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1E8B" w:rsidRDefault="00001E8B">
      <w:pPr>
        <w:bidi/>
      </w:pPr>
    </w:p>
    <w:p w:rsidR="00001E8B" w:rsidRDefault="00001E8B">
      <w:pPr>
        <w:bidi/>
      </w:pPr>
    </w:p>
    <w:p w:rsidR="00001E8B" w:rsidRDefault="00001E8B">
      <w:pPr>
        <w:bidi/>
      </w:pPr>
    </w:p>
    <w:p w:rsidR="00001E8B" w:rsidRDefault="00001E8B">
      <w:pPr>
        <w:bidi/>
      </w:pPr>
    </w:p>
    <w:p w:rsidR="00001E8B" w:rsidRDefault="00001E8B">
      <w:pPr>
        <w:bidi/>
      </w:pPr>
    </w:p>
    <w:p w:rsidR="00001E8B" w:rsidRDefault="00960141" w:rsidP="00960141">
      <w:pPr>
        <w:bidi/>
        <w:spacing w:after="360" w:line="384" w:lineRule="auto"/>
        <w:jc w:val="center"/>
      </w:pPr>
      <w:r>
        <w:rPr>
          <w:rFonts w:eastAsia="B Nazanin" w:cs="B Nazanin"/>
          <w:b/>
          <w:bCs/>
          <w:color w:val="1F3A5F"/>
          <w:sz w:val="44"/>
          <w:szCs w:val="44"/>
          <w:rtl/>
        </w:rPr>
        <w:t>زن، تربیت اجتماعی ـ سیاسی و شکل‌دهی تمدن اسلامی</w:t>
      </w:r>
    </w:p>
    <w:p w:rsidR="00001E8B" w:rsidRDefault="00960141">
      <w:pPr>
        <w:spacing w:after="80" w:line="336" w:lineRule="auto"/>
      </w:pPr>
      <w:r>
        <w:rPr>
          <w:rFonts w:eastAsia="B Nazanin" w:cs="B Nazanin"/>
          <w:b/>
          <w:bCs/>
          <w:sz w:val="32"/>
          <w:szCs w:val="32"/>
          <w:rtl/>
        </w:rPr>
        <w:t>فاطمه زنگنه</w:t>
      </w:r>
      <w:r>
        <w:rPr>
          <w:rFonts w:eastAsia="B Nazanin" w:cs="B Nazanin" w:hint="cs"/>
          <w:b/>
          <w:bCs/>
          <w:sz w:val="32"/>
          <w:szCs w:val="32"/>
          <w:rtl/>
        </w:rPr>
        <w:t xml:space="preserve"> </w:t>
      </w:r>
    </w:p>
    <w:p w:rsidR="00001E8B" w:rsidRDefault="00960141">
      <w:pPr>
        <w:spacing w:after="80" w:line="336" w:lineRule="auto"/>
      </w:pPr>
      <w:r>
        <w:rPr>
          <w:rFonts w:eastAsia="B Nazanin" w:cs="B Nazanin"/>
          <w:sz w:val="26"/>
          <w:szCs w:val="26"/>
          <w:rtl/>
        </w:rPr>
        <w:t>طلبه سطح دو حوزه علمیه</w:t>
      </w:r>
    </w:p>
    <w:p w:rsidR="00001E8B" w:rsidRDefault="00960141">
      <w:r>
        <w:br w:type="page"/>
      </w:r>
    </w:p>
    <w:p w:rsidR="00001E8B" w:rsidRDefault="00960141" w:rsidP="00960141">
      <w:pPr>
        <w:keepNext/>
        <w:keepLines/>
        <w:bidi/>
        <w:spacing w:line="360" w:lineRule="auto"/>
      </w:pPr>
      <w:r>
        <w:rPr>
          <w:rFonts w:eastAsia="B Nazanin" w:cs="B Nazanin"/>
          <w:b/>
          <w:bCs/>
          <w:color w:val="1F3A5F"/>
          <w:sz w:val="32"/>
          <w:szCs w:val="32"/>
          <w:rtl/>
        </w:rPr>
        <w:lastRenderedPageBreak/>
        <w:t>چکیده</w:t>
      </w:r>
    </w:p>
    <w:p w:rsidR="00001E8B" w:rsidRDefault="00960141">
      <w:pPr>
        <w:bidi/>
        <w:spacing w:line="336" w:lineRule="auto"/>
        <w:jc w:val="both"/>
      </w:pPr>
      <w:r>
        <w:rPr>
          <w:rFonts w:eastAsia="B Nazanin" w:cs="B Nazanin"/>
          <w:sz w:val="26"/>
          <w:szCs w:val="26"/>
          <w:rtl/>
        </w:rPr>
        <w:t xml:space="preserve">هدف این پژوهش بررسی نقش تربیت اجتماعی ـ سیاسی زنان در فرایند شکل‌دهی تمدن اسلامی است. در این راستا، تبیین چیستی و چگونگی تأثیرگذاری تربیت </w:t>
      </w:r>
      <w:r>
        <w:rPr>
          <w:rFonts w:eastAsia="B Nazanin" w:cs="B Nazanin"/>
          <w:sz w:val="26"/>
          <w:szCs w:val="26"/>
          <w:rtl/>
        </w:rPr>
        <w:t>اجتماعی ـ سیاسی زن مسلمان بر تکوین و توسعه‌ی تمدن اسلامی، به‌عنوان مسئله‌ی اصلی این تحقیق مورد توجه قرار گرفته است. روش این پژوهش توصیفی ـ تحلیلی با رویکرد کیفی بوده است. داده‌ها از طریق مطالعه‌ی اسنادی و کتابخانه‌ای گردآوری شده و با بهره‌گیری از منابع معت</w:t>
      </w:r>
      <w:r>
        <w:rPr>
          <w:rFonts w:eastAsia="B Nazanin" w:cs="B Nazanin"/>
          <w:sz w:val="26"/>
          <w:szCs w:val="26"/>
          <w:rtl/>
        </w:rPr>
        <w:t>بر اسلامی شامل قرآن کریم، نهج‌البلاغه، سیره‌ی معصومان (علیهم‌السلام) و دیدگاه‌های اندیشمندان مسلمان معاصر تحلیل گردیده است. همچنین از بیانات حضرت آیت‌الله خامنه‌ای در تبیین «الگوی سوم زن مسلمان» به‌عنوان چارچوب نظری پژوهش استفاده شده است. یافته‌های این برر</w:t>
      </w:r>
      <w:r>
        <w:rPr>
          <w:rFonts w:eastAsia="B Nazanin" w:cs="B Nazanin"/>
          <w:sz w:val="26"/>
          <w:szCs w:val="26"/>
          <w:rtl/>
        </w:rPr>
        <w:t>سی نشان داد که تربیت اجتماعی ـ سیاسی زنان در اسلام، بر سه محور بنیادین استوار است: نخست، پرورش آگاهی و بینش اجتماعی مبتنی بر مسئولیت‌پذیری در قبال سرنوشت جامعه؛ دوم، تقویت روحیه‌ی مشارکت سیاسی بر اساس اصل امر به معروف و نهی از منکر؛ و سوم، تلفیق نقش‌های خا</w:t>
      </w:r>
      <w:r>
        <w:rPr>
          <w:rFonts w:eastAsia="B Nazanin" w:cs="B Nazanin"/>
          <w:sz w:val="26"/>
          <w:szCs w:val="26"/>
          <w:rtl/>
        </w:rPr>
        <w:t>نوادگی با کنش‌گری اجتماعی در چارچوب الگوی سوم زن مسلمان. در این میان، سیره‌ی حضرت فاطمه زهرا (سلام‌الله‌علیها) به‌عنوان نمونه‌ی کامل این الگو، تبیین‌کننده‌ی این امر است که زن مسلمان می‌تواند هم‌زمان با ایفای نقش مادری و همسری، در عرصه‌های اجتماعی و سیاسی ن</w:t>
      </w:r>
      <w:r>
        <w:rPr>
          <w:rFonts w:eastAsia="B Nazanin" w:cs="B Nazanin"/>
          <w:sz w:val="26"/>
          <w:szCs w:val="26"/>
          <w:rtl/>
        </w:rPr>
        <w:t>یز حضوری فعال و تأثیرگذار داشته باشد. بر اساس نتایج به‌دست‌آمده، تربیت اجتماعی ـ سیاسی زنان یکی از ارکان اصلی شکل‌دهی تمدن اسلامی به‌شمار می‌آید. تحقق تمدن نوین اسلامی مستلزم بازتعریف نقش زن مسلمان بر مبنای الگوی اصیل اسلامی و فاصله‌گیری از دو الگوی شرقی و</w:t>
      </w:r>
      <w:r>
        <w:rPr>
          <w:rFonts w:eastAsia="B Nazanin" w:cs="B Nazanin"/>
          <w:sz w:val="26"/>
          <w:szCs w:val="26"/>
          <w:rtl/>
        </w:rPr>
        <w:t xml:space="preserve"> غربی دانسته شده است. زن مسلمان با تکیه بر هویت دینی و ارزش‌های اسلامی می‌تواند ضمن حفظ کرامت و عفاف خویش، نقشی بی‌بدیل در پیشبرد اهداف تمدنی ایفا نماید.</w:t>
      </w:r>
    </w:p>
    <w:p w:rsidR="00001E8B" w:rsidRDefault="00960141">
      <w:pPr>
        <w:bidi/>
        <w:spacing w:after="120" w:line="336" w:lineRule="auto"/>
        <w:jc w:val="both"/>
      </w:pPr>
      <w:r>
        <w:rPr>
          <w:rFonts w:eastAsia="B Nazanin" w:cs="B Nazanin"/>
          <w:b/>
          <w:bCs/>
          <w:sz w:val="26"/>
          <w:szCs w:val="26"/>
          <w:rtl/>
        </w:rPr>
        <w:t>کلیدواژه‌ها: الگوی سوم زن، تربیت اجتماعی، تمدن اسلامی، زن مسلمان، مشارکت سیاسی.</w:t>
      </w:r>
    </w:p>
    <w:p w:rsidR="00001E8B" w:rsidRDefault="00960141">
      <w:r>
        <w:br w:type="page"/>
      </w:r>
    </w:p>
    <w:p w:rsidR="00001E8B" w:rsidRDefault="00960141" w:rsidP="00960141">
      <w:pPr>
        <w:keepNext/>
        <w:keepLines/>
        <w:bidi/>
        <w:spacing w:before="240" w:after="160" w:line="360" w:lineRule="auto"/>
      </w:pPr>
      <w:r>
        <w:rPr>
          <w:rFonts w:eastAsia="B Nazanin" w:cs="B Nazanin"/>
          <w:b/>
          <w:bCs/>
          <w:color w:val="1F3A5F"/>
          <w:sz w:val="32"/>
          <w:szCs w:val="32"/>
          <w:rtl/>
        </w:rPr>
        <w:lastRenderedPageBreak/>
        <w:t>مقدمه</w:t>
      </w:r>
    </w:p>
    <w:p w:rsidR="00001E8B" w:rsidRDefault="00960141">
      <w:pPr>
        <w:bidi/>
        <w:spacing w:after="120" w:line="384" w:lineRule="auto"/>
        <w:ind w:firstLine="454"/>
        <w:jc w:val="both"/>
      </w:pPr>
      <w:r>
        <w:rPr>
          <w:rFonts w:eastAsia="B Nazanin" w:cs="B Nazanin"/>
          <w:szCs w:val="28"/>
          <w:rtl/>
        </w:rPr>
        <w:t>مسئله‌ی زنان و</w:t>
      </w:r>
      <w:r>
        <w:rPr>
          <w:rFonts w:eastAsia="B Nazanin" w:cs="B Nazanin"/>
          <w:szCs w:val="28"/>
          <w:rtl/>
        </w:rPr>
        <w:t xml:space="preserve"> جایگاه ایشان در فرایند تمدن‌سازی از دیرباز یکی از کانونی‌ترین موضوعات در مباحث فکری و اجتماعی جهان اسلام بوده است. فهم درست از نقش زن در شکل‌دهی تمدن اسلامی نیازمند شناخت عمیق از آموزه‌های دینی درباره‌ی ماهیت وجودی زن، حقوق و تکالیف او، و موقعیت وی در نظا</w:t>
      </w:r>
      <w:r>
        <w:rPr>
          <w:rFonts w:eastAsia="B Nazanin" w:cs="B Nazanin"/>
          <w:szCs w:val="28"/>
          <w:rtl/>
        </w:rPr>
        <w:t xml:space="preserve">م اجتماعی است. در اسلام، زن به‌عنوان نیمی از پیکره‌ی جامعه، نه تنها مسئولیت‌های خانوادگی، بلکه رسالت‌های اجتماعی و سیاسی نیز بر عهده دارد؛ </w:t>
      </w:r>
    </w:p>
    <w:p w:rsidR="00001E8B" w:rsidRDefault="00960141">
      <w:pPr>
        <w:bidi/>
        <w:spacing w:after="120" w:line="384" w:lineRule="auto"/>
        <w:ind w:firstLine="454"/>
        <w:jc w:val="both"/>
      </w:pPr>
      <w:r>
        <w:rPr>
          <w:rFonts w:eastAsia="B Nazanin" w:cs="B Nazanin"/>
          <w:szCs w:val="28"/>
          <w:rtl/>
        </w:rPr>
        <w:t>پیشینه‌ی موضوع نشان می‌دهد که ز</w:t>
      </w:r>
      <w:r>
        <w:rPr>
          <w:rFonts w:eastAsia="B Nazanin" w:cs="B Nazanin"/>
          <w:szCs w:val="28"/>
          <w:rtl/>
        </w:rPr>
        <w:t>نان در صدر اسلام و دوران شکوفایی تمدن اسلامی، حضوری چشمگیر در عرصه‌های علمی، اجتماعی و سیاسی داشته‌اند. از خدیجه (سلام‌الله‌علیها) که با حمایت‌های مالی و معنوی خود زمینه‌ساز گسترش اسلام شد، تا فاطمه زهرا (سلام‌الله‌علیها) که با خطبه‌ی تاریخی خود نخستین کنش</w:t>
      </w:r>
      <w:r>
        <w:rPr>
          <w:rFonts w:eastAsia="B Nazanin" w:cs="B Nazanin"/>
          <w:szCs w:val="28"/>
          <w:rtl/>
        </w:rPr>
        <w:t xml:space="preserve"> سیاسی اعتراضی یک زن مسلمان را رقم زد، و زینب کبری (سلام‌الله‌علیها) که پیام عاشورا را با خطابه‌های خویش جاودانه ساخت، همگی نشان‌دهنده‌ی ظرفیت بالای زنان در تمدن‌سازی هستند (مطهری، ۱۳۹۰، ص. ۸۵). با وجود این، عواملی مانند سیطره‌ی نگرش‌های مردسالارانه، ظهور </w:t>
      </w:r>
      <w:r>
        <w:rPr>
          <w:rFonts w:eastAsia="B Nazanin" w:cs="B Nazanin"/>
          <w:szCs w:val="28"/>
          <w:rtl/>
        </w:rPr>
        <w:t xml:space="preserve">استبداد سیاسی و تأثیرپذیری از سنن جاهلی و آیین‌های غیراسلامی، به‌تدریج نقش اجتماعی و علمی زن مسلمان را کمرنگ کرد (عزیزی، ۱۳۹۴، ص. ۱۲). </w:t>
      </w:r>
      <w:r>
        <w:rPr>
          <w:rFonts w:eastAsia="B Nazanin" w:cs="B Nazanin"/>
          <w:szCs w:val="28"/>
          <w:rtl/>
        </w:rPr>
        <w:t>این انحراف از الگوی اصیل اسلامی، خود به رکود تمدن اسلامی دامن زد.</w:t>
      </w:r>
    </w:p>
    <w:p w:rsidR="00001E8B" w:rsidRDefault="00960141">
      <w:pPr>
        <w:bidi/>
        <w:spacing w:after="120" w:line="384" w:lineRule="auto"/>
        <w:ind w:firstLine="454"/>
        <w:jc w:val="both"/>
      </w:pPr>
      <w:r>
        <w:rPr>
          <w:rFonts w:eastAsia="B Nazanin" w:cs="B Nazanin"/>
          <w:szCs w:val="28"/>
          <w:rtl/>
        </w:rPr>
        <w:t>امروزه با طرح گفتمان «تمدن نوین اسلامی»، ضرورت بازخوانی</w:t>
      </w:r>
      <w:r>
        <w:rPr>
          <w:rFonts w:eastAsia="B Nazanin" w:cs="B Nazanin"/>
          <w:szCs w:val="28"/>
          <w:rtl/>
        </w:rPr>
        <w:t xml:space="preserve"> نقش زن بیش از پیش احساس می‌شود. آیت‌الله خامنه‌ای با ارائه‌ی «الگوی سوم زن»، راهی میانه و متعالی فراروی زنان مسلمان گشوده است؛ الگویی که در آن زن مسلمان نه در انزوای خانه محصور می‌ماند و نه در دام الگوهای منحط غربی گرفتار می‌آید، بلکه با حفظ هویت دینی و ا</w:t>
      </w:r>
      <w:r>
        <w:rPr>
          <w:rFonts w:eastAsia="B Nazanin" w:cs="B Nazanin"/>
          <w:szCs w:val="28"/>
          <w:rtl/>
        </w:rPr>
        <w:t>رزش‌های اخلاقی، حضوری فعال و مسئولانه در عرصه‌های گوناگون دارد (خامنه‌ای، ۱۳۹۵). با توجه به این ضرورت، پرسش محوری مقاله چنین است: تربیت اجتماعی ـ سیاسی زنان چگونه می‌تواند به شکل‌دهی تمدن اسلامی بینجامد و الگوی مطلوب برای تحقق این نقش کدام است؟</w:t>
      </w:r>
    </w:p>
    <w:p w:rsidR="00001E8B" w:rsidRDefault="00960141" w:rsidP="00960141">
      <w:pPr>
        <w:keepNext/>
        <w:keepLines/>
        <w:bidi/>
        <w:spacing w:before="240" w:after="160" w:line="360" w:lineRule="auto"/>
      </w:pPr>
      <w:r>
        <w:rPr>
          <w:rFonts w:eastAsia="B Nazanin" w:cs="B Nazanin"/>
          <w:b/>
          <w:bCs/>
          <w:color w:val="1F3A5F"/>
          <w:sz w:val="32"/>
          <w:szCs w:val="32"/>
          <w:rtl/>
        </w:rPr>
        <w:lastRenderedPageBreak/>
        <w:t>۱. مبانی نظ</w:t>
      </w:r>
      <w:r>
        <w:rPr>
          <w:rFonts w:eastAsia="B Nazanin" w:cs="B Nazanin"/>
          <w:b/>
          <w:bCs/>
          <w:color w:val="1F3A5F"/>
          <w:sz w:val="32"/>
          <w:szCs w:val="32"/>
          <w:rtl/>
        </w:rPr>
        <w:t>ری تربیت اجتماعی ـ سیاسی در اسلام</w:t>
      </w:r>
    </w:p>
    <w:p w:rsidR="00001E8B" w:rsidRDefault="00960141" w:rsidP="00960141">
      <w:pPr>
        <w:keepNext/>
        <w:keepLines/>
        <w:bidi/>
        <w:spacing w:before="160" w:after="120" w:line="360" w:lineRule="auto"/>
      </w:pPr>
      <w:r>
        <w:rPr>
          <w:rFonts w:eastAsia="B Nazanin" w:cs="B Nazanin"/>
          <w:b/>
          <w:bCs/>
          <w:color w:val="1F3A5F"/>
          <w:szCs w:val="28"/>
          <w:rtl/>
        </w:rPr>
        <w:t>۱ـ۱. مفهوم و گستره‌ی تربیت اجتماعی</w:t>
      </w:r>
    </w:p>
    <w:p w:rsidR="00001E8B" w:rsidRDefault="00960141">
      <w:pPr>
        <w:bidi/>
        <w:spacing w:after="120" w:line="384" w:lineRule="auto"/>
        <w:ind w:firstLine="454"/>
        <w:jc w:val="both"/>
      </w:pPr>
      <w:r>
        <w:rPr>
          <w:rFonts w:eastAsia="B Nazanin" w:cs="B Nazanin"/>
          <w:szCs w:val="28"/>
          <w:rtl/>
        </w:rPr>
        <w:t>تربیت اجتماعی در اندیشه‌ی اسلامی، فراتر از جامعه‌پذیری صرف، فرایندی است که در آن فرد با ارزش‌ها، هنجارها و مسئولیت‌های اجتماعی آشنا می‌شود و توان ایفای نقش مؤثر در جامعه را می‌یابد. این م</w:t>
      </w:r>
      <w:r>
        <w:rPr>
          <w:rFonts w:eastAsia="B Nazanin" w:cs="B Nazanin"/>
          <w:szCs w:val="28"/>
          <w:rtl/>
        </w:rPr>
        <w:t>فهوم با اخلاق و معنویت پیوندی عمیق دارد. علامه طباطبایی (۱۳۷۴، ج. ۴، ص. ۹۵) مسئولیت اجتماعی را لازمه‌ی ایمان دانسته و بر آن است که مسلمان نمی‌تواند نسبت به سرنوشت جامعه بی‌تفاوت بماند. در این چارچوب، زن مسلمان در عین حفظ شئون اخلاقی و جایگاه خانوادگی، حق و</w:t>
      </w:r>
      <w:r>
        <w:rPr>
          <w:rFonts w:eastAsia="B Nazanin" w:cs="B Nazanin"/>
          <w:szCs w:val="28"/>
          <w:rtl/>
        </w:rPr>
        <w:t xml:space="preserve"> تکلیف حضور در عرصه‌های اجتماعی را دارد. شهید مطهری (۱۳۹۰، ص. ۱۲۴) به‌روشنی میان «حضور اجتماعی» و «اختلاط بی‌ضابطه» تمایز قائل می‌شود</w:t>
      </w:r>
      <w:r>
        <w:rPr>
          <w:rFonts w:eastAsia="B Nazanin" w:cs="B Nazanin" w:hint="cs"/>
          <w:szCs w:val="28"/>
          <w:rtl/>
        </w:rPr>
        <w:t>.</w:t>
      </w:r>
    </w:p>
    <w:p w:rsidR="00001E8B" w:rsidRDefault="00960141" w:rsidP="00960141">
      <w:pPr>
        <w:keepNext/>
        <w:keepLines/>
        <w:bidi/>
        <w:spacing w:before="160" w:after="120" w:line="360" w:lineRule="auto"/>
      </w:pPr>
      <w:r>
        <w:rPr>
          <w:rFonts w:eastAsia="B Nazanin" w:cs="B Nazanin"/>
          <w:b/>
          <w:bCs/>
          <w:color w:val="1F3A5F"/>
          <w:szCs w:val="28"/>
          <w:rtl/>
        </w:rPr>
        <w:t>۱ـ۲. تربیت سیاسی و مشارکت زنان</w:t>
      </w:r>
    </w:p>
    <w:p w:rsidR="00001E8B" w:rsidRDefault="00960141">
      <w:pPr>
        <w:bidi/>
        <w:spacing w:after="120" w:line="384" w:lineRule="auto"/>
        <w:ind w:firstLine="454"/>
        <w:jc w:val="both"/>
      </w:pPr>
      <w:r>
        <w:rPr>
          <w:rFonts w:eastAsia="B Nazanin" w:cs="B Nazanin"/>
          <w:szCs w:val="28"/>
          <w:rtl/>
        </w:rPr>
        <w:t>تربیت سیاسی به</w:t>
      </w:r>
      <w:r>
        <w:rPr>
          <w:rFonts w:eastAsia="B Nazanin" w:cs="B Nazanin"/>
          <w:szCs w:val="28"/>
          <w:rtl/>
        </w:rPr>
        <w:t xml:space="preserve"> معنای پرورش آگاهی نسبت به مسائل جامعه، تقویت روحیه‌ی تحلیل و نقد، و ایجاد حساسیت به سرنوشت عمومی است. اسلام این تربیت را برای همه‌ی آحاد جامعه، اعم از زن و مرد، ضروری می‌شمارد. قرآن کریم مؤمنان را به امر به معروف و نهی از منکر فرامی‌خواند (آل‌عمران: ۱۰۴) </w:t>
      </w:r>
      <w:r>
        <w:rPr>
          <w:rFonts w:eastAsia="B Nazanin" w:cs="B Nazanin"/>
          <w:szCs w:val="28"/>
          <w:rtl/>
        </w:rPr>
        <w:t>که خود نوعی کنش سیاسی ـ اجتماعی است و بدون برخورداری از تربیت سیاسی مناسب تحقق‌پذیر نیست. سیره‌ی پیامبر اکرم (صلی‌الله‌علیه‌وآله) نیز مؤید مشارکت سیاسی زنان است؛ بیعت زنان در عقبه و رضوان و حضور آنان در هجرت‌ها، نمونه‌هایی از این مشارکت فعال در صدر اسلام ب</w:t>
      </w:r>
      <w:r>
        <w:rPr>
          <w:rFonts w:eastAsia="B Nazanin" w:cs="B Nazanin"/>
          <w:szCs w:val="28"/>
          <w:rtl/>
        </w:rPr>
        <w:t>ه‌شمار می‌آید (شهیدی، ۱۳۸۵، ص. ۶۷).</w:t>
      </w:r>
    </w:p>
    <w:p w:rsidR="00001E8B" w:rsidRDefault="00960141">
      <w:pPr>
        <w:bidi/>
        <w:spacing w:after="120" w:line="384" w:lineRule="auto"/>
        <w:ind w:firstLine="454"/>
        <w:jc w:val="both"/>
      </w:pPr>
      <w:r>
        <w:rPr>
          <w:rFonts w:eastAsia="B Nazanin" w:cs="B Nazanin"/>
          <w:szCs w:val="28"/>
          <w:rtl/>
        </w:rPr>
        <w:t>علاوه بر ابعاد عبادی و فردی، مشارکت سیاسی زنان در اسلام دارای کارکردهای ساختاریافته در تحدید قدرت و نظارت عمومی است. باقری (۱۴۰۰، ص. ۷۸) در تبیین نظریه‌ی مشارکت سیاسی زنان بر این باور است که جامعه‌ی اسلامی بدون بهره‌گیری</w:t>
      </w:r>
      <w:r>
        <w:rPr>
          <w:rFonts w:eastAsia="B Nazanin" w:cs="B Nazanin"/>
          <w:szCs w:val="28"/>
          <w:rtl/>
        </w:rPr>
        <w:t xml:space="preserve"> از توان تحلیلی و نظارتی زنان، دچار نوعی خودکامگی ساختاری یا بی‌تفاوتی اجتماعی خواهد شد. از این رو، تربیت سیاسی زنان نه یک امر مستحب یا ثانوی، بلکه ضرورتی برای سلامت ساختاری جامعه‌ی اسلامی است.</w:t>
      </w:r>
    </w:p>
    <w:p w:rsidR="00001E8B" w:rsidRDefault="00960141" w:rsidP="00960141">
      <w:pPr>
        <w:keepNext/>
        <w:keepLines/>
        <w:bidi/>
        <w:spacing w:before="240" w:after="160" w:line="360" w:lineRule="auto"/>
      </w:pPr>
      <w:r>
        <w:rPr>
          <w:rFonts w:eastAsia="B Nazanin" w:cs="B Nazanin"/>
          <w:b/>
          <w:bCs/>
          <w:color w:val="1F3A5F"/>
          <w:sz w:val="32"/>
          <w:szCs w:val="32"/>
          <w:rtl/>
        </w:rPr>
        <w:lastRenderedPageBreak/>
        <w:t>۲. سیر تاریخی نقش اجتماعی زنان در تمدن اسلامی</w:t>
      </w:r>
    </w:p>
    <w:p w:rsidR="00001E8B" w:rsidRDefault="00960141" w:rsidP="00960141">
      <w:pPr>
        <w:keepNext/>
        <w:keepLines/>
        <w:bidi/>
        <w:spacing w:before="160" w:after="120" w:line="360" w:lineRule="auto"/>
      </w:pPr>
      <w:r>
        <w:rPr>
          <w:rFonts w:eastAsia="B Nazanin" w:cs="B Nazanin"/>
          <w:b/>
          <w:bCs/>
          <w:color w:val="1F3A5F"/>
          <w:szCs w:val="28"/>
          <w:rtl/>
        </w:rPr>
        <w:t>۲ـ۱. زنان در صدر</w:t>
      </w:r>
      <w:r>
        <w:rPr>
          <w:rFonts w:eastAsia="B Nazanin" w:cs="B Nazanin"/>
          <w:b/>
          <w:bCs/>
          <w:color w:val="1F3A5F"/>
          <w:szCs w:val="28"/>
          <w:rtl/>
        </w:rPr>
        <w:t xml:space="preserve"> اسلام</w:t>
      </w:r>
    </w:p>
    <w:p w:rsidR="00001E8B" w:rsidRDefault="00960141">
      <w:pPr>
        <w:bidi/>
        <w:spacing w:after="120" w:line="384" w:lineRule="auto"/>
        <w:ind w:firstLine="454"/>
        <w:jc w:val="both"/>
      </w:pPr>
      <w:r>
        <w:rPr>
          <w:rFonts w:eastAsia="B Nazanin" w:cs="B Nazanin"/>
          <w:szCs w:val="28"/>
          <w:rtl/>
        </w:rPr>
        <w:t xml:space="preserve">زنان در صدر اسلام در حوزه‌های گوناگون حضوری چشمگیر داشتند. خدیجه (سلام‌الله‌علیها) با فعالیت اقتصادی مستقل و حمایت از پیامبر (صلی‌الله‌علیه‌وآله)، الگوی زن کارآفرین و متعهد بود. در حوزه‌ی علم، عایشه و ام‌سلمه از راویان برجسته‌ی حدیث به‌شمار می‌آیند </w:t>
      </w:r>
      <w:r>
        <w:rPr>
          <w:rFonts w:eastAsia="B Nazanin" w:cs="B Nazanin"/>
          <w:szCs w:val="28"/>
          <w:rtl/>
        </w:rPr>
        <w:t>و شاگردان بسیاری نزد آنان تربیت یافته‌اند. فاطمه زهرا (سلام‌الله‌علیها) نیز با خطابه‌ی خویش در دفاع از ولایت، نخستین کنش سیاسی اعتراضی یک زن مسلمان را به ثبت رسانده و الگویی از مشارکت سیاسی در عالی‌ترین سطح ارائه می‌کند (شریعتی، ۱۳۸۰، ص. ۴۲). زینب کبری (سل</w:t>
      </w:r>
      <w:r>
        <w:rPr>
          <w:rFonts w:eastAsia="B Nazanin" w:cs="B Nazanin"/>
          <w:szCs w:val="28"/>
          <w:rtl/>
        </w:rPr>
        <w:t>ام‌الله‌علیها) نیز با خطابه‌های خود در کوفه و شام، پیام عاشورا را جاودانه ساخته و ماهیت حکومت بنی‌امیه را آشکار نموده است.</w:t>
      </w:r>
    </w:p>
    <w:p w:rsidR="00001E8B" w:rsidRDefault="00960141" w:rsidP="00960141">
      <w:pPr>
        <w:keepNext/>
        <w:keepLines/>
        <w:bidi/>
        <w:spacing w:before="160" w:after="120" w:line="360" w:lineRule="auto"/>
      </w:pPr>
      <w:r>
        <w:rPr>
          <w:rFonts w:eastAsia="B Nazanin" w:cs="B Nazanin"/>
          <w:b/>
          <w:bCs/>
          <w:color w:val="1F3A5F"/>
          <w:szCs w:val="28"/>
          <w:rtl/>
        </w:rPr>
        <w:t>۲ـ۲. دوران شکوفایی تمدن اسلامی</w:t>
      </w:r>
    </w:p>
    <w:p w:rsidR="00001E8B" w:rsidRDefault="00960141">
      <w:pPr>
        <w:bidi/>
        <w:spacing w:after="120" w:line="384" w:lineRule="auto"/>
        <w:ind w:firstLine="454"/>
        <w:jc w:val="both"/>
      </w:pPr>
      <w:r>
        <w:rPr>
          <w:rFonts w:eastAsia="B Nazanin" w:cs="B Nazanin"/>
          <w:szCs w:val="28"/>
          <w:rtl/>
        </w:rPr>
        <w:t>در دوران اوج تمدن اسلامی، زنانی چون کریمه مروزیه و فاطمه نیشابوری در حدیث، ام‌الخیر حجة‌الاسلام و سیده</w:t>
      </w:r>
      <w:r>
        <w:rPr>
          <w:rFonts w:eastAsia="B Nazanin" w:cs="B Nazanin"/>
          <w:szCs w:val="28"/>
          <w:rtl/>
        </w:rPr>
        <w:t xml:space="preserve"> نفیسه در فقه، و رابعه عدویه در عرفان، چهره‌های شاخص علمی به‌شمار می‌آیند. حضور این زنان نشان می‌دهد که شکوفایی تمدن اسلامی با بهره‌گیری از ظرفیت‌های زنان پیوند خورده است (ابن‌خلکان، ۱۳۶۴، ج. ۲، ص. ۲۳۷).</w:t>
      </w:r>
    </w:p>
    <w:p w:rsidR="00001E8B" w:rsidRDefault="00960141" w:rsidP="00960141">
      <w:pPr>
        <w:keepNext/>
        <w:keepLines/>
        <w:bidi/>
        <w:spacing w:before="160" w:after="120" w:line="360" w:lineRule="auto"/>
      </w:pPr>
      <w:r>
        <w:rPr>
          <w:rFonts w:eastAsia="B Nazanin" w:cs="B Nazanin"/>
          <w:b/>
          <w:bCs/>
          <w:color w:val="1F3A5F"/>
          <w:szCs w:val="28"/>
          <w:rtl/>
        </w:rPr>
        <w:t>۲ـ۳. زمینه‌های افول نقش اجتماعی زنان</w:t>
      </w:r>
    </w:p>
    <w:p w:rsidR="00001E8B" w:rsidRDefault="00960141">
      <w:pPr>
        <w:bidi/>
        <w:spacing w:after="120" w:line="384" w:lineRule="auto"/>
        <w:ind w:firstLine="454"/>
        <w:jc w:val="both"/>
      </w:pPr>
      <w:r>
        <w:rPr>
          <w:rFonts w:eastAsia="B Nazanin" w:cs="B Nazanin"/>
          <w:szCs w:val="28"/>
          <w:rtl/>
        </w:rPr>
        <w:t>افول تدریجی نقش</w:t>
      </w:r>
      <w:r>
        <w:rPr>
          <w:rFonts w:eastAsia="B Nazanin" w:cs="B Nazanin"/>
          <w:szCs w:val="28"/>
          <w:rtl/>
        </w:rPr>
        <w:t xml:space="preserve"> اجتماعی زنان در تمدن اسلامی، پیامد عواملی چند به‌شمار می‌آید. عزیزی (۱۳۹۴، ص. ۱۵) به سیطره‌ی تفکر مردسالارانه، استبداد سیاسی، منازعات فرقه‌ای، تأثیرپذیری از سنن جاهلی و آیین‌های بودایی و مانوی، و تغییر نگرش برخی عالمان دینی اشاره می‌کند. این عوامل، نه تنه</w:t>
      </w:r>
      <w:r>
        <w:rPr>
          <w:rFonts w:eastAsia="B Nazanin" w:cs="B Nazanin"/>
          <w:szCs w:val="28"/>
          <w:rtl/>
        </w:rPr>
        <w:t>ا جایگاه زن، بلکه کلیت تمدن اسلامی را نیز دچار رکود ساخته است. بنابراین، بازگشت به الگوی اصیل اسلامی از پیش‌نیازهای احیای تمدن به‌شمار می‌آید.</w:t>
      </w:r>
    </w:p>
    <w:p w:rsidR="00001E8B" w:rsidRDefault="00960141">
      <w:pPr>
        <w:bidi/>
        <w:spacing w:after="120" w:line="384" w:lineRule="auto"/>
        <w:ind w:firstLine="454"/>
        <w:jc w:val="both"/>
      </w:pPr>
      <w:r>
        <w:rPr>
          <w:rFonts w:eastAsia="B Nazanin" w:cs="B Nazanin"/>
          <w:szCs w:val="28"/>
          <w:rtl/>
        </w:rPr>
        <w:t>در تحلیل روندهای تاریخی افول جایگاه زنان، نباید از جابجایی الگوهای معرفتی غافل شد. مطهری‌نیا (۱۳۹۹، ص. ۱۱۲) تبیین</w:t>
      </w:r>
      <w:r>
        <w:rPr>
          <w:rFonts w:eastAsia="B Nazanin" w:cs="B Nazanin"/>
          <w:szCs w:val="28"/>
          <w:rtl/>
        </w:rPr>
        <w:t xml:space="preserve"> می‌کند که با ورود اندیشه‌های ترجمه‌ای و رسوخ دیدگاه‌های التقاطی در دوران انحطاط تمدن اسلامی، </w:t>
      </w:r>
      <w:r>
        <w:rPr>
          <w:rFonts w:eastAsia="B Nazanin" w:cs="B Nazanin"/>
          <w:szCs w:val="28"/>
          <w:rtl/>
        </w:rPr>
        <w:lastRenderedPageBreak/>
        <w:t>الگوی «زنِ منفعل» جایگزین الگوی «زنِ مجاهد و فعال صدر اسلام» شد. این بازتولید فرهنگیِ غلط، زمینه‌ساز حاشیه‌نشینی زنان و به تبع آن، تقلیل ظرفیت‌های تمدنی جهان اسلا</w:t>
      </w:r>
      <w:r>
        <w:rPr>
          <w:rFonts w:eastAsia="B Nazanin" w:cs="B Nazanin"/>
          <w:szCs w:val="28"/>
          <w:rtl/>
        </w:rPr>
        <w:t>م گردید؛ چرا که جامعه عملاً از پتانسیل فکری و پرورشی نیمی از پیکره‌ی خود محروم شد.</w:t>
      </w:r>
    </w:p>
    <w:p w:rsidR="00001E8B" w:rsidRDefault="00960141" w:rsidP="00960141">
      <w:pPr>
        <w:keepNext/>
        <w:keepLines/>
        <w:bidi/>
        <w:spacing w:before="240" w:after="160" w:line="360" w:lineRule="auto"/>
      </w:pPr>
      <w:r>
        <w:rPr>
          <w:rFonts w:eastAsia="B Nazanin" w:cs="B Nazanin"/>
          <w:b/>
          <w:bCs/>
          <w:color w:val="1F3A5F"/>
          <w:sz w:val="32"/>
          <w:szCs w:val="32"/>
          <w:rtl/>
        </w:rPr>
        <w:t>۳. مؤلفه‌های تربیت اجتماعی ـ سیاسی زن مسلمان</w:t>
      </w:r>
    </w:p>
    <w:p w:rsidR="00001E8B" w:rsidRDefault="00960141">
      <w:pPr>
        <w:bidi/>
        <w:spacing w:after="120" w:line="384" w:lineRule="auto"/>
        <w:ind w:firstLine="454"/>
        <w:jc w:val="both"/>
      </w:pPr>
      <w:r>
        <w:rPr>
          <w:rFonts w:eastAsia="B Nazanin" w:cs="B Nazanin"/>
          <w:szCs w:val="28"/>
          <w:rtl/>
        </w:rPr>
        <w:t>تربیت اجتماعی ـ سیاسی زن در اسلام بر پایه‌ی مؤلفه‌هایی استوار است که هر یک در فرایند تمدن‌سازی نقشی اساسی دارد:</w:t>
      </w:r>
    </w:p>
    <w:p w:rsidR="00001E8B" w:rsidRDefault="00960141">
      <w:pPr>
        <w:bidi/>
        <w:spacing w:after="80" w:line="360" w:lineRule="auto"/>
        <w:ind w:left="397" w:hanging="397"/>
        <w:jc w:val="both"/>
      </w:pPr>
      <w:r>
        <w:rPr>
          <w:rFonts w:eastAsia="B Nazanin" w:cs="B Nazanin"/>
          <w:szCs w:val="28"/>
          <w:rtl/>
        </w:rPr>
        <w:t xml:space="preserve">• نخست، خودسازی </w:t>
      </w:r>
      <w:r>
        <w:rPr>
          <w:rFonts w:eastAsia="B Nazanin" w:cs="B Nazanin"/>
          <w:szCs w:val="28"/>
          <w:rtl/>
        </w:rPr>
        <w:t>و تهذیب نفس: قرآن کریم تغییر اجتماعی را منوط به تغییر درونی می‌داند (رعد: ۱۱). زن مسلمان برای اثرگذاری در جامعه، ابتدا باید خود را به ارزش‌های اخلاقی بیاراید.</w:t>
      </w:r>
    </w:p>
    <w:p w:rsidR="00001E8B" w:rsidRDefault="00960141">
      <w:pPr>
        <w:bidi/>
        <w:spacing w:after="80" w:line="360" w:lineRule="auto"/>
        <w:ind w:left="397" w:hanging="397"/>
        <w:jc w:val="both"/>
      </w:pPr>
      <w:r>
        <w:rPr>
          <w:rFonts w:eastAsia="B Nazanin" w:cs="B Nazanin"/>
          <w:szCs w:val="28"/>
          <w:rtl/>
        </w:rPr>
        <w:t>• دوم، کسب علم و آگاهی: طلب علم در اسلام بر هر زن و مرد مسلمان واجب است. زن برای حضور مؤثر در عرص</w:t>
      </w:r>
      <w:r>
        <w:rPr>
          <w:rFonts w:eastAsia="B Nazanin" w:cs="B Nazanin"/>
          <w:szCs w:val="28"/>
          <w:rtl/>
        </w:rPr>
        <w:t>ه‌های اجتماعی و سیاسی نیازمند آگاهی از مسائل روز، حقوق و مبانی فکری اسلام به‌شمار می‌آید.</w:t>
      </w:r>
    </w:p>
    <w:p w:rsidR="00001E8B" w:rsidRDefault="00960141">
      <w:pPr>
        <w:bidi/>
        <w:spacing w:after="80" w:line="360" w:lineRule="auto"/>
        <w:ind w:left="397" w:hanging="397"/>
        <w:jc w:val="both"/>
      </w:pPr>
      <w:r>
        <w:rPr>
          <w:rFonts w:eastAsia="B Nazanin" w:cs="B Nazanin"/>
          <w:szCs w:val="28"/>
          <w:rtl/>
        </w:rPr>
        <w:t>• سوم، تعهد و مسئولیت‌پذیری اجتماعی: اسلام انسان را موجودی مسئول در برابر خدا، خود، جامعه و تاریخ می‌داند. این احساس تعهد، زن را به کنش‌گری فعال سوق می‌دهد.</w:t>
      </w:r>
    </w:p>
    <w:p w:rsidR="00001E8B" w:rsidRDefault="00960141">
      <w:pPr>
        <w:bidi/>
        <w:spacing w:after="80" w:line="360" w:lineRule="auto"/>
        <w:ind w:left="397" w:hanging="397"/>
        <w:jc w:val="both"/>
      </w:pPr>
      <w:r>
        <w:rPr>
          <w:rFonts w:eastAsia="B Nazanin" w:cs="B Nazanin"/>
          <w:szCs w:val="28"/>
          <w:rtl/>
        </w:rPr>
        <w:t xml:space="preserve">• چهارم، </w:t>
      </w:r>
      <w:r>
        <w:rPr>
          <w:rFonts w:eastAsia="B Nazanin" w:cs="B Nazanin"/>
          <w:szCs w:val="28"/>
          <w:rtl/>
        </w:rPr>
        <w:t>حفظ هویت دینی و ارزش‌های اخلاقی: الگوی سوم زن دقیقاً بر این اصل استوار است که حضور اجتماعی نباید به بهای از دست رفتن هویت دینی تمام شود.</w:t>
      </w:r>
    </w:p>
    <w:p w:rsidR="00001E8B" w:rsidRDefault="00960141">
      <w:pPr>
        <w:bidi/>
        <w:spacing w:after="80" w:line="360" w:lineRule="auto"/>
        <w:ind w:left="397" w:hanging="397"/>
        <w:jc w:val="both"/>
        <w:rPr>
          <w:rFonts w:eastAsia="B Nazanin" w:cs="B Nazanin"/>
          <w:szCs w:val="28"/>
          <w:rtl/>
        </w:rPr>
      </w:pPr>
      <w:r>
        <w:rPr>
          <w:rFonts w:eastAsia="B Nazanin" w:cs="B Nazanin"/>
          <w:szCs w:val="28"/>
          <w:rtl/>
        </w:rPr>
        <w:t>• پنجم، مشارکت سیاسی مبتنی بر امر به معروف و نهی از منکر: این اصل قرآنی مبنای کنش سیاسی زن و مرد مسلمان را می‌سازد و آن</w:t>
      </w:r>
      <w:r>
        <w:rPr>
          <w:rFonts w:eastAsia="B Nazanin" w:cs="B Nazanin"/>
          <w:szCs w:val="28"/>
          <w:rtl/>
        </w:rPr>
        <w:t>ان را به واکنش فعال در برابر انحرافات فرا می‌خواند.</w:t>
      </w:r>
    </w:p>
    <w:p w:rsidR="00960141" w:rsidRDefault="00960141" w:rsidP="00960141">
      <w:pPr>
        <w:bidi/>
        <w:spacing w:after="80" w:line="360" w:lineRule="auto"/>
        <w:ind w:left="397" w:hanging="397"/>
        <w:jc w:val="both"/>
        <w:rPr>
          <w:rtl/>
        </w:rPr>
      </w:pPr>
    </w:p>
    <w:p w:rsidR="00960141" w:rsidRDefault="00960141" w:rsidP="00960141">
      <w:pPr>
        <w:bidi/>
        <w:spacing w:after="80" w:line="360" w:lineRule="auto"/>
        <w:ind w:left="397" w:hanging="397"/>
        <w:jc w:val="both"/>
      </w:pPr>
    </w:p>
    <w:p w:rsidR="00001E8B" w:rsidRDefault="00960141" w:rsidP="00960141">
      <w:pPr>
        <w:keepNext/>
        <w:keepLines/>
        <w:bidi/>
        <w:spacing w:before="240" w:after="160" w:line="360" w:lineRule="auto"/>
      </w:pPr>
      <w:r>
        <w:rPr>
          <w:rFonts w:eastAsia="B Nazanin" w:cs="B Nazanin"/>
          <w:b/>
          <w:bCs/>
          <w:color w:val="1F3A5F"/>
          <w:sz w:val="32"/>
          <w:szCs w:val="32"/>
          <w:rtl/>
        </w:rPr>
        <w:lastRenderedPageBreak/>
        <w:t>۴. الگوی فاطمی؛ تلفیق خانواده و کنش‌گری اجتماعی ـ سیاسی</w:t>
      </w:r>
    </w:p>
    <w:p w:rsidR="00001E8B" w:rsidRDefault="00960141">
      <w:pPr>
        <w:bidi/>
        <w:spacing w:after="120" w:line="384" w:lineRule="auto"/>
        <w:ind w:firstLine="454"/>
        <w:jc w:val="both"/>
      </w:pPr>
      <w:r>
        <w:rPr>
          <w:rFonts w:eastAsia="B Nazanin" w:cs="B Nazanin"/>
          <w:szCs w:val="28"/>
          <w:rtl/>
        </w:rPr>
        <w:t>سیره‌ی فاطمه زهرا (سلام‌الله‌علیها) به‌عنوان کامل‌ترین الگوی زن مسلمان، تجسم عینی مؤلفه‌های یادشده به‌شمار می‌آید. ایشان در مقام همسر و مادر، فرزندا</w:t>
      </w:r>
      <w:r>
        <w:rPr>
          <w:rFonts w:eastAsia="B Nazanin" w:cs="B Nazanin"/>
          <w:szCs w:val="28"/>
          <w:rtl/>
        </w:rPr>
        <w:t>نی چون حسنین (علیهماالسلام) و زینب (سلام‌الله‌علیها) را پرورش داده است که هر یک در تاریخ اسلام نقشی تمدنی ایفا نموده‌اند. در عین حال، از مسائل اجتماعی غافل نبوده و همراه امیرالمؤمنین (علیه‌السلام) شبانه به یاری مستمندان می‌شتافته است. اوج کنش‌گری سیاسی ایش</w:t>
      </w:r>
      <w:r>
        <w:rPr>
          <w:rFonts w:eastAsia="B Nazanin" w:cs="B Nazanin"/>
          <w:szCs w:val="28"/>
          <w:rtl/>
        </w:rPr>
        <w:t>ان در خطبه‌ی معروف به «فدکیه» آشکار می‌شود که در آن، ضمن دفاع از حق خود، به تبیین مبانی ولایت پرداخته و انحراف از مسیر امامت را گوشزد نموده است (شریعتی، ۱۳۸۰، ص. ۷۸). این سیره نشان می‌دهد الگوی فاطمی، الگویی متوازن و جامع به‌شمار می‌آید که می‌تواند به‌عنوا</w:t>
      </w:r>
      <w:r>
        <w:rPr>
          <w:rFonts w:eastAsia="B Nazanin" w:cs="B Nazanin"/>
          <w:szCs w:val="28"/>
          <w:rtl/>
        </w:rPr>
        <w:t>ن معیاری برای نقش‌آفرینی زنان در تمدن‌سازی امروز به کار گرفته شود.</w:t>
      </w:r>
    </w:p>
    <w:p w:rsidR="00001E8B" w:rsidRDefault="00960141" w:rsidP="00960141">
      <w:pPr>
        <w:keepNext/>
        <w:keepLines/>
        <w:bidi/>
        <w:spacing w:before="240" w:after="160" w:line="360" w:lineRule="auto"/>
      </w:pPr>
      <w:r>
        <w:rPr>
          <w:rFonts w:eastAsia="B Nazanin" w:cs="B Nazanin"/>
          <w:b/>
          <w:bCs/>
          <w:color w:val="1F3A5F"/>
          <w:sz w:val="32"/>
          <w:szCs w:val="32"/>
          <w:rtl/>
        </w:rPr>
        <w:t>۵. تمدن‌سازی نوین اسلامی و الزامات تحقق الگوی سوم</w:t>
      </w:r>
    </w:p>
    <w:p w:rsidR="00001E8B" w:rsidRDefault="00960141">
      <w:pPr>
        <w:bidi/>
        <w:spacing w:after="120" w:line="384" w:lineRule="auto"/>
        <w:ind w:firstLine="454"/>
        <w:jc w:val="both"/>
      </w:pPr>
      <w:r>
        <w:rPr>
          <w:rFonts w:eastAsia="B Nazanin" w:cs="B Nazanin"/>
          <w:szCs w:val="28"/>
          <w:rtl/>
        </w:rPr>
        <w:t>تمدن نوین اسلامی به‌معنای بازگشت به گذشته نیست، بلکه طراحی الگویی نوین از زندگی اجتماعی بر پایه‌ی ارزش‌های اسلامی و متناسب با نیازهای عصر ح</w:t>
      </w:r>
      <w:r>
        <w:rPr>
          <w:rFonts w:eastAsia="B Nazanin" w:cs="B Nazanin"/>
          <w:szCs w:val="28"/>
          <w:rtl/>
        </w:rPr>
        <w:t>اضر به‌شمار می‌آید. در این مسیر، بدون مشارکت زنان که نیمی از جامعه را تشکیل می‌دهند، تحقق تمدن اسلامی ممکن نخواهد بود (خامنه‌ای، ۱۳۹۵). پژوهش محمودی‌نسب (۱۴۰۱، ص. ۵۲) نیز نشان می‌دهد که نقش زن در تمام ابعاد خانوادگی، اجتماعی و فردی، در تمدن‌سازی مؤثر به‌شم</w:t>
      </w:r>
      <w:r>
        <w:rPr>
          <w:rFonts w:eastAsia="B Nazanin" w:cs="B Nazanin"/>
          <w:szCs w:val="28"/>
          <w:rtl/>
        </w:rPr>
        <w:t>ار می‌آید.</w:t>
      </w:r>
    </w:p>
    <w:p w:rsidR="00001E8B" w:rsidRDefault="00960141">
      <w:pPr>
        <w:bidi/>
        <w:spacing w:after="120" w:line="384" w:lineRule="auto"/>
        <w:ind w:firstLine="454"/>
        <w:jc w:val="both"/>
      </w:pPr>
      <w:r>
        <w:rPr>
          <w:rFonts w:eastAsia="B Nazanin" w:cs="B Nazanin"/>
          <w:szCs w:val="28"/>
          <w:rtl/>
        </w:rPr>
        <w:t>تحقق عینی الگوی سوم در گام دوم انقلاب و فرایند تمدن‌سازی، نیازمند ابزارهای نهادی و ساختاری است. پناهی و زیبایی (۱۴۰۲، ص. ۳۴) در پژوهش خود نشان می‌دهند که پیوند میان نقش‌های خانوادگی و کنش‌گری اجتماعی تنها با توصیه‌های اخلاقی میسر نیست، بلکه نیاز</w:t>
      </w:r>
      <w:r>
        <w:rPr>
          <w:rFonts w:eastAsia="B Nazanin" w:cs="B Nazanin"/>
          <w:szCs w:val="28"/>
          <w:rtl/>
        </w:rPr>
        <w:t>مند «سیاست‌گذاری خانواده‌محور» در قوانین اشتغال و فعالیت‌های اجتماعی زنان است. تسهیل دورکاری، بازتعریف مشاغل پاره‌وقت تخصصی و حمایت‌های قانونی از مادران کنش‌گر، از الزامات عینی است که به زنان اجازه می‌دهد بدون تعارضِ نقش، در تمدن‌سازی مشارکت فعال داشته باش</w:t>
      </w:r>
      <w:r>
        <w:rPr>
          <w:rFonts w:eastAsia="B Nazanin" w:cs="B Nazanin"/>
          <w:szCs w:val="28"/>
          <w:rtl/>
        </w:rPr>
        <w:t>ند.</w:t>
      </w:r>
    </w:p>
    <w:p w:rsidR="00001E8B" w:rsidRDefault="00960141">
      <w:pPr>
        <w:bidi/>
        <w:spacing w:after="120" w:line="384" w:lineRule="auto"/>
        <w:ind w:firstLine="454"/>
        <w:jc w:val="both"/>
      </w:pPr>
      <w:r>
        <w:rPr>
          <w:rFonts w:eastAsia="B Nazanin" w:cs="B Nazanin"/>
          <w:szCs w:val="28"/>
          <w:rtl/>
        </w:rPr>
        <w:lastRenderedPageBreak/>
        <w:t xml:space="preserve">تحقق این الگو مستلزم اقداماتی چند است: بازخوانی و تبیین صحیح آموزه‌های اسلامی درباره‌ی زن، اصلاح نظام آموزشی بر اساس الگوی سوم، فراهم‌سازی زمینه‌های مشارکت اجتماعی و سیاسی با حفظ ارزش‌های دینی، تقویت بنیان خانواده به‌عنوان نخستین نهاد تربیتی، و مبارزه </w:t>
      </w:r>
      <w:r>
        <w:rPr>
          <w:rFonts w:eastAsia="B Nazanin" w:cs="B Nazanin"/>
          <w:szCs w:val="28"/>
          <w:rtl/>
        </w:rPr>
        <w:t>با الگوهای انحرافی که از سوی رسانه‌های غربی ترویج می‌شود.</w:t>
      </w:r>
    </w:p>
    <w:p w:rsidR="00001E8B" w:rsidRDefault="00960141" w:rsidP="00960141">
      <w:pPr>
        <w:keepNext/>
        <w:keepLines/>
        <w:bidi/>
        <w:spacing w:before="240" w:after="160" w:line="360" w:lineRule="auto"/>
      </w:pPr>
      <w:r>
        <w:rPr>
          <w:rFonts w:eastAsia="B Nazanin" w:cs="B Nazanin"/>
          <w:b/>
          <w:bCs/>
          <w:color w:val="1F3A5F"/>
          <w:sz w:val="32"/>
          <w:szCs w:val="32"/>
          <w:rtl/>
        </w:rPr>
        <w:t>نتیجه‌گیری</w:t>
      </w:r>
    </w:p>
    <w:p w:rsidR="00001E8B" w:rsidRDefault="00960141">
      <w:pPr>
        <w:bidi/>
        <w:spacing w:after="120" w:line="384" w:lineRule="auto"/>
        <w:ind w:firstLine="454"/>
        <w:jc w:val="both"/>
      </w:pPr>
      <w:r>
        <w:rPr>
          <w:rFonts w:eastAsia="B Nazanin" w:cs="B Nazanin"/>
          <w:szCs w:val="28"/>
          <w:rtl/>
        </w:rPr>
        <w:t>مباحث پیشین نشان می‌دهد که تربیت اجتماعی ـ سیاسی زنان یکی از ارکان اصلی شکل‌دهی تمدن اسلامی به‌شمار می‌آید. این تربیت از مسیر پرورش آگاهی اجتماعی، تقویت روحیه‌ی مشارکت سیاسی، و تلفیق متوا</w:t>
      </w:r>
      <w:r>
        <w:rPr>
          <w:rFonts w:eastAsia="B Nazanin" w:cs="B Nazanin"/>
          <w:szCs w:val="28"/>
          <w:rtl/>
        </w:rPr>
        <w:t>زن نقش‌های خانوادگی با کنش‌گری اجتماعی تحقق می‌یابد. مقایسه‌ی نتایج این پژوهش با مطالعات پیشین نشان می‌دهد که برخلاف دوره‌های افول تدریجی نقش اجتماعی زنان در تاریخ اسلام، الگوی اصیل برآمده از سیره‌ی فاطمه زهرا (سلام‌الله‌علیها) و تبیین‌های معاصر از جمله ال</w:t>
      </w:r>
      <w:r>
        <w:rPr>
          <w:rFonts w:eastAsia="B Nazanin" w:cs="B Nazanin"/>
          <w:szCs w:val="28"/>
          <w:rtl/>
        </w:rPr>
        <w:t>گوی سوم زن، ظرفیت بالایی برای بازسازی تمدنی دارد. زن مسلمان با تکیه بر هویت دینی و ارزش‌های اخلاقی می‌تواند در عرصه‌های علمی، فرهنگی، اجتماعی و سیاسی نقشی بی‌بدیل در پیشبرد تمدن نوین اسلامی ایفا نماید.</w:t>
      </w:r>
    </w:p>
    <w:p w:rsidR="00001E8B" w:rsidRDefault="00960141" w:rsidP="00960141">
      <w:pPr>
        <w:keepNext/>
        <w:keepLines/>
        <w:bidi/>
        <w:spacing w:before="240" w:after="160" w:line="360" w:lineRule="auto"/>
      </w:pPr>
      <w:r>
        <w:rPr>
          <w:rFonts w:eastAsia="B Nazanin" w:cs="B Nazanin"/>
          <w:b/>
          <w:bCs/>
          <w:color w:val="1F3A5F"/>
          <w:sz w:val="32"/>
          <w:szCs w:val="32"/>
          <w:rtl/>
        </w:rPr>
        <w:t>پیشنهادها</w:t>
      </w:r>
    </w:p>
    <w:p w:rsidR="00001E8B" w:rsidRDefault="00960141">
      <w:pPr>
        <w:bidi/>
        <w:spacing w:after="80" w:line="360" w:lineRule="auto"/>
        <w:ind w:left="340" w:hanging="340"/>
        <w:jc w:val="both"/>
      </w:pPr>
      <w:r>
        <w:rPr>
          <w:rFonts w:eastAsia="B Nazanin" w:cs="B Nazanin"/>
          <w:szCs w:val="28"/>
          <w:rtl/>
        </w:rPr>
        <w:t>۱. انجام پژوهش‌های بیشتر درباره‌ی سیره‌ی زنا</w:t>
      </w:r>
      <w:r>
        <w:rPr>
          <w:rFonts w:eastAsia="B Nazanin" w:cs="B Nazanin"/>
          <w:szCs w:val="28"/>
          <w:rtl/>
        </w:rPr>
        <w:t>ن تأثیرگذار در تاریخ اسلام و تدوین یافته‌ها در قالب متون آموزشی.</w:t>
      </w:r>
    </w:p>
    <w:p w:rsidR="00001E8B" w:rsidRDefault="00960141">
      <w:pPr>
        <w:bidi/>
        <w:spacing w:after="80" w:line="360" w:lineRule="auto"/>
        <w:ind w:left="340" w:hanging="340"/>
        <w:jc w:val="both"/>
      </w:pPr>
      <w:r>
        <w:rPr>
          <w:rFonts w:eastAsia="B Nazanin" w:cs="B Nazanin"/>
          <w:szCs w:val="28"/>
          <w:rtl/>
        </w:rPr>
        <w:t>۲. بازطراحی برنامه‌های درسی نهادهای آموزشی با محوریت الگوی سوم زن مسلمان.</w:t>
      </w:r>
    </w:p>
    <w:p w:rsidR="00001E8B" w:rsidRDefault="00960141">
      <w:pPr>
        <w:bidi/>
        <w:spacing w:after="80" w:line="360" w:lineRule="auto"/>
        <w:ind w:left="340" w:hanging="340"/>
        <w:jc w:val="both"/>
      </w:pPr>
      <w:r>
        <w:rPr>
          <w:rFonts w:eastAsia="B Nazanin" w:cs="B Nazanin"/>
          <w:szCs w:val="28"/>
          <w:rtl/>
        </w:rPr>
        <w:t>۳. برجسته‌سازی الگوی زن مسلمانِ فعال در تولیدات رسانه‌ای، به‌ویژه صداوسیما.</w:t>
      </w:r>
    </w:p>
    <w:p w:rsidR="00001E8B" w:rsidRDefault="00960141">
      <w:pPr>
        <w:bidi/>
        <w:spacing w:after="80" w:line="360" w:lineRule="auto"/>
        <w:ind w:left="340" w:hanging="340"/>
        <w:jc w:val="both"/>
      </w:pPr>
      <w:r>
        <w:rPr>
          <w:rFonts w:eastAsia="B Nazanin" w:cs="B Nazanin"/>
          <w:szCs w:val="28"/>
          <w:rtl/>
        </w:rPr>
        <w:t>۴. برگزاری همایش‌های علمی با محوریت «زن و</w:t>
      </w:r>
      <w:r>
        <w:rPr>
          <w:rFonts w:eastAsia="B Nazanin" w:cs="B Nazanin"/>
          <w:szCs w:val="28"/>
          <w:rtl/>
        </w:rPr>
        <w:t xml:space="preserve"> تمدن‌سازی اسلامی» برای غنای ادبیات این حوزه.</w:t>
      </w:r>
    </w:p>
    <w:p w:rsidR="00001E8B" w:rsidRDefault="00960141">
      <w:pPr>
        <w:bidi/>
        <w:spacing w:after="80" w:line="360" w:lineRule="auto"/>
        <w:ind w:left="340" w:hanging="340"/>
        <w:jc w:val="both"/>
      </w:pPr>
      <w:r>
        <w:rPr>
          <w:rFonts w:eastAsia="B Nazanin" w:cs="B Nazanin"/>
          <w:szCs w:val="28"/>
          <w:rtl/>
        </w:rPr>
        <w:t>۵. تسهیل زمینه‌های قانونی و ساختاری برای مشارکت بیشتر زنان در عرصه‌های مدیریتی و تصمیم‌گیری.</w:t>
      </w:r>
    </w:p>
    <w:p w:rsidR="00001E8B" w:rsidRDefault="00960141">
      <w:r>
        <w:br w:type="page"/>
      </w:r>
    </w:p>
    <w:p w:rsidR="00001E8B" w:rsidRDefault="00960141" w:rsidP="00960141">
      <w:pPr>
        <w:keepNext/>
        <w:keepLines/>
        <w:bidi/>
        <w:spacing w:before="240" w:after="160" w:line="360" w:lineRule="auto"/>
      </w:pPr>
      <w:r>
        <w:rPr>
          <w:rFonts w:eastAsia="B Nazanin" w:cs="B Nazanin"/>
          <w:b/>
          <w:bCs/>
          <w:color w:val="1F3A5F"/>
          <w:sz w:val="32"/>
          <w:szCs w:val="32"/>
          <w:rtl/>
        </w:rPr>
        <w:lastRenderedPageBreak/>
        <w:t>مناب</w:t>
      </w:r>
      <w:bookmarkStart w:id="0" w:name="_GoBack"/>
      <w:bookmarkEnd w:id="0"/>
      <w:r>
        <w:rPr>
          <w:rFonts w:eastAsia="B Nazanin" w:cs="B Nazanin"/>
          <w:b/>
          <w:bCs/>
          <w:color w:val="1F3A5F"/>
          <w:sz w:val="32"/>
          <w:szCs w:val="32"/>
          <w:rtl/>
        </w:rPr>
        <w:t>ع و مآخذ</w:t>
      </w:r>
    </w:p>
    <w:p w:rsidR="00001E8B" w:rsidRDefault="00960141">
      <w:pPr>
        <w:bidi/>
        <w:spacing w:after="80" w:line="336" w:lineRule="auto"/>
        <w:ind w:left="567" w:hanging="567"/>
        <w:jc w:val="both"/>
      </w:pPr>
      <w:r>
        <w:rPr>
          <w:rFonts w:eastAsia="B Nazanin" w:cs="B Nazanin"/>
          <w:sz w:val="24"/>
          <w:szCs w:val="24"/>
          <w:rtl/>
        </w:rPr>
        <w:t>قرآن کریم.</w:t>
      </w:r>
    </w:p>
    <w:p w:rsidR="00001E8B" w:rsidRDefault="00960141">
      <w:pPr>
        <w:bidi/>
        <w:spacing w:after="80" w:line="336" w:lineRule="auto"/>
        <w:ind w:left="567" w:hanging="567"/>
        <w:jc w:val="both"/>
      </w:pPr>
      <w:r>
        <w:rPr>
          <w:rFonts w:eastAsia="B Nazanin" w:cs="B Nazanin"/>
          <w:sz w:val="24"/>
          <w:szCs w:val="24"/>
          <w:rtl/>
        </w:rPr>
        <w:t>نهج‌البلاغه.</w:t>
      </w:r>
    </w:p>
    <w:p w:rsidR="00001E8B" w:rsidRDefault="00960141">
      <w:pPr>
        <w:bidi/>
        <w:spacing w:after="80" w:line="336" w:lineRule="auto"/>
        <w:ind w:left="567" w:hanging="567"/>
        <w:jc w:val="both"/>
      </w:pPr>
      <w:r>
        <w:rPr>
          <w:rFonts w:eastAsia="B Nazanin" w:cs="B Nazanin"/>
          <w:sz w:val="24"/>
          <w:szCs w:val="24"/>
          <w:rtl/>
        </w:rPr>
        <w:t>ابن‌خلکان، احمد بن محمد. (۱۳۶۴). وفیات الاعیان. تهران: انتشارات علمی و فرهنگی.</w:t>
      </w:r>
    </w:p>
    <w:p w:rsidR="00001E8B" w:rsidRDefault="00960141">
      <w:pPr>
        <w:bidi/>
        <w:spacing w:after="80" w:line="336" w:lineRule="auto"/>
        <w:ind w:left="567" w:hanging="567"/>
        <w:jc w:val="both"/>
      </w:pPr>
      <w:r>
        <w:rPr>
          <w:rFonts w:eastAsia="B Nazanin" w:cs="B Nazanin"/>
          <w:sz w:val="24"/>
          <w:szCs w:val="24"/>
          <w:rtl/>
        </w:rPr>
        <w:t>باقری، شهلا. (۱۴۰۰). فلسفه‌ی سیاسی مشارکت اجتماعی و سیاسی زنان در اندیشه‌ی اسلامی. تهران: منشور دانشگاهی.</w:t>
      </w:r>
    </w:p>
    <w:p w:rsidR="00001E8B" w:rsidRDefault="00960141">
      <w:pPr>
        <w:bidi/>
        <w:spacing w:after="80" w:line="336" w:lineRule="auto"/>
        <w:ind w:left="567" w:hanging="567"/>
        <w:jc w:val="both"/>
      </w:pPr>
      <w:r>
        <w:rPr>
          <w:rFonts w:eastAsia="B Nazanin" w:cs="B Nazanin"/>
          <w:sz w:val="24"/>
          <w:szCs w:val="24"/>
          <w:rtl/>
        </w:rPr>
        <w:t>پناهی، مریم؛ زیبایی، فرزانه. (۱۴۰۲). الزامات ساختاری و سیاست‌گذاری الگوی سوم زن در تمدن نوین اسلامی. فصلنامه‌ی علمی مطالعات راهبردی زنان، ۲۵(۹۹)، ۲۵ـ</w:t>
      </w:r>
      <w:r>
        <w:rPr>
          <w:rFonts w:eastAsia="B Nazanin" w:cs="B Nazanin"/>
          <w:sz w:val="24"/>
          <w:szCs w:val="24"/>
          <w:rtl/>
        </w:rPr>
        <w:t>۴۸.</w:t>
      </w:r>
    </w:p>
    <w:p w:rsidR="00001E8B" w:rsidRDefault="00960141">
      <w:pPr>
        <w:bidi/>
        <w:spacing w:after="80" w:line="336" w:lineRule="auto"/>
        <w:ind w:left="567" w:hanging="567"/>
        <w:jc w:val="both"/>
      </w:pPr>
      <w:r>
        <w:rPr>
          <w:rFonts w:eastAsia="B Nazanin" w:cs="B Nazanin"/>
          <w:sz w:val="24"/>
          <w:szCs w:val="24"/>
          <w:rtl/>
        </w:rPr>
        <w:t>خامنه‌ای، سیدعلی. (۱۳۹۵). بیانات در دیدار با زنان. تهران: انتشارات انقلاب اسلامی.</w:t>
      </w:r>
    </w:p>
    <w:p w:rsidR="00001E8B" w:rsidRDefault="00960141">
      <w:pPr>
        <w:bidi/>
        <w:spacing w:after="80" w:line="336" w:lineRule="auto"/>
        <w:ind w:left="567" w:hanging="567"/>
        <w:jc w:val="both"/>
      </w:pPr>
      <w:r>
        <w:rPr>
          <w:rFonts w:eastAsia="B Nazanin" w:cs="B Nazanin"/>
          <w:sz w:val="24"/>
          <w:szCs w:val="24"/>
          <w:rtl/>
        </w:rPr>
        <w:t>زیبایی‌نژاد، محمدرضا. (۱۳۹۲). هویت و نقش‌های جنسیتی از دیدگاه اسلام. قم: انتشارات دفتر مطالعات و تحقیقات زنان.</w:t>
      </w:r>
    </w:p>
    <w:p w:rsidR="00001E8B" w:rsidRDefault="00960141">
      <w:pPr>
        <w:bidi/>
        <w:spacing w:after="80" w:line="336" w:lineRule="auto"/>
        <w:ind w:left="567" w:hanging="567"/>
        <w:jc w:val="both"/>
      </w:pPr>
      <w:r>
        <w:rPr>
          <w:rFonts w:eastAsia="B Nazanin" w:cs="B Nazanin"/>
          <w:sz w:val="24"/>
          <w:szCs w:val="24"/>
          <w:rtl/>
        </w:rPr>
        <w:t xml:space="preserve">شریعتی، علی. (۱۳۸۰). فاطمه فاطمه است. تهران: انتشارات </w:t>
      </w:r>
      <w:r>
        <w:rPr>
          <w:rFonts w:eastAsia="B Nazanin" w:cs="B Nazanin"/>
          <w:sz w:val="24"/>
          <w:szCs w:val="24"/>
          <w:rtl/>
        </w:rPr>
        <w:t>الهام.</w:t>
      </w:r>
    </w:p>
    <w:p w:rsidR="00001E8B" w:rsidRDefault="00960141">
      <w:pPr>
        <w:bidi/>
        <w:spacing w:after="80" w:line="336" w:lineRule="auto"/>
        <w:ind w:left="567" w:hanging="567"/>
        <w:jc w:val="both"/>
      </w:pPr>
      <w:r>
        <w:rPr>
          <w:rFonts w:eastAsia="B Nazanin" w:cs="B Nazanin"/>
          <w:sz w:val="24"/>
          <w:szCs w:val="24"/>
          <w:rtl/>
        </w:rPr>
        <w:t>شهیدی، سیدجعفر. (۱۳۸۵). زندگانی فاطمه زهرا (سلام‌الله‌علیها). تهران: دفتر نشر فرهنگ اسلامی.</w:t>
      </w:r>
    </w:p>
    <w:p w:rsidR="00001E8B" w:rsidRDefault="00960141">
      <w:pPr>
        <w:bidi/>
        <w:spacing w:after="80" w:line="336" w:lineRule="auto"/>
        <w:ind w:left="567" w:hanging="567"/>
        <w:jc w:val="both"/>
      </w:pPr>
      <w:r>
        <w:rPr>
          <w:rFonts w:eastAsia="B Nazanin" w:cs="B Nazanin"/>
          <w:sz w:val="24"/>
          <w:szCs w:val="24"/>
          <w:rtl/>
        </w:rPr>
        <w:t>طباطبایی، سیدمحمدحسین. (۱۳۷۴). المیزان فی تفسیر القرآن. قم: دفتر انتشارات اسلامی.</w:t>
      </w:r>
    </w:p>
    <w:p w:rsidR="00001E8B" w:rsidRDefault="00960141">
      <w:pPr>
        <w:bidi/>
        <w:spacing w:after="80" w:line="336" w:lineRule="auto"/>
        <w:ind w:left="567" w:hanging="567"/>
        <w:jc w:val="both"/>
      </w:pPr>
      <w:r>
        <w:rPr>
          <w:rFonts w:eastAsia="B Nazanin" w:cs="B Nazanin"/>
          <w:sz w:val="24"/>
          <w:szCs w:val="24"/>
          <w:rtl/>
        </w:rPr>
        <w:t>عزیزی، حسین. (۱۳۹۴). جایگاه علمی زنان در تاریخ‌نگاری اسلامی. پژوهش‌های تاری</w:t>
      </w:r>
      <w:r>
        <w:rPr>
          <w:rFonts w:eastAsia="B Nazanin" w:cs="B Nazanin"/>
          <w:sz w:val="24"/>
          <w:szCs w:val="24"/>
          <w:rtl/>
        </w:rPr>
        <w:t>خی، ۷(۲)، ۱ـ۲۰.</w:t>
      </w:r>
    </w:p>
    <w:p w:rsidR="00001E8B" w:rsidRDefault="00960141">
      <w:pPr>
        <w:bidi/>
        <w:spacing w:after="80" w:line="336" w:lineRule="auto"/>
        <w:ind w:left="567" w:hanging="567"/>
        <w:jc w:val="both"/>
      </w:pPr>
      <w:r>
        <w:rPr>
          <w:rFonts w:eastAsia="B Nazanin" w:cs="B Nazanin"/>
          <w:sz w:val="24"/>
          <w:szCs w:val="24"/>
          <w:rtl/>
        </w:rPr>
        <w:t>علاالدین، منیره. (۱۳۹۸). جامعه‌شناسی نقش‌های اجتماعی زنان در تاریخ اسلام. تهران: انتشارات امیرکبیر.</w:t>
      </w:r>
    </w:p>
    <w:p w:rsidR="00001E8B" w:rsidRDefault="00960141">
      <w:pPr>
        <w:bidi/>
        <w:spacing w:after="80" w:line="336" w:lineRule="auto"/>
        <w:ind w:left="567" w:hanging="567"/>
        <w:jc w:val="both"/>
      </w:pPr>
      <w:r>
        <w:rPr>
          <w:rFonts w:eastAsia="B Nazanin" w:cs="B Nazanin"/>
          <w:sz w:val="24"/>
          <w:szCs w:val="24"/>
          <w:rtl/>
        </w:rPr>
        <w:t>محمودی‌نسب، سیدحسین. (۱۴۰۱). نقش بانوان در ایجاد تمدن نوین اسلامی با تأکید بر قرآن کریم. فصلنامه‌ی قرآن و علوم انسانی، ۱(۲)، ۴۵ـ۶۲.</w:t>
      </w:r>
    </w:p>
    <w:p w:rsidR="00001E8B" w:rsidRDefault="00960141">
      <w:pPr>
        <w:bidi/>
        <w:spacing w:after="80" w:line="336" w:lineRule="auto"/>
        <w:ind w:left="567" w:hanging="567"/>
        <w:jc w:val="both"/>
      </w:pPr>
      <w:r>
        <w:rPr>
          <w:rFonts w:eastAsia="B Nazanin" w:cs="B Nazanin"/>
          <w:sz w:val="24"/>
          <w:szCs w:val="24"/>
          <w:rtl/>
        </w:rPr>
        <w:t>مطهری، م</w:t>
      </w:r>
      <w:r>
        <w:rPr>
          <w:rFonts w:eastAsia="B Nazanin" w:cs="B Nazanin"/>
          <w:sz w:val="24"/>
          <w:szCs w:val="24"/>
          <w:rtl/>
        </w:rPr>
        <w:t>رتضی. (۱۳۹۰). نظام حقوق زن در اسلام. تهران: انتشارات صدرا.</w:t>
      </w:r>
    </w:p>
    <w:p w:rsidR="00001E8B" w:rsidRDefault="00960141">
      <w:pPr>
        <w:bidi/>
        <w:spacing w:after="80" w:line="336" w:lineRule="auto"/>
        <w:ind w:left="567" w:hanging="567"/>
        <w:jc w:val="both"/>
      </w:pPr>
      <w:r>
        <w:rPr>
          <w:rFonts w:eastAsia="B Nazanin" w:cs="B Nazanin"/>
          <w:sz w:val="24"/>
          <w:szCs w:val="24"/>
          <w:rtl/>
        </w:rPr>
        <w:t>مطهری‌نیا، احمد. (۱۳۹۹). سیر تطور جایگاه اجتماعی زن در ادوار تمدن اسلامی. قم: پژوهشگاه علوم و فرهنگ اسلامی.</w:t>
      </w:r>
    </w:p>
    <w:sectPr w:rsidR="00001E8B" w:rsidSect="00960141">
      <w:pgSz w:w="12240" w:h="15840"/>
      <w:pgMar w:top="900" w:right="1080" w:bottom="990" w:left="117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8B"/>
    <w:rsid w:val="00034616"/>
    <w:rsid w:val="0006063C"/>
    <w:rsid w:val="0015074B"/>
    <w:rsid w:val="0029639D"/>
    <w:rsid w:val="00326F90"/>
    <w:rsid w:val="009601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7A390"/>
  <w14:defaultImageDpi w14:val="300"/>
  <w15:docId w15:val="{D3707EED-7BD8-4B3E-8AD3-EB624641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52FBC7-6FA9-4377-A0EA-8DA018A75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Naderi</cp:lastModifiedBy>
  <cp:revision>2</cp:revision>
  <dcterms:created xsi:type="dcterms:W3CDTF">2026-05-27T21:18:00Z</dcterms:created>
  <dcterms:modified xsi:type="dcterms:W3CDTF">2026-05-27T21:18:00Z</dcterms:modified>
  <cp:category/>
</cp:coreProperties>
</file>