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Формулы</w:t>
      </w:r>
    </w:p>
    <w:p>
      <w:r>
        <w:rPr>
          <w:b/>
        </w:rPr>
        <w:t>1. Критическое напряжение при потере устойчивости</w:t>
      </w:r>
    </w:p>
    <w:p>
      <w:pPr>
        <w:jc w:val="center"/>
      </w:pPr>
      <m:oMath>
        <m:sSub>
          <m:sSubPr>
            <m:ctrlPr/>
          </m:sSubPr>
          <m:e>
            <m:r>
              <m:t xml:space="preserve">σ</m:t>
            </m:r>
          </m:e>
          <m:sub>
            <m:r>
              <m:t xml:space="preserve">cr</m:t>
            </m:r>
          </m:sub>
        </m:sSub>
        <m:r>
          <m:t xml:space="preserve"> = </m:t>
        </m:r>
        <m:sSub>
          <m:sSubPr>
            <m:ctrlPr/>
          </m:sSubPr>
          <m:e>
            <m:r>
              <m:t xml:space="preserve">k</m:t>
            </m:r>
          </m:e>
          <m:sub>
            <m:r>
              <m:t xml:space="preserve">σ</m:t>
            </m:r>
          </m:sub>
        </m:sSub>
        <m:f>
          <m:fPr>
            <m:ctrlPr/>
          </m:fPr>
          <m:num>
            <m:sSup>
              <m:sSupPr>
                <m:ctrlPr/>
              </m:sSupPr>
              <m:e>
                <m:r>
                  <m:t xml:space="preserve">π</m:t>
                </m:r>
              </m:e>
              <m:sup>
                <m:r>
                  <m:t xml:space="preserve">2</m:t>
                </m:r>
              </m:sup>
            </m:sSup>
            <m:r>
              <m:t xml:space="preserve">D</m:t>
            </m:r>
          </m:num>
          <m:den>
            <m:sSup>
              <m:sSupPr>
                <m:ctrlPr/>
              </m:sSupPr>
              <m:e>
                <m:r>
                  <m:t xml:space="preserve">b</m:t>
                </m:r>
              </m:e>
              <m:sup>
                <m:r>
                  <m:t xml:space="preserve">2</m:t>
                </m:r>
              </m:sup>
            </m:sSup>
            <m:r>
              <m:t xml:space="preserve">t</m:t>
            </m:r>
          </m:den>
        </m:f>
      </m:oMath>
      <w:r>
        <w:t>,</w:t>
      </w:r>
    </w:p>
    <w:p>
      <w:r>
        <w:t>где:</w:t>
      </w:r>
    </w:p>
    <w:p>
      <w:pPr>
        <w:ind w:left="432"/>
      </w:pPr>
      <m:oMath>
        <m:sSub>
          <m:sSubPr>
            <m:ctrlPr/>
          </m:sSubPr>
          <m:e>
            <m:r>
              <m:t xml:space="preserve">σ</m:t>
            </m:r>
          </m:e>
          <m:sub>
            <m:r>
              <m:t xml:space="preserve">cr</m:t>
            </m:r>
          </m:sub>
        </m:sSub>
      </m:oMath>
      <w:r>
        <w:t xml:space="preserve"> — критическое напряжение потери устойчивости;</w:t>
      </w:r>
    </w:p>
    <w:p>
      <w:pPr>
        <w:ind w:left="432"/>
      </w:pPr>
      <m:oMath>
        <m:sSub>
          <m:sSubPr>
            <m:ctrlPr/>
          </m:sSubPr>
          <m:e>
            <m:r>
              <m:t xml:space="preserve">k</m:t>
            </m:r>
          </m:e>
          <m:sub>
            <m:r>
              <m:t xml:space="preserve">σ</m:t>
            </m:r>
          </m:sub>
        </m:sSub>
      </m:oMath>
      <w:r>
        <w:t xml:space="preserve"> — коэффициент, зависящий от вида напряжённого состояния и условий опирания пластинчатого элемента;</w:t>
      </w:r>
    </w:p>
    <w:p>
      <w:pPr>
        <w:ind w:left="432"/>
      </w:pPr>
      <m:oMath>
        <m:r>
          <m:t xml:space="preserve">D</m:t>
        </m:r>
      </m:oMath>
      <w:r>
        <w:t xml:space="preserve"> — цилиндрическая жёсткость пластинчатого элемента;</w:t>
      </w:r>
    </w:p>
    <w:p>
      <w:pPr>
        <w:ind w:left="432"/>
      </w:pPr>
      <m:oMath>
        <m:r>
          <m:t xml:space="preserve">b</m:t>
        </m:r>
      </m:oMath>
      <w:r>
        <w:t xml:space="preserve"> — расчётная ширина пластинчатого элемента;</w:t>
      </w:r>
    </w:p>
    <w:p>
      <w:pPr>
        <w:ind w:left="432"/>
      </w:pPr>
      <m:oMath>
        <m:r>
          <m:t xml:space="preserve">t</m:t>
        </m:r>
      </m:oMath>
      <w:r>
        <w:t xml:space="preserve"> — толщина пластинчатого элемента.</w:t>
      </w:r>
    </w:p>
    <w:p/>
    <w:p>
      <w:r>
        <w:rPr>
          <w:b/>
        </w:rPr>
        <w:t>2. Коэффициент редукции</w:t>
      </w:r>
    </w:p>
    <w:p>
      <w:pPr>
        <w:jc w:val="center"/>
      </w:pPr>
      <m:oMath>
        <m:r>
          <m:t xml:space="preserve">ρ = </m:t>
        </m:r>
        <m:f>
          <m:fPr>
            <m:ctrlPr/>
          </m:fPr>
          <m:num>
            <m:r>
              <m:t xml:space="preserve">1</m:t>
            </m:r>
          </m:num>
          <m:den>
            <m:sSub>
              <m:sSubPr>
                <m:ctrlPr/>
              </m:sSubPr>
              <m:e>
                <m:r>
                  <m:t xml:space="preserve">λ</m:t>
                </m:r>
              </m:e>
              <m:sub>
                <m:r>
                  <m:t xml:space="preserve">p</m:t>
                </m:r>
              </m:sub>
            </m:sSub>
          </m:den>
        </m:f>
      </m:oMath>
      <w:r>
        <w:t>,</w:t>
      </w:r>
    </w:p>
    <w:p>
      <w:r>
        <w:t>где:</w:t>
      </w:r>
    </w:p>
    <w:p>
      <w:pPr>
        <w:ind w:left="432"/>
      </w:pPr>
      <m:oMath>
        <m:r>
          <m:t xml:space="preserve">ρ</m:t>
        </m:r>
      </m:oMath>
      <w:r>
        <w:t xml:space="preserve"> — коэффициент редукции;</w:t>
      </w:r>
    </w:p>
    <w:p>
      <w:pPr>
        <w:ind w:left="432"/>
      </w:pPr>
      <m:oMath>
        <m:sSub>
          <m:sSubPr>
            <m:ctrlPr/>
          </m:sSubPr>
          <m:e>
            <m:r>
              <m:t xml:space="preserve">λ</m:t>
            </m:r>
          </m:e>
          <m:sub>
            <m:r>
              <m:t xml:space="preserve">p</m:t>
            </m:r>
          </m:sub>
        </m:sSub>
      </m:oMath>
      <w:r>
        <w:t xml:space="preserve"> — условная гибкость пластинчатого элемента.</w:t>
      </w:r>
    </w:p>
    <w:p/>
    <w:p>
      <w:r>
        <w:rPr>
          <w:b/>
        </w:rPr>
        <w:t>3. Коэффициент редукции при повышенной гибкости</w:t>
      </w:r>
    </w:p>
    <w:p>
      <w:pPr>
        <w:jc w:val="center"/>
      </w:pPr>
      <m:oMath>
        <m:r>
          <m:t xml:space="preserve">ρ = </m:t>
        </m:r>
        <m:f>
          <m:fPr>
            <m:ctrlPr/>
          </m:fPr>
          <m:num>
            <m:sSub>
              <m:sSubPr>
                <m:ctrlPr/>
              </m:sSubPr>
              <m:e>
                <m:r>
                  <m:t xml:space="preserve">λ</m:t>
                </m:r>
              </m:e>
              <m:sub>
                <m:r>
                  <m:t xml:space="preserve">p</m:t>
                </m:r>
              </m:sub>
            </m:sSub>
            <m:r>
              <m:t xml:space="preserve"> − 0,22</m:t>
            </m:r>
          </m:num>
          <m:den>
            <m:sSup>
              <m:sSupPr>
                <m:ctrlPr/>
              </m:sSupPr>
              <m:e>
                <m:sSub>
                  <m:sSubPr>
                    <m:ctrlPr/>
                  </m:sSubPr>
                  <m:e>
                    <m:r>
                      <m:t xml:space="preserve">λ</m:t>
                    </m:r>
                  </m:e>
                  <m:sub>
                    <m:r>
                      <m:t xml:space="preserve">p</m:t>
                    </m:r>
                  </m:sub>
                </m:sSub>
              </m:e>
              <m:sup>
                <m:r>
                  <m:t xml:space="preserve">2</m:t>
                </m:r>
              </m:sup>
            </m:sSup>
          </m:den>
        </m:f>
        <m:r>
          <m:t xml:space="preserve"> ≤ 1</m:t>
        </m:r>
      </m:oMath>
      <w:r>
        <w:t>,</w:t>
      </w:r>
    </w:p>
    <w:p/>
    <w:p>
      <w:r>
        <w:rPr>
          <w:b/>
        </w:rPr>
        <w:t>4. Проверка нормальных напряжений</w:t>
      </w:r>
    </w:p>
    <w:p>
      <w:pPr>
        <w:jc w:val="center"/>
      </w:pPr>
      <m:oMath>
        <m:f>
          <m:fPr>
            <m:ctrlPr/>
          </m:fPr>
          <m:num>
            <m:r>
              <m:t xml:space="preserve">N</m:t>
            </m:r>
          </m:num>
          <m:den>
            <m:sSub>
              <m:sSubPr>
                <m:ctrlPr/>
              </m:sSubPr>
              <m:e>
                <m:r>
                  <m:t xml:space="preserve">A</m:t>
                </m:r>
              </m:e>
              <m:sub>
                <m:r>
                  <m:t xml:space="preserve">eff</m:t>
                </m:r>
              </m:sub>
            </m:sSub>
          </m:den>
        </m:f>
        <m:r>
          <m:t xml:space="preserve"> + </m:t>
        </m:r>
        <m:f>
          <m:fPr>
            <m:ctrlPr/>
          </m:fPr>
          <m:num>
            <m:sSub>
              <m:sSubPr>
                <m:ctrlPr/>
              </m:sSubPr>
              <m:e>
                <m:r>
                  <m:t xml:space="preserve">M</m:t>
                </m:r>
              </m:e>
              <m:sub>
                <m:r>
                  <m:t xml:space="preserve">x</m:t>
                </m:r>
              </m:sub>
            </m:sSub>
          </m:num>
          <m:den>
            <m:sSub>
              <m:sSubPr>
                <m:ctrlPr/>
              </m:sSubPr>
              <m:e>
                <m:r>
                  <m:t xml:space="preserve">J</m:t>
                </m:r>
              </m:e>
              <m:sub>
                <m:r>
                  <m:t xml:space="preserve">x, eff</m:t>
                </m:r>
              </m:sub>
            </m:sSub>
          </m:den>
        </m:f>
        <m:r>
          <m:t xml:space="preserve"> y + </m:t>
        </m:r>
        <m:f>
          <m:fPr>
            <m:ctrlPr/>
          </m:fPr>
          <m:num>
            <m:sSub>
              <m:sSubPr>
                <m:ctrlPr/>
              </m:sSubPr>
              <m:e>
                <m:r>
                  <m:t xml:space="preserve">M</m:t>
                </m:r>
              </m:e>
              <m:sub>
                <m:r>
                  <m:t xml:space="preserve">y</m:t>
                </m:r>
              </m:sub>
            </m:sSub>
          </m:num>
          <m:den>
            <m:sSub>
              <m:sSubPr>
                <m:ctrlPr/>
              </m:sSubPr>
              <m:e>
                <m:r>
                  <m:t xml:space="preserve">J</m:t>
                </m:r>
              </m:e>
              <m:sub>
                <m:r>
                  <m:t xml:space="preserve">y, eff</m:t>
                </m:r>
              </m:sub>
            </m:sSub>
          </m:den>
        </m:f>
        <m:r>
          <m:t xml:space="preserve"> x ≤ </m:t>
        </m:r>
        <m:sSub>
          <m:sSubPr>
            <m:ctrlPr/>
          </m:sSubPr>
          <m:e>
            <m:r>
              <m:t xml:space="preserve">R</m:t>
            </m:r>
          </m:e>
          <m:sub>
            <m:r>
              <m:t xml:space="preserve">y</m:t>
            </m:r>
          </m:sub>
        </m:sSub>
        <m:sSub>
          <m:sSubPr>
            <m:ctrlPr/>
          </m:sSubPr>
          <m:e>
            <m:r>
              <m:t xml:space="preserve">γ</m:t>
            </m:r>
          </m:e>
          <m:sub>
            <m:r>
              <m:t xml:space="preserve">c</m:t>
            </m:r>
          </m:sub>
        </m:sSub>
      </m:oMath>
      <w:r>
        <w:t>,</w:t>
      </w:r>
    </w:p>
    <w:p>
      <w:r>
        <w:t>где:</w:t>
      </w:r>
    </w:p>
    <w:p>
      <w:pPr>
        <w:ind w:left="432"/>
      </w:pPr>
      <m:oMath>
        <m:r>
          <m:t xml:space="preserve">N</m:t>
        </m:r>
      </m:oMath>
      <w:r>
        <w:t xml:space="preserve"> — продольная сила;</w:t>
      </w:r>
    </w:p>
    <w:p>
      <w:pPr>
        <w:ind w:left="432"/>
      </w:pPr>
      <m:oMath>
        <m:sSub>
          <m:sSubPr>
            <m:ctrlPr/>
          </m:sSubPr>
          <m:e>
            <m:r>
              <m:t xml:space="preserve">A</m:t>
            </m:r>
          </m:e>
          <m:sub>
            <m:r>
              <m:t xml:space="preserve">eff</m:t>
            </m:r>
          </m:sub>
        </m:sSub>
      </m:oMath>
      <w:r>
        <w:t xml:space="preserve"> — эффективная (редуцированная) площадь поперечного сечения;</w:t>
      </w:r>
    </w:p>
    <w:p>
      <w:pPr>
        <w:ind w:left="432"/>
      </w:pPr>
      <m:oMath>
        <m:sSub>
          <m:sSubPr>
            <m:ctrlPr/>
          </m:sSubPr>
          <m:e>
            <m:r>
              <m:t xml:space="preserve">M</m:t>
            </m:r>
          </m:e>
          <m:sub>
            <m:r>
              <m:t xml:space="preserve">x</m:t>
            </m:r>
          </m:sub>
        </m:sSub>
      </m:oMath>
      <w:r>
        <w:t xml:space="preserve"> — изгибающий момент относительно оси x;</w:t>
      </w:r>
    </w:p>
    <w:p>
      <w:pPr>
        <w:ind w:left="432"/>
      </w:pPr>
      <m:oMath>
        <m:sSub>
          <m:sSubPr>
            <m:ctrlPr/>
          </m:sSubPr>
          <m:e>
            <m:r>
              <m:t xml:space="preserve">J</m:t>
            </m:r>
          </m:e>
          <m:sub>
            <m:r>
              <m:t xml:space="preserve">x, eff</m:t>
            </m:r>
          </m:sub>
        </m:sSub>
      </m:oMath>
      <w:r>
        <w:t xml:space="preserve"> — эффективный момент инерции относительно оси x;</w:t>
      </w:r>
    </w:p>
    <w:p>
      <w:pPr>
        <w:ind w:left="432"/>
      </w:pPr>
      <m:oMath>
        <m:r>
          <m:t xml:space="preserve">y</m:t>
        </m:r>
      </m:oMath>
      <w:r>
        <w:t xml:space="preserve"> — расстояние от центра тяжести сечения до рассматриваемой точки по оси y;</w:t>
      </w:r>
    </w:p>
    <w:p>
      <w:pPr>
        <w:ind w:left="432"/>
      </w:pPr>
      <m:oMath>
        <m:sSub>
          <m:sSubPr>
            <m:ctrlPr/>
          </m:sSubPr>
          <m:e>
            <m:r>
              <m:t xml:space="preserve">M</m:t>
            </m:r>
          </m:e>
          <m:sub>
            <m:r>
              <m:t xml:space="preserve">y</m:t>
            </m:r>
          </m:sub>
        </m:sSub>
      </m:oMath>
      <w:r>
        <w:t xml:space="preserve"> — изгибающий момент относительно оси y;</w:t>
      </w:r>
    </w:p>
    <w:p>
      <w:pPr>
        <w:ind w:left="432"/>
      </w:pPr>
      <m:oMath>
        <m:sSub>
          <m:sSubPr>
            <m:ctrlPr/>
          </m:sSubPr>
          <m:e>
            <m:r>
              <m:t xml:space="preserve">J</m:t>
            </m:r>
          </m:e>
          <m:sub>
            <m:r>
              <m:t xml:space="preserve">y, eff</m:t>
            </m:r>
          </m:sub>
        </m:sSub>
      </m:oMath>
      <w:r>
        <w:t xml:space="preserve"> — эффективный момент инерции относительно оси y;</w:t>
      </w:r>
    </w:p>
    <w:p>
      <w:pPr>
        <w:ind w:left="432"/>
      </w:pPr>
      <m:oMath>
        <m:r>
          <m:t xml:space="preserve">x</m:t>
        </m:r>
      </m:oMath>
      <w:r>
        <w:t xml:space="preserve"> — расстояние от центра тяжести сечения до рассматриваемой точки по оси x;</w:t>
      </w:r>
    </w:p>
    <w:p>
      <w:pPr>
        <w:ind w:left="432"/>
      </w:pPr>
      <m:oMath>
        <m:sSub>
          <m:sSubPr>
            <m:ctrlPr/>
          </m:sSubPr>
          <m:e>
            <m:r>
              <m:t xml:space="preserve">R</m:t>
            </m:r>
          </m:e>
          <m:sub>
            <m:r>
              <m:t xml:space="preserve">y</m:t>
            </m:r>
          </m:sub>
        </m:sSub>
      </m:oMath>
      <w:r>
        <w:t xml:space="preserve"> — расчётное сопротивление стали по пределу текучести;</w:t>
      </w:r>
    </w:p>
    <w:p>
      <w:pPr>
        <w:ind w:left="432"/>
      </w:pPr>
      <m:oMath>
        <m:sSub>
          <m:sSubPr>
            <m:ctrlPr/>
          </m:sSubPr>
          <m:e>
            <m:r>
              <m:t xml:space="preserve">γ</m:t>
            </m:r>
          </m:e>
          <m:sub>
            <m:r>
              <m:t xml:space="preserve">c</m:t>
            </m:r>
          </m:sub>
        </m:sSub>
      </m:oMath>
      <w:r>
        <w:t xml:space="preserve"> — коэффициент условий работы конструкции.</w:t>
      </w:r>
    </w:p>
    <w:p/>
    <w:p>
      <w:r>
        <w:rPr>
          <w:b/>
        </w:rPr>
        <w:t>5. Устойчивость при центральном сжатии</w:t>
      </w:r>
    </w:p>
    <w:p>
      <w:pPr>
        <w:jc w:val="center"/>
      </w:pPr>
      <m:oMath>
        <m:f>
          <m:fPr>
            <m:ctrlPr/>
          </m:fPr>
          <m:num>
            <m:r>
              <m:t xml:space="preserve">N</m:t>
            </m:r>
          </m:num>
          <m:den>
            <m:r>
              <m:t xml:space="preserve">φ</m:t>
            </m:r>
            <m:sSub>
              <m:sSubPr>
                <m:ctrlPr/>
              </m:sSubPr>
              <m:e>
                <m:r>
                  <m:t xml:space="preserve">A</m:t>
                </m:r>
              </m:e>
              <m:sub>
                <m:r>
                  <m:t xml:space="preserve">eff</m:t>
                </m:r>
              </m:sub>
            </m:sSub>
          </m:den>
        </m:f>
        <m:r>
          <m:t xml:space="preserve"> ≤ </m:t>
        </m:r>
        <m:sSub>
          <m:sSubPr>
            <m:ctrlPr/>
          </m:sSubPr>
          <m:e>
            <m:r>
              <m:t xml:space="preserve">R</m:t>
            </m:r>
          </m:e>
          <m:sub>
            <m:r>
              <m:t xml:space="preserve">y</m:t>
            </m:r>
          </m:sub>
        </m:sSub>
        <m:sSub>
          <m:sSubPr>
            <m:ctrlPr/>
          </m:sSubPr>
          <m:e>
            <m:r>
              <m:t xml:space="preserve">γ</m:t>
            </m:r>
          </m:e>
          <m:sub>
            <m:r>
              <m:t xml:space="preserve">c</m:t>
            </m:r>
          </m:sub>
        </m:sSub>
      </m:oMath>
      <w:r>
        <w:t>,</w:t>
      </w:r>
    </w:p>
    <w:p>
      <w:r>
        <w:t>где:</w:t>
      </w:r>
    </w:p>
    <w:p>
      <w:pPr>
        <w:ind w:left="432"/>
      </w:pPr>
      <m:oMath>
        <m:r>
          <m:t xml:space="preserve">φ</m:t>
        </m:r>
      </m:oMath>
      <w:r>
        <w:t xml:space="preserve"> — коэффициент устойчивости при центральном сжатии.</w:t>
      </w:r>
    </w:p>
    <w:p/>
    <w:p>
      <w:r>
        <w:rPr>
          <w:b/>
        </w:rPr>
        <w:t>6. Устойчивость при внецентренном сжатии</w:t>
      </w:r>
    </w:p>
    <w:p>
      <w:pPr>
        <w:jc w:val="center"/>
      </w:pPr>
      <m:oMath>
        <m:f>
          <m:fPr>
            <m:ctrlPr/>
          </m:fPr>
          <m:num>
            <m:r>
              <m:t xml:space="preserve">N</m:t>
            </m:r>
          </m:num>
          <m:den>
            <m:sSub>
              <m:sSubPr>
                <m:ctrlPr/>
              </m:sSubPr>
              <m:e>
                <m:r>
                  <m:t xml:space="preserve">φ</m:t>
                </m:r>
              </m:e>
              <m:sub>
                <m:r>
                  <m:t xml:space="preserve">min</m:t>
                </m:r>
              </m:sub>
            </m:sSub>
            <m:sSub>
              <m:sSubPr>
                <m:ctrlPr/>
              </m:sSubPr>
              <m:e>
                <m:r>
                  <m:t xml:space="preserve">A</m:t>
                </m:r>
              </m:e>
              <m:sub>
                <m:r>
                  <m:t xml:space="preserve">eff</m:t>
                </m:r>
              </m:sub>
            </m:sSub>
          </m:den>
        </m:f>
        <m:r>
          <m:t xml:space="preserve"> + </m:t>
        </m:r>
        <m:sSub>
          <m:sSubPr>
            <m:ctrlPr/>
          </m:sSubPr>
          <m:e>
            <m:r>
              <m:t xml:space="preserve">k</m:t>
            </m:r>
          </m:e>
          <m:sub>
            <m:r>
              <m:t xml:space="preserve">x</m:t>
            </m:r>
          </m:sub>
        </m:sSub>
        <m:f>
          <m:fPr>
            <m:ctrlPr/>
          </m:fPr>
          <m:num>
            <m:sSub>
              <m:sSubPr>
                <m:ctrlPr/>
              </m:sSubPr>
              <m:e>
                <m:r>
                  <m:t xml:space="preserve">M</m:t>
                </m:r>
              </m:e>
              <m:sub>
                <m:r>
                  <m:t xml:space="preserve">x</m:t>
                </m:r>
              </m:sub>
            </m:sSub>
          </m:num>
          <m:den>
            <m:sSub>
              <m:sSubPr>
                <m:ctrlPr/>
              </m:sSubPr>
              <m:e>
                <m:r>
                  <m:t xml:space="preserve">φ</m:t>
                </m:r>
              </m:e>
              <m:sub>
                <m:r>
                  <m:t xml:space="preserve">b</m:t>
                </m:r>
              </m:sub>
            </m:sSub>
            <m:sSub>
              <m:sSubPr>
                <m:ctrlPr/>
              </m:sSubPr>
              <m:e>
                <m:r>
                  <m:t xml:space="preserve">W</m:t>
                </m:r>
              </m:e>
              <m:sub>
                <m:r>
                  <m:t xml:space="preserve">eff, x</m:t>
                </m:r>
              </m:sub>
            </m:sSub>
          </m:den>
        </m:f>
        <m:r>
          <m:t xml:space="preserve"> + </m:t>
        </m:r>
        <m:sSub>
          <m:sSubPr>
            <m:ctrlPr/>
          </m:sSubPr>
          <m:e>
            <m:r>
              <m:t xml:space="preserve">k</m:t>
            </m:r>
          </m:e>
          <m:sub>
            <m:r>
              <m:t xml:space="preserve">y</m:t>
            </m:r>
          </m:sub>
        </m:sSub>
        <m:f>
          <m:fPr>
            <m:ctrlPr/>
          </m:fPr>
          <m:num>
            <m:sSub>
              <m:sSubPr>
                <m:ctrlPr/>
              </m:sSubPr>
              <m:e>
                <m:r>
                  <m:t xml:space="preserve">M</m:t>
                </m:r>
              </m:e>
              <m:sub>
                <m:r>
                  <m:t xml:space="preserve">y</m:t>
                </m:r>
              </m:sub>
            </m:sSub>
          </m:num>
          <m:den>
            <m:sSub>
              <m:sSubPr>
                <m:ctrlPr/>
              </m:sSubPr>
              <m:e>
                <m:r>
                  <m:t xml:space="preserve">W</m:t>
                </m:r>
              </m:e>
              <m:sub>
                <m:r>
                  <m:t xml:space="preserve">eff, y</m:t>
                </m:r>
              </m:sub>
            </m:sSub>
          </m:den>
        </m:f>
        <m:r>
          <m:t xml:space="preserve"> ≤ </m:t>
        </m:r>
        <m:sSub>
          <m:sSubPr>
            <m:ctrlPr/>
          </m:sSubPr>
          <m:e>
            <m:r>
              <m:t xml:space="preserve">R</m:t>
            </m:r>
          </m:e>
          <m:sub>
            <m:r>
              <m:t xml:space="preserve">y</m:t>
            </m:r>
          </m:sub>
        </m:sSub>
        <m:sSub>
          <m:sSubPr>
            <m:ctrlPr/>
          </m:sSubPr>
          <m:e>
            <m:r>
              <m:t xml:space="preserve">γ</m:t>
            </m:r>
          </m:e>
          <m:sub>
            <m:r>
              <m:t xml:space="preserve">c</m:t>
            </m:r>
          </m:sub>
        </m:sSub>
      </m:oMath>
      <w:r>
        <w:t>,</w:t>
      </w:r>
    </w:p>
    <w:p>
      <w:r>
        <w:t>где:</w:t>
      </w:r>
    </w:p>
    <w:p>
      <w:pPr>
        <w:ind w:left="432"/>
      </w:pPr>
      <m:oMath>
        <m:sSub>
          <m:sSubPr>
            <m:ctrlPr/>
          </m:sSubPr>
          <m:e>
            <m:r>
              <m:t xml:space="preserve">φ</m:t>
            </m:r>
          </m:e>
          <m:sub>
            <m:r>
              <m:t xml:space="preserve">min</m:t>
            </m:r>
          </m:sub>
        </m:sSub>
      </m:oMath>
      <w:r>
        <w:t xml:space="preserve"> — наименьший из коэффициентов устойчивости при сжатии относительно осей x и y;</w:t>
      </w:r>
    </w:p>
    <w:p>
      <w:pPr>
        <w:ind w:left="432"/>
      </w:pPr>
      <m:oMath>
        <m:sSub>
          <m:sSubPr>
            <m:ctrlPr/>
          </m:sSubPr>
          <m:e>
            <m:r>
              <m:t xml:space="preserve">k</m:t>
            </m:r>
          </m:e>
          <m:sub>
            <m:r>
              <m:t xml:space="preserve">x</m:t>
            </m:r>
          </m:sub>
        </m:sSub>
      </m:oMath>
      <w:r>
        <w:t xml:space="preserve"> — коэффициент, учитывающий форму эпюры изгибающих моментов в плоскости xOz;</w:t>
      </w:r>
    </w:p>
    <w:p>
      <w:pPr>
        <w:ind w:left="432"/>
      </w:pPr>
      <m:oMath>
        <m:sSub>
          <m:sSubPr>
            <m:ctrlPr/>
          </m:sSubPr>
          <m:e>
            <m:r>
              <m:t xml:space="preserve">k</m:t>
            </m:r>
          </m:e>
          <m:sub>
            <m:r>
              <m:t xml:space="preserve">y</m:t>
            </m:r>
          </m:sub>
        </m:sSub>
      </m:oMath>
      <w:r>
        <w:t xml:space="preserve"> — коэффициент, учитывающий форму эпюры изгибающих моментов в плоскости yOz;</w:t>
      </w:r>
    </w:p>
    <w:p>
      <w:pPr>
        <w:ind w:left="432"/>
      </w:pPr>
      <m:oMath>
        <m:sSub>
          <m:sSubPr>
            <m:ctrlPr/>
          </m:sSubPr>
          <m:e>
            <m:r>
              <m:t xml:space="preserve">φ</m:t>
            </m:r>
          </m:e>
          <m:sub>
            <m:r>
              <m:t xml:space="preserve">b</m:t>
            </m:r>
          </m:sub>
        </m:sSub>
      </m:oMath>
      <w:r>
        <w:t xml:space="preserve"> — коэффициент устойчивости при изгибе;</w:t>
      </w:r>
    </w:p>
    <w:p>
      <w:pPr>
        <w:ind w:left="432"/>
      </w:pPr>
      <m:oMath>
        <m:sSub>
          <m:sSubPr>
            <m:ctrlPr/>
          </m:sSubPr>
          <m:e>
            <m:r>
              <m:t xml:space="preserve">W</m:t>
            </m:r>
          </m:e>
          <m:sub>
            <m:r>
              <m:t xml:space="preserve">eff, x</m:t>
            </m:r>
          </m:sub>
        </m:sSub>
      </m:oMath>
      <w:r>
        <w:t xml:space="preserve"> — эффективный момент сопротивления относительно оси x;</w:t>
      </w:r>
    </w:p>
    <w:p>
      <w:pPr>
        <w:ind w:left="432"/>
      </w:pPr>
      <m:oMath>
        <m:sSub>
          <m:sSubPr>
            <m:ctrlPr/>
          </m:sSubPr>
          <m:e>
            <m:r>
              <m:t xml:space="preserve">W</m:t>
            </m:r>
          </m:e>
          <m:sub>
            <m:r>
              <m:t xml:space="preserve">eff, y</m:t>
            </m:r>
          </m:sub>
        </m:sSub>
      </m:oMath>
      <w:r>
        <w:t xml:space="preserve"> — эффективный момент сопротивления относительно оси y.</w:t>
      </w:r>
    </w:p>
    <w:p/>
    <w:p>
      <w:r>
        <w:rPr>
          <w:b/>
        </w:rPr>
        <w:t>7. Устойчивость при изгибе из плоскости</w:t>
      </w:r>
    </w:p>
    <w:p>
      <w:pPr>
        <w:jc w:val="center"/>
      </w:pPr>
      <m:oMath>
        <m:f>
          <m:fPr>
            <m:ctrlPr/>
          </m:fPr>
          <m:num>
            <m:r>
              <m:t xml:space="preserve">M</m:t>
            </m:r>
          </m:num>
          <m:den>
            <m:sSub>
              <m:sSubPr>
                <m:ctrlPr/>
              </m:sSubPr>
              <m:e>
                <m:r>
                  <m:t xml:space="preserve">φ</m:t>
                </m:r>
              </m:e>
              <m:sub>
                <m:r>
                  <m:t xml:space="preserve">b</m:t>
                </m:r>
              </m:sub>
            </m:sSub>
            <m:sSub>
              <m:sSubPr>
                <m:ctrlPr/>
              </m:sSubPr>
              <m:e>
                <m:r>
                  <m:t xml:space="preserve">W</m:t>
                </m:r>
              </m:e>
              <m:sub>
                <m:r>
                  <m:t xml:space="preserve">eff</m:t>
                </m:r>
              </m:sub>
            </m:sSub>
          </m:den>
        </m:f>
        <m:r>
          <m:t xml:space="preserve"> ≤ </m:t>
        </m:r>
        <m:sSub>
          <m:sSubPr>
            <m:ctrlPr/>
          </m:sSubPr>
          <m:e>
            <m:r>
              <m:t xml:space="preserve">R</m:t>
            </m:r>
          </m:e>
          <m:sub>
            <m:r>
              <m:t xml:space="preserve">y</m:t>
            </m:r>
          </m:sub>
        </m:sSub>
        <m:sSub>
          <m:sSubPr>
            <m:ctrlPr/>
          </m:sSubPr>
          <m:e>
            <m:r>
              <m:t xml:space="preserve">γ</m:t>
            </m:r>
          </m:e>
          <m:sub>
            <m:r>
              <m:t xml:space="preserve">c</m:t>
            </m:r>
          </m:sub>
        </m:sSub>
      </m:oMath>
      <w:r>
        <w:t>,</w:t>
      </w:r>
    </w:p>
    <w:p>
      <w:r>
        <w:t>где:</w:t>
      </w:r>
    </w:p>
    <w:p>
      <w:pPr>
        <w:ind w:left="432"/>
      </w:pPr>
      <m:oMath>
        <m:r>
          <m:t xml:space="preserve">M</m:t>
        </m:r>
      </m:oMath>
      <w:r>
        <w:t xml:space="preserve"> — изгибающий момент;</w:t>
      </w:r>
    </w:p>
    <w:p>
      <w:pPr>
        <w:ind w:left="432"/>
      </w:pPr>
      <m:oMath>
        <m:sSub>
          <m:sSubPr>
            <m:ctrlPr/>
          </m:sSubPr>
          <m:e>
            <m:r>
              <m:t xml:space="preserve">W</m:t>
            </m:r>
          </m:e>
          <m:sub>
            <m:r>
              <m:t xml:space="preserve">eff</m:t>
            </m:r>
          </m:sub>
        </m:sSub>
      </m:oMath>
      <w:r>
        <w:t xml:space="preserve"> — эффективный момент сопротивления поперечного сечения.</w:t>
      </w:r>
    </w:p>
    <w:p/>
    <w:p>
      <w:r>
        <w:rPr>
          <w:b/>
        </w:rPr>
        <w:t>8. Касательные напряжения при кручении</w:t>
      </w:r>
    </w:p>
    <w:p>
      <w:pPr>
        <w:jc w:val="center"/>
      </w:pPr>
      <m:oMath>
        <m:sSub>
          <m:sSubPr>
            <m:ctrlPr/>
          </m:sSubPr>
          <m:e>
            <m:r>
              <m:t xml:space="preserve">τ</m:t>
            </m:r>
          </m:e>
          <m:sub>
            <m:r>
              <m:t xml:space="preserve">xz</m:t>
            </m:r>
          </m:sub>
        </m:sSub>
        <m:r>
          <m:t xml:space="preserve"> = G </m:t>
        </m:r>
        <m:f>
          <m:fPr>
            <m:ctrlPr/>
          </m:fPr>
          <m:num>
            <m:r>
              <m:t xml:space="preserve">∂ω</m:t>
            </m:r>
          </m:num>
          <m:den>
            <m:r>
              <m:t xml:space="preserve">∂x</m:t>
            </m:r>
          </m:den>
        </m:f>
        <m:r>
          <m:t xml:space="preserve">,    </m:t>
        </m:r>
        <m:sSub>
          <m:sSubPr>
            <m:ctrlPr/>
          </m:sSubPr>
          <m:e>
            <m:r>
              <m:t xml:space="preserve">τ</m:t>
            </m:r>
          </m:e>
          <m:sub>
            <m:r>
              <m:t xml:space="preserve">yz</m:t>
            </m:r>
          </m:sub>
        </m:sSub>
        <m:r>
          <m:t xml:space="preserve"> = G </m:t>
        </m:r>
        <m:f>
          <m:fPr>
            <m:ctrlPr/>
          </m:fPr>
          <m:num>
            <m:r>
              <m:t xml:space="preserve">∂ω</m:t>
            </m:r>
          </m:num>
          <m:den>
            <m:r>
              <m:t xml:space="preserve">∂y</m:t>
            </m:r>
          </m:den>
        </m:f>
      </m:oMath>
      <w:r>
        <w:t>,</w:t>
      </w:r>
    </w:p>
    <w:p>
      <w:r>
        <w:t>где:</w:t>
      </w:r>
    </w:p>
    <w:p>
      <w:pPr>
        <w:ind w:left="432"/>
      </w:pPr>
      <m:oMath>
        <m:sSub>
          <m:sSubPr>
            <m:ctrlPr/>
          </m:sSubPr>
          <m:e>
            <m:r>
              <m:t xml:space="preserve">τ</m:t>
            </m:r>
          </m:e>
          <m:sub>
            <m:r>
              <m:t xml:space="preserve">xz</m:t>
            </m:r>
          </m:sub>
        </m:sSub>
      </m:oMath>
      <w:r>
        <w:t xml:space="preserve"> — касательное напряжение в плоскости xz;</w:t>
      </w:r>
    </w:p>
    <w:p>
      <w:pPr>
        <w:ind w:left="432"/>
      </w:pPr>
      <m:oMath>
        <m:sSub>
          <m:sSubPr>
            <m:ctrlPr/>
          </m:sSubPr>
          <m:e>
            <m:r>
              <m:t xml:space="preserve">τ</m:t>
            </m:r>
          </m:e>
          <m:sub>
            <m:r>
              <m:t xml:space="preserve">yz</m:t>
            </m:r>
          </m:sub>
        </m:sSub>
      </m:oMath>
      <w:r>
        <w:t xml:space="preserve"> — касательное напряжение в плоскости yz;</w:t>
      </w:r>
    </w:p>
    <w:p>
      <w:pPr>
        <w:ind w:left="432"/>
      </w:pPr>
      <m:oMath>
        <m:r>
          <m:t xml:space="preserve">G</m:t>
        </m:r>
      </m:oMath>
      <w:r>
        <w:t xml:space="preserve"> — модуль сдвига материала;</w:t>
      </w:r>
    </w:p>
    <w:p>
      <w:pPr>
        <w:ind w:left="432"/>
      </w:pPr>
      <m:oMath>
        <m:r>
          <m:t xml:space="preserve">ω</m:t>
        </m:r>
      </m:oMath>
      <w:r>
        <w:t xml:space="preserve"> — функция кручения сечения (секториальная площадь).</w:t>
      </w:r>
    </w:p>
    <w:p/>
    <w:p>
      <w:r>
        <w:rPr>
          <w:b/>
        </w:rPr>
        <w:t>9. Суммарное касательное напряжение</w:t>
      </w:r>
    </w:p>
    <w:p>
      <w:pPr>
        <w:jc w:val="center"/>
      </w:pPr>
      <m:oMath>
        <m:r>
          <m:t xml:space="preserve">τ = </m:t>
        </m:r>
        <m:rad>
          <m:radPr>
            <m:degHide m:val="1"/>
            <m:ctrlPr/>
          </m:radPr>
          <m:deg/>
          <m:e>
            <m:sSup>
              <m:sSupPr>
                <m:ctrlPr/>
              </m:sSupPr>
              <m:e>
                <m:sSub>
                  <m:sSubPr>
                    <m:ctrlPr/>
                  </m:sSubPr>
                  <m:e>
                    <m:r>
                      <m:t xml:space="preserve">τ</m:t>
                    </m:r>
                  </m:e>
                  <m:sub>
                    <m:r>
                      <m:t xml:space="preserve">xz</m:t>
                    </m:r>
                  </m:sub>
                </m:sSub>
              </m:e>
              <m:sup>
                <m:r>
                  <m:t xml:space="preserve">2</m:t>
                </m:r>
              </m:sup>
            </m:sSup>
            <m:r>
              <m:t xml:space="preserve"> + </m:t>
            </m:r>
            <m:sSup>
              <m:sSupPr>
                <m:ctrlPr/>
              </m:sSupPr>
              <m:e>
                <m:sSub>
                  <m:sSubPr>
                    <m:ctrlPr/>
                  </m:sSubPr>
                  <m:e>
                    <m:r>
                      <m:t xml:space="preserve">τ</m:t>
                    </m:r>
                  </m:e>
                  <m:sub>
                    <m:r>
                      <m:t xml:space="preserve">yz</m:t>
                    </m:r>
                  </m:sub>
                </m:sSub>
              </m:e>
              <m:sup>
                <m:r>
                  <m:t xml:space="preserve">2</m:t>
                </m:r>
              </m:sup>
            </m:sSup>
          </m:e>
        </m:rad>
      </m:oMath>
      <w:r>
        <w:t>,</w:t>
      </w:r>
    </w:p>
    <w:p>
      <w:r>
        <w:t>где:</w:t>
      </w:r>
    </w:p>
    <w:p>
      <w:pPr>
        <w:ind w:left="432"/>
      </w:pPr>
      <m:oMath>
        <m:r>
          <m:t xml:space="preserve">τ</m:t>
        </m:r>
      </m:oMath>
      <w:r>
        <w:t xml:space="preserve"> — результирующее касательное напряжение.</w:t>
      </w:r>
    </w:p>
    <w:p/>
    <w:p>
      <w:r>
        <w:rPr>
          <w:b/>
        </w:rPr>
        <w:t>10. Приведённое напряжение</w:t>
      </w:r>
    </w:p>
    <w:p>
      <w:pPr>
        <w:jc w:val="center"/>
      </w:pPr>
      <m:oMath>
        <m:sSub>
          <m:sSubPr>
            <m:ctrlPr/>
          </m:sSubPr>
          <m:e>
            <m:r>
              <m:t xml:space="preserve">σ</m:t>
            </m:r>
          </m:e>
          <m:sub>
            <m:r>
              <m:t xml:space="preserve">v</m:t>
            </m:r>
          </m:sub>
        </m:sSub>
        <m:r>
          <m:t xml:space="preserve"> = </m:t>
        </m:r>
        <m:rad>
          <m:radPr>
            <m:degHide m:val="1"/>
            <m:ctrlPr/>
          </m:radPr>
          <m:deg/>
          <m:e>
            <m:sSup>
              <m:sSupPr>
                <m:ctrlPr/>
              </m:sSupPr>
              <m:e>
                <m:sSub>
                  <m:sSubPr>
                    <m:ctrlPr/>
                  </m:sSubPr>
                  <m:e>
                    <m:r>
                      <m:t xml:space="preserve">σ</m:t>
                    </m:r>
                  </m:e>
                  <m:sub>
                    <m:r>
                      <m:t xml:space="preserve">z</m:t>
                    </m:r>
                  </m:sub>
                </m:sSub>
              </m:e>
              <m:sup>
                <m:r>
                  <m:t xml:space="preserve">2</m:t>
                </m:r>
              </m:sup>
            </m:sSup>
            <m:r>
              <m:t xml:space="preserve"> + 3</m:t>
            </m:r>
            <m:sSup>
              <m:sSupPr>
                <m:ctrlPr/>
              </m:sSupPr>
              <m:e>
                <m:r>
                  <m:t xml:space="preserve">τ</m:t>
                </m:r>
              </m:e>
              <m:sup>
                <m:r>
                  <m:t xml:space="preserve">2</m:t>
                </m:r>
              </m:sup>
            </m:sSup>
          </m:e>
        </m:rad>
      </m:oMath>
      <w:r>
        <w:t>,</w:t>
      </w:r>
    </w:p>
    <w:p>
      <w:r>
        <w:t>где:</w:t>
      </w:r>
    </w:p>
    <w:p>
      <w:pPr>
        <w:ind w:left="432"/>
      </w:pPr>
      <m:oMath>
        <m:sSub>
          <m:sSubPr>
            <m:ctrlPr/>
          </m:sSubPr>
          <m:e>
            <m:r>
              <m:t xml:space="preserve">σ</m:t>
            </m:r>
          </m:e>
          <m:sub>
            <m:r>
              <m:t xml:space="preserve">v</m:t>
            </m:r>
          </m:sub>
        </m:sSub>
      </m:oMath>
      <w:r>
        <w:t xml:space="preserve"> — приведённое (эквивалентное) напряжение;</w:t>
      </w:r>
    </w:p>
    <w:p>
      <w:pPr>
        <w:ind w:left="432"/>
      </w:pPr>
      <m:oMath>
        <m:sSub>
          <m:sSubPr>
            <m:ctrlPr/>
          </m:sSubPr>
          <m:e>
            <m:r>
              <m:t xml:space="preserve">σ</m:t>
            </m:r>
          </m:e>
          <m:sub>
            <m:r>
              <m:t xml:space="preserve">z</m:t>
            </m:r>
          </m:sub>
        </m:sSub>
      </m:oMath>
      <w:r>
        <w:t xml:space="preserve"> — нормальное напряжение.</w:t>
      </w:r>
    </w:p>
    <w:p/>
    <w:p>
      <w:r>
        <w:rPr>
          <w:b/>
        </w:rPr>
        <w:t>11. Условие прочности по приведённым напряжениям</w:t>
      </w:r>
    </w:p>
    <w:p>
      <w:pPr>
        <w:jc w:val="center"/>
      </w:pPr>
      <m:oMath>
        <m:sSub>
          <m:sSubPr>
            <m:ctrlPr/>
          </m:sSubPr>
          <m:e>
            <m:r>
              <m:t xml:space="preserve">σ</m:t>
            </m:r>
          </m:e>
          <m:sub>
            <m:r>
              <m:t xml:space="preserve">v</m:t>
            </m:r>
          </m:sub>
        </m:sSub>
        <m:r>
          <m:t xml:space="preserve"> ≤ </m:t>
        </m:r>
        <m:sSub>
          <m:sSubPr>
            <m:ctrlPr/>
          </m:sSubPr>
          <m:e>
            <m:r>
              <m:t xml:space="preserve">R</m:t>
            </m:r>
          </m:e>
          <m:sub>
            <m:r>
              <m:t xml:space="preserve">y</m:t>
            </m:r>
          </m:sub>
        </m:sSub>
        <m:sSub>
          <m:sSubPr>
            <m:ctrlPr/>
          </m:sSubPr>
          <m:e>
            <m:r>
              <m:t xml:space="preserve">γ</m:t>
            </m:r>
          </m:e>
          <m:sub>
            <m:r>
              <m:t xml:space="preserve">c</m:t>
            </m:r>
          </m:sub>
        </m:sSub>
      </m:oMath>
      <w:r>
        <w:t>,</w:t>
      </w:r>
    </w:p>
    <w:p/>
    <w:p>
      <w:r>
        <w:rPr>
          <w:b/>
        </w:rPr>
        <w:t>12. Совместная проверка на изгиб и срез</w:t>
      </w:r>
    </w:p>
    <w:p>
      <w:pPr>
        <w:jc w:val="center"/>
      </w:pPr>
      <m:oMath>
        <m:f>
          <m:fPr>
            <m:ctrlPr/>
          </m:fPr>
          <m:num>
            <m:r>
              <m:t xml:space="preserve">N</m:t>
            </m:r>
          </m:num>
          <m:den>
            <m:sSub>
              <m:sSubPr>
                <m:ctrlPr/>
              </m:sSubPr>
              <m:e>
                <m:r>
                  <m:t xml:space="preserve">A</m:t>
                </m:r>
              </m:e>
              <m:sub>
                <m:r>
                  <m:t xml:space="preserve">eff</m:t>
                </m:r>
              </m:sub>
            </m:sSub>
            <m:sSub>
              <m:sSubPr>
                <m:ctrlPr/>
              </m:sSubPr>
              <m:e>
                <m:r>
                  <m:t xml:space="preserve">R</m:t>
                </m:r>
              </m:e>
              <m:sub>
                <m:r>
                  <m:t xml:space="preserve">y</m:t>
                </m:r>
              </m:sub>
            </m:sSub>
            <m:sSub>
              <m:sSubPr>
                <m:ctrlPr/>
              </m:sSubPr>
              <m:e>
                <m:r>
                  <m:t xml:space="preserve">γ</m:t>
                </m:r>
              </m:e>
              <m:sub>
                <m:r>
                  <m:t xml:space="preserve">c</m:t>
                </m:r>
              </m:sub>
            </m:sSub>
          </m:den>
        </m:f>
        <m:r>
          <m:t xml:space="preserve"> + </m:t>
        </m:r>
        <m:f>
          <m:fPr>
            <m:ctrlPr/>
          </m:fPr>
          <m:num>
            <m:r>
              <m:t xml:space="preserve">M</m:t>
            </m:r>
          </m:num>
          <m:den>
            <m:sSub>
              <m:sSubPr>
                <m:ctrlPr/>
              </m:sSubPr>
              <m:e>
                <m:r>
                  <m:t xml:space="preserve">W</m:t>
                </m:r>
              </m:e>
              <m:sub>
                <m:r>
                  <m:t xml:space="preserve">eff</m:t>
                </m:r>
              </m:sub>
            </m:sSub>
            <m:sSub>
              <m:sSubPr>
                <m:ctrlPr/>
              </m:sSubPr>
              <m:e>
                <m:r>
                  <m:t xml:space="preserve">R</m:t>
                </m:r>
              </m:e>
              <m:sub>
                <m:r>
                  <m:t xml:space="preserve">y</m:t>
                </m:r>
              </m:sub>
            </m:sSub>
            <m:sSub>
              <m:sSubPr>
                <m:ctrlPr/>
              </m:sSubPr>
              <m:e>
                <m:r>
                  <m:t xml:space="preserve">γ</m:t>
                </m:r>
              </m:e>
              <m:sub>
                <m:r>
                  <m:t xml:space="preserve">c</m:t>
                </m:r>
              </m:sub>
            </m:sSub>
          </m:den>
        </m:f>
        <m:r>
          <m:t xml:space="preserve"> + </m:t>
        </m:r>
        <m:d>
          <m:dPr>
            <m:begChr m:val="("/>
            <m:endChr m:val=")"/>
            <m:ctrlPr/>
          </m:dPr>
          <m:e>
            <m:r>
              <m:t xml:space="preserve">1 − </m:t>
            </m:r>
            <m:f>
              <m:fPr>
                <m:ctrlPr/>
              </m:fPr>
              <m:num>
                <m:sSub>
                  <m:sSubPr>
                    <m:ctrlPr/>
                  </m:sSubPr>
                  <m:e>
                    <m:r>
                      <m:t xml:space="preserve">M</m:t>
                    </m:r>
                  </m:e>
                  <m:sub>
                    <m:r>
                      <m:t xml:space="preserve">f</m:t>
                    </m:r>
                  </m:sub>
                </m:sSub>
              </m:num>
              <m:den>
                <m:sSub>
                  <m:sSubPr>
                    <m:ctrlPr/>
                  </m:sSubPr>
                  <m:e>
                    <m:r>
                      <m:t xml:space="preserve">M</m:t>
                    </m:r>
                  </m:e>
                  <m:sub>
                    <m:r>
                      <m:t xml:space="preserve">pl</m:t>
                    </m:r>
                  </m:sub>
                </m:sSub>
              </m:den>
            </m:f>
          </m:e>
        </m:d>
        <m:sSup>
          <m:sSupPr>
            <m:ctrlPr/>
          </m:sSupPr>
          <m:e>
            <m:d>
              <m:dPr>
                <m:begChr m:val="("/>
                <m:endChr m:val=")"/>
                <m:ctrlPr/>
              </m:dPr>
              <m:e>
                <m:f>
                  <m:fPr>
                    <m:ctrlPr/>
                  </m:fPr>
                  <m:num>
                    <m:r>
                      <m:t xml:space="preserve">2Q</m:t>
                    </m:r>
                  </m:num>
                  <m:den>
                    <m:sSub>
                      <m:sSubPr>
                        <m:ctrlPr/>
                      </m:sSubPr>
                      <m:e>
                        <m:r>
                          <m:t xml:space="preserve">Q</m:t>
                        </m:r>
                      </m:e>
                      <m:sub>
                        <m:r>
                          <m:t xml:space="preserve">w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 xml:space="preserve">γ</m:t>
                        </m:r>
                      </m:e>
                      <m:sub>
                        <m:r>
                          <m:t xml:space="preserve">c</m:t>
                        </m:r>
                      </m:sub>
                    </m:sSub>
                  </m:den>
                </m:f>
                <m:r>
                  <m:t xml:space="preserve"> − 1</m:t>
                </m:r>
              </m:e>
            </m:d>
          </m:e>
          <m:sup>
            <m:r>
              <m:t xml:space="preserve">2</m:t>
            </m:r>
          </m:sup>
        </m:sSup>
        <m:r>
          <m:t xml:space="preserve"> ≤ 1</m:t>
        </m:r>
      </m:oMath>
      <w:r>
        <w:t>,</w:t>
      </w:r>
    </w:p>
    <w:p>
      <w:r>
        <w:t>где:</w:t>
      </w:r>
    </w:p>
    <w:p>
      <w:pPr>
        <w:ind w:left="432"/>
      </w:pPr>
      <m:oMath>
        <m:sSub>
          <m:sSubPr>
            <m:ctrlPr/>
          </m:sSubPr>
          <m:e>
            <m:r>
              <m:t xml:space="preserve">M</m:t>
            </m:r>
          </m:e>
          <m:sub>
            <m:r>
              <m:t xml:space="preserve">f</m:t>
            </m:r>
          </m:sub>
        </m:sSub>
      </m:oMath>
      <w:r>
        <w:t xml:space="preserve"> — изгибающий момент, воспринимаемый поясами поперечного сечения;</w:t>
      </w:r>
    </w:p>
    <w:p>
      <w:pPr>
        <w:ind w:left="432"/>
      </w:pPr>
      <m:oMath>
        <m:sSub>
          <m:sSubPr>
            <m:ctrlPr/>
          </m:sSubPr>
          <m:e>
            <m:r>
              <m:t xml:space="preserve">M</m:t>
            </m:r>
          </m:e>
          <m:sub>
            <m:r>
              <m:t xml:space="preserve">pl</m:t>
            </m:r>
          </m:sub>
        </m:sSub>
      </m:oMath>
      <w:r>
        <w:t xml:space="preserve"> — пластический момент сопротивления поперечного сечения;</w:t>
      </w:r>
    </w:p>
    <w:p>
      <w:pPr>
        <w:ind w:left="432"/>
      </w:pPr>
      <m:oMath>
        <m:r>
          <m:t xml:space="preserve">Q</m:t>
        </m:r>
      </m:oMath>
      <w:r>
        <w:t xml:space="preserve"> — расчётная поперечная сила;</w:t>
      </w:r>
    </w:p>
    <w:p>
      <w:pPr>
        <w:ind w:left="432"/>
      </w:pPr>
      <m:oMath>
        <m:sSub>
          <m:sSubPr>
            <m:ctrlPr/>
          </m:sSubPr>
          <m:e>
            <m:r>
              <m:t xml:space="preserve">Q</m:t>
            </m:r>
          </m:e>
          <m:sub>
            <m:r>
              <m:t xml:space="preserve">w</m:t>
            </m:r>
          </m:sub>
        </m:sSub>
      </m:oMath>
      <w:r>
        <w:t xml:space="preserve"> — расчётная поперечная сила, воспринимаемая стенкой.</w:t>
      </w:r>
    </w:p>
    <w:p/>
    <w:p>
      <w:r>
        <w:rPr>
          <w:b/>
        </w:rPr>
        <w:t>13. Условие по поперечной силе</w:t>
      </w:r>
    </w:p>
    <w:p>
      <w:pPr>
        <w:jc w:val="center"/>
      </w:pPr>
      <m:oMath>
        <m:r>
          <m:t xml:space="preserve">Q ≤ 0,5</m:t>
        </m:r>
        <m:sSub>
          <m:sSubPr>
            <m:ctrlPr/>
          </m:sSubPr>
          <m:e>
            <m:r>
              <m:t xml:space="preserve">Q</m:t>
            </m:r>
          </m:e>
          <m:sub>
            <m:r>
              <m:t xml:space="preserve">w</m:t>
            </m:r>
          </m:sub>
        </m:sSub>
      </m:oMath>
      <w:r>
        <w:t>,</w:t>
      </w:r>
    </w:p>
    <w:p/>
    <w:p>
      <w:r>
        <w:rPr>
          <w:b/>
        </w:rPr>
        <w:t>14. Условие прочности по касательным напряжениям</w:t>
      </w:r>
    </w:p>
    <w:p>
      <w:pPr>
        <w:jc w:val="center"/>
      </w:pPr>
      <m:oMath>
        <m:r>
          <m:t xml:space="preserve">τ ≤ </m:t>
        </m:r>
        <m:sSub>
          <m:sSubPr>
            <m:ctrlPr/>
          </m:sSubPr>
          <m:e>
            <m:r>
              <m:t xml:space="preserve">R</m:t>
            </m:r>
          </m:e>
          <m:sub>
            <m:r>
              <m:t xml:space="preserve">s</m:t>
            </m:r>
          </m:sub>
        </m:sSub>
        <m:sSub>
          <m:sSubPr>
            <m:ctrlPr/>
          </m:sSubPr>
          <m:e>
            <m:r>
              <m:t xml:space="preserve">γ</m:t>
            </m:r>
          </m:e>
          <m:sub>
            <m:r>
              <m:t xml:space="preserve">c</m:t>
            </m:r>
          </m:sub>
        </m:sSub>
      </m:oMath>
      <w:r>
        <w:t>,</w:t>
      </w:r>
    </w:p>
    <w:p>
      <w:r>
        <w:t>где:</w:t>
      </w:r>
    </w:p>
    <w:p>
      <w:pPr>
        <w:ind w:left="432"/>
      </w:pPr>
      <m:oMath>
        <m:sSub>
          <m:sSubPr>
            <m:ctrlPr/>
          </m:sSubPr>
          <m:e>
            <m:r>
              <m:t xml:space="preserve">R</m:t>
            </m:r>
          </m:e>
          <m:sub>
            <m:r>
              <m:t xml:space="preserve">s</m:t>
            </m:r>
          </m:sub>
        </m:sSub>
      </m:oMath>
      <w:r>
        <w:t xml:space="preserve"> — расчётное сопротивление стали срезу.</w:t>
      </w:r>
    </w:p>
    <w:p/>
    <w:p>
      <w:r>
        <w:rPr>
          <w:b/>
        </w:rPr>
        <w:t>15. Условие прочности по приведённым напряжениям</w:t>
      </w:r>
    </w:p>
    <w:p>
      <w:pPr>
        <w:jc w:val="center"/>
      </w:pPr>
      <m:oMath>
        <m:sSub>
          <m:sSubPr>
            <m:ctrlPr/>
          </m:sSubPr>
          <m:e>
            <m:r>
              <m:t xml:space="preserve">σ</m:t>
            </m:r>
          </m:e>
          <m:sub>
            <m:r>
              <m:t xml:space="preserve">v</m:t>
            </m:r>
          </m:sub>
        </m:sSub>
        <m:r>
          <m:t xml:space="preserve"> ≤ </m:t>
        </m:r>
        <m:sSub>
          <m:sSubPr>
            <m:ctrlPr/>
          </m:sSubPr>
          <m:e>
            <m:r>
              <m:t xml:space="preserve">R</m:t>
            </m:r>
          </m:e>
          <m:sub>
            <m:r>
              <m:t xml:space="preserve">y</m:t>
            </m:r>
          </m:sub>
        </m:sSub>
        <m:sSub>
          <m:sSubPr>
            <m:ctrlPr/>
          </m:sSubPr>
          <m:e>
            <m:r>
              <m:t xml:space="preserve">γ</m:t>
            </m:r>
          </m:e>
          <m:sub>
            <m:r>
              <m:t xml:space="preserve">c</m:t>
            </m:r>
          </m:sub>
        </m:sSub>
      </m:oMath>
      <w:r>
        <w:t>,</w:t>
      </w:r>
    </w:p>
    <w:p/>
    <w:p>
      <w:r>
        <w:rPr>
          <w:b/>
        </w:rPr>
        <w:t>16. Условие по поперечной силе</w:t>
      </w:r>
    </w:p>
    <w:p>
      <w:pPr>
        <w:jc w:val="center"/>
      </w:pPr>
      <m:oMath>
        <m:r>
          <m:t xml:space="preserve">Q ≤ 0,5</m:t>
        </m:r>
        <m:sSub>
          <m:sSubPr>
            <m:ctrlPr/>
          </m:sSubPr>
          <m:e>
            <m:r>
              <m:t xml:space="preserve">Q</m:t>
            </m:r>
          </m:e>
          <m:sub>
            <m:r>
              <m:t xml:space="preserve">w</m:t>
            </m:r>
          </m:sub>
        </m:sSub>
      </m:oMath>
      <w:r>
        <w:t>,</w:t>
      </w:r>
    </w:p>
    <w:p/>
    <w:p>
      <w:r>
        <w:rPr>
          <w:b/>
        </w:rPr>
        <w:t>17. Коэффициент влияния касательных напряжений (сжатие)</w:t>
      </w:r>
    </w:p>
    <w:p>
      <w:pPr>
        <w:jc w:val="center"/>
      </w:pPr>
      <m:oMath>
        <m:sSub>
          <m:sSubPr>
            <m:ctrlPr/>
          </m:sSubPr>
          <m:e>
            <m:r>
              <m:t xml:space="preserve">κ</m:t>
            </m:r>
          </m:e>
          <m:sub>
            <m:r>
              <m:t xml:space="preserve">m</m:t>
            </m:r>
          </m:sub>
        </m:sSub>
        <m:r>
          <m:t xml:space="preserve"> = </m:t>
        </m:r>
        <m:f>
          <m:fPr>
            <m:ctrlPr/>
          </m:fPr>
          <m:num>
            <m:r>
              <m:t xml:space="preserve">1</m:t>
            </m:r>
          </m:num>
          <m:den>
            <m:rad>
              <m:radPr>
                <m:degHide m:val="1"/>
                <m:ctrlPr/>
              </m:radPr>
              <m:deg/>
              <m:e>
                <m:r>
                  <m:t xml:space="preserve">1 − </m:t>
                </m:r>
                <m:sSup>
                  <m:sSupPr>
                    <m:ctrlPr/>
                  </m:sSupPr>
                  <m:e>
                    <m:d>
                      <m:dPr>
                        <m:begChr m:val="("/>
                        <m:endChr m:val=")"/>
                        <m:ctrlPr/>
                      </m:dPr>
                      <m:e>
                        <m:f>
                          <m:fPr>
                            <m:ctrlPr/>
                          </m:fPr>
                          <m:num>
                            <m:r>
                              <m:t xml:space="preserve">τ</m:t>
                            </m:r>
                          </m:num>
                          <m:den>
                            <m:sSub>
                              <m:sSubPr>
                                <m:ctrlPr/>
                              </m:sSubPr>
                              <m:e>
                                <m:r>
                                  <m:t xml:space="preserve">τ</m:t>
                                </m:r>
                              </m:e>
                              <m:sub>
                                <m:r>
                                  <m:t xml:space="preserve">cr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 xml:space="preserve">2</m:t>
                    </m:r>
                  </m:sup>
                </m:sSup>
              </m:e>
            </m:rad>
          </m:den>
        </m:f>
      </m:oMath>
      <w:r>
        <w:t>,</w:t>
      </w:r>
    </w:p>
    <w:p>
      <w:r>
        <w:t>где:</w:t>
      </w:r>
    </w:p>
    <w:p>
      <w:pPr>
        <w:ind w:left="432"/>
      </w:pPr>
      <m:oMath>
        <m:sSub>
          <m:sSubPr>
            <m:ctrlPr/>
          </m:sSubPr>
          <m:e>
            <m:r>
              <m:t xml:space="preserve">κ</m:t>
            </m:r>
          </m:e>
          <m:sub>
            <m:r>
              <m:t xml:space="preserve">m</m:t>
            </m:r>
          </m:sub>
        </m:sSub>
      </m:oMath>
      <w:r>
        <w:t xml:space="preserve"> — коэффициент, учитывающий влияние касательных напряжений на коэффициент редуцирования;</w:t>
      </w:r>
    </w:p>
    <w:p>
      <w:pPr>
        <w:ind w:left="432"/>
      </w:pPr>
      <m:oMath>
        <m:sSub>
          <m:sSubPr>
            <m:ctrlPr/>
          </m:sSubPr>
          <m:e>
            <m:r>
              <m:t xml:space="preserve">τ</m:t>
            </m:r>
          </m:e>
          <m:sub>
            <m:r>
              <m:t xml:space="preserve">cr</m:t>
            </m:r>
          </m:sub>
        </m:sSub>
      </m:oMath>
      <w:r>
        <w:t xml:space="preserve"> — критическое касательное напряжение.</w:t>
      </w:r>
    </w:p>
    <w:p/>
    <w:p>
      <w:r>
        <w:rPr>
          <w:b/>
        </w:rPr>
        <w:t>18. Коэффициент влияния касательных напряжений (изгиб)</w:t>
      </w:r>
    </w:p>
    <w:p>
      <w:pPr>
        <w:jc w:val="center"/>
      </w:pPr>
      <m:oMath>
        <m:sSub>
          <m:sSubPr>
            <m:ctrlPr/>
          </m:sSubPr>
          <m:e>
            <m:r>
              <m:t xml:space="preserve">κ</m:t>
            </m:r>
          </m:e>
          <m:sub>
            <m:r>
              <m:t xml:space="preserve">m</m:t>
            </m:r>
          </m:sub>
        </m:sSub>
        <m:r>
          <m:t xml:space="preserve"> = </m:t>
        </m:r>
        <m:rad>
          <m:radPr>
            <m:ctrlPr/>
          </m:radPr>
          <m:deg>
            <m:r>
              <m:t xml:space="preserve">4</m:t>
            </m:r>
          </m:deg>
          <m:e>
            <m:r>
              <m:t xml:space="preserve">1 − </m:t>
            </m:r>
            <m:sSup>
              <m:sSupPr>
                <m:ctrlPr/>
              </m:sSupPr>
              <m:e>
                <m:d>
                  <m:dPr>
                    <m:begChr m:val="("/>
                    <m:endChr m:val=")"/>
                    <m:ctrlPr/>
                  </m:dPr>
                  <m:e>
                    <m:f>
                      <m:fPr>
                        <m:ctrlPr/>
                      </m:fPr>
                      <m:num>
                        <m:r>
                          <m:t xml:space="preserve">τ</m:t>
                        </m:r>
                      </m:num>
                      <m:den>
                        <m:sSub>
                          <m:sSubPr>
                            <m:ctrlPr/>
                          </m:sSubPr>
                          <m:e>
                            <m:r>
                              <m:t xml:space="preserve">τ</m:t>
                            </m:r>
                          </m:e>
                          <m:sub>
                            <m:r>
                              <m:t xml:space="preserve">cr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m:t xml:space="preserve">2</m:t>
                </m:r>
              </m:sup>
            </m:sSup>
          </m:e>
        </m:rad>
      </m:oMath>
      <w:r>
        <w:t>,</w:t>
      </w:r>
    </w:p>
    <w:p/>
    <w:p>
      <w:r>
        <w:rPr>
          <w:b/>
        </w:rPr>
        <w:t>19. Расчётное значение снеговой нагрузки</w:t>
      </w:r>
    </w:p>
    <w:p>
      <w:pPr>
        <w:jc w:val="center"/>
      </w:pPr>
      <m:oMath>
        <m:r>
          <m:t xml:space="preserve">S = 0,7·</m:t>
        </m:r>
        <m:sSub>
          <m:sSubPr>
            <m:ctrlPr/>
          </m:sSubPr>
          <m:e>
            <m:r>
              <m:t xml:space="preserve">c</m:t>
            </m:r>
          </m:e>
          <m:sub>
            <m:r>
              <m:t xml:space="preserve">e</m:t>
            </m:r>
          </m:sub>
        </m:sSub>
        <m:r>
          <m:t xml:space="preserve">·</m:t>
        </m:r>
        <m:sSub>
          <m:sSubPr>
            <m:ctrlPr/>
          </m:sSubPr>
          <m:e>
            <m:r>
              <m:t xml:space="preserve">c</m:t>
            </m:r>
          </m:e>
          <m:sub>
            <m:r>
              <m:t xml:space="preserve">t</m:t>
            </m:r>
          </m:sub>
        </m:sSub>
        <m:r>
          <m:t xml:space="preserve">·μ·</m:t>
        </m:r>
        <m:sSub>
          <m:sSubPr>
            <m:ctrlPr/>
          </m:sSubPr>
          <m:e>
            <m:r>
              <m:t xml:space="preserve">S</m:t>
            </m:r>
          </m:e>
          <m:sub>
            <m:r>
              <m:t xml:space="preserve">g</m:t>
            </m:r>
          </m:sub>
        </m:sSub>
        <m:r>
          <m:t xml:space="preserve">·</m:t>
        </m:r>
        <m:sSub>
          <m:sSubPr>
            <m:ctrlPr/>
          </m:sSubPr>
          <m:e>
            <m:r>
              <m:t xml:space="preserve">γ</m:t>
            </m:r>
          </m:e>
          <m:sub>
            <m:r>
              <m:t xml:space="preserve">f</m:t>
            </m:r>
          </m:sub>
        </m:sSub>
      </m:oMath>
      <w:r>
        <w:t>,</w:t>
      </w:r>
    </w:p>
    <w:p>
      <w:r>
        <w:t>где:</w:t>
      </w:r>
    </w:p>
    <w:p>
      <w:pPr>
        <w:ind w:left="432"/>
      </w:pPr>
      <m:oMath>
        <m:r>
          <m:t xml:space="preserve">S</m:t>
        </m:r>
      </m:oMath>
      <w:r>
        <w:t xml:space="preserve"> — расчётное значение снеговой нагрузки на горизонтальную проекцию покрытия;</w:t>
      </w:r>
    </w:p>
    <w:p>
      <w:pPr>
        <w:ind w:left="432"/>
      </w:pPr>
      <m:oMath>
        <m:sSub>
          <m:sSubPr>
            <m:ctrlPr/>
          </m:sSubPr>
          <m:e>
            <m:r>
              <m:t xml:space="preserve">c</m:t>
            </m:r>
          </m:e>
          <m:sub>
            <m:r>
              <m:t xml:space="preserve">e</m:t>
            </m:r>
          </m:sub>
        </m:sSub>
      </m:oMath>
      <w:r>
        <w:t xml:space="preserve"> — коэффициент сноса снега ветром;</w:t>
      </w:r>
    </w:p>
    <w:p>
      <w:pPr>
        <w:ind w:left="432"/>
      </w:pPr>
      <m:oMath>
        <m:sSub>
          <m:sSubPr>
            <m:ctrlPr/>
          </m:sSubPr>
          <m:e>
            <m:r>
              <m:t xml:space="preserve">c</m:t>
            </m:r>
          </m:e>
          <m:sub>
            <m:r>
              <m:t xml:space="preserve">t</m:t>
            </m:r>
          </m:sub>
        </m:sSub>
      </m:oMath>
      <w:r>
        <w:t xml:space="preserve"> — термический коэффициент;</w:t>
      </w:r>
    </w:p>
    <w:p>
      <w:pPr>
        <w:ind w:left="432"/>
      </w:pPr>
      <m:oMath>
        <m:r>
          <m:t xml:space="preserve">μ</m:t>
        </m:r>
      </m:oMath>
      <w:r>
        <w:t xml:space="preserve"> — коэффициент перехода от веса снегового покрова земли к снеговой нагрузке на покрытие;</w:t>
      </w:r>
    </w:p>
    <w:p>
      <w:pPr>
        <w:ind w:left="432"/>
      </w:pPr>
      <m:oMath>
        <m:sSub>
          <m:sSubPr>
            <m:ctrlPr/>
          </m:sSubPr>
          <m:e>
            <m:r>
              <m:t xml:space="preserve">S</m:t>
            </m:r>
          </m:e>
          <m:sub>
            <m:r>
              <m:t xml:space="preserve">g</m:t>
            </m:r>
          </m:sub>
        </m:sSub>
      </m:oMath>
      <w:r>
        <w:t xml:space="preserve"> — нормативное значение веса снегового покрова на 1 м² горизонтальной поверхности земли;</w:t>
      </w:r>
    </w:p>
    <w:p>
      <w:pPr>
        <w:ind w:left="432"/>
      </w:pPr>
      <m:oMath>
        <m:sSub>
          <m:sSubPr>
            <m:ctrlPr/>
          </m:sSubPr>
          <m:e>
            <m:r>
              <m:t xml:space="preserve">γ</m:t>
            </m:r>
          </m:e>
          <m:sub>
            <m:r>
              <m:t xml:space="preserve">f</m:t>
            </m:r>
          </m:sub>
        </m:sSub>
      </m:oMath>
      <w:r>
        <w:t xml:space="preserve"> — коэффициент надёжности по нагрузке.</w:t>
      </w:r>
    </w:p>
    <w:p/>
    <w:p>
      <w:r>
        <w:rPr>
          <w:b/>
        </w:rPr>
        <w:t>20. Расчётное значение ветровой нагрузки</w:t>
      </w:r>
    </w:p>
    <w:p>
      <w:pPr>
        <w:jc w:val="center"/>
      </w:pPr>
      <m:oMath>
        <m:r>
          <m:t xml:space="preserve">W = </m:t>
        </m:r>
        <m:sSub>
          <m:sSubPr>
            <m:ctrlPr/>
          </m:sSubPr>
          <m:e>
            <m:r>
              <m:t xml:space="preserve">W</m:t>
            </m:r>
          </m:e>
          <m:sub>
            <m:r>
              <m:t xml:space="preserve">m</m:t>
            </m:r>
          </m:sub>
        </m:sSub>
        <m:r>
          <m:t xml:space="preserve"> + </m:t>
        </m:r>
        <m:sSub>
          <m:sSubPr>
            <m:ctrlPr/>
          </m:sSubPr>
          <m:e>
            <m:r>
              <m:t xml:space="preserve">W</m:t>
            </m:r>
          </m:e>
          <m:sub>
            <m:r>
              <m:t xml:space="preserve">p</m:t>
            </m:r>
          </m:sub>
        </m:sSub>
      </m:oMath>
      <w:r>
        <w:t>,</w:t>
      </w:r>
    </w:p>
    <w:p>
      <w:r>
        <w:t>где:</w:t>
      </w:r>
    </w:p>
    <w:p>
      <w:pPr>
        <w:ind w:left="432"/>
      </w:pPr>
      <m:oMath>
        <m:r>
          <m:t xml:space="preserve">W</m:t>
        </m:r>
      </m:oMath>
      <w:r>
        <w:t xml:space="preserve"> — расчётное значение ветровой нагрузки;</w:t>
      </w:r>
    </w:p>
    <w:p>
      <w:pPr>
        <w:ind w:left="432"/>
      </w:pPr>
      <m:oMath>
        <m:sSub>
          <m:sSubPr>
            <m:ctrlPr/>
          </m:sSubPr>
          <m:e>
            <m:r>
              <m:t xml:space="preserve">W</m:t>
            </m:r>
          </m:e>
          <m:sub>
            <m:r>
              <m:t xml:space="preserve">m</m:t>
            </m:r>
          </m:sub>
        </m:sSub>
      </m:oMath>
      <w:r>
        <w:t xml:space="preserve"> — средняя составляющая ветровой нагрузки;</w:t>
      </w:r>
    </w:p>
    <w:p>
      <w:pPr>
        <w:ind w:left="432"/>
      </w:pPr>
      <m:oMath>
        <m:sSub>
          <m:sSubPr>
            <m:ctrlPr/>
          </m:sSubPr>
          <m:e>
            <m:r>
              <m:t xml:space="preserve">W</m:t>
            </m:r>
          </m:e>
          <m:sub>
            <m:r>
              <m:t xml:space="preserve">p</m:t>
            </m:r>
          </m:sub>
        </m:sSub>
      </m:oMath>
      <w:r>
        <w:t xml:space="preserve"> — пульсационная составляющая ветровой нагрузки.</w:t>
      </w:r>
    </w:p>
    <w:p/>
    <w:p>
      <w:r>
        <w:rPr>
          <w:b/>
        </w:rPr>
        <w:t>21. Средняя составляющая ветровой нагрузки</w:t>
      </w:r>
    </w:p>
    <w:p>
      <w:pPr>
        <w:jc w:val="center"/>
      </w:pPr>
      <m:oMath>
        <m:sSub>
          <m:sSubPr>
            <m:ctrlPr/>
          </m:sSubPr>
          <m:e>
            <m:r>
              <m:t xml:space="preserve">W</m:t>
            </m:r>
          </m:e>
          <m:sub>
            <m:r>
              <m:t xml:space="preserve">m</m:t>
            </m:r>
          </m:sub>
        </m:sSub>
        <m:r>
          <m:t xml:space="preserve"> = </m:t>
        </m:r>
        <m:sSub>
          <m:sSubPr>
            <m:ctrlPr/>
          </m:sSubPr>
          <m:e>
            <m:r>
              <m:t xml:space="preserve">w</m:t>
            </m:r>
          </m:e>
          <m:sub>
            <m:r>
              <m:t xml:space="preserve">0</m:t>
            </m:r>
          </m:sub>
        </m:sSub>
        <m:r>
          <m:t xml:space="preserve">·k</m:t>
        </m:r>
        <m:d>
          <m:dPr>
            <m:begChr m:val="("/>
            <m:endChr m:val=")"/>
            <m:ctrlPr/>
          </m:dPr>
          <m:e>
            <m:sSub>
              <m:sSubPr>
                <m:ctrlPr/>
              </m:sSubPr>
              <m:e>
                <m:r>
                  <m:t xml:space="preserve">z</m:t>
                </m:r>
              </m:e>
              <m:sub>
                <m:r>
                  <m:t xml:space="preserve">e</m:t>
                </m:r>
              </m:sub>
            </m:sSub>
          </m:e>
        </m:d>
        <m:r>
          <m:t xml:space="preserve">·c</m:t>
        </m:r>
      </m:oMath>
      <w:r>
        <w:t>,</w:t>
      </w:r>
    </w:p>
    <w:p>
      <w:r>
        <w:t>где:</w:t>
      </w:r>
    </w:p>
    <w:p>
      <w:pPr>
        <w:ind w:left="432"/>
      </w:pPr>
      <m:oMath>
        <m:sSub>
          <m:sSubPr>
            <m:ctrlPr/>
          </m:sSubPr>
          <m:e>
            <m:r>
              <m:t xml:space="preserve">w</m:t>
            </m:r>
          </m:e>
          <m:sub>
            <m:r>
              <m:t xml:space="preserve">0</m:t>
            </m:r>
          </m:sub>
        </m:sSub>
      </m:oMath>
      <w:r>
        <w:t xml:space="preserve"> — нормативное значение ветрового давления;</w:t>
      </w:r>
    </w:p>
    <w:p>
      <w:pPr>
        <w:ind w:left="432"/>
      </w:pPr>
      <m:oMath>
        <m:r>
          <m:t xml:space="preserve">k</m:t>
        </m:r>
        <m:d>
          <m:dPr>
            <m:begChr m:val="("/>
            <m:endChr m:val=")"/>
            <m:ctrlPr/>
          </m:dPr>
          <m:e>
            <m:sSub>
              <m:sSubPr>
                <m:ctrlPr/>
              </m:sSubPr>
              <m:e>
                <m:r>
                  <m:t xml:space="preserve">z</m:t>
                </m:r>
              </m:e>
              <m:sub>
                <m:r>
                  <m:t xml:space="preserve">e</m:t>
                </m:r>
              </m:sub>
            </m:sSub>
          </m:e>
        </m:d>
      </m:oMath>
      <w:r>
        <w:t xml:space="preserve"> — коэффициент, учитывающий изменение ветрового давления по высоте z_e;</w:t>
      </w:r>
    </w:p>
    <w:p>
      <w:pPr>
        <w:ind w:left="432"/>
      </w:pPr>
      <m:oMath>
        <m:r>
          <m:t xml:space="preserve">c</m:t>
        </m:r>
      </m:oMath>
      <w:r>
        <w:t xml:space="preserve"> — аэродинамический коэффициент.</w:t>
      </w:r>
    </w:p>
    <w:p/>
    <w:p>
      <w:r>
        <w:rPr>
          <w:b/>
        </w:rPr>
        <w:t>22. Пульсационная составляющая ветровой нагрузки</w:t>
      </w:r>
    </w:p>
    <w:p>
      <w:pPr>
        <w:jc w:val="center"/>
      </w:pPr>
      <m:oMath>
        <m:sSub>
          <m:sSubPr>
            <m:ctrlPr/>
          </m:sSubPr>
          <m:e>
            <m:r>
              <m:t xml:space="preserve">W</m:t>
            </m:r>
          </m:e>
          <m:sub>
            <m:r>
              <m:t xml:space="preserve">p</m:t>
            </m:r>
          </m:sub>
        </m:sSub>
        <m:r>
          <m:t xml:space="preserve"> = </m:t>
        </m:r>
        <m:sSub>
          <m:sSubPr>
            <m:ctrlPr/>
          </m:sSubPr>
          <m:e>
            <m:r>
              <m:t xml:space="preserve">W</m:t>
            </m:r>
          </m:e>
          <m:sub>
            <m:r>
              <m:t xml:space="preserve">m</m:t>
            </m:r>
          </m:sub>
        </m:sSub>
        <m:r>
          <m:t xml:space="preserve">·ζ</m:t>
        </m:r>
        <m:d>
          <m:dPr>
            <m:begChr m:val="("/>
            <m:endChr m:val=")"/>
            <m:ctrlPr/>
          </m:dPr>
          <m:e>
            <m:sSub>
              <m:sSubPr>
                <m:ctrlPr/>
              </m:sSubPr>
              <m:e>
                <m:r>
                  <m:t xml:space="preserve">z</m:t>
                </m:r>
              </m:e>
              <m:sub>
                <m:r>
                  <m:t xml:space="preserve">e</m:t>
                </m:r>
              </m:sub>
            </m:sSub>
          </m:e>
        </m:d>
        <m:r>
          <m:t xml:space="preserve">·ν</m:t>
        </m:r>
      </m:oMath>
      <w:r>
        <w:t>,</w:t>
      </w:r>
    </w:p>
    <w:p>
      <w:r>
        <w:t>где:</w:t>
      </w:r>
    </w:p>
    <w:p>
      <w:pPr>
        <w:ind w:left="432"/>
      </w:pPr>
      <m:oMath>
        <m:r>
          <m:t xml:space="preserve">ζ</m:t>
        </m:r>
        <m:d>
          <m:dPr>
            <m:begChr m:val="("/>
            <m:endChr m:val=")"/>
            <m:ctrlPr/>
          </m:dPr>
          <m:e>
            <m:sSub>
              <m:sSubPr>
                <m:ctrlPr/>
              </m:sSubPr>
              <m:e>
                <m:r>
                  <m:t xml:space="preserve">z</m:t>
                </m:r>
              </m:e>
              <m:sub>
                <m:r>
                  <m:t xml:space="preserve">e</m:t>
                </m:r>
              </m:sub>
            </m:sSub>
          </m:e>
        </m:d>
      </m:oMath>
      <w:r>
        <w:t xml:space="preserve"> — коэффициент пульсации давления ветра на высоте z_e;</w:t>
      </w:r>
    </w:p>
    <w:p>
      <w:pPr>
        <w:ind w:left="432"/>
      </w:pPr>
      <m:oMath>
        <m:r>
          <m:t xml:space="preserve">ν</m:t>
        </m:r>
      </m:oMath>
      <w:r>
        <w:t xml:space="preserve"> — пространственный коэффициент корреляции пульсаций давления ветра.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