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فهمنا لنطاق العمل</w:t>
      </w:r>
    </w:p>
    <w:p>
      <w:pPr>
        <w:pStyle w:val="Heading2"/>
      </w:pPr>
      <w:r>
        <w:t>الأهداف والغايات الرئيسية للعميل</w:t>
      </w:r>
    </w:p>
    <w:p>
      <w:r>
        <w:t>حددت مؤسسة محمد بن سلمان (مؤسسة مسك) عدة أهداف وغايات رئيسية لبرنامج صوت الشباب:</w:t>
      </w:r>
    </w:p>
    <w:p>
      <w:pPr>
        <w:pStyle w:val="ListNumber"/>
      </w:pPr>
      <w:r>
        <w:t>تطوير مهارات الحوار والإبداع والقيادة لدى الشباب السعودي من سن ١٨ إلى ٣٥ عامًا.</w:t>
      </w:r>
    </w:p>
    <w:p>
      <w:pPr>
        <w:pStyle w:val="ListNumber"/>
      </w:pPr>
      <w:r>
        <w:t>تزويد الشباب بالتدريب على المناظرة والإقناع وتطوير الحملات الاجتماعية.</w:t>
      </w:r>
    </w:p>
    <w:p>
      <w:pPr>
        <w:pStyle w:val="ListNumber"/>
      </w:pPr>
      <w:r>
        <w:t>تشجيع ثقافة الحوار والإبداع.</w:t>
      </w:r>
    </w:p>
    <w:p>
      <w:pPr>
        <w:pStyle w:val="ListNumber"/>
      </w:pPr>
      <w:r>
        <w:t>تطوير مهارات التفكير النقدي والمناظرة والقيادة.</w:t>
      </w:r>
    </w:p>
    <w:p>
      <w:pPr>
        <w:pStyle w:val="ListNumber"/>
      </w:pPr>
      <w:r>
        <w:t>تمكين الشباب من فهم وجهات النظر المختلفة.</w:t>
      </w:r>
    </w:p>
    <w:p>
      <w:pPr>
        <w:pStyle w:val="ListNumber"/>
      </w:pPr>
      <w:r>
        <w:t>تعزيز المواطنة الفعالة والمشاركة المجتمعية.</w:t>
      </w:r>
    </w:p>
    <w:p>
      <w:pPr>
        <w:pStyle w:val="ListNumber"/>
      </w:pPr>
      <w:r>
        <w:t>تحديد القادة الشباب ذوي الإمكانات العالية.</w:t>
      </w:r>
    </w:p>
    <w:p>
      <w:pPr>
        <w:pStyle w:val="ListNumber"/>
      </w:pPr>
      <w:r>
        <w:t>تقديم برنامج شامل في عدة مدن في المملكة العربية السعودية.</w:t>
      </w:r>
    </w:p>
    <w:p>
      <w:pPr>
        <w:pStyle w:val="ListNumber"/>
      </w:pPr>
      <w:r>
        <w:t>تنفيذ هيكل برنامج من ثلاث مراحل:</w:t>
      </w:r>
    </w:p>
    <w:p>
      <w:pPr>
        <w:pStyle w:val="ListNumber"/>
      </w:pPr>
      <w:r>
        <w:t>المرحلة الأولى: تدريب ذاتي عبر الإنترنت على أساسيات الحوار</w:t>
      </w:r>
    </w:p>
    <w:p>
      <w:pPr>
        <w:pStyle w:val="ListNumber"/>
      </w:pPr>
      <w:r>
        <w:t>المرحلة الثانية: تدريب شخصي على مهارات المناظرة والإقناع</w:t>
      </w:r>
    </w:p>
    <w:p>
      <w:pPr>
        <w:pStyle w:val="ListNumber"/>
      </w:pPr>
      <w:r>
        <w:t>المرحلة الثالثة: تطوير مقترحات مبادرات المشاركة المجتمعية</w:t>
      </w:r>
    </w:p>
    <w:p>
      <w:pPr>
        <w:pStyle w:val="ListNumber"/>
      </w:pPr>
      <w:r>
        <w:t>زيادة القدرة على استقبال زوار العمرة من ٨ ملايين إلى ٣٠ مليون زائر سنويًا.</w:t>
      </w:r>
    </w:p>
    <w:p>
      <w:pPr>
        <w:pStyle w:val="ListNumber"/>
      </w:pPr>
      <w:r>
        <w:t>تسجيل وتخريج المشاركين عبر جميع المراحل.</w:t>
      </w:r>
    </w:p>
    <w:p>
      <w:pPr>
        <w:pStyle w:val="ListNumber"/>
      </w:pPr>
      <w:r>
        <w:t>الانتهاء بتطوير مبادرات ذات تأثير اجتماعي.</w:t>
      </w:r>
    </w:p>
    <w:p>
      <w:pPr>
        <w:pStyle w:val="Heading2"/>
      </w:pPr>
      <w:r>
        <w:t>التوافق مع الأهداف الاستراتيجية للعميل</w:t>
      </w:r>
    </w:p>
    <w:p>
      <w:r>
        <w:t>لإظهار كيفية توافق أهداف برنامج صوت الشباب مع الأهداف الاستراتيجية للعميل، قمنا بإعداد الجدول التالي:</w:t>
      </w:r>
    </w:p>
    <w:tbl>
      <w:tblPr>
        <w:tblW w:type="auto" w:w="0"/>
        <w:tblLook w:firstColumn="1" w:firstRow="1" w:lastColumn="0" w:lastRow="0" w:noHBand="0" w:noVBand="1" w:val="04A0"/>
      </w:tblPr>
      <w:tblGrid>
        <w:gridCol w:w="2880"/>
        <w:gridCol w:w="2880"/>
        <w:gridCol w:w="2880"/>
      </w:tblGrid>
      <w:tr>
        <w:tc>
          <w:tcPr>
            <w:tcW w:type="dxa" w:w="0"/>
          </w:tcPr>
          <w:p>
            <w:r>
              <w:t>الأهداف الاستراتيجية للعميل</w:t>
            </w:r>
          </w:p>
        </w:tc>
        <w:tc>
          <w:tcPr>
            <w:tcW w:type="dxa" w:w="0"/>
          </w:tcPr>
          <w:p>
            <w:r>
              <w:t>أهداف المشروع</w:t>
            </w:r>
          </w:p>
        </w:tc>
        <w:tc>
          <w:tcPr>
            <w:tcW w:type="dxa" w:w="0"/>
          </w:tcPr>
          <w:p>
            <w:r>
              <w:t>التوافق/المساهمة</w:t>
            </w:r>
          </w:p>
        </w:tc>
      </w:tr>
      <w:tr>
        <w:tc>
          <w:tcPr>
            <w:tcW w:type="dxa" w:w="0"/>
          </w:tcPr>
          <w:p>
            <w:r>
              <w:t>تمكين الشباب السعودي ليصبحوا مشاركين فاعلين في الاقتصاد السعودي</w:t>
            </w:r>
          </w:p>
        </w:tc>
        <w:tc>
          <w:tcPr>
            <w:tcW w:type="dxa" w:w="0"/>
          </w:tcPr>
          <w:p>
            <w:r>
              <w:t>تطوير مهارات الحوار والإبداع والقيادة لدى الشباب السعودي</w:t>
            </w:r>
          </w:p>
        </w:tc>
        <w:tc>
          <w:tcPr>
            <w:tcW w:type="dxa" w:w="0"/>
          </w:tcPr>
          <w:p>
            <w:r>
              <w:t>تزويد الشباب بالمهارات الأساسية للمشاركة الاقتصادية الفعالة والأدوار القيادية</w:t>
            </w:r>
          </w:p>
        </w:tc>
      </w:tr>
      <w:tr>
        <w:tc>
          <w:tcPr>
            <w:tcW w:type="dxa" w:w="0"/>
          </w:tcPr>
          <w:p>
            <w:r>
              <w:t>تعزيز المواهب والإمكانات الإبداعية والابتكار</w:t>
            </w:r>
          </w:p>
        </w:tc>
        <w:tc>
          <w:tcPr>
            <w:tcW w:type="dxa" w:w="0"/>
          </w:tcPr>
          <w:p>
            <w:r>
              <w:t>تشجيع ثقافة الحوار والإبداع</w:t>
            </w:r>
          </w:p>
        </w:tc>
        <w:tc>
          <w:tcPr>
            <w:tcW w:type="dxa" w:w="0"/>
          </w:tcPr>
          <w:p>
            <w:r>
              <w:t>تنمية التفكير الابتكاري وقدرات حل المشكلات لدى الشباب السعودي</w:t>
            </w:r>
          </w:p>
        </w:tc>
      </w:tr>
      <w:tr>
        <w:tc>
          <w:tcPr>
            <w:tcW w:type="dxa" w:w="0"/>
          </w:tcPr>
          <w:p>
            <w:r>
              <w:t>دعم تطوير القيادة في جميع المراحل</w:t>
            </w:r>
          </w:p>
        </w:tc>
        <w:tc>
          <w:tcPr>
            <w:tcW w:type="dxa" w:w="0"/>
          </w:tcPr>
          <w:p>
            <w:r>
              <w:t>تحديد القادة الشباب ذوي الإمكانات العالية</w:t>
            </w:r>
          </w:p>
        </w:tc>
        <w:tc>
          <w:tcPr>
            <w:tcW w:type="dxa" w:w="0"/>
          </w:tcPr>
          <w:p>
            <w:r>
              <w:t>المساهمة في بناء خط إمداد للقادة المستقبليين للمملكة</w:t>
            </w:r>
          </w:p>
        </w:tc>
      </w:tr>
      <w:tr>
        <w:tc>
          <w:tcPr>
            <w:tcW w:type="dxa" w:w="0"/>
          </w:tcPr>
          <w:p>
            <w:r>
              <w:t>تعزيز التعاون المجتمعي</w:t>
            </w:r>
          </w:p>
        </w:tc>
        <w:tc>
          <w:tcPr>
            <w:tcW w:type="dxa" w:w="0"/>
          </w:tcPr>
          <w:p>
            <w:r>
              <w:t>تعزيز المواطنة الفعالة والمشاركة المجتمعية</w:t>
            </w:r>
          </w:p>
        </w:tc>
        <w:tc>
          <w:tcPr>
            <w:tcW w:type="dxa" w:w="0"/>
          </w:tcPr>
          <w:p>
            <w:r>
              <w:t>تقوية النسيج الاجتماعي وتشجيع الشباب على المساهمة في مجتمعاتهم</w:t>
            </w:r>
          </w:p>
        </w:tc>
      </w:tr>
      <w:tr>
        <w:tc>
          <w:tcPr>
            <w:tcW w:type="dxa" w:w="0"/>
          </w:tcPr>
          <w:p>
            <w:r>
              <w:t>زيادة القدرة على استقبال زوار العمرة</w:t>
            </w:r>
          </w:p>
        </w:tc>
        <w:tc>
          <w:tcPr>
            <w:tcW w:type="dxa" w:w="0"/>
          </w:tcPr>
          <w:p>
            <w:r>
              <w:t>زيادة القدرة على استقبال زوار العمرة من ٨ ملايين إلى ٣٠ مليون زائر سنويًا</w:t>
            </w:r>
          </w:p>
        </w:tc>
        <w:tc>
          <w:tcPr>
            <w:tcW w:type="dxa" w:w="0"/>
          </w:tcPr>
          <w:p>
            <w:r>
              <w:t>دعم هدف المملكة في تعزيز دورها كقلب للعالمين العربي والإسلامي</w:t>
            </w:r>
          </w:p>
        </w:tc>
      </w:tr>
      <w:tr>
        <w:tc>
          <w:tcPr>
            <w:tcW w:type="dxa" w:w="0"/>
          </w:tcPr>
          <w:p>
            <w:r>
              <w:t>تطوير المهارات للوظائف المستقبلية</w:t>
            </w:r>
          </w:p>
        </w:tc>
        <w:tc>
          <w:tcPr>
            <w:tcW w:type="dxa" w:w="0"/>
          </w:tcPr>
          <w:p>
            <w:r>
              <w:t>تزويد الشباب بالتدريب على المناظرة والإقناع وتطوير الحملات الاجتماعية</w:t>
            </w:r>
          </w:p>
        </w:tc>
        <w:tc>
          <w:tcPr>
            <w:tcW w:type="dxa" w:w="0"/>
          </w:tcPr>
          <w:p>
            <w:r>
              <w:t>إعداد الشباب لمتطلبات سوق العمل المتطورة وفرص ريادة الأعمال</w:t>
            </w:r>
          </w:p>
        </w:tc>
      </w:tr>
      <w:tr>
        <w:tc>
          <w:tcPr>
            <w:tcW w:type="dxa" w:w="0"/>
          </w:tcPr>
          <w:p>
            <w:r>
              <w:t>تحسين جودة التعليم</w:t>
            </w:r>
          </w:p>
        </w:tc>
        <w:tc>
          <w:tcPr>
            <w:tcW w:type="dxa" w:w="0"/>
          </w:tcPr>
          <w:p>
            <w:r>
              <w:t>تنفيذ هيكل برنامج شامل من ثلاث مراحل</w:t>
            </w:r>
          </w:p>
        </w:tc>
        <w:tc>
          <w:tcPr>
            <w:tcW w:type="dxa" w:w="0"/>
          </w:tcPr>
          <w:p>
            <w:r>
              <w:t>توفير تجربة تعليمية متكاملة تجمع بين النظرية والتطبيق</w:t>
            </w:r>
          </w:p>
        </w:tc>
      </w:tr>
      <w:tr>
        <w:tc>
          <w:tcPr>
            <w:tcW w:type="dxa" w:w="0"/>
          </w:tcPr>
          <w:p>
            <w:r>
              <w:t>تعزيز القطاعات غير النفطية في الاقتصاد</w:t>
            </w:r>
          </w:p>
        </w:tc>
        <w:tc>
          <w:tcPr>
            <w:tcW w:type="dxa" w:w="0"/>
          </w:tcPr>
          <w:p>
            <w:r>
              <w:t>الانتهاء بتطوير مبادرات ذات تأثير اجتماعي</w:t>
            </w:r>
          </w:p>
        </w:tc>
        <w:tc>
          <w:tcPr>
            <w:tcW w:type="dxa" w:w="0"/>
          </w:tcPr>
          <w:p>
            <w:r>
              <w:t>تشجيع الشباب على المساهمة في قطاعات متنوعة، مما يدعم التنويع الاقتصادي</w:t>
            </w:r>
          </w:p>
        </w:tc>
      </w:tr>
      <w:tr>
        <w:tc>
          <w:tcPr>
            <w:tcW w:type="dxa" w:w="0"/>
          </w:tcPr>
          <w:p>
            <w:r>
              <w:t>زيادة مشاركة المرأة في القوى العاملة</w:t>
            </w:r>
          </w:p>
        </w:tc>
        <w:tc>
          <w:tcPr>
            <w:tcW w:type="dxa" w:w="0"/>
          </w:tcPr>
          <w:p>
            <w:r>
              <w:t>استهداف الشباب من سن ١٨ إلى ٣٥ عامًا، بما في ذلك النساء</w:t>
            </w:r>
          </w:p>
        </w:tc>
        <w:tc>
          <w:tcPr>
            <w:tcW w:type="dxa" w:w="0"/>
          </w:tcPr>
          <w:p>
            <w:r>
              <w:t>توفير فرص للشابات لتطوير مهاراتهن والمشاركة في الاقتصاد</w:t>
            </w:r>
          </w:p>
        </w:tc>
      </w:tr>
      <w:tr>
        <w:tc>
          <w:tcPr>
            <w:tcW w:type="dxa" w:w="0"/>
          </w:tcPr>
          <w:p>
            <w:r>
              <w:t>رفع مساهمة القطاع غير الربحي في الناتج المحلي الإجمالي</w:t>
            </w:r>
          </w:p>
        </w:tc>
        <w:tc>
          <w:tcPr>
            <w:tcW w:type="dxa" w:w="0"/>
          </w:tcPr>
          <w:p>
            <w:r>
              <w:t>دعم تطوير مبادرات المشاركة المجتمعية</w:t>
            </w:r>
          </w:p>
        </w:tc>
        <w:tc>
          <w:tcPr>
            <w:tcW w:type="dxa" w:w="0"/>
          </w:tcPr>
          <w:p>
            <w:r>
              <w:t>تنمية ثقافة المسؤولية الاجتماعية والمشاركة غير الربحية بين الشباب</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من خلال مواءمة أهداف برنامج صوت الشباب مع الأهداف الاستراتيجية الأوسع لمؤسسة مسك والمملكة العربية السعودية، يساهم المشروع بشكل كبير في رؤية المملكة لتمكين الشباب والتنويع الاقتصادي والتنمية الاجتماعية. تضمن هذه المواءمة أن البرنامج لا يفيد المشاركين الأفراد فحسب، بل يدعم أيضًا تطلعات الأمة طويلة المدى كما هو موضح في رؤية السعودية ٢٠٣٠.# فهمنا لنطاق العمل</w:t>
      </w:r>
    </w:p>
    <w:p>
      <w:pPr>
        <w:pStyle w:val="Heading2"/>
      </w:pPr>
      <w:r>
        <w:t>التوافق مع رؤية السعودية 2030</w:t>
      </w:r>
    </w:p>
    <w:p>
      <w:r>
        <w:t>يتوافق برنامج صوت الشباب بشكل وثيق مع العديد من الأهداف الرئيسية لرؤية السعودية 2030، مما يظهر التزامنا بتنمية إمكانات الشباب السعودي وتعزيز مجتمع نابض بالحياة. يوضح الجدول التالي كيف تساهم أهداف المشروع في تحقيق رؤية السعودية 2030:</w:t>
      </w:r>
    </w:p>
    <w:tbl>
      <w:tblPr>
        <w:tblW w:type="auto" w:w="0"/>
        <w:tblLook w:firstColumn="1" w:firstRow="1" w:lastColumn="0" w:lastRow="0" w:noHBand="0" w:noVBand="1" w:val="04A0"/>
      </w:tblPr>
      <w:tblGrid>
        <w:gridCol w:w="2880"/>
        <w:gridCol w:w="2880"/>
        <w:gridCol w:w="2880"/>
      </w:tblGrid>
      <w:tr>
        <w:tc>
          <w:tcPr>
            <w:tcW w:type="dxa" w:w="0"/>
          </w:tcPr>
          <w:p>
            <w:r>
              <w:t>أهداف رؤية السعودية 2030</w:t>
            </w:r>
          </w:p>
        </w:tc>
        <w:tc>
          <w:tcPr>
            <w:tcW w:type="dxa" w:w="0"/>
          </w:tcPr>
          <w:p>
            <w:r>
              <w:t>أهداف برنامج صوت الشباب</w:t>
            </w:r>
          </w:p>
        </w:tc>
        <w:tc>
          <w:tcPr>
            <w:tcW w:type="dxa" w:w="0"/>
          </w:tcPr>
          <w:p>
            <w:r>
              <w:t>التوافق/المساهمة</w:t>
            </w:r>
          </w:p>
        </w:tc>
      </w:tr>
      <w:tr>
        <w:tc>
          <w:tcPr>
            <w:tcW w:type="dxa" w:w="0"/>
          </w:tcPr>
          <w:p>
            <w:r>
              <w:t>مجتمع حيوي بجذور راسخة</w:t>
            </w:r>
          </w:p>
        </w:tc>
        <w:tc>
          <w:tcPr>
            <w:tcW w:type="dxa" w:w="0"/>
          </w:tcPr>
          <w:p>
            <w:r>
              <w:t>تشجيع ثقافة الحوار والإبداع</w:t>
            </w:r>
          </w:p>
        </w:tc>
        <w:tc>
          <w:tcPr>
            <w:tcW w:type="dxa" w:w="0"/>
          </w:tcPr>
          <w:p>
            <w:r>
              <w:t>تطوير قدرة الشباب على المشاركة في حوار بناء، مع الحفاظ على الهوية الوطنية وتبني الحداثة</w:t>
            </w:r>
          </w:p>
        </w:tc>
      </w:tr>
      <w:tr>
        <w:tc>
          <w:tcPr>
            <w:tcW w:type="dxa" w:w="0"/>
          </w:tcPr>
          <w:p>
            <w:r>
              <w:t>مجتمع حيوي بحياة مرضية</w:t>
            </w:r>
          </w:p>
        </w:tc>
        <w:tc>
          <w:tcPr>
            <w:tcW w:type="dxa" w:w="0"/>
          </w:tcPr>
          <w:p>
            <w:r>
              <w:t>تطوير مهارات الشباب في الحوار والتفكير النقدي والإبداع</w:t>
            </w:r>
          </w:p>
        </w:tc>
        <w:tc>
          <w:tcPr>
            <w:tcW w:type="dxa" w:w="0"/>
          </w:tcPr>
          <w:p>
            <w:r>
              <w:t>تعزيز جودة الحياة من خلال تزويد الشباب بالمهارات الأساسية للنمو الشخصي والمهني</w:t>
            </w:r>
          </w:p>
        </w:tc>
      </w:tr>
      <w:tr>
        <w:tc>
          <w:tcPr>
            <w:tcW w:type="dxa" w:w="0"/>
          </w:tcPr>
          <w:p>
            <w:r>
              <w:t>اقتصاد مزدهر بفرص مجزية</w:t>
            </w:r>
          </w:p>
        </w:tc>
        <w:tc>
          <w:tcPr>
            <w:tcW w:type="dxa" w:w="0"/>
          </w:tcPr>
          <w:p>
            <w:r>
              <w:t>تمكين الشباب من فهم المفاهيم المختلفة وقبول وجهات النظر المتنوعة</w:t>
            </w:r>
          </w:p>
        </w:tc>
        <w:tc>
          <w:tcPr>
            <w:tcW w:type="dxa" w:w="0"/>
          </w:tcPr>
          <w:p>
            <w:r>
              <w:t>إعداد الشباب لاقتصاد قائم على المعرفة، وتعزيز الابتكار والقدرة على التكيف</w:t>
            </w:r>
          </w:p>
        </w:tc>
      </w:tr>
      <w:tr>
        <w:tc>
          <w:tcPr>
            <w:tcW w:type="dxa" w:w="0"/>
          </w:tcPr>
          <w:p>
            <w:r>
              <w:t>وطن طموح بحكومة فعالة</w:t>
            </w:r>
          </w:p>
        </w:tc>
        <w:tc>
          <w:tcPr>
            <w:tcW w:type="dxa" w:w="0"/>
          </w:tcPr>
          <w:p>
            <w:r>
              <w:t>تفعيل المواطنة والقيادة</w:t>
            </w:r>
          </w:p>
        </w:tc>
        <w:tc>
          <w:tcPr>
            <w:tcW w:type="dxa" w:w="0"/>
          </w:tcPr>
          <w:p>
            <w:r>
              <w:t>تنمية القادة المستقبليين القادرين على المساهمة في الحكم الفعال والتنمية الوطنية</w:t>
            </w:r>
          </w:p>
        </w:tc>
      </w:tr>
      <w:tr>
        <w:tc>
          <w:tcPr>
            <w:tcW w:type="dxa" w:w="0"/>
          </w:tcPr>
          <w:p>
            <w:r>
              <w:t>زيادة إنفاق الأسر على الأنشطة الثقافية والترفيهية</w:t>
            </w:r>
          </w:p>
        </w:tc>
        <w:tc>
          <w:tcPr>
            <w:tcW w:type="dxa" w:w="0"/>
          </w:tcPr>
          <w:p>
            <w:r>
              <w:t>توفير التدريب على بناء الحملات والمبادرات الاجتماعية</w:t>
            </w:r>
          </w:p>
        </w:tc>
        <w:tc>
          <w:tcPr>
            <w:tcW w:type="dxa" w:w="0"/>
          </w:tcPr>
          <w:p>
            <w:r>
              <w:t>تحفيز المشاركة الثقافية وخلق قنوات جديدة للترفيه بقيادة الشباب</w:t>
            </w:r>
          </w:p>
        </w:tc>
      </w:tr>
      <w:tr>
        <w:tc>
          <w:tcPr>
            <w:tcW w:type="dxa" w:w="0"/>
          </w:tcPr>
          <w:p>
            <w:r>
              <w:t>رفع مساهمة القطاع غير الربحي في الناتج المحلي الإجمالي</w:t>
            </w:r>
          </w:p>
        </w:tc>
        <w:tc>
          <w:tcPr>
            <w:tcW w:type="dxa" w:w="0"/>
          </w:tcPr>
          <w:p>
            <w:r>
              <w:t>التعاون مع المنظمات غير الحكومية المحلية للمبادرات الاجتماعية</w:t>
            </w:r>
          </w:p>
        </w:tc>
        <w:tc>
          <w:tcPr>
            <w:tcW w:type="dxa" w:w="0"/>
          </w:tcPr>
          <w:p>
            <w:r>
              <w:t>تعزيز القطاع غير الربحي من خلال إشراك الشباب في مشاريع مجتمعية مؤثرة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التوافق مع برامج رؤية السعودية 2030</w:t>
      </w:r>
    </w:p>
    <w:p>
      <w:pPr>
        <w:pStyle w:val="Heading2"/>
      </w:pPr>
    </w:p>
    <w:p>
      <w:r>
        <w:t>يتوافق برنامج صوت الشباب أيضًا مع العديد من البرامج الرئيسية ضمن رؤية السعودية 2030 ويساهم فيها:</w:t>
      </w:r>
    </w:p>
    <w:tbl>
      <w:tblPr>
        <w:tblW w:type="auto" w:w="0"/>
        <w:tblLook w:firstColumn="1" w:firstRow="1" w:lastColumn="0" w:lastRow="0" w:noHBand="0" w:noVBand="1" w:val="04A0"/>
      </w:tblPr>
      <w:tblGrid>
        <w:gridCol w:w="2880"/>
        <w:gridCol w:w="2880"/>
        <w:gridCol w:w="2880"/>
      </w:tblGrid>
      <w:tr>
        <w:tc>
          <w:tcPr>
            <w:tcW w:type="dxa" w:w="0"/>
          </w:tcPr>
          <w:p>
            <w:r>
              <w:t>برامج رؤية السعودية 2030</w:t>
            </w:r>
          </w:p>
        </w:tc>
        <w:tc>
          <w:tcPr>
            <w:tcW w:type="dxa" w:w="0"/>
          </w:tcPr>
          <w:p>
            <w:r>
              <w:t>أهداف برنامج صوت الشباب</w:t>
            </w:r>
          </w:p>
        </w:tc>
        <w:tc>
          <w:tcPr>
            <w:tcW w:type="dxa" w:w="0"/>
          </w:tcPr>
          <w:p>
            <w:r>
              <w:t>التوافق/المساهمة</w:t>
            </w:r>
          </w:p>
        </w:tc>
      </w:tr>
      <w:tr>
        <w:tc>
          <w:tcPr>
            <w:tcW w:type="dxa" w:w="0"/>
          </w:tcPr>
          <w:p>
            <w:r>
              <w:t>برنامج جودة الحياة</w:t>
            </w:r>
          </w:p>
        </w:tc>
        <w:tc>
          <w:tcPr>
            <w:tcW w:type="dxa" w:w="0"/>
          </w:tcPr>
          <w:p>
            <w:r>
              <w:t>تطوير مهارات التواصل الفعال والعرض وحل المشكلات</w:t>
            </w:r>
          </w:p>
        </w:tc>
        <w:tc>
          <w:tcPr>
            <w:tcW w:type="dxa" w:w="0"/>
          </w:tcPr>
          <w:p>
            <w:r>
              <w:t>تعزيز التنمية الشخصية والرفاهية الاجتماعية للشباب</w:t>
            </w:r>
          </w:p>
        </w:tc>
      </w:tr>
      <w:tr>
        <w:tc>
          <w:tcPr>
            <w:tcW w:type="dxa" w:w="0"/>
          </w:tcPr>
          <w:p>
            <w:r>
              <w:t>برنامج تعزيز الشخصية الوطنية</w:t>
            </w:r>
          </w:p>
        </w:tc>
        <w:tc>
          <w:tcPr>
            <w:tcW w:type="dxa" w:w="0"/>
          </w:tcPr>
          <w:p>
            <w:r>
              <w:t>بناء التعاطف والقيادة والمهارات الاجتماعية</w:t>
            </w:r>
          </w:p>
        </w:tc>
        <w:tc>
          <w:tcPr>
            <w:tcW w:type="dxa" w:w="0"/>
          </w:tcPr>
          <w:p>
            <w:r>
              <w:t>تعزيز الهوية والقيم الوطنية مع تعزيز المواطنة العالمية</w:t>
            </w:r>
          </w:p>
        </w:tc>
      </w:tr>
      <w:tr>
        <w:tc>
          <w:tcPr>
            <w:tcW w:type="dxa" w:w="0"/>
          </w:tcPr>
          <w:p>
            <w:r>
              <w:t>برنامج تنمية القدرات البشرية</w:t>
            </w:r>
          </w:p>
        </w:tc>
        <w:tc>
          <w:tcPr>
            <w:tcW w:type="dxa" w:w="0"/>
          </w:tcPr>
          <w:p>
            <w:r>
              <w:t>توفير تدريب شامل في الحوار والنقاش وتطوير الحملات الاجتماعية</w:t>
            </w:r>
          </w:p>
        </w:tc>
        <w:tc>
          <w:tcPr>
            <w:tcW w:type="dxa" w:w="0"/>
          </w:tcPr>
          <w:p>
            <w:r>
              <w:t>تزويد الشباب بالمهارات اللازمة لسوق العمل المستقبلي</w:t>
            </w:r>
          </w:p>
        </w:tc>
      </w:tr>
      <w:tr>
        <w:tc>
          <w:tcPr>
            <w:tcW w:type="dxa" w:w="0"/>
          </w:tcPr>
          <w:p>
            <w:r>
              <w:t>برنامج التحول الوطني</w:t>
            </w:r>
          </w:p>
        </w:tc>
        <w:tc>
          <w:tcPr>
            <w:tcW w:type="dxa" w:w="0"/>
          </w:tcPr>
          <w:p>
            <w:r>
              <w:t>تشجيع المبادرات والحملات الوطنية بقيادة الشباب</w:t>
            </w:r>
          </w:p>
        </w:tc>
        <w:tc>
          <w:tcPr>
            <w:tcW w:type="dxa" w:w="0"/>
          </w:tcPr>
          <w:p>
            <w:r>
              <w:t>دعم تحول الاقتصاد والمجتمع من خلال مشاركة الشباب</w:t>
            </w:r>
          </w:p>
        </w:tc>
      </w:tr>
      <w:tr>
        <w:tc>
          <w:tcPr>
            <w:tcW w:type="dxa" w:w="0"/>
          </w:tcPr>
          <w:p>
            <w:r>
              <w:t>برنامج حساب المواطن</w:t>
            </w:r>
          </w:p>
        </w:tc>
        <w:tc>
          <w:tcPr>
            <w:tcW w:type="dxa" w:w="0"/>
          </w:tcPr>
          <w:p>
            <w:r>
              <w:t>تمكين الشباب من معالجة التحديات الاجتماعية</w:t>
            </w:r>
          </w:p>
        </w:tc>
        <w:tc>
          <w:tcPr>
            <w:tcW w:type="dxa" w:w="0"/>
          </w:tcPr>
          <w:p>
            <w:r>
              <w:t>إعداد الشباب للمساهمة في الإصلاحات الاقتصادية والاستفادة منها</w:t>
            </w:r>
          </w:p>
        </w:tc>
      </w:tr>
      <w:tr>
        <w:tc>
          <w:tcPr>
            <w:tcW w:type="dxa" w:w="0"/>
          </w:tcPr>
          <w:p>
            <w:r>
              <w:t>برنامج الشراكات الاستراتيجية</w:t>
            </w:r>
          </w:p>
        </w:tc>
        <w:tc>
          <w:tcPr>
            <w:tcW w:type="dxa" w:w="0"/>
          </w:tcPr>
          <w:p>
            <w:r>
              <w:t>ربط الشباب بالمنظمات غير الحكومية المحلية والتعاون الدولي المحتمل</w:t>
            </w:r>
          </w:p>
        </w:tc>
        <w:tc>
          <w:tcPr>
            <w:tcW w:type="dxa" w:w="0"/>
          </w:tcPr>
          <w:p>
            <w:r>
              <w:t>تعزيز الشراكات التي يمكن أن تدفع التنويع الاقتصادي ونقل المعرفة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من خلال التوافق الوثيق مع أهداف وبرامج رؤية السعودية 2030، يلعب برنامج صوت الشباب دورًا حاسمًا في تطوير رأس المال البشري اللازم للتحول الطموح للمملكة. إنه يمكّن الشباب السعودي من أن يصبحوا مواطنين فاعلين ومفكرين مبتكرين وقادة مستقبليين قادرين على دفع تقدم الأمة في مختلف القطاعات.</w:t>
      </w:r>
    </w:p>
    <w:p>
      <w:r>
        <w:t>من خلال نهجه الشامل لتنمية المهارات والمشاركة المجتمعية وتنمية القيادة، يساهم برنامج صوت الشباب بشكل كبير في خلق مجتمع حيوي واقتصاد مزدهر ووطن طموح - الركائز الثلاث لرؤية السعودية 2030. يضمن هذا التوافق أن تكون جهودنا متناغمة مع الاستراتيجية الوطنية، مما يعظم تأثير البرنامج وأهميته لمستقبل المملكة العربية السعودية.بناءً على المعلومات المقدمة، سأقوم بإنشاء جدول مفصل يوضح كيف تتوافق أهداف برنامج صوت الشباب مع أهداف التنمية المستدامة للأمم المتحدة (SDGs). سيظهر هذا مساهمة البرنامج في جهود التنمية العالمية مع تحقيق مهمته الوطنية.</w:t>
      </w:r>
    </w:p>
    <w:tbl>
      <w:tblPr>
        <w:tblW w:type="auto" w:w="0"/>
        <w:tblLook w:firstColumn="1" w:firstRow="1" w:lastColumn="0" w:lastRow="0" w:noHBand="0" w:noVBand="1" w:val="04A0"/>
      </w:tblPr>
      <w:tblGrid>
        <w:gridCol w:w="2880"/>
        <w:gridCol w:w="2880"/>
        <w:gridCol w:w="2880"/>
      </w:tblGrid>
      <w:tr>
        <w:tc>
          <w:tcPr>
            <w:tcW w:type="dxa" w:w="0"/>
          </w:tcPr>
          <w:p>
            <w:r>
              <w:t>أهداف التنمية المستدامة للأمم المتحدة</w:t>
            </w:r>
          </w:p>
        </w:tc>
        <w:tc>
          <w:tcPr>
            <w:tcW w:type="dxa" w:w="0"/>
          </w:tcPr>
          <w:p>
            <w:r>
              <w:t>أهداف برنامج صوت الشباب</w:t>
            </w:r>
          </w:p>
        </w:tc>
        <w:tc>
          <w:tcPr>
            <w:tcW w:type="dxa" w:w="0"/>
          </w:tcPr>
          <w:p>
            <w:r>
              <w:t>التوافق/المساهمة</w:t>
            </w:r>
          </w:p>
        </w:tc>
      </w:tr>
      <w:tr>
        <w:tc>
          <w:tcPr>
            <w:tcW w:type="dxa" w:w="0"/>
          </w:tcPr>
          <w:p>
            <w:r>
              <w:t>الهدف 4: التعليم الجيد</w:t>
            </w:r>
          </w:p>
        </w:tc>
        <w:tc>
          <w:tcPr>
            <w:tcW w:type="dxa" w:w="0"/>
          </w:tcPr>
          <w:p>
            <w:r>
              <w:t>- تطوير مهارات الشباب في الحوار والتفكير النقدي</w:t>
              <w:br/>
              <w:t>- تطوير مهارات الإبداع</w:t>
              <w:br/>
              <w:t>- تمكين الشباب، ومساعدتهم على فهم المفاهيم وتقبل وجهات النظر المختلفة</w:t>
            </w:r>
          </w:p>
        </w:tc>
        <w:tc>
          <w:tcPr>
            <w:tcW w:type="dxa" w:w="0"/>
          </w:tcPr>
          <w:p>
            <w:r>
              <w:t>يساهم البرنامج في الهدف 4 من خلال توفير تدريب متخصص عالي الجودة يعزز التفكير النقدي والإبداع ومهارات الحوار. يتوافق هذا مع تركيز الهدف على ضمان التعليم الجيد الشامل والمنصف وتعزيز فرص التعلم مدى الحياة للجميع.</w:t>
            </w:r>
          </w:p>
        </w:tc>
      </w:tr>
      <w:tr>
        <w:tc>
          <w:tcPr>
            <w:tcW w:type="dxa" w:w="0"/>
          </w:tcPr>
          <w:p>
            <w:r>
              <w:t>الهدف 5: المساواة بين الجنسين</w:t>
            </w:r>
          </w:p>
        </w:tc>
        <w:tc>
          <w:tcPr>
            <w:tcW w:type="dxa" w:w="0"/>
          </w:tcPr>
          <w:p>
            <w:r>
              <w:t>- تشجيع ثقافة الحوار</w:t>
              <w:br/>
              <w:t>- تفعيل المواطنة والقيادة</w:t>
            </w:r>
          </w:p>
        </w:tc>
        <w:tc>
          <w:tcPr>
            <w:tcW w:type="dxa" w:w="0"/>
          </w:tcPr>
          <w:p>
            <w:r>
              <w:t>من خلال تعزيز الحوار والقيادة بين جميع المشاركين، يدعم البرنامج المساواة بين الجنسين. يوفر فرصًا متساوية للشباب والشابات لتطوير مهاراتهم وأن يصبحوا قادة في المجتمع، مما يساهم في هدف الهدف 5 المتمثل في تحقيق المساواة بين الجنسين وتمكين جميع النساء والفتيات.</w:t>
            </w:r>
          </w:p>
        </w:tc>
      </w:tr>
      <w:tr>
        <w:tc>
          <w:tcPr>
            <w:tcW w:type="dxa" w:w="0"/>
          </w:tcPr>
          <w:p>
            <w:r>
              <w:t>الهدف 8: العمل اللائق ونمو الاقتصاد</w:t>
            </w:r>
          </w:p>
        </w:tc>
        <w:tc>
          <w:tcPr>
            <w:tcW w:type="dxa" w:w="0"/>
          </w:tcPr>
          <w:p>
            <w:r>
              <w:t>- تطوير الشعور الإيجابي بالوطنية والمشاركة المجتمعية/العامة</w:t>
              <w:br/>
              <w:t>- قياس القدرات المحلية للشباب وجودتها في المناطق المختلفة</w:t>
            </w:r>
          </w:p>
        </w:tc>
        <w:tc>
          <w:tcPr>
            <w:tcW w:type="dxa" w:w="0"/>
          </w:tcPr>
          <w:p>
            <w:r>
              <w:t>يتوافق البرنامج مع الهدف 8 من خلال تعزيز قابلية توظيف الشباب عبر تطوير المهارات. من خلال تعزيز مهارات القيادة والتواصل، فإنه يعد الشباب للعمل المنتج واللائق، مما يساهم في النمو الاقتصادي المستدام.</w:t>
            </w:r>
          </w:p>
        </w:tc>
      </w:tr>
      <w:tr>
        <w:tc>
          <w:tcPr>
            <w:tcW w:type="dxa" w:w="0"/>
          </w:tcPr>
          <w:p>
            <w:r>
              <w:t>الهدف 10: الحد من أوجه عدم المساواة</w:t>
            </w:r>
          </w:p>
        </w:tc>
        <w:tc>
          <w:tcPr>
            <w:tcW w:type="dxa" w:w="0"/>
          </w:tcPr>
          <w:p>
            <w:r>
              <w:t>- تمكين الشباب، ومساعدتهم على فهم المفاهيم وتقبل وجهات النظر المختلفة</w:t>
              <w:br/>
              <w:t>- قياس القدرات المحلية للشباب وجودتها في المناطق المختلفة</w:t>
            </w:r>
          </w:p>
        </w:tc>
        <w:tc>
          <w:tcPr>
            <w:tcW w:type="dxa" w:w="0"/>
          </w:tcPr>
          <w:p>
            <w:r>
              <w:t>من خلال إشراك الشباب من مختلف المناطق والخلفيات، يساهم البرنامج في هدف الهدف 10 المتمثل في الحد من أوجه عدم المساواة. يوفر فرصًا لتطوير المهارات والقيادة لمجموعة متنوعة من الشباب، مما يعزز الشمول الاجتماعي والاقتصادي والسياسي.</w:t>
            </w:r>
          </w:p>
        </w:tc>
      </w:tr>
      <w:tr>
        <w:tc>
          <w:tcPr>
            <w:tcW w:type="dxa" w:w="0"/>
          </w:tcPr>
          <w:p>
            <w:r>
              <w:t>الهدف 16: السلام والعدل والمؤسسات القوية</w:t>
            </w:r>
          </w:p>
        </w:tc>
        <w:tc>
          <w:tcPr>
            <w:tcW w:type="dxa" w:w="0"/>
          </w:tcPr>
          <w:p>
            <w:r>
              <w:t>- تشجيع ثقافة الحوار</w:t>
              <w:br/>
              <w:t>- تفعيل المواطنة والقيادة</w:t>
              <w:br/>
              <w:t>- تطوير مهارات الشباب في الحوار والتفكير النقدي</w:t>
            </w:r>
          </w:p>
        </w:tc>
        <w:tc>
          <w:tcPr>
            <w:tcW w:type="dxa" w:w="0"/>
          </w:tcPr>
          <w:p>
            <w:r>
              <w:t>يتوافق البرنامج بقوة مع الهدف 16 من خلال تعزيز المجتمعات السلمية والشاملة. من خلال تعليم الحوار والنقاش والتفكير النقدي، فإنه يعزز التفاهم وحل النزاعات بطرق سلمية، مما يساهم في بناء مؤسسات فعالة وخاضعة للمساءلة وشاملة على جميع المستويات.</w:t>
            </w:r>
          </w:p>
        </w:tc>
      </w:tr>
      <w:tr>
        <w:tc>
          <w:tcPr>
            <w:tcW w:type="dxa" w:w="0"/>
          </w:tcPr>
          <w:p>
            <w:r>
              <w:t>الهدف 17: عقد الشراكات لتحقيق الأهداف</w:t>
            </w:r>
          </w:p>
        </w:tc>
        <w:tc>
          <w:tcPr>
            <w:tcW w:type="dxa" w:w="0"/>
          </w:tcPr>
          <w:p>
            <w:r>
              <w:t>- تزويد المجتمع بقادة شباب ذوي إمكانات عالية للمشاركة في مجتمعاتهم</w:t>
              <w:br/>
              <w:t>- قد يتم ترشيح الخريجين للانضمام إلى برامج أخرى مثل الابتكار وأصوات المهاجرين ومجلس تأثير الشباب وغيرها</w:t>
            </w:r>
          </w:p>
        </w:tc>
        <w:tc>
          <w:tcPr>
            <w:tcW w:type="dxa" w:w="0"/>
          </w:tcPr>
          <w:p>
            <w:r>
              <w:t>يساهم البرنامج في الهدف 17 من خلال إنشاء شبكة من القادة الشباب الذين يمكنهم المشاركة في شراكات متعددة أصحاب المصلحة. من خلال ربط الخريجين ببرامج ومبادرات أخرى، فإنه يعزز الشراكات العالمية من أجل التنمية المستدامة.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يوضح هذا الجدول كيف تساهم أهداف برنامج صوت الشباب بشكل كبير في العديد من أهداف التنمية المستدامة للأمم المتحدة. من خلال التركيز على تمكين الشباب وتطوير المهارات والمشاركة المجتمعية، يتوافق البرنامج مع الجهود العالمية لخلق عالم أكثر استدامة وإنصافًا وازدهارًا. هذا التوافق لا يعزز فقط تأثير البرنامج، بل يضع المملكة العربية السعودية أيضًا كمساهم في أهداف التنمية الدولية.# فهمنا في مجال المشروع أو الصناعة</w:t>
      </w:r>
    </w:p>
    <w:p>
      <w:pPr>
        <w:pStyle w:val="Heading2"/>
      </w:pPr>
      <w:r>
        <w:t>مشهد تمكين الشباب والتنمية الاجتماعية</w:t>
      </w:r>
    </w:p>
    <w:p>
      <w:r>
        <w:t>بصفتها مزودًا رائدًا لبرامج التوعية الاجتماعية والقيادة في المملكة العربية السعودية، تمتلك أروقة فهمًا عميقًا لمشهد تمكين الشباب والتنمية الاجتماعية. يشهد هذا القطاع تحولًا كبيرًا، مدفوعًا بأهداف رؤية السعودية 2030 الطموحة والتزام المملكة بتعزيز مجتمع نابض بالحياة ذو أسس قوية.</w:t>
      </w:r>
    </w:p>
    <w:p>
      <w:pPr>
        <w:pStyle w:val="Heading3"/>
      </w:pPr>
      <w:r>
        <w:t>الوضع الحالي للصناعة</w:t>
      </w:r>
    </w:p>
    <w:p>
      <w:r>
        <w:t>يتميز قطاع تنمية الشباب والمشاركة الاجتماعية في المملكة العربية السعودية بما يلي:</w:t>
      </w:r>
    </w:p>
    <w:p>
      <w:pPr>
        <w:pStyle w:val="ListBullet"/>
      </w:pPr>
      <w:r>
        <w:rPr>
          <w:b/>
        </w:rPr>
        <w:t>تركيز متزايد</w:t>
      </w:r>
      <w:r>
        <w:t>: زيادة التركيز على تمكين الشباب، مع إدراك الحكومة والقطاع الخاص للدور الحاسم للشباب في دفع عجلة التقدم الاقتصادي والاجتماعي.</w:t>
      </w:r>
    </w:p>
    <w:p>
      <w:pPr>
        <w:pStyle w:val="ListBullet"/>
      </w:pPr>
      <w:r>
        <w:rPr>
          <w:b/>
        </w:rPr>
        <w:t>التوافق مع رؤية 2030</w:t>
      </w:r>
      <w:r>
        <w:t>: دفع قوي لتطوير برامج تدعم أهداف رؤية 2030، خاصة في مجالات المشاركة المجتمعية وتنمية المهارات والمواطنة الفعالة.</w:t>
      </w:r>
    </w:p>
    <w:p>
      <w:pPr>
        <w:pStyle w:val="ListBullet"/>
      </w:pPr>
      <w:r>
        <w:rPr>
          <w:b/>
        </w:rPr>
        <w:t>التحول الرقمي</w:t>
      </w:r>
      <w:r>
        <w:t>: التبني السريع للمنصات والتقنيات الرقمية لتعزيز تقديم البرامج والوصول إليها.</w:t>
      </w:r>
    </w:p>
    <w:p>
      <w:pPr>
        <w:pStyle w:val="ListBullet"/>
      </w:pPr>
      <w:r>
        <w:rPr>
          <w:b/>
        </w:rPr>
        <w:t>الاحتياجات المتطورة</w:t>
      </w:r>
      <w:r>
        <w:t>: تحول التركيز نحو البرامج التي تطور المهارات الناعمة والتفكير النقدي والقدرات القيادية إلى جانب النتائج التعليمية التقليدية.</w:t>
      </w:r>
    </w:p>
    <w:p>
      <w:pPr>
        <w:pStyle w:val="Heading3"/>
      </w:pPr>
      <w:r>
        <w:t>حجم السوق والشرائح المستهدفة</w:t>
      </w:r>
    </w:p>
    <w:tbl>
      <w:tblPr>
        <w:tblW w:type="auto" w:w="0"/>
        <w:tblLook w:firstColumn="1" w:firstRow="1" w:lastColumn="0" w:lastRow="0" w:noHBand="0" w:noVBand="1" w:val="04A0"/>
      </w:tblPr>
      <w:tblGrid>
        <w:gridCol w:w="4320"/>
        <w:gridCol w:w="4320"/>
      </w:tblGrid>
      <w:tr>
        <w:tc>
          <w:tcPr>
            <w:tcW w:type="dxa" w:w="0"/>
          </w:tcPr>
          <w:p>
            <w:r>
              <w:t>الجانب</w:t>
            </w:r>
          </w:p>
        </w:tc>
        <w:tc>
          <w:tcPr>
            <w:tcW w:type="dxa" w:w="0"/>
          </w:tcPr>
          <w:p>
            <w:r>
              <w:t>التفاصيل</w:t>
            </w:r>
          </w:p>
        </w:tc>
      </w:tr>
      <w:tr>
        <w:tc>
          <w:tcPr>
            <w:tcW w:type="dxa" w:w="0"/>
          </w:tcPr>
          <w:p>
            <w:r>
              <w:t>حجم السوق</w:t>
            </w:r>
          </w:p>
        </w:tc>
        <w:tc>
          <w:tcPr>
            <w:tcW w:type="dxa" w:w="0"/>
          </w:tcPr>
          <w:p>
            <w:r>
              <w:t>يقدر بأنه ينمو بسرعة، مع تخصيص المبادرات الحكومية موارد كبيرة</w:t>
            </w:r>
          </w:p>
        </w:tc>
      </w:tr>
      <w:tr>
        <w:tc>
          <w:tcPr>
            <w:tcW w:type="dxa" w:w="0"/>
          </w:tcPr>
          <w:p>
            <w:r>
              <w:t>الشريحة المستهدفة الأساسية</w:t>
            </w:r>
          </w:p>
        </w:tc>
        <w:tc>
          <w:tcPr>
            <w:tcW w:type="dxa" w:w="0"/>
          </w:tcPr>
          <w:p>
            <w:r>
              <w:t>الشباب من سن 18-35 عامًا</w:t>
            </w:r>
          </w:p>
        </w:tc>
      </w:tr>
      <w:tr>
        <w:tc>
          <w:tcPr>
            <w:tcW w:type="dxa" w:w="0"/>
          </w:tcPr>
          <w:p>
            <w:r>
              <w:t>الشرائح الثانوية</w:t>
            </w:r>
          </w:p>
        </w:tc>
        <w:tc>
          <w:tcPr>
            <w:tcW w:type="dxa" w:w="0"/>
          </w:tcPr>
          <w:p>
            <w:r>
              <w:t>المعلمون وقادة المجتمع والمنظمات المشاركة في تنمية الشباب</w:t>
            </w:r>
          </w:p>
        </w:tc>
      </w:tr>
      <w:tr>
        <w:tc>
          <w:tcPr>
            <w:tcW w:type="dxa" w:w="0"/>
          </w:tcPr>
          <w:p>
            <w:r>
              <w:t>النطاق الجغرافي</w:t>
            </w:r>
          </w:p>
        </w:tc>
        <w:tc>
          <w:tcPr>
            <w:tcW w:type="dxa" w:w="0"/>
          </w:tcPr>
          <w:p>
            <w:r>
              <w:t>على مستوى الوطن، مع التركيز على المدن الرئيسية والمناطق المحرومة من الخدمات</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المزايا التنافسية</w:t>
      </w:r>
    </w:p>
    <w:p>
      <w:pPr>
        <w:pStyle w:val="Heading3"/>
      </w:pPr>
    </w:p>
    <w:p>
      <w:pPr>
        <w:pStyle w:val="ListNumber"/>
      </w:pPr>
      <w:r>
        <w:rPr>
          <w:b/>
        </w:rPr>
        <w:t>التوافق مع رؤية 2030</w:t>
      </w:r>
      <w:r>
        <w:t>: تم تصميم برامجنا بدقة لدعم الأهداف الرئيسية لرؤية 2030، خاصة في تطوير قدرات الشباب وتعزيز المواطنة الفعالة.</w:t>
      </w:r>
    </w:p>
    <w:p>
      <w:pPr>
        <w:pStyle w:val="ListNumber"/>
      </w:pPr>
      <w:r>
        <w:rPr>
          <w:b/>
        </w:rPr>
        <w:t>الخبرة في ريادة الأعمال الاجتماعية</w:t>
      </w:r>
      <w:r>
        <w:t>: بصفتنا روادًا في تعليم ريادة الأعمال الاجتماعية، نقدم رؤى فريدة في تنمية قادة مبتكرين وواعين اجتماعيًا.</w:t>
      </w:r>
    </w:p>
    <w:p>
      <w:pPr>
        <w:pStyle w:val="ListNumber"/>
      </w:pPr>
      <w:r>
        <w:rPr>
          <w:b/>
        </w:rPr>
        <w:t>سجل حافل بالنجاحات</w:t>
      </w:r>
      <w:r>
        <w:t>: يظهر تنفيذنا الناجح لمختلف المشاريع الموجهة للشباب قدرتنا على تقديم برامج مؤثرة على نطاق واسع.</w:t>
      </w:r>
    </w:p>
    <w:p>
      <w:pPr>
        <w:pStyle w:val="ListNumber"/>
      </w:pPr>
      <w:r>
        <w:rPr>
          <w:b/>
        </w:rPr>
        <w:t>شراكات قوية</w:t>
      </w:r>
      <w:r>
        <w:t>: تعزز تعاوننا مع الجهات الحكومية والمؤسسات التعليمية والمنظمات الدولية قدرتنا على تقديم برامج شاملة وفعالة.</w:t>
      </w:r>
    </w:p>
    <w:p>
      <w:pPr>
        <w:pStyle w:val="ListNumber"/>
      </w:pPr>
      <w:r>
        <w:rPr>
          <w:b/>
        </w:rPr>
        <w:t>الحساسية الثقافية</w:t>
      </w:r>
      <w:r>
        <w:t>: يتيح لنا فهمنا العميق للثقافة والقيم السعودية إنشاء برامج تتناغم مع الشباب المحلي مع معالجة الكفاءات العالمية.</w:t>
      </w:r>
    </w:p>
    <w:p>
      <w:pPr>
        <w:pStyle w:val="Heading3"/>
      </w:pPr>
      <w:r>
        <w:t>اتجاهات وتحديات الصناعة</w:t>
      </w:r>
    </w:p>
    <w:p>
      <w:pPr>
        <w:pStyle w:val="ListNumber"/>
      </w:pPr>
      <w:r>
        <w:rPr>
          <w:b/>
        </w:rPr>
        <w:t>زيادة الطلب على المهارات الناعمة</w:t>
      </w:r>
      <w:r>
        <w:t>: الاعتراف المتزايد بأهمية مهارات التواصل والتفكير النقدي والقيادة بالإضافة إلى المعرفة التقنية.</w:t>
      </w:r>
    </w:p>
    <w:p>
      <w:pPr>
        <w:pStyle w:val="ListNumber"/>
      </w:pPr>
      <w:r>
        <w:rPr>
          <w:b/>
        </w:rPr>
        <w:t>التركيز على الخبرة العملية</w:t>
      </w:r>
      <w:r>
        <w:t>: التحول نحو البرامج التي توفر خبرة عملية وتطبيق واقعي للمهارات.</w:t>
      </w:r>
    </w:p>
    <w:p>
      <w:pPr>
        <w:pStyle w:val="ListNumber"/>
      </w:pPr>
      <w:r>
        <w:rPr>
          <w:b/>
        </w:rPr>
        <w:t>دمج التكنولوجيا</w:t>
      </w:r>
      <w:r>
        <w:t>: زيادة استخدام منصات التعلم الإلكتروني والأدوات الرقمية لتعزيز إمكانية الوصول إلى البرامج والمشاركة فيها.</w:t>
      </w:r>
    </w:p>
    <w:p>
      <w:pPr>
        <w:pStyle w:val="ListNumber"/>
      </w:pPr>
      <w:r>
        <w:rPr>
          <w:b/>
        </w:rPr>
        <w:t>التركيز على النتائج القابلة للقياس</w:t>
      </w:r>
      <w:r>
        <w:t>: زيادة التركيز على إظهار التأثير الملموس ومواءمة نتائج البرنامج مع أهداف التنمية الوطنية.</w:t>
      </w:r>
    </w:p>
    <w:p>
      <w:pPr>
        <w:pStyle w:val="ListNumber"/>
      </w:pPr>
      <w:r>
        <w:rPr>
          <w:b/>
        </w:rPr>
        <w:t>سد فجوة المهارات</w:t>
      </w:r>
      <w:r>
        <w:t>: معالجة عدم التطابق بين النتائج التعليمية ومتطلبات سوق العمل.</w:t>
      </w:r>
    </w:p>
    <w:p>
      <w:r>
        <w:t>من خلال الاستفادة من معرفتنا العميقة بالصناعة وخبرتنا المثبتة وتوافقنا مع الأهداف الوطنية، تتمتع أروقة بموقع فريد للمساهمة بشكل كبير في برنامج صوت الشباب. يمكّننا فهمنا لديناميكيات القطاع وتحدياته من تصميم وتنفيذ برنامج سيعمل بفعالية على تمكين الشباب السعودي، وتعزيز تطورهم كمواطنين نشطين وملتزمين وقادة المستقبل.# فهمنا لمجال المشروع أو الصناعة</w:t>
      </w:r>
    </w:p>
    <w:p>
      <w:pPr>
        <w:pStyle w:val="Heading2"/>
      </w:pPr>
      <w:r>
        <w:t>السياق العالمي والمحلي لبرامج تمكين الشباب</w:t>
      </w:r>
    </w:p>
    <w:p>
      <w:pPr>
        <w:pStyle w:val="Heading3"/>
      </w:pPr>
      <w:r>
        <w:t>الديموغرافيا للفئة المستهدفة</w:t>
      </w:r>
    </w:p>
    <w:p>
      <w:r>
        <w:t>يستهدف برنامج صوت الشباب الشباب السعودي الذين تتراوح أعمارهم بين 18-35 عامًا، وهي فئة ديموغرافية تمثل جزءًا كبيرًا من سكان المملكة العربية السعودية. وفقًا للهيئة العامة للإحصاء (2021)، فإن حوالي 36.7% من سكان المملكة العربية السعودية تقل أعمارهم عن 25 عامًا، مع متوسط عمر يبلغ 30.8 عامًا [1].</w:t>
      </w:r>
    </w:p>
    <w:p>
      <w:pPr>
        <w:pStyle w:val="Heading3"/>
      </w:pPr>
      <w:r>
        <w:t>اتجاهات تمكين الشباب العالمية</w:t>
      </w:r>
    </w:p>
    <w:p>
      <w:pPr>
        <w:pStyle w:val="ListNumber"/>
      </w:pPr>
      <w:r>
        <w:t>برامج القيادة الشبابية: هناك تركيز متزايد عالميًا على تطوير القيادة الشبابية. يفيد برنامج الأمم المتحدة الإنمائي (UNDP) أن 65% من البلدان لديها سياسات وطنية للشباب، مع التركيز على القيادة كمجال رئيسي [2].</w:t>
      </w:r>
    </w:p>
    <w:p>
      <w:pPr>
        <w:pStyle w:val="ListNumber"/>
      </w:pPr>
      <w:r>
        <w:t>المشاركة الرقمية: وفقًا للاتحاد الدولي للاتصالات (ITU)، فإن 71% من شباب العالم (الذين تتراوح أعمارهم بين 15-24 عامًا) يستخدمون الإنترنت، مما يسلط الضوء على أهمية المنصات الرقمية في برامج مشاركة الشباب [3].</w:t>
      </w:r>
    </w:p>
    <w:p>
      <w:pPr>
        <w:pStyle w:val="ListNumber"/>
      </w:pPr>
      <w:r>
        <w:t>تطوير المهارات الناعمة: يؤكد تقرير مستقبل الوظائف 2020 الصادر عن المنتدى الاقتصادي العالمي على الأهمية المتزايدة للمهارات الناعمة مثل التفكير النقدي وحل المشكلات والإبداع [4].</w:t>
      </w:r>
    </w:p>
    <w:p>
      <w:pPr>
        <w:pStyle w:val="Heading3"/>
      </w:pPr>
      <w:r>
        <w:t>السياق والجهود المحلية</w:t>
      </w:r>
    </w:p>
    <w:p>
      <w:pPr>
        <w:pStyle w:val="ListNumber"/>
      </w:pPr>
      <w:r>
        <w:t>التوافق مع رؤية السعودية 2030: يتماشى برنامج صوت الشباب مع هدف رؤية السعودية 2030 المتمثل في زيادة مشاركة الشباب في القوى العاملة والمجتمع. تهدف الرؤية إلى خفض معدل البطالة من 11.6% إلى 7% بحلول عام 2030 [5].</w:t>
      </w:r>
    </w:p>
    <w:p>
      <w:pPr>
        <w:pStyle w:val="ListNumber"/>
      </w:pPr>
      <w:r>
        <w:t>الإصدارات السابقة للبرنامج:</w:t>
      </w:r>
    </w:p>
    <w:p>
      <w:pPr>
        <w:pStyle w:val="ListNumber"/>
      </w:pPr>
      <w:r>
        <w:t>2021: ركز على مهارات الحوار، وتم تنفيذه في 4 مدن (الجوف، جازان، الأحساء وعسير)، وتخرج 16 مستفيدًا.</w:t>
      </w:r>
    </w:p>
    <w:p>
      <w:pPr>
        <w:pStyle w:val="ListNumber"/>
      </w:pPr>
      <w:r>
        <w:t>2022: تضمن مهارات المناظرة، وتم تنفيذه في 3 مدن (الرياض، جدة، الدمام)، وتخرج 12 مستفيدًا.</w:t>
      </w:r>
    </w:p>
    <w:p>
      <w:pPr>
        <w:pStyle w:val="ListNumber"/>
      </w:pPr>
      <w:r>
        <w:t>2023: أضاف تطوير المبادرات الاجتماعية، وتم تنفيذه في 3 مدن (الباحة، حرار، المنطقة الغربية)، مع تطوير الخريجين لـ 7 مبادرات.</w:t>
      </w:r>
    </w:p>
    <w:p>
      <w:pPr>
        <w:pStyle w:val="ListNumber"/>
      </w:pPr>
      <w:r>
        <w:t>الجاهزية الرقمية: تتمتع المملكة العربية السعودية بمعدل انتشار عالٍ للإنترنت يبلغ 95.7% اعتبارًا من عام 2021، مما يسهل تنفيذ المكونات الرقمية في برامج الشباب [6].</w:t>
      </w:r>
    </w:p>
    <w:p>
      <w:pPr>
        <w:pStyle w:val="Heading3"/>
      </w:pPr>
      <w:r>
        <w:t>إحصائيات ذات صلة</w:t>
      </w:r>
    </w:p>
    <w:p>
      <w:pPr>
        <w:pStyle w:val="ListNumber"/>
      </w:pPr>
      <w:r>
        <w:t>بطالة الشباب: بلغ معدل بطالة الشباب في المملكة العربية السعودية 28.8% في عام 2021، مما يسلط الضوء على الحاجة إلى برامج تعزز القابلية للتوظيف [7].</w:t>
      </w:r>
    </w:p>
    <w:p>
      <w:pPr>
        <w:pStyle w:val="ListNumber"/>
      </w:pPr>
      <w:r>
        <w:t>التعليم: تتمتع المملكة العربية السعودية بمعدل محو أمية يبلغ 99.35% للشباب الذين تتراوح أعمارهم بين 15-24 عامًا، مما يوفر أساسًا قويًا لبرامج تطوير المهارات المتقدمة [8].</w:t>
      </w:r>
    </w:p>
    <w:p>
      <w:pPr>
        <w:pStyle w:val="ListNumber"/>
      </w:pPr>
      <w:r>
        <w:t>المشاركة التطوعية: تهدف المملكة العربية السعودية إلى زيادة عدد المتطوعين من 11,000 سنويًا إلى مليون متطوع بحلول عام 2030، مما يؤكد على التركيز المتزايد على المشاركة المجتمعية [9].</w:t>
      </w:r>
    </w:p>
    <w:p>
      <w:pPr>
        <w:pStyle w:val="ListNumber"/>
      </w:pPr>
      <w:r>
        <w:t>نمو القطاع غير الربحي: تخطط المملكة لزيادة مساهمة القطاع غير الربحي في الناتج المحلي الإجمالي من أقل من 1% إلى 5% بحلول عام 2030، مما يخلق المزيد من الفرص للمبادرات التي يقودها الشباب [10].</w:t>
      </w:r>
    </w:p>
    <w:p>
      <w:pPr>
        <w:pStyle w:val="ListNumber"/>
      </w:pPr>
      <w:r>
        <w:t>التنافسية العالمية: تهدف المملكة العربية السعودية إلى الارتقاء من مركزها الحالي كـ 25 أكبر اقتصاد إلى المراكز الـ 15 الأولى عالميًا بحلول عام 2030، مما يؤكد الحاجة إلى شباب ماهر لدفع هذا النمو [11].</w:t>
      </w:r>
    </w:p>
    <w:p>
      <w:pPr>
        <w:pStyle w:val="Heading3"/>
      </w:pPr>
      <w:r>
        <w:t>الخاتمة</w:t>
      </w:r>
    </w:p>
    <w:p>
      <w:r>
        <w:t>يعمل برنامج صوت الشباب في سياق فرصة ديموغرافية كبيرة، مع وجود عدد كبير من الشباب المستعدين للتمكين. تؤكد الاتجاهات العالمية على أهمية تطوير القيادة والمهارات الرقمية والمهارات الناعمة، وكلها يتناولها البرنامج. محليًا، يتماشى البرنامج بشكل وثيق مع أهداف رؤية السعودية 2030، خاصة في مجالات تمكين الشباب والتنويع الاقتصادي والتنمية الاجتماعية. يظهر تطور البرنامج على مدى السنوات الماضية التزامًا بالتحسين المستمر وتوسيع التأثير، مما يضع أساسًا قويًا لنسخة عام 2024 للمساهمة بشكل أكبر في الأهداف الوطنية الطموحة للمملكة العربية السعودية.</w:t>
      </w:r>
    </w:p>
    <w:p>
      <w:r>
        <w:t>[1] https://www.stats.gov.sa/en/indicators/1 [2] https://www.undp.org/publications/global-report-youth-empowerment [3] https://www.itu.int/en/ITU-D/Statistics/Pages/facts/default.aspx [4] https://www.weforum.org/reports/the-future-of-jobs-report-2020# فهمنا في مجال المشروع أو الصناعة</w:t>
      </w:r>
    </w:p>
    <w:p>
      <w:pPr>
        <w:pStyle w:val="Heading2"/>
      </w:pPr>
      <w:r>
        <w:t>أفضل الممارسات العالمية والإقليمية</w:t>
      </w:r>
    </w:p>
    <w:p>
      <w:r>
        <w:t>فيما يلي بعض التجارب العالمية والإقليمية البارزة ذات الصلة ببرامج مشاركة الشباب وتنمية القيادة:</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اسم الممارسة</w:t>
            </w:r>
          </w:p>
        </w:tc>
        <w:tc>
          <w:tcPr>
            <w:tcW w:type="dxa" w:w="0"/>
          </w:tcPr>
          <w:p>
            <w:r>
              <w:t>المنظمة</w:t>
            </w:r>
          </w:p>
        </w:tc>
        <w:tc>
          <w:tcPr>
            <w:tcW w:type="dxa" w:w="0"/>
          </w:tcPr>
          <w:p>
            <w:r>
              <w:t>الدولة</w:t>
            </w:r>
          </w:p>
        </w:tc>
        <w:tc>
          <w:tcPr>
            <w:tcW w:type="dxa" w:w="0"/>
          </w:tcPr>
          <w:p>
            <w:r>
              <w:t>وصف موجز</w:t>
            </w:r>
          </w:p>
        </w:tc>
        <w:tc>
          <w:tcPr>
            <w:tcW w:type="dxa" w:w="0"/>
          </w:tcPr>
          <w:p>
            <w:r>
              <w:t>الأهداف</w:t>
            </w:r>
          </w:p>
        </w:tc>
        <w:tc>
          <w:tcPr>
            <w:tcW w:type="dxa" w:w="0"/>
          </w:tcPr>
          <w:p>
            <w:r>
              <w:t>البرامج والخدمات</w:t>
            </w:r>
          </w:p>
        </w:tc>
        <w:tc>
          <w:tcPr>
            <w:tcW w:type="dxa" w:w="0"/>
          </w:tcPr>
          <w:p>
            <w:r>
              <w:t>الإنجازات والتأثير</w:t>
            </w:r>
          </w:p>
        </w:tc>
      </w:tr>
      <w:tr>
        <w:tc>
          <w:tcPr>
            <w:tcW w:type="dxa" w:w="0"/>
          </w:tcPr>
          <w:p>
            <w:r>
              <w:t>خدمة المواطنين الوطنية (NCS)</w:t>
            </w:r>
          </w:p>
        </w:tc>
        <w:tc>
          <w:tcPr>
            <w:tcW w:type="dxa" w:w="0"/>
          </w:tcPr>
          <w:p>
            <w:r>
              <w:t>صندوق NCS</w:t>
            </w:r>
          </w:p>
        </w:tc>
        <w:tc>
          <w:tcPr>
            <w:tcW w:type="dxa" w:w="0"/>
          </w:tcPr>
          <w:p>
            <w:r>
              <w:t>المملكة المتحدة</w:t>
            </w:r>
          </w:p>
        </w:tc>
        <w:tc>
          <w:tcPr>
            <w:tcW w:type="dxa" w:w="0"/>
          </w:tcPr>
          <w:p>
            <w:r>
              <w:t>برنامج تطوعي للتنمية الشخصية والاجتماعية للشباب من سن 15-17 عامًا</w:t>
            </w:r>
          </w:p>
        </w:tc>
        <w:tc>
          <w:tcPr>
            <w:tcW w:type="dxa" w:w="0"/>
          </w:tcPr>
          <w:p>
            <w:r>
              <w:t>بناء مجتمع أكثر تماسكًا ومسؤولية ومشاركة</w:t>
            </w:r>
          </w:p>
        </w:tc>
        <w:tc>
          <w:tcPr>
            <w:tcW w:type="dxa" w:w="0"/>
          </w:tcPr>
          <w:p>
            <w:r>
              <w:t>- برامج الصيف والخريف</w:t>
              <w:br/>
              <w:t>- مشاريع العمل الاجتماعي</w:t>
              <w:br/>
              <w:t>- ورش عمل تنمية المهارات</w:t>
            </w:r>
          </w:p>
        </w:tc>
        <w:tc>
          <w:tcPr>
            <w:tcW w:type="dxa" w:w="0"/>
          </w:tcPr>
          <w:p>
            <w:r>
              <w:t>- شارك أكثر من 600,000 شاب منذ عام 2011</w:t>
              <w:br/>
              <w:t>- 12 مليون ساعة من العمل المجتمعي</w:t>
              <w:br/>
              <w:t>- جمع 150 مليون جنيه إسترليني للجمعيات الخيرية</w:t>
            </w:r>
          </w:p>
        </w:tc>
      </w:tr>
      <w:tr>
        <w:tc>
          <w:tcPr>
            <w:tcW w:type="dxa" w:w="0"/>
          </w:tcPr>
          <w:p>
            <w:r>
              <w:t>برنامج القيادة الشبابية</w:t>
            </w:r>
          </w:p>
        </w:tc>
        <w:tc>
          <w:tcPr>
            <w:tcW w:type="dxa" w:w="0"/>
          </w:tcPr>
          <w:p>
            <w:r>
              <w:t>برنامج الأمم المتحدة الإنمائي</w:t>
            </w:r>
          </w:p>
        </w:tc>
        <w:tc>
          <w:tcPr>
            <w:tcW w:type="dxa" w:w="0"/>
          </w:tcPr>
          <w:p>
            <w:r>
              <w:t>إقليمي (الدول العربية)</w:t>
            </w:r>
          </w:p>
        </w:tc>
        <w:tc>
          <w:tcPr>
            <w:tcW w:type="dxa" w:w="0"/>
          </w:tcPr>
          <w:p>
            <w:r>
              <w:t>تمكين الشباب ليصبحوا مواطنين وقادة فاعلين</w:t>
            </w:r>
          </w:p>
        </w:tc>
        <w:tc>
          <w:tcPr>
            <w:tcW w:type="dxa" w:w="0"/>
          </w:tcPr>
          <w:p>
            <w:r>
              <w:t>تعزيز مشاركة الشباب في التنمية المستدامة</w:t>
            </w:r>
          </w:p>
        </w:tc>
        <w:tc>
          <w:tcPr>
            <w:tcW w:type="dxa" w:w="0"/>
          </w:tcPr>
          <w:p>
            <w:r>
              <w:t>- تدريب القيادة</w:t>
              <w:br/>
              <w:t>- معسكرات الابتكار</w:t>
              <w:br/>
              <w:t>- برامج التوجيه</w:t>
            </w:r>
          </w:p>
        </w:tc>
        <w:tc>
          <w:tcPr>
            <w:tcW w:type="dxa" w:w="0"/>
          </w:tcPr>
          <w:p>
            <w:r>
              <w:t>- تدريب أكثر من 5,000 شاب في 18 دولة عربية</w:t>
              <w:br/>
              <w:t>- إطلاق أكثر من 300 مبادرة يقودها الشباب</w:t>
            </w:r>
          </w:p>
        </w:tc>
      </w:tr>
      <w:tr>
        <w:tc>
          <w:tcPr>
            <w:tcW w:type="dxa" w:w="0"/>
          </w:tcPr>
          <w:p>
            <w:r>
              <w:t>برنامج القادة الشباب</w:t>
            </w:r>
          </w:p>
        </w:tc>
        <w:tc>
          <w:tcPr>
            <w:tcW w:type="dxa" w:w="0"/>
          </w:tcPr>
          <w:p>
            <w:r>
              <w:t>المنتدى الاقتصادي العالمي</w:t>
            </w:r>
          </w:p>
        </w:tc>
        <w:tc>
          <w:tcPr>
            <w:tcW w:type="dxa" w:w="0"/>
          </w:tcPr>
          <w:p>
            <w:r>
              <w:t>عالمي</w:t>
            </w:r>
          </w:p>
        </w:tc>
        <w:tc>
          <w:tcPr>
            <w:tcW w:type="dxa" w:w="0"/>
          </w:tcPr>
          <w:p>
            <w:r>
              <w:t>ربط الشباب الاستثنائيين بصنع القرار العالمي</w:t>
            </w:r>
          </w:p>
        </w:tc>
        <w:tc>
          <w:tcPr>
            <w:tcW w:type="dxa" w:w="0"/>
          </w:tcPr>
          <w:p>
            <w:r>
              <w:t>دمج أصوات الشباب في القضايا العالمية</w:t>
            </w:r>
          </w:p>
        </w:tc>
        <w:tc>
          <w:tcPr>
            <w:tcW w:type="dxa" w:w="0"/>
          </w:tcPr>
          <w:p>
            <w:r>
              <w:t>- المشاركة في القمة السنوية</w:t>
              <w:br/>
              <w:t>- فرص التواصل</w:t>
              <w:br/>
              <w:t>- جلسات بناء القدرات</w:t>
            </w:r>
          </w:p>
        </w:tc>
        <w:tc>
          <w:tcPr>
            <w:tcW w:type="dxa" w:w="0"/>
          </w:tcPr>
          <w:p>
            <w:r>
              <w:t>- إشراك أكثر من 1,000 قائد شاب منذ عام 2011</w:t>
              <w:br/>
              <w:t>- ممثلون من أكثر من 100 دولة</w:t>
            </w:r>
          </w:p>
        </w:tc>
      </w:tr>
      <w:tr>
        <w:tc>
          <w:tcPr>
            <w:tcW w:type="dxa" w:w="0"/>
          </w:tcPr>
          <w:p>
            <w:r>
              <w:t>برنامج البرلمان الشبابي</w:t>
            </w:r>
          </w:p>
        </w:tc>
        <w:tc>
          <w:tcPr>
            <w:tcW w:type="dxa" w:w="0"/>
          </w:tcPr>
          <w:p>
            <w:r>
              <w:t>البرلمان الأوروبي للشباب</w:t>
            </w:r>
          </w:p>
        </w:tc>
        <w:tc>
          <w:tcPr>
            <w:tcW w:type="dxa" w:w="0"/>
          </w:tcPr>
          <w:p>
            <w:r>
              <w:t>أوروبا</w:t>
            </w:r>
          </w:p>
        </w:tc>
        <w:tc>
          <w:tcPr>
            <w:tcW w:type="dxa" w:w="0"/>
          </w:tcPr>
          <w:p>
            <w:r>
              <w:t>محاكاة إجراءات البرلمان الأوروبي للشباب</w:t>
            </w:r>
          </w:p>
        </w:tc>
        <w:tc>
          <w:tcPr>
            <w:tcW w:type="dxa" w:w="0"/>
          </w:tcPr>
          <w:p>
            <w:r>
              <w:t>تعزيز القيم الديمقراطية والحوار بين الثقافات</w:t>
            </w:r>
          </w:p>
        </w:tc>
        <w:tc>
          <w:tcPr>
            <w:tcW w:type="dxa" w:w="0"/>
          </w:tcPr>
          <w:p>
            <w:r>
              <w:t>- جلسات وطنية ودولية</w:t>
              <w:br/>
              <w:t>- مناقشات حول القضايا الراهنة</w:t>
              <w:br/>
              <w:t>- عمل اللجان</w:t>
            </w:r>
          </w:p>
        </w:tc>
        <w:tc>
          <w:tcPr>
            <w:tcW w:type="dxa" w:w="0"/>
          </w:tcPr>
          <w:p>
            <w:r>
              <w:t>- يشارك 30,000 شاب سنويًا</w:t>
              <w:br/>
              <w:t>- نشط في 40 دولة أوروبية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تُظهر هذه الممارسات العالمية والإقليمية نماذج ناجحة لمشاركة الشباب وتنمية القيادة وتعزيز المواطنة الفعالة. وهي تقدم رؤى قيمة لبرنامج صوت الشباب من حيث هيكل البرنامج وأساليب المشاركة وقياس التأثير.</w:t>
      </w:r>
    </w:p>
    <w:p>
      <w:pPr>
        <w:pStyle w:val="Heading2"/>
      </w:pPr>
      <w:r>
        <w:t>أفضل الممارسات المحلية</w:t>
      </w:r>
    </w:p>
    <w:p>
      <w:r>
        <w:t>فيما يلي بعض التجارب المحلية البارزة في المملكة العربية السعودية ذات الصلة بمشاركة الشباب وتنمية القيادة:</w:t>
      </w:r>
    </w:p>
    <w:p>
      <w:pPr>
        <w:pStyle w:val="ListNumber"/>
      </w:pPr>
      <w:r>
        <w:t>برامج الشباب في مؤسسة مسك</w:t>
      </w:r>
    </w:p>
    <w:p>
      <w:pPr>
        <w:pStyle w:val="ListNumber"/>
      </w:pPr>
      <w:r>
        <w:t>اسم الممارسة: مبادرات متنوعة لتنمية الشباب</w:t>
      </w:r>
    </w:p>
    <w:p>
      <w:pPr>
        <w:pStyle w:val="ListNumber"/>
      </w:pPr>
      <w:r>
        <w:t>نبذة: مؤسسة شبابية رائدة أسسها ولي العهد الأمير محمد بن سلمان</w:t>
      </w:r>
    </w:p>
    <w:p>
      <w:pPr>
        <w:pStyle w:val="ListNumber"/>
      </w:pPr>
      <w:r>
        <w:t>الأهداف: تمكين الشباب السعودي من خلال التعليم والإعلام الإبداعي والرقمي والثقافة والتكنولوجيا</w:t>
      </w:r>
    </w:p>
    <w:p>
      <w:pPr>
        <w:pStyle w:val="ListNumber"/>
      </w:pPr>
      <w:r>
        <w:t>البرامج: برامج القيادة، ورش عمل تنمية المهارات، دعم ريادة الأعمال</w:t>
      </w:r>
    </w:p>
    <w:p>
      <w:pPr>
        <w:pStyle w:val="ListNumber"/>
      </w:pPr>
      <w:r>
        <w:t>الإنجازات: الوصول إلى أكثر من 300,000 شاب، إطلاق أكثر من 100 مبادرة شبابية</w:t>
      </w:r>
    </w:p>
    <w:p>
      <w:pPr>
        <w:pStyle w:val="ListNumber"/>
      </w:pPr>
      <w:r>
        <w:t>المصدر: مؤسسة مسك https://misk.org.sa/</w:t>
      </w:r>
    </w:p>
    <w:p>
      <w:pPr>
        <w:pStyle w:val="ListNumber"/>
      </w:pPr>
      <w:r>
        <w:t>مجلس الشباب السعودي</w:t>
      </w:r>
    </w:p>
    <w:p>
      <w:pPr>
        <w:pStyle w:val="ListNumber"/>
      </w:pPr>
      <w:r>
        <w:t>اسم الممارسة: هيئة تمثيل الشباب الوطنية</w:t>
      </w:r>
    </w:p>
    <w:p>
      <w:pPr>
        <w:pStyle w:val="ListNumber"/>
      </w:pPr>
      <w:r>
        <w:t>نبذة: تأسس لمنح الشباب صوتًا في صنع القرار الوطني</w:t>
      </w:r>
    </w:p>
    <w:p>
      <w:pPr>
        <w:pStyle w:val="ListNumber"/>
      </w:pPr>
      <w:r>
        <w:t>الأهداف: إشراك الشباب في صنع السياسات، تعزيز مصالح الشباب</w:t>
      </w:r>
    </w:p>
    <w:p>
      <w:pPr>
        <w:pStyle w:val="ListNumber"/>
      </w:pPr>
      <w:r>
        <w:t>البرامج: استشارات الشباب، توصيات السياسات، مبادرات يقودها الشباب</w:t>
      </w:r>
    </w:p>
    <w:p>
      <w:pPr>
        <w:pStyle w:val="ListNumber"/>
      </w:pPr>
      <w:r>
        <w:t>الإنجازات: المساهمة في سياسات الشباب في رؤية 2030، تنظيم حوارات وطنية للشباب</w:t>
      </w:r>
    </w:p>
    <w:p>
      <w:pPr>
        <w:pStyle w:val="ListNumber"/>
      </w:pPr>
      <w:r>
        <w:t>المصدر: وزارة الرياضة https://www.mos.gov.sa/en/pages/default.aspx</w:t>
      </w:r>
    </w:p>
    <w:p>
      <w:pPr>
        <w:pStyle w:val="ListNumber"/>
      </w:pPr>
      <w:r>
        <w:t>إنجاز السعودية</w:t>
      </w:r>
    </w:p>
    <w:p>
      <w:pPr>
        <w:pStyle w:val="ListNumber"/>
      </w:pPr>
      <w:r>
        <w:t>اسم الممارسة: برنامج ريادة الأعمال والاستعداد للعمل للشباب</w:t>
      </w:r>
    </w:p>
    <w:p>
      <w:pPr>
        <w:pStyle w:val="ListNumber"/>
      </w:pPr>
      <w:r>
        <w:t>نبذة: جزء من مؤسسة إنجاز العالمية، مكيف للسياق السعودي</w:t>
      </w:r>
    </w:p>
    <w:p>
      <w:pPr>
        <w:pStyle w:val="ListNumber"/>
      </w:pPr>
      <w:r>
        <w:t>الأهداف: إلهام وإعداد الشباب للنجاح في الاقتصاد العالمي</w:t>
      </w:r>
    </w:p>
    <w:p>
      <w:pPr>
        <w:pStyle w:val="ListNumber"/>
      </w:pPr>
      <w:r>
        <w:t>البرامج: تعليم ريادة الأعمال، تدريب على الثقافة المالية، ورش عمل الاستعداد للعمل</w:t>
      </w:r>
    </w:p>
    <w:p>
      <w:pPr>
        <w:pStyle w:val="ListNumber"/>
      </w:pPr>
      <w:r>
        <w:t>الإنجازات: الوصول إلى أكثر من 300,000 طالب، تدريب أكثر من 5,000 متطوع</w:t>
      </w:r>
    </w:p>
    <w:p>
      <w:pPr>
        <w:pStyle w:val="ListNumber"/>
      </w:pPr>
      <w:r>
        <w:t>المصدر: إنجاز السعودية https://injaz-saudi.org/</w:t>
      </w:r>
    </w:p>
    <w:p>
      <w:pPr>
        <w:pStyle w:val="ListNumber"/>
      </w:pPr>
      <w:r>
        <w:t>برنامج أرامكو السعودية لتنمية الشباب</w:t>
      </w:r>
    </w:p>
    <w:p>
      <w:pPr>
        <w:pStyle w:val="ListNumber"/>
      </w:pPr>
      <w:r>
        <w:t>اسم الممارسة: مبادرة تنمية الشباب المؤسسية</w:t>
      </w:r>
    </w:p>
    <w:p>
      <w:pPr>
        <w:pStyle w:val="ListNumber"/>
      </w:pPr>
      <w:r>
        <w:t>نبذة: برنامج شامل لتطوير القادة المستقبليين في قطاع الطاقة</w:t>
      </w:r>
    </w:p>
    <w:p>
      <w:pPr>
        <w:pStyle w:val="ListNumber"/>
      </w:pPr>
      <w:r>
        <w:t>الأهداف: رعاية المواهب الشابة، تعزيز الابتكار والقيادة</w:t>
      </w:r>
    </w:p>
    <w:p>
      <w:pPr>
        <w:pStyle w:val="ListNumber"/>
      </w:pPr>
      <w:r>
        <w:t>البرامج: التدريب الداخلي، التوجيه، تدريب القيادة، تحديات الابتكار</w:t>
      </w:r>
    </w:p>
    <w:p>
      <w:pPr>
        <w:pStyle w:val="ListNumber"/>
      </w:pPr>
      <w:r>
        <w:t>الإنجازات: تدريب آلاف الشباب، تطوير العديد من براءات الاختراع والابتكارات</w:t>
      </w:r>
    </w:p>
    <w:p>
      <w:pPr>
        <w:pStyle w:val="ListNumber"/>
      </w:pPr>
      <w:r>
        <w:t>المصدر: أرامكو السعودية https://www.aramco.com/en/creating-value/sustainable-business-operations/talent-development</w:t>
      </w:r>
    </w:p>
    <w:p>
      <w:pPr>
        <w:pStyle w:val="ListNumber"/>
      </w:pPr>
      <w:r>
        <w:t>زمالة قمم</w:t>
      </w:r>
    </w:p>
    <w:p>
      <w:pPr>
        <w:pStyle w:val="ListNumber"/>
      </w:pPr>
      <w:r>
        <w:t>اسم الممارسة: برنامج زمالة نخبوي لطلاب الجامعات السعودية</w:t>
      </w:r>
    </w:p>
    <w:p>
      <w:pPr>
        <w:pStyle w:val="ListNumber"/>
      </w:pPr>
      <w:r>
        <w:t>نبذة: يحدد ويمكّن أكثر طلاب الجامعات الواعدين في المملكة العربية السعودية</w:t>
      </w:r>
    </w:p>
    <w:p>
      <w:pPr>
        <w:pStyle w:val="ListNumber"/>
      </w:pPr>
      <w:r>
        <w:t>الأهداف: تطوير القادة المستقبليين# النموذج التشغيلي</w:t>
      </w:r>
    </w:p>
    <w:p>
      <w:pPr>
        <w:pStyle w:val="Heading2"/>
      </w:pPr>
      <w:r>
        <w:t>نظرة عامة على المشروع</w:t>
      </w:r>
    </w:p>
    <w:tbl>
      <w:tblPr>
        <w:tblW w:type="auto" w:w="0"/>
        <w:tblLook w:firstColumn="1" w:firstRow="1" w:lastColumn="0" w:lastRow="0" w:noHBand="0" w:noVBand="1" w:val="04A0"/>
      </w:tblPr>
      <w:tblGrid>
        <w:gridCol w:w="4320"/>
        <w:gridCol w:w="4320"/>
      </w:tblGrid>
      <w:tr>
        <w:tc>
          <w:tcPr>
            <w:tcW w:type="dxa" w:w="0"/>
          </w:tcPr>
          <w:p>
            <w:r>
              <w:t>الجانب</w:t>
            </w:r>
          </w:p>
        </w:tc>
        <w:tc>
          <w:tcPr>
            <w:tcW w:type="dxa" w:w="0"/>
          </w:tcPr>
          <w:p>
            <w:r>
              <w:t>التفاصيل</w:t>
            </w:r>
          </w:p>
        </w:tc>
      </w:tr>
      <w:tr>
        <w:tc>
          <w:tcPr>
            <w:tcW w:type="dxa" w:w="0"/>
          </w:tcPr>
          <w:p>
            <w:r>
              <w:t>ملخص المشروع</w:t>
            </w:r>
          </w:p>
        </w:tc>
        <w:tc>
          <w:tcPr>
            <w:tcW w:type="dxa" w:w="0"/>
          </w:tcPr>
          <w:p>
            <w:r>
              <w:t>برنامج صوت الشباب: مبادرة لبناء القدرات تركز على تطوير مهارات الحوار والإبداع والقيادة للشباب السعودي من سن 18-35 عامًا.</w:t>
            </w:r>
          </w:p>
        </w:tc>
      </w:tr>
      <w:tr>
        <w:tc>
          <w:tcPr>
            <w:tcW w:type="dxa" w:w="0"/>
          </w:tcPr>
          <w:p>
            <w:r>
              <w:t>أهداف المشروع</w:t>
            </w:r>
          </w:p>
        </w:tc>
        <w:tc>
          <w:tcPr>
            <w:tcW w:type="dxa" w:w="0"/>
          </w:tcPr>
          <w:p>
            <w:r>
              <w:t>١. تشجيع ثقافة الحوار والإبداع</w:t>
              <w:br/>
              <w:t>٢. تطوير مهارات الشباب في التفكير النقدي والنقاش والقيادة</w:t>
              <w:br/>
              <w:t>٣. تمكين الشباب من فهم وجهات النظر المختلفة</w:t>
              <w:br/>
              <w:t>٤. تعزيز المواطنة الفعالة والمشاركة المجتمعية</w:t>
              <w:br/>
              <w:t>٥. تحديد القادة الشباب ذوي الإمكانات العالية</w:t>
            </w:r>
          </w:p>
        </w:tc>
      </w:tr>
      <w:tr>
        <w:tc>
          <w:tcPr>
            <w:tcW w:type="dxa" w:w="0"/>
          </w:tcPr>
          <w:p>
            <w:r>
              <w:t>الفئة المستهدفة</w:t>
            </w:r>
          </w:p>
        </w:tc>
        <w:tc>
          <w:tcPr>
            <w:tcW w:type="dxa" w:w="0"/>
          </w:tcPr>
          <w:p>
            <w:r>
              <w:t>الشباب السعودي من سن 18-35 عامًا</w:t>
            </w:r>
          </w:p>
        </w:tc>
      </w:tr>
      <w:tr>
        <w:tc>
          <w:tcPr>
            <w:tcW w:type="dxa" w:w="0"/>
          </w:tcPr>
          <w:p>
            <w:r>
              <w:t>النطاق الجغرافي</w:t>
            </w:r>
          </w:p>
        </w:tc>
        <w:tc>
          <w:tcPr>
            <w:tcW w:type="dxa" w:w="0"/>
          </w:tcPr>
          <w:p>
            <w:r>
              <w:t>مدن متعددة في المملكة العربية السعودية (مثل الرياض، جدة، الدمام)</w:t>
            </w:r>
          </w:p>
        </w:tc>
      </w:tr>
      <w:tr>
        <w:tc>
          <w:tcPr>
            <w:tcW w:type="dxa" w:w="0"/>
          </w:tcPr>
          <w:p>
            <w:r>
              <w:t>مدة المشروع</w:t>
            </w:r>
          </w:p>
        </w:tc>
        <w:tc>
          <w:tcPr>
            <w:tcW w:type="dxa" w:w="0"/>
          </w:tcPr>
          <w:p>
            <w:r>
              <w:t>12 شهرًا (1 أبريل 2024 - 31 مارس 2025)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نموذج العمل التشغيلي</w:t>
      </w:r>
    </w:p>
    <w:p>
      <w:pPr>
        <w:pStyle w:val="Heading2"/>
      </w:pPr>
    </w:p>
    <w:p>
      <w:r>
        <w:t>لتنفيذ برنامج صوت الشباب بفعالية، نقترح نموذج العمل التشغيلي التالي، والذي يتكون من وحدات رئيسية تعمل بشكل تعاوني لتحقيق أهداف المشروع.</w:t>
      </w:r>
    </w:p>
    <w:p>
      <w:r>
        <w:rPr>
          <w:rFonts w:ascii="Mono" w:hAnsi="Mono"/>
        </w:rPr>
        <w:t xml:space="preserve">graph TD
    A[مكتب إدارة المشروع] --&gt; B[وحدة التدريب والتطوير]
    A --&gt; C[وحدة الخدمات اللوجستية وإدارة الفعاليات]
    A --&gt; D[وحدة الاتصالات والتواصل]
    A --&gt; E[وحدة المراقبة والتقييم]
    B --&gt; F[المرحلة الأولى: التدريب عبر الإنترنت]
    B --&gt; G[المرحلة الثانية: تدريب المناظرات الشخصية]
    B --&gt; H[المرحلة الثالثة: تطوير الحملات]
    C --&gt; I[إدارة المواقع]
    C --&gt; J[السفر والإقامة]
    C --&gt; K[المعدات واللوازم]
    D --&gt; L[توظيف المشاركين]
    D --&gt; M[إشراك أصحاب المصلحة]
    D --&gt; N[وسائل التواصل الاجتماعي والعلاقات العامة]
    E --&gt; O[تتبع مؤشرات الأداء الرئيسية]
    E --&gt; P[تقييم الأثر]
    E --&gt; Q[إعداد التقارير]
</w:t>
      </w:r>
    </w:p>
    <w:p>
      <w:pPr>
        <w:pStyle w:val="Heading3"/>
      </w:pPr>
      <w:r>
        <w:t>١. مكتب إدارة المشروع (PMO)</w:t>
      </w:r>
    </w:p>
    <w:p>
      <w:pPr>
        <w:pStyle w:val="ListBullet"/>
      </w:pPr>
      <w:r>
        <w:rPr>
          <w:b/>
        </w:rPr>
        <w:t>الدور</w:t>
      </w:r>
      <w:r>
        <w:t>: التنسيق الشامل للمشروع، وإدارة الجدول الزمني، والتواصل مع أصحاب المصلحة</w:t>
      </w:r>
    </w:p>
    <w:p>
      <w:pPr>
        <w:pStyle w:val="ListBullet"/>
      </w:pPr>
      <w:r>
        <w:rPr>
          <w:b/>
        </w:rPr>
        <w:t>الأهمية</w:t>
      </w:r>
      <w:r>
        <w:t>: ضمان التنفيذ المتماسك عبر جميع المراحل والوحدات</w:t>
      </w:r>
    </w:p>
    <w:p>
      <w:pPr>
        <w:pStyle w:val="Heading3"/>
      </w:pPr>
      <w:r>
        <w:t>٢. وحدة التدريب والتطوير</w:t>
      </w:r>
    </w:p>
    <w:p>
      <w:pPr>
        <w:pStyle w:val="ListBullet"/>
      </w:pPr>
      <w:r>
        <w:rPr>
          <w:b/>
        </w:rPr>
        <w:t>الدور</w:t>
      </w:r>
      <w:r>
        <w:t>: تصميم وتقديم محتوى التدريب لجميع المراحل الثلاث</w:t>
      </w:r>
    </w:p>
    <w:p>
      <w:pPr>
        <w:pStyle w:val="ListBullet"/>
      </w:pPr>
      <w:r>
        <w:rPr>
          <w:b/>
        </w:rPr>
        <w:t>الأهمية</w:t>
      </w:r>
      <w:r>
        <w:t>: الوحدة الأساسية المسؤولة عن تحقيق نتائج التعلم</w:t>
      </w:r>
    </w:p>
    <w:p>
      <w:pPr>
        <w:pStyle w:val="Heading3"/>
      </w:pPr>
      <w:r>
        <w:t>٣. وحدة الخدمات اللوجستية وإدارة الفعاليات</w:t>
      </w:r>
    </w:p>
    <w:p>
      <w:pPr>
        <w:pStyle w:val="ListBullet"/>
      </w:pPr>
      <w:r>
        <w:rPr>
          <w:b/>
        </w:rPr>
        <w:t>الدور</w:t>
      </w:r>
      <w:r>
        <w:t>: التعامل مع جميع الجوانب اللوجستية، بما في ذلك اختيار المواقع، وترتيبات السفر، وشراء المعدات</w:t>
      </w:r>
    </w:p>
    <w:p>
      <w:pPr>
        <w:pStyle w:val="ListBullet"/>
      </w:pPr>
      <w:r>
        <w:rPr>
          <w:b/>
        </w:rPr>
        <w:t>الأهمية</w:t>
      </w:r>
      <w:r>
        <w:t>: حاسمة للتنفيذ السلس للفعاليات الشخصية وتجربة المشاركين</w:t>
      </w:r>
    </w:p>
    <w:p>
      <w:pPr>
        <w:pStyle w:val="Heading3"/>
      </w:pPr>
      <w:r>
        <w:t>٤. وحدة الاتصالات والتواصل</w:t>
      </w:r>
    </w:p>
    <w:p>
      <w:pPr>
        <w:pStyle w:val="ListBullet"/>
      </w:pPr>
      <w:r>
        <w:rPr>
          <w:b/>
        </w:rPr>
        <w:t>الدور</w:t>
      </w:r>
      <w:r>
        <w:t>: إدارة توظيف المشاركين، وإشراك أصحاب المصلحة، والعلاقات العامة</w:t>
      </w:r>
    </w:p>
    <w:p>
      <w:pPr>
        <w:pStyle w:val="ListBullet"/>
      </w:pPr>
      <w:r>
        <w:rPr>
          <w:b/>
        </w:rPr>
        <w:t>الأهمية</w:t>
      </w:r>
      <w:r>
        <w:t>: ضرورية لتحقيق المشاركة المستهدفة وظهور البرنامج</w:t>
      </w:r>
    </w:p>
    <w:p>
      <w:pPr>
        <w:pStyle w:val="Heading3"/>
      </w:pPr>
      <w:r>
        <w:t>٥. وحدة المراقبة والتقييم</w:t>
      </w:r>
    </w:p>
    <w:p>
      <w:pPr>
        <w:pStyle w:val="ListBullet"/>
      </w:pPr>
      <w:r>
        <w:rPr>
          <w:b/>
        </w:rPr>
        <w:t>الدور</w:t>
      </w:r>
      <w:r>
        <w:t>: تتبع مؤشرات الأداء الرئيسية، وإجراء تقييمات الأثر، وإعداد التقارير</w:t>
      </w:r>
    </w:p>
    <w:p>
      <w:pPr>
        <w:pStyle w:val="ListBullet"/>
      </w:pPr>
      <w:r>
        <w:rPr>
          <w:b/>
        </w:rPr>
        <w:t>الأهمية</w:t>
      </w:r>
      <w:r>
        <w:t>: حاسمة لقياس نجاح البرنامج وإعلام التحسينات المستقبلية</w:t>
      </w:r>
    </w:p>
    <w:p>
      <w:pPr>
        <w:pStyle w:val="Heading2"/>
      </w:pPr>
      <w:r>
        <w:t>التعاون والتكامل بين الوحدات</w:t>
      </w:r>
    </w:p>
    <w:p>
      <w:pPr>
        <w:pStyle w:val="ListNumber"/>
      </w:pPr>
      <w:r>
        <w:rPr>
          <w:b/>
        </w:rPr>
        <w:t>اجتماعات منتظمة بين الوحدات</w:t>
      </w:r>
      <w:r>
        <w:t>: اجتماعات أسبوعية لضمان التوافق ومعالجة التحديات متعددة الوظائف.</w:t>
      </w:r>
    </w:p>
    <w:p>
      <w:pPr>
        <w:pStyle w:val="ListNumber"/>
      </w:pPr>
      <w:r>
        <w:rPr>
          <w:b/>
        </w:rPr>
        <w:t>أدوات إدارة المشاريع المشتركة</w:t>
      </w:r>
      <w:r>
        <w:t>: استخدام منصات تعاونية (مثل Microsoft Teams، Asana) للتحديثات في الوقت الفعلي وإدارة المهام.</w:t>
      </w:r>
    </w:p>
    <w:p>
      <w:pPr>
        <w:pStyle w:val="ListNumber"/>
      </w:pPr>
      <w:r>
        <w:rPr>
          <w:b/>
        </w:rPr>
        <w:t>فرق عمل خاصة بالمراحل</w:t>
      </w:r>
      <w:r>
        <w:t>: تشكيل فرق مؤقتة بأعضاء من وحدات مختلفة للتركيز على متطلبات مراحل محددة.</w:t>
      </w:r>
    </w:p>
    <w:p>
      <w:pPr>
        <w:pStyle w:val="ListNumber"/>
      </w:pPr>
      <w:r>
        <w:rPr>
          <w:b/>
        </w:rPr>
        <w:t>مستودع بيانات مركزي</w:t>
      </w:r>
      <w:r>
        <w:t>: الحفاظ على قاعدة بيانات مشتركة لمعلومات المشاركين، ومقاييس البرنامج، والموارد التي يمكن الوصول إليها من قبل جميع الوحدات.</w:t>
      </w:r>
    </w:p>
    <w:p>
      <w:pPr>
        <w:pStyle w:val="Heading2"/>
      </w:pPr>
      <w:r>
        <w:t>العمليات الخاصة بكل وحدة</w:t>
      </w:r>
    </w:p>
    <w:p>
      <w:pPr>
        <w:pStyle w:val="Heading3"/>
      </w:pPr>
      <w:r>
        <w:t>مكتب إدارة المشروع (PMO)</w:t>
      </w:r>
    </w:p>
    <w:p>
      <w:pPr>
        <w:pStyle w:val="ListBullet"/>
      </w:pPr>
      <w:r>
        <w:t>تطوير والحفاظ على الجدول الزمني للمشروع</w:t>
      </w:r>
    </w:p>
    <w:p>
      <w:pPr>
        <w:pStyle w:val="ListBullet"/>
      </w:pPr>
      <w:r>
        <w:t>التنسيق مع مؤسسة مسك وأصحاب المصلحة الخارجيين</w:t>
      </w:r>
    </w:p>
    <w:p>
      <w:pPr>
        <w:pStyle w:val="ListBullet"/>
      </w:pPr>
      <w:r>
        <w:t>الإشراف على تخصيص الميزانية وإدارتها</w:t>
      </w:r>
    </w:p>
    <w:p>
      <w:pPr>
        <w:pStyle w:val="ListBullet"/>
      </w:pPr>
      <w:r>
        <w:t>تسهيل التواصل بين الوحدات وحل المشكلات</w:t>
      </w:r>
    </w:p>
    <w:p>
      <w:pPr>
        <w:pStyle w:val="Heading3"/>
      </w:pPr>
      <w:r>
        <w:t>وحدة التدريب والتطوير</w:t>
      </w:r>
    </w:p>
    <w:p>
      <w:pPr>
        <w:pStyle w:val="ListBullet"/>
      </w:pPr>
      <w:r>
        <w:t>تصميم المناهج الدراسية لكل مرحلة</w:t>
      </w:r>
    </w:p>
    <w:p>
      <w:pPr>
        <w:pStyle w:val="ListBullet"/>
      </w:pPr>
      <w:r>
        <w:t>التعاقد مع المدربين والحكام وإدارتهم</w:t>
      </w:r>
    </w:p>
    <w:p>
      <w:pPr>
        <w:pStyle w:val="ListBullet"/>
      </w:pPr>
      <w:r>
        <w:t>تطوير معايير التقييم وطرق التقييم</w:t>
      </w:r>
    </w:p>
    <w:p>
      <w:pPr>
        <w:pStyle w:val="ListBullet"/>
      </w:pPr>
      <w:r>
        <w:t>تكييف المحتوى بناءً على تعليقات المشاركين واحتياجات المنطقة</w:t>
      </w:r>
    </w:p>
    <w:p>
      <w:pPr>
        <w:pStyle w:val="Heading3"/>
      </w:pPr>
      <w:r>
        <w:t>وحدة الخدمات اللوجستية وإدارة الفعاليات</w:t>
      </w:r>
    </w:p>
    <w:p>
      <w:pPr>
        <w:pStyle w:val="ListBullet"/>
      </w:pPr>
      <w:r>
        <w:t>استكشاف وتأمين المواقع المناسبة للتدريب الشخصي</w:t>
      </w:r>
    </w:p>
    <w:p>
      <w:pPr>
        <w:pStyle w:val="ListBullet"/>
      </w:pPr>
      <w:r>
        <w:t>ترتيب السفر والإقامة للمشاركين والمدربين</w:t>
      </w:r>
    </w:p>
    <w:p>
      <w:pPr>
        <w:pStyle w:val="ListBullet"/>
      </w:pPr>
      <w:r>
        <w:t>شراء المعدات واللوازم اللازمة</w:t>
      </w:r>
    </w:p>
    <w:p>
      <w:pPr>
        <w:pStyle w:val="ListBullet"/>
      </w:pPr>
      <w:r>
        <w:t>إدارة الخدمات اللوجستية في الموقع أثناء الفعاليات</w:t>
      </w:r>
    </w:p>
    <w:p>
      <w:pPr>
        <w:pStyle w:val="Heading3"/>
      </w:pPr>
      <w:r>
        <w:t>وحدة الاتصالات والتواصل</w:t>
      </w:r>
    </w:p>
    <w:p>
      <w:pPr>
        <w:pStyle w:val="ListBullet"/>
      </w:pPr>
      <w:r>
        <w:t>تطوير وتنفيذ استراتيجيات توظيف المشاركين</w:t>
      </w:r>
    </w:p>
    <w:p>
      <w:pPr>
        <w:pStyle w:val="ListBullet"/>
      </w:pPr>
      <w:r>
        <w:t>إنشاء وإدارة حملات وسائل التواصل الاجتماعي</w:t>
      </w:r>
    </w:p>
    <w:p>
      <w:pPr>
        <w:pStyle w:val="ListBullet"/>
      </w:pPr>
      <w:r>
        <w:t>التواصل مع المنظمات غير الحكومية المحلية والشركاء المحتملين للحملات</w:t>
      </w:r>
    </w:p>
    <w:p>
      <w:pPr>
        <w:pStyle w:val="ListBullet"/>
      </w:pPr>
      <w:r>
        <w:t>إعداد البيانات الصحفية والتعامل مع استفسارات وسائل الإعلام</w:t>
      </w:r>
    </w:p>
    <w:p>
      <w:pPr>
        <w:pStyle w:val="Heading3"/>
      </w:pPr>
      <w:r>
        <w:t>وحدة المراقبة والتقييم</w:t>
      </w:r>
    </w:p>
    <w:p>
      <w:pPr>
        <w:pStyle w:val="ListBullet"/>
      </w:pPr>
      <w:r>
        <w:t>تصميم وتنفيذ تتبع مؤشرات الأداء الرئيسية# المنهجية ومراحل المشروع</w:t>
      </w:r>
    </w:p>
    <w:p>
      <w:pPr>
        <w:pStyle w:val="Heading2"/>
      </w:pPr>
      <w:r>
        <w:t>منهجية المشروع</w:t>
      </w:r>
    </w:p>
    <w:p>
      <w:r>
        <w:t>لتنفيذ برنامج صوت الشباب بنجاح، سنستخدم منهجية إدارة المشاريع الرشيقة مع نهج التصميم المتمحور حول الإنسان. تتوافق هذه المنهجية بشكل جيد مع أهداف البرنامج المتمثلة في تطوير مهارات الحوار والإبداع والقيادة لدى الشباب السعودي، حيث تتيح المرونة والتحسين المستمر والنتائج التي تركز على المشاركين.</w:t>
      </w:r>
    </w:p>
    <w:p>
      <w:r>
        <w:t>الجوانب الرئيسية لمنهجيتنا تشمل:</w:t>
      </w:r>
    </w:p>
    <w:p>
      <w:pPr>
        <w:pStyle w:val="ListNumber"/>
      </w:pPr>
      <w:r>
        <w:t>التطوير التكراري: سنقسم المشروع إلى فترات قصيرة وقابلة للإدارة، مما يسمح بالمراجعة المنتظمة وتعديل نهجنا بناءً على التغذية الراجعة والدروس المستفادة.</w:t>
      </w:r>
    </w:p>
    <w:p>
      <w:pPr>
        <w:pStyle w:val="ListNumber"/>
      </w:pPr>
      <w:r>
        <w:t>إشراك أصحاب المصلحة: المشاركة المستمرة لأصحاب المصلحة الرئيسيين، بما في ذلك مؤسسة مسك والمشاركين والمدربين وشركاء المجتمع، لضمان بقاء البرنامج متوافقًا مع الأهداف والتوقعات.</w:t>
      </w:r>
    </w:p>
    <w:p>
      <w:pPr>
        <w:pStyle w:val="ListNumber"/>
      </w:pPr>
      <w:r>
        <w:t>التصميم المتمحور حول الإنسان: التركيز على احتياجات وتحديات وتطلعات الشباب السعودي لخلق تجربة تعليمية تحويلية وجذابة.</w:t>
      </w:r>
    </w:p>
    <w:p>
      <w:pPr>
        <w:pStyle w:val="ListNumber"/>
      </w:pPr>
      <w:r>
        <w:t>اتخاذ القرارات المبنية على البيانات: استخدام البيانات والتحليلات في الوقت الفعلي لمراقبة التقدم وقياس الأثر وتوجيه تحسينات البرنامج.</w:t>
      </w:r>
    </w:p>
    <w:p>
      <w:pPr>
        <w:pStyle w:val="ListNumber"/>
      </w:pPr>
      <w:r>
        <w:t>النهج التعاوني: تعزيز الشراكات مع المنظمات غير الربحية المحلية والجهات الحكومية ومنظمات القطاع الخاص لتعزيز نطاق وتأثير البرنامج.</w:t>
      </w:r>
    </w:p>
    <w:p>
      <w:pPr>
        <w:pStyle w:val="Heading2"/>
      </w:pPr>
      <w:r>
        <w:t>مراحل المشروع</w:t>
      </w:r>
    </w:p>
    <w:p>
      <w:r>
        <w:t>لتنفيذ برنامج صوت الشباب بفعالية، قمنا بهيكلة المشروع إلى خمس مراحل متميزة، كل منها بأهداف وأنشطة ومخرجات محددة. يوضح الجدول التالي هذه المراحل:</w:t>
      </w:r>
    </w:p>
    <w:tbl>
      <w:tblPr>
        <w:tblW w:type="auto" w:w="0"/>
        <w:tblLook w:firstColumn="1" w:firstRow="1" w:lastColumn="0" w:lastRow="0" w:noHBand="0" w:noVBand="1" w:val="04A0"/>
      </w:tblPr>
      <w:tblGrid>
        <w:gridCol w:w="1728"/>
        <w:gridCol w:w="1728"/>
        <w:gridCol w:w="1728"/>
        <w:gridCol w:w="1728"/>
        <w:gridCol w:w="1728"/>
      </w:tblGrid>
      <w:tr>
        <w:tc>
          <w:tcPr>
            <w:tcW w:type="dxa" w:w="0"/>
          </w:tcPr>
          <w:p>
            <w:r>
              <w:t>الإطار الزمني</w:t>
            </w:r>
          </w:p>
        </w:tc>
        <w:tc>
          <w:tcPr>
            <w:tcW w:type="dxa" w:w="0"/>
          </w:tcPr>
          <w:p>
            <w:r>
              <w:t>الأنشطة / المخرجات الرئيسية</w:t>
            </w:r>
          </w:p>
        </w:tc>
        <w:tc>
          <w:tcPr>
            <w:tcW w:type="dxa" w:w="0"/>
          </w:tcPr>
          <w:p>
            <w:r>
              <w:t>الوصف</w:t>
            </w:r>
          </w:p>
        </w:tc>
        <w:tc>
          <w:tcPr>
            <w:tcW w:type="dxa" w:w="0"/>
          </w:tcPr>
          <w:p>
            <w:r>
              <w:t>الاسم</w:t>
            </w:r>
          </w:p>
        </w:tc>
        <w:tc>
          <w:tcPr>
            <w:tcW w:type="dxa" w:w="0"/>
          </w:tcPr>
          <w:p>
            <w:r>
              <w:t>المرحلة</w:t>
            </w:r>
          </w:p>
        </w:tc>
      </w:tr>
      <w:tr>
        <w:tc>
          <w:tcPr>
            <w:tcW w:type="dxa" w:w="0"/>
          </w:tcPr>
          <w:p>
            <w:r>
              <w:t>شهر واحد</w:t>
            </w:r>
          </w:p>
        </w:tc>
        <w:tc>
          <w:tcPr>
            <w:tcW w:type="dxa" w:w="0"/>
          </w:tcPr>
          <w:p>
            <w:r>
              <w:t>- ميثاق المشروع</w:t>
              <w:br/>
              <w:t>- تحليل أصحاب المصلحة</w:t>
              <w:br/>
              <w:t>- خطة المشروع التفصيلية</w:t>
              <w:br/>
              <w:t>- تقييم المخاطر</w:t>
              <w:br/>
              <w:t>- خطة الاتصال</w:t>
            </w:r>
          </w:p>
        </w:tc>
        <w:tc>
          <w:tcPr>
            <w:tcW w:type="dxa" w:w="0"/>
          </w:tcPr>
          <w:p>
            <w:r>
              <w:t>إعداد أساس المشروع والتخطيط التفصيلي</w:t>
            </w:r>
          </w:p>
        </w:tc>
        <w:tc>
          <w:tcPr>
            <w:tcW w:type="dxa" w:w="0"/>
          </w:tcPr>
          <w:p>
            <w:r>
              <w:t>البدء والتخطيط</w:t>
            </w:r>
          </w:p>
        </w:tc>
        <w:tc>
          <w:tcPr>
            <w:tcW w:type="dxa" w:w="0"/>
          </w:tcPr>
          <w:p>
            <w:r>
              <w:t>١</w:t>
            </w:r>
          </w:p>
        </w:tc>
      </w:tr>
      <w:tr>
        <w:tc>
          <w:tcPr>
            <w:tcW w:type="dxa" w:w="0"/>
          </w:tcPr>
          <w:p>
            <w:r>
              <w:t>شهران</w:t>
            </w:r>
          </w:p>
        </w:tc>
        <w:tc>
          <w:tcPr>
            <w:tcW w:type="dxa" w:w="0"/>
          </w:tcPr>
          <w:p>
            <w:r>
              <w:t>- مراجعة محتوى التعلم</w:t>
              <w:br/>
              <w:t>- تكوين نظام إدارة التعلم</w:t>
              <w:br/>
              <w:t>- مواد التدريب للمراحل ١-٣</w:t>
              <w:br/>
              <w:t>- اختيار المدربين والحكام</w:t>
            </w:r>
          </w:p>
        </w:tc>
        <w:tc>
          <w:tcPr>
            <w:tcW w:type="dxa" w:w="0"/>
          </w:tcPr>
          <w:p>
            <w:r>
              <w:t>إعداد المواد التعليمية وإعداد البنية التحتية الرقمية</w:t>
            </w:r>
          </w:p>
        </w:tc>
        <w:tc>
          <w:tcPr>
            <w:tcW w:type="dxa" w:w="0"/>
          </w:tcPr>
          <w:p>
            <w:r>
              <w:t>تطوير المحتوى وإعداد المنصة</w:t>
            </w:r>
          </w:p>
        </w:tc>
        <w:tc>
          <w:tcPr>
            <w:tcW w:type="dxa" w:w="0"/>
          </w:tcPr>
          <w:p>
            <w:r>
              <w:t>٢</w:t>
            </w:r>
          </w:p>
        </w:tc>
      </w:tr>
      <w:tr>
        <w:tc>
          <w:tcPr>
            <w:tcW w:type="dxa" w:w="0"/>
          </w:tcPr>
          <w:p>
            <w:r>
              <w:t>٦ أشهر</w:t>
            </w:r>
          </w:p>
        </w:tc>
        <w:tc>
          <w:tcPr>
            <w:tcW w:type="dxa" w:w="0"/>
          </w:tcPr>
          <w:p>
            <w:r>
              <w:t>- المرحلة ١: تقديم الدورة عبر الإنترنت</w:t>
              <w:br/>
              <w:t>- المرحلة ٢: جلسات التدريب الشخصية</w:t>
              <w:br/>
              <w:t>- تتبع مشاركة المشاركين</w:t>
              <w:br/>
              <w:t>- تقييم منتصف البرنامج</w:t>
            </w:r>
          </w:p>
        </w:tc>
        <w:tc>
          <w:tcPr>
            <w:tcW w:type="dxa" w:w="0"/>
          </w:tcPr>
          <w:p>
            <w:r>
              <w:t>تنفيذ التدريب الذاتي عبر الإنترنت والتدريب الشخصي على مهارات المناظرة</w:t>
            </w:r>
          </w:p>
        </w:tc>
        <w:tc>
          <w:tcPr>
            <w:tcW w:type="dxa" w:w="0"/>
          </w:tcPr>
          <w:p>
            <w:r>
              <w:t>تنفيذ البرنامج (المراحل ١-٢)</w:t>
            </w:r>
          </w:p>
        </w:tc>
        <w:tc>
          <w:tcPr>
            <w:tcW w:type="dxa" w:w="0"/>
          </w:tcPr>
          <w:p>
            <w:r>
              <w:t>٣</w:t>
            </w:r>
          </w:p>
        </w:tc>
      </w:tr>
      <w:tr>
        <w:tc>
          <w:tcPr>
            <w:tcW w:type="dxa" w:w="0"/>
          </w:tcPr>
          <w:p>
            <w:r>
              <w:t>٣ أشهر</w:t>
            </w:r>
          </w:p>
        </w:tc>
        <w:tc>
          <w:tcPr>
            <w:tcW w:type="dxa" w:w="0"/>
          </w:tcPr>
          <w:p>
            <w:r>
              <w:t>- ورش عمل حول تطوير الحملات</w:t>
              <w:br/>
              <w:t>- جلسات التوجيه</w:t>
              <w:br/>
              <w:t>- تطوير المقترحات</w:t>
              <w:br/>
              <w:t>- حدث العرض النهائي</w:t>
            </w:r>
          </w:p>
        </w:tc>
        <w:tc>
          <w:tcPr>
            <w:tcW w:type="dxa" w:w="0"/>
          </w:tcPr>
          <w:p>
            <w:r>
              <w:t>إجراء تطوير مبادرة المشاركة المجتمعية</w:t>
            </w:r>
          </w:p>
        </w:tc>
        <w:tc>
          <w:tcPr>
            <w:tcW w:type="dxa" w:w="0"/>
          </w:tcPr>
          <w:p>
            <w:r>
              <w:t>تنفيذ البرنامج (المرحلة ٣)</w:t>
            </w:r>
          </w:p>
        </w:tc>
        <w:tc>
          <w:tcPr>
            <w:tcW w:type="dxa" w:w="0"/>
          </w:tcPr>
          <w:p>
            <w:r>
              <w:t>٤</w:t>
            </w:r>
          </w:p>
        </w:tc>
      </w:tr>
      <w:tr>
        <w:tc>
          <w:tcPr>
            <w:tcW w:type="dxa" w:w="0"/>
          </w:tcPr>
          <w:p>
            <w:r>
              <w:t>شهر واحد</w:t>
            </w:r>
          </w:p>
        </w:tc>
        <w:tc>
          <w:tcPr>
            <w:tcW w:type="dxa" w:w="0"/>
          </w:tcPr>
          <w:p>
            <w:r>
              <w:t>- تقرير تقييم الأثر</w:t>
              <w:br/>
              <w:t>- قصص نجاح المشاركين</w:t>
              <w:br/>
              <w:t>- توصيات للتكرارات المستقبلية</w:t>
              <w:br/>
              <w:t>- التقرير النهائي للمشروع</w:t>
            </w:r>
          </w:p>
        </w:tc>
        <w:tc>
          <w:tcPr>
            <w:tcW w:type="dxa" w:w="0"/>
          </w:tcPr>
          <w:p>
            <w:r>
              <w:t>تقييم تأثير البرنامج وتجميع الدروس المستفادة</w:t>
            </w:r>
          </w:p>
        </w:tc>
        <w:tc>
          <w:tcPr>
            <w:tcW w:type="dxa" w:w="0"/>
          </w:tcPr>
          <w:p>
            <w:r>
              <w:t>التقييم وإعداد التقارير</w:t>
            </w:r>
          </w:p>
        </w:tc>
        <w:tc>
          <w:tcPr>
            <w:tcW w:type="dxa" w:w="0"/>
          </w:tcPr>
          <w:p>
            <w:r>
              <w:t>٥</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أنشطة المراحل التفصيلية</w:t>
      </w:r>
    </w:p>
    <w:p>
      <w:pPr>
        <w:pStyle w:val="Heading2"/>
      </w:pPr>
    </w:p>
    <w:p>
      <w:pPr>
        <w:pStyle w:val="Heading3"/>
      </w:pPr>
      <w:r>
        <w:t>المرحلة ١: البدء والتخطيط</w:t>
      </w:r>
    </w:p>
    <w:p>
      <w:pPr>
        <w:pStyle w:val="ListBullet"/>
      </w:pPr>
      <w:r>
        <w:t>إجراء اجتماع انطلاق مع مؤسسة مسك</w:t>
      </w:r>
    </w:p>
    <w:p>
      <w:pPr>
        <w:pStyle w:val="ListBullet"/>
      </w:pPr>
      <w:r>
        <w:t>تطوير ميثاق المشروع وخطة المشروع التفصيلية</w:t>
      </w:r>
    </w:p>
    <w:p>
      <w:pPr>
        <w:pStyle w:val="ListBullet"/>
      </w:pPr>
      <w:r>
        <w:t>إجراء تحليل أصحاب المصلحة وإنشاء استراتيجية المشاركة</w:t>
      </w:r>
    </w:p>
    <w:p>
      <w:pPr>
        <w:pStyle w:val="ListBullet"/>
      </w:pPr>
      <w:r>
        <w:t>إنشاء هيكل حوكمة المشروع</w:t>
      </w:r>
    </w:p>
    <w:p>
      <w:pPr>
        <w:pStyle w:val="ListBullet"/>
      </w:pPr>
      <w:r>
        <w:t>إعداد أدوات إدارة المشروع وآليات إعداد التقارير</w:t>
      </w:r>
    </w:p>
    <w:p>
      <w:pPr>
        <w:pStyle w:val="Heading3"/>
      </w:pPr>
      <w:r>
        <w:t>المرحلة ٢: تطوير المحتوى وإعداد المنصة</w:t>
      </w:r>
    </w:p>
    <w:p>
      <w:pPr>
        <w:pStyle w:val="ListBullet"/>
      </w:pPr>
      <w:r>
        <w:t>مراجعة وتعزيز محتوى التعلم الحالي</w:t>
      </w:r>
    </w:p>
    <w:p>
      <w:pPr>
        <w:pStyle w:val="ListBullet"/>
      </w:pPr>
      <w:r>
        <w:t>تطوير مواد جديدة متوافقة مع رؤية السعودية ٢٠٣٠</w:t>
      </w:r>
    </w:p>
    <w:p>
      <w:pPr>
        <w:pStyle w:val="ListBullet"/>
      </w:pPr>
      <w:r>
        <w:t>تكوين نظام إدارة التعلم (LMS) للتقديم عبر الإنترنت</w:t>
      </w:r>
    </w:p>
    <w:p>
      <w:pPr>
        <w:pStyle w:val="ListBullet"/>
      </w:pPr>
      <w:r>
        <w:t>إنشاء أدلة التدريب للجلسات الشخصية</w:t>
      </w:r>
    </w:p>
    <w:p>
      <w:pPr>
        <w:pStyle w:val="ListBullet"/>
      </w:pPr>
      <w:r>
        <w:t>اختيار وتأهيل المدربين والحكام</w:t>
      </w:r>
    </w:p>
    <w:p>
      <w:pPr>
        <w:pStyle w:val="Heading3"/>
      </w:pPr>
      <w:r>
        <w:t>المرحلة ٣: تنفيذ البرنامج (المراحل ١-٢)</w:t>
      </w:r>
    </w:p>
    <w:p>
      <w:pPr>
        <w:pStyle w:val="ListBullet"/>
      </w:pPr>
      <w:r>
        <w:t>إطلاق التدريب الذاتي عبر الإنترنت (المرحلة ١)</w:t>
      </w:r>
    </w:p>
    <w:p>
      <w:pPr>
        <w:pStyle w:val="ListBullet"/>
      </w:pPr>
      <w:r>
        <w:t>مراقبة تقدم المشاركين وتقديم الدعم</w:t>
      </w:r>
    </w:p>
    <w:p>
      <w:pPr>
        <w:pStyle w:val="ListBullet"/>
      </w:pPr>
      <w:r>
        <w:t>تنظيم وإجراء تدريب مهارات المناظرة الشخصية (المرحلة ٢)</w:t>
      </w:r>
    </w:p>
    <w:p>
      <w:pPr>
        <w:pStyle w:val="ListBullet"/>
      </w:pPr>
      <w:r>
        <w:t>تنسيق الخدمات اللوجستية لأماكن التدريب وسفر المشاركين</w:t>
      </w:r>
    </w:p>
    <w:p>
      <w:pPr>
        <w:pStyle w:val="ListBullet"/>
      </w:pPr>
      <w:r>
        <w:t>تنفيذ استراتيجيات المشاركة للحفاظ على تحفيز المشاركين</w:t>
      </w:r>
    </w:p>
    <w:p>
      <w:pPr>
        <w:pStyle w:val="Heading3"/>
      </w:pPr>
      <w:r>
        <w:t>المرحلة ٤: تنفيذ البرنامج (المرحلة ٣)</w:t>
      </w:r>
    </w:p>
    <w:p>
      <w:pPr>
        <w:pStyle w:val="ListBullet"/>
      </w:pPr>
      <w:r>
        <w:t>إجراء ورش عمل حول تطوير الحملات الاجتماعية</w:t>
      </w:r>
    </w:p>
    <w:p>
      <w:pPr>
        <w:pStyle w:val="ListBullet"/>
      </w:pPr>
      <w:r>
        <w:t>تسهيل جلسات التوجيه مع خبراء الصناعة</w:t>
      </w:r>
    </w:p>
    <w:p>
      <w:pPr>
        <w:pStyle w:val="ListBullet"/>
      </w:pPr>
      <w:r>
        <w:t>دعم المشاركين في تطوير مبادرات المشاركة المجتمعية</w:t>
      </w:r>
    </w:p>
    <w:p>
      <w:pPr>
        <w:pStyle w:val="ListBullet"/>
      </w:pPr>
      <w:r>
        <w:t>تنظيم حدث العرض النهائي واختيار المقترحات الفائزة</w:t>
      </w:r>
    </w:p>
    <w:p>
      <w:pPr>
        <w:pStyle w:val="ListBullet"/>
      </w:pPr>
      <w:r>
        <w:t>التنسيق مع الجهات المحتملة لتبني المبادرات لتنفيذها</w:t>
      </w:r>
    </w:p>
    <w:p>
      <w:pPr>
        <w:pStyle w:val="Heading3"/>
      </w:pPr>
      <w:r>
        <w:t>المرحلة ٥: التقييم وإعداد التقارير</w:t>
      </w:r>
    </w:p>
    <w:p>
      <w:pPr>
        <w:pStyle w:val="ListBullet"/>
      </w:pPr>
      <w:r>
        <w:t>جمع وتحليل بيانات البرنامج</w:t>
      </w:r>
    </w:p>
    <w:p>
      <w:pPr>
        <w:pStyle w:val="ListBullet"/>
      </w:pPr>
      <w:r>
        <w:t>إجراء استطلاعات ومقابلات مع المشاركين وأصحاب المصلحة</w:t>
      </w:r>
    </w:p>
    <w:p>
      <w:pPr>
        <w:pStyle w:val="ListBullet"/>
      </w:pPr>
      <w:r>
        <w:t>إعداد تقرير شامل لتقييم الأثر</w:t>
      </w:r>
    </w:p>
    <w:p>
      <w:pPr>
        <w:pStyle w:val="ListBullet"/>
      </w:pPr>
      <w:r>
        <w:t>توثيق الدروس المستفادة وأفضل الممارسات</w:t>
      </w:r>
    </w:p>
    <w:p>
      <w:pPr>
        <w:pStyle w:val="ListBullet"/>
      </w:pPr>
      <w:r>
        <w:t>تطوير توصيات لتحسين البرنامج</w:t>
      </w:r>
    </w:p>
    <w:p>
      <w:r>
        <w:t>من خلال اتباع هذا النهج المنظم، نضمن نهجًا شاملاً وفعالاً# المنهجية ومراحل المشروع</w:t>
      </w:r>
    </w:p>
    <w:p>
      <w:pPr>
        <w:pStyle w:val="Heading2"/>
      </w:pPr>
      <w:r>
        <w:t>منهجية المشروع</w:t>
      </w:r>
    </w:p>
    <w:p>
      <w:r>
        <w:t>لتنفيذ برنامج صوت الشباب بنجاح، سنستخدم منهجية إدارة المشاريع الرشيقة مع نهج التصميم المتمحور حول الإنسان. تتوافق هذه المنهجية بشكل جيد مع أهداف البرنامج المتمثلة في تطوير مهارات الحوار والإبداع والقيادة لدى الشباب السعودي، حيث تتيح المرونة والتحسين المستمر والنتائج التي تركز على المشاركين.</w:t>
      </w:r>
    </w:p>
    <w:p>
      <w:r>
        <w:t>الجوانب الرئيسية لمنهجيتنا تشمل:</w:t>
      </w:r>
    </w:p>
    <w:p>
      <w:pPr>
        <w:pStyle w:val="ListNumber"/>
      </w:pPr>
      <w:r>
        <w:t>التطوير التكراري: سنقسم المشروع إلى فترات قصيرة وقابلة للإدارة، مما يسمح بالمراجعة المنتظمة وتعديل نهجنا بناءً على التعليقات والدروس المستفادة.</w:t>
      </w:r>
    </w:p>
    <w:p>
      <w:pPr>
        <w:pStyle w:val="ListNumber"/>
      </w:pPr>
      <w:r>
        <w:t>إشراك أصحاب المصلحة: المشاركة المستمرة لأصحاب المصلحة الرئيسيين، بما في ذلك مؤسسة مسك والمشاركين والمدربين وشركاء المجتمع، لضمان بقاء البرنامج متوافقًا مع الأهداف والتوقعات.</w:t>
      </w:r>
    </w:p>
    <w:p>
      <w:pPr>
        <w:pStyle w:val="ListNumber"/>
      </w:pPr>
      <w:r>
        <w:t>التصميم المتمحور حول الإنسان: التركيز على احتياجات وتحديات وتطلعات الشباب السعودي لخلق تجربة تعليمية تحويلية وجذابة.</w:t>
      </w:r>
    </w:p>
    <w:p>
      <w:pPr>
        <w:pStyle w:val="ListNumber"/>
      </w:pPr>
      <w:r>
        <w:t>اتخاذ القرارات المبنية على البيانات: استخدام البيانات والتحليلات في الوقت الفعلي لمراقبة التقدم وقياس الأثر وتوجيه تحسينات البرنامج.</w:t>
      </w:r>
    </w:p>
    <w:p>
      <w:pPr>
        <w:pStyle w:val="ListNumber"/>
      </w:pPr>
      <w:r>
        <w:t>النهج التعاوني: تعزيز الشراكات مع المنظمات غير الربحية المحلية والجهات الحكومية ومنظمات القطاع الخاص لتعزيز نطاق وتأثير البرنامج.</w:t>
      </w:r>
    </w:p>
    <w:p>
      <w:pPr>
        <w:pStyle w:val="Heading2"/>
      </w:pPr>
      <w:r>
        <w:t>مراحل المشروع</w:t>
      </w:r>
    </w:p>
    <w:p>
      <w:r>
        <w:t>لتنفيذ برنامج صوت الشباب بفعالية، قمنا بهيكلة المشروع إلى خمس مراحل متميزة، كل منها بأهداف وأنشطة ومخرجات وأدوات تقنية محددة. يوضح الجدول التالي هذه المراحل:</w:t>
      </w:r>
    </w:p>
    <w:tbl>
      <w:tblPr>
        <w:tblW w:type="auto" w:w="0"/>
        <w:tblLook w:firstColumn="1" w:firstRow="1" w:lastColumn="0" w:lastRow="0" w:noHBand="0" w:noVBand="1" w:val="04A0"/>
      </w:tblPr>
      <w:tblGrid>
        <w:gridCol w:w="1728"/>
        <w:gridCol w:w="1728"/>
        <w:gridCol w:w="1728"/>
        <w:gridCol w:w="1728"/>
        <w:gridCol w:w="1728"/>
      </w:tblGrid>
      <w:tr>
        <w:tc>
          <w:tcPr>
            <w:tcW w:type="dxa" w:w="0"/>
          </w:tcPr>
          <w:p>
            <w:r>
              <w:t>الأدوات التقنية</w:t>
            </w:r>
          </w:p>
        </w:tc>
        <w:tc>
          <w:tcPr>
            <w:tcW w:type="dxa" w:w="0"/>
          </w:tcPr>
          <w:p>
            <w:r>
              <w:t>المخرجات الرئيسية</w:t>
            </w:r>
          </w:p>
        </w:tc>
        <w:tc>
          <w:tcPr>
            <w:tcW w:type="dxa" w:w="0"/>
          </w:tcPr>
          <w:p>
            <w:r>
              <w:t>الوصف</w:t>
            </w:r>
          </w:p>
        </w:tc>
        <w:tc>
          <w:tcPr>
            <w:tcW w:type="dxa" w:w="0"/>
          </w:tcPr>
          <w:p>
            <w:r>
              <w:t>الاسم</w:t>
            </w:r>
          </w:p>
        </w:tc>
        <w:tc>
          <w:tcPr>
            <w:tcW w:type="dxa" w:w="0"/>
          </w:tcPr>
          <w:p>
            <w:r>
              <w:t>المرحلة</w:t>
            </w:r>
          </w:p>
        </w:tc>
      </w:tr>
      <w:tr>
        <w:tc>
          <w:tcPr>
            <w:tcW w:type="dxa" w:w="0"/>
          </w:tcPr>
          <w:p>
            <w:r>
              <w:t>- مايكروسوفت بروجيكت</w:t>
              <w:br/>
              <w:t>- تريلو</w:t>
              <w:br/>
              <w:t>- سلاك</w:t>
              <w:br/>
              <w:t>- جوجل وركسبيس</w:t>
            </w:r>
          </w:p>
        </w:tc>
        <w:tc>
          <w:tcPr>
            <w:tcW w:type="dxa" w:w="0"/>
          </w:tcPr>
          <w:p>
            <w:r>
              <w:t>- ميثاق المشروع</w:t>
              <w:br/>
              <w:t>- تحليل أصحاب المصلحة</w:t>
              <w:br/>
              <w:t>- خطة المشروع التفصيلية</w:t>
              <w:br/>
              <w:t>- تقييم المخاطر</w:t>
              <w:br/>
              <w:t>- خطة الاتصال</w:t>
            </w:r>
          </w:p>
        </w:tc>
        <w:tc>
          <w:tcPr>
            <w:tcW w:type="dxa" w:w="0"/>
          </w:tcPr>
          <w:p>
            <w:r>
              <w:t>إعداد أساس المشروع والتخطيط التفصيلي</w:t>
            </w:r>
          </w:p>
        </w:tc>
        <w:tc>
          <w:tcPr>
            <w:tcW w:type="dxa" w:w="0"/>
          </w:tcPr>
          <w:p>
            <w:r>
              <w:t>البدء والتخطيط</w:t>
            </w:r>
          </w:p>
        </w:tc>
        <w:tc>
          <w:tcPr>
            <w:tcW w:type="dxa" w:w="0"/>
          </w:tcPr>
          <w:p>
            <w:r>
              <w:t>١</w:t>
            </w:r>
          </w:p>
        </w:tc>
      </w:tr>
      <w:tr>
        <w:tc>
          <w:tcPr>
            <w:tcW w:type="dxa" w:w="0"/>
          </w:tcPr>
          <w:p>
            <w:r>
              <w:t>- أرتيكيوليت ستوريلاين</w:t>
              <w:br/>
              <w:t>- أدوبي كريتيف سويت</w:t>
              <w:br/>
              <w:t>- منصة إدارة التعلم الخاصة بمسك</w:t>
              <w:br/>
              <w:t>- زووم</w:t>
            </w:r>
          </w:p>
        </w:tc>
        <w:tc>
          <w:tcPr>
            <w:tcW w:type="dxa" w:w="0"/>
          </w:tcPr>
          <w:p>
            <w:r>
              <w:t>- مراجعة محتوى التعلم</w:t>
              <w:br/>
              <w:t>- تكوين نظام إدارة التعلم</w:t>
              <w:br/>
              <w:t>- مواد التدريب للمراحل ١-٣</w:t>
              <w:br/>
              <w:t>- اختيار المدربين والحكام</w:t>
            </w:r>
          </w:p>
        </w:tc>
        <w:tc>
          <w:tcPr>
            <w:tcW w:type="dxa" w:w="0"/>
          </w:tcPr>
          <w:p>
            <w:r>
              <w:t>إعداد المواد التعليمية وإعداد البنية التحتية الرقمية</w:t>
            </w:r>
          </w:p>
        </w:tc>
        <w:tc>
          <w:tcPr>
            <w:tcW w:type="dxa" w:w="0"/>
          </w:tcPr>
          <w:p>
            <w:r>
              <w:t>تطوير المحتوى وإعداد المنصة</w:t>
            </w:r>
          </w:p>
        </w:tc>
        <w:tc>
          <w:tcPr>
            <w:tcW w:type="dxa" w:w="0"/>
          </w:tcPr>
          <w:p>
            <w:r>
              <w:t>٢</w:t>
            </w:r>
          </w:p>
        </w:tc>
      </w:tr>
      <w:tr>
        <w:tc>
          <w:tcPr>
            <w:tcW w:type="dxa" w:w="0"/>
          </w:tcPr>
          <w:p>
            <w:r>
              <w:t>- منصة إدارة التعلم الخاصة بمسك</w:t>
              <w:br/>
              <w:t>- كاهوت!</w:t>
              <w:br/>
              <w:t>- منتيميتر</w:t>
              <w:br/>
              <w:t>- نماذج جوجل</w:t>
            </w:r>
          </w:p>
        </w:tc>
        <w:tc>
          <w:tcPr>
            <w:tcW w:type="dxa" w:w="0"/>
          </w:tcPr>
          <w:p>
            <w:r>
              <w:t>- المرحلة ١: تقديم الدورة عبر الإنترنت</w:t>
              <w:br/>
              <w:t>- المرحلة ٢: جلسات التدريب الشخصية</w:t>
              <w:br/>
              <w:t>- تتبع مشاركة المشاركين</w:t>
              <w:br/>
              <w:t>- تقييم منتصف البرنامج</w:t>
            </w:r>
          </w:p>
        </w:tc>
        <w:tc>
          <w:tcPr>
            <w:tcW w:type="dxa" w:w="0"/>
          </w:tcPr>
          <w:p>
            <w:r>
              <w:t>تنفيذ التدريب الذاتي عبر الإنترنت والتدريب الشخصي على مهارات المناظرة</w:t>
            </w:r>
          </w:p>
        </w:tc>
        <w:tc>
          <w:tcPr>
            <w:tcW w:type="dxa" w:w="0"/>
          </w:tcPr>
          <w:p>
            <w:r>
              <w:t>تنفيذ البرنامج (المرحلتان ١-٢)</w:t>
            </w:r>
          </w:p>
        </w:tc>
        <w:tc>
          <w:tcPr>
            <w:tcW w:type="dxa" w:w="0"/>
          </w:tcPr>
          <w:p>
            <w:r>
              <w:t>٣</w:t>
            </w:r>
          </w:p>
        </w:tc>
      </w:tr>
      <w:tr>
        <w:tc>
          <w:tcPr>
            <w:tcW w:type="dxa" w:w="0"/>
          </w:tcPr>
          <w:p>
            <w:r>
              <w:t>- ميرو</w:t>
              <w:br/>
              <w:t>- كانفا</w:t>
              <w:br/>
              <w:t>- منشئ العروض التقديمية</w:t>
              <w:br/>
              <w:t>- زووم</w:t>
            </w:r>
          </w:p>
        </w:tc>
        <w:tc>
          <w:tcPr>
            <w:tcW w:type="dxa" w:w="0"/>
          </w:tcPr>
          <w:p>
            <w:r>
              <w:t>- ورش عمل حول تطوير الحملات</w:t>
              <w:br/>
              <w:t>- جلسات التوجيه</w:t>
              <w:br/>
              <w:t>- تطوير المقترحات</w:t>
              <w:br/>
              <w:t>- حدث العرض النهائي</w:t>
            </w:r>
          </w:p>
        </w:tc>
        <w:tc>
          <w:tcPr>
            <w:tcW w:type="dxa" w:w="0"/>
          </w:tcPr>
          <w:p>
            <w:r>
              <w:t>إجراء تطوير مبادرة المشاركة المجتمعية</w:t>
            </w:r>
          </w:p>
        </w:tc>
        <w:tc>
          <w:tcPr>
            <w:tcW w:type="dxa" w:w="0"/>
          </w:tcPr>
          <w:p>
            <w:r>
              <w:t>تنفيذ البرنامج (المرحلة ٣)</w:t>
            </w:r>
          </w:p>
        </w:tc>
        <w:tc>
          <w:tcPr>
            <w:tcW w:type="dxa" w:w="0"/>
          </w:tcPr>
          <w:p>
            <w:r>
              <w:t>٤</w:t>
            </w:r>
          </w:p>
        </w:tc>
      </w:tr>
      <w:tr>
        <w:tc>
          <w:tcPr>
            <w:tcW w:type="dxa" w:w="0"/>
          </w:tcPr>
          <w:p>
            <w:r>
              <w:t>- تابلو</w:t>
              <w:br/>
              <w:t>- إس بي إس إس</w:t>
              <w:br/>
              <w:t>- إن فيفو</w:t>
              <w:br/>
              <w:t>- حزمة مايكروسوفت أوفيس</w:t>
            </w:r>
          </w:p>
        </w:tc>
        <w:tc>
          <w:tcPr>
            <w:tcW w:type="dxa" w:w="0"/>
          </w:tcPr>
          <w:p>
            <w:r>
              <w:t>- تقرير تقييم الأثر</w:t>
              <w:br/>
              <w:t>- قصص نجاح المشاركين</w:t>
              <w:br/>
              <w:t>- توصيات للتكرارات المستقبلية</w:t>
              <w:br/>
              <w:t>- التقرير النهائي للمشروع</w:t>
            </w:r>
          </w:p>
        </w:tc>
        <w:tc>
          <w:tcPr>
            <w:tcW w:type="dxa" w:w="0"/>
          </w:tcPr>
          <w:p>
            <w:r>
              <w:t>تقييم تأثير البرنامج وتجميع الدروس المستفادة</w:t>
            </w:r>
          </w:p>
        </w:tc>
        <w:tc>
          <w:tcPr>
            <w:tcW w:type="dxa" w:w="0"/>
          </w:tcPr>
          <w:p>
            <w:r>
              <w:t>التقييم وإعداد التقارير</w:t>
            </w:r>
          </w:p>
        </w:tc>
        <w:tc>
          <w:tcPr>
            <w:tcW w:type="dxa" w:w="0"/>
          </w:tcPr>
          <w:p>
            <w:r>
              <w:t>٥</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أنشطة المرحلة التفصيلية</w:t>
      </w:r>
    </w:p>
    <w:p>
      <w:pPr>
        <w:pStyle w:val="Heading2"/>
      </w:pPr>
    </w:p>
    <w:p>
      <w:pPr>
        <w:pStyle w:val="Heading3"/>
      </w:pPr>
      <w:r>
        <w:t>المرحلة ١: البدء والتخطيط</w:t>
      </w:r>
    </w:p>
    <w:p>
      <w:pPr>
        <w:pStyle w:val="ListBullet"/>
      </w:pPr>
      <w:r>
        <w:t>إجراء اجتماع انطلاق مع مؤسسة مسك</w:t>
      </w:r>
    </w:p>
    <w:p>
      <w:pPr>
        <w:pStyle w:val="ListBullet"/>
      </w:pPr>
      <w:r>
        <w:t>تطوير ميثاق المشروع وخطة المشروع التفصيلية</w:t>
      </w:r>
    </w:p>
    <w:p>
      <w:pPr>
        <w:pStyle w:val="ListBullet"/>
      </w:pPr>
      <w:r>
        <w:t>إجراء تحليل لأصحاب المصلحة وإنشاء استراتيجية المشاركة</w:t>
      </w:r>
    </w:p>
    <w:p>
      <w:pPr>
        <w:pStyle w:val="ListBullet"/>
      </w:pPr>
      <w:r>
        <w:t>إنشاء هيكل حوكمة المشروع</w:t>
      </w:r>
    </w:p>
    <w:p>
      <w:pPr>
        <w:pStyle w:val="ListBullet"/>
      </w:pPr>
      <w:r>
        <w:t>إعداد أدوات إدارة المشروع وآليات إعداد التقارير</w:t>
      </w:r>
    </w:p>
    <w:p>
      <w:pPr>
        <w:pStyle w:val="Heading3"/>
      </w:pPr>
      <w:r>
        <w:t>المرحلة ٢: تطوير المحتوى وإعداد المنصة</w:t>
      </w:r>
    </w:p>
    <w:p>
      <w:pPr>
        <w:pStyle w:val="ListBullet"/>
      </w:pPr>
      <w:r>
        <w:t>مراجعة وتحسين محتوى التعلم الحالي</w:t>
      </w:r>
    </w:p>
    <w:p>
      <w:pPr>
        <w:pStyle w:val="ListBullet"/>
      </w:pPr>
      <w:r>
        <w:t>تطوير مواد جديدة متوافقة مع رؤية السعودية ٢٠٣٠</w:t>
      </w:r>
    </w:p>
    <w:p>
      <w:pPr>
        <w:pStyle w:val="ListBullet"/>
      </w:pPr>
      <w:r>
        <w:t>تكوين نظام إدارة التعلم (LMS) للتقديم عبر الإنترنت</w:t>
      </w:r>
    </w:p>
    <w:p>
      <w:pPr>
        <w:pStyle w:val="ListBullet"/>
      </w:pPr>
      <w:r>
        <w:t>إنشاء أدلة تدريبية للجلسات الشخصية</w:t>
      </w:r>
    </w:p>
    <w:p>
      <w:pPr>
        <w:pStyle w:val="ListBullet"/>
      </w:pPr>
      <w:r>
        <w:t>اختيار وتأهيل المدربين والحكام</w:t>
      </w:r>
    </w:p>
    <w:p>
      <w:pPr>
        <w:pStyle w:val="Heading3"/>
      </w:pPr>
      <w:r>
        <w:t>المرحلة ٣: تنفيذ البرنامج (المرحلتان ١-٢)</w:t>
      </w:r>
    </w:p>
    <w:p>
      <w:pPr>
        <w:pStyle w:val="ListBullet"/>
      </w:pPr>
      <w:r>
        <w:t>إطلاق التدريب الذاتي عبر الإنترنت (المرحلة ١)</w:t>
      </w:r>
    </w:p>
    <w:p>
      <w:pPr>
        <w:pStyle w:val="ListBullet"/>
      </w:pPr>
      <w:r>
        <w:t>مراقبة تقدم المشاركين وتقديم الدعم</w:t>
      </w:r>
    </w:p>
    <w:p>
      <w:pPr>
        <w:pStyle w:val="ListBullet"/>
      </w:pPr>
      <w:r>
        <w:t>تنظيم وإجراء تدريب مهارات المناظرة الشخصية (المرحلة ٢)</w:t>
      </w:r>
    </w:p>
    <w:p>
      <w:pPr>
        <w:pStyle w:val="ListBullet"/>
      </w:pPr>
      <w:r>
        <w:t>تنسيق الخدمات اللوجستية لأماكن التدريب وسفر المشاركين</w:t>
      </w:r>
    </w:p>
    <w:p>
      <w:pPr>
        <w:pStyle w:val="ListBullet"/>
      </w:pPr>
      <w:r>
        <w:t>تنفيذ استراتيجيات المشاركة للحفاظ على# تقسيم المهام في مراحل المشروع</w:t>
      </w:r>
    </w:p>
    <w:p>
      <w:pPr>
        <w:pStyle w:val="Heading2"/>
      </w:pPr>
      <w:r>
        <w:t>المرحلة الأولى: البدء والتخطيط</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المخرج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البدء والتخطيط</w:t>
            </w:r>
          </w:p>
        </w:tc>
        <w:tc>
          <w:tcPr>
            <w:tcW w:type="dxa" w:w="0"/>
          </w:tcPr>
          <w:p>
            <w:r>
              <w:t>إطلاق المشروع</w:t>
            </w:r>
          </w:p>
        </w:tc>
        <w:tc>
          <w:tcPr>
            <w:tcW w:type="dxa" w:w="0"/>
          </w:tcPr>
          <w:p>
            <w:r>
              <w:t>ميثاق المشروع</w:t>
            </w:r>
          </w:p>
        </w:tc>
        <w:tc>
          <w:tcPr>
            <w:tcW w:type="dxa" w:w="0"/>
          </w:tcPr>
          <w:p>
            <w:r>
              <w:t>بدء المشروع رسميًا ومواءمة أصحاب المصلحة</w:t>
            </w:r>
          </w:p>
        </w:tc>
        <w:tc>
          <w:tcPr>
            <w:tcW w:type="dxa" w:w="0"/>
          </w:tcPr>
          <w:p>
            <w:r>
              <w:t>١. تنظيم اجتماع الإطلاق</w:t>
              <w:br/>
              <w:t>٢. تقديم نظرة عامة على المشروع</w:t>
              <w:br/>
              <w:t>٣. تحديد الأدوار والمسؤوليات</w:t>
              <w:br/>
              <w:t>٤. إنشاء قنوات الاتصال</w:t>
              <w:br/>
              <w:t>٥. توثيق النتائج في ميثاق المشروع</w:t>
            </w:r>
          </w:p>
        </w:tc>
        <w:tc>
          <w:tcPr>
            <w:tcW w:type="dxa" w:w="0"/>
          </w:tcPr>
          <w:p>
            <w:r>
              <w:t>- مايكروسوفت بروجيكت</w:t>
              <w:br/>
              <w:t>- سلاك</w:t>
              <w:br/>
              <w:t>- جوجل وركسبيس</w:t>
            </w:r>
          </w:p>
        </w:tc>
      </w:tr>
      <w:tr>
        <w:tc>
          <w:tcPr>
            <w:tcW w:type="dxa" w:w="0"/>
          </w:tcPr>
          <w:p>
            <w:r>
              <w:t>البدء والتخطيط</w:t>
            </w:r>
          </w:p>
        </w:tc>
        <w:tc>
          <w:tcPr>
            <w:tcW w:type="dxa" w:w="0"/>
          </w:tcPr>
          <w:p>
            <w:r>
              <w:t>تحليل أصحاب المصلحة</w:t>
            </w:r>
          </w:p>
        </w:tc>
        <w:tc>
          <w:tcPr>
            <w:tcW w:type="dxa" w:w="0"/>
          </w:tcPr>
          <w:p>
            <w:r>
              <w:t>وثيقة تحليل أصحاب المصلحة</w:t>
            </w:r>
          </w:p>
        </w:tc>
        <w:tc>
          <w:tcPr>
            <w:tcW w:type="dxa" w:w="0"/>
          </w:tcPr>
          <w:p>
            <w:r>
              <w:t>تحديد وتحليل أصحاب المصلحة الرئيسيين في المشروع</w:t>
            </w:r>
          </w:p>
        </w:tc>
        <w:tc>
          <w:tcPr>
            <w:tcW w:type="dxa" w:w="0"/>
          </w:tcPr>
          <w:p>
            <w:r>
              <w:t>١. تحديد جميع أصحاب المصلحة</w:t>
              <w:br/>
              <w:t>٢. تقييم تأثير واهتمام أصحاب المصلحة</w:t>
              <w:br/>
              <w:t>٣. تطوير استراتيجيات إشراك أصحاب المصلحة</w:t>
              <w:br/>
              <w:t>٤. إنشاء خريطة أصحاب المصلحة</w:t>
              <w:br/>
              <w:t>٥. توثيق النتائج</w:t>
            </w:r>
          </w:p>
        </w:tc>
        <w:tc>
          <w:tcPr>
            <w:tcW w:type="dxa" w:w="0"/>
          </w:tcPr>
          <w:p>
            <w:r>
              <w:t>- أداة رسم خرائط أصحاب المصلحة</w:t>
              <w:br/>
              <w:t>- شبكة القوة/الاهتمام</w:t>
              <w:br/>
              <w:t>- تريلو</w:t>
            </w:r>
          </w:p>
        </w:tc>
      </w:tr>
      <w:tr>
        <w:tc>
          <w:tcPr>
            <w:tcW w:type="dxa" w:w="0"/>
          </w:tcPr>
          <w:p>
            <w:r>
              <w:t>البدء والتخطيط</w:t>
            </w:r>
          </w:p>
        </w:tc>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١. تحديد نطاق وأهداف المشروع</w:t>
              <w:br/>
              <w:t>٢. إنشاء هيكل تقسيم العمل</w:t>
              <w:br/>
              <w:t>٣. تطوير الجدول الزمني للمشروع والمعالم الرئيسية</w:t>
              <w:br/>
              <w:t>٤. تخصيص الموارد للمهام</w:t>
              <w:br/>
              <w:t>٥. تحديد التبعيات والمسار الحرج</w:t>
            </w:r>
          </w:p>
        </w:tc>
        <w:tc>
          <w:tcPr>
            <w:tcW w:type="dxa" w:w="0"/>
          </w:tcPr>
          <w:p>
            <w:r>
              <w:t>- مايكروسوفت بروجيكت</w:t>
              <w:br/>
              <w:t>- مخطط جانت</w:t>
              <w:br/>
              <w:t>- أداة هيكل تقسيم العمل</w:t>
            </w:r>
          </w:p>
        </w:tc>
      </w:tr>
      <w:tr>
        <w:tc>
          <w:tcPr>
            <w:tcW w:type="dxa" w:w="0"/>
          </w:tcPr>
          <w:p>
            <w:r>
              <w:t>البدء والتخطيط</w:t>
            </w:r>
          </w:p>
        </w:tc>
        <w:tc>
          <w:tcPr>
            <w:tcW w:type="dxa" w:w="0"/>
          </w:tcPr>
          <w:p>
            <w:r>
              <w:t>تقييم المخاطر</w:t>
            </w:r>
          </w:p>
        </w:tc>
        <w:tc>
          <w:tcPr>
            <w:tcW w:type="dxa" w:w="0"/>
          </w:tcPr>
          <w:p>
            <w:r>
              <w:t>خطة تقييم وإدارة المخاطر</w:t>
            </w:r>
          </w:p>
        </w:tc>
        <w:tc>
          <w:tcPr>
            <w:tcW w:type="dxa" w:w="0"/>
          </w:tcPr>
          <w:p>
            <w:r>
              <w:t>تحديد المخاطر المحتملة وتطوير استراتيجيات التخفيف</w:t>
            </w:r>
          </w:p>
        </w:tc>
        <w:tc>
          <w:tcPr>
            <w:tcW w:type="dxa" w:w="0"/>
          </w:tcPr>
          <w:p>
            <w:r>
              <w:t>١. إجراء ورشة عمل لتحديد المخاطر</w:t>
              <w:br/>
              <w:t>٢. تقييم احتمالية وتأثير المخاطر</w:t>
              <w:br/>
              <w:t>٣. تطوير استراتيجيات تخفيف المخاطر</w:t>
              <w:br/>
              <w:t>٤. إنشاء سجل المخاطر</w:t>
              <w:br/>
              <w:t>٥. إنشاء عملية مراقبة المخاطر</w:t>
            </w:r>
          </w:p>
        </w:tc>
        <w:tc>
          <w:tcPr>
            <w:tcW w:type="dxa" w:w="0"/>
          </w:tcPr>
          <w:p>
            <w:r>
              <w:t>- مصفوفة المخاطر</w:t>
              <w:br/>
              <w:t>- محاكاة مونت كارلو</w:t>
              <w:br/>
              <w:t>- تحليل SWOT</w:t>
            </w:r>
          </w:p>
        </w:tc>
      </w:tr>
      <w:tr>
        <w:tc>
          <w:tcPr>
            <w:tcW w:type="dxa" w:w="0"/>
          </w:tcPr>
          <w:p>
            <w:r>
              <w:t>البدء والتخطيط</w:t>
            </w:r>
          </w:p>
        </w:tc>
        <w:tc>
          <w:tcPr>
            <w:tcW w:type="dxa" w:w="0"/>
          </w:tcPr>
          <w:p>
            <w:r>
              <w:t>تطوير خطة الاتصال</w:t>
            </w:r>
          </w:p>
        </w:tc>
        <w:tc>
          <w:tcPr>
            <w:tcW w:type="dxa" w:w="0"/>
          </w:tcPr>
          <w:p>
            <w:r>
              <w:t>خطة اتصال المشروع</w:t>
            </w:r>
          </w:p>
        </w:tc>
        <w:tc>
          <w:tcPr>
            <w:tcW w:type="dxa" w:w="0"/>
          </w:tcPr>
          <w:p>
            <w:r>
              <w:t>وضع استراتيجيات اتصال فعالة للمشروع</w:t>
            </w:r>
          </w:p>
        </w:tc>
        <w:tc>
          <w:tcPr>
            <w:tcW w:type="dxa" w:w="0"/>
          </w:tcPr>
          <w:p>
            <w:r>
              <w:t>١. تحديد احتياجات الاتصال وأصحاب المصلحة</w:t>
              <w:br/>
              <w:t>٢. تحديد طرق وتكرار الاتصال</w:t>
              <w:br/>
              <w:t>٣. إنشاء مصفوفة الاتصال</w:t>
              <w:br/>
              <w:t>٤. إنشاء آليات التغذية الراجعة</w:t>
              <w:br/>
              <w:t>٥. التوثيق في خطة الاتصال</w:t>
            </w:r>
          </w:p>
        </w:tc>
        <w:tc>
          <w:tcPr>
            <w:tcW w:type="dxa" w:w="0"/>
          </w:tcPr>
          <w:p>
            <w:r>
              <w:t>- نموذج مصفوفة الاتصال</w:t>
              <w:br/>
              <w:t>- سلاك</w:t>
              <w:br/>
              <w:t>- زوم</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المرحلة الثانية: تطوير المحتوى وإعداد المنصة</w:t>
      </w:r>
    </w:p>
    <w:p>
      <w:pPr>
        <w:pStyle w:val="Heading2"/>
      </w:pP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المخرج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تطوير المحتوى وإعداد المنصة</w:t>
            </w:r>
          </w:p>
        </w:tc>
        <w:tc>
          <w:tcPr>
            <w:tcW w:type="dxa" w:w="0"/>
          </w:tcPr>
          <w:p>
            <w:r>
              <w:t>مراجعة وتحسين المحتوى</w:t>
            </w:r>
          </w:p>
        </w:tc>
        <w:tc>
          <w:tcPr>
            <w:tcW w:type="dxa" w:w="0"/>
          </w:tcPr>
          <w:p>
            <w:r>
              <w:t>محتوى التعلم المنقح</w:t>
            </w:r>
          </w:p>
        </w:tc>
        <w:tc>
          <w:tcPr>
            <w:tcW w:type="dxa" w:w="0"/>
          </w:tcPr>
          <w:p>
            <w:r>
              <w:t>مراجعة وتحسين المواد التعليمية الحالية</w:t>
            </w:r>
          </w:p>
        </w:tc>
        <w:tc>
          <w:tcPr>
            <w:tcW w:type="dxa" w:w="0"/>
          </w:tcPr>
          <w:p>
            <w:r>
              <w:t>١. تحليل المحتوى الحالي</w:t>
              <w:br/>
              <w:t>٢. تحديد مجالات التحسين</w:t>
              <w:br/>
              <w:t>٣. مواءمة المحتوى مع رؤية السعودية 2030</w:t>
              <w:br/>
              <w:t>٤. تطوير محتوى جديد حسب الحاجة</w:t>
              <w:br/>
              <w:t>٥. مراجعة الأقران وتنقيح المحتوى النهائي</w:t>
            </w:r>
          </w:p>
        </w:tc>
        <w:tc>
          <w:tcPr>
            <w:tcW w:type="dxa" w:w="0"/>
          </w:tcPr>
          <w:p>
            <w:r>
              <w:t>- نظام إدارة التعلم (LMS)</w:t>
              <w:br/>
              <w:t>- أرتيكيوليت ستوريلاين</w:t>
              <w:br/>
              <w:t>- حزمة أدوبي الإبداعية</w:t>
            </w:r>
          </w:p>
        </w:tc>
      </w:tr>
      <w:tr>
        <w:tc>
          <w:tcPr>
            <w:tcW w:type="dxa" w:w="0"/>
          </w:tcPr>
          <w:p>
            <w:r>
              <w:t>تطوير المحتوى وإعداد المنصة</w:t>
            </w:r>
          </w:p>
        </w:tc>
        <w:tc>
          <w:tcPr>
            <w:tcW w:type="dxa" w:w="0"/>
          </w:tcPr>
          <w:p>
            <w:r>
              <w:t>تكوين نظام إدارة التعلم</w:t>
            </w:r>
          </w:p>
        </w:tc>
        <w:tc>
          <w:tcPr>
            <w:tcW w:type="dxa" w:w="0"/>
          </w:tcPr>
          <w:p>
            <w:r>
              <w:t>نظام إدارة التعلم المكون</w:t>
            </w:r>
          </w:p>
        </w:tc>
        <w:tc>
          <w:tcPr>
            <w:tcW w:type="dxa" w:w="0"/>
          </w:tcPr>
          <w:p>
            <w:r>
              <w:t>إعداد وتخصيص نظام إدارة التعلم للتقديم عبر الإنترنت</w:t>
            </w:r>
          </w:p>
        </w:tc>
        <w:tc>
          <w:tcPr>
            <w:tcW w:type="dxa" w:w="0"/>
          </w:tcPr>
          <w:p>
            <w:r>
              <w:t>١. اختيار منصة نظام إدارة التعلم المناسبة</w:t>
              <w:br/>
              <w:t>٢. تكوين أدوار المستخدمين والصلاحيات</w:t>
              <w:br/>
              <w:t>٣. إعداد هيكل الدورة والوحدات</w:t>
              <w:br/>
              <w:t>٤. دمج أدوات التقييم</w:t>
              <w:br/>
              <w:t>٥. اختبار وظائف نظام إدارة التعلم</w:t>
            </w:r>
          </w:p>
        </w:tc>
        <w:tc>
          <w:tcPr>
            <w:tcW w:type="dxa" w:w="0"/>
          </w:tcPr>
          <w:p>
            <w:r>
              <w:t>- مودل</w:t>
              <w:br/>
              <w:t>- بلاكبورد</w:t>
              <w:br/>
              <w:t>- كانفاس</w:t>
            </w:r>
          </w:p>
        </w:tc>
      </w:tr>
      <w:tr>
        <w:tc>
          <w:tcPr>
            <w:tcW w:type="dxa" w:w="0"/>
          </w:tcPr>
          <w:p>
            <w:r>
              <w:t>تطوير المحتوى وإعداد المنصة</w:t>
            </w:r>
          </w:p>
        </w:tc>
        <w:tc>
          <w:tcPr>
            <w:tcW w:type="dxa" w:w="0"/>
          </w:tcPr>
          <w:p>
            <w:r>
              <w:t>تطوير المواد التدريبية</w:t>
            </w:r>
          </w:p>
        </w:tc>
        <w:tc>
          <w:tcPr>
            <w:tcW w:type="dxa" w:w="0"/>
          </w:tcPr>
          <w:p>
            <w:r>
              <w:t>مواد التدريب للمراحل 1-3</w:t>
            </w:r>
          </w:p>
        </w:tc>
        <w:tc>
          <w:tcPr>
            <w:tcW w:type="dxa" w:w="0"/>
          </w:tcPr>
          <w:p>
            <w:r>
              <w:t>إنشاء مواد تدريبية شاملة لجميع مراحل البرنامج</w:t>
            </w:r>
          </w:p>
        </w:tc>
        <w:tc>
          <w:tcPr>
            <w:tcW w:type="dxa" w:w="0"/>
          </w:tcPr>
          <w:p>
            <w:r>
              <w:t>١. تطوير خطط الدروس</w:t>
              <w:br/>
              <w:t>٢. إنشاء شرائح العرض التقديمي</w:t>
              <w:br/>
              <w:t>٣. تصميم النشرات وأوراق العمل</w:t>
              <w:br/>
              <w:t>٤. إنتاج محتوى الوسائط المتعددة</w:t>
              <w:br/>
              <w:t>٥. تجميع أدلة المدربين</w:t>
            </w:r>
          </w:p>
        </w:tc>
        <w:tc>
          <w:tcPr>
            <w:tcW w:type="dxa" w:w="0"/>
          </w:tcPr>
          <w:p>
            <w:r>
              <w:t>- مايكروسوفت باوربوينت</w:t>
              <w:br/>
              <w:t>- كانفا</w:t>
              <w:br/>
              <w:t>- كامتازيا</w:t>
            </w:r>
          </w:p>
        </w:tc>
      </w:tr>
      <w:tr>
        <w:tc>
          <w:tcPr>
            <w:tcW w:type="dxa" w:w="0"/>
          </w:tcPr>
          <w:p>
            <w:r>
              <w:t>تطوير المحتوى وإعداد المنصة</w:t>
            </w:r>
          </w:p>
        </w:tc>
        <w:tc>
          <w:tcPr>
            <w:tcW w:type="dxa" w:w="0"/>
          </w:tcPr>
          <w:p>
            <w:r>
              <w:t>اختيار المدربين والحكام</w:t>
            </w:r>
          </w:p>
        </w:tc>
        <w:tc>
          <w:tcPr>
            <w:tcW w:type="dxa" w:w="0"/>
          </w:tcPr>
          <w:p>
            <w:r>
              <w:t>المدربون والحكام المختارون</w:t>
            </w:r>
          </w:p>
        </w:tc>
        <w:tc>
          <w:tcPr>
            <w:tcW w:type="dxa" w:w="0"/>
          </w:tcPr>
          <w:p>
            <w:r>
              <w:t>تحديد وتعيين مدربين وحكام مؤهلين</w:t>
            </w:r>
          </w:p>
        </w:tc>
        <w:tc>
          <w:tcPr>
            <w:tcW w:type="dxa" w:w="0"/>
          </w:tcPr>
          <w:p>
            <w:r>
              <w:t>١. تحديد معايير الاختيار</w:t>
              <w:br/>
              <w:t>٢. البحث عن المرشحين المحتملين</w:t>
              <w:br/>
              <w:t>٣. إجراء المقابلات والتقييمات</w:t>
              <w:br/>
              <w:t>٤. اختيار المدربين والحكام النهائيين</w:t>
              <w:br/>
              <w:t>٥. تقديم التوجيه</w:t>
            </w:r>
          </w:p>
        </w:tc>
        <w:tc>
          <w:tcPr>
            <w:tcW w:type="dxa" w:w="0"/>
          </w:tcPr>
          <w:p>
            <w:r>
              <w:t>- نماذج جوجل</w:t>
              <w:br/>
              <w:t>- لينكد إن</w:t>
              <w:br/>
              <w:t>- زوم</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يقدم هذا القسم معلومات مفصلة عن كل مهمة في مراحل المشروع، بما في ذلك طرق التنفيذ والأدوات والتقنيات والأطر والنماذج والمنهجيات والمصفوفات والجداول والموارد الأخرى ذات الصلة. يوضح الجدول أدناه التقسيم الشامل للمهام لبرنامج صوت الشباب:</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التسليم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البدء والتخطيط</w:t>
            </w:r>
          </w:p>
        </w:tc>
        <w:tc>
          <w:tcPr>
            <w:tcW w:type="dxa" w:w="0"/>
          </w:tcPr>
          <w:p>
            <w:r>
              <w:t>انطلاق المشروع</w:t>
            </w:r>
          </w:p>
        </w:tc>
        <w:tc>
          <w:tcPr>
            <w:tcW w:type="dxa" w:w="0"/>
          </w:tcPr>
          <w:p>
            <w:r>
              <w:t>ميثاق المشروع</w:t>
            </w:r>
          </w:p>
        </w:tc>
        <w:tc>
          <w:tcPr>
            <w:tcW w:type="dxa" w:w="0"/>
          </w:tcPr>
          <w:p>
            <w:r>
              <w:t>بدء المشروع رسميًا ومواءمة أصحاب المصلحة</w:t>
            </w:r>
          </w:p>
        </w:tc>
        <w:tc>
          <w:tcPr>
            <w:tcW w:type="dxa" w:w="0"/>
          </w:tcPr>
          <w:p>
            <w:r>
              <w:t>١. تنظيم اجتماع الانطلاق</w:t>
              <w:br/>
              <w:t>٢. تقديم نظرة عامة على المشروع</w:t>
              <w:br/>
              <w:t>٣. تحديد الأدوار والمسؤوليات</w:t>
              <w:br/>
              <w:t>٤. إنشاء قنوات الاتصال</w:t>
              <w:br/>
              <w:t>٥. توثيق النتائج في ميثاق المشروع</w:t>
            </w:r>
          </w:p>
        </w:tc>
        <w:tc>
          <w:tcPr>
            <w:tcW w:type="dxa" w:w="0"/>
          </w:tcPr>
          <w:p>
            <w:r>
              <w:t>- مايكروسوفت بروجيكت</w:t>
              <w:br/>
              <w:t>- سلاك</w:t>
              <w:br/>
              <w:t>- جوجل وركسبيس</w:t>
              <w:br/>
              <w:t>- مصفوفة RACI</w:t>
              <w:br/>
              <w:t>- نموذج تحليل أصحاب المصلحة</w:t>
            </w:r>
          </w:p>
        </w:tc>
      </w:tr>
      <w:tr>
        <w:tc>
          <w:tcPr>
            <w:tcW w:type="dxa" w:w="0"/>
          </w:tcPr>
          <w:p>
            <w:r>
              <w:t>البدء والتخطيط</w:t>
            </w:r>
          </w:p>
        </w:tc>
        <w:tc>
          <w:tcPr>
            <w:tcW w:type="dxa" w:w="0"/>
          </w:tcPr>
          <w:p>
            <w:r>
              <w:t>تحليل أصحاب المصلحة</w:t>
            </w:r>
          </w:p>
        </w:tc>
        <w:tc>
          <w:tcPr>
            <w:tcW w:type="dxa" w:w="0"/>
          </w:tcPr>
          <w:p>
            <w:r>
              <w:t>وثيقة تحليل أصحاب المصلحة</w:t>
            </w:r>
          </w:p>
        </w:tc>
        <w:tc>
          <w:tcPr>
            <w:tcW w:type="dxa" w:w="0"/>
          </w:tcPr>
          <w:p>
            <w:r>
              <w:t>تحديد وتحليل أصحاب المصلحة الرئيسيين في المشروع</w:t>
            </w:r>
          </w:p>
        </w:tc>
        <w:tc>
          <w:tcPr>
            <w:tcW w:type="dxa" w:w="0"/>
          </w:tcPr>
          <w:p>
            <w:r>
              <w:t>١. تحديد جميع أصحاب المصلحة</w:t>
              <w:br/>
              <w:t>٢. تقييم تأثير واهتمام أصحاب المصلحة</w:t>
              <w:br/>
              <w:t>٣. تطوير استراتيجيات إشراك أصحاب المصلحة</w:t>
              <w:br/>
              <w:t>٤. إنشاء خريطة أصحاب المصلحة</w:t>
              <w:br/>
              <w:t>٥. توثيق النتائج</w:t>
            </w:r>
          </w:p>
        </w:tc>
        <w:tc>
          <w:tcPr>
            <w:tcW w:type="dxa" w:w="0"/>
          </w:tcPr>
          <w:p>
            <w:r>
              <w:t>- أداة رسم خرائط أصحاب المصلحة</w:t>
              <w:br/>
              <w:t>- شبكة القوة/الاهتمام</w:t>
              <w:br/>
              <w:t>- نموذج البروز</w:t>
              <w:br/>
              <w:t>- مصفوفة تقييم مشاركة أصحاب المصلحة</w:t>
            </w:r>
          </w:p>
        </w:tc>
      </w:tr>
      <w:tr>
        <w:tc>
          <w:tcPr>
            <w:tcW w:type="dxa" w:w="0"/>
          </w:tcPr>
          <w:p>
            <w:r>
              <w:t>البدء والتخطيط</w:t>
            </w:r>
          </w:p>
        </w:tc>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١. تحديد نطاق وأهداف المشروع</w:t>
              <w:br/>
              <w:t>٢. إنشاء هيكل تقسيم العمل</w:t>
              <w:br/>
              <w:t>٣. تطوير الجدول الزمني للمشروع والمعالم الرئيسية</w:t>
              <w:br/>
              <w:t>٤. تخصيص الموارد للمهام</w:t>
              <w:br/>
              <w:t>٥. تحديد التبعيات والمسار الحرج</w:t>
            </w:r>
          </w:p>
        </w:tc>
        <w:tc>
          <w:tcPr>
            <w:tcW w:type="dxa" w:w="0"/>
          </w:tcPr>
          <w:p>
            <w:r>
              <w:t>- مايكروسوفت بروجيكت</w:t>
              <w:br/>
              <w:t>- مخطط جانت</w:t>
              <w:br/>
              <w:t>- أداة هيكل تقسيم العمل</w:t>
              <w:br/>
              <w:t>- تحليل المسار الحرج</w:t>
              <w:br/>
              <w:t>- مصفوفة تخصيص الموارد</w:t>
            </w:r>
          </w:p>
        </w:tc>
      </w:tr>
      <w:tr>
        <w:tc>
          <w:tcPr>
            <w:tcW w:type="dxa" w:w="0"/>
          </w:tcPr>
          <w:p>
            <w:r>
              <w:t>البدء والتخطيط</w:t>
            </w:r>
          </w:p>
        </w:tc>
        <w:tc>
          <w:tcPr>
            <w:tcW w:type="dxa" w:w="0"/>
          </w:tcPr>
          <w:p>
            <w:r>
              <w:t>تقييم المخاطر</w:t>
            </w:r>
          </w:p>
        </w:tc>
        <w:tc>
          <w:tcPr>
            <w:tcW w:type="dxa" w:w="0"/>
          </w:tcPr>
          <w:p>
            <w:r>
              <w:t>خطة تقييم وإدارة المخاطر</w:t>
            </w:r>
          </w:p>
        </w:tc>
        <w:tc>
          <w:tcPr>
            <w:tcW w:type="dxa" w:w="0"/>
          </w:tcPr>
          <w:p>
            <w:r>
              <w:t>تحديد المخاطر المحتملة وتطوير استراتيجيات التخفيف</w:t>
            </w:r>
          </w:p>
        </w:tc>
        <w:tc>
          <w:tcPr>
            <w:tcW w:type="dxa" w:w="0"/>
          </w:tcPr>
          <w:p>
            <w:r>
              <w:t>١. إجراء ورشة عمل لتحديد المخاطر</w:t>
              <w:br/>
              <w:t>٢. تقييم احتمالية وتأثير المخاطر</w:t>
              <w:br/>
              <w:t>٣. تطوير استراتيجيات تخفيف المخاطر</w:t>
              <w:br/>
              <w:t>٤. إنشاء سجل المخاطر</w:t>
              <w:br/>
              <w:t>٥. إنشاء عملية مراقبة المخاطر</w:t>
            </w:r>
          </w:p>
        </w:tc>
        <w:tc>
          <w:tcPr>
            <w:tcW w:type="dxa" w:w="0"/>
          </w:tcPr>
          <w:p>
            <w:r>
              <w:t>- مصفوفة المخاطر</w:t>
              <w:br/>
              <w:t>- محاكاة مونت كارلو</w:t>
              <w:br/>
              <w:t>- تحليل SWOT</w:t>
              <w:br/>
              <w:t>- مخطط إيشيكاوا</w:t>
              <w:br/>
              <w:t>- تحليل أنماط وتأثيرات الفشل (FMEA)</w:t>
            </w:r>
          </w:p>
        </w:tc>
      </w:tr>
      <w:tr>
        <w:tc>
          <w:tcPr>
            <w:tcW w:type="dxa" w:w="0"/>
          </w:tcPr>
          <w:p>
            <w:r>
              <w:t>تطوير المحتوى وإعداد المنصة</w:t>
            </w:r>
          </w:p>
        </w:tc>
        <w:tc>
          <w:tcPr>
            <w:tcW w:type="dxa" w:w="0"/>
          </w:tcPr>
          <w:p>
            <w:r>
              <w:t>مراجعة وتحسين المحتوى</w:t>
            </w:r>
          </w:p>
        </w:tc>
        <w:tc>
          <w:tcPr>
            <w:tcW w:type="dxa" w:w="0"/>
          </w:tcPr>
          <w:p>
            <w:r>
              <w:t>محتوى التعلم المنقح</w:t>
            </w:r>
          </w:p>
        </w:tc>
        <w:tc>
          <w:tcPr>
            <w:tcW w:type="dxa" w:w="0"/>
          </w:tcPr>
          <w:p>
            <w:r>
              <w:t>مراجعة وتحسين المواد التعليمية الحالية</w:t>
            </w:r>
          </w:p>
        </w:tc>
        <w:tc>
          <w:tcPr>
            <w:tcW w:type="dxa" w:w="0"/>
          </w:tcPr>
          <w:p>
            <w:r>
              <w:t>١. تحليل المحتوى الحالي</w:t>
              <w:br/>
              <w:t>٢. تحديد مجالات التحسين</w:t>
              <w:br/>
              <w:t>٣. مواءمة المحتوى مع رؤية السعودية 2030</w:t>
              <w:br/>
              <w:t>٤. تطوير محتوى جديد حسب الحاجة</w:t>
              <w:br/>
              <w:t>٥. مراجعة الأقران وتنقيح المحتوى النهائي</w:t>
            </w:r>
          </w:p>
        </w:tc>
        <w:tc>
          <w:tcPr>
            <w:tcW w:type="dxa" w:w="0"/>
          </w:tcPr>
          <w:p>
            <w:r>
              <w:t>- نظام إدارة التعلم (LMS)</w:t>
              <w:br/>
              <w:t>- أرتيكيوليت ستوريلاين</w:t>
              <w:br/>
              <w:t>- أدوبي كريتيف سويت</w:t>
              <w:br/>
              <w:t>- تصنيف بلوم</w:t>
              <w:br/>
              <w:t>- مقياس جودة المحتوى</w:t>
            </w:r>
          </w:p>
        </w:tc>
      </w:tr>
      <w:tr>
        <w:tc>
          <w:tcPr>
            <w:tcW w:type="dxa" w:w="0"/>
          </w:tcPr>
          <w:p>
            <w:r>
              <w:t>تطوير المحتوى وإعداد المنصة</w:t>
            </w:r>
          </w:p>
        </w:tc>
        <w:tc>
          <w:tcPr>
            <w:tcW w:type="dxa" w:w="0"/>
          </w:tcPr>
          <w:p>
            <w:r>
              <w:t>تكوين نظام إدارة التعلم</w:t>
            </w:r>
          </w:p>
        </w:tc>
        <w:tc>
          <w:tcPr>
            <w:tcW w:type="dxa" w:w="0"/>
          </w:tcPr>
          <w:p>
            <w:r>
              <w:t>نظام إدارة التعلم المكون</w:t>
            </w:r>
          </w:p>
        </w:tc>
        <w:tc>
          <w:tcPr>
            <w:tcW w:type="dxa" w:w="0"/>
          </w:tcPr>
          <w:p>
            <w:r>
              <w:t>إعداد وتخصيص نظام إدارة التعلم للتقديم عبر الإنترنت</w:t>
            </w:r>
          </w:p>
        </w:tc>
        <w:tc>
          <w:tcPr>
            <w:tcW w:type="dxa" w:w="0"/>
          </w:tcPr>
          <w:p>
            <w:r>
              <w:t>١. اختيار منصة نظام إدارة التعلم المناسبة</w:t>
              <w:br/>
              <w:t>٢. تكوين أدوار المستخدمين والأذونات</w:t>
              <w:br/>
              <w:t>٣. إعداد هيكل الدورة والوحدات</w:t>
              <w:br/>
              <w:t>٤. دمج أدوات التقييم</w:t>
              <w:br/>
              <w:t>٥. اختبار وظائف نظام إدارة التعلم</w:t>
            </w:r>
          </w:p>
        </w:tc>
        <w:tc>
          <w:tcPr>
            <w:tcW w:type="dxa" w:w="0"/>
          </w:tcPr>
          <w:p>
            <w:r>
              <w:t>- مودل</w:t>
              <w:br/>
              <w:t>- بلاكبورد</w:t>
              <w:br/>
              <w:t>- كانفاس</w:t>
              <w:br/>
              <w:t>- مدقق توافق SCORM</w:t>
              <w:br/>
              <w:t>- أدوات تكامل نظام إدارة التعلم</w:t>
            </w:r>
          </w:p>
        </w:tc>
      </w:tr>
      <w:tr>
        <w:tc>
          <w:tcPr>
            <w:tcW w:type="dxa" w:w="0"/>
          </w:tcPr>
          <w:p>
            <w:r>
              <w:t>تطوير المحتوى وإعداد المنصة</w:t>
            </w:r>
          </w:p>
        </w:tc>
        <w:tc>
          <w:tcPr>
            <w:tcW w:type="dxa" w:w="0"/>
          </w:tcPr>
          <w:p>
            <w:r>
              <w:t>تطوير المواد التدريبية</w:t>
            </w:r>
          </w:p>
        </w:tc>
        <w:tc>
          <w:tcPr>
            <w:tcW w:type="dxa" w:w="0"/>
          </w:tcPr>
          <w:p>
            <w:r>
              <w:t>مواد التدريب للمراحل 1-3</w:t>
            </w:r>
          </w:p>
        </w:tc>
        <w:tc>
          <w:tcPr>
            <w:tcW w:type="dxa" w:w="0"/>
          </w:tcPr>
          <w:p>
            <w:r>
              <w:t>إنشاء مواد تدريبية شاملة لجميع مراحل البرنامج</w:t>
            </w:r>
          </w:p>
        </w:tc>
        <w:tc>
          <w:tcPr>
            <w:tcW w:type="dxa" w:w="0"/>
          </w:tcPr>
          <w:p>
            <w:r>
              <w:t>١. تطوير خطط الدروس</w:t>
              <w:br/>
              <w:t>٢. إنشاء شرائح العرض التقديمي</w:t>
              <w:br/>
              <w:t>٣. تصميم النشرات وأوراق العمل</w:t>
              <w:br/>
              <w:t>٤. إنتاج محتوى الوسائط المتعددة</w:t>
              <w:br/>
              <w:t>٥. تجميع أدلة المدربين</w:t>
            </w:r>
          </w:p>
        </w:tc>
        <w:tc>
          <w:tcPr>
            <w:tcW w:type="dxa" w:w="0"/>
          </w:tcPr>
          <w:p>
            <w:r>
              <w:t>- مايكروسوفت باوربوينت</w:t>
              <w:br/>
              <w:t>- كانفا</w:t>
              <w:br/>
              <w:t>- كامتازيا</w:t>
              <w:br/>
              <w:t>- نماذج التصميم التعليمي (ADDIE، SAM)</w:t>
              <w:br/>
              <w:t>- نموذج كيركباتريك لتقييم التدريب ذو المستويات الأربعة</w:t>
            </w:r>
          </w:p>
        </w:tc>
      </w:tr>
      <w:tr>
        <w:tc>
          <w:tcPr>
            <w:tcW w:type="dxa" w:w="0"/>
          </w:tcPr>
          <w:p>
            <w:r>
              <w:t>تطوير المحتوى وإعداد المنصة</w:t>
            </w:r>
          </w:p>
        </w:tc>
        <w:tc>
          <w:tcPr>
            <w:tcW w:type="dxa" w:w="0"/>
          </w:tcPr>
          <w:p>
            <w:r>
              <w:t>اختيار المدربين والحكام</w:t>
            </w:r>
          </w:p>
        </w:tc>
        <w:tc>
          <w:tcPr>
            <w:tcW w:type="dxa" w:w="0"/>
          </w:tcPr>
          <w:p>
            <w:r>
              <w:t>المدربون والحكام المختارون</w:t>
            </w:r>
          </w:p>
        </w:tc>
        <w:tc>
          <w:tcPr>
            <w:tcW w:type="dxa" w:w="0"/>
          </w:tcPr>
          <w:p>
            <w:r>
              <w:t>تحديد وتأهيل المدربين والحكام المؤهلين</w:t>
            </w:r>
          </w:p>
        </w:tc>
        <w:tc>
          <w:tcPr>
            <w:tcW w:type="dxa" w:w="0"/>
          </w:tcPr>
          <w:p>
            <w:r>
              <w:t>١. تحديد معايير الاختيار# الجدول الزمني لتنفيذ المشروع</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Heading2"/>
      </w:pPr>
      <w:r>
        <w:t>التواريخ والمعالم الرئيسية</w:t>
      </w:r>
    </w:p>
    <w:p>
      <w:pPr>
        <w:pStyle w:val="ListNumber"/>
      </w:pPr>
      <w:r>
        <w:t>تاريخ بدء المشروع: ٠١/٠٤/٢٠٢٤</w:t>
      </w:r>
    </w:p>
    <w:p>
      <w:pPr>
        <w:pStyle w:val="ListNumber"/>
      </w:pPr>
      <w:r>
        <w:t>تاريخ التسليم المقدر للمرحلتين ١ و٢: ٣٠/٠٩/٢٠٢٤</w:t>
      </w:r>
    </w:p>
    <w:p>
      <w:pPr>
        <w:pStyle w:val="ListNumber"/>
      </w:pPr>
      <w:r>
        <w:t>تاريخ التسليم المقدر للمرحلة ٣: ٣١/١٢/٢٠٢٤</w:t>
      </w:r>
    </w:p>
    <w:p>
      <w:pPr>
        <w:pStyle w:val="ListNumber"/>
      </w:pPr>
      <w:r>
        <w:t>تاريخ انتهاء تسليم نطاق المشروع: ٣١/٠٣/٢٠٢٥</w:t>
      </w:r>
    </w:p>
    <w:p>
      <w:pPr>
        <w:pStyle w:val="ListNumber"/>
      </w:pPr>
      <w:r>
        <w:t>مدة العقد: ١٢ شهرًا</w:t>
      </w:r>
    </w:p>
    <w:p>
      <w:pPr>
        <w:pStyle w:val="Heading2"/>
      </w:pPr>
      <w:r>
        <w:t>توزيع الوقت عبر مراحل المشروع</w:t>
      </w:r>
    </w:p>
    <w:tbl>
      <w:tblPr>
        <w:tblW w:type="auto" w:w="0"/>
        <w:tblLook w:firstColumn="1" w:firstRow="1" w:lastColumn="0" w:lastRow="0" w:noHBand="0" w:noVBand="1" w:val="04A0"/>
      </w:tblPr>
      <w:tblGrid>
        <w:gridCol w:w="2160"/>
        <w:gridCol w:w="2160"/>
        <w:gridCol w:w="2160"/>
        <w:gridCol w:w="2160"/>
      </w:tblGrid>
      <w:tr>
        <w:tc>
          <w:tcPr>
            <w:tcW w:type="dxa" w:w="0"/>
          </w:tcPr>
          <w:p>
            <w:r>
              <w:t>المدة</w:t>
            </w:r>
          </w:p>
        </w:tc>
        <w:tc>
          <w:tcPr>
            <w:tcW w:type="dxa" w:w="0"/>
          </w:tcPr>
          <w:p>
            <w:r>
              <w:t>تاريخ البدء</w:t>
            </w:r>
          </w:p>
        </w:tc>
        <w:tc>
          <w:tcPr>
            <w:tcW w:type="dxa" w:w="0"/>
          </w:tcPr>
          <w:p>
            <w:r>
              <w:t>تاريخ الانتهاء</w:t>
            </w:r>
          </w:p>
        </w:tc>
        <w:tc>
          <w:tcPr>
            <w:tcW w:type="dxa" w:w="0"/>
          </w:tcPr>
          <w:p>
            <w:r>
              <w:t>المرحلة</w:t>
            </w:r>
          </w:p>
        </w:tc>
      </w:tr>
      <w:tr>
        <w:tc>
          <w:tcPr>
            <w:tcW w:type="dxa" w:w="0"/>
          </w:tcPr>
          <w:p>
            <w:r>
              <w:t>شهر واحد</w:t>
            </w:r>
          </w:p>
        </w:tc>
        <w:tc>
          <w:tcPr>
            <w:tcW w:type="dxa" w:w="0"/>
          </w:tcPr>
          <w:p>
            <w:r>
              <w:t>٠١/٠٤/٢٠٢٤</w:t>
            </w:r>
          </w:p>
        </w:tc>
        <w:tc>
          <w:tcPr>
            <w:tcW w:type="dxa" w:w="0"/>
          </w:tcPr>
          <w:p>
            <w:r>
              <w:t>٣٠/٠٤/٢٠٢٤</w:t>
            </w:r>
          </w:p>
        </w:tc>
        <w:tc>
          <w:tcPr>
            <w:tcW w:type="dxa" w:w="0"/>
          </w:tcPr>
          <w:p>
            <w:r>
              <w:t>البدء والتخطيط</w:t>
            </w:r>
          </w:p>
        </w:tc>
      </w:tr>
      <w:tr>
        <w:tc>
          <w:tcPr>
            <w:tcW w:type="dxa" w:w="0"/>
          </w:tcPr>
          <w:p>
            <w:r>
              <w:t>شهران</w:t>
            </w:r>
          </w:p>
        </w:tc>
        <w:tc>
          <w:tcPr>
            <w:tcW w:type="dxa" w:w="0"/>
          </w:tcPr>
          <w:p>
            <w:r>
              <w:t>٠١/٠٥/٢٠٢٤</w:t>
            </w:r>
          </w:p>
        </w:tc>
        <w:tc>
          <w:tcPr>
            <w:tcW w:type="dxa" w:w="0"/>
          </w:tcPr>
          <w:p>
            <w:r>
              <w:t>٣٠/٠٦/٢٠٢٤</w:t>
            </w:r>
          </w:p>
        </w:tc>
        <w:tc>
          <w:tcPr>
            <w:tcW w:type="dxa" w:w="0"/>
          </w:tcPr>
          <w:p>
            <w:r>
              <w:t>تطوير المحتوى وإعداد المنصة</w:t>
            </w:r>
          </w:p>
        </w:tc>
      </w:tr>
      <w:tr>
        <w:tc>
          <w:tcPr>
            <w:tcW w:type="dxa" w:w="0"/>
          </w:tcPr>
          <w:p>
            <w:r>
              <w:t>٦ أشهر</w:t>
            </w:r>
          </w:p>
        </w:tc>
        <w:tc>
          <w:tcPr>
            <w:tcW w:type="dxa" w:w="0"/>
          </w:tcPr>
          <w:p>
            <w:r>
              <w:t>٠١/٠٧/٢٠٢٤</w:t>
            </w:r>
          </w:p>
        </w:tc>
        <w:tc>
          <w:tcPr>
            <w:tcW w:type="dxa" w:w="0"/>
          </w:tcPr>
          <w:p>
            <w:r>
              <w:t>٣١/١٢/٢٠٢٤</w:t>
            </w:r>
          </w:p>
        </w:tc>
        <w:tc>
          <w:tcPr>
            <w:tcW w:type="dxa" w:w="0"/>
          </w:tcPr>
          <w:p>
            <w:r>
              <w:t>تنفيذ البرنامج (المرحلتان ١-٢)</w:t>
            </w:r>
          </w:p>
        </w:tc>
      </w:tr>
      <w:tr>
        <w:tc>
          <w:tcPr>
            <w:tcW w:type="dxa" w:w="0"/>
          </w:tcPr>
          <w:p>
            <w:r>
              <w:t>٣ أشهر</w:t>
            </w:r>
          </w:p>
        </w:tc>
        <w:tc>
          <w:tcPr>
            <w:tcW w:type="dxa" w:w="0"/>
          </w:tcPr>
          <w:p>
            <w:r>
              <w:t>٠١/٠١/٢٠٢٥</w:t>
            </w:r>
          </w:p>
        </w:tc>
        <w:tc>
          <w:tcPr>
            <w:tcW w:type="dxa" w:w="0"/>
          </w:tcPr>
          <w:p>
            <w:r>
              <w:t>٣١/٠٣/٢٠٢٥</w:t>
            </w:r>
          </w:p>
        </w:tc>
        <w:tc>
          <w:tcPr>
            <w:tcW w:type="dxa" w:w="0"/>
          </w:tcPr>
          <w:p>
            <w:r>
              <w:t>تنفيذ البرنامج (المرحلة ٣)</w:t>
            </w:r>
          </w:p>
        </w:tc>
      </w:tr>
      <w:tr>
        <w:tc>
          <w:tcPr>
            <w:tcW w:type="dxa" w:w="0"/>
          </w:tcPr>
          <w:p>
            <w:r>
              <w:t>شهر واحد</w:t>
            </w:r>
          </w:p>
        </w:tc>
        <w:tc>
          <w:tcPr>
            <w:tcW w:type="dxa" w:w="0"/>
          </w:tcPr>
          <w:p>
            <w:r>
              <w:t>٠١/٠٣/٢٠٢٥</w:t>
            </w:r>
          </w:p>
        </w:tc>
        <w:tc>
          <w:tcPr>
            <w:tcW w:type="dxa" w:w="0"/>
          </w:tcPr>
          <w:p>
            <w:r>
              <w:t>٣١/٠٣/٢٠٢٥</w:t>
            </w:r>
          </w:p>
        </w:tc>
        <w:tc>
          <w:tcPr>
            <w:tcW w:type="dxa" w:w="0"/>
          </w:tcPr>
          <w:p>
            <w:r>
              <w:t>التقييم وإعداد التقارير</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الاعتمادات الحرجة والتسلسل</w:t>
      </w:r>
    </w:p>
    <w:p>
      <w:pPr>
        <w:pStyle w:val="Heading2"/>
      </w:pPr>
    </w:p>
    <w:p>
      <w:pPr>
        <w:pStyle w:val="ListNumber"/>
      </w:pPr>
      <w:r>
        <w:t>يجب إكمال المرحلة ١ (التدريب الذاتي عبر الإنترنت) قبل أن يتمكن المشاركون من الانتقال إلى المرحلة ٢.</w:t>
      </w:r>
    </w:p>
    <w:p>
      <w:pPr>
        <w:pStyle w:val="ListNumber"/>
      </w:pPr>
      <w:r>
        <w:t>يجب إكمال المرحلة ٢ (التدريب الشخصي على مهارات المناظرة) في جميع المدن الثلاث قبل الانتقال إلى المرحلة ٣.</w:t>
      </w:r>
    </w:p>
    <w:p>
      <w:pPr>
        <w:pStyle w:val="ListNumber"/>
      </w:pPr>
      <w:r>
        <w:t>تتطلب المرحلة ٣ (تطوير مبادرة المشاركة المجتمعية) تجمع المشاركين من جميع المدن في الرياض.</w:t>
      </w:r>
    </w:p>
    <w:p>
      <w:pPr>
        <w:pStyle w:val="ListNumber"/>
      </w:pPr>
      <w:r>
        <w:t>سيتداخل التقييم وإعداد التقارير مع الشهر الأخير من المرحلة ٣ لضمان الإنجاز في الوقت المحدد ضمن مدة العقد البالغة ١٢ شهرًا.</w:t>
      </w:r>
    </w:p>
    <w:p>
      <w:pPr>
        <w:pStyle w:val="Heading2"/>
      </w:pPr>
      <w:r>
        <w:t>مخطط جانت</w:t>
      </w:r>
    </w:p>
    <w:p>
      <w:r>
        <w:rPr>
          <w:rFonts w:ascii="Mono" w:hAnsi="Mono"/>
        </w:rPr>
        <w:t xml:space="preserve">gantt
    title الجدول الزمني لتنفيذ برنامج صوت الشباب
    dateFormat  YYYY-MM-DD
    section البدء والتخطيط
    انطلاق المشروع           :milestone, 2024-04-01, 0d
    البدء والتخطيط   :2024-04-01, 30d
    section تطوير المحتوى
    تطوير المحتوى       :2024-05-01, 60d
    section تنفيذ البرنامج
    المرحلتان ١-٢ (٣ مدن)      :2024-07-01, 180d
    المرحلة ٣ (الرياض)          :2025-01-01, 90d
    section التقييم
    التقييم وإعداد التقارير  :2025-03-01, 31d
    إكمال المشروع        :milestone, 2025-03-31, 0d
</w:t>
      </w:r>
    </w:p>
    <w:p>
      <w:pPr>
        <w:pStyle w:val="Heading2"/>
      </w:pPr>
      <w:r>
        <w:t>معايير إكمال المعالم الرئيسية</w:t>
      </w:r>
    </w:p>
    <w:p>
      <w:pPr>
        <w:pStyle w:val="ListNumber"/>
      </w:pPr>
      <w:r>
        <w:t>البدء والتخطيط • الموافقة على ميثاق المشروع • إكمال تحليل أصحاب المصلحة • الانتهاء من خطة المشروع التفصيلية • إجراء تقييم المخاطر • وضع خطة الاتصال</w:t>
      </w:r>
    </w:p>
    <w:p>
      <w:pPr>
        <w:pStyle w:val="ListNumber"/>
      </w:pPr>
      <w:r>
        <w:t>تطوير المحتوى وإعداد المنصة • مراجعة وتحسين محتوى التعلم لجميع المراحل • تكوين نظام إدارة التعلم للتقديم عبر الإنترنت • تطوير مواد التدريب للجلسات الشخصية • اختيار وتأهيل المدربين والحكام</w:t>
      </w:r>
    </w:p>
    <w:p>
      <w:pPr>
        <w:pStyle w:val="ListNumber"/>
      </w:pPr>
      <w:r>
        <w:t>تنفيذ البرنامج (المرحلتان ١-٢) • إكمال التدريب الذاتي عبر الإنترنت (المرحلة ١) من قبل المشاركين • إجراء التدريب الشخصي على مهارات المناظرة (المرحلة ٢) في جميع المدن الثلاث • تلبية أو تجاوز مقاييس مشاركة المشاركين للأهداف المحددة • إكمال التقييم في منتصف البرنامج</w:t>
      </w:r>
    </w:p>
    <w:p>
      <w:pPr>
        <w:pStyle w:val="ListNumber"/>
      </w:pPr>
      <w:r>
        <w:t>تنفيذ البرنامج (المرحلة ٣) • إجراء ورش عمل حول تطوير الحملات • إكمال جلسات التوجيه • تطوير مقترحات مبادرة المشاركة المجتمعية • عقد الحدث النهائي للعرض</w:t>
      </w:r>
    </w:p>
    <w:p>
      <w:pPr>
        <w:pStyle w:val="ListNumber"/>
      </w:pPr>
      <w:r>
        <w:t>التقييم وإعداد التقارير • الانتهاء من تقرير تقييم الأثر • توثيق قصص نجاح المشاركين • تجميع التوصيات للدورات المستقبلية • تقديم واعتماد التقرير النهائي للمشروع من قبل مؤسسة مسك</w:t>
      </w:r>
    </w:p>
    <w:p>
      <w:r>
        <w:t>من خلال الالتزام بهذا الجدول الزمني وتلبية معايير إكمال المعالم المحددة، يمكن تنفيذ برنامج صوت الشباب بنجاح خلال مدة العقد البالغة ١٢ شهرًا، مما يضمن تحقيق جميع أهداف المشروع وإكمال التسليمات في الموعد المحدد.# فريق المشروع</w:t>
      </w:r>
    </w:p>
    <w:p>
      <w:pPr>
        <w:pStyle w:val="Heading2"/>
      </w:pPr>
      <w:r>
        <w:t>هيكل الفريق والأدوار</w:t>
      </w:r>
    </w:p>
    <w:p>
      <w:r>
        <w:t>لضمان التنفيذ الفعال لبرنامج صوت الشباب، نقترح هيكل فريق المشروع التالي:</w:t>
      </w:r>
    </w:p>
    <w:p>
      <w:r>
        <w:rPr>
          <w:rFonts w:ascii="Mono" w:hAnsi="Mono"/>
        </w:rPr>
        <w:t xml:space="preserve">graph TD
    A[مدير المشروع] --&gt; B[مدير البرنامج]
    A --&gt; C[مسؤول الاتصالات]
    A --&gt; D[أخصائي المراقبة والتقييم]
    B --&gt; E[منسق التدريب]
    B --&gt; F[منسق الخدمات اللوجستية]
    B --&gt; G[أخصائي مشاركة الشباب]
    C --&gt; H[مدير وسائل التواصل الاجتماعي]
    C --&gt; I[أخصائي العلاقات العامة]
    D --&gt; J[محلل البيانات]
    E --&gt; K[مجموعة المدربين]
    F --&gt; L[منسقو الفعاليات]
    G --&gt; M[شبكة الموجهين]
</w:t>
      </w:r>
    </w:p>
    <w:p>
      <w:pPr>
        <w:pStyle w:val="Heading3"/>
      </w:pPr>
      <w:r>
        <w:t>أعضاء الفريق الرئيسيون وأدوارهم</w:t>
      </w:r>
    </w:p>
    <w:p>
      <w:pPr>
        <w:pStyle w:val="ListNumber"/>
      </w:pPr>
      <w:r>
        <w:rPr>
          <w:b/>
        </w:rPr>
        <w:t>مدير المشروع: السيد مؤيد باغيس</w:t>
      </w:r>
    </w:p>
    <w:p>
      <w:pPr>
        <w:pStyle w:val="ListNumber"/>
      </w:pPr>
      <w:r>
        <w:t>الإشراف العام على المشروع وإدارة أصحاب المصلحة</w:t>
      </w:r>
    </w:p>
    <w:p>
      <w:pPr>
        <w:pStyle w:val="ListNumber"/>
      </w:pPr>
      <w:r>
        <w:t>المواءمة الاستراتيجية مع رؤية المملكة 2030 وأهداف مؤسسة مسك</w:t>
      </w:r>
    </w:p>
    <w:p>
      <w:pPr>
        <w:pStyle w:val="ListNumber"/>
      </w:pPr>
      <w:r>
        <w:rPr>
          <w:b/>
        </w:rPr>
        <w:t>مدير البرنامج: السيد معتمد باغيس</w:t>
      </w:r>
    </w:p>
    <w:p>
      <w:pPr>
        <w:pStyle w:val="ListNumber"/>
      </w:pPr>
      <w:r>
        <w:t>الإدارة اليومية للمشروع وتنسيق الفريق</w:t>
      </w:r>
    </w:p>
    <w:p>
      <w:pPr>
        <w:pStyle w:val="ListNumber"/>
      </w:pPr>
      <w:r>
        <w:t>ضمان تحقيق مخرجات المشروع والالتزام بالجداول الزمنية</w:t>
      </w:r>
    </w:p>
    <w:p>
      <w:pPr>
        <w:pStyle w:val="ListNumber"/>
      </w:pPr>
      <w:r>
        <w:rPr>
          <w:b/>
        </w:rPr>
        <w:t>مسؤول الاتصالات: السيد بدر أسامة</w:t>
      </w:r>
    </w:p>
    <w:p>
      <w:pPr>
        <w:pStyle w:val="ListNumber"/>
      </w:pPr>
      <w:r>
        <w:t>تطوير وتنفيذ استراتيجية الاتصالات</w:t>
      </w:r>
    </w:p>
    <w:p>
      <w:pPr>
        <w:pStyle w:val="ListNumber"/>
      </w:pPr>
      <w:r>
        <w:t>إدارة العلاقات العامة والتواصل الإعلامي</w:t>
      </w:r>
    </w:p>
    <w:p>
      <w:pPr>
        <w:pStyle w:val="ListNumber"/>
      </w:pPr>
      <w:r>
        <w:rPr>
          <w:b/>
        </w:rPr>
        <w:t>أخصائي المراقبة والتقييم: السيد أحمد فطاني</w:t>
      </w:r>
    </w:p>
    <w:p>
      <w:pPr>
        <w:pStyle w:val="ListNumber"/>
      </w:pPr>
      <w:r>
        <w:t>تصميم وتنفيذ إطار المراقبة والتقييم</w:t>
      </w:r>
    </w:p>
    <w:p>
      <w:pPr>
        <w:pStyle w:val="ListNumber"/>
      </w:pPr>
      <w:r>
        <w:t>إعداد التقارير عن تأثير المشروع ونتائجه</w:t>
      </w:r>
    </w:p>
    <w:p>
      <w:pPr>
        <w:pStyle w:val="ListNumber"/>
      </w:pPr>
      <w:r>
        <w:rPr>
          <w:b/>
        </w:rPr>
        <w:t>منسق التدريب: السيدة علياء سعيد</w:t>
      </w:r>
    </w:p>
    <w:p>
      <w:pPr>
        <w:pStyle w:val="ListNumber"/>
      </w:pPr>
      <w:r>
        <w:t>تطوير المناهج وإدارة المدربين</w:t>
      </w:r>
    </w:p>
    <w:p>
      <w:pPr>
        <w:pStyle w:val="ListNumber"/>
      </w:pPr>
      <w:r>
        <w:t>ضمان جودة واتساق تقديم التدريب</w:t>
      </w:r>
    </w:p>
    <w:p>
      <w:pPr>
        <w:pStyle w:val="ListNumber"/>
      </w:pPr>
      <w:r>
        <w:rPr>
          <w:b/>
        </w:rPr>
        <w:t>منسق الخدمات اللوجستية: السيد يوسف العليان</w:t>
      </w:r>
    </w:p>
    <w:p>
      <w:pPr>
        <w:pStyle w:val="ListNumber"/>
      </w:pPr>
      <w:r>
        <w:t>إدارة الخدمات اللوجستية للفعاليات والسفر والإقامة</w:t>
      </w:r>
    </w:p>
    <w:p>
      <w:pPr>
        <w:pStyle w:val="ListNumber"/>
      </w:pPr>
      <w:r>
        <w:t>التنسيق مع الموردين ومقدمي الخدمات</w:t>
      </w:r>
    </w:p>
    <w:p>
      <w:pPr>
        <w:pStyle w:val="ListNumber"/>
      </w:pPr>
      <w:r>
        <w:rPr>
          <w:b/>
        </w:rPr>
        <w:t>أخصائي مشاركة الشباب: السيدة نجود السيد</w:t>
      </w:r>
    </w:p>
    <w:p>
      <w:pPr>
        <w:pStyle w:val="ListNumber"/>
      </w:pPr>
      <w:r>
        <w:t>تطوير استراتيجيات لمشاركة الشباب والاحتفاظ بهم</w:t>
      </w:r>
    </w:p>
    <w:p>
      <w:pPr>
        <w:pStyle w:val="ListNumber"/>
      </w:pPr>
      <w:r>
        <w:t>إدارة برامج التوجيه ومبادرات المشاركة المجتمعية</w:t>
      </w:r>
    </w:p>
    <w:p>
      <w:pPr>
        <w:pStyle w:val="Heading2"/>
      </w:pPr>
      <w:r>
        <w:t>خبرة الفريق ونجاح المشروع</w:t>
      </w:r>
    </w:p>
    <w:p>
      <w:r>
        <w:t>ستساهم الخبرات المتنوعة لفريقنا بشكل كبير في نجاح برنامج صوت الشباب:</w:t>
      </w:r>
    </w:p>
    <w:p>
      <w:pPr>
        <w:pStyle w:val="ListNumber"/>
      </w:pPr>
      <w:r>
        <w:rPr>
          <w:b/>
        </w:rPr>
        <w:t>المعرفة بريادة الأعمال الاجتماعية</w:t>
      </w:r>
      <w:r>
        <w:t>: يجلب السيد مؤيد باغيس والسيد معتمد باغيس خبرة واسعة في ريادة الأعمال الاجتماعية، مما يضمن توافق البرنامج مع أفضل الممارسات والاتجاهات الناشئة في هذا المجال.</w:t>
      </w:r>
    </w:p>
    <w:p>
      <w:pPr>
        <w:pStyle w:val="ListNumber"/>
      </w:pPr>
      <w:r>
        <w:rPr>
          <w:b/>
        </w:rPr>
        <w:t>الخبرة في تنمية الشباب</w:t>
      </w:r>
      <w:r>
        <w:t>: ستكون خلفية السيدة نجود السيد في تأهيل القادة الشباب في القطاع التطوعي حاسمة في تصميم برامج شبابية جذابة ومؤثرة.</w:t>
      </w:r>
    </w:p>
    <w:p>
      <w:pPr>
        <w:pStyle w:val="ListNumber"/>
      </w:pPr>
      <w:r>
        <w:rPr>
          <w:b/>
        </w:rPr>
        <w:t>مهارات إدارة المشاريع</w:t>
      </w:r>
      <w:r>
        <w:t>: مع وجود محترفين معتمدين في إدارة المشاريع مثل السيد محمد بازيم والسيد أديب بخش، نضمن التنفيذ الفعال للمشروع وتخصيص الموارد بكفاءة.</w:t>
      </w:r>
    </w:p>
    <w:p>
      <w:pPr>
        <w:pStyle w:val="ListNumber"/>
      </w:pPr>
      <w:r>
        <w:rPr>
          <w:b/>
        </w:rPr>
        <w:t>الابتكار والتفكير التصميمي</w:t>
      </w:r>
      <w:r>
        <w:t>: ستضيف خبرة السيد بدر أسامة في الابتكار والتلعيب نهجًا إبداعيًا في تصميم البرنامج وتنفيذه.</w:t>
      </w:r>
    </w:p>
    <w:p>
      <w:pPr>
        <w:pStyle w:val="ListNumber"/>
      </w:pPr>
      <w:r>
        <w:rPr>
          <w:b/>
        </w:rPr>
        <w:t>خبرة المراقبة والتقييم</w:t>
      </w:r>
      <w:r>
        <w:t>: ستضمن خبرة السيد أحمد فطاني في مشاريع التنمية قياسًا قويًا للتأثير والتحسين المستمر.</w:t>
      </w:r>
    </w:p>
    <w:p>
      <w:pPr>
        <w:pStyle w:val="Heading2"/>
      </w:pPr>
      <w:r>
        <w:t>التعامل مع تحديات المشروع</w:t>
      </w:r>
    </w:p>
    <w:p>
      <w:r>
        <w:t>تضع الخبرة الجماعية لفريقنا في موقع جيد للتعامل مع التحديات المحتملة:</w:t>
      </w:r>
    </w:p>
    <w:p>
      <w:pPr>
        <w:pStyle w:val="ListNumber"/>
      </w:pPr>
      <w:r>
        <w:rPr>
          <w:b/>
        </w:rPr>
        <w:t>الحساسية الثقافية</w:t>
      </w:r>
      <w:r>
        <w:t>: مع وجود أعضاء الفريق المتجذرين في الثقافة السعودية، يمكننا ضمان أن محتوى البرنامج وتقديمه مناسبان ثقافيًا ويتناغمان مع الشباب المحلي.</w:t>
      </w:r>
    </w:p>
    <w:p>
      <w:pPr>
        <w:pStyle w:val="ListNumber"/>
      </w:pPr>
      <w:r>
        <w:rPr>
          <w:b/>
        </w:rPr>
        <w:t>إدارة أصحاب المصلحة</w:t>
      </w:r>
      <w:r>
        <w:t>: ستكون خبرة السيد مؤيد باغيس كمستشار تنفيذي للاستثمار الاجتماعي في وزارة الموارد البشرية والتنمية الاجتماعية قيمة في إدارة العلاقات مع الجهات الحكومية وأصحاب المصلحة الآخرين.</w:t>
      </w:r>
    </w:p>
    <w:p>
      <w:pPr>
        <w:pStyle w:val="ListNumber"/>
      </w:pPr>
      <w:r>
        <w:rPr>
          <w:b/>
        </w:rPr>
        <w:t>تصميم البرنامج التكيفي</w:t>
      </w:r>
      <w:r>
        <w:t>: تسمح الخلفية المتنوعة للفريق في الابتكار الاجتماعي وريادة الأعمال وتنمية الشباب بالتكيف السريع لعناصر البرنامج بناءً على تعليقات المشاركين والاحتياجات الناشئة.</w:t>
      </w:r>
    </w:p>
    <w:p>
      <w:pPr>
        <w:pStyle w:val="ListNumber"/>
      </w:pPr>
      <w:r>
        <w:rPr>
          <w:b/>
        </w:rPr>
        <w:t>التكامل التكنولوجي</w:t>
      </w:r>
      <w:r>
        <w:t>: سيضمن أعضاء الفريق مثل السيد أحمد بيسمال، الذين يتمتعون بخبرة في التسويق الرقمي وتصميم المنتجات، الاستخدام الفعال للتكنولوجيا في تقديم البرنامج ومشاركة الشباب.</w:t>
      </w:r>
    </w:p>
    <w:p>
      <w:pPr>
        <w:pStyle w:val="Heading2"/>
      </w:pPr>
      <w:r>
        <w:t>الاستفادة من تعاون الفريق</w:t>
      </w:r>
    </w:p>
    <w:p>
      <w:r>
        <w:t>لتعظيم نتائج المشروع، سنقوم بتنفيذ استراتيجيات التعاون التالية:</w:t>
      </w:r>
    </w:p>
    <w:p>
      <w:pPr>
        <w:pStyle w:val="ListNumber"/>
      </w:pPr>
      <w:r>
        <w:rPr>
          <w:b/>
        </w:rPr>
        <w:t>الفرق متعددة التخصصات</w:t>
      </w:r>
      <w:r>
        <w:t>: تشكيل فرق عمل تجمع بين أعضاء الفريق من تخصصات مختلفة لمواجهة تحديات المشروع المحددة.</w:t>
      </w:r>
    </w:p>
    <w:p>
      <w:pPr>
        <w:pStyle w:val="ListNumber"/>
      </w:pPr>
      <w:r>
        <w:rPr>
          <w:b/>
        </w:rPr>
        <w:t>جلسات تبادل المعرفة</w:t>
      </w:r>
      <w:r>
        <w:t>: ورش عمل داخلية منتظمة حيث يشارك أعضاء الفريق الرؤى من مجالاتهم المختلفة، مما يعزز الابتكار وتبادل الأفكار.</w:t>
      </w:r>
    </w:p>
    <w:p>
      <w:pPr>
        <w:pStyle w:val="ListNumber"/>
      </w:pPr>
      <w:r>
        <w:rPr>
          <w:b/>
        </w:rPr>
        <w:t>منهجية أجايل</w:t>
      </w:r>
      <w:r>
        <w:t>:# لماذا أروقة</w:t>
      </w:r>
    </w:p>
    <w:p>
      <w:pPr>
        <w:pStyle w:val="Heading2"/>
      </w:pPr>
      <w:r>
        <w:t>خبرة لا مثيل لها في ريادة الأعمال الاجتماعية وتمكين الشباب</w:t>
      </w:r>
    </w:p>
    <w:p>
      <w:r>
        <w:t>تبرز أروقة كشريك مثالي لبرنامج صوت الشباب نظرًا لخبرتنا الواسعة وسجلنا الحافل في ريادة الأعمال الاجتماعية وتمكين الشباب وتنمية القيادة. تتوافق نقاط قوتنا الفريدة بشكل مثالي مع أهداف البرنامج:</w:t>
      </w:r>
    </w:p>
    <w:p>
      <w:pPr>
        <w:pStyle w:val="Heading3"/>
      </w:pPr>
      <w:r>
        <w:t>١. تركيز متخصص على ريادة الأعمال الاجتماعية</w:t>
      </w:r>
    </w:p>
    <w:p>
      <w:r>
        <w:t>بصفتها شركة غير ربحية مكرسة لبناء قطاع قوي لريادة الأعمال الاجتماعية، تجلب أروقة معرفة وخبرة متخصصة ضرورية لرعاية القادة الشباب والمبتكرين الاجتماعيين. يضعنا فهمنا العميق لمشهد ريادة الأعمال الاجتماعية في المملكة العربية السعودية في موقع يمكننا من توجيه المشاركين بفعالية في تطوير مبادرات مؤثرة لإشراك المجتمع.</w:t>
      </w:r>
    </w:p>
    <w:p>
      <w:pPr>
        <w:pStyle w:val="Heading3"/>
      </w:pPr>
      <w:r>
        <w:t>٢. سجل حافل في تنمية الشباب</w:t>
      </w:r>
    </w:p>
    <w:p>
      <w:r>
        <w:t>نفذت أروقة بنجاح العديد من المشاريع التي تستهدف تنمية الشباب والقيادة:</w:t>
      </w:r>
    </w:p>
    <w:tbl>
      <w:tblPr>
        <w:tblW w:type="auto" w:w="0"/>
        <w:tblLook w:firstColumn="1" w:firstRow="1" w:lastColumn="0" w:lastRow="0" w:noHBand="0" w:noVBand="1" w:val="04A0"/>
      </w:tblPr>
      <w:tblGrid>
        <w:gridCol w:w="4320"/>
        <w:gridCol w:w="4320"/>
      </w:tblGrid>
      <w:tr>
        <w:tc>
          <w:tcPr>
            <w:tcW w:type="dxa" w:w="0"/>
          </w:tcPr>
          <w:p>
            <w:r>
              <w:t>المشروع</w:t>
            </w:r>
          </w:p>
        </w:tc>
        <w:tc>
          <w:tcPr>
            <w:tcW w:type="dxa" w:w="0"/>
          </w:tcPr>
          <w:p>
            <w:r>
              <w:t>الأثر</w:t>
            </w:r>
          </w:p>
        </w:tc>
      </w:tr>
      <w:tr>
        <w:tc>
          <w:tcPr>
            <w:tcW w:type="dxa" w:w="0"/>
          </w:tcPr>
          <w:p>
            <w:r>
              <w:t>مؤتمر المنظمات الشبابية</w:t>
            </w:r>
          </w:p>
        </w:tc>
        <w:tc>
          <w:tcPr>
            <w:tcW w:type="dxa" w:w="0"/>
          </w:tcPr>
          <w:p>
            <w:r>
              <w:t>- ١٨٦٠ مشارك مسجل</w:t>
              <w:br/>
              <w:t>- ١٠ ورش عمل</w:t>
              <w:br/>
              <w:t>- ٦ تجارب ناجحة في الأعمال الاجتماعية تمت مشاركتها</w:t>
              <w:br/>
              <w:t>- ٢٠ صفقة شراكة تم تكوينها</w:t>
            </w:r>
          </w:p>
        </w:tc>
      </w:tr>
      <w:tr>
        <w:tc>
          <w:tcPr>
            <w:tcW w:type="dxa" w:w="0"/>
          </w:tcPr>
          <w:p>
            <w:r>
              <w:t>مشروع غرس</w:t>
            </w:r>
          </w:p>
        </w:tc>
        <w:tc>
          <w:tcPr>
            <w:tcW w:type="dxa" w:w="0"/>
          </w:tcPr>
          <w:p>
            <w:r>
              <w:t>- ٣٩٩٠ مسجل في البرنامج</w:t>
              <w:br/>
              <w:t>- أكثر من ٩٠٠ مشاركة في المسابقة</w:t>
              <w:br/>
              <w:t>- أكثر من ٣٠ جامعة مشاركة</w:t>
            </w:r>
          </w:p>
        </w:tc>
      </w:tr>
      <w:tr>
        <w:tc>
          <w:tcPr>
            <w:tcW w:type="dxa" w:w="0"/>
          </w:tcPr>
          <w:p>
            <w:r>
              <w:t>حاضنة ريادة الأعمال الاجتماعية (احتضان)</w:t>
            </w:r>
          </w:p>
        </w:tc>
        <w:tc>
          <w:tcPr>
            <w:tcW w:type="dxa" w:w="0"/>
          </w:tcPr>
          <w:p>
            <w:r>
              <w:t>قدمت دعمًا لوجستيًا واستشاريًا وبناء قدرات لرواد الأعمال الاجتماعيين الناشئين</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تظهر هذه التجربة قدرتنا على إشراك الشباب على نطاق واسع وتقديم برامج عالية التأثير تتماشى مع أهداف برنامج صوت الشباب.</w:t>
      </w:r>
    </w:p>
    <w:p>
      <w:pPr>
        <w:pStyle w:val="Heading3"/>
      </w:pPr>
      <w:r>
        <w:t>٣. نهج مبتكر للتأثير الاجتماعي</w:t>
      </w:r>
    </w:p>
    <w:p>
      <w:r>
        <w:t>تزودنا منهجية "مختبر الابتكار الاجتماعي" الخاصة بنا، والتي تم تطويرها بالشراكة مع قادة عالميين مثل معهد إيدن للاستراتيجية، بأدوات متطورة لتعزيز مهارات الإبداع وحل المشكلات بين الشباب. سيكون هذا النهج ذا قيمة لا تقدر بثمن في توجيه المشاركين لتطوير مبادرات مبتكرة لإشراك المجتمع.</w:t>
      </w:r>
    </w:p>
    <w:p>
      <w:pPr>
        <w:pStyle w:val="Heading3"/>
      </w:pPr>
      <w:r>
        <w:t>٤. شراكات وشبكات قوية</w:t>
      </w:r>
    </w:p>
    <w:p>
      <w:r>
        <w:t>تعزز شبكة أروقة الواسعة من الشراكات المحلية والعالمية قدرتنا على تقديم برنامج عالمي المستوى:</w:t>
      </w:r>
    </w:p>
    <w:p>
      <w:pPr>
        <w:pStyle w:val="ListBullet"/>
      </w:pPr>
      <w:r>
        <w:rPr>
          <w:b/>
        </w:rPr>
        <w:t>الشراكات المحلية</w:t>
      </w:r>
      <w:r>
        <w:t>: التعاون مع مؤسسات سعودية رئيسية مثل وزارة التعليم وجامعة أم القرى وكلية الأمير محمد بن سلمان يضمن فهمنا العميق للسياق المحلي والوصول إلى الموارد.</w:t>
      </w:r>
    </w:p>
    <w:p>
      <w:pPr>
        <w:pStyle w:val="ListBullet"/>
      </w:pPr>
      <w:r>
        <w:rPr>
          <w:b/>
        </w:rPr>
        <w:t>الشراكات العالمية</w:t>
      </w:r>
      <w:r>
        <w:t>: تتيح لنا العلاقات مع المنظمات الدولية مثل معهد واتسون وNet Impact وشبكة الاستثمار المؤثر العالمية (GIIN) جلب أفضل الممارسات والرؤى العالمية إلى البرنامج.</w:t>
      </w:r>
    </w:p>
    <w:p>
      <w:pPr>
        <w:pStyle w:val="Heading3"/>
      </w:pPr>
      <w:r>
        <w:t>٥. التوافق مع رؤية السعودية ٢٠٣٠</w:t>
      </w:r>
    </w:p>
    <w:p>
      <w:r>
        <w:t>يتماشى عملنا بشكل جوهري مع أهداف رؤية السعودية ٢٠٣٠ لتمكين الشباب والتنمية الاجتماعية. لقد ساهمنا في تطوير الخطة الاستراتيجية لنظام ريادة الأعمال الاجتماعية في المملكة العربية السعودية، والتي تهدف إلى إنشاء ١٧,٠٠٠ مؤسسة اجتماعية بحلول عام ٢٠٣٠. يضمن هذا التوافق أن برنامج صوت الشباب سيساهم مباشرة في أهداف التنمية الوطنية.</w:t>
      </w:r>
    </w:p>
    <w:p>
      <w:pPr>
        <w:pStyle w:val="Heading3"/>
      </w:pPr>
      <w:r>
        <w:t>٦. فريق متنوع وذو خبرة</w:t>
      </w:r>
    </w:p>
    <w:p>
      <w:r>
        <w:t>تفتخر أروقة بفريق من المهنيين المؤهلين تأهيلاً عالياً ذوي خبرات متنوعة:</w:t>
      </w:r>
    </w:p>
    <w:tbl>
      <w:tblPr>
        <w:tblW w:type="auto" w:w="0"/>
        <w:tblLook w:firstColumn="1" w:firstRow="1" w:lastColumn="0" w:lastRow="0" w:noHBand="0" w:noVBand="1" w:val="04A0"/>
      </w:tblPr>
      <w:tblGrid>
        <w:gridCol w:w="4320"/>
        <w:gridCol w:w="4320"/>
      </w:tblGrid>
      <w:tr>
        <w:tc>
          <w:tcPr>
            <w:tcW w:type="dxa" w:w="0"/>
          </w:tcPr>
          <w:p>
            <w:r>
              <w:t>عضو الفريق</w:t>
            </w:r>
          </w:p>
        </w:tc>
        <w:tc>
          <w:tcPr>
            <w:tcW w:type="dxa" w:w="0"/>
          </w:tcPr>
          <w:p>
            <w:r>
              <w:t>الخبرة ذات الصلة</w:t>
            </w:r>
          </w:p>
        </w:tc>
      </w:tr>
      <w:tr>
        <w:tc>
          <w:tcPr>
            <w:tcW w:type="dxa" w:w="0"/>
          </w:tcPr>
          <w:p>
            <w:r>
              <w:t>مؤيد بغيس (المدير التنفيذي)</w:t>
            </w:r>
          </w:p>
        </w:tc>
        <w:tc>
          <w:tcPr>
            <w:tcW w:type="dxa" w:w="0"/>
          </w:tcPr>
          <w:p>
            <w:r>
              <w:t>- خبير في التطوع وريادة الأعمال الاجتماعية والاستثمار الاجتماعي المؤثر</w:t>
              <w:br/>
              <w:t>- مستشار تنفيذي للاستثمار الاجتماعي في وزارة الموارد البشرية والتنمية الاجتماعية</w:t>
            </w:r>
          </w:p>
        </w:tc>
      </w:tr>
      <w:tr>
        <w:tc>
          <w:tcPr>
            <w:tcW w:type="dxa" w:w="0"/>
          </w:tcPr>
          <w:p>
            <w:r>
              <w:t>بدر أسامة (مستشار أول)</w:t>
            </w:r>
          </w:p>
        </w:tc>
        <w:tc>
          <w:tcPr>
            <w:tcW w:type="dxa" w:w="0"/>
          </w:tcPr>
          <w:p>
            <w:r>
              <w:t>- مدرب معتمد في الابتكار والابتكار الاجتماعي والتلعيب</w:t>
              <w:br/>
              <w:t>- مدير مشروع استراتيجية التطوع الصحي (المملكة العربية السعودية)</w:t>
            </w:r>
          </w:p>
        </w:tc>
      </w:tr>
      <w:tr>
        <w:tc>
          <w:tcPr>
            <w:tcW w:type="dxa" w:w="0"/>
          </w:tcPr>
          <w:p>
            <w:r>
              <w:t>أديب بخش (مستشار تنفيذي)</w:t>
            </w:r>
          </w:p>
        </w:tc>
        <w:tc>
          <w:tcPr>
            <w:tcW w:type="dxa" w:w="0"/>
          </w:tcPr>
          <w:p>
            <w:r>
              <w:t>- ماجستير في الأعمال الاجتماعية والتمويل الأصغر</w:t>
              <w:br/>
              <w:t>- مستشار معتمد للمؤسسات الصغيرة والمتوسطة</w:t>
            </w:r>
          </w:p>
        </w:tc>
      </w:tr>
      <w:tr>
        <w:tc>
          <w:tcPr>
            <w:tcW w:type="dxa" w:w="0"/>
          </w:tcPr>
          <w:p>
            <w:r>
              <w:t>زياد الغامدي (مستشار مساعد)</w:t>
            </w:r>
          </w:p>
        </w:tc>
        <w:tc>
          <w:tcPr>
            <w:tcW w:type="dxa" w:w="0"/>
          </w:tcPr>
          <w:p>
            <w:r>
              <w:t>- مدرب معتمد في نهج كليفتون للقوة</w:t>
              <w:br/>
              <w:t>- زمالة شغف للقادة الواعدين في القطاع غير الربحي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يضمن هذا المزيج من الخبرات دعمًا شاملاً للمشاركين في البرنامج عبر جميع جوانب القيادة والحوار وريادة الأعمال الاجتماعية.</w:t>
      </w:r>
    </w:p>
    <w:p>
      <w:pPr>
        <w:pStyle w:val="Heading3"/>
      </w:pPr>
      <w:r>
        <w:t>٧. تصميم وتقديم برنامج مبتكر</w:t>
      </w:r>
    </w:p>
    <w:p>
      <w:r>
        <w:t>تظهر خبرتنا في تصميم وتنفيذ برامج مثل "مركز ريادة الأعمال الاجتماعية" و"مشروع إدارة الجمعيات المجتمعية (I CAMP)" قدرتنا على إنشاء تجارب تعليمية جذابة ومؤثرة. نجحت هذه البرامج في تعزيز مهارات الابتكار وحل المشكلات بين المشاركين، مما يتماشى مباشرة مع أهداف برنامج صوت الشباب.</w:t>
      </w:r>
    </w:p>
    <w:p>
      <w:pPr>
        <w:pStyle w:val="Heading3"/>
      </w:pPr>
      <w:r>
        <w:t>٨. الوصول على مستوى الوطن والمحلي## شراكاتنا العالمية والمحلية</w:t>
      </w:r>
    </w:p>
    <w:p>
      <w:pPr>
        <w:pStyle w:val="Heading3"/>
      </w:pPr>
      <w:r>
        <w:t>الشراكات العالمية ذات الصلة ببرنامج صوت الشباب</w:t>
      </w:r>
    </w:p>
    <w:p>
      <w:pPr>
        <w:pStyle w:val="ListNumber"/>
      </w:pPr>
      <w:r>
        <w:rPr>
          <w:b/>
        </w:rPr>
        <w:t>معهد واتسون</w:t>
      </w:r>
    </w:p>
    <w:p>
      <w:pPr>
        <w:pStyle w:val="ListNumber"/>
      </w:pPr>
      <w:r>
        <w:t>متخصص في تعليم الجيل القادم من المبتكرين والقادة ورواد الأعمال</w:t>
      </w:r>
    </w:p>
    <w:p>
      <w:pPr>
        <w:pStyle w:val="ListNumber"/>
      </w:pPr>
      <w:r>
        <w:t>يركز على توفير الأدوات والشبكات والعقليات للتغلب على التحديات العالمية</w:t>
      </w:r>
    </w:p>
    <w:p>
      <w:pPr>
        <w:pStyle w:val="ListNumber"/>
      </w:pPr>
      <w:r>
        <w:t>يقدم برامج تسرع مسارات المهن للجيل القادم من رواد الأعمال</w:t>
      </w:r>
    </w:p>
    <w:p>
      <w:pPr>
        <w:pStyle w:val="ListNumber"/>
      </w:pPr>
      <w:r>
        <w:t>خبرة ذات صلة في تعليم القيادة الشبابية وريادة الأعمال</w:t>
      </w:r>
    </w:p>
    <w:p>
      <w:pPr>
        <w:pStyle w:val="ListNumber"/>
      </w:pPr>
      <w:r>
        <w:rPr>
          <w:b/>
        </w:rPr>
        <w:t>نت إمباكت</w:t>
      </w:r>
    </w:p>
    <w:p>
      <w:pPr>
        <w:pStyle w:val="ListNumber"/>
      </w:pPr>
      <w:r>
        <w:t>مجتمع عالمي من الطلاب والمهنيين الذين يستخدمون مهارات الأعمال للقضايا الاجتماعية والبيئية</w:t>
      </w:r>
    </w:p>
    <w:p>
      <w:pPr>
        <w:pStyle w:val="ListNumber"/>
      </w:pPr>
      <w:r>
        <w:t>أكثر من ٣٠٠ فرع حول العالم</w:t>
      </w:r>
    </w:p>
    <w:p>
      <w:pPr>
        <w:pStyle w:val="ListNumber"/>
      </w:pPr>
      <w:r>
        <w:t>يقدم برامج لتطوير المهارات والخبرات لصناع التغيير</w:t>
      </w:r>
    </w:p>
    <w:p>
      <w:pPr>
        <w:pStyle w:val="ListNumber"/>
      </w:pPr>
      <w:r>
        <w:t>شبكة تضم أكثر من ١٠٠,٠٠٠ رائد أعمال مسجل</w:t>
      </w:r>
    </w:p>
    <w:p>
      <w:pPr>
        <w:pStyle w:val="ListNumber"/>
      </w:pPr>
      <w:r>
        <w:t>خبرة في معالجة التحديات الاجتماعية والبيئية من خلال الابتكار</w:t>
      </w:r>
    </w:p>
    <w:p>
      <w:pPr>
        <w:pStyle w:val="ListNumber"/>
      </w:pPr>
      <w:r>
        <w:rPr>
          <w:b/>
        </w:rPr>
        <w:t>شبكة الاستثمار العالمي ذو التأثير (GIIN)</w:t>
      </w:r>
    </w:p>
    <w:p>
      <w:pPr>
        <w:pStyle w:val="ListNumber"/>
      </w:pPr>
      <w:r>
        <w:t>منظمة غير ربحية مكرسة لزيادة نطاق وفعالية الاستثمار ذو التأثير</w:t>
      </w:r>
    </w:p>
    <w:p>
      <w:pPr>
        <w:pStyle w:val="ListNumber"/>
      </w:pPr>
      <w:r>
        <w:t>تبني البنية التحتية الحيوية وتدعم الأنشطة والتعليم والبحث</w:t>
      </w:r>
    </w:p>
    <w:p>
      <w:pPr>
        <w:pStyle w:val="ListNumber"/>
      </w:pPr>
      <w:r>
        <w:t>مصدر محتمل للتمويل واستراتيجيات الاستثمار لمشاريع التأثير الاجتماعي</w:t>
      </w:r>
    </w:p>
    <w:p>
      <w:pPr>
        <w:pStyle w:val="Heading3"/>
      </w:pPr>
      <w:r>
        <w:t>الشراكات المحلية ذات الصلة ببرنامج صوت الشباب</w:t>
      </w:r>
    </w:p>
    <w:p>
      <w:pPr>
        <w:pStyle w:val="ListNumber"/>
      </w:pPr>
      <w:r>
        <w:rPr>
          <w:b/>
        </w:rPr>
        <w:t>وزارة التعليم</w:t>
      </w:r>
    </w:p>
    <w:p>
      <w:pPr>
        <w:pStyle w:val="ListNumber"/>
      </w:pPr>
      <w:r>
        <w:t>شريك رئيسي محتمل لتنفيذ البرامج الموجهة للشباب في المؤسسات التعليمية</w:t>
      </w:r>
    </w:p>
    <w:p>
      <w:pPr>
        <w:pStyle w:val="ListNumber"/>
      </w:pPr>
      <w:r>
        <w:rPr>
          <w:b/>
        </w:rPr>
        <w:t>جامعة أم القرى</w:t>
      </w:r>
    </w:p>
    <w:p>
      <w:pPr>
        <w:pStyle w:val="ListNumber"/>
      </w:pPr>
      <w:r>
        <w:t>شريك أكاديمي محلي لتنفيذ البرنامج والبحث</w:t>
      </w:r>
    </w:p>
    <w:p>
      <w:pPr>
        <w:pStyle w:val="ListNumber"/>
      </w:pPr>
      <w:r>
        <w:rPr>
          <w:b/>
        </w:rPr>
        <w:t>كلية الأمير محمد بن سلمان</w:t>
      </w:r>
    </w:p>
    <w:p>
      <w:pPr>
        <w:pStyle w:val="ListNumber"/>
      </w:pPr>
      <w:r>
        <w:t>تعاون محتمل لمكونات القيادة الشبابية وريادة الأعمال</w:t>
      </w:r>
    </w:p>
    <w:p>
      <w:pPr>
        <w:pStyle w:val="ListNumber"/>
      </w:pPr>
      <w:r>
        <w:rPr>
          <w:b/>
        </w:rPr>
        <w:t>جامعة عفت</w:t>
      </w:r>
    </w:p>
    <w:p>
      <w:pPr>
        <w:pStyle w:val="ListNumber"/>
      </w:pPr>
      <w:r>
        <w:t>شريك أكاديمي محلي آخر، قيم بشكل خاص لإشراك الطالبات</w:t>
      </w:r>
    </w:p>
    <w:p>
      <w:pPr>
        <w:pStyle w:val="ListNumber"/>
      </w:pPr>
      <w:r>
        <w:rPr>
          <w:b/>
        </w:rPr>
        <w:t>برنامج بادر لحاضنات التقنية</w:t>
      </w:r>
    </w:p>
    <w:p>
      <w:pPr>
        <w:pStyle w:val="ListNumber"/>
      </w:pPr>
      <w:r>
        <w:t>دعم محتمل لجوانب الابتكار وريادة الأعمال في البرنامج</w:t>
      </w:r>
    </w:p>
    <w:p>
      <w:pPr>
        <w:pStyle w:val="ListNumber"/>
      </w:pPr>
      <w:r>
        <w:rPr>
          <w:b/>
        </w:rPr>
        <w:t>غرفة مكة المكرمة</w:t>
      </w:r>
    </w:p>
    <w:p>
      <w:pPr>
        <w:pStyle w:val="ListNumber"/>
      </w:pPr>
      <w:r>
        <w:t>اتصال بمجتمع الأعمال المحلي، قيم لفرص التوجيه والخبرة العملية</w:t>
      </w:r>
    </w:p>
    <w:p>
      <w:pPr>
        <w:pStyle w:val="ListNumber"/>
      </w:pPr>
      <w:r>
        <w:rPr>
          <w:b/>
        </w:rPr>
        <w:t>وزارة الشؤون البلدية والقروية والإسكان</w:t>
      </w:r>
    </w:p>
    <w:p>
      <w:pPr>
        <w:pStyle w:val="ListNumber"/>
      </w:pPr>
      <w:r>
        <w:t>شريك محتمل لمبادرات المشاركة المجتمعية</w:t>
      </w:r>
    </w:p>
    <w:p>
      <w:pPr>
        <w:pStyle w:val="Heading3"/>
      </w:pPr>
      <w:r>
        <w:t>شركاء أروقة الآخرون (غير مرتبطين مباشرة بالمشروع)</w:t>
      </w:r>
    </w:p>
    <w:p>
      <w:pPr>
        <w:pStyle w:val="ListNumber"/>
      </w:pPr>
      <w:r>
        <w:rPr>
          <w:b/>
        </w:rPr>
        <w:t>معهد إيدن للاستراتيجية</w:t>
      </w:r>
    </w:p>
    <w:p>
      <w:pPr>
        <w:pStyle w:val="ListNumber"/>
      </w:pPr>
      <w:r>
        <w:t>متخصص في ريادة الأعمال الاجتماعية والابتكار المجتمعي</w:t>
      </w:r>
    </w:p>
    <w:p>
      <w:pPr>
        <w:pStyle w:val="ListNumber"/>
      </w:pPr>
      <w:r>
        <w:t>يركز على القضايا العالمية مثل الحلول الحضرية والأمراض والفقر والأمية</w:t>
      </w:r>
    </w:p>
    <w:p>
      <w:pPr>
        <w:pStyle w:val="ListNumber"/>
      </w:pPr>
      <w:r>
        <w:rPr>
          <w:b/>
        </w:rPr>
        <w:t>مؤسسة سالم بن محفوظ</w:t>
      </w:r>
    </w:p>
    <w:p>
      <w:pPr>
        <w:pStyle w:val="ListNumber"/>
      </w:pPr>
      <w:r>
        <w:t>منظمة خيرية محلية</w:t>
      </w:r>
    </w:p>
    <w:p>
      <w:pPr>
        <w:pStyle w:val="ListNumber"/>
      </w:pPr>
      <w:r>
        <w:rPr>
          <w:b/>
        </w:rPr>
        <w:t>سدكو القابضة</w:t>
      </w:r>
    </w:p>
    <w:p>
      <w:pPr>
        <w:pStyle w:val="ListNumber"/>
      </w:pPr>
      <w:r>
        <w:t>شركة إدارة ثروات خاصة</w:t>
      </w:r>
    </w:p>
    <w:p>
      <w:pPr>
        <w:pStyle w:val="ListNumber"/>
      </w:pPr>
      <w:r>
        <w:rPr>
          <w:b/>
        </w:rPr>
        <w:t>الاتحاد العالمي لأصدقاء الأمم المتحدة</w:t>
      </w:r>
    </w:p>
    <w:p>
      <w:pPr>
        <w:pStyle w:val="ListNumber"/>
      </w:pPr>
      <w:r>
        <w:t>منظمة دولية ذات صلات دبلوماسية محتملة</w:t>
      </w:r>
    </w:p>
    <w:p>
      <w:pPr>
        <w:pStyle w:val="ListNumber"/>
      </w:pPr>
      <w:r>
        <w:rPr>
          <w:b/>
        </w:rPr>
        <w:t>بنك التنمية الاجتماعية</w:t>
      </w:r>
    </w:p>
    <w:p>
      <w:pPr>
        <w:pStyle w:val="ListNumber"/>
      </w:pPr>
      <w:r>
        <w:t>شريك مالي محتمل لمشاريع التنمية الاجتماعية</w:t>
      </w:r>
    </w:p>
    <w:p>
      <w:r>
        <w:t>من خلال الاستفادة من هذه الشراكات، يمكن لأروقة جلب ثروة من الخبرات والموارد والشبكات إلى برنامج صوت الشباب. توفر الشراكات العالمية أفضل الممارسات الدولية والنهج المبتكرة لتمكين الشباب، بينما توفر الشراكات المحلية دعمًا حاسمًا على أرض الواقع، والوصول إلى الفئات المستهدفة، والتوافق مع السياقات الثقافية السعودية. هذا المزيج من الرؤية العالمية والمعرفة المحلية يضع أروقة في موقع قوي لتقديم برنامج شامل ومؤثر يتماشى مع أهداف برنامج صوت الشباب ويساهم في تحقيق رؤية المملكة العربية السعودية ٢٠٣٠.# عضويات أروقة</w:t>
      </w:r>
    </w:p>
    <w:p>
      <w:r>
        <w:t>تحمل أروقة العديد من العضويات والانتماءات المهنية المهمة التي تظهر التزامها بريادة الأعمال الاجتماعية والتنمية المجتمعية:</w:t>
      </w:r>
    </w:p>
    <w:p>
      <w:pPr>
        <w:pStyle w:val="ListNumber"/>
      </w:pPr>
      <w:r>
        <w:t>عضو في اللجنة الوطنية للتطوع</w:t>
      </w:r>
    </w:p>
    <w:p>
      <w:pPr>
        <w:pStyle w:val="ListNumber"/>
      </w:pPr>
      <w:r>
        <w:t>تؤكد هذه العضوية على مشاركة أروقة في تشكيل مبادرات التطوع الوطنية.</w:t>
      </w:r>
    </w:p>
    <w:p>
      <w:pPr>
        <w:pStyle w:val="ListNumber"/>
      </w:pPr>
      <w:r>
        <w:t>شراكة مع الشبكة العالمية للاستثمار المؤثر (GIIN)</w:t>
      </w:r>
    </w:p>
    <w:p>
      <w:pPr>
        <w:pStyle w:val="ListNumber"/>
      </w:pPr>
      <w:r>
        <w:t>كشريك في GIIN، ترتبط أروقة بشبكة عالمية مكرسة لزيادة نطاق وفعالية الاستثمار المؤثر.</w:t>
      </w:r>
    </w:p>
    <w:p>
      <w:pPr>
        <w:pStyle w:val="ListNumber"/>
      </w:pPr>
      <w:r>
        <w:t>انتماء إلى Net Impact</w:t>
      </w:r>
    </w:p>
    <w:p>
      <w:pPr>
        <w:pStyle w:val="ListNumber"/>
      </w:pPr>
      <w:r>
        <w:t>يربط هذا الاتصال أروقة بمجتمع عالمي من الطلاب والمهنيين الذين يستخدمون مهارات الأعمال لدعم القضايا الاجتماعية والبيئية.</w:t>
      </w:r>
    </w:p>
    <w:p>
      <w:pPr>
        <w:pStyle w:val="ListNumber"/>
      </w:pPr>
      <w:r>
        <w:t>تعاون مع معهد إيدن للاستراتيجيات</w:t>
      </w:r>
    </w:p>
    <w:p>
      <w:pPr>
        <w:pStyle w:val="ListNumber"/>
      </w:pPr>
      <w:r>
        <w:t>تتيح هذه الشراكة لأروقة التعامل مع معهد استراتيجي واستشاري متخصص في ريادة الأعمال الاجتماعية والابتكار المجتمعي.</w:t>
      </w:r>
    </w:p>
    <w:p>
      <w:pPr>
        <w:pStyle w:val="ListNumber"/>
      </w:pPr>
      <w:r>
        <w:t>ارتباط بمعهد واتسون</w:t>
      </w:r>
    </w:p>
    <w:p>
      <w:pPr>
        <w:pStyle w:val="ListNumber"/>
      </w:pPr>
      <w:r>
        <w:t>يربط هذا الانتماء أروقة بنموذج تعليمي يركز على تطوير الجيل القادم من المبتكرين والقادة ورواد الأعمال.</w:t>
      </w:r>
    </w:p>
    <w:p>
      <w:pPr>
        <w:pStyle w:val="ListNumber"/>
      </w:pPr>
      <w:r>
        <w:t>شراكة مع وزارة الموارد البشرية والتنمية الاجتماعية</w:t>
      </w:r>
    </w:p>
    <w:p>
      <w:pPr>
        <w:pStyle w:val="ListNumber"/>
      </w:pPr>
      <w:r>
        <w:t>تشمل هذه الشراكة مشاركة أروقة في مبادرات التنمية الاجتماعية على المستوى الوطني.</w:t>
      </w:r>
    </w:p>
    <w:p>
      <w:pPr>
        <w:pStyle w:val="ListNumber"/>
      </w:pPr>
      <w:r>
        <w:t>انتماء إلى الهيئة العامة للمنشآت الصغيرة والمتوسطة (منشآت)</w:t>
      </w:r>
    </w:p>
    <w:p>
      <w:pPr>
        <w:pStyle w:val="ListNumber"/>
      </w:pPr>
      <w:r>
        <w:t>يشمل هذا الارتباط مشاركة أروقة في تطوير استراتيجيات ريادة الأعمال الاجتماعية على المستوى الوطني.</w:t>
      </w:r>
    </w:p>
    <w:p>
      <w:r>
        <w:t>تضع هذه العضويات والانتماءات أروقة كلاعب رئيسي في قطاعات ريادة الأعمال الاجتماعية والتنمية المجتمعية، سواء داخل المملكة العربية السعودية أو على الساحة العالمية.# خبرتنا ذات الصلة ومشاريعنا السابقة</w:t>
      </w:r>
    </w:p>
    <w:p>
      <w:r>
        <w:t>أروقة، كرائدة في برامج التوعية الاجتماعية والقيادة في المملكة العربية السعودية، أنجزت بنجاح العديد من المشاريع المؤثرة المتوافقة مع أهداف برنامج صوت الشباب. فيما يلي بعض الأمثلة الرئيسية:</w:t>
      </w:r>
    </w:p>
    <w:p>
      <w:pPr>
        <w:pStyle w:val="Heading2"/>
      </w:pPr>
      <w:r>
        <w:t>١. مشروع مؤتمر المنظمات الشبابية</w:t>
      </w:r>
    </w:p>
    <w:p>
      <w:pPr>
        <w:pStyle w:val="Heading3"/>
      </w:pPr>
      <w:r>
        <w:t>الوصف</w:t>
      </w:r>
    </w:p>
    <w:p>
      <w:r>
        <w:t>مبادرة وطنية تجمع بين الشركات والشباب للحوارات وورش العمل واللقاءات المعرفية ومنصات الشراكة واجتماعات التنسيق.</w:t>
      </w:r>
    </w:p>
    <w:p>
      <w:pPr>
        <w:pStyle w:val="Heading3"/>
      </w:pPr>
      <w:r>
        <w:t>التسليمات الرئيسية</w:t>
      </w:r>
    </w:p>
    <w:p>
      <w:pPr>
        <w:pStyle w:val="ListBullet"/>
      </w:pPr>
      <w:r>
        <w:t>١٠ ورش عمل</w:t>
      </w:r>
    </w:p>
    <w:p>
      <w:pPr>
        <w:pStyle w:val="ListBullet"/>
      </w:pPr>
      <w:r>
        <w:t>٣ ندوات تفاعلية</w:t>
      </w:r>
    </w:p>
    <w:p>
      <w:pPr>
        <w:pStyle w:val="ListBullet"/>
      </w:pPr>
      <w:r>
        <w:t>٥٤ استشارة مقدمة</w:t>
      </w:r>
    </w:p>
    <w:p>
      <w:pPr>
        <w:pStyle w:val="ListBullet"/>
      </w:pPr>
      <w:r>
        <w:t>٤ أركان علمية</w:t>
      </w:r>
    </w:p>
    <w:p>
      <w:pPr>
        <w:pStyle w:val="ListBullet"/>
      </w:pPr>
      <w:r>
        <w:t>٢٠ صفقة شراكة</w:t>
      </w:r>
    </w:p>
    <w:p>
      <w:pPr>
        <w:pStyle w:val="Heading3"/>
      </w:pPr>
      <w:r>
        <w:t>العميل</w:t>
      </w:r>
    </w:p>
    <w:p>
      <w:r>
        <w:t>وزارة العمل والتنمية الاجتماعية</w:t>
      </w:r>
    </w:p>
    <w:p>
      <w:pPr>
        <w:pStyle w:val="Heading3"/>
      </w:pPr>
      <w:r>
        <w:t>المنطقة الجغرافية</w:t>
      </w:r>
    </w:p>
    <w:p>
      <w:r>
        <w:t>مدن متعددة في المملكة العربية السعودية</w:t>
      </w:r>
    </w:p>
    <w:p>
      <w:pPr>
        <w:pStyle w:val="Heading3"/>
      </w:pPr>
      <w:r>
        <w:t>الإنجازات الرئيسية</w:t>
      </w:r>
    </w:p>
    <w:p>
      <w:pPr>
        <w:pStyle w:val="ListBullet"/>
      </w:pPr>
      <w:r>
        <w:t>١٨٦٠ شخص مسجل في المؤتمر</w:t>
      </w:r>
    </w:p>
    <w:p>
      <w:pPr>
        <w:pStyle w:val="ListBullet"/>
      </w:pPr>
      <w:r>
        <w:t>أكثر من ٦٠٠ مشارك في ورش العمل</w:t>
      </w:r>
    </w:p>
    <w:p>
      <w:pPr>
        <w:pStyle w:val="ListBullet"/>
      </w:pPr>
      <w:r>
        <w:t>١٣ مشارك في الفعالية</w:t>
      </w:r>
    </w:p>
    <w:p>
      <w:pPr>
        <w:pStyle w:val="ListBullet"/>
      </w:pPr>
      <w:r>
        <w:t>٩ مستشارين مشاركين</w:t>
      </w:r>
    </w:p>
    <w:p>
      <w:pPr>
        <w:pStyle w:val="Heading2"/>
      </w:pPr>
      <w:r>
        <w:t>٢. مختبر الابتكار الاجتماعي</w:t>
      </w:r>
    </w:p>
    <w:p>
      <w:pPr>
        <w:pStyle w:val="Heading3"/>
      </w:pPr>
      <w:r>
        <w:t>الوصف</w:t>
      </w:r>
    </w:p>
    <w:p>
      <w:r>
        <w:t>تأسس بالشراكة مع مؤسسة سليمان بن عبد العزيز الراجحي الخيرية ومؤسسة سالم بن محفوظ لإيجاد حلول مبتكرة للتحديات الاجتماعية.</w:t>
      </w:r>
    </w:p>
    <w:p>
      <w:pPr>
        <w:pStyle w:val="Heading3"/>
      </w:pPr>
      <w:r>
        <w:t>التسليمات الرئيسية</w:t>
      </w:r>
    </w:p>
    <w:p>
      <w:pPr>
        <w:pStyle w:val="ListBullet"/>
      </w:pPr>
      <w:r>
        <w:t>ورش عمل ابتكارية نتج عنها مشاريع قصيرة ومتوسطة المدى</w:t>
      </w:r>
    </w:p>
    <w:p>
      <w:pPr>
        <w:pStyle w:val="ListBullet"/>
      </w:pPr>
      <w:r>
        <w:t>تطوير مبادرات للتغلب على التحديات التي تواجه الأسر المنتجة</w:t>
      </w:r>
    </w:p>
    <w:p>
      <w:pPr>
        <w:pStyle w:val="Heading3"/>
      </w:pPr>
      <w:r>
        <w:t>العملاء</w:t>
      </w:r>
    </w:p>
    <w:p>
      <w:r>
        <w:t>وزارة الإسكان، مؤسسة سليمان بن عبد العزيز الراجحي الخيرية، مؤسسة سالم بن محفوظ</w:t>
      </w:r>
    </w:p>
    <w:p>
      <w:pPr>
        <w:pStyle w:val="Heading3"/>
      </w:pPr>
      <w:r>
        <w:t>المنطقة الجغرافية</w:t>
      </w:r>
    </w:p>
    <w:p>
      <w:r>
        <w:t>المملكة العربية السعودية</w:t>
      </w:r>
    </w:p>
    <w:p>
      <w:pPr>
        <w:pStyle w:val="Heading2"/>
      </w:pPr>
      <w:r>
        <w:t>٣. برنامج "مشاعر مسك" لمتطوعي الحج</w:t>
      </w:r>
    </w:p>
    <w:p>
      <w:pPr>
        <w:pStyle w:val="Heading3"/>
      </w:pPr>
      <w:r>
        <w:t>الوصف</w:t>
      </w:r>
    </w:p>
    <w:p>
      <w:r>
        <w:t>برنامج يهدف إلى إعداد المتطوعين للمشاركة في الحج، مع التركيز على تطوير المهارات القيادية والتطوعية.</w:t>
      </w:r>
    </w:p>
    <w:p>
      <w:pPr>
        <w:pStyle w:val="Heading3"/>
      </w:pPr>
      <w:r>
        <w:t>التسليمات الرئيسية</w:t>
      </w:r>
    </w:p>
    <w:p>
      <w:pPr>
        <w:pStyle w:val="ListBullet"/>
      </w:pPr>
      <w:r>
        <w:t>تدريب لقادة فرق المتطوعين</w:t>
      </w:r>
    </w:p>
    <w:p>
      <w:pPr>
        <w:pStyle w:val="ListBullet"/>
      </w:pPr>
      <w:r>
        <w:t>تسجيل وإدارة المتطوعين</w:t>
      </w:r>
    </w:p>
    <w:p>
      <w:pPr>
        <w:pStyle w:val="ListBullet"/>
      </w:pPr>
      <w:r>
        <w:t>ورش عمل في مدن متعددة</w:t>
      </w:r>
    </w:p>
    <w:p>
      <w:pPr>
        <w:pStyle w:val="Heading3"/>
      </w:pPr>
      <w:r>
        <w:t>العملاء</w:t>
      </w:r>
    </w:p>
    <w:p>
      <w:r>
        <w:t>مؤسسة مسك، وزارة الحج والعمرة</w:t>
      </w:r>
    </w:p>
    <w:p>
      <w:pPr>
        <w:pStyle w:val="Heading3"/>
      </w:pPr>
      <w:r>
        <w:t>المنطقة الجغرافية</w:t>
      </w:r>
    </w:p>
    <w:p>
      <w:r>
        <w:t>١٣ مدينة في مختلف مناطق المملكة العربية السعودية</w:t>
      </w:r>
    </w:p>
    <w:p>
      <w:pPr>
        <w:pStyle w:val="Heading3"/>
      </w:pPr>
      <w:r>
        <w:t>الإنجازات الرئيسية</w:t>
      </w:r>
    </w:p>
    <w:p>
      <w:pPr>
        <w:pStyle w:val="ListBullet"/>
      </w:pPr>
      <w:r>
        <w:t>تدريب ٤٠٧٥ متطوع</w:t>
      </w:r>
    </w:p>
    <w:p>
      <w:pPr>
        <w:pStyle w:val="ListBullet"/>
      </w:pPr>
      <w:r>
        <w:t>تدريب ٣١٦ قائد متطوع</w:t>
      </w:r>
    </w:p>
    <w:p>
      <w:pPr>
        <w:pStyle w:val="ListBullet"/>
      </w:pPr>
      <w:r>
        <w:t>إجراء ١٩٥ ورشة تدريبية</w:t>
      </w:r>
    </w:p>
    <w:p>
      <w:pPr>
        <w:pStyle w:val="Heading2"/>
      </w:pPr>
      <w:r>
        <w:t>٤. جائزة ومنتدى التطوع الصحي</w:t>
      </w:r>
    </w:p>
    <w:p>
      <w:pPr>
        <w:pStyle w:val="Heading3"/>
      </w:pPr>
      <w:r>
        <w:t>الوصف</w:t>
      </w:r>
    </w:p>
    <w:p>
      <w:r>
        <w:t>مبادرة لتطوير القدرات المستقبلية للمتطوعين في القطاع الصحي وتعزيز التطوع الصحي المستدام.</w:t>
      </w:r>
    </w:p>
    <w:p>
      <w:pPr>
        <w:pStyle w:val="Heading3"/>
      </w:pPr>
      <w:r>
        <w:t>التسليمات الرئيسية</w:t>
      </w:r>
    </w:p>
    <w:p>
      <w:pPr>
        <w:pStyle w:val="ListBullet"/>
      </w:pPr>
      <w:r>
        <w:t>حفل توزيع الجوائز للمتطوعين الصحيين المتميزين</w:t>
      </w:r>
    </w:p>
    <w:p>
      <w:pPr>
        <w:pStyle w:val="ListBullet"/>
      </w:pPr>
      <w:r>
        <w:t>تقديم أوراق علمية حول التطوع الصحي</w:t>
      </w:r>
    </w:p>
    <w:p>
      <w:pPr>
        <w:pStyle w:val="ListBullet"/>
      </w:pPr>
      <w:r>
        <w:t>عرض ممارسات ناجحة في التطوع الصحي</w:t>
      </w:r>
    </w:p>
    <w:p>
      <w:pPr>
        <w:pStyle w:val="Heading3"/>
      </w:pPr>
      <w:r>
        <w:t>العميل</w:t>
      </w:r>
    </w:p>
    <w:p>
      <w:r>
        <w:t>وزارة الصحة</w:t>
      </w:r>
    </w:p>
    <w:p>
      <w:pPr>
        <w:pStyle w:val="Heading3"/>
      </w:pPr>
      <w:r>
        <w:t>المنطقة الجغرافية</w:t>
      </w:r>
    </w:p>
    <w:p>
      <w:r>
        <w:t>المملكة العربية السعودية</w:t>
      </w:r>
    </w:p>
    <w:p>
      <w:pPr>
        <w:pStyle w:val="Heading2"/>
      </w:pPr>
      <w:r>
        <w:t>٥. مشروع يوم التطوع السعودي والعالمي</w:t>
      </w:r>
    </w:p>
    <w:p>
      <w:pPr>
        <w:pStyle w:val="Heading3"/>
      </w:pPr>
      <w:r>
        <w:t>الوصف</w:t>
      </w:r>
    </w:p>
    <w:p>
      <w:r>
        <w:t>مشروع يهدف إلى تعزيز ثقافة التطوع وتحقيق أهداف رؤية المملكة ٢٠٣٠ المتعلقة بتمكين المجتمع.</w:t>
      </w:r>
    </w:p>
    <w:p>
      <w:pPr>
        <w:pStyle w:val="Heading3"/>
      </w:pPr>
      <w:r>
        <w:t>التسليمات الرئيسية</w:t>
      </w:r>
    </w:p>
    <w:p>
      <w:pPr>
        <w:pStyle w:val="ListBullet"/>
      </w:pPr>
      <w:r>
        <w:t>أنشطة تطوعية على مستوى الوطن</w:t>
      </w:r>
    </w:p>
    <w:p>
      <w:pPr>
        <w:pStyle w:val="ListBullet"/>
      </w:pPr>
      <w:r>
        <w:t>حملة إعلامية لتعزيز التطوع</w:t>
      </w:r>
    </w:p>
    <w:p>
      <w:pPr>
        <w:pStyle w:val="ListBullet"/>
      </w:pPr>
      <w:r>
        <w:t>تكريم المتطوعين والمنظمات المتميزة</w:t>
      </w:r>
    </w:p>
    <w:p>
      <w:pPr>
        <w:pStyle w:val="Heading3"/>
      </w:pPr>
      <w:r>
        <w:t>العميل</w:t>
      </w:r>
    </w:p>
    <w:p>
      <w:r>
        <w:t>وزارة الموارد البشرية والتنمية الاجتماعية</w:t>
      </w:r>
    </w:p>
    <w:p>
      <w:pPr>
        <w:pStyle w:val="Heading3"/>
      </w:pPr>
      <w:r>
        <w:t>المنطقة الجغرافية</w:t>
      </w:r>
    </w:p>
    <w:p>
      <w:r>
        <w:t>أكثر من ١٠٠ مدينة ومحافظة في المملكة العربية السعودية</w:t>
      </w:r>
    </w:p>
    <w:p>
      <w:pPr>
        <w:pStyle w:val="Heading3"/>
      </w:pPr>
      <w:r>
        <w:t>الإنجازات الرئيسية</w:t>
      </w:r>
    </w:p>
    <w:p>
      <w:pPr>
        <w:pStyle w:val="ListBullet"/>
      </w:pPr>
      <w:r>
        <w:t>إجراء أكثر من ١١٠٠ نشاط</w:t>
      </w:r>
    </w:p>
    <w:p>
      <w:pPr>
        <w:pStyle w:val="ListBullet"/>
      </w:pPr>
      <w:r>
        <w:t>مشاركة أكثر من ٩٣٦٠ متطوع</w:t>
      </w:r>
    </w:p>
    <w:p>
      <w:pPr>
        <w:pStyle w:val="ListBullet"/>
      </w:pPr>
      <w:r>
        <w:t>أكثر من مليون مستفيد</w:t>
      </w:r>
    </w:p>
    <w:p>
      <w:pPr>
        <w:pStyle w:val="ListBullet"/>
      </w:pPr>
      <w:r>
        <w:t>مشاركة أكثر من ١٩٠ منظمة</w:t>
      </w:r>
    </w:p>
    <w:p>
      <w:r>
        <w:t>تظهر هذه المشاريع الخبرة الواسعة لأروقة في تطوير وتنفيذ برامج واسعة النطاق تركز على تمكين الشباب وتطوير القيادة والمشاركة المجتمعية في جميع أنحاء المملكة العربية السعودية. تتوافق هذه الخبرة مباشرة مع أهداف برنامج صوت الشباب، مما يضع أروقة كمرشح مؤهل للغاية لتنفيذه.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