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7"/>
          <w:szCs w:val="27"/>
          <w:highlight w:val="white"/>
        </w:rPr>
      </w:pPr>
      <w:r w:rsidDel="00000000" w:rsidR="00000000" w:rsidRPr="00000000">
        <w:rPr>
          <w:rtl w:val="0"/>
        </w:rPr>
        <w:t xml:space="preserve">Root Causes of Multiple API Calls in Slug Page</w:t>
        <w:br w:type="textWrapping"/>
        <w:br w:type="textWrapping"/>
      </w: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1)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TradeHistoryAPI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br w:type="textWrapping"/>
      </w: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Expected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refetchInterval time: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15s</w:t>
      </w:r>
    </w:p>
    <w:p w:rsidR="00000000" w:rsidDel="00000000" w:rsidP="00000000" w:rsidRDefault="00000000" w:rsidRPr="00000000" w14:paraId="00000002">
      <w:pPr>
        <w:ind w:left="0" w:firstLine="0"/>
        <w:rPr>
          <w:rFonts w:ascii="Courier New" w:cs="Courier New" w:eastAsia="Courier New" w:hAnsi="Courier New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Actual refetchInterval time: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15s+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Initiator: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useTokenTradesInfiniteQuery hook &amp; SimulatedTradeContext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Time: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avg 7s in first 2 calls and 1s in later calls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Size: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55.2kb for SimulatedTradeContext and 28.1kb for useTokenTradesInfiniteQuery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Status: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OK</w:t>
      </w:r>
    </w:p>
    <w:p w:rsidR="00000000" w:rsidDel="00000000" w:rsidP="00000000" w:rsidRDefault="00000000" w:rsidRPr="00000000" w14:paraId="00000003">
      <w:pPr>
        <w:ind w:firstLine="720"/>
        <w:rPr>
          <w:rFonts w:ascii="Courier New" w:cs="Courier New" w:eastAsia="Courier New" w:hAnsi="Courier New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2) Token-Image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Expected refetchInterval time: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30s</w:t>
      </w:r>
    </w:p>
    <w:p w:rsidR="00000000" w:rsidDel="00000000" w:rsidP="00000000" w:rsidRDefault="00000000" w:rsidRPr="00000000" w14:paraId="00000004">
      <w:pPr>
        <w:ind w:left="0" w:firstLine="0"/>
        <w:rPr>
          <w:rFonts w:ascii="Courier New" w:cs="Courier New" w:eastAsia="Courier New" w:hAnsi="Courier New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Actual refetchInterval time: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30s+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Initiator: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LavarageContext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Time: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avg 3.5s in first 2 calls and avg 5s in later calls and 1-2ms for cache fetching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Size: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37.3kb for LavarageContext (Cache available)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Status: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OK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3) Token-api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Expected refetchInterval time: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5s</w:t>
      </w:r>
    </w:p>
    <w:p w:rsidR="00000000" w:rsidDel="00000000" w:rsidP="00000000" w:rsidRDefault="00000000" w:rsidRPr="00000000" w14:paraId="00000005">
      <w:pPr>
        <w:ind w:left="0" w:firstLine="0"/>
        <w:rPr>
          <w:rFonts w:ascii="Courier New" w:cs="Courier New" w:eastAsia="Courier New" w:hAnsi="Courier New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Actual refetchInterval time: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2-5s+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Initiator: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TradingContext</w:t>
      </w:r>
    </w:p>
    <w:p w:rsidR="00000000" w:rsidDel="00000000" w:rsidP="00000000" w:rsidRDefault="00000000" w:rsidRPr="00000000" w14:paraId="00000006">
      <w:pPr>
        <w:ind w:left="0" w:firstLine="0"/>
        <w:rPr>
          <w:rFonts w:ascii="Courier New" w:cs="Courier New" w:eastAsia="Courier New" w:hAnsi="Courier New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Time: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avg 3.6s in first 2 calls and avg 300ms in later calls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Size: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2.5kb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Status: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Not OK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Fixed: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Yes</w:t>
      </w:r>
    </w:p>
    <w:p w:rsidR="00000000" w:rsidDel="00000000" w:rsidP="00000000" w:rsidRDefault="00000000" w:rsidRPr="00000000" w14:paraId="00000007">
      <w:pPr>
        <w:ind w:left="0" w:firstLine="0"/>
        <w:rPr>
          <w:rFonts w:ascii="Courier New" w:cs="Courier New" w:eastAsia="Courier New" w:hAnsi="Courier New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4) Home-Page-View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Expected refetchInterval time: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10s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UseHomePageQuery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and 30s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UseHomeTokensForTicker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Actual refetchInterval time: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equal to expected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Initiator: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UseHomePageQuery, UseHomeTokensForTicker, useTokensQuery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Time: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1.8s in first call (Cache fetch), avg 4s in later calls and avg 1.5ms for Cache fetching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UseHomePageQuery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, 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2ms in first call (Cache fetch), avg 800ms in later calls and avg 2ms for Cache fetching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UseHomeTokensForTicker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2ms in first call (Cache fetch), avg 2s in later calls and avg 1ms for Cache fetching in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useTokensQuery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Size: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63kb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useTokensQuery,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25kb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UseHomePageQuery,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and 5.7kb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UseHomeTokensForTicker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Status: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OK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5) Home-Page-Count-View</w:t>
        <w:br w:type="textWrapping"/>
        <w:br w:type="textWrapping"/>
        <w:t xml:space="preserve">Expected refetchInterval time: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2m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Actual refetchInterval time: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2m+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Initiator: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UseHomePageCountQuery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Time: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11s in first call and avg 8s in later calls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Size: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1.3kb 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Status: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OK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6) Latest-Trades</w:t>
        <w:br w:type="textWrapping"/>
        <w:br w:type="textWrapping"/>
        <w:t xml:space="preserve">Expected refetchInterval time: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10s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Actual refetchInterval time: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10s+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Initiator: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UseRecentTradeQuery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Time: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8s in first call and 2m in Cache fetch and avg 2s in later calls and 1ms in Cache fetch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Size: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6.2kb 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highlight w:val="white"/>
          <w:rtl w:val="0"/>
        </w:rPr>
        <w:t xml:space="preserve">Status: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 OK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