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2CCB6" w14:textId="77777777" w:rsidR="00232A71" w:rsidRPr="00232A71" w:rsidRDefault="00232A71" w:rsidP="00232A7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GB"/>
          <w14:ligatures w14:val="none"/>
        </w:rPr>
      </w:pPr>
      <w:r w:rsidRPr="00232A71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en-GB"/>
          <w14:ligatures w14:val="none"/>
        </w:rPr>
        <w:t>LC_Type2 Class Table</w:t>
      </w:r>
    </w:p>
    <w:tbl>
      <w:tblPr>
        <w:tblW w:w="16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  <w:gridCol w:w="821"/>
        <w:gridCol w:w="15018"/>
      </w:tblGrid>
      <w:tr w:rsidR="00232A71" w:rsidRPr="00232A71" w14:paraId="5306E2AD" w14:textId="77777777" w:rsidTr="00232A71">
        <w:trPr>
          <w:trHeight w:val="7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431EC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BC901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B13E3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Description</w:t>
            </w:r>
          </w:p>
        </w:tc>
      </w:tr>
      <w:tr w:rsidR="00232A71" w:rsidRPr="00232A71" w14:paraId="69478E06" w14:textId="77777777" w:rsidTr="00232A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2E050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blue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blue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D43242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blue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blue"/>
                <w:lang w:eastAsia="en-GB"/>
                <w14:ligatures w14:val="none"/>
              </w:rPr>
              <w:t>1c0dff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98D59C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blue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blue"/>
                <w:lang w:eastAsia="en-GB"/>
                <w14:ligatures w14:val="none"/>
              </w:rPr>
              <w:t>Water Bodies: at least 60% of area is covered by permanent water bodies.</w:t>
            </w:r>
          </w:p>
        </w:tc>
      </w:tr>
      <w:tr w:rsidR="00232A71" w:rsidRPr="00232A71" w14:paraId="34276B19" w14:textId="77777777" w:rsidTr="00232A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20598A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17E968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  <w:t>05450a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6238BC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  <w:t>Evergreen Needleleaf Forests: dominated by evergreen conifer trees (canopy &gt;2m). Tree cover &gt;60%.</w:t>
            </w:r>
          </w:p>
        </w:tc>
      </w:tr>
      <w:tr w:rsidR="00232A71" w:rsidRPr="00232A71" w14:paraId="23E9C91C" w14:textId="77777777" w:rsidTr="00232A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448003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EFDC70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  <w:t>086a10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E89D5E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  <w:t>Evergreen Broadleaf Forests: dominated by evergreen broadleaf and palmate trees (canopy &gt;2m). Tree cover &gt;60%.</w:t>
            </w:r>
          </w:p>
        </w:tc>
      </w:tr>
      <w:tr w:rsidR="00232A71" w:rsidRPr="00232A71" w14:paraId="602CCB75" w14:textId="77777777" w:rsidTr="00232A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D50638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5C8463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  <w:t>54a708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4F8EFA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  <w:t>Deciduous Needleleaf Forests: dominated by deciduous needleleaf (larch) trees (canopy &gt;2m). Tree cover &gt;60%.</w:t>
            </w:r>
          </w:p>
        </w:tc>
      </w:tr>
      <w:tr w:rsidR="00232A71" w:rsidRPr="00232A71" w14:paraId="51593AB9" w14:textId="77777777" w:rsidTr="00232A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864203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9F4642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  <w:t>78d203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570B4C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  <w:t>Deciduous Broadleaf Forests: dominated by deciduous broadleaf trees (canopy &gt;2m). Tree cover &gt;60%.</w:t>
            </w:r>
          </w:p>
        </w:tc>
      </w:tr>
      <w:tr w:rsidR="00232A71" w:rsidRPr="00232A71" w14:paraId="68ED9418" w14:textId="77777777" w:rsidTr="00232A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2EBC6C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FF66AF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  <w:t>009900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130D30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  <w:t>Mixed Forests: dominated by neither deciduous nor evergreen (40-60% of each) tree type (canopy &gt;2m). Tree cover &gt;60%.</w:t>
            </w:r>
          </w:p>
        </w:tc>
      </w:tr>
      <w:tr w:rsidR="00232A71" w:rsidRPr="00232A71" w14:paraId="22D2EB24" w14:textId="77777777" w:rsidTr="00232A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575C9E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891BED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  <w:t>c6b044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0116C1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  <w:t>Closed Shrublands: dominated by woody perennials (1-2m height) &gt;60% cover.</w:t>
            </w:r>
          </w:p>
        </w:tc>
      </w:tr>
      <w:tr w:rsidR="00232A71" w:rsidRPr="00232A71" w14:paraId="44EE134B" w14:textId="77777777" w:rsidTr="00232A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9395D4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E7A004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  <w:t>dcd159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F25D32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  <w:t>Open Shrublands: dominated by woody perennials (1-2m height) 10-60% cover.</w:t>
            </w:r>
          </w:p>
        </w:tc>
      </w:tr>
      <w:tr w:rsidR="00232A71" w:rsidRPr="00232A71" w14:paraId="31B072BB" w14:textId="77777777" w:rsidTr="00232A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66ECB3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9381AC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  <w:t>dade48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E253AA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  <w:t>Woody Savannas: tree cover 30-60% (canopy &gt;2m).</w:t>
            </w:r>
          </w:p>
        </w:tc>
      </w:tr>
      <w:tr w:rsidR="00232A71" w:rsidRPr="00232A71" w14:paraId="72639EDC" w14:textId="77777777" w:rsidTr="00232A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2E3ED5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2D557B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  <w:t>fbff13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35434D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  <w:t>Savannas: tree cover 10-30% (canopy &gt;2m).</w:t>
            </w:r>
          </w:p>
        </w:tc>
      </w:tr>
      <w:tr w:rsidR="00232A71" w:rsidRPr="00232A71" w14:paraId="2BD8FFA3" w14:textId="77777777" w:rsidTr="00232A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D25F78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5810C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  <w:t>b6ff05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5465F9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darkGreen"/>
                <w:lang w:eastAsia="en-GB"/>
                <w14:ligatures w14:val="none"/>
              </w:rPr>
              <w:t>Grasslands: dominated by herbaceous annuals (&lt;2m).</w:t>
            </w:r>
          </w:p>
        </w:tc>
      </w:tr>
      <w:tr w:rsidR="00232A71" w:rsidRPr="00232A71" w14:paraId="6AD2F1B5" w14:textId="77777777" w:rsidTr="00232A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D3E58F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highlight w:val="cyan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highlight w:val="cyan"/>
                <w:lang w:eastAsia="en-GB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1A7484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highlight w:val="cyan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highlight w:val="cyan"/>
                <w:lang w:eastAsia="en-GB"/>
                <w14:ligatures w14:val="none"/>
              </w:rPr>
              <w:t>27ff87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F4D66E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highlight w:val="cyan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highlight w:val="cyan"/>
                <w:lang w:eastAsia="en-GB"/>
                <w14:ligatures w14:val="none"/>
              </w:rPr>
              <w:t>Permanent Wetlands: permanently inundated lands with 30-60% water cover and &gt;10% vegetated cover.</w:t>
            </w:r>
          </w:p>
        </w:tc>
      </w:tr>
      <w:tr w:rsidR="00232A71" w:rsidRPr="00232A71" w14:paraId="02269510" w14:textId="77777777" w:rsidTr="00232A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8F8BFD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highlight w:val="darkYellow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highlight w:val="darkYellow"/>
                <w:lang w:eastAsia="en-GB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FA3DA7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highlight w:val="darkYellow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highlight w:val="darkYellow"/>
                <w:lang w:eastAsia="en-GB"/>
                <w14:ligatures w14:val="none"/>
              </w:rPr>
              <w:t>c24f44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1C1A37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highlight w:val="darkYellow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highlight w:val="darkYellow"/>
                <w:lang w:eastAsia="en-GB"/>
                <w14:ligatures w14:val="none"/>
              </w:rPr>
              <w:t>Croplands: at least 60% of area is cultivated cropland.</w:t>
            </w:r>
          </w:p>
        </w:tc>
      </w:tr>
      <w:tr w:rsidR="00232A71" w:rsidRPr="00232A71" w14:paraId="1C2EFACB" w14:textId="77777777" w:rsidTr="00232A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313B91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highlight w:val="darkGray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highlight w:val="darkGray"/>
                <w:lang w:eastAsia="en-GB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C6D85D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highlight w:val="darkGray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highlight w:val="darkGray"/>
                <w:lang w:eastAsia="en-GB"/>
                <w14:ligatures w14:val="none"/>
              </w:rPr>
              <w:t>a5a5a5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7121E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highlight w:val="darkGray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highlight w:val="darkGray"/>
                <w:lang w:eastAsia="en-GB"/>
                <w14:ligatures w14:val="none"/>
              </w:rPr>
              <w:t>Urban and Built-up Lands: at least 30% impervious surface area including building materials, asphalt and vehicles.</w:t>
            </w:r>
          </w:p>
        </w:tc>
      </w:tr>
      <w:tr w:rsidR="00232A71" w:rsidRPr="00232A71" w14:paraId="3DA38372" w14:textId="77777777" w:rsidTr="00232A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57F4D1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highlight w:val="red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highlight w:val="red"/>
                <w:lang w:eastAsia="en-GB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57E32C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highlight w:val="red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highlight w:val="red"/>
                <w:lang w:eastAsia="en-GB"/>
                <w14:ligatures w14:val="none"/>
              </w:rPr>
              <w:t>ff6d4c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B2E261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highlight w:val="red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highlight w:val="red"/>
                <w:lang w:eastAsia="en-GB"/>
                <w14:ligatures w14:val="none"/>
              </w:rPr>
              <w:t>Cropland/Natural Vegetation Mosaics: mosaics of small-scale cultivation 40-60% with natural tree, shrub, or herbaceous vegetation.</w:t>
            </w:r>
          </w:p>
        </w:tc>
      </w:tr>
      <w:tr w:rsidR="00232A71" w:rsidRPr="00232A71" w14:paraId="7A07FA63" w14:textId="77777777" w:rsidTr="00232A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F68EF2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black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black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D6AE49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black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black"/>
                <w:lang w:eastAsia="en-GB"/>
                <w14:ligatures w14:val="none"/>
              </w:rPr>
              <w:t>f9ffa4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E8EE39" w14:textId="77777777" w:rsidR="00232A71" w:rsidRPr="00232A71" w:rsidRDefault="00232A71" w:rsidP="00232A7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32A71"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1"/>
                <w:szCs w:val="21"/>
                <w:highlight w:val="black"/>
                <w:lang w:eastAsia="en-GB"/>
                <w14:ligatures w14:val="none"/>
              </w:rPr>
              <w:t>Non-Vegetated Lands: at least 60% of area is non-vegetated barren (sand, rock, soil) or permanent snow and ice with less than 10% vegetation.</w:t>
            </w:r>
          </w:p>
        </w:tc>
      </w:tr>
    </w:tbl>
    <w:p w14:paraId="212CF645" w14:textId="77777777" w:rsidR="00ED5BA5" w:rsidRDefault="00ED5BA5">
      <w:pPr>
        <w:rPr>
          <w:color w:val="000000" w:themeColor="text1"/>
        </w:rPr>
      </w:pPr>
    </w:p>
    <w:p w14:paraId="4BE4AB47" w14:textId="77777777" w:rsidR="00232A71" w:rsidRDefault="00232A71">
      <w:pPr>
        <w:rPr>
          <w:color w:val="000000" w:themeColor="text1"/>
        </w:rPr>
      </w:pPr>
    </w:p>
    <w:p w14:paraId="6D0A8443" w14:textId="594148B4" w:rsidR="00232A71" w:rsidRDefault="00232A71">
      <w:pPr>
        <w:rPr>
          <w:color w:val="000000" w:themeColor="text1"/>
        </w:rPr>
      </w:pPr>
      <w:r>
        <w:rPr>
          <w:color w:val="000000" w:themeColor="text1"/>
        </w:rPr>
        <w:t>0 – water bodies</w:t>
      </w:r>
    </w:p>
    <w:p w14:paraId="63ACF10C" w14:textId="4D13C4A8" w:rsidR="00232A71" w:rsidRDefault="00232A71">
      <w:pPr>
        <w:rPr>
          <w:color w:val="000000" w:themeColor="text1"/>
        </w:rPr>
      </w:pPr>
      <w:r>
        <w:rPr>
          <w:color w:val="000000" w:themeColor="text1"/>
        </w:rPr>
        <w:t>1 (1-10) – natural vegetation</w:t>
      </w:r>
    </w:p>
    <w:p w14:paraId="49BB50FF" w14:textId="42EE152A" w:rsidR="00232A71" w:rsidRDefault="00232A71">
      <w:pPr>
        <w:rPr>
          <w:color w:val="000000" w:themeColor="text1"/>
        </w:rPr>
      </w:pPr>
      <w:r>
        <w:rPr>
          <w:color w:val="000000" w:themeColor="text1"/>
        </w:rPr>
        <w:t>2 (11) – permanent wetlands</w:t>
      </w:r>
    </w:p>
    <w:p w14:paraId="2D3F69B4" w14:textId="3EA473EA" w:rsidR="00232A71" w:rsidRDefault="00232A71">
      <w:pPr>
        <w:rPr>
          <w:color w:val="000000" w:themeColor="text1"/>
        </w:rPr>
      </w:pPr>
      <w:r>
        <w:rPr>
          <w:color w:val="000000" w:themeColor="text1"/>
        </w:rPr>
        <w:t>3 (12) – croplands</w:t>
      </w:r>
    </w:p>
    <w:p w14:paraId="09D611C3" w14:textId="727538E9" w:rsidR="00232A71" w:rsidRDefault="00232A71">
      <w:pPr>
        <w:rPr>
          <w:color w:val="000000" w:themeColor="text1"/>
        </w:rPr>
      </w:pPr>
      <w:r>
        <w:rPr>
          <w:color w:val="000000" w:themeColor="text1"/>
        </w:rPr>
        <w:t>4 (13) – urban and built-up areas</w:t>
      </w:r>
    </w:p>
    <w:p w14:paraId="4337E277" w14:textId="77777777" w:rsidR="00232A71" w:rsidRDefault="00232A71">
      <w:pPr>
        <w:rPr>
          <w:color w:val="000000" w:themeColor="text1"/>
        </w:rPr>
      </w:pPr>
      <w:r>
        <w:rPr>
          <w:color w:val="000000" w:themeColor="text1"/>
        </w:rPr>
        <w:t>5 (14) – small scale cultivation and natural vegetation</w:t>
      </w:r>
    </w:p>
    <w:p w14:paraId="678932C3" w14:textId="1D1C1006" w:rsidR="00232A71" w:rsidRPr="00232A71" w:rsidRDefault="00232A71">
      <w:pPr>
        <w:rPr>
          <w:color w:val="000000" w:themeColor="text1"/>
        </w:rPr>
      </w:pPr>
      <w:r>
        <w:rPr>
          <w:color w:val="000000" w:themeColor="text1"/>
        </w:rPr>
        <w:t xml:space="preserve">6 (15) – bare land </w:t>
      </w:r>
    </w:p>
    <w:sectPr w:rsidR="00232A71" w:rsidRPr="00232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AA"/>
    <w:rsid w:val="00232A71"/>
    <w:rsid w:val="0083037D"/>
    <w:rsid w:val="00C861E2"/>
    <w:rsid w:val="00ED5BA5"/>
    <w:rsid w:val="00EF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1432"/>
  <w15:chartTrackingRefBased/>
  <w15:docId w15:val="{0413471A-3AFC-4150-B827-246CB159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7632">
          <w:marLeft w:val="-345"/>
          <w:marRight w:val="-3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Gosia M</dc:creator>
  <cp:keywords/>
  <dc:description/>
  <cp:lastModifiedBy>Gosia M</cp:lastModifiedBy>
  <cp:revision>2</cp:revision>
  <dcterms:created xsi:type="dcterms:W3CDTF">2023-04-25T13:14:00Z</dcterms:created>
  <dcterms:modified xsi:type="dcterms:W3CDTF">2023-04-25T13:22:00Z</dcterms:modified>
</cp:coreProperties>
</file>