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/>
        </w:pBdr>
        <w:spacing w:after="400" w:before="0"/>
        <w:jc w:val="center"/>
      </w:pPr>
      <w:r>
        <w:rPr>
          <w:b/>
          <w:bCs/>
          <w:color w:val="1F3864"/>
          <w:sz w:val="36"/>
          <w:szCs w:val="36"/>
        </w:rPr>
        <w:t xml:space="preserve">Portal Özellikleri</w:t>
      </w:r>
    </w:p>
    <w:p>
      <w:pPr>
        <w:pStyle w:val="Heading1"/>
        <w:spacing w:after="200" w:before="400"/>
      </w:pPr>
      <w:r>
        <w:t xml:space="preserve">Portal Özellikleri</w:t>
      </w:r>
    </w:p>
    <w:p>
      <w:pPr>
        <w:spacing w:after="100" w:before="100"/>
      </w:pPr>
      <w:r>
        <w:rPr>
          <w:sz w:val="24"/>
          <w:szCs w:val="24"/>
        </w:rPr>
        <w:t xml:space="preserve">Tüm sistem web arayüzünden yönetilecektir.</w:t>
      </w:r>
    </w:p>
    <w:p>
      <w:pPr>
        <w:pStyle w:val="Heading2"/>
        <w:spacing w:after="150" w:before="300"/>
      </w:pPr>
      <w:r>
        <w:t xml:space="preserve">Firma Yönetimi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Firma ekleme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Firma düzenleme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Firma silme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Firma pasif yapma</w:t>
      </w:r>
    </w:p>
    <w:p>
      <w:pPr>
        <w:pStyle w:val="Heading2"/>
        <w:spacing w:after="150" w:before="300"/>
      </w:pPr>
      <w:r>
        <w:t xml:space="preserve">WooCommerce Ayarları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API Key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Secret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Store URL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API Testi</w:t>
      </w:r>
    </w:p>
    <w:p>
      <w:pPr>
        <w:pStyle w:val="Heading2"/>
        <w:spacing w:after="150" w:before="300"/>
      </w:pPr>
      <w:r>
        <w:t xml:space="preserve">Logo ERP Ayarları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Rest URL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Kullanıcı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Şifre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Firma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Dönem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Token Testi</w:t>
      </w:r>
    </w:p>
    <w:p>
      <w:pPr>
        <w:pStyle w:val="Heading2"/>
        <w:spacing w:after="150" w:before="300"/>
      </w:pPr>
      <w:r>
        <w:t xml:space="preserve">Kullanıcı Yönetimi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Kullanıcı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Rol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Yetki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Şifre Politikası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MFA desteği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Audit Log</w:t>
      </w:r>
    </w:p>
    <w:p>
      <w:pPr>
        <w:pStyle w:val="Heading2"/>
        <w:spacing w:after="150" w:before="300"/>
      </w:pPr>
      <w:r>
        <w:t xml:space="preserve">Lisans Yönetimi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Lisans oluşturma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Aktivasyon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Donanım doğrulama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Domain doğrulama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Süre kontrolü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Online Lisans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Offline Lisans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Deneme Lisansı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Lisans yenileme</w:t>
      </w:r>
    </w:p>
    <w:p>
      <w:pPr>
        <w:pStyle w:val="Heading2"/>
        <w:spacing w:after="150" w:before="300"/>
      </w:pPr>
      <w:r>
        <w:t xml:space="preserve">Görev Yönetimi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Manuel Senkronizasyon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Otomatik Senkronizasyon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Scheduler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Queue Yönetimi</w:t>
      </w:r>
    </w:p>
    <w:p>
      <w:pPr>
        <w:pStyle w:val="Heading2"/>
        <w:spacing w:after="150" w:before="300"/>
      </w:pPr>
      <w:r>
        <w:t xml:space="preserve">Log Yönetimi</w:t>
      </w:r>
    </w:p>
    <w:p>
      <w:pPr>
        <w:spacing w:after="100" w:before="100"/>
      </w:pPr>
      <w:r>
        <w:rPr>
          <w:sz w:val="24"/>
          <w:szCs w:val="24"/>
        </w:rPr>
        <w:t xml:space="preserve">Her işlem loglanacaktır. Loglanacak alanlar: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Başlangıç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Bitiş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Süre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Hata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Request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Response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Exception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Kullanıcı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IP</w:t>
      </w:r>
    </w:p>
    <w:p>
      <w:pPr>
        <w:pStyle w:val="Heading2"/>
        <w:spacing w:after="150" w:before="300"/>
      </w:pPr>
      <w:r>
        <w:t xml:space="preserve">Dashboard</w:t>
      </w:r>
    </w:p>
    <w:p>
      <w:pPr>
        <w:spacing w:after="100" w:before="100"/>
      </w:pPr>
      <w:r>
        <w:rPr>
          <w:sz w:val="24"/>
          <w:szCs w:val="24"/>
        </w:rPr>
        <w:t xml:space="preserve">Dashboard içerisinde aşağıdaki bilgiler görüntülenecektir: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Son Senkronizasyon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Aktarılan Ürün Sayısı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Aktarılan Sipariş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Bekleyen İşlem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Başarısız İşlem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API Durumu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Lisans Durumu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Sunucu Durumu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CPU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RAM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Disk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2026-07-22T12:44:38.052Z</dcterms:created>
  <dcterms:modified xsi:type="dcterms:W3CDTF">2026-07-22T12:44:38.052Z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