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API Geliştirme Kuralları</w:t>
      </w:r>
    </w:p>
    <w:p>
      <w:pPr>
        <w:pStyle w:val="Heading1"/>
        <w:spacing w:after="200" w:before="400"/>
      </w:pPr>
      <w:r>
        <w:t xml:space="preserve">API Geliştirme Kuralları</w:t>
      </w:r>
    </w:p>
    <w:p>
      <w:pPr>
        <w:spacing w:after="100" w:before="100"/>
      </w:pPr>
      <w:r>
        <w:rPr>
          <w:sz w:val="24"/>
          <w:szCs w:val="24"/>
        </w:rPr>
        <w:t xml:space="preserve">Tüm API'ler aşağıdaki kurallara uygun geliştirilecektir: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Versioned olacaktır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Swagger destekleyecektir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Response standardı olacaktır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Validation kullanılacaktır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Global Exception Middleware olacaktır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Logging olacaktır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Health Check olacaktır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2026-07-22T12:44:38.282Z</dcterms:created>
  <dcterms:modified xsi:type="dcterms:W3CDTF">2026-07-22T12:44:38.282Z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