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2"/>
          <w:szCs w:val="32"/>
          <w:u w:val="single"/>
        </w:rPr>
        <w:t>Sensitivity Analysis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Human capital share in production</w:t>
      </w:r>
    </w:p>
    <w:p>
      <w:pPr>
        <w:pStyle w:val="style0"/>
      </w:pPr>
      <w:r>
        <w:rPr/>
        <w:t>Folder: TECHNOLOGY SHARES</w:t>
      </w:r>
    </w:p>
    <w:p>
      <w:pPr>
        <w:pStyle w:val="style22"/>
        <w:numPr>
          <w:ilvl w:val="0"/>
          <w:numId w:val="1"/>
        </w:numPr>
      </w:pPr>
      <w:r>
        <w:rPr/>
        <w:t>Labour share in year 2000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changing labour share in year 2000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shares_2000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Labour share in year 2000 (PE)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Partial equilibrium for changing labour share in year 2000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shares_2000subPE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Labour share in year 2000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General equilibrium for changing labour share in year 2000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shares_2000subGE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Initial wealth distribution</w:t>
      </w:r>
    </w:p>
    <w:p>
      <w:pPr>
        <w:pStyle w:val="style0"/>
      </w:pPr>
      <w:r>
        <w:rPr/>
        <w:t>Folder: WEALTH DIST</w:t>
      </w:r>
    </w:p>
    <w:p>
      <w:pPr>
        <w:pStyle w:val="style22"/>
        <w:numPr>
          <w:ilvl w:val="0"/>
          <w:numId w:val="2"/>
        </w:numPr>
      </w:pPr>
      <w:r>
        <w:rPr/>
        <w:t>Higher average intervivos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higher gamma 1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robgamma1-a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numPr>
          <w:ilvl w:val="0"/>
          <w:numId w:val="2"/>
        </w:numPr>
      </w:pPr>
      <w:r>
        <w:rPr/>
        <w:t>Higher average intervivos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General equilibrium for higher gamma 1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robgamma1-a-subGE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numPr>
          <w:ilvl w:val="0"/>
          <w:numId w:val="2"/>
        </w:numPr>
      </w:pPr>
      <w:r>
        <w:rPr/>
        <w:t>Lower average intervivos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lower gamma 1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robgamma1-b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numPr>
          <w:ilvl w:val="0"/>
          <w:numId w:val="2"/>
        </w:numPr>
      </w:pPr>
      <w:r>
        <w:rPr/>
        <w:t>Lower average intervivos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General equilibrium for lower gamma 1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robgamma1-b-subGE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2"/>
        </w:numPr>
      </w:pPr>
      <w:r>
        <w:rPr/>
        <w:t>Higher % zero initial wealth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higher gamma 2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robgamma2-a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2"/>
        </w:numPr>
      </w:pPr>
      <w:r>
        <w:rPr/>
        <w:t>Higher % zero initial wealth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General equilibrium for higher gamma 2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robgamma2-a-subGE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2"/>
        </w:numPr>
      </w:pPr>
      <w:r>
        <w:rPr/>
        <w:t>Lower % zero initial wealth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lower gamma 2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robgamma2-b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2"/>
        </w:numPr>
      </w:pPr>
      <w:r>
        <w:rPr/>
        <w:t>Lower % zero initial wealth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General equilibrium for lower gamma 2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robgamma2-b-subGE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0"/>
      </w:pPr>
      <w:r>
        <w:rPr/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0"/>
      </w:pPr>
      <w:r>
        <w:rPr>
          <w:b/>
        </w:rPr>
        <w:t>Correlation of productive ability and crime fixed effects</w:t>
      </w:r>
    </w:p>
    <w:p>
      <w:pPr>
        <w:pStyle w:val="style0"/>
      </w:pPr>
      <w:r>
        <w:rPr/>
        <w:t>Folder: CORRIND</w:t>
      </w:r>
    </w:p>
    <w:p>
      <w:pPr>
        <w:pStyle w:val="style22"/>
        <w:numPr>
          <w:ilvl w:val="0"/>
          <w:numId w:val="3"/>
        </w:numPr>
      </w:pPr>
      <w:r>
        <w:rPr/>
        <w:t>Higher Correlation of productive ability and crime fixed effects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higher rho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corrind-high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3"/>
        </w:numPr>
      </w:pPr>
      <w:r>
        <w:rPr/>
        <w:t>Higher Correlation of productive ability and crime fixed effects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General equilibrium for higher rho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corrind-high-subGE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3"/>
        </w:numPr>
      </w:pPr>
      <w:r>
        <w:rPr/>
        <w:t>Lower Correlation of productive ability and crime fixed effects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lower rho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corrind-low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3"/>
        </w:numPr>
      </w:pPr>
      <w:r>
        <w:rPr/>
        <w:t>Lower Correlation of productive ability and crime fixed effects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General equilibrium for lower rho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corrind-low-subGE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No change </w:t>
      </w:r>
    </w:p>
    <w:p>
      <w:pPr>
        <w:pStyle w:val="style22"/>
        <w:ind w:hanging="0" w:left="360" w:right="0"/>
      </w:pPr>
      <w:r>
        <w:rPr/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Direct cost of high school and college</w:t>
      </w:r>
    </w:p>
    <w:p>
      <w:pPr>
        <w:pStyle w:val="style0"/>
      </w:pPr>
      <w:r>
        <w:rPr/>
        <w:t>Folder: COSTS OF EDUCATION</w:t>
      </w:r>
    </w:p>
    <w:p>
      <w:pPr>
        <w:pStyle w:val="style22"/>
        <w:numPr>
          <w:ilvl w:val="0"/>
          <w:numId w:val="4"/>
        </w:numPr>
      </w:pPr>
      <w:r>
        <w:rPr/>
        <w:t>Higher cost of High School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double high school tuition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tuitHS-high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see “simul.f90” </w:t>
      </w:r>
      <w:r>
        <w:rPr>
          <w:rFonts w:ascii="Courier New" w:cs="Courier New" w:hAnsi="Courier New"/>
          <w:color w:val="008000"/>
          <w:sz w:val="20"/>
          <w:szCs w:val="20"/>
        </w:rPr>
        <w:t>TUIT (1) = MAX(0.020d0 * UNCavgearn , 0.0D0)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4"/>
        </w:numPr>
      </w:pPr>
      <w:r>
        <w:rPr/>
        <w:t>Higher cost of High School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double high school tuition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tuitHS-high-subGE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see “simul.f90” </w:t>
      </w:r>
      <w:r>
        <w:rPr>
          <w:rFonts w:ascii="Courier New" w:cs="Courier New" w:hAnsi="Courier New"/>
          <w:color w:val="008000"/>
          <w:sz w:val="20"/>
          <w:szCs w:val="20"/>
        </w:rPr>
        <w:t>TUIT (1) = MAX(0.020d0 * UNCavgearn , 0.0D0)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4"/>
        </w:numPr>
      </w:pPr>
      <w:r>
        <w:rPr/>
        <w:t>Lower cost of High School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zero high school tuition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tuitHS-low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see “simul.f90” </w:t>
      </w:r>
      <w:r>
        <w:rPr>
          <w:rFonts w:ascii="Courier New" w:cs="Courier New" w:hAnsi="Courier New"/>
          <w:color w:val="008000"/>
          <w:sz w:val="20"/>
          <w:szCs w:val="20"/>
        </w:rPr>
        <w:t>TUIT (1) = MAX(0.00010d0 * UNCavgearn , 0.0D0)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4"/>
        </w:numPr>
      </w:pPr>
      <w:r>
        <w:rPr/>
        <w:t>Lower cost of High School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zero high school tuition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tuitHS-low-subGE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see “simul.f90” </w:t>
      </w:r>
      <w:r>
        <w:rPr>
          <w:rFonts w:ascii="Courier New" w:cs="Courier New" w:hAnsi="Courier New"/>
          <w:color w:val="008000"/>
          <w:sz w:val="20"/>
          <w:szCs w:val="20"/>
        </w:rPr>
        <w:t>TUIT (1) = MAX(0.00010d0 * UNCavgearn , 0.0D0)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4"/>
        </w:numPr>
      </w:pPr>
      <w:r>
        <w:rPr/>
        <w:t>Higher cost of college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increasing college tuition by 50%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tuit-high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see “simul.f90” </w:t>
      </w:r>
      <w:r>
        <w:rPr>
          <w:rFonts w:ascii="Courier New" w:cs="Courier New" w:hAnsi="Courier New"/>
          <w:color w:val="008000"/>
          <w:sz w:val="20"/>
          <w:szCs w:val="20"/>
        </w:rPr>
        <w:t>TUIT (2) = MAX(0.147d0  * UNCavgearn , 0.0D0)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4"/>
        </w:numPr>
      </w:pPr>
      <w:r>
        <w:rPr/>
        <w:t>Higher cost of college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general equlibrium for increasing college tuition by 50%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tuit-high-subGE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see “simul.f90” </w:t>
      </w:r>
      <w:r>
        <w:rPr>
          <w:rFonts w:ascii="Courier New" w:cs="Courier New" w:hAnsi="Courier New"/>
          <w:color w:val="008000"/>
          <w:sz w:val="20"/>
          <w:szCs w:val="20"/>
        </w:rPr>
        <w:t>TUIT (2) = MAX(0.147d0  * UNCavgearn , 0.0D0)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4"/>
        </w:numPr>
      </w:pPr>
      <w:r>
        <w:rPr/>
        <w:t>Lower cost of college (benchmark)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benchmark model for decreasing college tuition by 50%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tuit-low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see “simul.f90” </w:t>
      </w:r>
      <w:r>
        <w:rPr>
          <w:rFonts w:ascii="Courier New" w:cs="Courier New" w:hAnsi="Courier New"/>
          <w:color w:val="008000"/>
          <w:sz w:val="20"/>
          <w:szCs w:val="20"/>
        </w:rPr>
        <w:t>TUIT (2) = MAX(0.047d0  * UNCavgearn , 0.0D0)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numPr>
          <w:ilvl w:val="0"/>
          <w:numId w:val="4"/>
        </w:numPr>
      </w:pPr>
      <w:bookmarkStart w:id="0" w:name="_GoBack"/>
      <w:bookmarkEnd w:id="0"/>
      <w:r>
        <w:rPr/>
        <w:t>Lower cost of college (GE)</w:t>
      </w:r>
    </w:p>
    <w:p>
      <w:pPr>
        <w:pStyle w:val="style22"/>
        <w:ind w:hanging="0" w:left="360" w:right="0"/>
      </w:pPr>
      <w:r>
        <w:rPr>
          <w:b/>
        </w:rPr>
        <w:t>Goal:</w:t>
      </w:r>
      <w:r>
        <w:rPr/>
        <w:t xml:space="preserve"> general equilibrium for decreasing college tuition by 50%</w:t>
      </w:r>
    </w:p>
    <w:p>
      <w:pPr>
        <w:pStyle w:val="style22"/>
        <w:ind w:hanging="0" w:left="360" w:right="0"/>
      </w:pPr>
      <w:r>
        <w:rPr>
          <w:b/>
        </w:rPr>
        <w:t>Folder:</w:t>
      </w:r>
      <w:r>
        <w:rPr/>
        <w:t xml:space="preserve"> tuit-low-subGE</w:t>
      </w:r>
    </w:p>
    <w:p>
      <w:pPr>
        <w:pStyle w:val="style22"/>
        <w:ind w:hanging="0" w:left="360" w:right="0"/>
      </w:pPr>
      <w:r>
        <w:rPr>
          <w:b/>
        </w:rPr>
        <w:t>File change:</w:t>
      </w:r>
      <w:r>
        <w:rPr/>
        <w:t xml:space="preserve">  fixed_params.txt</w:t>
      </w:r>
    </w:p>
    <w:p>
      <w:pPr>
        <w:pStyle w:val="style22"/>
        <w:ind w:hanging="0" w:left="360" w:right="0"/>
      </w:pPr>
      <w:r>
        <w:rPr>
          <w:b/>
        </w:rPr>
        <w:t>Code change :</w:t>
      </w:r>
      <w:r>
        <w:rPr/>
        <w:t xml:space="preserve"> see “simul.f90” </w:t>
      </w:r>
      <w:r>
        <w:rPr>
          <w:rFonts w:ascii="Courier New" w:cs="Courier New" w:hAnsi="Courier New"/>
          <w:color w:val="008000"/>
          <w:sz w:val="20"/>
          <w:szCs w:val="20"/>
        </w:rPr>
        <w:t>TUIT (2) = MAX(0.047d0  * UNCavgearn , 0.0D0)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bookmarkStart w:id="1" w:name="_GoBack"/>
      <w:bookmarkStart w:id="2" w:name="_GoBack"/>
      <w:bookmarkEnd w:id="2"/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Courier New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none"/>
      <w:lvlText w:val="%2、"/>
      <w:lvlJc w:val="left"/>
      <w:pPr>
        <w:ind w:hanging="480" w:left="960"/>
      </w:pPr>
    </w:lvl>
    <w:lvl w:ilvl="2">
      <w:start w:val="1"/>
      <w:numFmt w:val="lowerRoman"/>
      <w:lvlText w:val="%3."/>
      <w:lvlJc w:val="right"/>
      <w:pPr>
        <w:ind w:hanging="480" w:left="1440"/>
      </w:pPr>
    </w:lvl>
    <w:lvl w:ilvl="3">
      <w:start w:val="1"/>
      <w:numFmt w:val="decimal"/>
      <w:lvlText w:val="%4."/>
      <w:lvlJc w:val="left"/>
      <w:pPr>
        <w:ind w:hanging="480" w:left="1920"/>
      </w:pPr>
    </w:lvl>
    <w:lvl w:ilvl="4">
      <w:start w:val="1"/>
      <w:numFmt w:val="none"/>
      <w:lvlText w:val="%5、"/>
      <w:lvlJc w:val="left"/>
      <w:pPr>
        <w:ind w:hanging="480" w:left="2400"/>
      </w:pPr>
    </w:lvl>
    <w:lvl w:ilvl="5">
      <w:start w:val="1"/>
      <w:numFmt w:val="lowerRoman"/>
      <w:lvlText w:val="%6."/>
      <w:lvlJc w:val="right"/>
      <w:pPr>
        <w:ind w:hanging="480" w:left="2880"/>
      </w:pPr>
    </w:lvl>
    <w:lvl w:ilvl="6">
      <w:start w:val="1"/>
      <w:numFmt w:val="decimal"/>
      <w:lvlText w:val="%7."/>
      <w:lvlJc w:val="left"/>
      <w:pPr>
        <w:ind w:hanging="480" w:left="3360"/>
      </w:pPr>
    </w:lvl>
    <w:lvl w:ilvl="7">
      <w:start w:val="1"/>
      <w:numFmt w:val="none"/>
      <w:lvlText w:val="%8、"/>
      <w:lvlJc w:val="left"/>
      <w:pPr>
        <w:ind w:hanging="480" w:left="3840"/>
      </w:pPr>
    </w:lvl>
    <w:lvl w:ilvl="8">
      <w:start w:val="1"/>
      <w:numFmt w:val="lowerRoman"/>
      <w:lvlText w:val="%9."/>
      <w:lvlJc w:val="right"/>
      <w:pPr>
        <w:ind w:hanging="480" w:left="432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  <w:rPr>
        <w:b w:val="false"/>
      </w:rPr>
    </w:lvl>
    <w:lvl w:ilvl="1">
      <w:start w:val="1"/>
      <w:numFmt w:val="none"/>
      <w:lvlText w:val="%2、"/>
      <w:lvlJc w:val="left"/>
      <w:pPr>
        <w:ind w:hanging="480" w:left="960"/>
      </w:pPr>
    </w:lvl>
    <w:lvl w:ilvl="2">
      <w:start w:val="1"/>
      <w:numFmt w:val="lowerRoman"/>
      <w:lvlText w:val="%3."/>
      <w:lvlJc w:val="right"/>
      <w:pPr>
        <w:ind w:hanging="480" w:left="1440"/>
      </w:pPr>
    </w:lvl>
    <w:lvl w:ilvl="3">
      <w:start w:val="1"/>
      <w:numFmt w:val="decimal"/>
      <w:lvlText w:val="%4."/>
      <w:lvlJc w:val="left"/>
      <w:pPr>
        <w:ind w:hanging="480" w:left="1920"/>
      </w:pPr>
    </w:lvl>
    <w:lvl w:ilvl="4">
      <w:start w:val="1"/>
      <w:numFmt w:val="none"/>
      <w:lvlText w:val="%5、"/>
      <w:lvlJc w:val="left"/>
      <w:pPr>
        <w:ind w:hanging="480" w:left="2400"/>
      </w:pPr>
    </w:lvl>
    <w:lvl w:ilvl="5">
      <w:start w:val="1"/>
      <w:numFmt w:val="lowerRoman"/>
      <w:lvlText w:val="%6."/>
      <w:lvlJc w:val="right"/>
      <w:pPr>
        <w:ind w:hanging="480" w:left="2880"/>
      </w:pPr>
    </w:lvl>
    <w:lvl w:ilvl="6">
      <w:start w:val="1"/>
      <w:numFmt w:val="decimal"/>
      <w:lvlText w:val="%7."/>
      <w:lvlJc w:val="left"/>
      <w:pPr>
        <w:ind w:hanging="480" w:left="3360"/>
      </w:pPr>
    </w:lvl>
    <w:lvl w:ilvl="7">
      <w:start w:val="1"/>
      <w:numFmt w:val="none"/>
      <w:lvlText w:val="%8、"/>
      <w:lvlJc w:val="left"/>
      <w:pPr>
        <w:ind w:hanging="480" w:left="3840"/>
      </w:pPr>
    </w:lvl>
    <w:lvl w:ilvl="8">
      <w:start w:val="1"/>
      <w:numFmt w:val="lowerRoman"/>
      <w:lvlText w:val="%9."/>
      <w:lvlJc w:val="right"/>
      <w:pPr>
        <w:ind w:hanging="480" w:left="432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none"/>
      <w:lvlText w:val="%2、"/>
      <w:lvlJc w:val="left"/>
      <w:pPr>
        <w:ind w:hanging="480" w:left="960"/>
      </w:pPr>
    </w:lvl>
    <w:lvl w:ilvl="2">
      <w:start w:val="1"/>
      <w:numFmt w:val="lowerRoman"/>
      <w:lvlText w:val="%3."/>
      <w:lvlJc w:val="right"/>
      <w:pPr>
        <w:ind w:hanging="480" w:left="1440"/>
      </w:pPr>
    </w:lvl>
    <w:lvl w:ilvl="3">
      <w:start w:val="1"/>
      <w:numFmt w:val="decimal"/>
      <w:lvlText w:val="%4."/>
      <w:lvlJc w:val="left"/>
      <w:pPr>
        <w:ind w:hanging="480" w:left="1920"/>
      </w:pPr>
    </w:lvl>
    <w:lvl w:ilvl="4">
      <w:start w:val="1"/>
      <w:numFmt w:val="none"/>
      <w:lvlText w:val="%5、"/>
      <w:lvlJc w:val="left"/>
      <w:pPr>
        <w:ind w:hanging="480" w:left="2400"/>
      </w:pPr>
    </w:lvl>
    <w:lvl w:ilvl="5">
      <w:start w:val="1"/>
      <w:numFmt w:val="lowerRoman"/>
      <w:lvlText w:val="%6."/>
      <w:lvlJc w:val="right"/>
      <w:pPr>
        <w:ind w:hanging="480" w:left="2880"/>
      </w:pPr>
    </w:lvl>
    <w:lvl w:ilvl="6">
      <w:start w:val="1"/>
      <w:numFmt w:val="decimal"/>
      <w:lvlText w:val="%7."/>
      <w:lvlJc w:val="left"/>
      <w:pPr>
        <w:ind w:hanging="480" w:left="3360"/>
      </w:pPr>
    </w:lvl>
    <w:lvl w:ilvl="7">
      <w:start w:val="1"/>
      <w:numFmt w:val="none"/>
      <w:lvlText w:val="%8、"/>
      <w:lvlJc w:val="left"/>
      <w:pPr>
        <w:ind w:hanging="480" w:left="3840"/>
      </w:pPr>
    </w:lvl>
    <w:lvl w:ilvl="8">
      <w:start w:val="1"/>
      <w:numFmt w:val="lowerRoman"/>
      <w:lvlText w:val="%9."/>
      <w:lvlJc w:val="right"/>
      <w:pPr>
        <w:ind w:hanging="480" w:left="432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none"/>
      <w:lvlText w:val="%2、"/>
      <w:lvlJc w:val="left"/>
      <w:pPr>
        <w:ind w:hanging="480" w:left="960"/>
      </w:pPr>
    </w:lvl>
    <w:lvl w:ilvl="2">
      <w:start w:val="1"/>
      <w:numFmt w:val="lowerRoman"/>
      <w:lvlText w:val="%3."/>
      <w:lvlJc w:val="right"/>
      <w:pPr>
        <w:ind w:hanging="480" w:left="1440"/>
      </w:pPr>
    </w:lvl>
    <w:lvl w:ilvl="3">
      <w:start w:val="1"/>
      <w:numFmt w:val="decimal"/>
      <w:lvlText w:val="%4."/>
      <w:lvlJc w:val="left"/>
      <w:pPr>
        <w:ind w:hanging="480" w:left="1920"/>
      </w:pPr>
    </w:lvl>
    <w:lvl w:ilvl="4">
      <w:start w:val="1"/>
      <w:numFmt w:val="none"/>
      <w:lvlText w:val="%5、"/>
      <w:lvlJc w:val="left"/>
      <w:pPr>
        <w:ind w:hanging="480" w:left="2400"/>
      </w:pPr>
    </w:lvl>
    <w:lvl w:ilvl="5">
      <w:start w:val="1"/>
      <w:numFmt w:val="lowerRoman"/>
      <w:lvlText w:val="%6."/>
      <w:lvlJc w:val="right"/>
      <w:pPr>
        <w:ind w:hanging="480" w:left="2880"/>
      </w:pPr>
    </w:lvl>
    <w:lvl w:ilvl="6">
      <w:start w:val="1"/>
      <w:numFmt w:val="decimal"/>
      <w:lvlText w:val="%7."/>
      <w:lvlJc w:val="left"/>
      <w:pPr>
        <w:ind w:hanging="480" w:left="3360"/>
      </w:pPr>
    </w:lvl>
    <w:lvl w:ilvl="7">
      <w:start w:val="1"/>
      <w:numFmt w:val="none"/>
      <w:lvlText w:val="%8、"/>
      <w:lvlJc w:val="left"/>
      <w:pPr>
        <w:ind w:hanging="480" w:left="3840"/>
      </w:pPr>
    </w:lvl>
    <w:lvl w:ilvl="8">
      <w:start w:val="1"/>
      <w:numFmt w:val="lowerRoman"/>
      <w:lvlText w:val="%9."/>
      <w:lvlJc w:val="right"/>
      <w:pPr>
        <w:ind w:hanging="480" w:left="43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Calibri" w:cs="" w:eastAsia="DejaVu Sans" w:hAnsi="Calibri"/>
      <w:color w:val="auto"/>
      <w:sz w:val="24"/>
      <w:szCs w:val="22"/>
      <w:lang w:bidi="ar-SA" w:eastAsia="zh-TW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 w:val="false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48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2013-03-14T05:53:00.00Z</dcterms:created>
  <dc:creator>User</dc:creator>
  <cp:lastModifiedBy>User</cp:lastModifiedBy>
  <dcterms:modified xsi:type="dcterms:W3CDTF">2013-03-20T07:19:00.00Z</dcterms:modified>
  <cp:revision>30</cp:revision>
</cp:coreProperties>
</file>