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0637" w:rsidRPr="004173B2" w:rsidRDefault="00856567" w:rsidP="004173B2">
      <w:pPr>
        <w:spacing w:line="480" w:lineRule="auto"/>
        <w:jc w:val="center"/>
        <w:rPr>
          <w:rFonts w:ascii="Arial" w:hAnsi="Arial" w:cs="Arial"/>
          <w:b/>
          <w:sz w:val="48"/>
          <w:szCs w:val="48"/>
          <w:u w:val="single"/>
        </w:rPr>
      </w:pPr>
      <w:r w:rsidRPr="004173B2">
        <w:rPr>
          <w:rFonts w:ascii="Arial" w:hAnsi="Arial" w:cs="Arial"/>
          <w:b/>
          <w:sz w:val="48"/>
          <w:szCs w:val="48"/>
          <w:u w:val="single"/>
        </w:rPr>
        <w:t>VEGF follow up paper</w:t>
      </w:r>
    </w:p>
    <w:p w:rsidR="00607F27" w:rsidRPr="00AE56C6" w:rsidRDefault="00607F27" w:rsidP="00AE56C6">
      <w:pPr>
        <w:spacing w:line="480" w:lineRule="auto"/>
        <w:jc w:val="both"/>
        <w:rPr>
          <w:rFonts w:ascii="Arial" w:hAnsi="Arial" w:cs="Arial"/>
          <w:sz w:val="24"/>
          <w:szCs w:val="24"/>
        </w:rPr>
      </w:pPr>
    </w:p>
    <w:p w:rsidR="00856567" w:rsidRPr="00AE56C6" w:rsidRDefault="00856567" w:rsidP="00AE56C6">
      <w:pPr>
        <w:spacing w:line="480" w:lineRule="auto"/>
        <w:jc w:val="both"/>
        <w:rPr>
          <w:rFonts w:ascii="Arial" w:hAnsi="Arial" w:cs="Arial"/>
          <w:sz w:val="24"/>
          <w:szCs w:val="24"/>
        </w:rPr>
      </w:pPr>
    </w:p>
    <w:p w:rsidR="00B72504" w:rsidRPr="00AE56C6" w:rsidRDefault="00B72504" w:rsidP="00AE56C6">
      <w:pPr>
        <w:spacing w:line="480" w:lineRule="auto"/>
        <w:jc w:val="both"/>
        <w:rPr>
          <w:rFonts w:ascii="Arial" w:hAnsi="Arial" w:cs="Arial"/>
          <w:b/>
          <w:sz w:val="24"/>
          <w:szCs w:val="24"/>
          <w:u w:val="single"/>
        </w:rPr>
      </w:pPr>
      <w:r w:rsidRPr="00AE56C6">
        <w:rPr>
          <w:rFonts w:ascii="Arial" w:hAnsi="Arial" w:cs="Arial"/>
          <w:b/>
          <w:sz w:val="24"/>
          <w:szCs w:val="24"/>
          <w:u w:val="single"/>
        </w:rPr>
        <w:br w:type="page"/>
      </w:r>
    </w:p>
    <w:p w:rsidR="00856567" w:rsidRPr="00AE56C6" w:rsidRDefault="00856567" w:rsidP="00AE56C6">
      <w:pPr>
        <w:spacing w:line="480" w:lineRule="auto"/>
        <w:jc w:val="both"/>
        <w:rPr>
          <w:rFonts w:ascii="Arial" w:hAnsi="Arial" w:cs="Arial"/>
          <w:b/>
          <w:sz w:val="24"/>
          <w:szCs w:val="24"/>
          <w:u w:val="single"/>
        </w:rPr>
      </w:pPr>
      <w:r w:rsidRPr="00AE56C6">
        <w:rPr>
          <w:rFonts w:ascii="Arial" w:hAnsi="Arial" w:cs="Arial"/>
          <w:b/>
          <w:sz w:val="24"/>
          <w:szCs w:val="24"/>
          <w:u w:val="single"/>
        </w:rPr>
        <w:lastRenderedPageBreak/>
        <w:t xml:space="preserve">Abstract </w:t>
      </w:r>
    </w:p>
    <w:p w:rsidR="009C67B0" w:rsidRPr="00AE56C6" w:rsidRDefault="00607F27" w:rsidP="00AE56C6">
      <w:pPr>
        <w:spacing w:line="480" w:lineRule="auto"/>
        <w:ind w:firstLine="720"/>
        <w:jc w:val="both"/>
        <w:rPr>
          <w:rFonts w:ascii="Arial" w:hAnsi="Arial" w:cs="Arial"/>
          <w:sz w:val="24"/>
          <w:szCs w:val="24"/>
        </w:rPr>
      </w:pPr>
      <w:r w:rsidRPr="00AE56C6">
        <w:rPr>
          <w:rFonts w:ascii="Arial" w:hAnsi="Arial" w:cs="Arial"/>
          <w:sz w:val="24"/>
          <w:szCs w:val="24"/>
        </w:rPr>
        <w:t>N</w:t>
      </w:r>
      <w:r w:rsidR="009C67B0" w:rsidRPr="00AE56C6">
        <w:rPr>
          <w:rFonts w:ascii="Arial" w:hAnsi="Arial" w:cs="Arial"/>
          <w:sz w:val="24"/>
          <w:szCs w:val="24"/>
        </w:rPr>
        <w:t>eural crest</w:t>
      </w:r>
      <w:r w:rsidRPr="00AE56C6">
        <w:rPr>
          <w:rFonts w:ascii="Arial" w:hAnsi="Arial" w:cs="Arial"/>
          <w:sz w:val="24"/>
          <w:szCs w:val="24"/>
        </w:rPr>
        <w:t xml:space="preserve"> cells</w:t>
      </w:r>
      <w:r w:rsidR="009C67B0" w:rsidRPr="00AE56C6">
        <w:rPr>
          <w:rFonts w:ascii="Arial" w:hAnsi="Arial" w:cs="Arial"/>
          <w:sz w:val="24"/>
          <w:szCs w:val="24"/>
        </w:rPr>
        <w:t xml:space="preserve"> are an excellent model to study long distance cell migration during embryonic development.  Neural crest cells are sculpted into multicellular streams near the dorsal neural tube, but it is largely unclear what mechanisms direct cells through distinct microenvironments to reach distal targets.  Previously, we discovered a chemotactic role for vascular endothelial growth factor 165 (VEGF) and developed a cell-induced gradient model for cranial neural crest migration.  In this model, lead neural crest cells respond to VEGF and transfer guidance information to trailing cells.  Here, we test this model by challenging the VEGF chemotactic profile both in the chick embryo neural crest microenvironment and in </w:t>
      </w:r>
      <w:proofErr w:type="spellStart"/>
      <w:r w:rsidR="009C67B0" w:rsidRPr="00AE56C6">
        <w:rPr>
          <w:rFonts w:ascii="Arial" w:hAnsi="Arial" w:cs="Arial"/>
          <w:sz w:val="24"/>
          <w:szCs w:val="24"/>
        </w:rPr>
        <w:t>silico</w:t>
      </w:r>
      <w:proofErr w:type="spellEnd"/>
      <w:r w:rsidR="009C67B0" w:rsidRPr="00AE56C6">
        <w:rPr>
          <w:rFonts w:ascii="Arial" w:hAnsi="Arial" w:cs="Arial"/>
          <w:sz w:val="24"/>
          <w:szCs w:val="24"/>
        </w:rPr>
        <w:t xml:space="preserve"> using our agent-based computational model.  First, we determine the influence of the embryonic microenvironments and VEGF on neural crest cell molecular profiles and show that lead and trailing molecular profiles do not exist when neural crest cells migrate outside the embryo.  In vivo transplantation experiments of VEGF cells adjacent to trailing </w:t>
      </w:r>
      <w:r w:rsidR="00E40008" w:rsidRPr="00AE56C6">
        <w:rPr>
          <w:rFonts w:ascii="Arial" w:hAnsi="Arial" w:cs="Arial"/>
          <w:sz w:val="24"/>
          <w:szCs w:val="24"/>
        </w:rPr>
        <w:t>neural crest</w:t>
      </w:r>
      <w:r w:rsidR="009C67B0" w:rsidRPr="00AE56C6">
        <w:rPr>
          <w:rFonts w:ascii="Arial" w:hAnsi="Arial" w:cs="Arial"/>
          <w:sz w:val="24"/>
          <w:szCs w:val="24"/>
        </w:rPr>
        <w:t xml:space="preserve"> cell</w:t>
      </w:r>
      <w:r w:rsidR="00E40008" w:rsidRPr="00AE56C6">
        <w:rPr>
          <w:rFonts w:ascii="Arial" w:hAnsi="Arial" w:cs="Arial"/>
          <w:sz w:val="24"/>
          <w:szCs w:val="24"/>
        </w:rPr>
        <w:t>s resulted</w:t>
      </w:r>
      <w:r w:rsidR="009C67B0" w:rsidRPr="00AE56C6">
        <w:rPr>
          <w:rFonts w:ascii="Arial" w:hAnsi="Arial" w:cs="Arial"/>
          <w:sz w:val="24"/>
          <w:szCs w:val="24"/>
        </w:rPr>
        <w:t xml:space="preserve"> in some cells diverting towards the ectopic VEGF source</w:t>
      </w:r>
      <w:r w:rsidR="00E40008" w:rsidRPr="00AE56C6">
        <w:rPr>
          <w:rFonts w:ascii="Arial" w:hAnsi="Arial" w:cs="Arial"/>
          <w:sz w:val="24"/>
          <w:szCs w:val="24"/>
        </w:rPr>
        <w:t xml:space="preserve"> but most trailing neural crest</w:t>
      </w:r>
      <w:r w:rsidR="00C06CF9" w:rsidRPr="00AE56C6">
        <w:rPr>
          <w:rFonts w:ascii="Arial" w:hAnsi="Arial" w:cs="Arial"/>
          <w:sz w:val="24"/>
          <w:szCs w:val="24"/>
        </w:rPr>
        <w:t xml:space="preserve"> cells </w:t>
      </w:r>
      <w:r w:rsidR="00E40008" w:rsidRPr="00AE56C6">
        <w:rPr>
          <w:rFonts w:ascii="Arial" w:hAnsi="Arial" w:cs="Arial"/>
          <w:sz w:val="24"/>
          <w:szCs w:val="24"/>
        </w:rPr>
        <w:t>preferred</w:t>
      </w:r>
      <w:r w:rsidR="00C06CF9" w:rsidRPr="00AE56C6">
        <w:rPr>
          <w:rFonts w:ascii="Arial" w:hAnsi="Arial" w:cs="Arial"/>
          <w:sz w:val="24"/>
          <w:szCs w:val="24"/>
        </w:rPr>
        <w:t xml:space="preserve"> to remain within the migratory stream</w:t>
      </w:r>
      <w:r w:rsidR="009C67B0" w:rsidRPr="00AE56C6">
        <w:rPr>
          <w:rFonts w:ascii="Arial" w:hAnsi="Arial" w:cs="Arial"/>
          <w:sz w:val="24"/>
          <w:szCs w:val="24"/>
        </w:rPr>
        <w:t xml:space="preserve">. </w:t>
      </w:r>
      <w:r w:rsidR="00C06CF9" w:rsidRPr="00AE56C6">
        <w:rPr>
          <w:rFonts w:ascii="Arial" w:hAnsi="Arial" w:cs="Arial"/>
          <w:sz w:val="24"/>
          <w:szCs w:val="24"/>
        </w:rPr>
        <w:t xml:space="preserve"> </w:t>
      </w:r>
      <w:r w:rsidR="00E40008" w:rsidRPr="00AE56C6">
        <w:rPr>
          <w:rFonts w:ascii="Arial" w:hAnsi="Arial" w:cs="Arial"/>
          <w:sz w:val="24"/>
          <w:szCs w:val="24"/>
        </w:rPr>
        <w:t>Interestingly, trailing neural crest</w:t>
      </w:r>
      <w:r w:rsidR="009C67B0" w:rsidRPr="00AE56C6">
        <w:rPr>
          <w:rFonts w:ascii="Arial" w:hAnsi="Arial" w:cs="Arial"/>
          <w:sz w:val="24"/>
          <w:szCs w:val="24"/>
        </w:rPr>
        <w:t xml:space="preserve"> cells diverted towards the ectopic VEGF source have a molecular profile </w:t>
      </w:r>
      <w:r w:rsidR="00C06CF9" w:rsidRPr="00AE56C6">
        <w:rPr>
          <w:rFonts w:ascii="Arial" w:hAnsi="Arial" w:cs="Arial"/>
          <w:sz w:val="24"/>
          <w:szCs w:val="24"/>
        </w:rPr>
        <w:t xml:space="preserve">that becomes </w:t>
      </w:r>
      <w:r w:rsidR="00E40008" w:rsidRPr="00AE56C6">
        <w:rPr>
          <w:rFonts w:ascii="Arial" w:hAnsi="Arial" w:cs="Arial"/>
          <w:sz w:val="24"/>
          <w:szCs w:val="24"/>
        </w:rPr>
        <w:t>more similar to lead neural crest</w:t>
      </w:r>
      <w:r w:rsidR="009C67B0" w:rsidRPr="00AE56C6">
        <w:rPr>
          <w:rFonts w:ascii="Arial" w:hAnsi="Arial" w:cs="Arial"/>
          <w:sz w:val="24"/>
          <w:szCs w:val="24"/>
        </w:rPr>
        <w:t xml:space="preserve"> cells.  </w:t>
      </w:r>
      <w:r w:rsidR="00C06CF9" w:rsidRPr="00AE56C6">
        <w:rPr>
          <w:rFonts w:ascii="Arial" w:hAnsi="Arial" w:cs="Arial"/>
          <w:sz w:val="24"/>
          <w:szCs w:val="24"/>
        </w:rPr>
        <w:t xml:space="preserve">Finally, </w:t>
      </w:r>
      <w:r w:rsidR="00E40008" w:rsidRPr="00AE56C6">
        <w:rPr>
          <w:rFonts w:ascii="Arial" w:hAnsi="Arial" w:cs="Arial"/>
          <w:sz w:val="24"/>
          <w:szCs w:val="24"/>
        </w:rPr>
        <w:t xml:space="preserve">to maintain their collective migration within the migratory stream </w:t>
      </w:r>
      <w:r w:rsidR="00C06CF9" w:rsidRPr="00AE56C6">
        <w:rPr>
          <w:rFonts w:ascii="Arial" w:hAnsi="Arial" w:cs="Arial"/>
          <w:sz w:val="24"/>
          <w:szCs w:val="24"/>
        </w:rPr>
        <w:t xml:space="preserve">trailing neural crest cells to do require VEGF.  </w:t>
      </w:r>
      <w:r w:rsidR="009C67B0" w:rsidRPr="00AE56C6">
        <w:rPr>
          <w:rFonts w:ascii="Arial" w:hAnsi="Arial" w:cs="Arial"/>
          <w:sz w:val="24"/>
          <w:szCs w:val="24"/>
        </w:rPr>
        <w:t>These results suggest that the mole</w:t>
      </w:r>
      <w:r w:rsidR="00E40008" w:rsidRPr="00AE56C6">
        <w:rPr>
          <w:rFonts w:ascii="Arial" w:hAnsi="Arial" w:cs="Arial"/>
          <w:sz w:val="24"/>
          <w:szCs w:val="24"/>
        </w:rPr>
        <w:t>cular profile and behavior of neural crest</w:t>
      </w:r>
      <w:r w:rsidR="009C67B0" w:rsidRPr="00AE56C6">
        <w:rPr>
          <w:rFonts w:ascii="Arial" w:hAnsi="Arial" w:cs="Arial"/>
          <w:sz w:val="24"/>
          <w:szCs w:val="24"/>
        </w:rPr>
        <w:t xml:space="preserve"> cells are very dynamic and highly dependent on surrounding embryonic microenvironments. </w:t>
      </w:r>
    </w:p>
    <w:p w:rsidR="00B72504" w:rsidRPr="00AE56C6" w:rsidRDefault="00756002" w:rsidP="00AE56C6">
      <w:pPr>
        <w:spacing w:line="480" w:lineRule="auto"/>
        <w:jc w:val="both"/>
        <w:rPr>
          <w:rFonts w:ascii="Arial" w:hAnsi="Arial" w:cs="Arial"/>
          <w:sz w:val="24"/>
          <w:szCs w:val="24"/>
        </w:rPr>
      </w:pPr>
      <w:r w:rsidRPr="00AE56C6">
        <w:rPr>
          <w:rFonts w:ascii="Arial" w:hAnsi="Arial" w:cs="Arial"/>
          <w:sz w:val="24"/>
          <w:szCs w:val="24"/>
        </w:rPr>
        <w:t xml:space="preserve">ADD IN COMPUTATIONAL </w:t>
      </w:r>
    </w:p>
    <w:p w:rsidR="00856567" w:rsidRPr="00AE56C6" w:rsidRDefault="00856567" w:rsidP="00AE56C6">
      <w:pPr>
        <w:spacing w:line="480" w:lineRule="auto"/>
        <w:jc w:val="both"/>
        <w:rPr>
          <w:rFonts w:ascii="Arial" w:hAnsi="Arial" w:cs="Arial"/>
          <w:b/>
          <w:sz w:val="24"/>
          <w:szCs w:val="24"/>
          <w:u w:val="single"/>
        </w:rPr>
      </w:pPr>
      <w:r w:rsidRPr="00AE56C6">
        <w:rPr>
          <w:rFonts w:ascii="Arial" w:hAnsi="Arial" w:cs="Arial"/>
          <w:b/>
          <w:sz w:val="24"/>
          <w:szCs w:val="24"/>
          <w:u w:val="single"/>
        </w:rPr>
        <w:lastRenderedPageBreak/>
        <w:t xml:space="preserve">Introduction </w:t>
      </w:r>
    </w:p>
    <w:p w:rsidR="00E96B75" w:rsidRPr="00AE56C6" w:rsidRDefault="00BE1CDF" w:rsidP="00AE56C6">
      <w:pPr>
        <w:spacing w:line="480" w:lineRule="auto"/>
        <w:ind w:firstLine="720"/>
        <w:jc w:val="both"/>
        <w:rPr>
          <w:rFonts w:ascii="Arial" w:hAnsi="Arial" w:cs="Arial"/>
          <w:sz w:val="24"/>
          <w:szCs w:val="24"/>
        </w:rPr>
      </w:pPr>
      <w:r w:rsidRPr="00AE56C6">
        <w:rPr>
          <w:rFonts w:ascii="Arial" w:hAnsi="Arial" w:cs="Arial"/>
          <w:sz w:val="24"/>
          <w:szCs w:val="24"/>
        </w:rPr>
        <w:t xml:space="preserve">Critical to long distance cell migration is the cells’ ability to interpret </w:t>
      </w:r>
      <w:r w:rsidR="00662A79" w:rsidRPr="00AE56C6">
        <w:rPr>
          <w:rFonts w:ascii="Arial" w:hAnsi="Arial" w:cs="Arial"/>
          <w:sz w:val="24"/>
          <w:szCs w:val="24"/>
        </w:rPr>
        <w:t xml:space="preserve">intercellular </w:t>
      </w:r>
      <w:r w:rsidRPr="00AE56C6">
        <w:rPr>
          <w:rFonts w:ascii="Arial" w:hAnsi="Arial" w:cs="Arial"/>
          <w:sz w:val="24"/>
          <w:szCs w:val="24"/>
        </w:rPr>
        <w:t>signals</w:t>
      </w:r>
      <w:r w:rsidR="00662A79" w:rsidRPr="00AE56C6">
        <w:rPr>
          <w:rFonts w:ascii="Arial" w:hAnsi="Arial" w:cs="Arial"/>
          <w:sz w:val="24"/>
          <w:szCs w:val="24"/>
        </w:rPr>
        <w:t xml:space="preserve"> </w:t>
      </w:r>
      <w:r w:rsidR="00662A79" w:rsidRPr="00AE56C6">
        <w:rPr>
          <w:rFonts w:ascii="Arial" w:hAnsi="Arial" w:cs="Arial"/>
          <w:sz w:val="24"/>
          <w:szCs w:val="24"/>
        </w:rPr>
        <w:fldChar w:fldCharType="begin"/>
      </w:r>
      <w:r w:rsidR="00662A79" w:rsidRPr="00AE56C6">
        <w:rPr>
          <w:rFonts w:ascii="Arial" w:hAnsi="Arial" w:cs="Arial"/>
          <w:sz w:val="24"/>
          <w:szCs w:val="24"/>
        </w:rPr>
        <w:instrText xml:space="preserve"> ADDIN EN.CITE &lt;EndNote&gt;&lt;Cite&gt;&lt;Author&gt;Uriu&lt;/Author&gt;&lt;Year&gt;2014&lt;/Year&gt;&lt;RecNum&gt;8&lt;/RecNum&gt;&lt;DisplayText&gt;(Uriu et al., 2014)&lt;/DisplayText&gt;&lt;record&gt;&lt;rec-number&gt;8&lt;/rec-number&gt;&lt;foreign-keys&gt;&lt;key app="EN" db-id="f5sx9sptb9rd9pervw5vppwf29tfsx5r2zp0"&gt;8&lt;/key&gt;&lt;/foreign-keys&gt;&lt;ref-type name="Journal Article"&gt;17&lt;/ref-type&gt;&lt;contributors&gt;&lt;authors&gt;&lt;author&gt;Uriu, K.&lt;/author&gt;&lt;author&gt;Morelli, L. G.&lt;/author&gt;&lt;author&gt;Oates, A. C.&lt;/author&gt;&lt;/authors&gt;&lt;/contributors&gt;&lt;auth-address&gt;Theoretical Biology Laboratory, RIKEN, 2-1 Hirosawa, Wako, Saitama 351-0198, Japan. Electronic address: k.uriu@riken.jp.&amp;#xD;Departamento de Fisica, FCEyN Universidad de Buenos Aires, and IFIBA, CONICET, Pabellon 1, Ciudad Universitaria, 1428 Buenos Aires, Argentina.&amp;#xD;MRC-National Institute for Medical Research, The Ridgeway, Mill Hill, London NW7 1AA, UK; University College London, Gower Street, London WC1E 6BT, UK.&lt;/auth-address&gt;&lt;titles&gt;&lt;title&gt;Interplay between intercellular signaling and cell movement in development&lt;/title&gt;&lt;secondary-title&gt;Semin Cell Dev Biol&lt;/secondary-title&gt;&lt;/titles&gt;&lt;periodical&gt;&lt;full-title&gt;Semin Cell Dev Biol&lt;/full-title&gt;&lt;/periodical&gt;&lt;edition&gt;2014/06/03&lt;/edition&gt;&lt;dates&gt;&lt;year&gt;2014&lt;/year&gt;&lt;pub-dates&gt;&lt;date&gt;Jun 2&lt;/date&gt;&lt;/pub-dates&gt;&lt;/dates&gt;&lt;isbn&gt;1096-3634 (Electronic)&amp;#xD;1084-9521 (Linking)&lt;/isbn&gt;&lt;accession-num&gt;24882723&lt;/accession-num&gt;&lt;urls&gt;&lt;related-urls&gt;&lt;url&gt;http://www.ncbi.nlm.nih.gov/pubmed/24882723&lt;/url&gt;&lt;/related-urls&gt;&lt;/urls&gt;&lt;electronic-resource-num&gt;S1084-9521(14)00157-8 [pii]&amp;#xD;10.1016/j.semcdb.2014.05.011&lt;/electronic-resource-num&gt;&lt;language&gt;Eng&lt;/language&gt;&lt;/record&gt;&lt;/Cite&gt;&lt;/EndNote&gt;</w:instrText>
      </w:r>
      <w:r w:rsidR="00662A79" w:rsidRPr="00AE56C6">
        <w:rPr>
          <w:rFonts w:ascii="Arial" w:hAnsi="Arial" w:cs="Arial"/>
          <w:sz w:val="24"/>
          <w:szCs w:val="24"/>
        </w:rPr>
        <w:fldChar w:fldCharType="separate"/>
      </w:r>
      <w:r w:rsidR="00662A79" w:rsidRPr="00AE56C6">
        <w:rPr>
          <w:rFonts w:ascii="Arial" w:hAnsi="Arial" w:cs="Arial"/>
          <w:noProof/>
          <w:sz w:val="24"/>
          <w:szCs w:val="24"/>
        </w:rPr>
        <w:t>(</w:t>
      </w:r>
      <w:hyperlink w:anchor="_ENREF_22" w:tooltip="Uriu, 2014 #8" w:history="1">
        <w:r w:rsidR="000A1FC7" w:rsidRPr="00AE56C6">
          <w:rPr>
            <w:rFonts w:ascii="Arial" w:hAnsi="Arial" w:cs="Arial"/>
            <w:noProof/>
            <w:sz w:val="24"/>
            <w:szCs w:val="24"/>
          </w:rPr>
          <w:t>Uriu et al., 2014</w:t>
        </w:r>
      </w:hyperlink>
      <w:r w:rsidR="00662A79" w:rsidRPr="00AE56C6">
        <w:rPr>
          <w:rFonts w:ascii="Arial" w:hAnsi="Arial" w:cs="Arial"/>
          <w:noProof/>
          <w:sz w:val="24"/>
          <w:szCs w:val="24"/>
        </w:rPr>
        <w:t>)</w:t>
      </w:r>
      <w:r w:rsidR="00662A79" w:rsidRPr="00AE56C6">
        <w:rPr>
          <w:rFonts w:ascii="Arial" w:hAnsi="Arial" w:cs="Arial"/>
          <w:sz w:val="24"/>
          <w:szCs w:val="24"/>
        </w:rPr>
        <w:fldChar w:fldCharType="end"/>
      </w:r>
      <w:r w:rsidRPr="00AE56C6">
        <w:rPr>
          <w:rFonts w:ascii="Arial" w:hAnsi="Arial" w:cs="Arial"/>
          <w:sz w:val="24"/>
          <w:szCs w:val="24"/>
        </w:rPr>
        <w:t>.</w:t>
      </w:r>
      <w:r w:rsidR="00E96B75" w:rsidRPr="00AE56C6">
        <w:rPr>
          <w:rFonts w:ascii="Arial" w:hAnsi="Arial" w:cs="Arial"/>
          <w:sz w:val="24"/>
          <w:szCs w:val="24"/>
        </w:rPr>
        <w:t xml:space="preserve"> In an embryonic setting, cells do not migrate through empty space but rather through </w:t>
      </w:r>
      <w:r w:rsidR="007D768B" w:rsidRPr="00AE56C6">
        <w:rPr>
          <w:rFonts w:ascii="Arial" w:hAnsi="Arial" w:cs="Arial"/>
          <w:sz w:val="24"/>
          <w:szCs w:val="24"/>
        </w:rPr>
        <w:t>different microenvironments.</w:t>
      </w:r>
      <w:r w:rsidRPr="00AE56C6">
        <w:rPr>
          <w:rFonts w:ascii="Arial" w:hAnsi="Arial" w:cs="Arial"/>
          <w:sz w:val="24"/>
          <w:szCs w:val="24"/>
        </w:rPr>
        <w:t xml:space="preserve">  Their surrou</w:t>
      </w:r>
      <w:r w:rsidR="007171BB" w:rsidRPr="00AE56C6">
        <w:rPr>
          <w:rFonts w:ascii="Arial" w:hAnsi="Arial" w:cs="Arial"/>
          <w:sz w:val="24"/>
          <w:szCs w:val="24"/>
        </w:rPr>
        <w:t>nding microenvironments are comprised of</w:t>
      </w:r>
      <w:r w:rsidRPr="00AE56C6">
        <w:rPr>
          <w:rFonts w:ascii="Arial" w:hAnsi="Arial" w:cs="Arial"/>
          <w:sz w:val="24"/>
          <w:szCs w:val="24"/>
        </w:rPr>
        <w:t xml:space="preserve"> other cells</w:t>
      </w:r>
      <w:r w:rsidR="00C844E6" w:rsidRPr="00AE56C6">
        <w:rPr>
          <w:rFonts w:ascii="Arial" w:hAnsi="Arial" w:cs="Arial"/>
          <w:sz w:val="24"/>
          <w:szCs w:val="24"/>
        </w:rPr>
        <w:t>, of different or similar types,</w:t>
      </w:r>
      <w:r w:rsidR="007171BB" w:rsidRPr="00AE56C6">
        <w:rPr>
          <w:rFonts w:ascii="Arial" w:hAnsi="Arial" w:cs="Arial"/>
          <w:sz w:val="24"/>
          <w:szCs w:val="24"/>
        </w:rPr>
        <w:t xml:space="preserve"> as well as</w:t>
      </w:r>
      <w:r w:rsidR="00C844E6" w:rsidRPr="00AE56C6">
        <w:rPr>
          <w:rFonts w:ascii="Arial" w:hAnsi="Arial" w:cs="Arial"/>
          <w:sz w:val="24"/>
          <w:szCs w:val="24"/>
        </w:rPr>
        <w:t xml:space="preserve"> components of the ECM,</w:t>
      </w:r>
      <w:r w:rsidR="007171BB" w:rsidRPr="00AE56C6">
        <w:rPr>
          <w:rFonts w:ascii="Arial" w:hAnsi="Arial" w:cs="Arial"/>
          <w:sz w:val="24"/>
          <w:szCs w:val="24"/>
        </w:rPr>
        <w:t xml:space="preserve"> including secreted</w:t>
      </w:r>
      <w:r w:rsidR="00C844E6" w:rsidRPr="00AE56C6">
        <w:rPr>
          <w:rFonts w:ascii="Arial" w:hAnsi="Arial" w:cs="Arial"/>
          <w:sz w:val="24"/>
          <w:szCs w:val="24"/>
        </w:rPr>
        <w:t xml:space="preserve"> </w:t>
      </w:r>
      <w:r w:rsidR="007171BB" w:rsidRPr="00AE56C6">
        <w:rPr>
          <w:rFonts w:ascii="Arial" w:hAnsi="Arial" w:cs="Arial"/>
          <w:sz w:val="24"/>
          <w:szCs w:val="24"/>
        </w:rPr>
        <w:t>molecules</w:t>
      </w:r>
      <w:r w:rsidR="00CB474D" w:rsidRPr="00AE56C6">
        <w:rPr>
          <w:rFonts w:ascii="Arial" w:hAnsi="Arial" w:cs="Arial"/>
          <w:sz w:val="24"/>
          <w:szCs w:val="24"/>
        </w:rPr>
        <w:t xml:space="preserve"> </w:t>
      </w:r>
      <w:r w:rsidR="00CB474D" w:rsidRPr="00AE56C6">
        <w:rPr>
          <w:rFonts w:ascii="Arial" w:hAnsi="Arial" w:cs="Arial"/>
          <w:sz w:val="24"/>
          <w:szCs w:val="24"/>
        </w:rPr>
        <w:fldChar w:fldCharType="begin">
          <w:fldData xml:space="preserve">PEVuZE5vdGU+PENpdGU+PEF1dGhvcj5QZXJyaXM8L0F1dGhvcj48WWVhcj4yMDAwPC9ZZWFyPjxS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</w:fldData>
        </w:fldChar>
      </w:r>
      <w:r w:rsidR="00662A79" w:rsidRPr="00AE56C6">
        <w:rPr>
          <w:rFonts w:ascii="Arial" w:hAnsi="Arial" w:cs="Arial"/>
          <w:sz w:val="24"/>
          <w:szCs w:val="24"/>
        </w:rPr>
        <w:instrText xml:space="preserve"> ADDIN EN.CITE </w:instrText>
      </w:r>
      <w:r w:rsidR="00662A79" w:rsidRPr="00AE56C6">
        <w:rPr>
          <w:rFonts w:ascii="Arial" w:hAnsi="Arial" w:cs="Arial"/>
          <w:sz w:val="24"/>
          <w:szCs w:val="24"/>
        </w:rPr>
        <w:fldChar w:fldCharType="begin">
          <w:fldData xml:space="preserve">PEVuZE5vdGU+PENpdGU+PEF1dGhvcj5QZXJyaXM8L0F1dGhvcj48WWVhcj4yMDAwPC9ZZWFyPjxS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</w:fldData>
        </w:fldChar>
      </w:r>
      <w:r w:rsidR="00662A79" w:rsidRPr="00AE56C6">
        <w:rPr>
          <w:rFonts w:ascii="Arial" w:hAnsi="Arial" w:cs="Arial"/>
          <w:sz w:val="24"/>
          <w:szCs w:val="24"/>
        </w:rPr>
        <w:instrText xml:space="preserve"> ADDIN EN.CITE.DATA </w:instrText>
      </w:r>
      <w:r w:rsidR="00662A79" w:rsidRPr="00AE56C6">
        <w:rPr>
          <w:rFonts w:ascii="Arial" w:hAnsi="Arial" w:cs="Arial"/>
          <w:sz w:val="24"/>
          <w:szCs w:val="24"/>
        </w:rPr>
      </w:r>
      <w:r w:rsidR="00662A79" w:rsidRPr="00AE56C6">
        <w:rPr>
          <w:rFonts w:ascii="Arial" w:hAnsi="Arial" w:cs="Arial"/>
          <w:sz w:val="24"/>
          <w:szCs w:val="24"/>
        </w:rPr>
        <w:fldChar w:fldCharType="end"/>
      </w:r>
      <w:r w:rsidR="00CB474D" w:rsidRPr="00AE56C6">
        <w:rPr>
          <w:rFonts w:ascii="Arial" w:hAnsi="Arial" w:cs="Arial"/>
          <w:sz w:val="24"/>
          <w:szCs w:val="24"/>
        </w:rPr>
      </w:r>
      <w:r w:rsidR="00CB474D" w:rsidRPr="00AE56C6">
        <w:rPr>
          <w:rFonts w:ascii="Arial" w:hAnsi="Arial" w:cs="Arial"/>
          <w:sz w:val="24"/>
          <w:szCs w:val="24"/>
        </w:rPr>
        <w:fldChar w:fldCharType="separate"/>
      </w:r>
      <w:r w:rsidR="00662A79" w:rsidRPr="00AE56C6">
        <w:rPr>
          <w:rFonts w:ascii="Arial" w:hAnsi="Arial" w:cs="Arial"/>
          <w:noProof/>
          <w:sz w:val="24"/>
          <w:szCs w:val="24"/>
        </w:rPr>
        <w:t>(</w:t>
      </w:r>
      <w:hyperlink w:anchor="_ENREF_18" w:tooltip="Perris, 2000 #7" w:history="1">
        <w:r w:rsidR="000A1FC7" w:rsidRPr="00AE56C6">
          <w:rPr>
            <w:rFonts w:ascii="Arial" w:hAnsi="Arial" w:cs="Arial"/>
            <w:noProof/>
            <w:sz w:val="24"/>
            <w:szCs w:val="24"/>
          </w:rPr>
          <w:t>Perris and Perissinotto, 2000</w:t>
        </w:r>
      </w:hyperlink>
      <w:r w:rsidR="00662A79" w:rsidRPr="00AE56C6">
        <w:rPr>
          <w:rFonts w:ascii="Arial" w:hAnsi="Arial" w:cs="Arial"/>
          <w:noProof/>
          <w:sz w:val="24"/>
          <w:szCs w:val="24"/>
        </w:rPr>
        <w:t xml:space="preserve">; </w:t>
      </w:r>
      <w:hyperlink w:anchor="_ENREF_22" w:tooltip="Uriu, 2014 #8" w:history="1">
        <w:r w:rsidR="000A1FC7" w:rsidRPr="00AE56C6">
          <w:rPr>
            <w:rFonts w:ascii="Arial" w:hAnsi="Arial" w:cs="Arial"/>
            <w:noProof/>
            <w:sz w:val="24"/>
            <w:szCs w:val="24"/>
          </w:rPr>
          <w:t>Uriu et al., 2014</w:t>
        </w:r>
      </w:hyperlink>
      <w:r w:rsidR="00662A79" w:rsidRPr="00AE56C6">
        <w:rPr>
          <w:rFonts w:ascii="Arial" w:hAnsi="Arial" w:cs="Arial"/>
          <w:noProof/>
          <w:sz w:val="24"/>
          <w:szCs w:val="24"/>
        </w:rPr>
        <w:t>)</w:t>
      </w:r>
      <w:r w:rsidR="00CB474D" w:rsidRPr="00AE56C6">
        <w:rPr>
          <w:rFonts w:ascii="Arial" w:hAnsi="Arial" w:cs="Arial"/>
          <w:sz w:val="24"/>
          <w:szCs w:val="24"/>
        </w:rPr>
        <w:fldChar w:fldCharType="end"/>
      </w:r>
      <w:r w:rsidR="007171BB" w:rsidRPr="00AE56C6">
        <w:rPr>
          <w:rFonts w:ascii="Arial" w:hAnsi="Arial" w:cs="Arial"/>
          <w:sz w:val="24"/>
          <w:szCs w:val="24"/>
        </w:rPr>
        <w:t>.</w:t>
      </w:r>
      <w:r w:rsidRPr="00AE56C6">
        <w:rPr>
          <w:rFonts w:ascii="Arial" w:hAnsi="Arial" w:cs="Arial"/>
          <w:sz w:val="24"/>
          <w:szCs w:val="24"/>
        </w:rPr>
        <w:t xml:space="preserve">  </w:t>
      </w:r>
      <w:r w:rsidR="007171BB" w:rsidRPr="00AE56C6">
        <w:rPr>
          <w:rFonts w:ascii="Arial" w:hAnsi="Arial" w:cs="Arial"/>
          <w:sz w:val="24"/>
          <w:szCs w:val="24"/>
        </w:rPr>
        <w:t>Neural crest cells migrate long distanc</w:t>
      </w:r>
      <w:r w:rsidR="007D768B" w:rsidRPr="00AE56C6">
        <w:rPr>
          <w:rFonts w:ascii="Arial" w:hAnsi="Arial" w:cs="Arial"/>
          <w:sz w:val="24"/>
          <w:szCs w:val="24"/>
        </w:rPr>
        <w:t>es from the dor</w:t>
      </w:r>
      <w:r w:rsidR="00CB474D" w:rsidRPr="00AE56C6">
        <w:rPr>
          <w:rFonts w:ascii="Arial" w:hAnsi="Arial" w:cs="Arial"/>
          <w:sz w:val="24"/>
          <w:szCs w:val="24"/>
        </w:rPr>
        <w:t>sal neural tube in a very precise</w:t>
      </w:r>
      <w:r w:rsidR="007D768B" w:rsidRPr="00AE56C6">
        <w:rPr>
          <w:rFonts w:ascii="Arial" w:hAnsi="Arial" w:cs="Arial"/>
          <w:sz w:val="24"/>
          <w:szCs w:val="24"/>
        </w:rPr>
        <w:t xml:space="preserve"> manner </w:t>
      </w:r>
      <w:r w:rsidR="007171BB" w:rsidRPr="00AE56C6">
        <w:rPr>
          <w:rFonts w:ascii="Arial" w:hAnsi="Arial" w:cs="Arial"/>
          <w:sz w:val="24"/>
          <w:szCs w:val="24"/>
        </w:rPr>
        <w:t xml:space="preserve">to </w:t>
      </w:r>
      <w:r w:rsidR="007D768B" w:rsidRPr="00AE56C6">
        <w:rPr>
          <w:rFonts w:ascii="Arial" w:hAnsi="Arial" w:cs="Arial"/>
          <w:sz w:val="24"/>
          <w:szCs w:val="24"/>
        </w:rPr>
        <w:t xml:space="preserve">colonize </w:t>
      </w:r>
      <w:r w:rsidR="007171BB" w:rsidRPr="00AE56C6">
        <w:rPr>
          <w:rFonts w:ascii="Arial" w:hAnsi="Arial" w:cs="Arial"/>
          <w:sz w:val="24"/>
          <w:szCs w:val="24"/>
        </w:rPr>
        <w:t>specific target destinations</w:t>
      </w:r>
      <w:r w:rsidR="00662A79" w:rsidRPr="00AE56C6">
        <w:rPr>
          <w:rFonts w:ascii="Arial" w:hAnsi="Arial" w:cs="Arial"/>
          <w:sz w:val="24"/>
          <w:szCs w:val="24"/>
        </w:rPr>
        <w:t xml:space="preserve"> </w:t>
      </w:r>
      <w:r w:rsidR="00662A79" w:rsidRPr="00AE56C6">
        <w:rPr>
          <w:rFonts w:ascii="Arial" w:hAnsi="Arial" w:cs="Arial"/>
          <w:sz w:val="24"/>
          <w:szCs w:val="24"/>
        </w:rPr>
        <w:fldChar w:fldCharType="begin">
          <w:fldData xml:space="preserve">PEVuZE5vdGU+PENpdGU+PEF1dGhvcj5UaGV2ZW5lYXU8L0F1dGhvcj48WWVhcj4yMDEyPC9ZZWFy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</w:fldData>
        </w:fldChar>
      </w:r>
      <w:r w:rsidR="00AB7689" w:rsidRPr="00AE56C6">
        <w:rPr>
          <w:rFonts w:ascii="Arial" w:hAnsi="Arial" w:cs="Arial"/>
          <w:sz w:val="24"/>
          <w:szCs w:val="24"/>
        </w:rPr>
        <w:instrText xml:space="preserve"> ADDIN EN.CITE </w:instrText>
      </w:r>
      <w:r w:rsidR="00AB7689" w:rsidRPr="00AE56C6">
        <w:rPr>
          <w:rFonts w:ascii="Arial" w:hAnsi="Arial" w:cs="Arial"/>
          <w:sz w:val="24"/>
          <w:szCs w:val="24"/>
        </w:rPr>
        <w:fldChar w:fldCharType="begin">
          <w:fldData xml:space="preserve">PEVuZE5vdGU+PENpdGU+PEF1dGhvcj5UaGV2ZW5lYXU8L0F1dGhvcj48WWVhcj4yMDEyPC9ZZWFy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</w:fldData>
        </w:fldChar>
      </w:r>
      <w:r w:rsidR="00AB7689" w:rsidRPr="00AE56C6">
        <w:rPr>
          <w:rFonts w:ascii="Arial" w:hAnsi="Arial" w:cs="Arial"/>
          <w:sz w:val="24"/>
          <w:szCs w:val="24"/>
        </w:rPr>
        <w:instrText xml:space="preserve"> ADDIN EN.CITE.DATA </w:instrText>
      </w:r>
      <w:r w:rsidR="00AB7689" w:rsidRPr="00AE56C6">
        <w:rPr>
          <w:rFonts w:ascii="Arial" w:hAnsi="Arial" w:cs="Arial"/>
          <w:sz w:val="24"/>
          <w:szCs w:val="24"/>
        </w:rPr>
      </w:r>
      <w:r w:rsidR="00AB7689" w:rsidRPr="00AE56C6">
        <w:rPr>
          <w:rFonts w:ascii="Arial" w:hAnsi="Arial" w:cs="Arial"/>
          <w:sz w:val="24"/>
          <w:szCs w:val="24"/>
        </w:rPr>
        <w:fldChar w:fldCharType="end"/>
      </w:r>
      <w:r w:rsidR="00662A79" w:rsidRPr="00AE56C6">
        <w:rPr>
          <w:rFonts w:ascii="Arial" w:hAnsi="Arial" w:cs="Arial"/>
          <w:sz w:val="24"/>
          <w:szCs w:val="24"/>
        </w:rPr>
      </w:r>
      <w:r w:rsidR="00662A79" w:rsidRPr="00AE56C6">
        <w:rPr>
          <w:rFonts w:ascii="Arial" w:hAnsi="Arial" w:cs="Arial"/>
          <w:sz w:val="24"/>
          <w:szCs w:val="24"/>
        </w:rPr>
        <w:fldChar w:fldCharType="separate"/>
      </w:r>
      <w:r w:rsidR="00AB7689" w:rsidRPr="00AE56C6">
        <w:rPr>
          <w:rFonts w:ascii="Arial" w:hAnsi="Arial" w:cs="Arial"/>
          <w:noProof/>
          <w:sz w:val="24"/>
          <w:szCs w:val="24"/>
        </w:rPr>
        <w:t>(</w:t>
      </w:r>
      <w:hyperlink w:anchor="_ENREF_1" w:tooltip="Alfandari, 2010 #25" w:history="1">
        <w:r w:rsidR="000A1FC7" w:rsidRPr="00AE56C6">
          <w:rPr>
            <w:rFonts w:ascii="Arial" w:hAnsi="Arial" w:cs="Arial"/>
            <w:noProof/>
            <w:sz w:val="24"/>
            <w:szCs w:val="24"/>
          </w:rPr>
          <w:t>Alfandari et al., 2010</w:t>
        </w:r>
      </w:hyperlink>
      <w:r w:rsidR="00AB7689" w:rsidRPr="00AE56C6">
        <w:rPr>
          <w:rFonts w:ascii="Arial" w:hAnsi="Arial" w:cs="Arial"/>
          <w:noProof/>
          <w:sz w:val="24"/>
          <w:szCs w:val="24"/>
        </w:rPr>
        <w:t xml:space="preserve">; </w:t>
      </w:r>
      <w:hyperlink w:anchor="_ENREF_5" w:tooltip="Clay, 2010 #23" w:history="1">
        <w:r w:rsidR="000A1FC7" w:rsidRPr="00AE56C6">
          <w:rPr>
            <w:rFonts w:ascii="Arial" w:hAnsi="Arial" w:cs="Arial"/>
            <w:noProof/>
            <w:sz w:val="24"/>
            <w:szCs w:val="24"/>
          </w:rPr>
          <w:t>Clay and Halloran, 2010</w:t>
        </w:r>
      </w:hyperlink>
      <w:r w:rsidR="00AB7689" w:rsidRPr="00AE56C6">
        <w:rPr>
          <w:rFonts w:ascii="Arial" w:hAnsi="Arial" w:cs="Arial"/>
          <w:noProof/>
          <w:sz w:val="24"/>
          <w:szCs w:val="24"/>
        </w:rPr>
        <w:t xml:space="preserve">; </w:t>
      </w:r>
      <w:hyperlink w:anchor="_ENREF_6" w:tooltip="Gammill, 2010 #30" w:history="1">
        <w:r w:rsidR="000A1FC7" w:rsidRPr="00AE56C6">
          <w:rPr>
            <w:rFonts w:ascii="Arial" w:hAnsi="Arial" w:cs="Arial"/>
            <w:noProof/>
            <w:sz w:val="24"/>
            <w:szCs w:val="24"/>
          </w:rPr>
          <w:t>Gammill and Roffers-Agarwal, 2010</w:t>
        </w:r>
      </w:hyperlink>
      <w:r w:rsidR="00AB7689" w:rsidRPr="00AE56C6">
        <w:rPr>
          <w:rFonts w:ascii="Arial" w:hAnsi="Arial" w:cs="Arial"/>
          <w:noProof/>
          <w:sz w:val="24"/>
          <w:szCs w:val="24"/>
        </w:rPr>
        <w:t xml:space="preserve">; </w:t>
      </w:r>
      <w:hyperlink w:anchor="_ENREF_8" w:tooltip="Kirby, 2010 #21" w:history="1">
        <w:r w:rsidR="000A1FC7" w:rsidRPr="00AE56C6">
          <w:rPr>
            <w:rFonts w:ascii="Arial" w:hAnsi="Arial" w:cs="Arial"/>
            <w:noProof/>
            <w:sz w:val="24"/>
            <w:szCs w:val="24"/>
          </w:rPr>
          <w:t>Kirby and Hutson, 2010</w:t>
        </w:r>
      </w:hyperlink>
      <w:r w:rsidR="00AB7689" w:rsidRPr="00AE56C6">
        <w:rPr>
          <w:rFonts w:ascii="Arial" w:hAnsi="Arial" w:cs="Arial"/>
          <w:noProof/>
          <w:sz w:val="24"/>
          <w:szCs w:val="24"/>
        </w:rPr>
        <w:t xml:space="preserve">; </w:t>
      </w:r>
      <w:hyperlink w:anchor="_ENREF_9" w:tooltip="Klymkowsky, 2010 #19" w:history="1">
        <w:r w:rsidR="000A1FC7" w:rsidRPr="00AE56C6">
          <w:rPr>
            <w:rFonts w:ascii="Arial" w:hAnsi="Arial" w:cs="Arial"/>
            <w:noProof/>
            <w:sz w:val="24"/>
            <w:szCs w:val="24"/>
          </w:rPr>
          <w:t>Klymkowsky et al., 2010</w:t>
        </w:r>
      </w:hyperlink>
      <w:r w:rsidR="00AB7689" w:rsidRPr="00AE56C6">
        <w:rPr>
          <w:rFonts w:ascii="Arial" w:hAnsi="Arial" w:cs="Arial"/>
          <w:noProof/>
          <w:sz w:val="24"/>
          <w:szCs w:val="24"/>
        </w:rPr>
        <w:t xml:space="preserve">; </w:t>
      </w:r>
      <w:hyperlink w:anchor="_ENREF_10" w:tooltip="Kulesa, 2010 #28" w:history="1">
        <w:r w:rsidR="000A1FC7" w:rsidRPr="00AE56C6">
          <w:rPr>
            <w:rFonts w:ascii="Arial" w:hAnsi="Arial" w:cs="Arial"/>
            <w:noProof/>
            <w:sz w:val="24"/>
            <w:szCs w:val="24"/>
          </w:rPr>
          <w:t>Kulesa et al., 2010</w:t>
        </w:r>
      </w:hyperlink>
      <w:r w:rsidR="00AB7689" w:rsidRPr="00AE56C6">
        <w:rPr>
          <w:rFonts w:ascii="Arial" w:hAnsi="Arial" w:cs="Arial"/>
          <w:noProof/>
          <w:sz w:val="24"/>
          <w:szCs w:val="24"/>
        </w:rPr>
        <w:t xml:space="preserve">; </w:t>
      </w:r>
      <w:hyperlink w:anchor="_ENREF_11" w:tooltip="Kulesa, 2010 #27" w:history="1">
        <w:r w:rsidR="000A1FC7" w:rsidRPr="00AE56C6">
          <w:rPr>
            <w:rFonts w:ascii="Arial" w:hAnsi="Arial" w:cs="Arial"/>
            <w:noProof/>
            <w:sz w:val="24"/>
            <w:szCs w:val="24"/>
          </w:rPr>
          <w:t>Kulesa and Gammill, 2010</w:t>
        </w:r>
      </w:hyperlink>
      <w:r w:rsidR="00AB7689" w:rsidRPr="00AE56C6">
        <w:rPr>
          <w:rFonts w:ascii="Arial" w:hAnsi="Arial" w:cs="Arial"/>
          <w:noProof/>
          <w:sz w:val="24"/>
          <w:szCs w:val="24"/>
        </w:rPr>
        <w:t xml:space="preserve">; </w:t>
      </w:r>
      <w:hyperlink w:anchor="_ENREF_12" w:tooltip="Lake, 2013 #15" w:history="1">
        <w:r w:rsidR="000A1FC7" w:rsidRPr="00AE56C6">
          <w:rPr>
            <w:rFonts w:ascii="Arial" w:hAnsi="Arial" w:cs="Arial"/>
            <w:noProof/>
            <w:sz w:val="24"/>
            <w:szCs w:val="24"/>
          </w:rPr>
          <w:t>Lake and Heuckeroth, 2013</w:t>
        </w:r>
      </w:hyperlink>
      <w:r w:rsidR="00AB7689" w:rsidRPr="00AE56C6">
        <w:rPr>
          <w:rFonts w:ascii="Arial" w:hAnsi="Arial" w:cs="Arial"/>
          <w:noProof/>
          <w:sz w:val="24"/>
          <w:szCs w:val="24"/>
        </w:rPr>
        <w:t xml:space="preserve">; </w:t>
      </w:r>
      <w:hyperlink w:anchor="_ENREF_17" w:tooltip="Newgreen, 2013 #12" w:history="1">
        <w:r w:rsidR="000A1FC7" w:rsidRPr="00AE56C6">
          <w:rPr>
            <w:rFonts w:ascii="Arial" w:hAnsi="Arial" w:cs="Arial"/>
            <w:noProof/>
            <w:sz w:val="24"/>
            <w:szCs w:val="24"/>
          </w:rPr>
          <w:t>Newgreen et al., 2013</w:t>
        </w:r>
      </w:hyperlink>
      <w:r w:rsidR="00AB7689" w:rsidRPr="00AE56C6">
        <w:rPr>
          <w:rFonts w:ascii="Arial" w:hAnsi="Arial" w:cs="Arial"/>
          <w:noProof/>
          <w:sz w:val="24"/>
          <w:szCs w:val="24"/>
        </w:rPr>
        <w:t xml:space="preserve">; </w:t>
      </w:r>
      <w:hyperlink w:anchor="_ENREF_19" w:tooltip="Powell, 2013 #17" w:history="1">
        <w:r w:rsidR="000A1FC7" w:rsidRPr="00AE56C6">
          <w:rPr>
            <w:rFonts w:ascii="Arial" w:hAnsi="Arial" w:cs="Arial"/>
            <w:noProof/>
            <w:sz w:val="24"/>
            <w:szCs w:val="24"/>
          </w:rPr>
          <w:t>Powell et al., 2013</w:t>
        </w:r>
      </w:hyperlink>
      <w:r w:rsidR="00AB7689" w:rsidRPr="00AE56C6">
        <w:rPr>
          <w:rFonts w:ascii="Arial" w:hAnsi="Arial" w:cs="Arial"/>
          <w:noProof/>
          <w:sz w:val="24"/>
          <w:szCs w:val="24"/>
        </w:rPr>
        <w:t xml:space="preserve">; </w:t>
      </w:r>
      <w:hyperlink w:anchor="_ENREF_21" w:tooltip="Theveneau, 2012 #10" w:history="1">
        <w:r w:rsidR="000A1FC7" w:rsidRPr="00AE56C6">
          <w:rPr>
            <w:rFonts w:ascii="Arial" w:hAnsi="Arial" w:cs="Arial"/>
            <w:noProof/>
            <w:sz w:val="24"/>
            <w:szCs w:val="24"/>
          </w:rPr>
          <w:t>Theveneau and Mayor, 2012</w:t>
        </w:r>
      </w:hyperlink>
      <w:r w:rsidR="00AB7689" w:rsidRPr="00AE56C6">
        <w:rPr>
          <w:rFonts w:ascii="Arial" w:hAnsi="Arial" w:cs="Arial"/>
          <w:noProof/>
          <w:sz w:val="24"/>
          <w:szCs w:val="24"/>
        </w:rPr>
        <w:t>)</w:t>
      </w:r>
      <w:r w:rsidR="00662A79" w:rsidRPr="00AE56C6">
        <w:rPr>
          <w:rFonts w:ascii="Arial" w:hAnsi="Arial" w:cs="Arial"/>
          <w:sz w:val="24"/>
          <w:szCs w:val="24"/>
        </w:rPr>
        <w:fldChar w:fldCharType="end"/>
      </w:r>
      <w:r w:rsidR="007171BB" w:rsidRPr="00AE56C6">
        <w:rPr>
          <w:rFonts w:ascii="Arial" w:hAnsi="Arial" w:cs="Arial"/>
          <w:sz w:val="24"/>
          <w:szCs w:val="24"/>
        </w:rPr>
        <w:t xml:space="preserve">.  </w:t>
      </w:r>
      <w:r w:rsidR="00E96B75" w:rsidRPr="00AE56C6">
        <w:rPr>
          <w:rFonts w:ascii="Arial" w:hAnsi="Arial" w:cs="Arial"/>
          <w:sz w:val="24"/>
          <w:szCs w:val="24"/>
        </w:rPr>
        <w:t xml:space="preserve">A long standing </w:t>
      </w:r>
      <w:r w:rsidR="00AB7689" w:rsidRPr="00AE56C6">
        <w:rPr>
          <w:rFonts w:ascii="Arial" w:hAnsi="Arial" w:cs="Arial"/>
          <w:sz w:val="24"/>
          <w:szCs w:val="24"/>
        </w:rPr>
        <w:t>debate</w:t>
      </w:r>
      <w:r w:rsidR="00E96B75" w:rsidRPr="00AE56C6">
        <w:rPr>
          <w:rFonts w:ascii="Arial" w:hAnsi="Arial" w:cs="Arial"/>
          <w:sz w:val="24"/>
          <w:szCs w:val="24"/>
        </w:rPr>
        <w:t xml:space="preserve"> is understanding how much of the neural crest cell behavior and composition is predetermined prior to their migration into and throughout embryonic microenvironments as opposed to plastic and influenced by their local microenvironments.  </w:t>
      </w:r>
      <w:r w:rsidR="00CB474D" w:rsidRPr="00AE56C6">
        <w:rPr>
          <w:rFonts w:ascii="Arial" w:hAnsi="Arial" w:cs="Arial"/>
          <w:sz w:val="24"/>
          <w:szCs w:val="24"/>
        </w:rPr>
        <w:t>Clearly neural crest cells are specified to be neural crest cells prior to their delamination from the neural tube, but during migration, not all neural crest cells are equal and so the question is how much of the behavior and composition of individual neural crest cells is predetermined versus plastic.</w:t>
      </w:r>
    </w:p>
    <w:p w:rsidR="00856567" w:rsidRPr="00AE56C6" w:rsidRDefault="009C67B0" w:rsidP="00AE56C6">
      <w:pPr>
        <w:spacing w:line="480" w:lineRule="auto"/>
        <w:ind w:firstLine="720"/>
        <w:jc w:val="both"/>
        <w:rPr>
          <w:rFonts w:ascii="Arial" w:hAnsi="Arial" w:cs="Arial"/>
          <w:sz w:val="24"/>
          <w:szCs w:val="24"/>
        </w:rPr>
      </w:pPr>
      <w:r w:rsidRPr="00AE56C6">
        <w:rPr>
          <w:rFonts w:ascii="Arial" w:hAnsi="Arial" w:cs="Arial"/>
          <w:sz w:val="24"/>
          <w:szCs w:val="24"/>
        </w:rPr>
        <w:t>Previously</w:t>
      </w:r>
      <w:r w:rsidR="007171BB" w:rsidRPr="00AE56C6">
        <w:rPr>
          <w:rFonts w:ascii="Arial" w:hAnsi="Arial" w:cs="Arial"/>
          <w:sz w:val="24"/>
          <w:szCs w:val="24"/>
        </w:rPr>
        <w:t>,</w:t>
      </w:r>
      <w:r w:rsidRPr="00AE56C6">
        <w:rPr>
          <w:rFonts w:ascii="Arial" w:hAnsi="Arial" w:cs="Arial"/>
          <w:sz w:val="24"/>
          <w:szCs w:val="24"/>
        </w:rPr>
        <w:t xml:space="preserve"> VEGF</w:t>
      </w:r>
      <w:r w:rsidR="007171BB" w:rsidRPr="00AE56C6">
        <w:rPr>
          <w:rFonts w:ascii="Arial" w:hAnsi="Arial" w:cs="Arial"/>
          <w:sz w:val="24"/>
          <w:szCs w:val="24"/>
        </w:rPr>
        <w:t xml:space="preserve"> was shown to act as a chemoattractant for neuropilin-1 expressing cran</w:t>
      </w:r>
      <w:r w:rsidR="007E058C" w:rsidRPr="00AE56C6">
        <w:rPr>
          <w:rFonts w:ascii="Arial" w:hAnsi="Arial" w:cs="Arial"/>
          <w:sz w:val="24"/>
          <w:szCs w:val="24"/>
        </w:rPr>
        <w:t xml:space="preserve">ial neural crest cells </w:t>
      </w:r>
      <w:r w:rsidR="007E058C" w:rsidRPr="00AE56C6">
        <w:rPr>
          <w:rFonts w:ascii="Arial" w:hAnsi="Arial" w:cs="Arial"/>
          <w:sz w:val="24"/>
          <w:szCs w:val="24"/>
        </w:rPr>
        <w:fldChar w:fldCharType="begin"/>
      </w:r>
      <w:r w:rsidR="007E058C" w:rsidRPr="00AE56C6">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007E058C" w:rsidRPr="00AE56C6">
        <w:rPr>
          <w:rFonts w:ascii="Arial" w:hAnsi="Arial" w:cs="Arial"/>
          <w:sz w:val="24"/>
          <w:szCs w:val="24"/>
        </w:rPr>
        <w:fldChar w:fldCharType="separate"/>
      </w:r>
      <w:r w:rsidR="007E058C" w:rsidRPr="00AE56C6">
        <w:rPr>
          <w:rFonts w:ascii="Arial" w:hAnsi="Arial" w:cs="Arial"/>
          <w:noProof/>
          <w:sz w:val="24"/>
          <w:szCs w:val="24"/>
        </w:rPr>
        <w:t>(</w:t>
      </w:r>
      <w:hyperlink w:anchor="_ENREF_16" w:tooltip="McLennan, 2010 #1" w:history="1">
        <w:r w:rsidR="000A1FC7" w:rsidRPr="00AE56C6">
          <w:rPr>
            <w:rFonts w:ascii="Arial" w:hAnsi="Arial" w:cs="Arial"/>
            <w:noProof/>
            <w:sz w:val="24"/>
            <w:szCs w:val="24"/>
          </w:rPr>
          <w:t>McLennan et al., 2010</w:t>
        </w:r>
      </w:hyperlink>
      <w:r w:rsidR="007E058C" w:rsidRPr="00AE56C6">
        <w:rPr>
          <w:rFonts w:ascii="Arial" w:hAnsi="Arial" w:cs="Arial"/>
          <w:noProof/>
          <w:sz w:val="24"/>
          <w:szCs w:val="24"/>
        </w:rPr>
        <w:t>)</w:t>
      </w:r>
      <w:r w:rsidR="007E058C" w:rsidRPr="00AE56C6">
        <w:rPr>
          <w:rFonts w:ascii="Arial" w:hAnsi="Arial" w:cs="Arial"/>
          <w:sz w:val="24"/>
          <w:szCs w:val="24"/>
        </w:rPr>
        <w:fldChar w:fldCharType="end"/>
      </w:r>
      <w:r w:rsidR="007171BB" w:rsidRPr="00AE56C6">
        <w:rPr>
          <w:rFonts w:ascii="Arial" w:hAnsi="Arial" w:cs="Arial"/>
          <w:sz w:val="24"/>
          <w:szCs w:val="24"/>
        </w:rPr>
        <w:t xml:space="preserve">.  </w:t>
      </w:r>
      <w:r w:rsidR="003B106C" w:rsidRPr="00AE56C6">
        <w:rPr>
          <w:rFonts w:ascii="Arial" w:hAnsi="Arial" w:cs="Arial"/>
          <w:sz w:val="24"/>
          <w:szCs w:val="24"/>
        </w:rPr>
        <w:t>Neuropilin-1 is a functional receptor for VEGF</w:t>
      </w:r>
      <w:r w:rsidR="007E058C" w:rsidRPr="00AE56C6">
        <w:rPr>
          <w:rFonts w:ascii="Arial" w:hAnsi="Arial" w:cs="Arial"/>
          <w:sz w:val="24"/>
          <w:szCs w:val="24"/>
        </w:rPr>
        <w:t xml:space="preserve"> as well as other ligands </w:t>
      </w:r>
      <w:r w:rsidR="007E058C" w:rsidRPr="00AE56C6">
        <w:rPr>
          <w:rFonts w:ascii="Arial" w:hAnsi="Arial" w:cs="Arial"/>
          <w:sz w:val="24"/>
          <w:szCs w:val="24"/>
        </w:rPr>
        <w:fldChar w:fldCharType="begin"/>
      </w:r>
      <w:r w:rsidR="007E058C" w:rsidRPr="00AE56C6">
        <w:rPr>
          <w:rFonts w:ascii="Arial" w:hAnsi="Arial" w:cs="Arial"/>
          <w:sz w:val="24"/>
          <w:szCs w:val="24"/>
        </w:rPr>
        <w:instrText xml:space="preserve"> ADDIN EN.CITE &lt;EndNote&gt;&lt;Cite&gt;&lt;Author&gt;Prud&amp;apos;homme&lt;/Author&gt;&lt;Year&gt;2012&lt;/Year&gt;&lt;RecNum&gt;3&lt;/RecNum&gt;&lt;DisplayText&gt;(Prud&amp;apos;homme and Glinka, 2012)&lt;/DisplayText&gt;&lt;record&gt;&lt;rec-number&gt;3&lt;/rec-number&gt;&lt;foreign-keys&gt;&lt;key app="EN" db-id="f5sx9sptb9rd9pervw5vppwf29tfsx5r2zp0"&gt;3&lt;/key&gt;&lt;/foreign-keys&gt;&lt;ref-type name="Journal Article"&gt;17&lt;/ref-type&gt;&lt;contributors&gt;&lt;authors&gt;&lt;author&gt;Prud&amp;apos;homme, G. J.&lt;/author&gt;&lt;author&gt;Glinka, Y.&lt;/author&gt;&lt;/authors&gt;&lt;/contributors&gt;&lt;auth-address&gt;Keenan Research Centre in the Li Ka Shing Knowledge Institute of St. Michael&amp;apos;s Hospital, ON, Canada. prudhommeg@smh.ca&lt;/auth-address&gt;&lt;titles&gt;&lt;title&gt;Neuropilins are multifunctional coreceptors involved in tumor initiation, growth, metastasis and immunity&lt;/title&gt;&lt;secondary-title&gt;Oncotarget&lt;/secondary-title&gt;&lt;/titles&gt;&lt;periodical&gt;&lt;full-title&gt;Oncotarget&lt;/full-title&gt;&lt;/periodical&gt;&lt;pages&gt;921-39&lt;/pages&gt;&lt;volume&gt;3&lt;/volume&gt;&lt;number&gt;9&lt;/number&gt;&lt;edition&gt;2012/09/06&lt;/edition&gt;&lt;keywords&gt;&lt;keyword&gt;Animals&lt;/keyword&gt;&lt;keyword&gt;Humans&lt;/keyword&gt;&lt;keyword&gt;Molecular Targeted Therapy&lt;/keyword&gt;&lt;keyword&gt;Neoplasm Metastasis&lt;/keyword&gt;&lt;keyword&gt;Neoplasms/drug therapy/immunology/metabolism/*pathology&lt;/keyword&gt;&lt;keyword&gt;Neuropilins/metabolism/*physiology&lt;/keyword&gt;&lt;keyword&gt;Signal Transduction&lt;/keyword&gt;&lt;/keywords&gt;&lt;dates&gt;&lt;year&gt;2012&lt;/year&gt;&lt;pub-dates&gt;&lt;date&gt;Sep&lt;/date&gt;&lt;/pub-dates&gt;&lt;/dates&gt;&lt;isbn&gt;1949-2553 (Electronic)&amp;#xD;1949-2553 (Linking)&lt;/isbn&gt;&lt;accession-num&gt;22948112&lt;/accession-num&gt;&lt;urls&gt;&lt;related-urls&gt;&lt;url&gt;http://www.ncbi.nlm.nih.gov/pubmed/22948112&lt;/url&gt;&lt;/related-urls&gt;&lt;/urls&gt;&lt;custom2&gt;3660061&lt;/custom2&gt;&lt;electronic-resource-num&gt;626 [pii]&lt;/electronic-resource-num&gt;&lt;language&gt;eng&lt;/language&gt;&lt;/record&gt;&lt;/Cite&gt;&lt;/EndNote&gt;</w:instrText>
      </w:r>
      <w:r w:rsidR="007E058C" w:rsidRPr="00AE56C6">
        <w:rPr>
          <w:rFonts w:ascii="Arial" w:hAnsi="Arial" w:cs="Arial"/>
          <w:sz w:val="24"/>
          <w:szCs w:val="24"/>
        </w:rPr>
        <w:fldChar w:fldCharType="separate"/>
      </w:r>
      <w:r w:rsidR="007E058C" w:rsidRPr="00AE56C6">
        <w:rPr>
          <w:rFonts w:ascii="Arial" w:hAnsi="Arial" w:cs="Arial"/>
          <w:noProof/>
          <w:sz w:val="24"/>
          <w:szCs w:val="24"/>
        </w:rPr>
        <w:t>(</w:t>
      </w:r>
      <w:hyperlink w:anchor="_ENREF_20" w:tooltip="Prud'homme, 2012 #3" w:history="1">
        <w:r w:rsidR="000A1FC7" w:rsidRPr="00AE56C6">
          <w:rPr>
            <w:rFonts w:ascii="Arial" w:hAnsi="Arial" w:cs="Arial"/>
            <w:noProof/>
            <w:sz w:val="24"/>
            <w:szCs w:val="24"/>
          </w:rPr>
          <w:t>Prud'homme and Glinka, 2012</w:t>
        </w:r>
      </w:hyperlink>
      <w:r w:rsidR="007E058C" w:rsidRPr="00AE56C6">
        <w:rPr>
          <w:rFonts w:ascii="Arial" w:hAnsi="Arial" w:cs="Arial"/>
          <w:noProof/>
          <w:sz w:val="24"/>
          <w:szCs w:val="24"/>
        </w:rPr>
        <w:t>)</w:t>
      </w:r>
      <w:r w:rsidR="007E058C" w:rsidRPr="00AE56C6">
        <w:rPr>
          <w:rFonts w:ascii="Arial" w:hAnsi="Arial" w:cs="Arial"/>
          <w:sz w:val="24"/>
          <w:szCs w:val="24"/>
        </w:rPr>
        <w:fldChar w:fldCharType="end"/>
      </w:r>
      <w:r w:rsidR="003B106C" w:rsidRPr="00AE56C6">
        <w:rPr>
          <w:rFonts w:ascii="Arial" w:hAnsi="Arial" w:cs="Arial"/>
          <w:sz w:val="24"/>
          <w:szCs w:val="24"/>
        </w:rPr>
        <w:t xml:space="preserve">.  </w:t>
      </w:r>
      <w:r w:rsidR="007171BB" w:rsidRPr="00AE56C6">
        <w:rPr>
          <w:rFonts w:ascii="Arial" w:hAnsi="Arial" w:cs="Arial"/>
          <w:sz w:val="24"/>
          <w:szCs w:val="24"/>
        </w:rPr>
        <w:t>When neuropilin-1 expression was knocked down in cranial neural crest cells, they failed to migrate the complete distance of their migratory rout</w:t>
      </w:r>
      <w:r w:rsidR="007E058C" w:rsidRPr="00AE56C6">
        <w:rPr>
          <w:rFonts w:ascii="Arial" w:hAnsi="Arial" w:cs="Arial"/>
          <w:sz w:val="24"/>
          <w:szCs w:val="24"/>
        </w:rPr>
        <w:t xml:space="preserve">e </w:t>
      </w:r>
      <w:r w:rsidR="007E058C" w:rsidRPr="00AE56C6">
        <w:rPr>
          <w:rFonts w:ascii="Arial" w:hAnsi="Arial" w:cs="Arial"/>
          <w:sz w:val="24"/>
          <w:szCs w:val="24"/>
        </w:rPr>
        <w:fldChar w:fldCharType="begin"/>
      </w:r>
      <w:r w:rsidR="007E058C" w:rsidRPr="00AE56C6">
        <w:rPr>
          <w:rFonts w:ascii="Arial" w:hAnsi="Arial" w:cs="Arial"/>
          <w:sz w:val="24"/>
          <w:szCs w:val="24"/>
        </w:rPr>
        <w:instrText xml:space="preserve"> ADDIN EN.CITE &lt;EndNote&gt;&lt;Cite&gt;&lt;Author&gt;McLennan&lt;/Author&gt;&lt;Year&gt;2007&lt;/Year&gt;&lt;RecNum&gt;2&lt;/RecNum&gt;&lt;DisplayText&gt;(McLennan and Kulesa, 2007)&lt;/DisplayText&gt;&lt;record&gt;&lt;rec-number&gt;2&lt;/rec-number&gt;&lt;foreign-keys&gt;&lt;key app="EN" db-id="f5sx9sptb9rd9pervw5vppwf29tfsx5r2zp0"&gt;2&lt;/key&gt;&lt;/foreign-keys&gt;&lt;ref-type name="Journal Article"&gt;17&lt;/ref-type&gt;&lt;contributors&gt;&lt;authors&gt;&lt;author&gt;McLennan, R.&lt;/author&gt;&lt;author&gt;Kulesa, P. M.&lt;/author&gt;&lt;/authors&gt;&lt;/contributors&gt;&lt;auth-address&gt;Stowers Institute for Medical Research, Kansas City, MO 64110, USA.&lt;/auth-address&gt;&lt;titles&gt;&lt;title&gt;In vivo analysis reveals a critical role for neuropilin-1 in cranial neural crest cell migration in chick&lt;/title&gt;&lt;secondary-title&gt;Dev Biol&lt;/secondary-title&gt;&lt;/titles&gt;&lt;periodical&gt;&lt;full-title&gt;Dev Biol&lt;/full-title&gt;&lt;/periodical&gt;&lt;pages&gt;227-39&lt;/pages&gt;&lt;volume&gt;301&lt;/volume&gt;&lt;number&gt;1&lt;/number&gt;&lt;edition&gt;2006/09/09&lt;/edition&gt;&lt;keywords&gt;&lt;keyword&gt;Animals&lt;/keyword&gt;&lt;keyword&gt;Cell Death&lt;/keyword&gt;&lt;keyword&gt;Cell Movement/*physiology&lt;/keyword&gt;&lt;keyword&gt;Chick Embryo&lt;/keyword&gt;&lt;keyword&gt;Neural Crest/*cytology&lt;/keyword&gt;&lt;keyword&gt;Neuropilin-1/*physiology&lt;/keyword&gt;&lt;keyword&gt;RNA, Small Interfering&lt;/keyword&gt;&lt;keyword&gt;Reverse Transcriptase Polymerase Chain Reaction&lt;/keyword&gt;&lt;/keywords&gt;&lt;dates&gt;&lt;year&gt;2007&lt;/year&gt;&lt;pub-dates&gt;&lt;date&gt;Jan 1&lt;/date&gt;&lt;/pub-dates&gt;&lt;/dates&gt;&lt;isbn&gt;0012-1606 (Print)&amp;#xD;0012-1606 (Linking)&lt;/isbn&gt;&lt;accession-num&gt;16959234&lt;/accession-num&gt;&lt;urls&gt;&lt;related-urls&gt;&lt;url&gt;http://www.ncbi.nlm.nih.gov/pubmed/16959234&lt;/url&gt;&lt;/related-urls&gt;&lt;/urls&gt;&lt;electronic-resource-num&gt;S0012-1606(06)01089-X [pii]&amp;#xD;10.1016/j.ydbio.2006.08.019&lt;/electronic-resource-num&gt;&lt;language&gt;eng&lt;/language&gt;&lt;/record&gt;&lt;/Cite&gt;&lt;/EndNote&gt;</w:instrText>
      </w:r>
      <w:r w:rsidR="007E058C" w:rsidRPr="00AE56C6">
        <w:rPr>
          <w:rFonts w:ascii="Arial" w:hAnsi="Arial" w:cs="Arial"/>
          <w:sz w:val="24"/>
          <w:szCs w:val="24"/>
        </w:rPr>
        <w:fldChar w:fldCharType="separate"/>
      </w:r>
      <w:r w:rsidR="007E058C" w:rsidRPr="00AE56C6">
        <w:rPr>
          <w:rFonts w:ascii="Arial" w:hAnsi="Arial" w:cs="Arial"/>
          <w:noProof/>
          <w:sz w:val="24"/>
          <w:szCs w:val="24"/>
        </w:rPr>
        <w:t>(</w:t>
      </w:r>
      <w:hyperlink w:anchor="_ENREF_15" w:tooltip="McLennan, 2007 #2" w:history="1">
        <w:r w:rsidR="000A1FC7" w:rsidRPr="00AE56C6">
          <w:rPr>
            <w:rFonts w:ascii="Arial" w:hAnsi="Arial" w:cs="Arial"/>
            <w:noProof/>
            <w:sz w:val="24"/>
            <w:szCs w:val="24"/>
          </w:rPr>
          <w:t xml:space="preserve">McLennan and Kulesa, </w:t>
        </w:r>
        <w:r w:rsidR="000A1FC7" w:rsidRPr="00AE56C6">
          <w:rPr>
            <w:rFonts w:ascii="Arial" w:hAnsi="Arial" w:cs="Arial"/>
            <w:noProof/>
            <w:sz w:val="24"/>
            <w:szCs w:val="24"/>
          </w:rPr>
          <w:lastRenderedPageBreak/>
          <w:t>2007</w:t>
        </w:r>
      </w:hyperlink>
      <w:r w:rsidR="007E058C" w:rsidRPr="00AE56C6">
        <w:rPr>
          <w:rFonts w:ascii="Arial" w:hAnsi="Arial" w:cs="Arial"/>
          <w:noProof/>
          <w:sz w:val="24"/>
          <w:szCs w:val="24"/>
        </w:rPr>
        <w:t>)</w:t>
      </w:r>
      <w:r w:rsidR="007E058C" w:rsidRPr="00AE56C6">
        <w:rPr>
          <w:rFonts w:ascii="Arial" w:hAnsi="Arial" w:cs="Arial"/>
          <w:sz w:val="24"/>
          <w:szCs w:val="24"/>
        </w:rPr>
        <w:fldChar w:fldCharType="end"/>
      </w:r>
      <w:r w:rsidR="007171BB" w:rsidRPr="00AE56C6">
        <w:rPr>
          <w:rFonts w:ascii="Arial" w:hAnsi="Arial" w:cs="Arial"/>
          <w:sz w:val="24"/>
          <w:szCs w:val="24"/>
        </w:rPr>
        <w:t xml:space="preserve">.  </w:t>
      </w:r>
      <w:r w:rsidR="003B106C" w:rsidRPr="00AE56C6">
        <w:rPr>
          <w:rFonts w:ascii="Arial" w:hAnsi="Arial" w:cs="Arial"/>
          <w:sz w:val="24"/>
          <w:szCs w:val="24"/>
        </w:rPr>
        <w:t>VEGF is expressed by and secreted from the ectoderm overlaying the cranial neural crest cell migratory route and attracts cranial neural crest cells b</w:t>
      </w:r>
      <w:r w:rsidR="007171BB" w:rsidRPr="00AE56C6">
        <w:rPr>
          <w:rFonts w:ascii="Arial" w:hAnsi="Arial" w:cs="Arial"/>
          <w:sz w:val="24"/>
          <w:szCs w:val="24"/>
        </w:rPr>
        <w:t>oth in vitro and in vivo</w:t>
      </w:r>
      <w:r w:rsidR="007E058C" w:rsidRPr="00AE56C6">
        <w:rPr>
          <w:rFonts w:ascii="Arial" w:hAnsi="Arial" w:cs="Arial"/>
          <w:sz w:val="24"/>
          <w:szCs w:val="24"/>
        </w:rPr>
        <w:t xml:space="preserve"> in a neuropilin-1 dependent manner</w:t>
      </w:r>
      <w:r w:rsidR="007171BB" w:rsidRPr="00AE56C6">
        <w:rPr>
          <w:rFonts w:ascii="Arial" w:hAnsi="Arial" w:cs="Arial"/>
          <w:sz w:val="24"/>
          <w:szCs w:val="24"/>
        </w:rPr>
        <w:t xml:space="preserve"> </w:t>
      </w:r>
      <w:r w:rsidR="007E058C" w:rsidRPr="00AE56C6">
        <w:rPr>
          <w:rFonts w:ascii="Arial" w:hAnsi="Arial" w:cs="Arial"/>
          <w:sz w:val="24"/>
          <w:szCs w:val="24"/>
        </w:rPr>
        <w:fldChar w:fldCharType="begin"/>
      </w:r>
      <w:r w:rsidR="007E058C" w:rsidRPr="00AE56C6">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007E058C" w:rsidRPr="00AE56C6">
        <w:rPr>
          <w:rFonts w:ascii="Arial" w:hAnsi="Arial" w:cs="Arial"/>
          <w:sz w:val="24"/>
          <w:szCs w:val="24"/>
        </w:rPr>
        <w:fldChar w:fldCharType="separate"/>
      </w:r>
      <w:r w:rsidR="007E058C" w:rsidRPr="00AE56C6">
        <w:rPr>
          <w:rFonts w:ascii="Arial" w:hAnsi="Arial" w:cs="Arial"/>
          <w:noProof/>
          <w:sz w:val="24"/>
          <w:szCs w:val="24"/>
        </w:rPr>
        <w:t>(</w:t>
      </w:r>
      <w:hyperlink w:anchor="_ENREF_16" w:tooltip="McLennan, 2010 #1" w:history="1">
        <w:r w:rsidR="000A1FC7" w:rsidRPr="00AE56C6">
          <w:rPr>
            <w:rFonts w:ascii="Arial" w:hAnsi="Arial" w:cs="Arial"/>
            <w:noProof/>
            <w:sz w:val="24"/>
            <w:szCs w:val="24"/>
          </w:rPr>
          <w:t>McLennan et al., 2010</w:t>
        </w:r>
      </w:hyperlink>
      <w:r w:rsidR="007E058C" w:rsidRPr="00AE56C6">
        <w:rPr>
          <w:rFonts w:ascii="Arial" w:hAnsi="Arial" w:cs="Arial"/>
          <w:noProof/>
          <w:sz w:val="24"/>
          <w:szCs w:val="24"/>
        </w:rPr>
        <w:t>)</w:t>
      </w:r>
      <w:r w:rsidR="007E058C" w:rsidRPr="00AE56C6">
        <w:rPr>
          <w:rFonts w:ascii="Arial" w:hAnsi="Arial" w:cs="Arial"/>
          <w:sz w:val="24"/>
          <w:szCs w:val="24"/>
        </w:rPr>
        <w:fldChar w:fldCharType="end"/>
      </w:r>
      <w:r w:rsidR="003B106C" w:rsidRPr="00AE56C6">
        <w:rPr>
          <w:rFonts w:ascii="Arial" w:hAnsi="Arial" w:cs="Arial"/>
          <w:sz w:val="24"/>
          <w:szCs w:val="24"/>
        </w:rPr>
        <w:t xml:space="preserve">.  </w:t>
      </w:r>
    </w:p>
    <w:p w:rsidR="001B03A2" w:rsidRPr="00AE56C6" w:rsidRDefault="007E058C" w:rsidP="00AE56C6">
      <w:pPr>
        <w:spacing w:line="480" w:lineRule="auto"/>
        <w:ind w:firstLine="720"/>
        <w:jc w:val="both"/>
        <w:rPr>
          <w:rFonts w:ascii="Arial" w:hAnsi="Arial" w:cs="Arial"/>
          <w:sz w:val="24"/>
          <w:szCs w:val="24"/>
        </w:rPr>
      </w:pPr>
      <w:r w:rsidRPr="00AE56C6">
        <w:rPr>
          <w:rFonts w:ascii="Arial" w:hAnsi="Arial" w:cs="Arial"/>
          <w:sz w:val="24"/>
          <w:szCs w:val="24"/>
        </w:rPr>
        <w:t>Computational modeling run in parallel with</w:t>
      </w:r>
      <w:r w:rsidR="001B03A2" w:rsidRPr="00AE56C6">
        <w:rPr>
          <w:rFonts w:ascii="Arial" w:hAnsi="Arial" w:cs="Arial"/>
          <w:sz w:val="24"/>
          <w:szCs w:val="24"/>
        </w:rPr>
        <w:t xml:space="preserve"> biological experiments suggested</w:t>
      </w:r>
      <w:r w:rsidRPr="00AE56C6">
        <w:rPr>
          <w:rFonts w:ascii="Arial" w:hAnsi="Arial" w:cs="Arial"/>
          <w:sz w:val="24"/>
          <w:szCs w:val="24"/>
        </w:rPr>
        <w:t xml:space="preserve"> that the cranial neural crest migratory stream </w:t>
      </w:r>
      <w:r w:rsidR="001B03A2" w:rsidRPr="00AE56C6">
        <w:rPr>
          <w:rFonts w:ascii="Arial" w:hAnsi="Arial" w:cs="Arial"/>
          <w:sz w:val="24"/>
          <w:szCs w:val="24"/>
        </w:rPr>
        <w:t>wa</w:t>
      </w:r>
      <w:r w:rsidRPr="00AE56C6">
        <w:rPr>
          <w:rFonts w:ascii="Arial" w:hAnsi="Arial" w:cs="Arial"/>
          <w:sz w:val="24"/>
          <w:szCs w:val="24"/>
        </w:rPr>
        <w:t xml:space="preserve">s composed of at least two subpopulations, leaders and trailers </w:t>
      </w:r>
      <w:r w:rsidRPr="00AE56C6">
        <w:rPr>
          <w:rFonts w:ascii="Arial" w:hAnsi="Arial" w:cs="Arial"/>
          <w:sz w:val="24"/>
          <w:szCs w:val="24"/>
        </w:rPr>
        <w:fldChar w:fldCharType="begin"/>
      </w:r>
      <w:r w:rsidRPr="00AE56C6">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Pr="00AE56C6">
        <w:rPr>
          <w:rFonts w:ascii="Arial" w:hAnsi="Arial" w:cs="Arial"/>
          <w:sz w:val="24"/>
          <w:szCs w:val="24"/>
        </w:rPr>
        <w:fldChar w:fldCharType="separate"/>
      </w:r>
      <w:r w:rsidRPr="00AE56C6">
        <w:rPr>
          <w:rFonts w:ascii="Arial" w:hAnsi="Arial" w:cs="Arial"/>
          <w:noProof/>
          <w:sz w:val="24"/>
          <w:szCs w:val="24"/>
        </w:rPr>
        <w:t>(</w:t>
      </w:r>
      <w:hyperlink w:anchor="_ENREF_14" w:tooltip="McLennan, 2012 #4" w:history="1">
        <w:r w:rsidR="000A1FC7" w:rsidRPr="00AE56C6">
          <w:rPr>
            <w:rFonts w:ascii="Arial" w:hAnsi="Arial" w:cs="Arial"/>
            <w:noProof/>
            <w:sz w:val="24"/>
            <w:szCs w:val="24"/>
          </w:rPr>
          <w:t>McLennan et al., 2012</w:t>
        </w:r>
      </w:hyperlink>
      <w:r w:rsidRPr="00AE56C6">
        <w:rPr>
          <w:rFonts w:ascii="Arial" w:hAnsi="Arial" w:cs="Arial"/>
          <w:noProof/>
          <w:sz w:val="24"/>
          <w:szCs w:val="24"/>
        </w:rPr>
        <w:t>)</w:t>
      </w:r>
      <w:r w:rsidRPr="00AE56C6">
        <w:rPr>
          <w:rFonts w:ascii="Arial" w:hAnsi="Arial" w:cs="Arial"/>
          <w:sz w:val="24"/>
          <w:szCs w:val="24"/>
        </w:rPr>
        <w:fldChar w:fldCharType="end"/>
      </w:r>
      <w:r w:rsidRPr="00AE56C6">
        <w:rPr>
          <w:rFonts w:ascii="Arial" w:hAnsi="Arial" w:cs="Arial"/>
          <w:sz w:val="24"/>
          <w:szCs w:val="24"/>
        </w:rPr>
        <w:t xml:space="preserve">.  </w:t>
      </w:r>
      <w:r w:rsidR="00E96B75" w:rsidRPr="00AE56C6">
        <w:rPr>
          <w:rFonts w:ascii="Arial" w:hAnsi="Arial" w:cs="Arial"/>
          <w:sz w:val="24"/>
          <w:szCs w:val="24"/>
        </w:rPr>
        <w:t xml:space="preserve">That is, not all neural crest cells are the same, but rather their behavior and composition is different depending on location within the migratory stream </w:t>
      </w:r>
      <w:r w:rsidR="00E96B75" w:rsidRPr="00AE56C6">
        <w:rPr>
          <w:rFonts w:ascii="Arial" w:hAnsi="Arial" w:cs="Arial"/>
          <w:sz w:val="24"/>
          <w:szCs w:val="24"/>
        </w:rPr>
        <w:fldChar w:fldCharType="begin"/>
      </w:r>
      <w:r w:rsidR="00E96B75" w:rsidRPr="00AE56C6">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E96B75" w:rsidRPr="00AE56C6">
        <w:rPr>
          <w:rFonts w:ascii="Arial" w:hAnsi="Arial" w:cs="Arial"/>
          <w:sz w:val="24"/>
          <w:szCs w:val="24"/>
        </w:rPr>
        <w:fldChar w:fldCharType="separate"/>
      </w:r>
      <w:r w:rsidR="00E96B75" w:rsidRPr="00AE56C6">
        <w:rPr>
          <w:rFonts w:ascii="Arial" w:hAnsi="Arial" w:cs="Arial"/>
          <w:noProof/>
          <w:sz w:val="24"/>
          <w:szCs w:val="24"/>
        </w:rPr>
        <w:t>(</w:t>
      </w:r>
      <w:hyperlink w:anchor="_ENREF_14" w:tooltip="McLennan, 2012 #4" w:history="1">
        <w:r w:rsidR="000A1FC7" w:rsidRPr="00AE56C6">
          <w:rPr>
            <w:rFonts w:ascii="Arial" w:hAnsi="Arial" w:cs="Arial"/>
            <w:noProof/>
            <w:sz w:val="24"/>
            <w:szCs w:val="24"/>
          </w:rPr>
          <w:t>McLennan et al., 2012</w:t>
        </w:r>
      </w:hyperlink>
      <w:r w:rsidR="00E96B75" w:rsidRPr="00AE56C6">
        <w:rPr>
          <w:rFonts w:ascii="Arial" w:hAnsi="Arial" w:cs="Arial"/>
          <w:noProof/>
          <w:sz w:val="24"/>
          <w:szCs w:val="24"/>
        </w:rPr>
        <w:t>)</w:t>
      </w:r>
      <w:r w:rsidR="00E96B75" w:rsidRPr="00AE56C6">
        <w:rPr>
          <w:rFonts w:ascii="Arial" w:hAnsi="Arial" w:cs="Arial"/>
          <w:sz w:val="24"/>
          <w:szCs w:val="24"/>
        </w:rPr>
        <w:fldChar w:fldCharType="end"/>
      </w:r>
      <w:r w:rsidR="00E96B75" w:rsidRPr="00AE56C6">
        <w:rPr>
          <w:rFonts w:ascii="Arial" w:hAnsi="Arial" w:cs="Arial"/>
          <w:sz w:val="24"/>
          <w:szCs w:val="24"/>
        </w:rPr>
        <w:t xml:space="preserve">.  In the computational modeling, leaders were defined as responding to the VEGF chemoattractant while trailers respond to, and follow, other neural crest cells </w:t>
      </w:r>
      <w:r w:rsidR="00E96B75" w:rsidRPr="00AE56C6">
        <w:rPr>
          <w:rFonts w:ascii="Arial" w:hAnsi="Arial" w:cs="Arial"/>
          <w:sz w:val="24"/>
          <w:szCs w:val="24"/>
        </w:rPr>
        <w:fldChar w:fldCharType="begin"/>
      </w:r>
      <w:r w:rsidR="00E96B75" w:rsidRPr="00AE56C6">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E96B75" w:rsidRPr="00AE56C6">
        <w:rPr>
          <w:rFonts w:ascii="Arial" w:hAnsi="Arial" w:cs="Arial"/>
          <w:sz w:val="24"/>
          <w:szCs w:val="24"/>
        </w:rPr>
        <w:fldChar w:fldCharType="separate"/>
      </w:r>
      <w:r w:rsidR="00E96B75" w:rsidRPr="00AE56C6">
        <w:rPr>
          <w:rFonts w:ascii="Arial" w:hAnsi="Arial" w:cs="Arial"/>
          <w:noProof/>
          <w:sz w:val="24"/>
          <w:szCs w:val="24"/>
        </w:rPr>
        <w:t>(</w:t>
      </w:r>
      <w:hyperlink w:anchor="_ENREF_14" w:tooltip="McLennan, 2012 #4" w:history="1">
        <w:r w:rsidR="000A1FC7" w:rsidRPr="00AE56C6">
          <w:rPr>
            <w:rFonts w:ascii="Arial" w:hAnsi="Arial" w:cs="Arial"/>
            <w:noProof/>
            <w:sz w:val="24"/>
            <w:szCs w:val="24"/>
          </w:rPr>
          <w:t>McLennan et al., 2012</w:t>
        </w:r>
      </w:hyperlink>
      <w:r w:rsidR="00E96B75" w:rsidRPr="00AE56C6">
        <w:rPr>
          <w:rFonts w:ascii="Arial" w:hAnsi="Arial" w:cs="Arial"/>
          <w:noProof/>
          <w:sz w:val="24"/>
          <w:szCs w:val="24"/>
        </w:rPr>
        <w:t>)</w:t>
      </w:r>
      <w:r w:rsidR="00E96B75" w:rsidRPr="00AE56C6">
        <w:rPr>
          <w:rFonts w:ascii="Arial" w:hAnsi="Arial" w:cs="Arial"/>
          <w:sz w:val="24"/>
          <w:szCs w:val="24"/>
        </w:rPr>
        <w:fldChar w:fldCharType="end"/>
      </w:r>
      <w:r w:rsidR="00E96B75" w:rsidRPr="00AE56C6">
        <w:rPr>
          <w:rFonts w:ascii="Arial" w:hAnsi="Arial" w:cs="Arial"/>
          <w:sz w:val="24"/>
          <w:szCs w:val="24"/>
        </w:rPr>
        <w:t xml:space="preserve">.  </w:t>
      </w:r>
      <w:r w:rsidR="001B03A2" w:rsidRPr="00AE56C6">
        <w:rPr>
          <w:rFonts w:ascii="Arial" w:hAnsi="Arial" w:cs="Arial"/>
          <w:sz w:val="24"/>
          <w:szCs w:val="24"/>
        </w:rPr>
        <w:t xml:space="preserve">Transplantation and ablation experiments suggested that the behavior and composition of cranial neural crest cells was highly plastic </w:t>
      </w:r>
      <w:r w:rsidR="001B03A2" w:rsidRPr="00AE56C6">
        <w:rPr>
          <w:rFonts w:ascii="Arial" w:hAnsi="Arial" w:cs="Arial"/>
          <w:sz w:val="24"/>
          <w:szCs w:val="24"/>
        </w:rPr>
        <w:fldChar w:fldCharType="begin"/>
      </w:r>
      <w:r w:rsidR="001B03A2" w:rsidRPr="00AE56C6">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1B03A2" w:rsidRPr="00AE56C6">
        <w:rPr>
          <w:rFonts w:ascii="Arial" w:hAnsi="Arial" w:cs="Arial"/>
          <w:sz w:val="24"/>
          <w:szCs w:val="24"/>
        </w:rPr>
        <w:fldChar w:fldCharType="separate"/>
      </w:r>
      <w:r w:rsidR="001B03A2" w:rsidRPr="00AE56C6">
        <w:rPr>
          <w:rFonts w:ascii="Arial" w:hAnsi="Arial" w:cs="Arial"/>
          <w:noProof/>
          <w:sz w:val="24"/>
          <w:szCs w:val="24"/>
        </w:rPr>
        <w:t>(</w:t>
      </w:r>
      <w:hyperlink w:anchor="_ENREF_14" w:tooltip="McLennan, 2012 #4" w:history="1">
        <w:r w:rsidR="000A1FC7" w:rsidRPr="00AE56C6">
          <w:rPr>
            <w:rFonts w:ascii="Arial" w:hAnsi="Arial" w:cs="Arial"/>
            <w:noProof/>
            <w:sz w:val="24"/>
            <w:szCs w:val="24"/>
          </w:rPr>
          <w:t>McLennan et al., 2012</w:t>
        </w:r>
      </w:hyperlink>
      <w:r w:rsidR="001B03A2" w:rsidRPr="00AE56C6">
        <w:rPr>
          <w:rFonts w:ascii="Arial" w:hAnsi="Arial" w:cs="Arial"/>
          <w:noProof/>
          <w:sz w:val="24"/>
          <w:szCs w:val="24"/>
        </w:rPr>
        <w:t>)</w:t>
      </w:r>
      <w:r w:rsidR="001B03A2" w:rsidRPr="00AE56C6">
        <w:rPr>
          <w:rFonts w:ascii="Arial" w:hAnsi="Arial" w:cs="Arial"/>
          <w:sz w:val="24"/>
          <w:szCs w:val="24"/>
        </w:rPr>
        <w:fldChar w:fldCharType="end"/>
      </w:r>
      <w:r w:rsidR="001B03A2" w:rsidRPr="00AE56C6">
        <w:rPr>
          <w:rFonts w:ascii="Arial" w:hAnsi="Arial" w:cs="Arial"/>
          <w:sz w:val="24"/>
          <w:szCs w:val="24"/>
        </w:rPr>
        <w:t>.</w:t>
      </w:r>
    </w:p>
    <w:p w:rsidR="007E058C" w:rsidRPr="00AE56C6" w:rsidRDefault="00E96B75" w:rsidP="00AE56C6">
      <w:pPr>
        <w:spacing w:line="480" w:lineRule="auto"/>
        <w:ind w:firstLine="720"/>
        <w:jc w:val="both"/>
        <w:rPr>
          <w:rFonts w:ascii="Arial" w:hAnsi="Arial" w:cs="Arial"/>
          <w:sz w:val="24"/>
          <w:szCs w:val="24"/>
        </w:rPr>
      </w:pPr>
      <w:r w:rsidRPr="00AE56C6">
        <w:rPr>
          <w:rFonts w:ascii="Arial" w:hAnsi="Arial" w:cs="Arial"/>
          <w:sz w:val="24"/>
          <w:szCs w:val="24"/>
        </w:rPr>
        <w:t xml:space="preserve">What remains to be determined is </w:t>
      </w:r>
      <w:r w:rsidR="001B03A2" w:rsidRPr="00AE56C6">
        <w:rPr>
          <w:rFonts w:ascii="Arial" w:hAnsi="Arial" w:cs="Arial"/>
          <w:sz w:val="24"/>
          <w:szCs w:val="24"/>
        </w:rPr>
        <w:t xml:space="preserve">whether lead and trailing neural crest cells exist in the absence of the embryonic microenvironments, and </w:t>
      </w:r>
      <w:r w:rsidRPr="00AE56C6">
        <w:rPr>
          <w:rFonts w:ascii="Arial" w:hAnsi="Arial" w:cs="Arial"/>
          <w:sz w:val="24"/>
          <w:szCs w:val="24"/>
        </w:rPr>
        <w:t>how much of a role VEGF plays on trailing neural crest cell migration in the embryological setting.</w:t>
      </w:r>
      <w:r w:rsidR="001B03A2" w:rsidRPr="00AE56C6">
        <w:rPr>
          <w:rFonts w:ascii="Arial" w:hAnsi="Arial" w:cs="Arial"/>
          <w:sz w:val="24"/>
          <w:szCs w:val="24"/>
        </w:rPr>
        <w:t xml:space="preserve">  Here, we</w:t>
      </w:r>
      <w:r w:rsidR="00D86D68" w:rsidRPr="00AE56C6">
        <w:rPr>
          <w:rFonts w:ascii="Arial" w:hAnsi="Arial" w:cs="Arial"/>
          <w:sz w:val="24"/>
          <w:szCs w:val="24"/>
        </w:rPr>
        <w:t xml:space="preserve"> grow neural crest cells in culture, </w:t>
      </w:r>
      <w:r w:rsidR="00A634AD" w:rsidRPr="00AE56C6">
        <w:rPr>
          <w:rFonts w:ascii="Arial" w:hAnsi="Arial" w:cs="Arial"/>
          <w:sz w:val="24"/>
          <w:szCs w:val="24"/>
        </w:rPr>
        <w:t xml:space="preserve">test their molecular profiles for the existence of lead and trailing neural crest cells in vitro and examine their temporal responses to VEGF.  We then applied the temporal responses to VEGF to our computational modeling and moved biological experiments into the embryo.  To test whether trailing neural crest cells can respond to VEGF in vivo, we placed ectopic sources of VEGF either adjacent or within the trailing portion of the stream and examined resulting </w:t>
      </w:r>
      <w:proofErr w:type="spellStart"/>
      <w:r w:rsidR="00A634AD" w:rsidRPr="00AE56C6">
        <w:rPr>
          <w:rFonts w:ascii="Arial" w:hAnsi="Arial" w:cs="Arial"/>
          <w:sz w:val="24"/>
          <w:szCs w:val="24"/>
        </w:rPr>
        <w:t>behaviours</w:t>
      </w:r>
      <w:proofErr w:type="spellEnd"/>
      <w:r w:rsidR="00A634AD" w:rsidRPr="00AE56C6">
        <w:rPr>
          <w:rFonts w:ascii="Arial" w:hAnsi="Arial" w:cs="Arial"/>
          <w:sz w:val="24"/>
          <w:szCs w:val="24"/>
        </w:rPr>
        <w:t xml:space="preserve"> and molecular profiles.  To test whether trailing neural crest cells require VEGF for proper collective maintenance, we knocked down VEGF production from the overlaying </w:t>
      </w:r>
      <w:r w:rsidR="00A634AD" w:rsidRPr="00AE56C6">
        <w:rPr>
          <w:rFonts w:ascii="Arial" w:hAnsi="Arial" w:cs="Arial"/>
          <w:sz w:val="24"/>
          <w:szCs w:val="24"/>
        </w:rPr>
        <w:lastRenderedPageBreak/>
        <w:t xml:space="preserve">ectoderm as well as bound up endogenous VEGF protein in the mesoderm.  Finally, we examined what effect knocking down VEGF signaling has on lead neural crest cell molecular profiles.  Our results highlight the necessity of the embryonic microenvironment for creating lead and trailing neural crest cell molecular profiles as well as the power of VEGF </w:t>
      </w:r>
      <w:r w:rsidR="00E61F7A" w:rsidRPr="00AE56C6">
        <w:rPr>
          <w:rFonts w:ascii="Arial" w:hAnsi="Arial" w:cs="Arial"/>
          <w:sz w:val="24"/>
          <w:szCs w:val="24"/>
        </w:rPr>
        <w:t>in attracting neural crest cells with leader-like gene expression.</w:t>
      </w:r>
      <w:r w:rsidR="001B03A2" w:rsidRPr="00AE56C6">
        <w:rPr>
          <w:rFonts w:ascii="Arial" w:hAnsi="Arial" w:cs="Arial"/>
          <w:sz w:val="24"/>
          <w:szCs w:val="24"/>
        </w:rPr>
        <w:t xml:space="preserve"> </w:t>
      </w:r>
    </w:p>
    <w:p w:rsidR="00756002" w:rsidRPr="00AE56C6" w:rsidRDefault="00756002" w:rsidP="00AE56C6">
      <w:pPr>
        <w:spacing w:line="480" w:lineRule="auto"/>
        <w:jc w:val="both"/>
        <w:rPr>
          <w:rFonts w:ascii="Arial" w:hAnsi="Arial" w:cs="Arial"/>
          <w:sz w:val="24"/>
          <w:szCs w:val="24"/>
        </w:rPr>
      </w:pPr>
      <w:r w:rsidRPr="00AE56C6">
        <w:rPr>
          <w:rFonts w:ascii="Arial" w:hAnsi="Arial" w:cs="Arial"/>
          <w:sz w:val="24"/>
          <w:szCs w:val="24"/>
        </w:rPr>
        <w:t>ADD IN COMPUTATIONAL</w:t>
      </w:r>
    </w:p>
    <w:p w:rsidR="00B72504" w:rsidRPr="00AE56C6" w:rsidRDefault="00B72504" w:rsidP="00AE56C6">
      <w:pPr>
        <w:spacing w:line="480" w:lineRule="auto"/>
        <w:jc w:val="both"/>
        <w:rPr>
          <w:rFonts w:ascii="Arial" w:hAnsi="Arial" w:cs="Arial"/>
          <w:b/>
          <w:sz w:val="24"/>
          <w:szCs w:val="24"/>
          <w:u w:val="single"/>
        </w:rPr>
      </w:pPr>
      <w:r w:rsidRPr="00AE56C6">
        <w:rPr>
          <w:rFonts w:ascii="Arial" w:hAnsi="Arial" w:cs="Arial"/>
          <w:b/>
          <w:sz w:val="24"/>
          <w:szCs w:val="24"/>
          <w:u w:val="single"/>
        </w:rPr>
        <w:br w:type="page"/>
      </w:r>
    </w:p>
    <w:p w:rsidR="00856567" w:rsidRPr="00AE56C6" w:rsidRDefault="00856567" w:rsidP="00AE56C6">
      <w:pPr>
        <w:spacing w:line="480" w:lineRule="auto"/>
        <w:jc w:val="both"/>
        <w:rPr>
          <w:rFonts w:ascii="Arial" w:hAnsi="Arial" w:cs="Arial"/>
          <w:b/>
          <w:sz w:val="24"/>
          <w:szCs w:val="24"/>
          <w:u w:val="single"/>
        </w:rPr>
      </w:pPr>
      <w:r w:rsidRPr="00AE56C6">
        <w:rPr>
          <w:rFonts w:ascii="Arial" w:hAnsi="Arial" w:cs="Arial"/>
          <w:b/>
          <w:sz w:val="24"/>
          <w:szCs w:val="24"/>
          <w:u w:val="single"/>
        </w:rPr>
        <w:lastRenderedPageBreak/>
        <w:t>Materials and methods</w:t>
      </w:r>
    </w:p>
    <w:p w:rsidR="001B44C1" w:rsidRPr="00AE56C6" w:rsidRDefault="001B44C1" w:rsidP="00AE56C6">
      <w:pPr>
        <w:spacing w:line="480" w:lineRule="auto"/>
        <w:jc w:val="both"/>
        <w:rPr>
          <w:rFonts w:ascii="Arial" w:hAnsi="Arial" w:cs="Arial"/>
          <w:b/>
          <w:sz w:val="24"/>
          <w:szCs w:val="24"/>
        </w:rPr>
      </w:pPr>
      <w:r w:rsidRPr="00AE56C6">
        <w:rPr>
          <w:rFonts w:ascii="Arial" w:hAnsi="Arial" w:cs="Arial"/>
          <w:b/>
          <w:sz w:val="24"/>
          <w:szCs w:val="24"/>
        </w:rPr>
        <w:t>Embryos and in ovo cell labeling and transplants</w:t>
      </w:r>
    </w:p>
    <w:p w:rsidR="00FF7441" w:rsidRPr="00AE56C6" w:rsidRDefault="001B44C1" w:rsidP="00AE56C6">
      <w:pPr>
        <w:spacing w:line="480" w:lineRule="auto"/>
        <w:ind w:firstLine="720"/>
        <w:jc w:val="both"/>
        <w:rPr>
          <w:rFonts w:ascii="Arial" w:hAnsi="Arial" w:cs="Arial"/>
          <w:sz w:val="24"/>
          <w:szCs w:val="24"/>
        </w:rPr>
      </w:pPr>
      <w:r w:rsidRPr="00AE56C6">
        <w:rPr>
          <w:rFonts w:ascii="Arial" w:hAnsi="Arial" w:cs="Arial"/>
          <w:sz w:val="24"/>
          <w:szCs w:val="24"/>
        </w:rPr>
        <w:t>Fertilized white leghorn chicken eggs (supplied by Centurion Poultry Inc., Lexington, GA) were incubated at 38 °C in a humidified incubator until the de</w:t>
      </w:r>
      <w:r w:rsidR="0019388F" w:rsidRPr="00AE56C6">
        <w:rPr>
          <w:rFonts w:ascii="Arial" w:hAnsi="Arial" w:cs="Arial"/>
          <w:sz w:val="24"/>
          <w:szCs w:val="24"/>
        </w:rPr>
        <w:t xml:space="preserve">sired HH </w:t>
      </w:r>
      <w:r w:rsidR="0019388F" w:rsidRPr="00AE56C6">
        <w:rPr>
          <w:rFonts w:ascii="Arial" w:hAnsi="Arial" w:cs="Arial"/>
          <w:sz w:val="24"/>
          <w:szCs w:val="24"/>
        </w:rPr>
        <w:fldChar w:fldCharType="begin"/>
      </w:r>
      <w:r w:rsidR="0019388F" w:rsidRPr="00AE56C6">
        <w:rPr>
          <w:rFonts w:ascii="Arial" w:hAnsi="Arial" w:cs="Arial"/>
          <w:sz w:val="24"/>
          <w:szCs w:val="24"/>
        </w:rPr>
        <w:instrText xml:space="preserve"> ADDIN EN.CITE &lt;EndNote&gt;&lt;Cite&gt;&lt;Author&gt;Hamburger&lt;/Author&gt;&lt;Year&gt;1951&lt;/Year&gt;&lt;RecNum&gt;33&lt;/RecNum&gt;&lt;DisplayText&gt;(Hamburger and Hamilton, 1951)&lt;/DisplayText&gt;&lt;record&gt;&lt;rec-number&gt;33&lt;/rec-number&gt;&lt;foreign-keys&gt;&lt;key app="EN" db-id="f5sx9sptb9rd9pervw5vppwf29tfsx5r2zp0"&gt;33&lt;/key&gt;&lt;/foreign-keys&gt;&lt;ref-type name="Journal Article"&gt;17&lt;/ref-type&gt;&lt;contributors&gt;&lt;authors&gt;&lt;author&gt;Hamburger, V.&lt;/author&gt;&lt;author&gt;Hamilton, H. L.&lt;/author&gt;&lt;/authors&gt;&lt;/contributors&gt;&lt;titles&gt;&lt;title&gt;A series of normal stages in the development of the chick embryo&lt;/title&gt;&lt;secondary-title&gt;J Morphol&lt;/secondary-title&gt;&lt;/titles&gt;&lt;periodical&gt;&lt;full-title&gt;J Morphol&lt;/full-title&gt;&lt;/periodical&gt;&lt;pages&gt;49-92&lt;/pages&gt;&lt;volume&gt;88&lt;/volume&gt;&lt;number&gt;1&lt;/number&gt;&lt;edition&gt;1951/01/01&lt;/edition&gt;&lt;keywords&gt;&lt;keyword&gt;*Embryo, Mammalian&lt;/keyword&gt;&lt;keyword&gt;*Embryo, Nonmammalian&lt;/keyword&gt;&lt;/keywords&gt;&lt;dates&gt;&lt;year&gt;1951&lt;/year&gt;&lt;pub-dates&gt;&lt;date&gt;Jan&lt;/date&gt;&lt;/pub-dates&gt;&lt;/dates&gt;&lt;isbn&gt;0362-2525 (Print)&amp;#xD;0022-2887 (Linking)&lt;/isbn&gt;&lt;accession-num&gt;24539719&lt;/accession-num&gt;&lt;urls&gt;&lt;related-urls&gt;&lt;url&gt;http://www.ncbi.nlm.nih.gov/pubmed/24539719&lt;/url&gt;&lt;/related-urls&gt;&lt;/urls&gt;&lt;language&gt;eng&lt;/language&gt;&lt;/record&gt;&lt;/Cite&gt;&lt;/EndNote&gt;</w:instrText>
      </w:r>
      <w:r w:rsidR="0019388F" w:rsidRPr="00AE56C6">
        <w:rPr>
          <w:rFonts w:ascii="Arial" w:hAnsi="Arial" w:cs="Arial"/>
          <w:sz w:val="24"/>
          <w:szCs w:val="24"/>
        </w:rPr>
        <w:fldChar w:fldCharType="separate"/>
      </w:r>
      <w:r w:rsidR="0019388F" w:rsidRPr="00AE56C6">
        <w:rPr>
          <w:rFonts w:ascii="Arial" w:hAnsi="Arial" w:cs="Arial"/>
          <w:noProof/>
          <w:sz w:val="24"/>
          <w:szCs w:val="24"/>
        </w:rPr>
        <w:t>(</w:t>
      </w:r>
      <w:hyperlink w:anchor="_ENREF_7" w:tooltip="Hamburger, 1951 #33" w:history="1">
        <w:r w:rsidR="000A1FC7" w:rsidRPr="00AE56C6">
          <w:rPr>
            <w:rFonts w:ascii="Arial" w:hAnsi="Arial" w:cs="Arial"/>
            <w:noProof/>
            <w:sz w:val="24"/>
            <w:szCs w:val="24"/>
          </w:rPr>
          <w:t>Hamburger and Hamilton, 1951</w:t>
        </w:r>
      </w:hyperlink>
      <w:r w:rsidR="0019388F" w:rsidRPr="00AE56C6">
        <w:rPr>
          <w:rFonts w:ascii="Arial" w:hAnsi="Arial" w:cs="Arial"/>
          <w:noProof/>
          <w:sz w:val="24"/>
          <w:szCs w:val="24"/>
        </w:rPr>
        <w:t>)</w:t>
      </w:r>
      <w:r w:rsidR="0019388F" w:rsidRPr="00AE56C6">
        <w:rPr>
          <w:rFonts w:ascii="Arial" w:hAnsi="Arial" w:cs="Arial"/>
          <w:sz w:val="24"/>
          <w:szCs w:val="24"/>
        </w:rPr>
        <w:fldChar w:fldCharType="end"/>
      </w:r>
      <w:r w:rsidRPr="00AE56C6">
        <w:rPr>
          <w:rFonts w:ascii="Arial" w:hAnsi="Arial" w:cs="Arial"/>
          <w:sz w:val="24"/>
          <w:szCs w:val="24"/>
        </w:rPr>
        <w:t xml:space="preserve"> stages of development.  </w:t>
      </w:r>
      <w:r w:rsidR="0019388F" w:rsidRPr="00AE56C6">
        <w:rPr>
          <w:rFonts w:ascii="Arial" w:hAnsi="Arial" w:cs="Arial"/>
          <w:color w:val="000000"/>
          <w:sz w:val="24"/>
          <w:szCs w:val="24"/>
        </w:rPr>
        <w:t xml:space="preserve">For VEGF transplant experiments, premigratory neural crest were labeled </w:t>
      </w:r>
      <w:r w:rsidRPr="00AE56C6">
        <w:rPr>
          <w:rFonts w:ascii="Arial" w:hAnsi="Arial" w:cs="Arial"/>
          <w:sz w:val="24"/>
          <w:szCs w:val="24"/>
        </w:rPr>
        <w:t xml:space="preserve">by injecting </w:t>
      </w:r>
      <w:proofErr w:type="spellStart"/>
      <w:r w:rsidRPr="00AE56C6">
        <w:rPr>
          <w:rFonts w:ascii="Arial" w:hAnsi="Arial" w:cs="Arial"/>
          <w:sz w:val="24"/>
          <w:szCs w:val="24"/>
        </w:rPr>
        <w:t>Vybrant</w:t>
      </w:r>
      <w:proofErr w:type="spellEnd"/>
      <w:r w:rsidRPr="00AE56C6">
        <w:rPr>
          <w:rFonts w:ascii="Arial" w:hAnsi="Arial" w:cs="Arial"/>
          <w:sz w:val="24"/>
          <w:szCs w:val="24"/>
        </w:rPr>
        <w:t xml:space="preserve"> </w:t>
      </w:r>
      <w:proofErr w:type="spellStart"/>
      <w:r w:rsidRPr="00AE56C6">
        <w:rPr>
          <w:rFonts w:ascii="Arial" w:hAnsi="Arial" w:cs="Arial"/>
          <w:sz w:val="24"/>
          <w:szCs w:val="24"/>
        </w:rPr>
        <w:t>DiO</w:t>
      </w:r>
      <w:proofErr w:type="spellEnd"/>
      <w:r w:rsidRPr="00AE56C6">
        <w:rPr>
          <w:rFonts w:ascii="Arial" w:hAnsi="Arial" w:cs="Arial"/>
          <w:sz w:val="24"/>
          <w:szCs w:val="24"/>
        </w:rPr>
        <w:t xml:space="preserve"> (V22889, Invitrogen, Carlsbad, CA) into the lumen of the neural tube.  Following re-incubation</w:t>
      </w:r>
      <w:r w:rsidR="00FF7441" w:rsidRPr="00AE56C6">
        <w:rPr>
          <w:rFonts w:ascii="Arial" w:hAnsi="Arial" w:cs="Arial"/>
          <w:sz w:val="24"/>
          <w:szCs w:val="24"/>
        </w:rPr>
        <w:t xml:space="preserve"> of 12</w:t>
      </w:r>
      <w:r w:rsidRPr="00AE56C6">
        <w:rPr>
          <w:rFonts w:ascii="Arial" w:hAnsi="Arial" w:cs="Arial"/>
          <w:sz w:val="24"/>
          <w:szCs w:val="24"/>
        </w:rPr>
        <w:t xml:space="preserve"> hours,</w:t>
      </w:r>
      <w:r w:rsidR="00FF7441" w:rsidRPr="00AE56C6">
        <w:rPr>
          <w:rFonts w:ascii="Arial" w:hAnsi="Arial" w:cs="Arial"/>
          <w:sz w:val="24"/>
          <w:szCs w:val="24"/>
        </w:rPr>
        <w:t xml:space="preserve"> clumps of DiI-labeled endothelial cells (control (CRL-2279, ATCC, Manassas, VA)) or VEGF-expressing cells (CRL-2460, ATCC) were transplanted either into or adjacent to the trailing portion of the migrating neural crest stream. The embryos were either re-incubated for 1 hour and then mounted on glass bottom dishes (P35G-1.5-20-C, </w:t>
      </w:r>
      <w:proofErr w:type="spellStart"/>
      <w:r w:rsidR="00FF7441" w:rsidRPr="00AE56C6">
        <w:rPr>
          <w:rFonts w:ascii="Arial" w:hAnsi="Arial" w:cs="Arial"/>
          <w:sz w:val="24"/>
          <w:szCs w:val="24"/>
        </w:rPr>
        <w:t>MatTek</w:t>
      </w:r>
      <w:proofErr w:type="spellEnd"/>
      <w:r w:rsidR="00FF7441" w:rsidRPr="00AE56C6">
        <w:rPr>
          <w:rFonts w:ascii="Arial" w:hAnsi="Arial" w:cs="Arial"/>
          <w:sz w:val="24"/>
          <w:szCs w:val="24"/>
        </w:rPr>
        <w:t xml:space="preserve"> Corporation, Ashland, MA) for </w:t>
      </w:r>
      <w:proofErr w:type="spellStart"/>
      <w:r w:rsidR="00FF7441" w:rsidRPr="00AE56C6">
        <w:rPr>
          <w:rFonts w:ascii="Arial" w:hAnsi="Arial" w:cs="Arial"/>
          <w:sz w:val="24"/>
          <w:szCs w:val="24"/>
        </w:rPr>
        <w:t>timelapse</w:t>
      </w:r>
      <w:proofErr w:type="spellEnd"/>
      <w:r w:rsidR="00FF7441" w:rsidRPr="00AE56C6">
        <w:rPr>
          <w:rFonts w:ascii="Arial" w:hAnsi="Arial" w:cs="Arial"/>
          <w:sz w:val="24"/>
          <w:szCs w:val="24"/>
        </w:rPr>
        <w:t xml:space="preserve"> imaging as previously described </w:t>
      </w:r>
      <w:r w:rsidR="00FF7441" w:rsidRPr="00AE56C6">
        <w:rPr>
          <w:rFonts w:ascii="Arial" w:hAnsi="Arial" w:cs="Arial"/>
          <w:sz w:val="24"/>
          <w:szCs w:val="24"/>
        </w:rPr>
        <w:fldChar w:fldCharType="begin">
          <w:fldData xml:space="preserve">PEVuZE5vdGU+PENpdGU+PEF1dGhvcj5DaGFwbWFuPC9BdXRob3I+PFllYXI+MjAwMTwvWWVhcj48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</w:fldData>
        </w:fldChar>
      </w:r>
      <w:r w:rsidR="00C64F64" w:rsidRPr="00AE56C6">
        <w:rPr>
          <w:rFonts w:ascii="Arial" w:hAnsi="Arial" w:cs="Arial"/>
          <w:sz w:val="24"/>
          <w:szCs w:val="24"/>
        </w:rPr>
        <w:instrText xml:space="preserve"> ADDIN EN.CITE </w:instrText>
      </w:r>
      <w:r w:rsidR="00C64F64" w:rsidRPr="00AE56C6">
        <w:rPr>
          <w:rFonts w:ascii="Arial" w:hAnsi="Arial" w:cs="Arial"/>
          <w:sz w:val="24"/>
          <w:szCs w:val="24"/>
        </w:rPr>
        <w:fldChar w:fldCharType="begin">
          <w:fldData xml:space="preserve">PEVuZE5vdGU+PENpdGU+PEF1dGhvcj5DaGFwbWFuPC9BdXRob3I+PFllYXI+MjAwMTwvWWVhcj48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</w:fldData>
        </w:fldChar>
      </w:r>
      <w:r w:rsidR="00C64F64" w:rsidRPr="00AE56C6">
        <w:rPr>
          <w:rFonts w:ascii="Arial" w:hAnsi="Arial" w:cs="Arial"/>
          <w:sz w:val="24"/>
          <w:szCs w:val="24"/>
        </w:rPr>
        <w:instrText xml:space="preserve"> ADDIN EN.CITE.DATA </w:instrText>
      </w:r>
      <w:r w:rsidR="00C64F64" w:rsidRPr="00AE56C6">
        <w:rPr>
          <w:rFonts w:ascii="Arial" w:hAnsi="Arial" w:cs="Arial"/>
          <w:sz w:val="24"/>
          <w:szCs w:val="24"/>
        </w:rPr>
      </w:r>
      <w:r w:rsidR="00C64F64" w:rsidRPr="00AE56C6">
        <w:rPr>
          <w:rFonts w:ascii="Arial" w:hAnsi="Arial" w:cs="Arial"/>
          <w:sz w:val="24"/>
          <w:szCs w:val="24"/>
        </w:rPr>
        <w:fldChar w:fldCharType="end"/>
      </w:r>
      <w:r w:rsidR="00FF7441" w:rsidRPr="00AE56C6">
        <w:rPr>
          <w:rFonts w:ascii="Arial" w:hAnsi="Arial" w:cs="Arial"/>
          <w:sz w:val="24"/>
          <w:szCs w:val="24"/>
        </w:rPr>
      </w:r>
      <w:r w:rsidR="00FF7441" w:rsidRPr="00AE56C6">
        <w:rPr>
          <w:rFonts w:ascii="Arial" w:hAnsi="Arial" w:cs="Arial"/>
          <w:sz w:val="24"/>
          <w:szCs w:val="24"/>
        </w:rPr>
        <w:fldChar w:fldCharType="separate"/>
      </w:r>
      <w:r w:rsidR="00C64F64" w:rsidRPr="00AE56C6">
        <w:rPr>
          <w:rFonts w:ascii="Arial" w:hAnsi="Arial" w:cs="Arial"/>
          <w:noProof/>
          <w:sz w:val="24"/>
          <w:szCs w:val="24"/>
        </w:rPr>
        <w:t>(</w:t>
      </w:r>
      <w:hyperlink w:anchor="_ENREF_3" w:tooltip="Chapman, 2001 #34" w:history="1">
        <w:r w:rsidR="000A1FC7" w:rsidRPr="00AE56C6">
          <w:rPr>
            <w:rFonts w:ascii="Arial" w:hAnsi="Arial" w:cs="Arial"/>
            <w:noProof/>
            <w:sz w:val="24"/>
            <w:szCs w:val="24"/>
          </w:rPr>
          <w:t>Chapman et al., 2001</w:t>
        </w:r>
      </w:hyperlink>
      <w:r w:rsidR="00C64F64" w:rsidRPr="00AE56C6">
        <w:rPr>
          <w:rFonts w:ascii="Arial" w:hAnsi="Arial" w:cs="Arial"/>
          <w:noProof/>
          <w:sz w:val="24"/>
          <w:szCs w:val="24"/>
        </w:rPr>
        <w:t xml:space="preserve">; </w:t>
      </w:r>
      <w:hyperlink w:anchor="_ENREF_13" w:tooltip="McKinney, 2013 #36" w:history="1">
        <w:r w:rsidR="000A1FC7" w:rsidRPr="00AE56C6">
          <w:rPr>
            <w:rFonts w:ascii="Arial" w:hAnsi="Arial" w:cs="Arial"/>
            <w:noProof/>
            <w:sz w:val="24"/>
            <w:szCs w:val="24"/>
          </w:rPr>
          <w:t>McKinney et al., 2013</w:t>
        </w:r>
      </w:hyperlink>
      <w:r w:rsidR="00C64F64" w:rsidRPr="00AE56C6">
        <w:rPr>
          <w:rFonts w:ascii="Arial" w:hAnsi="Arial" w:cs="Arial"/>
          <w:noProof/>
          <w:sz w:val="24"/>
          <w:szCs w:val="24"/>
        </w:rPr>
        <w:t>)</w:t>
      </w:r>
      <w:r w:rsidR="00FF7441" w:rsidRPr="00AE56C6">
        <w:rPr>
          <w:rFonts w:ascii="Arial" w:hAnsi="Arial" w:cs="Arial"/>
          <w:sz w:val="24"/>
          <w:szCs w:val="24"/>
        </w:rPr>
        <w:fldChar w:fldCharType="end"/>
      </w:r>
      <w:r w:rsidR="00C64F64" w:rsidRPr="00AE56C6">
        <w:rPr>
          <w:rFonts w:ascii="Arial" w:hAnsi="Arial" w:cs="Arial"/>
          <w:sz w:val="24"/>
          <w:szCs w:val="24"/>
        </w:rPr>
        <w:t xml:space="preserve"> or for 12 hours before being harvested for static imaging or cell isolations as previously described </w:t>
      </w:r>
      <w:r w:rsidR="00C64F64" w:rsidRPr="00AE56C6">
        <w:rPr>
          <w:rFonts w:ascii="Arial" w:hAnsi="Arial" w:cs="Arial"/>
          <w:sz w:val="24"/>
          <w:szCs w:val="24"/>
        </w:rPr>
        <w:fldChar w:fldCharType="begin"/>
      </w:r>
      <w:r w:rsidR="00C64F64" w:rsidRPr="00AE56C6">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C64F64" w:rsidRPr="00AE56C6">
        <w:rPr>
          <w:rFonts w:ascii="Arial" w:hAnsi="Arial" w:cs="Arial"/>
          <w:sz w:val="24"/>
          <w:szCs w:val="24"/>
        </w:rPr>
        <w:fldChar w:fldCharType="separate"/>
      </w:r>
      <w:r w:rsidR="00C64F64" w:rsidRPr="00AE56C6">
        <w:rPr>
          <w:rFonts w:ascii="Arial" w:hAnsi="Arial" w:cs="Arial"/>
          <w:noProof/>
          <w:sz w:val="24"/>
          <w:szCs w:val="24"/>
        </w:rPr>
        <w:t>(</w:t>
      </w:r>
      <w:hyperlink w:anchor="_ENREF_14" w:tooltip="McLennan, 2012 #4" w:history="1">
        <w:r w:rsidR="000A1FC7" w:rsidRPr="00AE56C6">
          <w:rPr>
            <w:rFonts w:ascii="Arial" w:hAnsi="Arial" w:cs="Arial"/>
            <w:noProof/>
            <w:sz w:val="24"/>
            <w:szCs w:val="24"/>
          </w:rPr>
          <w:t>McLennan et al., 2012</w:t>
        </w:r>
      </w:hyperlink>
      <w:r w:rsidR="00C64F64" w:rsidRPr="00AE56C6">
        <w:rPr>
          <w:rFonts w:ascii="Arial" w:hAnsi="Arial" w:cs="Arial"/>
          <w:noProof/>
          <w:sz w:val="24"/>
          <w:szCs w:val="24"/>
        </w:rPr>
        <w:t>)</w:t>
      </w:r>
      <w:r w:rsidR="00C64F64" w:rsidRPr="00AE56C6">
        <w:rPr>
          <w:rFonts w:ascii="Arial" w:hAnsi="Arial" w:cs="Arial"/>
          <w:sz w:val="24"/>
          <w:szCs w:val="24"/>
        </w:rPr>
        <w:fldChar w:fldCharType="end"/>
      </w:r>
      <w:r w:rsidR="00C64F64" w:rsidRPr="00AE56C6">
        <w:rPr>
          <w:rFonts w:ascii="Arial" w:hAnsi="Arial" w:cs="Arial"/>
          <w:sz w:val="24"/>
          <w:szCs w:val="24"/>
        </w:rPr>
        <w:t>.</w:t>
      </w:r>
      <w:r w:rsidR="00FF7441" w:rsidRPr="00AE56C6">
        <w:rPr>
          <w:rFonts w:ascii="Arial" w:hAnsi="Arial" w:cs="Arial"/>
          <w:sz w:val="24"/>
          <w:szCs w:val="24"/>
        </w:rPr>
        <w:t xml:space="preserve">  </w:t>
      </w:r>
      <w:r w:rsidR="00CE0FAF" w:rsidRPr="00AE56C6">
        <w:rPr>
          <w:rFonts w:ascii="Arial" w:hAnsi="Arial" w:cs="Arial"/>
          <w:sz w:val="24"/>
          <w:szCs w:val="24"/>
        </w:rPr>
        <w:t>For VEGF signaling knockdown experiments, n</w:t>
      </w:r>
      <w:r w:rsidR="00FF7441" w:rsidRPr="00AE56C6">
        <w:rPr>
          <w:rFonts w:ascii="Arial" w:hAnsi="Arial" w:cs="Arial"/>
          <w:sz w:val="24"/>
          <w:szCs w:val="24"/>
        </w:rPr>
        <w:t>europilin-1-Fc</w:t>
      </w:r>
      <w:r w:rsidR="00FF7441" w:rsidRPr="00AE56C6">
        <w:rPr>
          <w:rFonts w:ascii="Arial" w:hAnsi="Arial" w:cs="Arial"/>
          <w:color w:val="000000"/>
          <w:sz w:val="24"/>
          <w:szCs w:val="24"/>
        </w:rPr>
        <w:t xml:space="preserve"> (566-NNS, R &amp; D Systems, </w:t>
      </w:r>
      <w:proofErr w:type="spellStart"/>
      <w:r w:rsidR="00FF7441" w:rsidRPr="00AE56C6">
        <w:rPr>
          <w:rFonts w:ascii="Arial" w:hAnsi="Arial" w:cs="Arial"/>
          <w:color w:val="000000"/>
          <w:sz w:val="24"/>
          <w:szCs w:val="24"/>
        </w:rPr>
        <w:t>Inc</w:t>
      </w:r>
      <w:proofErr w:type="spellEnd"/>
      <w:r w:rsidR="00FF7441" w:rsidRPr="00AE56C6">
        <w:rPr>
          <w:rFonts w:ascii="Arial" w:hAnsi="Arial" w:cs="Arial"/>
          <w:color w:val="000000"/>
          <w:sz w:val="24"/>
          <w:szCs w:val="24"/>
        </w:rPr>
        <w:t xml:space="preserve">) targeted injections and neuropilin-1 siRNA electroporations were performed as previously described </w:t>
      </w:r>
      <w:r w:rsidR="00FF7441" w:rsidRPr="00AE56C6">
        <w:rPr>
          <w:rFonts w:ascii="Arial" w:hAnsi="Arial" w:cs="Arial"/>
          <w:color w:val="000000"/>
          <w:sz w:val="24"/>
          <w:szCs w:val="24"/>
        </w:rPr>
        <w:fldChar w:fldCharType="begin">
          <w:fldData xml:space="preserve">PEVuZE5vdGU+PENpdGU+PEF1dGhvcj5NY0xlbm5hbjwvQXV0aG9yPjxZZWFyPjIwMDc8L1llYXI+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</w:fldData>
        </w:fldChar>
      </w:r>
      <w:r w:rsidR="00FF7441" w:rsidRPr="00AE56C6">
        <w:rPr>
          <w:rFonts w:ascii="Arial" w:hAnsi="Arial" w:cs="Arial"/>
          <w:color w:val="000000"/>
          <w:sz w:val="24"/>
          <w:szCs w:val="24"/>
        </w:rPr>
        <w:instrText xml:space="preserve"> ADDIN EN.CITE </w:instrText>
      </w:r>
      <w:r w:rsidR="00FF7441" w:rsidRPr="00AE56C6">
        <w:rPr>
          <w:rFonts w:ascii="Arial" w:hAnsi="Arial" w:cs="Arial"/>
          <w:color w:val="000000"/>
          <w:sz w:val="24"/>
          <w:szCs w:val="24"/>
        </w:rPr>
        <w:fldChar w:fldCharType="begin">
          <w:fldData xml:space="preserve">PEVuZE5vdGU+PENpdGU+PEF1dGhvcj5NY0xlbm5hbjwvQXV0aG9yPjxZZWFyPjIwMDc8L1llYXI+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</w:fldData>
        </w:fldChar>
      </w:r>
      <w:r w:rsidR="00FF7441" w:rsidRPr="00AE56C6">
        <w:rPr>
          <w:rFonts w:ascii="Arial" w:hAnsi="Arial" w:cs="Arial"/>
          <w:color w:val="000000"/>
          <w:sz w:val="24"/>
          <w:szCs w:val="24"/>
        </w:rPr>
        <w:instrText xml:space="preserve"> ADDIN EN.CITE.DATA </w:instrText>
      </w:r>
      <w:r w:rsidR="00FF7441" w:rsidRPr="00AE56C6">
        <w:rPr>
          <w:rFonts w:ascii="Arial" w:hAnsi="Arial" w:cs="Arial"/>
          <w:color w:val="000000"/>
          <w:sz w:val="24"/>
          <w:szCs w:val="24"/>
        </w:rPr>
      </w:r>
      <w:r w:rsidR="00FF7441" w:rsidRPr="00AE56C6">
        <w:rPr>
          <w:rFonts w:ascii="Arial" w:hAnsi="Arial" w:cs="Arial"/>
          <w:color w:val="000000"/>
          <w:sz w:val="24"/>
          <w:szCs w:val="24"/>
        </w:rPr>
        <w:fldChar w:fldCharType="end"/>
      </w:r>
      <w:r w:rsidR="00FF7441" w:rsidRPr="00AE56C6">
        <w:rPr>
          <w:rFonts w:ascii="Arial" w:hAnsi="Arial" w:cs="Arial"/>
          <w:color w:val="000000"/>
          <w:sz w:val="24"/>
          <w:szCs w:val="24"/>
        </w:rPr>
      </w:r>
      <w:r w:rsidR="00FF7441" w:rsidRPr="00AE56C6">
        <w:rPr>
          <w:rFonts w:ascii="Arial" w:hAnsi="Arial" w:cs="Arial"/>
          <w:color w:val="000000"/>
          <w:sz w:val="24"/>
          <w:szCs w:val="24"/>
        </w:rPr>
        <w:fldChar w:fldCharType="separate"/>
      </w:r>
      <w:r w:rsidR="00FF7441" w:rsidRPr="00AE56C6">
        <w:rPr>
          <w:rFonts w:ascii="Arial" w:hAnsi="Arial" w:cs="Arial"/>
          <w:noProof/>
          <w:color w:val="000000"/>
          <w:sz w:val="24"/>
          <w:szCs w:val="24"/>
        </w:rPr>
        <w:t>(</w:t>
      </w:r>
      <w:hyperlink w:anchor="_ENREF_2" w:tooltip="Bron, 2004 #31" w:history="1">
        <w:r w:rsidR="000A1FC7" w:rsidRPr="00AE56C6">
          <w:rPr>
            <w:rFonts w:ascii="Arial" w:hAnsi="Arial" w:cs="Arial"/>
            <w:noProof/>
            <w:color w:val="000000"/>
            <w:sz w:val="24"/>
            <w:szCs w:val="24"/>
          </w:rPr>
          <w:t>Bron et al., 2004</w:t>
        </w:r>
      </w:hyperlink>
      <w:r w:rsidR="00FF7441" w:rsidRPr="00AE56C6">
        <w:rPr>
          <w:rFonts w:ascii="Arial" w:hAnsi="Arial" w:cs="Arial"/>
          <w:noProof/>
          <w:color w:val="000000"/>
          <w:sz w:val="24"/>
          <w:szCs w:val="24"/>
        </w:rPr>
        <w:t xml:space="preserve">; </w:t>
      </w:r>
      <w:hyperlink w:anchor="_ENREF_15" w:tooltip="McLennan, 2007 #2" w:history="1">
        <w:r w:rsidR="000A1FC7" w:rsidRPr="00AE56C6">
          <w:rPr>
            <w:rFonts w:ascii="Arial" w:hAnsi="Arial" w:cs="Arial"/>
            <w:noProof/>
            <w:color w:val="000000"/>
            <w:sz w:val="24"/>
            <w:szCs w:val="24"/>
          </w:rPr>
          <w:t>McLennan and Kulesa, 2007</w:t>
        </w:r>
      </w:hyperlink>
      <w:r w:rsidR="00FF7441" w:rsidRPr="00AE56C6">
        <w:rPr>
          <w:rFonts w:ascii="Arial" w:hAnsi="Arial" w:cs="Arial"/>
          <w:noProof/>
          <w:color w:val="000000"/>
          <w:sz w:val="24"/>
          <w:szCs w:val="24"/>
        </w:rPr>
        <w:t>)</w:t>
      </w:r>
      <w:r w:rsidR="00FF7441" w:rsidRPr="00AE56C6">
        <w:rPr>
          <w:rFonts w:ascii="Arial" w:hAnsi="Arial" w:cs="Arial"/>
          <w:color w:val="000000"/>
          <w:sz w:val="24"/>
          <w:szCs w:val="24"/>
        </w:rPr>
        <w:fldChar w:fldCharType="end"/>
      </w:r>
      <w:r w:rsidR="00FF7441" w:rsidRPr="00AE56C6">
        <w:rPr>
          <w:rFonts w:ascii="Arial" w:hAnsi="Arial" w:cs="Arial"/>
          <w:color w:val="000000"/>
          <w:sz w:val="24"/>
          <w:szCs w:val="24"/>
        </w:rPr>
        <w:t xml:space="preserve">.  </w:t>
      </w:r>
      <w:r w:rsidR="00CE0FAF" w:rsidRPr="00AE56C6">
        <w:rPr>
          <w:rFonts w:ascii="Arial" w:hAnsi="Arial" w:cs="Arial"/>
          <w:color w:val="000000"/>
          <w:sz w:val="24"/>
          <w:szCs w:val="24"/>
        </w:rPr>
        <w:t>Control GFP (pMES) or fluorescently tagged VEGF morpholino (</w:t>
      </w:r>
      <w:proofErr w:type="spellStart"/>
      <w:r w:rsidR="00CE0FAF" w:rsidRPr="00AE56C6">
        <w:rPr>
          <w:rFonts w:ascii="Arial" w:hAnsi="Arial" w:cs="Arial"/>
          <w:color w:val="000000"/>
          <w:sz w:val="24"/>
          <w:szCs w:val="24"/>
        </w:rPr>
        <w:t>GeneTools</w:t>
      </w:r>
      <w:proofErr w:type="spellEnd"/>
      <w:r w:rsidR="00CE0FAF" w:rsidRPr="00AE56C6">
        <w:rPr>
          <w:rFonts w:ascii="Arial" w:hAnsi="Arial" w:cs="Arial"/>
          <w:color w:val="000000"/>
          <w:sz w:val="24"/>
          <w:szCs w:val="24"/>
        </w:rPr>
        <w:t xml:space="preserve">, Philomath, OR) was targeted to the ectoderm overlaying the trailing portion of the stream by injecting a small amount of construct or morpholino immediately above the cranial ectoderm on one side of the embryo at HH St 9-11, and then </w:t>
      </w:r>
      <w:proofErr w:type="spellStart"/>
      <w:r w:rsidR="00CE0FAF" w:rsidRPr="00AE56C6">
        <w:rPr>
          <w:rFonts w:ascii="Arial" w:hAnsi="Arial" w:cs="Arial"/>
          <w:color w:val="000000"/>
          <w:sz w:val="24"/>
          <w:szCs w:val="24"/>
        </w:rPr>
        <w:t>electroporated</w:t>
      </w:r>
      <w:proofErr w:type="spellEnd"/>
      <w:r w:rsidR="00CE0FAF" w:rsidRPr="00AE56C6">
        <w:rPr>
          <w:rFonts w:ascii="Arial" w:hAnsi="Arial" w:cs="Arial"/>
          <w:color w:val="000000"/>
          <w:sz w:val="24"/>
          <w:szCs w:val="24"/>
        </w:rPr>
        <w:t xml:space="preserve"> with platinum electrodes placed either side of the embryo.  After 24 hours re-incubation, embryos were fixed, cryostat </w:t>
      </w:r>
      <w:r w:rsidR="00CE0FAF" w:rsidRPr="00AE56C6">
        <w:rPr>
          <w:rFonts w:ascii="Arial" w:hAnsi="Arial" w:cs="Arial"/>
          <w:color w:val="000000"/>
          <w:sz w:val="24"/>
          <w:szCs w:val="24"/>
        </w:rPr>
        <w:lastRenderedPageBreak/>
        <w:t xml:space="preserve">sectioned and HNK-1 immunohistochemistry was performed as previously described </w:t>
      </w:r>
      <w:r w:rsidR="00CE0FAF" w:rsidRPr="00AE56C6">
        <w:rPr>
          <w:rFonts w:ascii="Arial" w:hAnsi="Arial" w:cs="Arial"/>
          <w:color w:val="000000"/>
          <w:sz w:val="24"/>
          <w:szCs w:val="24"/>
        </w:rPr>
        <w:fldChar w:fldCharType="begin"/>
      </w:r>
      <w:r w:rsidR="00CE0FAF" w:rsidRPr="00AE56C6">
        <w:rPr>
          <w:rFonts w:ascii="Arial" w:hAnsi="Arial" w:cs="Arial"/>
          <w:color w:val="000000"/>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00CE0FAF" w:rsidRPr="00AE56C6">
        <w:rPr>
          <w:rFonts w:ascii="Arial" w:hAnsi="Arial" w:cs="Arial"/>
          <w:color w:val="000000"/>
          <w:sz w:val="24"/>
          <w:szCs w:val="24"/>
        </w:rPr>
        <w:fldChar w:fldCharType="separate"/>
      </w:r>
      <w:r w:rsidR="00CE0FAF" w:rsidRPr="00AE56C6">
        <w:rPr>
          <w:rFonts w:ascii="Arial" w:hAnsi="Arial" w:cs="Arial"/>
          <w:noProof/>
          <w:color w:val="000000"/>
          <w:sz w:val="24"/>
          <w:szCs w:val="24"/>
        </w:rPr>
        <w:t>(</w:t>
      </w:r>
      <w:hyperlink w:anchor="_ENREF_16" w:tooltip="McLennan, 2010 #1" w:history="1">
        <w:r w:rsidR="000A1FC7" w:rsidRPr="00AE56C6">
          <w:rPr>
            <w:rFonts w:ascii="Arial" w:hAnsi="Arial" w:cs="Arial"/>
            <w:noProof/>
            <w:color w:val="000000"/>
            <w:sz w:val="24"/>
            <w:szCs w:val="24"/>
          </w:rPr>
          <w:t>McLennan et al., 2010</w:t>
        </w:r>
      </w:hyperlink>
      <w:r w:rsidR="00CE0FAF" w:rsidRPr="00AE56C6">
        <w:rPr>
          <w:rFonts w:ascii="Arial" w:hAnsi="Arial" w:cs="Arial"/>
          <w:noProof/>
          <w:color w:val="000000"/>
          <w:sz w:val="24"/>
          <w:szCs w:val="24"/>
        </w:rPr>
        <w:t>)</w:t>
      </w:r>
      <w:r w:rsidR="00CE0FAF" w:rsidRPr="00AE56C6">
        <w:rPr>
          <w:rFonts w:ascii="Arial" w:hAnsi="Arial" w:cs="Arial"/>
          <w:color w:val="000000"/>
          <w:sz w:val="24"/>
          <w:szCs w:val="24"/>
        </w:rPr>
        <w:fldChar w:fldCharType="end"/>
      </w:r>
      <w:r w:rsidR="00CE0FAF" w:rsidRPr="00AE56C6">
        <w:rPr>
          <w:rFonts w:ascii="Arial" w:hAnsi="Arial" w:cs="Arial"/>
          <w:color w:val="000000"/>
          <w:sz w:val="24"/>
          <w:szCs w:val="24"/>
        </w:rPr>
        <w:t xml:space="preserve">. </w:t>
      </w:r>
    </w:p>
    <w:p w:rsidR="00C64F64" w:rsidRPr="00AE56C6" w:rsidRDefault="00C64F64" w:rsidP="00AE56C6">
      <w:pPr>
        <w:spacing w:line="480" w:lineRule="auto"/>
        <w:jc w:val="both"/>
        <w:rPr>
          <w:rFonts w:ascii="Arial" w:hAnsi="Arial" w:cs="Arial"/>
          <w:sz w:val="24"/>
          <w:szCs w:val="24"/>
        </w:rPr>
      </w:pPr>
    </w:p>
    <w:p w:rsidR="00E40008" w:rsidRPr="00AE56C6" w:rsidRDefault="00FF7441" w:rsidP="00AE56C6">
      <w:pPr>
        <w:spacing w:line="480" w:lineRule="auto"/>
        <w:jc w:val="both"/>
        <w:rPr>
          <w:rFonts w:ascii="Arial" w:hAnsi="Arial" w:cs="Arial"/>
          <w:b/>
          <w:sz w:val="24"/>
          <w:szCs w:val="24"/>
        </w:rPr>
      </w:pPr>
      <w:r w:rsidRPr="00AE56C6">
        <w:rPr>
          <w:rFonts w:ascii="Arial" w:hAnsi="Arial" w:cs="Arial"/>
          <w:b/>
          <w:sz w:val="24"/>
          <w:szCs w:val="24"/>
        </w:rPr>
        <w:t>In vit</w:t>
      </w:r>
      <w:r w:rsidR="00E40008" w:rsidRPr="00AE56C6">
        <w:rPr>
          <w:rFonts w:ascii="Arial" w:hAnsi="Arial" w:cs="Arial"/>
          <w:b/>
          <w:sz w:val="24"/>
          <w:szCs w:val="24"/>
        </w:rPr>
        <w:t>ro assays</w:t>
      </w:r>
    </w:p>
    <w:p w:rsidR="00E40008" w:rsidRPr="00AE56C6" w:rsidRDefault="00E40008" w:rsidP="00AE56C6">
      <w:pPr>
        <w:spacing w:line="480" w:lineRule="auto"/>
        <w:ind w:firstLine="720"/>
        <w:jc w:val="both"/>
        <w:rPr>
          <w:rFonts w:ascii="Arial" w:hAnsi="Arial" w:cs="Arial"/>
          <w:color w:val="0070C0"/>
          <w:sz w:val="24"/>
          <w:szCs w:val="24"/>
        </w:rPr>
      </w:pPr>
      <w:r w:rsidRPr="00AE56C6">
        <w:rPr>
          <w:rFonts w:ascii="Arial" w:hAnsi="Arial" w:cs="Arial"/>
          <w:sz w:val="24"/>
          <w:szCs w:val="24"/>
        </w:rPr>
        <w:t xml:space="preserve">Neural tubes containing premigratory neural </w:t>
      </w:r>
      <w:r w:rsidR="0019388F" w:rsidRPr="00AE56C6">
        <w:rPr>
          <w:rFonts w:ascii="Arial" w:hAnsi="Arial" w:cs="Arial"/>
          <w:sz w:val="24"/>
          <w:szCs w:val="24"/>
        </w:rPr>
        <w:t>crest cells</w:t>
      </w:r>
      <w:r w:rsidRPr="00AE56C6">
        <w:rPr>
          <w:rFonts w:ascii="Arial" w:hAnsi="Arial" w:cs="Arial"/>
          <w:sz w:val="24"/>
          <w:szCs w:val="24"/>
        </w:rPr>
        <w:t xml:space="preserve"> were cultured as previously described </w:t>
      </w:r>
      <w:r w:rsidRPr="00AE56C6">
        <w:rPr>
          <w:rFonts w:ascii="Arial" w:hAnsi="Arial" w:cs="Arial"/>
          <w:sz w:val="24"/>
          <w:szCs w:val="24"/>
        </w:rPr>
        <w:fldChar w:fldCharType="begin"/>
      </w:r>
      <w:r w:rsidRPr="00AE56C6">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Pr="00AE56C6">
        <w:rPr>
          <w:rFonts w:ascii="Arial" w:hAnsi="Arial" w:cs="Arial"/>
          <w:sz w:val="24"/>
          <w:szCs w:val="24"/>
        </w:rPr>
        <w:fldChar w:fldCharType="separate"/>
      </w:r>
      <w:r w:rsidRPr="00AE56C6">
        <w:rPr>
          <w:rFonts w:ascii="Arial" w:hAnsi="Arial" w:cs="Arial"/>
          <w:noProof/>
          <w:sz w:val="24"/>
          <w:szCs w:val="24"/>
        </w:rPr>
        <w:t>(</w:t>
      </w:r>
      <w:hyperlink w:anchor="_ENREF_16" w:tooltip="McLennan, 2010 #1" w:history="1">
        <w:r w:rsidR="000A1FC7" w:rsidRPr="00AE56C6">
          <w:rPr>
            <w:rFonts w:ascii="Arial" w:hAnsi="Arial" w:cs="Arial"/>
            <w:noProof/>
            <w:sz w:val="24"/>
            <w:szCs w:val="24"/>
          </w:rPr>
          <w:t>McLennan et al., 2010</w:t>
        </w:r>
      </w:hyperlink>
      <w:r w:rsidRPr="00AE56C6">
        <w:rPr>
          <w:rFonts w:ascii="Arial" w:hAnsi="Arial" w:cs="Arial"/>
          <w:noProof/>
          <w:sz w:val="24"/>
          <w:szCs w:val="24"/>
        </w:rPr>
        <w:t>)</w:t>
      </w:r>
      <w:r w:rsidRPr="00AE56C6">
        <w:rPr>
          <w:rFonts w:ascii="Arial" w:hAnsi="Arial" w:cs="Arial"/>
          <w:sz w:val="24"/>
          <w:szCs w:val="24"/>
        </w:rPr>
        <w:fldChar w:fldCharType="end"/>
      </w:r>
      <w:r w:rsidRPr="00AE56C6">
        <w:rPr>
          <w:rFonts w:ascii="Arial" w:hAnsi="Arial" w:cs="Arial"/>
          <w:sz w:val="24"/>
          <w:szCs w:val="24"/>
        </w:rPr>
        <w:t xml:space="preserve">.  </w:t>
      </w:r>
      <w:r w:rsidR="00FF101A" w:rsidRPr="00AE56C6">
        <w:rPr>
          <w:rFonts w:ascii="Arial" w:hAnsi="Arial" w:cs="Arial"/>
          <w:sz w:val="24"/>
          <w:szCs w:val="24"/>
        </w:rPr>
        <w:t xml:space="preserve">For the lead/trail analysis, </w:t>
      </w:r>
      <w:r w:rsidRPr="00AE56C6">
        <w:rPr>
          <w:rFonts w:ascii="Arial" w:hAnsi="Arial" w:cs="Arial"/>
          <w:sz w:val="24"/>
          <w:szCs w:val="24"/>
        </w:rPr>
        <w:t xml:space="preserve">neural tubes were plated on nuclease-free 1.0 PEN Membrane Slides (415190-9081-000, Zeiss, Jena, Germany) so that neural crest cells would migrate onto the slides and be easily and selectively isolated.  After 24 hours of incubation to allow for neural crest migration, slides were fixed with ethanol.  Using a PALM </w:t>
      </w:r>
      <w:proofErr w:type="spellStart"/>
      <w:r w:rsidRPr="00AE56C6">
        <w:rPr>
          <w:rFonts w:ascii="Arial" w:hAnsi="Arial" w:cs="Arial"/>
          <w:sz w:val="24"/>
          <w:szCs w:val="24"/>
        </w:rPr>
        <w:t>Microbeam</w:t>
      </w:r>
      <w:proofErr w:type="spellEnd"/>
      <w:r w:rsidRPr="00AE56C6">
        <w:rPr>
          <w:rFonts w:ascii="Arial" w:hAnsi="Arial" w:cs="Arial"/>
          <w:sz w:val="24"/>
          <w:szCs w:val="24"/>
        </w:rPr>
        <w:t xml:space="preserve"> (Zeiss), neural </w:t>
      </w:r>
      <w:r w:rsidR="008A21BE" w:rsidRPr="00AE56C6">
        <w:rPr>
          <w:rFonts w:ascii="Arial" w:hAnsi="Arial" w:cs="Arial"/>
          <w:sz w:val="24"/>
          <w:szCs w:val="24"/>
        </w:rPr>
        <w:t xml:space="preserve">crest cells adjacent to the neural tube (trailers) and at the edge of the migratory wave (leaders) were catapulted without contact into an Adhesive Cap (415190-9181-000, Zeiss), lysed and used for standard </w:t>
      </w:r>
      <w:r w:rsidR="000872B4" w:rsidRPr="00AE56C6">
        <w:rPr>
          <w:rFonts w:ascii="Arial" w:hAnsi="Arial" w:cs="Arial"/>
          <w:sz w:val="24"/>
          <w:szCs w:val="24"/>
        </w:rPr>
        <w:t>RT-</w:t>
      </w:r>
      <w:r w:rsidR="008A21BE" w:rsidRPr="00AE56C6">
        <w:rPr>
          <w:rFonts w:ascii="Arial" w:hAnsi="Arial" w:cs="Arial"/>
          <w:sz w:val="24"/>
          <w:szCs w:val="24"/>
        </w:rPr>
        <w:t>qPCR on an ABI 7900HT Fast Real-Time PCR system (ABI).</w:t>
      </w:r>
      <w:r w:rsidR="00FF101A" w:rsidRPr="00AE56C6">
        <w:rPr>
          <w:rFonts w:ascii="Arial" w:hAnsi="Arial" w:cs="Arial"/>
          <w:sz w:val="24"/>
          <w:szCs w:val="24"/>
        </w:rPr>
        <w:t xml:space="preserve">  For the time course exposure to VEGF, neural tubes were plated on glass bottom dishes, one neural tube per dish.  After overnight incubation, neural tubes were removed, leaving only neural crest rich cells.  Ham’s F-12 Nutrient Mix Media (11765054, Invitrogen) containing VEGF was then added and replaced with plain media, which was then replaced with media containing VEGF in a temporal manner (Fig. 2A).  Neural crest cells were lysed directly on the glass bottom dishes at different time</w:t>
      </w:r>
      <w:r w:rsidR="000872B4" w:rsidRPr="00AE56C6">
        <w:rPr>
          <w:rFonts w:ascii="Arial" w:hAnsi="Arial" w:cs="Arial"/>
          <w:sz w:val="24"/>
          <w:szCs w:val="24"/>
        </w:rPr>
        <w:t xml:space="preserve"> </w:t>
      </w:r>
      <w:r w:rsidR="00FF101A" w:rsidRPr="00AE56C6">
        <w:rPr>
          <w:rFonts w:ascii="Arial" w:hAnsi="Arial" w:cs="Arial"/>
          <w:sz w:val="24"/>
          <w:szCs w:val="24"/>
        </w:rPr>
        <w:t xml:space="preserve">points by </w:t>
      </w:r>
      <w:r w:rsidR="000872B4" w:rsidRPr="00AE56C6">
        <w:rPr>
          <w:rFonts w:ascii="Arial" w:hAnsi="Arial" w:cs="Arial"/>
          <w:sz w:val="24"/>
          <w:szCs w:val="24"/>
        </w:rPr>
        <w:t xml:space="preserve">replacing media with 10ul of Cells-to-Ct lysis solution containing 1:100 </w:t>
      </w:r>
      <w:proofErr w:type="spellStart"/>
      <w:r w:rsidR="000872B4" w:rsidRPr="00AE56C6">
        <w:rPr>
          <w:rFonts w:ascii="Arial" w:hAnsi="Arial" w:cs="Arial"/>
          <w:sz w:val="24"/>
          <w:szCs w:val="24"/>
        </w:rPr>
        <w:t>DNAse</w:t>
      </w:r>
      <w:proofErr w:type="spellEnd"/>
      <w:r w:rsidR="000872B4" w:rsidRPr="00AE56C6">
        <w:rPr>
          <w:rFonts w:ascii="Arial" w:hAnsi="Arial" w:cs="Arial"/>
          <w:sz w:val="24"/>
          <w:szCs w:val="24"/>
        </w:rPr>
        <w:t xml:space="preserve"> I</w:t>
      </w:r>
      <w:r w:rsidR="00BE17F0" w:rsidRPr="00AE56C6">
        <w:rPr>
          <w:rFonts w:ascii="Arial" w:hAnsi="Arial" w:cs="Arial"/>
          <w:sz w:val="24"/>
          <w:szCs w:val="24"/>
        </w:rPr>
        <w:t xml:space="preserve"> (4387299, Life Technologies)</w:t>
      </w:r>
      <w:r w:rsidR="000872B4" w:rsidRPr="00AE56C6">
        <w:rPr>
          <w:rFonts w:ascii="Arial" w:hAnsi="Arial" w:cs="Arial"/>
          <w:sz w:val="24"/>
          <w:szCs w:val="24"/>
        </w:rPr>
        <w:t xml:space="preserve">. Lysis was allowed to </w:t>
      </w:r>
      <w:proofErr w:type="gramStart"/>
      <w:r w:rsidR="000872B4" w:rsidRPr="00AE56C6">
        <w:rPr>
          <w:rFonts w:ascii="Arial" w:hAnsi="Arial" w:cs="Arial"/>
          <w:sz w:val="24"/>
          <w:szCs w:val="24"/>
        </w:rPr>
        <w:t>proceed</w:t>
      </w:r>
      <w:proofErr w:type="gramEnd"/>
      <w:r w:rsidR="000872B4" w:rsidRPr="00AE56C6">
        <w:rPr>
          <w:rFonts w:ascii="Arial" w:hAnsi="Arial" w:cs="Arial"/>
          <w:sz w:val="24"/>
          <w:szCs w:val="24"/>
        </w:rPr>
        <w:t xml:space="preserve"> room temperature </w:t>
      </w:r>
      <w:r w:rsidR="000872B4" w:rsidRPr="00AE56C6">
        <w:rPr>
          <w:rFonts w:ascii="Arial" w:hAnsi="Arial" w:cs="Arial"/>
          <w:sz w:val="24"/>
          <w:szCs w:val="24"/>
        </w:rPr>
        <w:lastRenderedPageBreak/>
        <w:t>f</w:t>
      </w:r>
      <w:r w:rsidR="00AE2D7B" w:rsidRPr="00AE56C6">
        <w:rPr>
          <w:rFonts w:ascii="Arial" w:hAnsi="Arial" w:cs="Arial"/>
          <w:sz w:val="24"/>
          <w:szCs w:val="24"/>
        </w:rPr>
        <w:t xml:space="preserve">or 15 minutes. The lysis reaction was halted with </w:t>
      </w:r>
      <w:r w:rsidR="00BE17F0" w:rsidRPr="00AE56C6">
        <w:rPr>
          <w:rFonts w:ascii="Arial" w:hAnsi="Arial" w:cs="Arial"/>
          <w:sz w:val="24"/>
          <w:szCs w:val="24"/>
        </w:rPr>
        <w:t>1ul of</w:t>
      </w:r>
      <w:r w:rsidR="00AE2D7B" w:rsidRPr="00AE56C6">
        <w:rPr>
          <w:rFonts w:ascii="Arial" w:hAnsi="Arial" w:cs="Arial"/>
          <w:sz w:val="24"/>
          <w:szCs w:val="24"/>
        </w:rPr>
        <w:t xml:space="preserve"> Stop solution and samples were immediately placed on dry ice and stored at -80 C.</w:t>
      </w:r>
    </w:p>
    <w:p w:rsidR="008A21BE" w:rsidRPr="00AE56C6" w:rsidRDefault="008A21BE" w:rsidP="00AE56C6">
      <w:pPr>
        <w:spacing w:line="480" w:lineRule="auto"/>
        <w:jc w:val="both"/>
        <w:rPr>
          <w:rFonts w:ascii="Arial" w:hAnsi="Arial" w:cs="Arial"/>
          <w:sz w:val="24"/>
          <w:szCs w:val="24"/>
        </w:rPr>
      </w:pPr>
    </w:p>
    <w:p w:rsidR="008A21BE" w:rsidRPr="00AE56C6" w:rsidRDefault="008A21BE" w:rsidP="00AE56C6">
      <w:pPr>
        <w:spacing w:line="480" w:lineRule="auto"/>
        <w:jc w:val="both"/>
        <w:rPr>
          <w:rFonts w:ascii="Arial" w:hAnsi="Arial" w:cs="Arial"/>
          <w:b/>
          <w:sz w:val="24"/>
          <w:szCs w:val="24"/>
        </w:rPr>
      </w:pPr>
      <w:r w:rsidRPr="00AE56C6">
        <w:rPr>
          <w:rFonts w:ascii="Arial" w:hAnsi="Arial" w:cs="Arial"/>
          <w:b/>
          <w:sz w:val="24"/>
          <w:szCs w:val="24"/>
        </w:rPr>
        <w:t xml:space="preserve">Molecular profiling </w:t>
      </w:r>
    </w:p>
    <w:p w:rsidR="007716A1" w:rsidRPr="00AE56C6" w:rsidRDefault="00AE2D7B" w:rsidP="00AE56C6">
      <w:pPr>
        <w:spacing w:line="480" w:lineRule="auto"/>
        <w:ind w:firstLine="720"/>
        <w:jc w:val="both"/>
        <w:rPr>
          <w:rFonts w:ascii="Arial" w:hAnsi="Arial" w:cs="Arial"/>
          <w:sz w:val="24"/>
          <w:szCs w:val="24"/>
        </w:rPr>
      </w:pPr>
      <w:proofErr w:type="gramStart"/>
      <w:r w:rsidRPr="00AE56C6">
        <w:rPr>
          <w:rFonts w:ascii="Arial" w:hAnsi="Arial" w:cs="Arial"/>
          <w:sz w:val="24"/>
          <w:szCs w:val="24"/>
        </w:rPr>
        <w:t>cDNA</w:t>
      </w:r>
      <w:proofErr w:type="gramEnd"/>
      <w:r w:rsidRPr="00AE56C6">
        <w:rPr>
          <w:rFonts w:ascii="Arial" w:hAnsi="Arial" w:cs="Arial"/>
          <w:sz w:val="24"/>
          <w:szCs w:val="24"/>
        </w:rPr>
        <w:t xml:space="preserve"> was synthesized </w:t>
      </w:r>
      <w:r w:rsidR="00123AFA" w:rsidRPr="00AE56C6">
        <w:rPr>
          <w:rFonts w:ascii="Arial" w:hAnsi="Arial" w:cs="Arial"/>
          <w:sz w:val="24"/>
          <w:szCs w:val="24"/>
        </w:rPr>
        <w:t xml:space="preserve">directly from sample lysates </w:t>
      </w:r>
      <w:r w:rsidRPr="00AE56C6">
        <w:rPr>
          <w:rFonts w:ascii="Arial" w:hAnsi="Arial" w:cs="Arial"/>
          <w:sz w:val="24"/>
          <w:szCs w:val="24"/>
        </w:rPr>
        <w:t xml:space="preserve">(438814, Life Technologies) </w:t>
      </w:r>
      <w:r w:rsidR="00123AFA" w:rsidRPr="00AE56C6">
        <w:rPr>
          <w:rFonts w:ascii="Arial" w:hAnsi="Arial" w:cs="Arial"/>
          <w:sz w:val="24"/>
          <w:szCs w:val="24"/>
        </w:rPr>
        <w:t>in reactions that</w:t>
      </w:r>
      <w:r w:rsidRPr="00AE56C6">
        <w:rPr>
          <w:rFonts w:ascii="Arial" w:hAnsi="Arial" w:cs="Arial"/>
          <w:sz w:val="24"/>
          <w:szCs w:val="24"/>
        </w:rPr>
        <w:t xml:space="preserve"> included 1ul of </w:t>
      </w:r>
      <w:proofErr w:type="spellStart"/>
      <w:r w:rsidRPr="00AE56C6">
        <w:rPr>
          <w:rFonts w:ascii="Arial" w:hAnsi="Arial" w:cs="Arial"/>
          <w:sz w:val="24"/>
          <w:szCs w:val="24"/>
        </w:rPr>
        <w:t>RNAse</w:t>
      </w:r>
      <w:proofErr w:type="spellEnd"/>
      <w:r w:rsidRPr="00AE56C6">
        <w:rPr>
          <w:rFonts w:ascii="Arial" w:hAnsi="Arial" w:cs="Arial"/>
          <w:sz w:val="24"/>
          <w:szCs w:val="24"/>
        </w:rPr>
        <w:t xml:space="preserve"> inhibitor (N261b, </w:t>
      </w:r>
      <w:proofErr w:type="spellStart"/>
      <w:r w:rsidRPr="00AE56C6">
        <w:rPr>
          <w:rFonts w:ascii="Arial" w:hAnsi="Arial" w:cs="Arial"/>
          <w:sz w:val="24"/>
          <w:szCs w:val="24"/>
        </w:rPr>
        <w:t>Promega</w:t>
      </w:r>
      <w:proofErr w:type="spellEnd"/>
      <w:r w:rsidRPr="00AE56C6">
        <w:rPr>
          <w:rFonts w:ascii="Arial" w:hAnsi="Arial" w:cs="Arial"/>
          <w:sz w:val="24"/>
          <w:szCs w:val="24"/>
        </w:rPr>
        <w:t>)</w:t>
      </w:r>
      <w:r w:rsidR="00B95961" w:rsidRPr="00AE56C6">
        <w:rPr>
          <w:rFonts w:ascii="Arial" w:hAnsi="Arial" w:cs="Arial"/>
          <w:sz w:val="24"/>
          <w:szCs w:val="24"/>
        </w:rPr>
        <w:t xml:space="preserve">. </w:t>
      </w:r>
      <w:r w:rsidR="0054623E" w:rsidRPr="00AE56C6">
        <w:rPr>
          <w:rFonts w:ascii="Arial" w:hAnsi="Arial" w:cs="Arial"/>
          <w:sz w:val="24"/>
          <w:szCs w:val="24"/>
        </w:rPr>
        <w:t>G</w:t>
      </w:r>
      <w:r w:rsidR="00B95961" w:rsidRPr="00AE56C6">
        <w:rPr>
          <w:rFonts w:ascii="Arial" w:hAnsi="Arial" w:cs="Arial"/>
          <w:sz w:val="24"/>
          <w:szCs w:val="24"/>
        </w:rPr>
        <w:t>ene-specific targets were pre</w:t>
      </w:r>
      <w:r w:rsidR="005E7BD4" w:rsidRPr="00AE56C6">
        <w:rPr>
          <w:rFonts w:ascii="Arial" w:hAnsi="Arial" w:cs="Arial"/>
          <w:sz w:val="24"/>
          <w:szCs w:val="24"/>
        </w:rPr>
        <w:t>-</w:t>
      </w:r>
      <w:r w:rsidR="00B95961" w:rsidRPr="00AE56C6">
        <w:rPr>
          <w:rFonts w:ascii="Arial" w:hAnsi="Arial" w:cs="Arial"/>
          <w:sz w:val="24"/>
          <w:szCs w:val="24"/>
        </w:rPr>
        <w:t>amplif</w:t>
      </w:r>
      <w:r w:rsidR="00123AFA" w:rsidRPr="00AE56C6">
        <w:rPr>
          <w:rFonts w:ascii="Arial" w:hAnsi="Arial" w:cs="Arial"/>
          <w:sz w:val="24"/>
          <w:szCs w:val="24"/>
        </w:rPr>
        <w:t>ied from a port</w:t>
      </w:r>
      <w:r w:rsidR="00B73190" w:rsidRPr="00AE56C6">
        <w:rPr>
          <w:rFonts w:ascii="Arial" w:hAnsi="Arial" w:cs="Arial"/>
          <w:sz w:val="24"/>
          <w:szCs w:val="24"/>
        </w:rPr>
        <w:t>ion of the cDNA</w:t>
      </w:r>
      <w:r w:rsidR="00B95961" w:rsidRPr="00AE56C6">
        <w:rPr>
          <w:rFonts w:ascii="Arial" w:hAnsi="Arial" w:cs="Arial"/>
          <w:sz w:val="24"/>
          <w:szCs w:val="24"/>
        </w:rPr>
        <w:t xml:space="preserve"> in 20ul </w:t>
      </w:r>
      <w:r w:rsidR="005E7BD4" w:rsidRPr="00AE56C6">
        <w:rPr>
          <w:rFonts w:ascii="Arial" w:hAnsi="Arial" w:cs="Arial"/>
          <w:sz w:val="24"/>
          <w:szCs w:val="24"/>
        </w:rPr>
        <w:t xml:space="preserve">preamp </w:t>
      </w:r>
      <w:r w:rsidR="00B95961" w:rsidRPr="00AE56C6">
        <w:rPr>
          <w:rFonts w:ascii="Arial" w:hAnsi="Arial" w:cs="Arial"/>
          <w:sz w:val="24"/>
          <w:szCs w:val="24"/>
        </w:rPr>
        <w:t xml:space="preserve">reactions </w:t>
      </w:r>
      <w:r w:rsidR="005E7BD4" w:rsidRPr="00AE56C6">
        <w:rPr>
          <w:rFonts w:ascii="Arial" w:hAnsi="Arial" w:cs="Arial"/>
          <w:sz w:val="24"/>
          <w:szCs w:val="24"/>
        </w:rPr>
        <w:t xml:space="preserve">using 14 thermal cycles </w:t>
      </w:r>
      <w:r w:rsidR="00B95961" w:rsidRPr="00AE56C6">
        <w:rPr>
          <w:rFonts w:ascii="Arial" w:hAnsi="Arial" w:cs="Arial"/>
          <w:sz w:val="24"/>
          <w:szCs w:val="24"/>
        </w:rPr>
        <w:t xml:space="preserve">according to a miniaturized version of Life Technologies’ Cells-to-Ct preamp </w:t>
      </w:r>
      <w:r w:rsidR="005E7BD4" w:rsidRPr="00AE56C6">
        <w:rPr>
          <w:rFonts w:ascii="Arial" w:hAnsi="Arial" w:cs="Arial"/>
          <w:sz w:val="24"/>
          <w:szCs w:val="24"/>
        </w:rPr>
        <w:t xml:space="preserve">kit (4387299, Life Technologies). Pre-amplified products were diluted </w:t>
      </w:r>
      <w:r w:rsidR="00123AFA" w:rsidRPr="00AE56C6">
        <w:rPr>
          <w:rFonts w:ascii="Arial" w:hAnsi="Arial" w:cs="Arial"/>
          <w:sz w:val="24"/>
          <w:szCs w:val="24"/>
        </w:rPr>
        <w:t>with</w:t>
      </w:r>
      <w:r w:rsidR="005E7BD4" w:rsidRPr="00AE56C6">
        <w:rPr>
          <w:rFonts w:ascii="Arial" w:hAnsi="Arial" w:cs="Arial"/>
          <w:sz w:val="24"/>
          <w:szCs w:val="24"/>
        </w:rPr>
        <w:t xml:space="preserve"> 1X TE before being analyzed by microfluidic RT-qPCR on </w:t>
      </w:r>
      <w:proofErr w:type="spellStart"/>
      <w:r w:rsidR="005E7BD4" w:rsidRPr="00AE56C6">
        <w:rPr>
          <w:rFonts w:ascii="Arial" w:hAnsi="Arial" w:cs="Arial"/>
          <w:sz w:val="24"/>
          <w:szCs w:val="24"/>
        </w:rPr>
        <w:t>Fluidigm’s</w:t>
      </w:r>
      <w:proofErr w:type="spellEnd"/>
      <w:r w:rsidR="005E7BD4" w:rsidRPr="00AE56C6">
        <w:rPr>
          <w:rFonts w:ascii="Arial" w:hAnsi="Arial" w:cs="Arial"/>
          <w:sz w:val="24"/>
          <w:szCs w:val="24"/>
        </w:rPr>
        <w:t xml:space="preserve"> </w:t>
      </w:r>
      <w:proofErr w:type="spellStart"/>
      <w:r w:rsidR="005E7BD4" w:rsidRPr="00AE56C6">
        <w:rPr>
          <w:rFonts w:ascii="Arial" w:hAnsi="Arial" w:cs="Arial"/>
          <w:sz w:val="24"/>
          <w:szCs w:val="24"/>
        </w:rPr>
        <w:t>Biomark</w:t>
      </w:r>
      <w:proofErr w:type="spellEnd"/>
      <w:r w:rsidR="005E7BD4" w:rsidRPr="00AE56C6">
        <w:rPr>
          <w:rFonts w:ascii="Arial" w:hAnsi="Arial" w:cs="Arial"/>
          <w:sz w:val="24"/>
          <w:szCs w:val="24"/>
        </w:rPr>
        <w:t xml:space="preserve"> HD platform.</w:t>
      </w:r>
      <w:r w:rsidR="007716A1" w:rsidRPr="00AE56C6">
        <w:rPr>
          <w:rFonts w:ascii="Arial" w:hAnsi="Arial" w:cs="Arial"/>
          <w:sz w:val="24"/>
          <w:szCs w:val="24"/>
        </w:rPr>
        <w:t xml:space="preserve"> </w:t>
      </w:r>
      <w:r w:rsidR="0006558E" w:rsidRPr="00AE56C6">
        <w:rPr>
          <w:rFonts w:ascii="Arial" w:hAnsi="Arial" w:cs="Arial"/>
          <w:sz w:val="24"/>
          <w:szCs w:val="24"/>
        </w:rPr>
        <w:t xml:space="preserve">Non-logarithmic curves were manually removed in </w:t>
      </w:r>
      <w:proofErr w:type="spellStart"/>
      <w:r w:rsidR="0006558E" w:rsidRPr="00AE56C6">
        <w:rPr>
          <w:rFonts w:ascii="Arial" w:hAnsi="Arial" w:cs="Arial"/>
          <w:sz w:val="24"/>
          <w:szCs w:val="24"/>
        </w:rPr>
        <w:t>Biomark</w:t>
      </w:r>
      <w:proofErr w:type="spellEnd"/>
      <w:r w:rsidR="0006558E" w:rsidRPr="00AE56C6">
        <w:rPr>
          <w:rFonts w:ascii="Arial" w:hAnsi="Arial" w:cs="Arial"/>
          <w:sz w:val="24"/>
          <w:szCs w:val="24"/>
        </w:rPr>
        <w:t xml:space="preserve"> software. Data was normalized using three reference genes chosen from at least 6 candidates and analyzed with </w:t>
      </w:r>
      <w:proofErr w:type="spellStart"/>
      <w:r w:rsidR="0006558E" w:rsidRPr="00AE56C6">
        <w:rPr>
          <w:rFonts w:ascii="Arial" w:hAnsi="Arial" w:cs="Arial"/>
          <w:sz w:val="24"/>
          <w:szCs w:val="24"/>
        </w:rPr>
        <w:t>Biogazelle’s</w:t>
      </w:r>
      <w:proofErr w:type="spellEnd"/>
      <w:r w:rsidR="0006558E" w:rsidRPr="00AE56C6">
        <w:rPr>
          <w:rFonts w:ascii="Arial" w:hAnsi="Arial" w:cs="Arial"/>
          <w:sz w:val="24"/>
          <w:szCs w:val="24"/>
        </w:rPr>
        <w:t xml:space="preserve"> qBASE software. </w:t>
      </w:r>
      <w:proofErr w:type="spellStart"/>
      <w:r w:rsidR="0006558E" w:rsidRPr="00AE56C6">
        <w:rPr>
          <w:rFonts w:ascii="Arial" w:hAnsi="Arial" w:cs="Arial"/>
          <w:sz w:val="24"/>
          <w:szCs w:val="24"/>
        </w:rPr>
        <w:t>Partek’s</w:t>
      </w:r>
      <w:proofErr w:type="spellEnd"/>
      <w:r w:rsidR="0006558E" w:rsidRPr="00AE56C6">
        <w:rPr>
          <w:rFonts w:ascii="Arial" w:hAnsi="Arial" w:cs="Arial"/>
          <w:sz w:val="24"/>
          <w:szCs w:val="24"/>
        </w:rPr>
        <w:t xml:space="preserve"> Genomics Suite was employed for generating clusters, dissimilarity matrices and intensity plots.  </w:t>
      </w:r>
    </w:p>
    <w:p w:rsidR="008A21BE" w:rsidRPr="00AE56C6" w:rsidRDefault="008A21BE" w:rsidP="00AE56C6">
      <w:pPr>
        <w:spacing w:line="480" w:lineRule="auto"/>
        <w:jc w:val="both"/>
        <w:rPr>
          <w:rFonts w:ascii="Arial" w:hAnsi="Arial" w:cs="Arial"/>
          <w:sz w:val="24"/>
          <w:szCs w:val="24"/>
        </w:rPr>
      </w:pPr>
    </w:p>
    <w:p w:rsidR="00FF101A" w:rsidRPr="00AE56C6" w:rsidRDefault="00FF101A" w:rsidP="00AE56C6">
      <w:pPr>
        <w:spacing w:line="480" w:lineRule="auto"/>
        <w:jc w:val="both"/>
        <w:rPr>
          <w:rFonts w:ascii="Arial" w:hAnsi="Arial" w:cs="Arial"/>
          <w:b/>
          <w:sz w:val="24"/>
          <w:szCs w:val="24"/>
        </w:rPr>
      </w:pPr>
      <w:r w:rsidRPr="00AE56C6">
        <w:rPr>
          <w:rFonts w:ascii="Arial" w:hAnsi="Arial" w:cs="Arial"/>
          <w:b/>
          <w:sz w:val="24"/>
          <w:szCs w:val="24"/>
        </w:rPr>
        <w:t xml:space="preserve">Fluorescent hybridization chain reaction on neural tube cultures </w:t>
      </w:r>
    </w:p>
    <w:p w:rsidR="000B3059" w:rsidRPr="00AE56C6" w:rsidRDefault="00FF101A" w:rsidP="00AE56C6">
      <w:pPr>
        <w:spacing w:line="480" w:lineRule="auto"/>
        <w:ind w:firstLine="720"/>
        <w:jc w:val="both"/>
        <w:rPr>
          <w:rFonts w:ascii="Arial" w:hAnsi="Arial" w:cs="Arial"/>
          <w:sz w:val="24"/>
          <w:szCs w:val="24"/>
        </w:rPr>
      </w:pPr>
      <w:r w:rsidRPr="00AE56C6">
        <w:rPr>
          <w:rFonts w:ascii="Arial" w:hAnsi="Arial" w:cs="Arial"/>
          <w:sz w:val="24"/>
          <w:szCs w:val="24"/>
        </w:rPr>
        <w:t xml:space="preserve">Neural tubes were isolated and plated, 5-6 neural tubes per glass bottom dish and incubated overnight as previously described </w:t>
      </w:r>
      <w:r w:rsidRPr="00AE56C6">
        <w:rPr>
          <w:rFonts w:ascii="Arial" w:hAnsi="Arial" w:cs="Arial"/>
          <w:sz w:val="24"/>
          <w:szCs w:val="24"/>
        </w:rPr>
        <w:fldChar w:fldCharType="begin"/>
      </w:r>
      <w:r w:rsidRPr="00AE56C6">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Pr="00AE56C6">
        <w:rPr>
          <w:rFonts w:ascii="Arial" w:hAnsi="Arial" w:cs="Arial"/>
          <w:sz w:val="24"/>
          <w:szCs w:val="24"/>
        </w:rPr>
        <w:fldChar w:fldCharType="separate"/>
      </w:r>
      <w:r w:rsidRPr="00AE56C6">
        <w:rPr>
          <w:rFonts w:ascii="Arial" w:hAnsi="Arial" w:cs="Arial"/>
          <w:noProof/>
          <w:sz w:val="24"/>
          <w:szCs w:val="24"/>
        </w:rPr>
        <w:t>(</w:t>
      </w:r>
      <w:hyperlink w:anchor="_ENREF_16" w:tooltip="McLennan, 2010 #1" w:history="1">
        <w:r w:rsidR="000A1FC7" w:rsidRPr="00AE56C6">
          <w:rPr>
            <w:rFonts w:ascii="Arial" w:hAnsi="Arial" w:cs="Arial"/>
            <w:noProof/>
            <w:sz w:val="24"/>
            <w:szCs w:val="24"/>
          </w:rPr>
          <w:t>McLennan et al., 2010</w:t>
        </w:r>
      </w:hyperlink>
      <w:r w:rsidRPr="00AE56C6">
        <w:rPr>
          <w:rFonts w:ascii="Arial" w:hAnsi="Arial" w:cs="Arial"/>
          <w:noProof/>
          <w:sz w:val="24"/>
          <w:szCs w:val="24"/>
        </w:rPr>
        <w:t>)</w:t>
      </w:r>
      <w:r w:rsidRPr="00AE56C6">
        <w:rPr>
          <w:rFonts w:ascii="Arial" w:hAnsi="Arial" w:cs="Arial"/>
          <w:sz w:val="24"/>
          <w:szCs w:val="24"/>
        </w:rPr>
        <w:fldChar w:fldCharType="end"/>
      </w:r>
      <w:r w:rsidRPr="00AE56C6">
        <w:rPr>
          <w:rFonts w:ascii="Arial" w:hAnsi="Arial" w:cs="Arial"/>
          <w:sz w:val="24"/>
          <w:szCs w:val="24"/>
        </w:rPr>
        <w:t xml:space="preserve">.  </w:t>
      </w:r>
      <w:r w:rsidR="00AE56C6" w:rsidRPr="00AE56C6">
        <w:rPr>
          <w:rFonts w:ascii="Arial" w:hAnsi="Arial" w:cs="Arial"/>
          <w:sz w:val="24"/>
          <w:szCs w:val="24"/>
        </w:rPr>
        <w:t xml:space="preserve">Cultures were fixed in 4% paraformaldehyde at room temperature for 1 hour and then dehydrated stepwise with an ethanol/PBS-T gradient.  Cultures were left overnight in ethanol and then rehydrated stepwise into PBS-T.  FoxD3, Hand2 and Bambi mRNA </w:t>
      </w:r>
      <w:r w:rsidR="00AE56C6" w:rsidRPr="00AE56C6">
        <w:rPr>
          <w:rFonts w:ascii="Arial" w:hAnsi="Arial" w:cs="Arial"/>
          <w:sz w:val="24"/>
          <w:szCs w:val="24"/>
        </w:rPr>
        <w:lastRenderedPageBreak/>
        <w:t xml:space="preserve">transcripts were visualized by multiplex fluorescent in situ hybridization (HCR) as previously described </w:t>
      </w:r>
      <w:r w:rsidR="00AE56C6" w:rsidRPr="00AE56C6">
        <w:rPr>
          <w:rFonts w:ascii="Arial" w:hAnsi="Arial" w:cs="Arial"/>
          <w:sz w:val="24"/>
          <w:szCs w:val="24"/>
        </w:rPr>
        <w:fldChar w:fldCharType="begin"/>
      </w:r>
      <w:r w:rsidR="00AE56C6" w:rsidRPr="00AE56C6">
        <w:rPr>
          <w:rFonts w:ascii="Arial" w:hAnsi="Arial" w:cs="Arial"/>
          <w:sz w:val="24"/>
          <w:szCs w:val="24"/>
        </w:rPr>
        <w:instrText xml:space="preserve"> ADDIN EN.CITE &lt;EndNote&gt;&lt;Cite&gt;&lt;Author&gt;Choi&lt;/Author&gt;&lt;Year&gt;2010&lt;/Year&gt;&lt;RecNum&gt;54&lt;/RecNum&gt;&lt;DisplayText&gt;(Choi et al., 2010)&lt;/DisplayText&gt;&lt;record&gt;&lt;rec-number&gt;54&lt;/rec-number&gt;&lt;foreign-keys&gt;&lt;key app="EN" db-id="f5sx9sptb9rd9pervw5vppwf29tfsx5r2zp0"&gt;54&lt;/key&gt;&lt;/foreign-keys&gt;&lt;ref-type name="Journal Article"&gt;17&lt;/ref-type&gt;&lt;contributors&gt;&lt;authors&gt;&lt;author&gt;Choi, H. M.&lt;/author&gt;&lt;author&gt;Chang, J. Y.&lt;/author&gt;&lt;author&gt;Trinh le, A.&lt;/author&gt;&lt;author&gt;Padilla, J. E.&lt;/author&gt;&lt;author&gt;Fraser, S. E.&lt;/author&gt;&lt;author&gt;Pierce, N. A.&lt;/author&gt;&lt;/authors&gt;&lt;/contributors&gt;&lt;auth-address&gt;Department of Bioengineering, California Institute of Technology, Pasadena, California, USA.&lt;/auth-address&gt;&lt;titles&gt;&lt;title&gt;Programmable in situ amplification for multiplexed imaging of mRNA expression&lt;/title&gt;&lt;secondary-title&gt;Nat Biotechnol&lt;/secondary-title&gt;&lt;/titles&gt;&lt;periodical&gt;&lt;full-title&gt;Nat Biotechnol&lt;/full-title&gt;&lt;/periodical&gt;&lt;pages&gt;1208-12&lt;/pages&gt;&lt;volume&gt;28&lt;/volume&gt;&lt;number&gt;11&lt;/number&gt;&lt;edition&gt;2010/11/03&lt;/edition&gt;&lt;keywords&gt;&lt;keyword&gt;Animals&lt;/keyword&gt;&lt;keyword&gt;Embryo, Nonmammalian/cytology/metabolism&lt;/keyword&gt;&lt;keyword&gt;Fluorescent Dyes/metabolism&lt;/keyword&gt;&lt;keyword&gt;Gene Expression Regulation&lt;/keyword&gt;&lt;keyword&gt;Humans&lt;/keyword&gt;&lt;keyword&gt;Imaging, Three-Dimensional/*methods&lt;/keyword&gt;&lt;keyword&gt;In Situ Hybridization, Fluorescence/*methods&lt;/keyword&gt;&lt;keyword&gt;Nucleic Acid Conformation&lt;/keyword&gt;&lt;keyword&gt;Polymerase Chain Reaction/*methods&lt;/keyword&gt;&lt;keyword&gt;RNA, Messenger/chemistry/*genetics/metabolism&lt;/keyword&gt;&lt;keyword&gt;Reproducibility of Results&lt;/keyword&gt;&lt;keyword&gt;Somites/cytology/metabolism&lt;/keyword&gt;&lt;keyword&gt;Tissue Fixation&lt;/keyword&gt;&lt;keyword&gt;Zebrafish/embryology&lt;/keyword&gt;&lt;/keywords&gt;&lt;dates&gt;&lt;year&gt;2010&lt;/year&gt;&lt;pub-dates&gt;&lt;date&gt;Nov&lt;/date&gt;&lt;/pub-dates&gt;&lt;/dates&gt;&lt;isbn&gt;1546-1696 (Electronic)&amp;#xD;1087-0156 (Linking)&lt;/isbn&gt;&lt;accession-num&gt;21037591&lt;/accession-num&gt;&lt;urls&gt;&lt;related-urls&gt;&lt;url&gt;http://www.ncbi.nlm.nih.gov/pubmed/21037591&lt;/url&gt;&lt;/related-urls&gt;&lt;/urls&gt;&lt;custom2&gt;3058322&lt;/custom2&gt;&lt;electronic-resource-num&gt;10.1038/nbt.1692&amp;#xD;nbt.1692 [pii]&lt;/electronic-resource-num&gt;&lt;language&gt;eng&lt;/language&gt;&lt;/record&gt;&lt;/Cite&gt;&lt;/EndNote&gt;</w:instrText>
      </w:r>
      <w:r w:rsidR="00AE56C6" w:rsidRPr="00AE56C6">
        <w:rPr>
          <w:rFonts w:ascii="Arial" w:hAnsi="Arial" w:cs="Arial"/>
          <w:sz w:val="24"/>
          <w:szCs w:val="24"/>
        </w:rPr>
        <w:fldChar w:fldCharType="separate"/>
      </w:r>
      <w:r w:rsidR="00AE56C6" w:rsidRPr="00AE56C6">
        <w:rPr>
          <w:rFonts w:ascii="Arial" w:hAnsi="Arial" w:cs="Arial"/>
          <w:noProof/>
          <w:sz w:val="24"/>
          <w:szCs w:val="24"/>
        </w:rPr>
        <w:t>(</w:t>
      </w:r>
      <w:hyperlink w:anchor="_ENREF_4" w:tooltip="Choi, 2010 #54" w:history="1">
        <w:r w:rsidR="000A1FC7" w:rsidRPr="00AE56C6">
          <w:rPr>
            <w:rFonts w:ascii="Arial" w:hAnsi="Arial" w:cs="Arial"/>
            <w:noProof/>
            <w:sz w:val="24"/>
            <w:szCs w:val="24"/>
          </w:rPr>
          <w:t>Choi et al., 2010</w:t>
        </w:r>
      </w:hyperlink>
      <w:r w:rsidR="00AE56C6" w:rsidRPr="00AE56C6">
        <w:rPr>
          <w:rFonts w:ascii="Arial" w:hAnsi="Arial" w:cs="Arial"/>
          <w:noProof/>
          <w:sz w:val="24"/>
          <w:szCs w:val="24"/>
        </w:rPr>
        <w:t>)</w:t>
      </w:r>
      <w:r w:rsidR="00AE56C6" w:rsidRPr="00AE56C6">
        <w:rPr>
          <w:rFonts w:ascii="Arial" w:hAnsi="Arial" w:cs="Arial"/>
          <w:sz w:val="24"/>
          <w:szCs w:val="24"/>
        </w:rPr>
        <w:fldChar w:fldCharType="end"/>
      </w:r>
      <w:r w:rsidR="00AE56C6" w:rsidRPr="00AE56C6">
        <w:rPr>
          <w:rFonts w:ascii="Arial" w:hAnsi="Arial" w:cs="Arial"/>
          <w:sz w:val="24"/>
          <w:szCs w:val="24"/>
        </w:rPr>
        <w:t xml:space="preserve"> and Profiling Paper) with a probe concentration of 2 </w:t>
      </w:r>
      <w:proofErr w:type="spellStart"/>
      <w:r w:rsidR="00AE56C6" w:rsidRPr="00AE56C6">
        <w:rPr>
          <w:rFonts w:ascii="Arial" w:hAnsi="Arial" w:cs="Arial"/>
          <w:sz w:val="24"/>
          <w:szCs w:val="24"/>
        </w:rPr>
        <w:t>nM</w:t>
      </w:r>
      <w:proofErr w:type="spellEnd"/>
      <w:r w:rsidR="00AE56C6" w:rsidRPr="00AE56C6">
        <w:rPr>
          <w:rFonts w:ascii="Arial" w:hAnsi="Arial" w:cs="Arial"/>
          <w:sz w:val="24"/>
          <w:szCs w:val="24"/>
        </w:rPr>
        <w:t xml:space="preserve"> and hairpins at a concentration of 30 </w:t>
      </w:r>
      <w:proofErr w:type="spellStart"/>
      <w:r w:rsidR="00AE56C6" w:rsidRPr="00AE56C6">
        <w:rPr>
          <w:rFonts w:ascii="Arial" w:hAnsi="Arial" w:cs="Arial"/>
          <w:sz w:val="24"/>
          <w:szCs w:val="24"/>
        </w:rPr>
        <w:t>nM</w:t>
      </w:r>
      <w:proofErr w:type="spellEnd"/>
      <w:r w:rsidR="00AE56C6" w:rsidRPr="00AE56C6">
        <w:rPr>
          <w:rFonts w:ascii="Arial" w:hAnsi="Arial" w:cs="Arial"/>
          <w:sz w:val="24"/>
          <w:szCs w:val="24"/>
        </w:rPr>
        <w:t xml:space="preserve">.  HCR-labeled cultures were imaged on a Zeiss LSM 780 confocal </w:t>
      </w:r>
      <w:proofErr w:type="spellStart"/>
      <w:r w:rsidR="00AE56C6" w:rsidRPr="00AE56C6">
        <w:rPr>
          <w:rFonts w:ascii="Arial" w:hAnsi="Arial" w:cs="Arial"/>
          <w:sz w:val="24"/>
          <w:szCs w:val="24"/>
        </w:rPr>
        <w:t>microscrope</w:t>
      </w:r>
      <w:proofErr w:type="spellEnd"/>
      <w:r w:rsidR="00AE56C6" w:rsidRPr="00AE56C6">
        <w:rPr>
          <w:rFonts w:ascii="Arial" w:hAnsi="Arial" w:cs="Arial"/>
          <w:sz w:val="24"/>
          <w:szCs w:val="24"/>
        </w:rPr>
        <w:t>.</w:t>
      </w:r>
    </w:p>
    <w:p w:rsidR="00AE56C6" w:rsidRPr="00AE56C6" w:rsidRDefault="00AE56C6" w:rsidP="00AE56C6">
      <w:pPr>
        <w:spacing w:line="480" w:lineRule="auto"/>
        <w:jc w:val="both"/>
        <w:rPr>
          <w:rFonts w:ascii="Arial" w:hAnsi="Arial" w:cs="Arial"/>
          <w:sz w:val="24"/>
          <w:szCs w:val="24"/>
        </w:rPr>
      </w:pPr>
    </w:p>
    <w:p w:rsidR="000B3059" w:rsidRPr="00AE56C6" w:rsidRDefault="000B3059" w:rsidP="00AE56C6">
      <w:pPr>
        <w:spacing w:line="480" w:lineRule="auto"/>
        <w:jc w:val="both"/>
        <w:rPr>
          <w:rFonts w:ascii="Arial" w:hAnsi="Arial" w:cs="Arial"/>
          <w:b/>
          <w:sz w:val="24"/>
          <w:szCs w:val="24"/>
        </w:rPr>
      </w:pPr>
      <w:r w:rsidRPr="00AE56C6">
        <w:rPr>
          <w:rFonts w:ascii="Arial" w:hAnsi="Arial" w:cs="Arial"/>
          <w:b/>
          <w:sz w:val="24"/>
          <w:szCs w:val="24"/>
        </w:rPr>
        <w:t>Analysis of cell behaviors</w:t>
      </w:r>
    </w:p>
    <w:p w:rsidR="00AE56C6" w:rsidRPr="00AE56C6" w:rsidRDefault="00AE56C6" w:rsidP="00AE56C6">
      <w:pPr>
        <w:spacing w:line="480" w:lineRule="auto"/>
        <w:ind w:firstLine="720"/>
        <w:jc w:val="both"/>
        <w:rPr>
          <w:rFonts w:ascii="Arial" w:hAnsi="Arial" w:cs="Arial"/>
          <w:sz w:val="24"/>
          <w:szCs w:val="24"/>
        </w:rPr>
      </w:pPr>
      <w:r w:rsidRPr="00AE56C6">
        <w:rPr>
          <w:rFonts w:ascii="Arial" w:hAnsi="Arial" w:cs="Arial"/>
          <w:sz w:val="24"/>
          <w:szCs w:val="24"/>
        </w:rPr>
        <w:t xml:space="preserve">Polyline Kymograph </w:t>
      </w:r>
      <w:proofErr w:type="spellStart"/>
      <w:r w:rsidRPr="00AE56C6">
        <w:rPr>
          <w:rFonts w:ascii="Arial" w:hAnsi="Arial" w:cs="Arial"/>
          <w:sz w:val="24"/>
          <w:szCs w:val="24"/>
        </w:rPr>
        <w:t>jru</w:t>
      </w:r>
      <w:proofErr w:type="spellEnd"/>
      <w:r w:rsidRPr="00AE56C6">
        <w:rPr>
          <w:rFonts w:ascii="Arial" w:hAnsi="Arial" w:cs="Arial"/>
          <w:sz w:val="24"/>
          <w:szCs w:val="24"/>
        </w:rPr>
        <w:t xml:space="preserve"> v1 (a plugin created for Image J by Jay Unruh) was used to compute the average </w:t>
      </w:r>
      <w:r>
        <w:rPr>
          <w:rFonts w:ascii="Arial" w:hAnsi="Arial" w:cs="Arial"/>
          <w:sz w:val="24"/>
          <w:szCs w:val="24"/>
        </w:rPr>
        <w:t xml:space="preserve">intensity of the </w:t>
      </w:r>
      <w:proofErr w:type="spellStart"/>
      <w:r w:rsidRPr="00AE56C6">
        <w:rPr>
          <w:rFonts w:ascii="Arial" w:hAnsi="Arial" w:cs="Arial"/>
          <w:sz w:val="24"/>
          <w:szCs w:val="24"/>
        </w:rPr>
        <w:t>DiO</w:t>
      </w:r>
      <w:proofErr w:type="spellEnd"/>
      <w:r w:rsidRPr="00AE56C6">
        <w:rPr>
          <w:rFonts w:ascii="Arial" w:hAnsi="Arial" w:cs="Arial"/>
          <w:sz w:val="24"/>
          <w:szCs w:val="24"/>
        </w:rPr>
        <w:t xml:space="preserve"> along the migratory route.  A width of 50um was used for the polyline kymograph because the average width adjacent to the OV is 50um in control embryos.  </w:t>
      </w:r>
      <w:r>
        <w:rPr>
          <w:rFonts w:ascii="Arial" w:hAnsi="Arial" w:cs="Arial"/>
          <w:sz w:val="24"/>
          <w:szCs w:val="24"/>
        </w:rPr>
        <w:t xml:space="preserve">In order to compare all data sets, the distance along the route and the average intensity </w:t>
      </w:r>
      <w:r w:rsidRPr="00AE56C6">
        <w:rPr>
          <w:rFonts w:ascii="Arial" w:hAnsi="Arial" w:cs="Arial"/>
          <w:sz w:val="24"/>
          <w:szCs w:val="24"/>
        </w:rPr>
        <w:t>was normalized</w:t>
      </w:r>
      <w:r>
        <w:rPr>
          <w:rFonts w:ascii="Arial" w:hAnsi="Arial" w:cs="Arial"/>
          <w:sz w:val="24"/>
          <w:szCs w:val="24"/>
        </w:rPr>
        <w:t xml:space="preserve"> in Excel (Microsoft)</w:t>
      </w:r>
      <w:r w:rsidRPr="00AE56C6">
        <w:rPr>
          <w:rFonts w:ascii="Arial" w:hAnsi="Arial" w:cs="Arial"/>
          <w:sz w:val="24"/>
          <w:szCs w:val="24"/>
        </w:rPr>
        <w:t xml:space="preserve">.  The intensity was normalized for the highest intensity in each data set to account for differences of labeling intensity when averaging all data sets.  The data was then imported into </w:t>
      </w:r>
      <w:proofErr w:type="spellStart"/>
      <w:r w:rsidRPr="00AE56C6">
        <w:rPr>
          <w:rFonts w:ascii="Arial" w:hAnsi="Arial" w:cs="Arial"/>
          <w:sz w:val="24"/>
          <w:szCs w:val="24"/>
        </w:rPr>
        <w:t>Matlab</w:t>
      </w:r>
      <w:proofErr w:type="spellEnd"/>
      <w:r w:rsidRPr="00AE56C6">
        <w:rPr>
          <w:rFonts w:ascii="Arial" w:hAnsi="Arial" w:cs="Arial"/>
          <w:sz w:val="24"/>
          <w:szCs w:val="24"/>
        </w:rPr>
        <w:t xml:space="preserve"> (</w:t>
      </w:r>
      <w:proofErr w:type="spellStart"/>
      <w:r w:rsidRPr="00AE56C6">
        <w:rPr>
          <w:rFonts w:ascii="Arial" w:hAnsi="Arial" w:cs="Arial"/>
          <w:sz w:val="24"/>
          <w:szCs w:val="24"/>
        </w:rPr>
        <w:t>Mathworks</w:t>
      </w:r>
      <w:proofErr w:type="spellEnd"/>
      <w:r w:rsidRPr="00AE56C6">
        <w:rPr>
          <w:rFonts w:ascii="Arial" w:hAnsi="Arial" w:cs="Arial"/>
          <w:sz w:val="24"/>
          <w:szCs w:val="24"/>
        </w:rPr>
        <w:t>) and averaged using 1 % bins along the migratory route.  The width of each r4 stream was measured adjacent to the middle of the transplant in AIM.  In the control case it was measured at the middle of the OV.  The length of each stream along the migratory route was measured in AIM and a percentage was calculated from the length of the BA.  Cells were manually tracked in the time lapses using Imaris (Bitplane).  Statistical analyses were performed using Students t-test or 2</w:t>
      </w:r>
      <w:r w:rsidRPr="00AE56C6">
        <w:rPr>
          <w:rFonts w:ascii="Arial" w:hAnsi="Arial" w:cs="Arial"/>
          <w:sz w:val="24"/>
          <w:szCs w:val="24"/>
          <w:vertAlign w:val="superscript"/>
        </w:rPr>
        <w:t>nd</w:t>
      </w:r>
      <w:r w:rsidRPr="00AE56C6">
        <w:rPr>
          <w:rFonts w:ascii="Arial" w:hAnsi="Arial" w:cs="Arial"/>
          <w:sz w:val="24"/>
          <w:szCs w:val="24"/>
        </w:rPr>
        <w:t xml:space="preserve"> order ANOVA.</w:t>
      </w:r>
    </w:p>
    <w:p w:rsidR="001A73E8" w:rsidRPr="00AE56C6" w:rsidRDefault="001A73E8" w:rsidP="00AE56C6">
      <w:pPr>
        <w:spacing w:line="480" w:lineRule="auto"/>
        <w:jc w:val="both"/>
        <w:rPr>
          <w:rFonts w:ascii="Arial" w:hAnsi="Arial" w:cs="Arial"/>
          <w:color w:val="FF0000"/>
          <w:sz w:val="24"/>
          <w:szCs w:val="24"/>
        </w:rPr>
      </w:pPr>
    </w:p>
    <w:p w:rsidR="00B72504" w:rsidRPr="00AE56C6" w:rsidRDefault="001A73E8" w:rsidP="00AE56C6">
      <w:pPr>
        <w:spacing w:line="480" w:lineRule="auto"/>
        <w:jc w:val="both"/>
        <w:rPr>
          <w:rFonts w:ascii="Arial" w:hAnsi="Arial" w:cs="Arial"/>
          <w:b/>
          <w:sz w:val="24"/>
          <w:szCs w:val="24"/>
          <w:u w:val="single"/>
        </w:rPr>
      </w:pPr>
      <w:r w:rsidRPr="00AE56C6">
        <w:rPr>
          <w:rFonts w:ascii="Arial" w:hAnsi="Arial" w:cs="Arial"/>
          <w:b/>
          <w:sz w:val="24"/>
          <w:szCs w:val="24"/>
        </w:rPr>
        <w:t>Computational Modeling</w:t>
      </w:r>
      <w:r w:rsidR="00B72504" w:rsidRPr="00AE56C6">
        <w:rPr>
          <w:rFonts w:ascii="Arial" w:hAnsi="Arial" w:cs="Arial"/>
          <w:b/>
          <w:sz w:val="24"/>
          <w:szCs w:val="24"/>
          <w:u w:val="single"/>
        </w:rPr>
        <w:br w:type="page"/>
      </w:r>
    </w:p>
    <w:p w:rsidR="00856567" w:rsidRPr="00AE56C6" w:rsidRDefault="00856567" w:rsidP="00AE56C6">
      <w:pPr>
        <w:spacing w:line="480" w:lineRule="auto"/>
        <w:jc w:val="both"/>
        <w:rPr>
          <w:rFonts w:ascii="Arial" w:hAnsi="Arial" w:cs="Arial"/>
          <w:b/>
          <w:sz w:val="24"/>
          <w:szCs w:val="24"/>
          <w:u w:val="single"/>
        </w:rPr>
      </w:pPr>
      <w:r w:rsidRPr="00AE56C6">
        <w:rPr>
          <w:rFonts w:ascii="Arial" w:hAnsi="Arial" w:cs="Arial"/>
          <w:b/>
          <w:sz w:val="24"/>
          <w:szCs w:val="24"/>
          <w:u w:val="single"/>
        </w:rPr>
        <w:lastRenderedPageBreak/>
        <w:t>Results</w:t>
      </w:r>
    </w:p>
    <w:p w:rsidR="00D658CC" w:rsidRPr="00AE56C6" w:rsidRDefault="00D658CC" w:rsidP="00AE56C6">
      <w:pPr>
        <w:spacing w:line="480" w:lineRule="auto"/>
        <w:jc w:val="both"/>
        <w:rPr>
          <w:rFonts w:ascii="Arial" w:hAnsi="Arial" w:cs="Arial"/>
          <w:b/>
          <w:sz w:val="24"/>
          <w:szCs w:val="24"/>
        </w:rPr>
      </w:pPr>
      <w:r w:rsidRPr="00AE56C6">
        <w:rPr>
          <w:rFonts w:ascii="Arial" w:hAnsi="Arial" w:cs="Arial"/>
          <w:b/>
          <w:sz w:val="24"/>
          <w:szCs w:val="24"/>
        </w:rPr>
        <w:t xml:space="preserve">Lead and trailing molecular profiles are not </w:t>
      </w:r>
      <w:r w:rsidR="00FB5EAE">
        <w:rPr>
          <w:rFonts w:ascii="Arial" w:hAnsi="Arial" w:cs="Arial"/>
          <w:b/>
          <w:sz w:val="24"/>
          <w:szCs w:val="24"/>
        </w:rPr>
        <w:t>predetermined but are the consequence</w:t>
      </w:r>
      <w:r w:rsidRPr="00AE56C6">
        <w:rPr>
          <w:rFonts w:ascii="Arial" w:hAnsi="Arial" w:cs="Arial"/>
          <w:b/>
          <w:sz w:val="24"/>
          <w:szCs w:val="24"/>
        </w:rPr>
        <w:t xml:space="preserve"> of the embryonic microenvironments</w:t>
      </w:r>
      <w:r w:rsidR="007C0616">
        <w:rPr>
          <w:rFonts w:ascii="Arial" w:hAnsi="Arial" w:cs="Arial"/>
          <w:b/>
          <w:sz w:val="24"/>
          <w:szCs w:val="24"/>
        </w:rPr>
        <w:t>, including VEGF</w:t>
      </w:r>
    </w:p>
    <w:p w:rsidR="004D7256" w:rsidRPr="00AE56C6" w:rsidRDefault="001A6C3A" w:rsidP="00AE56C6">
      <w:pPr>
        <w:spacing w:line="480" w:lineRule="auto"/>
        <w:jc w:val="both"/>
        <w:rPr>
          <w:rFonts w:ascii="Arial" w:hAnsi="Arial" w:cs="Arial"/>
          <w:sz w:val="24"/>
          <w:szCs w:val="24"/>
        </w:rPr>
      </w:pPr>
      <w:r w:rsidRPr="00AE56C6">
        <w:rPr>
          <w:rFonts w:ascii="Arial" w:hAnsi="Arial" w:cs="Arial"/>
          <w:sz w:val="24"/>
          <w:szCs w:val="24"/>
        </w:rPr>
        <w:tab/>
        <w:t>Using morphometric analysis and molecular profiling, we have previously shown that not all neural crest cells within a stream are the same, but rather a stream is composed of at least two subpopulations, leaders and trailers</w:t>
      </w:r>
      <w:r w:rsidR="007626CB" w:rsidRPr="00AE56C6">
        <w:rPr>
          <w:rFonts w:ascii="Arial" w:hAnsi="Arial" w:cs="Arial"/>
          <w:sz w:val="24"/>
          <w:szCs w:val="24"/>
        </w:rPr>
        <w:t xml:space="preserve"> </w:t>
      </w:r>
      <w:r w:rsidR="007626CB" w:rsidRPr="00AE56C6">
        <w:rPr>
          <w:rFonts w:ascii="Arial" w:hAnsi="Arial" w:cs="Arial"/>
          <w:sz w:val="24"/>
          <w:szCs w:val="24"/>
        </w:rPr>
        <w:fldChar w:fldCharType="begin"/>
      </w:r>
      <w:r w:rsidR="007626CB" w:rsidRPr="00AE56C6">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7626CB" w:rsidRPr="00AE56C6">
        <w:rPr>
          <w:rFonts w:ascii="Arial" w:hAnsi="Arial" w:cs="Arial"/>
          <w:sz w:val="24"/>
          <w:szCs w:val="24"/>
        </w:rPr>
        <w:fldChar w:fldCharType="separate"/>
      </w:r>
      <w:r w:rsidR="007626CB" w:rsidRPr="00AE56C6">
        <w:rPr>
          <w:rFonts w:ascii="Arial" w:hAnsi="Arial" w:cs="Arial"/>
          <w:noProof/>
          <w:sz w:val="24"/>
          <w:szCs w:val="24"/>
        </w:rPr>
        <w:t>(</w:t>
      </w:r>
      <w:hyperlink w:anchor="_ENREF_14" w:tooltip="McLennan, 2012 #4" w:history="1">
        <w:r w:rsidR="000A1FC7" w:rsidRPr="00AE56C6">
          <w:rPr>
            <w:rFonts w:ascii="Arial" w:hAnsi="Arial" w:cs="Arial"/>
            <w:noProof/>
            <w:sz w:val="24"/>
            <w:szCs w:val="24"/>
          </w:rPr>
          <w:t>McLennan et al., 2012</w:t>
        </w:r>
      </w:hyperlink>
      <w:r w:rsidR="007626CB" w:rsidRPr="00AE56C6">
        <w:rPr>
          <w:rFonts w:ascii="Arial" w:hAnsi="Arial" w:cs="Arial"/>
          <w:noProof/>
          <w:sz w:val="24"/>
          <w:szCs w:val="24"/>
        </w:rPr>
        <w:t>)</w:t>
      </w:r>
      <w:r w:rsidR="007626CB" w:rsidRPr="00AE56C6">
        <w:rPr>
          <w:rFonts w:ascii="Arial" w:hAnsi="Arial" w:cs="Arial"/>
          <w:sz w:val="24"/>
          <w:szCs w:val="24"/>
        </w:rPr>
        <w:fldChar w:fldCharType="end"/>
      </w:r>
      <w:r w:rsidRPr="00AE56C6">
        <w:rPr>
          <w:rFonts w:ascii="Arial" w:hAnsi="Arial" w:cs="Arial"/>
          <w:sz w:val="24"/>
          <w:szCs w:val="24"/>
        </w:rPr>
        <w:t>.  From transplant and ablation experiments, we hypothesize that leaders and trailers are the result of interactions with the surrounding embryonic microenvironments as well as each other</w:t>
      </w:r>
      <w:r w:rsidR="00785B56" w:rsidRPr="00AE56C6">
        <w:rPr>
          <w:rFonts w:ascii="Arial" w:hAnsi="Arial" w:cs="Arial"/>
          <w:sz w:val="24"/>
          <w:szCs w:val="24"/>
        </w:rPr>
        <w:t xml:space="preserve"> </w:t>
      </w:r>
      <w:r w:rsidR="007626CB" w:rsidRPr="00AE56C6">
        <w:rPr>
          <w:rFonts w:ascii="Arial" w:hAnsi="Arial" w:cs="Arial"/>
          <w:sz w:val="24"/>
          <w:szCs w:val="24"/>
        </w:rPr>
        <w:fldChar w:fldCharType="begin"/>
      </w:r>
      <w:r w:rsidR="007626CB" w:rsidRPr="00AE56C6">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7626CB" w:rsidRPr="00AE56C6">
        <w:rPr>
          <w:rFonts w:ascii="Arial" w:hAnsi="Arial" w:cs="Arial"/>
          <w:sz w:val="24"/>
          <w:szCs w:val="24"/>
        </w:rPr>
        <w:fldChar w:fldCharType="separate"/>
      </w:r>
      <w:r w:rsidR="007626CB" w:rsidRPr="00AE56C6">
        <w:rPr>
          <w:rFonts w:ascii="Arial" w:hAnsi="Arial" w:cs="Arial"/>
          <w:noProof/>
          <w:sz w:val="24"/>
          <w:szCs w:val="24"/>
        </w:rPr>
        <w:t>(</w:t>
      </w:r>
      <w:hyperlink w:anchor="_ENREF_14" w:tooltip="McLennan, 2012 #4" w:history="1">
        <w:r w:rsidR="000A1FC7" w:rsidRPr="00AE56C6">
          <w:rPr>
            <w:rFonts w:ascii="Arial" w:hAnsi="Arial" w:cs="Arial"/>
            <w:noProof/>
            <w:sz w:val="24"/>
            <w:szCs w:val="24"/>
          </w:rPr>
          <w:t>McLennan et al., 2012</w:t>
        </w:r>
      </w:hyperlink>
      <w:r w:rsidR="007626CB" w:rsidRPr="00AE56C6">
        <w:rPr>
          <w:rFonts w:ascii="Arial" w:hAnsi="Arial" w:cs="Arial"/>
          <w:noProof/>
          <w:sz w:val="24"/>
          <w:szCs w:val="24"/>
        </w:rPr>
        <w:t>)</w:t>
      </w:r>
      <w:r w:rsidR="007626CB" w:rsidRPr="00AE56C6">
        <w:rPr>
          <w:rFonts w:ascii="Arial" w:hAnsi="Arial" w:cs="Arial"/>
          <w:sz w:val="24"/>
          <w:szCs w:val="24"/>
        </w:rPr>
        <w:fldChar w:fldCharType="end"/>
      </w:r>
      <w:r w:rsidR="00785B56" w:rsidRPr="00AE56C6">
        <w:rPr>
          <w:rFonts w:ascii="Arial" w:hAnsi="Arial" w:cs="Arial"/>
          <w:sz w:val="24"/>
          <w:szCs w:val="24"/>
        </w:rPr>
        <w:t>.</w:t>
      </w:r>
      <w:r w:rsidRPr="00AE56C6">
        <w:rPr>
          <w:rFonts w:ascii="Arial" w:hAnsi="Arial" w:cs="Arial"/>
          <w:sz w:val="24"/>
          <w:szCs w:val="24"/>
        </w:rPr>
        <w:t xml:space="preserve">  Here we address whether those subpopulations are predetermined or the result of the surrounding embryonic microenvironme</w:t>
      </w:r>
      <w:r w:rsidR="00474F1F" w:rsidRPr="00AE56C6">
        <w:rPr>
          <w:rFonts w:ascii="Arial" w:hAnsi="Arial" w:cs="Arial"/>
          <w:sz w:val="24"/>
          <w:szCs w:val="24"/>
        </w:rPr>
        <w:t>nts, we isolated neural tubes containing premigratory neural crest cells, allowed the neural crest cells to migrate out from the neural tube and then performed molecular profiling of lead and</w:t>
      </w:r>
      <w:r w:rsidR="007839E7" w:rsidRPr="00AE56C6">
        <w:rPr>
          <w:rFonts w:ascii="Arial" w:hAnsi="Arial" w:cs="Arial"/>
          <w:sz w:val="24"/>
          <w:szCs w:val="24"/>
        </w:rPr>
        <w:t xml:space="preserve"> trailing areas.  Th</w:t>
      </w:r>
      <w:r w:rsidR="00474F1F" w:rsidRPr="00AE56C6">
        <w:rPr>
          <w:rFonts w:ascii="Arial" w:hAnsi="Arial" w:cs="Arial"/>
          <w:sz w:val="24"/>
          <w:szCs w:val="24"/>
        </w:rPr>
        <w:t>is experim</w:t>
      </w:r>
      <w:r w:rsidR="009F3D0A" w:rsidRPr="00AE56C6">
        <w:rPr>
          <w:rFonts w:ascii="Arial" w:hAnsi="Arial" w:cs="Arial"/>
          <w:sz w:val="24"/>
          <w:szCs w:val="24"/>
        </w:rPr>
        <w:t xml:space="preserve">ent removes as many of the </w:t>
      </w:r>
      <w:r w:rsidR="00474F1F" w:rsidRPr="00AE56C6">
        <w:rPr>
          <w:rFonts w:ascii="Arial" w:hAnsi="Arial" w:cs="Arial"/>
          <w:sz w:val="24"/>
          <w:szCs w:val="24"/>
        </w:rPr>
        <w:t>embryonic microenvironmental signals</w:t>
      </w:r>
      <w:r w:rsidR="009F3D0A" w:rsidRPr="00AE56C6">
        <w:rPr>
          <w:rFonts w:ascii="Arial" w:hAnsi="Arial" w:cs="Arial"/>
          <w:sz w:val="24"/>
          <w:szCs w:val="24"/>
        </w:rPr>
        <w:t xml:space="preserve"> as possible.  Hierarchical clustering shows that lead and trailing molecular profiles do not </w:t>
      </w:r>
      <w:proofErr w:type="gramStart"/>
      <w:r w:rsidR="009F3D0A" w:rsidRPr="00AE56C6">
        <w:rPr>
          <w:rFonts w:ascii="Arial" w:hAnsi="Arial" w:cs="Arial"/>
          <w:sz w:val="24"/>
          <w:szCs w:val="24"/>
        </w:rPr>
        <w:t>exist</w:t>
      </w:r>
      <w:proofErr w:type="gramEnd"/>
      <w:r w:rsidR="009F3D0A" w:rsidRPr="00AE56C6">
        <w:rPr>
          <w:rFonts w:ascii="Arial" w:hAnsi="Arial" w:cs="Arial"/>
          <w:sz w:val="24"/>
          <w:szCs w:val="24"/>
        </w:rPr>
        <w:t xml:space="preserve"> in vitro (Fig. 1A).  Both lead and trail in vitro molecular profiles cluster </w:t>
      </w:r>
      <w:r w:rsidR="007626CB" w:rsidRPr="00AE56C6">
        <w:rPr>
          <w:rFonts w:ascii="Arial" w:hAnsi="Arial" w:cs="Arial"/>
          <w:sz w:val="24"/>
          <w:szCs w:val="24"/>
        </w:rPr>
        <w:t>most similarly</w:t>
      </w:r>
      <w:r w:rsidR="009F3D0A" w:rsidRPr="00AE56C6">
        <w:rPr>
          <w:rFonts w:ascii="Arial" w:hAnsi="Arial" w:cs="Arial"/>
          <w:sz w:val="24"/>
          <w:szCs w:val="24"/>
        </w:rPr>
        <w:t xml:space="preserve"> with in </w:t>
      </w:r>
      <w:r w:rsidR="00B92069" w:rsidRPr="00AE56C6">
        <w:rPr>
          <w:rFonts w:ascii="Arial" w:hAnsi="Arial" w:cs="Arial"/>
          <w:sz w:val="24"/>
          <w:szCs w:val="24"/>
        </w:rPr>
        <w:t xml:space="preserve">trail in vivo (Fig. 1A).  </w:t>
      </w:r>
      <w:r w:rsidR="00785B56" w:rsidRPr="00AE56C6">
        <w:rPr>
          <w:rFonts w:ascii="Arial" w:hAnsi="Arial" w:cs="Arial"/>
          <w:sz w:val="24"/>
          <w:szCs w:val="24"/>
        </w:rPr>
        <w:t xml:space="preserve">Euclidean dissimilarity matrix intensity plot shows that </w:t>
      </w:r>
      <w:r w:rsidR="00B92069" w:rsidRPr="00AE56C6">
        <w:rPr>
          <w:rFonts w:ascii="Arial" w:hAnsi="Arial" w:cs="Arial"/>
          <w:sz w:val="24"/>
          <w:szCs w:val="24"/>
        </w:rPr>
        <w:t xml:space="preserve">in vitro trail and in </w:t>
      </w:r>
      <w:r w:rsidR="00392FA2" w:rsidRPr="00AE56C6">
        <w:rPr>
          <w:rFonts w:ascii="Arial" w:hAnsi="Arial" w:cs="Arial"/>
          <w:sz w:val="24"/>
          <w:szCs w:val="24"/>
        </w:rPr>
        <w:t>vitro lead</w:t>
      </w:r>
      <w:r w:rsidR="00B92069" w:rsidRPr="00AE56C6">
        <w:rPr>
          <w:rFonts w:ascii="Arial" w:hAnsi="Arial" w:cs="Arial"/>
          <w:sz w:val="24"/>
          <w:szCs w:val="24"/>
        </w:rPr>
        <w:t xml:space="preserve"> are the most similar </w:t>
      </w:r>
      <w:r w:rsidR="00392FA2" w:rsidRPr="00AE56C6">
        <w:rPr>
          <w:rFonts w:ascii="Arial" w:hAnsi="Arial" w:cs="Arial"/>
          <w:sz w:val="24"/>
          <w:szCs w:val="24"/>
        </w:rPr>
        <w:t>to each other (14.06</w:t>
      </w:r>
      <w:r w:rsidR="00B92069" w:rsidRPr="00AE56C6">
        <w:rPr>
          <w:rFonts w:ascii="Arial" w:hAnsi="Arial" w:cs="Arial"/>
          <w:sz w:val="24"/>
          <w:szCs w:val="24"/>
        </w:rPr>
        <w:t xml:space="preserve">) while </w:t>
      </w:r>
      <w:r w:rsidR="00392FA2" w:rsidRPr="00AE56C6">
        <w:rPr>
          <w:rFonts w:ascii="Arial" w:hAnsi="Arial" w:cs="Arial"/>
          <w:sz w:val="24"/>
          <w:szCs w:val="24"/>
        </w:rPr>
        <w:t xml:space="preserve">in vivo trail and in vivo lead are the least similar to one another (28.65) (Fig. 1B).  It is important to note that even though the in vitro samples are most similar to each other, they are still very different from one another as their score is not close to zero (Fig. 1B).  </w:t>
      </w:r>
    </w:p>
    <w:p w:rsidR="00392FA2" w:rsidRPr="00AE56C6" w:rsidRDefault="00392FA2" w:rsidP="00AE56C6">
      <w:pPr>
        <w:spacing w:line="480" w:lineRule="auto"/>
        <w:jc w:val="both"/>
        <w:rPr>
          <w:rFonts w:ascii="Arial" w:hAnsi="Arial" w:cs="Arial"/>
          <w:sz w:val="24"/>
          <w:szCs w:val="24"/>
        </w:rPr>
      </w:pPr>
      <w:r w:rsidRPr="00AE56C6">
        <w:rPr>
          <w:rFonts w:ascii="Arial" w:hAnsi="Arial" w:cs="Arial"/>
          <w:sz w:val="24"/>
          <w:szCs w:val="24"/>
        </w:rPr>
        <w:lastRenderedPageBreak/>
        <w:tab/>
        <w:t>When the molecular profiles are compared at the individual gene level, there were 11 genes that were upregulated in the lead for both in vitro and in vivo, but only 1 gene, RUNX2, which was upregulated in both</w:t>
      </w:r>
      <w:r w:rsidR="007839E7" w:rsidRPr="00AE56C6">
        <w:rPr>
          <w:rFonts w:ascii="Arial" w:hAnsi="Arial" w:cs="Arial"/>
          <w:sz w:val="24"/>
          <w:szCs w:val="24"/>
        </w:rPr>
        <w:t xml:space="preserve"> (Fig. 1C)</w:t>
      </w:r>
      <w:r w:rsidRPr="00AE56C6">
        <w:rPr>
          <w:rFonts w:ascii="Arial" w:hAnsi="Arial" w:cs="Arial"/>
          <w:sz w:val="24"/>
          <w:szCs w:val="24"/>
        </w:rPr>
        <w:t>.  There were 9 genes upregulated in the trail in vivo and 5 genes upregulated in the trail in vitro but only 1 gene, FOXD3, which was upregulated in both</w:t>
      </w:r>
      <w:r w:rsidR="007839E7" w:rsidRPr="00AE56C6">
        <w:rPr>
          <w:rFonts w:ascii="Arial" w:hAnsi="Arial" w:cs="Arial"/>
          <w:sz w:val="24"/>
          <w:szCs w:val="24"/>
        </w:rPr>
        <w:t xml:space="preserve"> (Fig. 1D)</w:t>
      </w:r>
      <w:r w:rsidRPr="00AE56C6">
        <w:rPr>
          <w:rFonts w:ascii="Arial" w:hAnsi="Arial" w:cs="Arial"/>
          <w:sz w:val="24"/>
          <w:szCs w:val="24"/>
        </w:rPr>
        <w:t xml:space="preserve">.  Therefore even though there were molecular profile differences associated with lead and trail in vitro, they did not reflect the molecular profile differences seen in vivo.  </w:t>
      </w:r>
    </w:p>
    <w:p w:rsidR="00392FA2" w:rsidRDefault="00392FA2" w:rsidP="00AE56C6">
      <w:pPr>
        <w:spacing w:line="480" w:lineRule="auto"/>
        <w:jc w:val="both"/>
        <w:rPr>
          <w:rFonts w:ascii="Arial" w:hAnsi="Arial" w:cs="Arial"/>
          <w:sz w:val="24"/>
          <w:szCs w:val="24"/>
        </w:rPr>
      </w:pPr>
      <w:r w:rsidRPr="00AE56C6">
        <w:rPr>
          <w:rFonts w:ascii="Arial" w:hAnsi="Arial" w:cs="Arial"/>
          <w:sz w:val="24"/>
          <w:szCs w:val="24"/>
        </w:rPr>
        <w:tab/>
        <w:t>To confirm this finding, we used fluorescent hybridization chain reaction (HCR) on neural tube cultures for markers of lead (HAND2, BAMBI) and trailing (FOXD3) neural crest cells in vivo</w:t>
      </w:r>
      <w:r w:rsidR="00AE56C6" w:rsidRPr="00AE56C6">
        <w:rPr>
          <w:rFonts w:ascii="Arial" w:hAnsi="Arial" w:cs="Arial"/>
          <w:sz w:val="24"/>
          <w:szCs w:val="24"/>
        </w:rPr>
        <w:t xml:space="preserve"> (Fig. 1E</w:t>
      </w:r>
      <w:r w:rsidR="007839E7" w:rsidRPr="00AE56C6">
        <w:rPr>
          <w:rFonts w:ascii="Arial" w:hAnsi="Arial" w:cs="Arial"/>
          <w:sz w:val="24"/>
          <w:szCs w:val="24"/>
        </w:rPr>
        <w:t>)</w:t>
      </w:r>
      <w:r w:rsidR="00AE56C6" w:rsidRPr="00AE56C6">
        <w:rPr>
          <w:rFonts w:ascii="Arial" w:hAnsi="Arial" w:cs="Arial"/>
          <w:sz w:val="24"/>
          <w:szCs w:val="24"/>
        </w:rPr>
        <w:t>.  We found that, in vitro, FoxD3 was expressed at high levels in a large percentage of cells irrespective of location relative to the neural tube (Fig. 1E).  Hand2 and Bambi expression, on the other hand, was minimal and not seen in high levels in cultured cells (Fig. 1</w:t>
      </w:r>
      <w:r w:rsidR="00FB5EAE">
        <w:rPr>
          <w:rFonts w:ascii="Arial" w:hAnsi="Arial" w:cs="Arial"/>
          <w:sz w:val="24"/>
          <w:szCs w:val="24"/>
        </w:rPr>
        <w:t>E</w:t>
      </w:r>
      <w:r w:rsidR="00AE56C6" w:rsidRPr="00AE56C6">
        <w:rPr>
          <w:rFonts w:ascii="Arial" w:hAnsi="Arial" w:cs="Arial"/>
          <w:sz w:val="24"/>
          <w:szCs w:val="24"/>
        </w:rPr>
        <w:t xml:space="preserve"> and Inset).  No differential staining was seen to indicate distinct subpopulations in vitro, and there was very little similarity between expression of these markers in NT cultures and within the r4 migratory stream in the embryo.</w:t>
      </w:r>
    </w:p>
    <w:p w:rsidR="007C0616" w:rsidRPr="00AE56C6" w:rsidRDefault="007C0616" w:rsidP="00AE56C6">
      <w:pPr>
        <w:spacing w:line="480" w:lineRule="auto"/>
        <w:jc w:val="both"/>
        <w:rPr>
          <w:rFonts w:ascii="Arial" w:hAnsi="Arial" w:cs="Arial"/>
          <w:color w:val="FF0000"/>
          <w:sz w:val="24"/>
          <w:szCs w:val="24"/>
        </w:rPr>
      </w:pPr>
      <w:r>
        <w:rPr>
          <w:rFonts w:ascii="Arial" w:hAnsi="Arial" w:cs="Arial"/>
          <w:sz w:val="24"/>
          <w:szCs w:val="24"/>
        </w:rPr>
        <w:tab/>
        <w:t xml:space="preserve">To investigate whether VEGF exposure in culture can influence the molecular profile of neural crest cells, we exposed neural tube cultures to VEGF overnight.  </w:t>
      </w:r>
      <w:r w:rsidRPr="00AE56C6">
        <w:rPr>
          <w:rFonts w:ascii="Arial" w:hAnsi="Arial" w:cs="Arial"/>
          <w:sz w:val="24"/>
          <w:szCs w:val="24"/>
        </w:rPr>
        <w:t>Hierarchical clustering shows that</w:t>
      </w:r>
      <w:r>
        <w:rPr>
          <w:rFonts w:ascii="Arial" w:hAnsi="Arial" w:cs="Arial"/>
          <w:sz w:val="24"/>
          <w:szCs w:val="24"/>
        </w:rPr>
        <w:t xml:space="preserve"> upon exposure to VEGF, lead and trailing molecular profiles now cluster closer with control lead as opposed to trailing (Fig. 1F</w:t>
      </w:r>
      <w:r w:rsidRPr="00AE56C6">
        <w:rPr>
          <w:rFonts w:ascii="Arial" w:hAnsi="Arial" w:cs="Arial"/>
          <w:sz w:val="24"/>
          <w:szCs w:val="24"/>
        </w:rPr>
        <w:t xml:space="preserve">).  Euclidean dissimilarity matrix intensity plot shows that </w:t>
      </w:r>
      <w:r>
        <w:rPr>
          <w:rFonts w:ascii="Arial" w:hAnsi="Arial" w:cs="Arial"/>
          <w:sz w:val="24"/>
          <w:szCs w:val="24"/>
        </w:rPr>
        <w:t>VEGF trail and VEGF</w:t>
      </w:r>
      <w:r w:rsidRPr="00AE56C6">
        <w:rPr>
          <w:rFonts w:ascii="Arial" w:hAnsi="Arial" w:cs="Arial"/>
          <w:sz w:val="24"/>
          <w:szCs w:val="24"/>
        </w:rPr>
        <w:t xml:space="preserve"> lead are the most similar to</w:t>
      </w:r>
      <w:r>
        <w:rPr>
          <w:rFonts w:ascii="Arial" w:hAnsi="Arial" w:cs="Arial"/>
          <w:sz w:val="24"/>
          <w:szCs w:val="24"/>
        </w:rPr>
        <w:t xml:space="preserve"> control lead with scores of 14.80 and 22.62 respectively (Fig. 1G</w:t>
      </w:r>
      <w:r w:rsidRPr="00AE56C6">
        <w:rPr>
          <w:rFonts w:ascii="Arial" w:hAnsi="Arial" w:cs="Arial"/>
          <w:sz w:val="24"/>
          <w:szCs w:val="24"/>
        </w:rPr>
        <w:t>).</w:t>
      </w:r>
      <w:r>
        <w:rPr>
          <w:rFonts w:ascii="Arial" w:hAnsi="Arial" w:cs="Arial"/>
          <w:sz w:val="24"/>
          <w:szCs w:val="24"/>
        </w:rPr>
        <w:t xml:space="preserve">  These experiments demonstrate that lead and trailing molecular profiles are not innate, but </w:t>
      </w:r>
      <w:r>
        <w:rPr>
          <w:rFonts w:ascii="Arial" w:hAnsi="Arial" w:cs="Arial"/>
          <w:sz w:val="24"/>
          <w:szCs w:val="24"/>
        </w:rPr>
        <w:lastRenderedPageBreak/>
        <w:t>rather a consequence to exposure to important signals within the embryonic microenvironments, one of them being VEGF.</w:t>
      </w:r>
    </w:p>
    <w:p w:rsidR="00CF0AD4" w:rsidRPr="00AE56C6" w:rsidRDefault="00CF0AD4" w:rsidP="00AE56C6">
      <w:pPr>
        <w:spacing w:line="480" w:lineRule="auto"/>
        <w:jc w:val="both"/>
        <w:rPr>
          <w:rFonts w:ascii="Arial" w:hAnsi="Arial" w:cs="Arial"/>
          <w:sz w:val="24"/>
          <w:szCs w:val="24"/>
        </w:rPr>
      </w:pPr>
    </w:p>
    <w:p w:rsidR="00D658CC" w:rsidRPr="00AE56C6" w:rsidRDefault="00EF3454" w:rsidP="00AE56C6">
      <w:pPr>
        <w:spacing w:line="480" w:lineRule="auto"/>
        <w:jc w:val="both"/>
        <w:rPr>
          <w:rFonts w:ascii="Arial" w:hAnsi="Arial" w:cs="Arial"/>
          <w:b/>
          <w:sz w:val="24"/>
          <w:szCs w:val="24"/>
        </w:rPr>
      </w:pPr>
      <w:r>
        <w:rPr>
          <w:rFonts w:ascii="Arial" w:hAnsi="Arial" w:cs="Arial"/>
          <w:b/>
          <w:sz w:val="24"/>
          <w:szCs w:val="24"/>
        </w:rPr>
        <w:t>Neural crest cell genes respond to changes in VEGF within minutes</w:t>
      </w:r>
    </w:p>
    <w:p w:rsidR="00EC77B2" w:rsidRDefault="000A1FC7" w:rsidP="00EF3454">
      <w:pPr>
        <w:spacing w:line="480" w:lineRule="auto"/>
        <w:ind w:firstLine="720"/>
        <w:jc w:val="both"/>
        <w:rPr>
          <w:rFonts w:ascii="Arial" w:hAnsi="Arial" w:cs="Arial"/>
          <w:sz w:val="24"/>
          <w:szCs w:val="24"/>
        </w:rPr>
      </w:pPr>
      <w:r w:rsidRPr="000A1FC7">
        <w:rPr>
          <w:rFonts w:ascii="Arial" w:hAnsi="Arial" w:cs="Arial"/>
          <w:sz w:val="24"/>
          <w:szCs w:val="24"/>
        </w:rPr>
        <w:t xml:space="preserve">VEGF acts as a chemoattractant and a proliferative agent for neural crest cells in culture </w:t>
      </w:r>
      <w:r>
        <w:rPr>
          <w:rFonts w:ascii="Arial" w:hAnsi="Arial" w:cs="Arial"/>
          <w:sz w:val="24"/>
          <w:szCs w:val="24"/>
        </w:rPr>
        <w:fldChar w:fldCharType="begin"/>
      </w:r>
      <w:r>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Pr>
          <w:rFonts w:ascii="Arial" w:hAnsi="Arial" w:cs="Arial"/>
          <w:sz w:val="24"/>
          <w:szCs w:val="24"/>
        </w:rPr>
        <w:fldChar w:fldCharType="separate"/>
      </w:r>
      <w:r>
        <w:rPr>
          <w:rFonts w:ascii="Arial" w:hAnsi="Arial" w:cs="Arial"/>
          <w:noProof/>
          <w:sz w:val="24"/>
          <w:szCs w:val="24"/>
        </w:rPr>
        <w:t>(</w:t>
      </w:r>
      <w:hyperlink w:anchor="_ENREF_16" w:tooltip="McLennan, 2010 #1" w:history="1">
        <w:r>
          <w:rPr>
            <w:rFonts w:ascii="Arial" w:hAnsi="Arial" w:cs="Arial"/>
            <w:noProof/>
            <w:sz w:val="24"/>
            <w:szCs w:val="24"/>
          </w:rPr>
          <w:t>McLennan et al., 2010</w:t>
        </w:r>
      </w:hyperlink>
      <w:r>
        <w:rPr>
          <w:rFonts w:ascii="Arial" w:hAnsi="Arial" w:cs="Arial"/>
          <w:noProof/>
          <w:sz w:val="24"/>
          <w:szCs w:val="24"/>
        </w:rPr>
        <w:t>)</w:t>
      </w:r>
      <w:r>
        <w:rPr>
          <w:rFonts w:ascii="Arial" w:hAnsi="Arial" w:cs="Arial"/>
          <w:sz w:val="24"/>
          <w:szCs w:val="24"/>
        </w:rPr>
        <w:fldChar w:fldCharType="end"/>
      </w:r>
      <w:r>
        <w:rPr>
          <w:rFonts w:ascii="Arial" w:hAnsi="Arial" w:cs="Arial"/>
          <w:sz w:val="24"/>
          <w:szCs w:val="24"/>
        </w:rPr>
        <w:t xml:space="preserve">.  Here we wanted to investigate how quickly neural crest cells can respond to VEGF in vitro.  We performed a timed experiment where neural crest cells were initially exposed to VEGF for 2 hours.  Then VEGF was removed for 1.5 hours and then reapplied for an additional 1.5 hours.  Samples of neural crest cells for RNA isolation and profiling </w:t>
      </w:r>
      <w:r w:rsidR="002F07CF">
        <w:rPr>
          <w:rFonts w:ascii="Arial" w:hAnsi="Arial" w:cs="Arial"/>
          <w:sz w:val="24"/>
          <w:szCs w:val="24"/>
        </w:rPr>
        <w:t xml:space="preserve">were taken </w:t>
      </w:r>
      <w:r w:rsidR="00EC77B2">
        <w:rPr>
          <w:rFonts w:ascii="Arial" w:hAnsi="Arial" w:cs="Arial"/>
          <w:sz w:val="24"/>
          <w:szCs w:val="24"/>
        </w:rPr>
        <w:t xml:space="preserve">at specific timepoints (Fig. 2A).  When the expression of all genes was examined overtime, it was clear that different genes responded in different temporal manners to the exposures to VEGF (Fig. 2B).  The different responses to exposures to VEGF can be categorized (Fig. 2C, D).  The most dramatic responses in gene expression to removal or reapplication of VEGF were seen either within the first 4 minutes or at the 16 minute timepoint (Fig. 2C, D).  This experiment is aimed at determining how quickly neural crest cell molecular profiles can respond to VEGF and therefore we focused our attention on the first 4 minutes after removal and reapplication of VEGF.  </w:t>
      </w:r>
    </w:p>
    <w:p w:rsidR="004D7256" w:rsidRPr="000A1FC7" w:rsidRDefault="00EC77B2" w:rsidP="00AE56C6">
      <w:pPr>
        <w:spacing w:line="480" w:lineRule="auto"/>
        <w:jc w:val="both"/>
        <w:rPr>
          <w:rFonts w:ascii="Arial" w:hAnsi="Arial" w:cs="Arial"/>
          <w:sz w:val="24"/>
          <w:szCs w:val="24"/>
        </w:rPr>
      </w:pPr>
      <w:r>
        <w:rPr>
          <w:rFonts w:ascii="Arial" w:hAnsi="Arial" w:cs="Arial"/>
          <w:sz w:val="24"/>
          <w:szCs w:val="24"/>
        </w:rPr>
        <w:tab/>
        <w:t xml:space="preserve">After the initial exposure to VEGF for 2 hours, 18 genes were significantly </w:t>
      </w:r>
      <w:proofErr w:type="spellStart"/>
      <w:r>
        <w:rPr>
          <w:rFonts w:ascii="Arial" w:hAnsi="Arial" w:cs="Arial"/>
          <w:sz w:val="24"/>
          <w:szCs w:val="24"/>
        </w:rPr>
        <w:t>downregulated</w:t>
      </w:r>
      <w:proofErr w:type="spellEnd"/>
      <w:r>
        <w:rPr>
          <w:rFonts w:ascii="Arial" w:hAnsi="Arial" w:cs="Arial"/>
          <w:sz w:val="24"/>
          <w:szCs w:val="24"/>
        </w:rPr>
        <w:t xml:space="preserve"> (Table 1).  Surprisingly no genes in our profile were significantly upregulated.  Of the 18 genes, 14 genes had reoccurring patterns upon removal and/or reapplication of VEGF.  6 genes were sign</w:t>
      </w:r>
      <w:r w:rsidR="00DC610C">
        <w:rPr>
          <w:rFonts w:ascii="Arial" w:hAnsi="Arial" w:cs="Arial"/>
          <w:sz w:val="24"/>
          <w:szCs w:val="24"/>
        </w:rPr>
        <w:t xml:space="preserve">ificantly </w:t>
      </w:r>
      <w:proofErr w:type="spellStart"/>
      <w:r>
        <w:rPr>
          <w:rFonts w:ascii="Arial" w:hAnsi="Arial" w:cs="Arial"/>
          <w:sz w:val="24"/>
          <w:szCs w:val="24"/>
        </w:rPr>
        <w:t>downregulated</w:t>
      </w:r>
      <w:proofErr w:type="spellEnd"/>
      <w:r>
        <w:rPr>
          <w:rFonts w:ascii="Arial" w:hAnsi="Arial" w:cs="Arial"/>
          <w:sz w:val="24"/>
          <w:szCs w:val="24"/>
        </w:rPr>
        <w:t xml:space="preserve"> upon exposure to </w:t>
      </w:r>
      <w:r>
        <w:rPr>
          <w:rFonts w:ascii="Arial" w:hAnsi="Arial" w:cs="Arial"/>
          <w:sz w:val="24"/>
          <w:szCs w:val="24"/>
        </w:rPr>
        <w:lastRenderedPageBreak/>
        <w:t>VEGF and then upregulated after removal of VEGF but no significant change upon the reapplication of VEGF (Fig. 2E)</w:t>
      </w:r>
      <w:r w:rsidR="00DC610C">
        <w:rPr>
          <w:rFonts w:ascii="Arial" w:hAnsi="Arial" w:cs="Arial"/>
          <w:sz w:val="24"/>
          <w:szCs w:val="24"/>
        </w:rPr>
        <w:t>.</w:t>
      </w:r>
      <w:r w:rsidR="00DC610C" w:rsidRPr="00DC610C">
        <w:rPr>
          <w:rFonts w:ascii="Arial" w:hAnsi="Arial" w:cs="Arial"/>
          <w:sz w:val="24"/>
          <w:szCs w:val="24"/>
        </w:rPr>
        <w:t xml:space="preserve"> </w:t>
      </w:r>
      <w:r w:rsidR="00DC610C">
        <w:rPr>
          <w:rFonts w:ascii="Arial" w:hAnsi="Arial" w:cs="Arial"/>
          <w:sz w:val="24"/>
          <w:szCs w:val="24"/>
        </w:rPr>
        <w:t xml:space="preserve"> 2</w:t>
      </w:r>
      <w:r w:rsidR="00DC610C">
        <w:rPr>
          <w:rFonts w:ascii="Arial" w:hAnsi="Arial" w:cs="Arial"/>
          <w:sz w:val="24"/>
          <w:szCs w:val="24"/>
        </w:rPr>
        <w:t xml:space="preserve"> genes were significantly </w:t>
      </w:r>
      <w:proofErr w:type="spellStart"/>
      <w:r w:rsidR="00DC610C">
        <w:rPr>
          <w:rFonts w:ascii="Arial" w:hAnsi="Arial" w:cs="Arial"/>
          <w:sz w:val="24"/>
          <w:szCs w:val="24"/>
        </w:rPr>
        <w:t>downregulated</w:t>
      </w:r>
      <w:proofErr w:type="spellEnd"/>
      <w:r w:rsidR="00DC610C">
        <w:rPr>
          <w:rFonts w:ascii="Arial" w:hAnsi="Arial" w:cs="Arial"/>
          <w:sz w:val="24"/>
          <w:szCs w:val="24"/>
        </w:rPr>
        <w:t xml:space="preserve"> upon exposure to VEGF </w:t>
      </w:r>
      <w:r w:rsidR="00DC610C">
        <w:rPr>
          <w:rFonts w:ascii="Arial" w:hAnsi="Arial" w:cs="Arial"/>
          <w:sz w:val="24"/>
          <w:szCs w:val="24"/>
        </w:rPr>
        <w:t xml:space="preserve">but no significant change </w:t>
      </w:r>
      <w:r w:rsidR="00DC610C">
        <w:rPr>
          <w:rFonts w:ascii="Arial" w:hAnsi="Arial" w:cs="Arial"/>
          <w:sz w:val="24"/>
          <w:szCs w:val="24"/>
        </w:rPr>
        <w:t xml:space="preserve">after removal of VEGF </w:t>
      </w:r>
      <w:r w:rsidR="00DC610C">
        <w:rPr>
          <w:rFonts w:ascii="Arial" w:hAnsi="Arial" w:cs="Arial"/>
          <w:sz w:val="24"/>
          <w:szCs w:val="24"/>
        </w:rPr>
        <w:t xml:space="preserve">and significantly </w:t>
      </w:r>
      <w:proofErr w:type="spellStart"/>
      <w:r w:rsidR="00DC610C">
        <w:rPr>
          <w:rFonts w:ascii="Arial" w:hAnsi="Arial" w:cs="Arial"/>
          <w:sz w:val="24"/>
          <w:szCs w:val="24"/>
        </w:rPr>
        <w:t>downregulated</w:t>
      </w:r>
      <w:proofErr w:type="spellEnd"/>
      <w:r w:rsidR="00DC610C">
        <w:rPr>
          <w:rFonts w:ascii="Arial" w:hAnsi="Arial" w:cs="Arial"/>
          <w:sz w:val="24"/>
          <w:szCs w:val="24"/>
        </w:rPr>
        <w:t xml:space="preserve"> upon th</w:t>
      </w:r>
      <w:r w:rsidR="00DC610C">
        <w:rPr>
          <w:rFonts w:ascii="Arial" w:hAnsi="Arial" w:cs="Arial"/>
          <w:sz w:val="24"/>
          <w:szCs w:val="24"/>
        </w:rPr>
        <w:t>e reapplication of VEGF (Fig. 2F</w:t>
      </w:r>
      <w:r w:rsidR="00DC610C">
        <w:rPr>
          <w:rFonts w:ascii="Arial" w:hAnsi="Arial" w:cs="Arial"/>
          <w:sz w:val="24"/>
          <w:szCs w:val="24"/>
        </w:rPr>
        <w:t>)</w:t>
      </w:r>
      <w:r w:rsidR="00DC610C">
        <w:rPr>
          <w:rFonts w:ascii="Arial" w:hAnsi="Arial" w:cs="Arial"/>
          <w:sz w:val="24"/>
          <w:szCs w:val="24"/>
        </w:rPr>
        <w:t xml:space="preserve">.  Finally, 6 genes </w:t>
      </w:r>
      <w:r w:rsidR="00DC610C">
        <w:rPr>
          <w:rFonts w:ascii="Arial" w:hAnsi="Arial" w:cs="Arial"/>
          <w:sz w:val="24"/>
          <w:szCs w:val="24"/>
        </w:rPr>
        <w:t xml:space="preserve">were significantly </w:t>
      </w:r>
      <w:proofErr w:type="spellStart"/>
      <w:r w:rsidR="00DC610C">
        <w:rPr>
          <w:rFonts w:ascii="Arial" w:hAnsi="Arial" w:cs="Arial"/>
          <w:sz w:val="24"/>
          <w:szCs w:val="24"/>
        </w:rPr>
        <w:t>downregulated</w:t>
      </w:r>
      <w:proofErr w:type="spellEnd"/>
      <w:r w:rsidR="00DC610C">
        <w:rPr>
          <w:rFonts w:ascii="Arial" w:hAnsi="Arial" w:cs="Arial"/>
          <w:sz w:val="24"/>
          <w:szCs w:val="24"/>
        </w:rPr>
        <w:t xml:space="preserve"> upon exposure to VEGF and then upregulated after removal of VEGF</w:t>
      </w:r>
      <w:r w:rsidR="00DC610C">
        <w:rPr>
          <w:rFonts w:ascii="Arial" w:hAnsi="Arial" w:cs="Arial"/>
          <w:sz w:val="24"/>
          <w:szCs w:val="24"/>
        </w:rPr>
        <w:t xml:space="preserve"> and then significantly </w:t>
      </w:r>
      <w:proofErr w:type="spellStart"/>
      <w:r w:rsidR="00DC610C">
        <w:rPr>
          <w:rFonts w:ascii="Arial" w:hAnsi="Arial" w:cs="Arial"/>
          <w:sz w:val="24"/>
          <w:szCs w:val="24"/>
        </w:rPr>
        <w:t>downregulated</w:t>
      </w:r>
      <w:proofErr w:type="spellEnd"/>
      <w:r w:rsidR="00DC610C">
        <w:rPr>
          <w:rFonts w:ascii="Arial" w:hAnsi="Arial" w:cs="Arial"/>
          <w:sz w:val="24"/>
          <w:szCs w:val="24"/>
        </w:rPr>
        <w:t xml:space="preserve"> upo</w:t>
      </w:r>
      <w:r w:rsidR="00DC610C">
        <w:rPr>
          <w:rFonts w:ascii="Arial" w:hAnsi="Arial" w:cs="Arial"/>
          <w:sz w:val="24"/>
          <w:szCs w:val="24"/>
        </w:rPr>
        <w:t>n th</w:t>
      </w:r>
      <w:r w:rsidR="00DC610C">
        <w:rPr>
          <w:rFonts w:ascii="Arial" w:hAnsi="Arial" w:cs="Arial"/>
          <w:sz w:val="24"/>
          <w:szCs w:val="24"/>
        </w:rPr>
        <w:t>e reapplication of VEGF (Fig. 2G</w:t>
      </w:r>
      <w:r w:rsidR="00DC610C">
        <w:rPr>
          <w:rFonts w:ascii="Arial" w:hAnsi="Arial" w:cs="Arial"/>
          <w:sz w:val="24"/>
          <w:szCs w:val="24"/>
        </w:rPr>
        <w:t>)</w:t>
      </w:r>
      <w:r w:rsidR="00DC610C">
        <w:rPr>
          <w:rFonts w:ascii="Arial" w:hAnsi="Arial" w:cs="Arial"/>
          <w:sz w:val="24"/>
          <w:szCs w:val="24"/>
        </w:rPr>
        <w:t>.  This data suggests that neural crest cell molecular profiles change in response to changes in VEGF within their surroundings in a matter of 4 minutes.</w:t>
      </w:r>
    </w:p>
    <w:p w:rsidR="000B3059" w:rsidRPr="00AE56C6" w:rsidRDefault="000B3059" w:rsidP="00AE56C6">
      <w:pPr>
        <w:spacing w:line="480" w:lineRule="auto"/>
        <w:jc w:val="both"/>
        <w:rPr>
          <w:rFonts w:ascii="Arial" w:hAnsi="Arial" w:cs="Arial"/>
          <w:sz w:val="24"/>
          <w:szCs w:val="24"/>
        </w:rPr>
      </w:pPr>
    </w:p>
    <w:p w:rsidR="00D658CC" w:rsidRPr="00AE56C6" w:rsidRDefault="00D658CC" w:rsidP="00AE56C6">
      <w:pPr>
        <w:spacing w:line="480" w:lineRule="auto"/>
        <w:jc w:val="both"/>
        <w:rPr>
          <w:rFonts w:ascii="Arial" w:hAnsi="Arial" w:cs="Arial"/>
          <w:b/>
          <w:sz w:val="24"/>
          <w:szCs w:val="24"/>
        </w:rPr>
      </w:pPr>
      <w:r w:rsidRPr="00AE56C6">
        <w:rPr>
          <w:rFonts w:ascii="Arial" w:hAnsi="Arial" w:cs="Arial"/>
          <w:b/>
          <w:sz w:val="24"/>
          <w:szCs w:val="24"/>
        </w:rPr>
        <w:t>Improved modeling with more accurate switching times</w:t>
      </w:r>
    </w:p>
    <w:p w:rsidR="004D7256" w:rsidRPr="00AE56C6" w:rsidRDefault="000B3059" w:rsidP="00AE56C6">
      <w:pPr>
        <w:spacing w:line="480" w:lineRule="auto"/>
        <w:jc w:val="both"/>
        <w:rPr>
          <w:rFonts w:ascii="Arial" w:hAnsi="Arial" w:cs="Arial"/>
          <w:color w:val="FF0000"/>
          <w:sz w:val="24"/>
          <w:szCs w:val="24"/>
        </w:rPr>
      </w:pPr>
      <w:r w:rsidRPr="00AE56C6">
        <w:rPr>
          <w:rFonts w:ascii="Arial" w:hAnsi="Arial" w:cs="Arial"/>
          <w:color w:val="FF0000"/>
          <w:sz w:val="24"/>
          <w:szCs w:val="24"/>
        </w:rPr>
        <w:t>Linus</w:t>
      </w:r>
      <w:r w:rsidR="007839E7" w:rsidRPr="00AE56C6">
        <w:rPr>
          <w:rFonts w:ascii="Arial" w:hAnsi="Arial" w:cs="Arial"/>
          <w:color w:val="FF0000"/>
          <w:sz w:val="24"/>
          <w:szCs w:val="24"/>
        </w:rPr>
        <w:t>- Figure 3</w:t>
      </w:r>
    </w:p>
    <w:p w:rsidR="000B3059" w:rsidRPr="00AE56C6" w:rsidRDefault="000B3059" w:rsidP="00AE56C6">
      <w:pPr>
        <w:spacing w:line="480" w:lineRule="auto"/>
        <w:jc w:val="both"/>
        <w:rPr>
          <w:rFonts w:ascii="Arial" w:hAnsi="Arial" w:cs="Arial"/>
          <w:sz w:val="24"/>
          <w:szCs w:val="24"/>
        </w:rPr>
      </w:pPr>
    </w:p>
    <w:p w:rsidR="00B72504" w:rsidRPr="00AE56C6" w:rsidRDefault="00031805" w:rsidP="00AE56C6">
      <w:pPr>
        <w:spacing w:line="480" w:lineRule="auto"/>
        <w:jc w:val="both"/>
        <w:rPr>
          <w:rFonts w:ascii="Arial" w:hAnsi="Arial" w:cs="Arial"/>
          <w:b/>
          <w:sz w:val="24"/>
          <w:szCs w:val="24"/>
        </w:rPr>
      </w:pPr>
      <w:r w:rsidRPr="00AE56C6">
        <w:rPr>
          <w:rFonts w:ascii="Arial" w:hAnsi="Arial" w:cs="Arial"/>
          <w:b/>
          <w:sz w:val="24"/>
          <w:szCs w:val="24"/>
        </w:rPr>
        <w:t>Trailing neural crest cells can respond to VEGF but are reluctant to leave the migratory stream</w:t>
      </w:r>
    </w:p>
    <w:p w:rsidR="004D7256" w:rsidRPr="00AE56C6" w:rsidRDefault="003D304D" w:rsidP="00AE56C6">
      <w:pPr>
        <w:spacing w:line="480" w:lineRule="auto"/>
        <w:jc w:val="both"/>
        <w:rPr>
          <w:rFonts w:ascii="Arial" w:hAnsi="Arial" w:cs="Arial"/>
          <w:sz w:val="24"/>
          <w:szCs w:val="24"/>
        </w:rPr>
      </w:pPr>
      <w:r w:rsidRPr="00AE56C6">
        <w:rPr>
          <w:rFonts w:ascii="Arial" w:hAnsi="Arial" w:cs="Arial"/>
          <w:sz w:val="24"/>
          <w:szCs w:val="24"/>
        </w:rPr>
        <w:tab/>
        <w:t>We had previously shown that lead neural crest cells can respond and reroute to ectopic sources of VEGF</w:t>
      </w:r>
      <w:r w:rsidR="007626CB" w:rsidRPr="00AE56C6">
        <w:rPr>
          <w:rFonts w:ascii="Arial" w:hAnsi="Arial" w:cs="Arial"/>
          <w:sz w:val="24"/>
          <w:szCs w:val="24"/>
        </w:rPr>
        <w:t xml:space="preserve"> </w:t>
      </w:r>
      <w:r w:rsidR="007626CB" w:rsidRPr="00AE56C6">
        <w:rPr>
          <w:rFonts w:ascii="Arial" w:hAnsi="Arial" w:cs="Arial"/>
          <w:sz w:val="24"/>
          <w:szCs w:val="24"/>
        </w:rPr>
        <w:fldChar w:fldCharType="begin"/>
      </w:r>
      <w:r w:rsidR="00FF7441" w:rsidRPr="00AE56C6">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007626CB" w:rsidRPr="00AE56C6">
        <w:rPr>
          <w:rFonts w:ascii="Arial" w:hAnsi="Arial" w:cs="Arial"/>
          <w:sz w:val="24"/>
          <w:szCs w:val="24"/>
        </w:rPr>
        <w:fldChar w:fldCharType="separate"/>
      </w:r>
      <w:r w:rsidR="00FF7441" w:rsidRPr="00AE56C6">
        <w:rPr>
          <w:rFonts w:ascii="Arial" w:hAnsi="Arial" w:cs="Arial"/>
          <w:noProof/>
          <w:sz w:val="24"/>
          <w:szCs w:val="24"/>
        </w:rPr>
        <w:t>(</w:t>
      </w:r>
      <w:hyperlink w:anchor="_ENREF_16" w:tooltip="McLennan, 2010 #1" w:history="1">
        <w:r w:rsidR="000A1FC7" w:rsidRPr="00AE56C6">
          <w:rPr>
            <w:rFonts w:ascii="Arial" w:hAnsi="Arial" w:cs="Arial"/>
            <w:noProof/>
            <w:sz w:val="24"/>
            <w:szCs w:val="24"/>
          </w:rPr>
          <w:t>McLennan et al., 2010</w:t>
        </w:r>
      </w:hyperlink>
      <w:r w:rsidR="00FF7441" w:rsidRPr="00AE56C6">
        <w:rPr>
          <w:rFonts w:ascii="Arial" w:hAnsi="Arial" w:cs="Arial"/>
          <w:noProof/>
          <w:sz w:val="24"/>
          <w:szCs w:val="24"/>
        </w:rPr>
        <w:t>)</w:t>
      </w:r>
      <w:r w:rsidR="007626CB" w:rsidRPr="00AE56C6">
        <w:rPr>
          <w:rFonts w:ascii="Arial" w:hAnsi="Arial" w:cs="Arial"/>
          <w:sz w:val="24"/>
          <w:szCs w:val="24"/>
        </w:rPr>
        <w:fldChar w:fldCharType="end"/>
      </w:r>
      <w:r w:rsidR="00785B56" w:rsidRPr="00AE56C6">
        <w:rPr>
          <w:rFonts w:ascii="Arial" w:hAnsi="Arial" w:cs="Arial"/>
          <w:sz w:val="24"/>
          <w:szCs w:val="24"/>
        </w:rPr>
        <w:t>.  W</w:t>
      </w:r>
      <w:r w:rsidRPr="00AE56C6">
        <w:rPr>
          <w:rFonts w:ascii="Arial" w:hAnsi="Arial" w:cs="Arial"/>
          <w:sz w:val="24"/>
          <w:szCs w:val="24"/>
        </w:rPr>
        <w:t xml:space="preserve">hat remained unknown was </w:t>
      </w:r>
      <w:proofErr w:type="gramStart"/>
      <w:r w:rsidRPr="00AE56C6">
        <w:rPr>
          <w:rFonts w:ascii="Arial" w:hAnsi="Arial" w:cs="Arial"/>
          <w:sz w:val="24"/>
          <w:szCs w:val="24"/>
        </w:rPr>
        <w:t>whether</w:t>
      </w:r>
      <w:proofErr w:type="gramEnd"/>
      <w:r w:rsidRPr="00AE56C6">
        <w:rPr>
          <w:rFonts w:ascii="Arial" w:hAnsi="Arial" w:cs="Arial"/>
          <w:sz w:val="24"/>
          <w:szCs w:val="24"/>
        </w:rPr>
        <w:t xml:space="preserve"> trailing neural crest cells also had the ability to respond to VEGF, or was their fate as trailers</w:t>
      </w:r>
      <w:r w:rsidR="00785B56" w:rsidRPr="00AE56C6">
        <w:rPr>
          <w:rFonts w:ascii="Arial" w:hAnsi="Arial" w:cs="Arial"/>
          <w:sz w:val="24"/>
          <w:szCs w:val="24"/>
        </w:rPr>
        <w:t>, destined to follow</w:t>
      </w:r>
      <w:r w:rsidRPr="00AE56C6">
        <w:rPr>
          <w:rFonts w:ascii="Arial" w:hAnsi="Arial" w:cs="Arial"/>
          <w:sz w:val="24"/>
          <w:szCs w:val="24"/>
        </w:rPr>
        <w:t xml:space="preserve"> other cells set.</w:t>
      </w:r>
      <w:r w:rsidR="00785B56" w:rsidRPr="00AE56C6">
        <w:rPr>
          <w:rFonts w:ascii="Arial" w:hAnsi="Arial" w:cs="Arial"/>
          <w:sz w:val="24"/>
          <w:szCs w:val="24"/>
        </w:rPr>
        <w:t xml:space="preserve">  Therefore, we waited until lead neural crest cells had migrated from the neural tube and then placed ectopic sources of VEGF either adjacent to or within the trailing portion of the stream.  </w:t>
      </w:r>
    </w:p>
    <w:p w:rsidR="00B31504" w:rsidRPr="00AE56C6" w:rsidRDefault="00531545" w:rsidP="00AE56C6">
      <w:pPr>
        <w:spacing w:line="480" w:lineRule="auto"/>
        <w:jc w:val="both"/>
        <w:rPr>
          <w:rFonts w:ascii="Arial" w:hAnsi="Arial" w:cs="Arial"/>
          <w:sz w:val="24"/>
          <w:szCs w:val="24"/>
        </w:rPr>
      </w:pPr>
      <w:r w:rsidRPr="00AE56C6">
        <w:rPr>
          <w:rFonts w:ascii="Arial" w:hAnsi="Arial" w:cs="Arial"/>
          <w:sz w:val="24"/>
          <w:szCs w:val="24"/>
        </w:rPr>
        <w:lastRenderedPageBreak/>
        <w:tab/>
        <w:t xml:space="preserve">When ectopic VEGF sources were placed adjacent to the trailing portion of the stream, neural crest cells did reroute </w:t>
      </w:r>
      <w:r w:rsidR="00031067" w:rsidRPr="00AE56C6">
        <w:rPr>
          <w:rFonts w:ascii="Arial" w:hAnsi="Arial" w:cs="Arial"/>
          <w:sz w:val="24"/>
          <w:szCs w:val="24"/>
        </w:rPr>
        <w:t>and go towards the ectopic VEGF.  Typically there are no or very few neural crest cells migrating into the area adjacent to rhombomere 3,</w:t>
      </w:r>
      <w:r w:rsidR="00B31504" w:rsidRPr="00AE56C6">
        <w:rPr>
          <w:rFonts w:ascii="Arial" w:hAnsi="Arial" w:cs="Arial"/>
          <w:sz w:val="24"/>
          <w:szCs w:val="24"/>
        </w:rPr>
        <w:t xml:space="preserve"> however if VEGF is present</w:t>
      </w:r>
      <w:r w:rsidR="00031067" w:rsidRPr="00AE56C6">
        <w:rPr>
          <w:rFonts w:ascii="Arial" w:hAnsi="Arial" w:cs="Arial"/>
          <w:sz w:val="24"/>
          <w:szCs w:val="24"/>
        </w:rPr>
        <w:t>, neural crest cells will migrate into this area (Fig. 4A compared to 4B)</w:t>
      </w:r>
      <w:r w:rsidR="00B31504" w:rsidRPr="00AE56C6">
        <w:rPr>
          <w:rFonts w:ascii="Arial" w:hAnsi="Arial" w:cs="Arial"/>
          <w:sz w:val="24"/>
          <w:szCs w:val="24"/>
        </w:rPr>
        <w:t xml:space="preserve">.  </w:t>
      </w:r>
      <w:r w:rsidR="007839E7" w:rsidRPr="00AE56C6">
        <w:rPr>
          <w:rFonts w:ascii="Arial" w:hAnsi="Arial" w:cs="Arial"/>
          <w:sz w:val="24"/>
          <w:szCs w:val="24"/>
        </w:rPr>
        <w:t>Neither lead nor trailing n</w:t>
      </w:r>
      <w:r w:rsidR="008D1ADE" w:rsidRPr="00AE56C6">
        <w:rPr>
          <w:rFonts w:ascii="Arial" w:hAnsi="Arial" w:cs="Arial"/>
          <w:sz w:val="24"/>
          <w:szCs w:val="24"/>
        </w:rPr>
        <w:t>eural crest cells are attracted to control cells transplanted into the same region (</w:t>
      </w:r>
      <w:r w:rsidR="00A634AD" w:rsidRPr="00AE56C6">
        <w:rPr>
          <w:rFonts w:ascii="Arial" w:hAnsi="Arial" w:cs="Arial"/>
          <w:sz w:val="24"/>
          <w:szCs w:val="24"/>
        </w:rPr>
        <w:t>data not shown</w:t>
      </w:r>
      <w:r w:rsidR="007839E7" w:rsidRPr="00AE56C6">
        <w:rPr>
          <w:rFonts w:ascii="Arial" w:hAnsi="Arial" w:cs="Arial"/>
          <w:sz w:val="24"/>
          <w:szCs w:val="24"/>
        </w:rPr>
        <w:t>; McLennan et al, 2010</w:t>
      </w:r>
      <w:r w:rsidR="008D1ADE" w:rsidRPr="00AE56C6">
        <w:rPr>
          <w:rFonts w:ascii="Arial" w:hAnsi="Arial" w:cs="Arial"/>
          <w:sz w:val="24"/>
          <w:szCs w:val="24"/>
        </w:rPr>
        <w:t xml:space="preserve">).  Static images suggest that neural crest cells migrate from rhombomere 3 as well as from the rhombomere 4 </w:t>
      </w:r>
      <w:proofErr w:type="gramStart"/>
      <w:r w:rsidR="008D1ADE" w:rsidRPr="00AE56C6">
        <w:rPr>
          <w:rFonts w:ascii="Arial" w:hAnsi="Arial" w:cs="Arial"/>
          <w:sz w:val="24"/>
          <w:szCs w:val="24"/>
        </w:rPr>
        <w:t>stream</w:t>
      </w:r>
      <w:proofErr w:type="gramEnd"/>
      <w:r w:rsidR="008D1ADE" w:rsidRPr="00AE56C6">
        <w:rPr>
          <w:rFonts w:ascii="Arial" w:hAnsi="Arial" w:cs="Arial"/>
          <w:sz w:val="24"/>
          <w:szCs w:val="24"/>
        </w:rPr>
        <w:t xml:space="preserve"> to the ectopic VEGF (Fig. 4B).  </w:t>
      </w:r>
      <w:proofErr w:type="spellStart"/>
      <w:r w:rsidR="00B31504" w:rsidRPr="00AE56C6">
        <w:rPr>
          <w:rFonts w:ascii="Arial" w:hAnsi="Arial" w:cs="Arial"/>
          <w:sz w:val="24"/>
          <w:szCs w:val="24"/>
        </w:rPr>
        <w:t>Timelapses</w:t>
      </w:r>
      <w:proofErr w:type="spellEnd"/>
      <w:r w:rsidR="00B31504" w:rsidRPr="00AE56C6">
        <w:rPr>
          <w:rFonts w:ascii="Arial" w:hAnsi="Arial" w:cs="Arial"/>
          <w:sz w:val="24"/>
          <w:szCs w:val="24"/>
        </w:rPr>
        <w:t xml:space="preserve"> reveal that neural crest cells migrate from the migratory stream</w:t>
      </w:r>
      <w:r w:rsidR="00864331" w:rsidRPr="00AE56C6">
        <w:rPr>
          <w:rFonts w:ascii="Arial" w:hAnsi="Arial" w:cs="Arial"/>
          <w:sz w:val="24"/>
          <w:szCs w:val="24"/>
        </w:rPr>
        <w:t xml:space="preserve"> </w:t>
      </w:r>
      <w:r w:rsidR="008D1ADE" w:rsidRPr="00AE56C6">
        <w:rPr>
          <w:rFonts w:ascii="Arial" w:hAnsi="Arial" w:cs="Arial"/>
          <w:sz w:val="24"/>
          <w:szCs w:val="24"/>
        </w:rPr>
        <w:t>in highly directed manner</w:t>
      </w:r>
      <w:r w:rsidR="00B31504" w:rsidRPr="00AE56C6">
        <w:rPr>
          <w:rFonts w:ascii="Arial" w:hAnsi="Arial" w:cs="Arial"/>
          <w:sz w:val="24"/>
          <w:szCs w:val="24"/>
        </w:rPr>
        <w:t xml:space="preserve"> towards and even into the ectopic VEGF clump</w:t>
      </w:r>
      <w:r w:rsidR="00864331" w:rsidRPr="00AE56C6">
        <w:rPr>
          <w:rFonts w:ascii="Arial" w:hAnsi="Arial" w:cs="Arial"/>
          <w:sz w:val="24"/>
          <w:szCs w:val="24"/>
        </w:rPr>
        <w:t xml:space="preserve"> (Fig. </w:t>
      </w:r>
      <w:r w:rsidR="008D1ADE" w:rsidRPr="00AE56C6">
        <w:rPr>
          <w:rFonts w:ascii="Arial" w:hAnsi="Arial" w:cs="Arial"/>
          <w:sz w:val="24"/>
          <w:szCs w:val="24"/>
        </w:rPr>
        <w:t>5A,</w:t>
      </w:r>
      <w:r w:rsidR="00DC610C">
        <w:rPr>
          <w:rFonts w:ascii="Arial" w:hAnsi="Arial" w:cs="Arial"/>
          <w:sz w:val="24"/>
          <w:szCs w:val="24"/>
        </w:rPr>
        <w:t xml:space="preserve"> 5B green tracks,</w:t>
      </w:r>
      <w:r w:rsidR="008D1ADE" w:rsidRPr="00AE56C6">
        <w:rPr>
          <w:rFonts w:ascii="Arial" w:hAnsi="Arial" w:cs="Arial"/>
          <w:sz w:val="24"/>
          <w:szCs w:val="24"/>
        </w:rPr>
        <w:t xml:space="preserve"> Movie 1</w:t>
      </w:r>
      <w:r w:rsidR="00864331" w:rsidRPr="00AE56C6">
        <w:rPr>
          <w:rFonts w:ascii="Arial" w:hAnsi="Arial" w:cs="Arial"/>
          <w:sz w:val="24"/>
          <w:szCs w:val="24"/>
        </w:rPr>
        <w:t>)</w:t>
      </w:r>
      <w:r w:rsidR="00B31504" w:rsidRPr="00AE56C6">
        <w:rPr>
          <w:rFonts w:ascii="Arial" w:hAnsi="Arial" w:cs="Arial"/>
          <w:sz w:val="24"/>
          <w:szCs w:val="24"/>
        </w:rPr>
        <w:t xml:space="preserve">.  </w:t>
      </w:r>
    </w:p>
    <w:p w:rsidR="00B31504" w:rsidRPr="00AE56C6" w:rsidRDefault="00B31504" w:rsidP="00AE56C6">
      <w:pPr>
        <w:spacing w:line="480" w:lineRule="auto"/>
        <w:ind w:firstLine="720"/>
        <w:jc w:val="both"/>
        <w:rPr>
          <w:rFonts w:ascii="Arial" w:hAnsi="Arial" w:cs="Arial"/>
          <w:sz w:val="24"/>
          <w:szCs w:val="24"/>
        </w:rPr>
      </w:pPr>
      <w:r w:rsidRPr="00AE56C6">
        <w:rPr>
          <w:rFonts w:ascii="Arial" w:hAnsi="Arial" w:cs="Arial"/>
          <w:sz w:val="24"/>
          <w:szCs w:val="24"/>
        </w:rPr>
        <w:t xml:space="preserve">From both </w:t>
      </w:r>
      <w:proofErr w:type="spellStart"/>
      <w:r w:rsidRPr="00AE56C6">
        <w:rPr>
          <w:rFonts w:ascii="Arial" w:hAnsi="Arial" w:cs="Arial"/>
          <w:sz w:val="24"/>
          <w:szCs w:val="24"/>
        </w:rPr>
        <w:t>timelapses</w:t>
      </w:r>
      <w:proofErr w:type="spellEnd"/>
      <w:r w:rsidRPr="00AE56C6">
        <w:rPr>
          <w:rFonts w:ascii="Arial" w:hAnsi="Arial" w:cs="Arial"/>
          <w:sz w:val="24"/>
          <w:szCs w:val="24"/>
        </w:rPr>
        <w:t xml:space="preserve"> and static analysis, only a small number of trailing neural crest cells </w:t>
      </w:r>
      <w:proofErr w:type="gramStart"/>
      <w:r w:rsidR="00864331" w:rsidRPr="00AE56C6">
        <w:rPr>
          <w:rFonts w:ascii="Arial" w:hAnsi="Arial" w:cs="Arial"/>
          <w:sz w:val="24"/>
          <w:szCs w:val="24"/>
        </w:rPr>
        <w:t>leave</w:t>
      </w:r>
      <w:proofErr w:type="gramEnd"/>
      <w:r w:rsidRPr="00AE56C6">
        <w:rPr>
          <w:rFonts w:ascii="Arial" w:hAnsi="Arial" w:cs="Arial"/>
          <w:sz w:val="24"/>
          <w:szCs w:val="24"/>
        </w:rPr>
        <w:t xml:space="preserve"> the migratory stream.</w:t>
      </w:r>
      <w:r w:rsidR="00864331" w:rsidRPr="00AE56C6">
        <w:rPr>
          <w:rFonts w:ascii="Arial" w:hAnsi="Arial" w:cs="Arial"/>
          <w:sz w:val="24"/>
          <w:szCs w:val="24"/>
        </w:rPr>
        <w:t xml:space="preserve"> </w:t>
      </w:r>
      <w:r w:rsidRPr="00AE56C6">
        <w:rPr>
          <w:rFonts w:ascii="Arial" w:hAnsi="Arial" w:cs="Arial"/>
          <w:sz w:val="24"/>
          <w:szCs w:val="24"/>
        </w:rPr>
        <w:t xml:space="preserve">  However, the distribution of neural crest cells within the stream changes as more neural crest cells cluster near the ectopic VEGF</w:t>
      </w:r>
      <w:r w:rsidR="00864331" w:rsidRPr="00AE56C6">
        <w:rPr>
          <w:rFonts w:ascii="Arial" w:hAnsi="Arial" w:cs="Arial"/>
          <w:sz w:val="24"/>
          <w:szCs w:val="24"/>
        </w:rPr>
        <w:t xml:space="preserve"> (Fig. </w:t>
      </w:r>
      <w:r w:rsidR="007839E7" w:rsidRPr="00AE56C6">
        <w:rPr>
          <w:rFonts w:ascii="Arial" w:hAnsi="Arial" w:cs="Arial"/>
          <w:sz w:val="24"/>
          <w:szCs w:val="24"/>
        </w:rPr>
        <w:t>4D compared to 4E</w:t>
      </w:r>
      <w:r w:rsidR="00DC610C">
        <w:rPr>
          <w:rFonts w:ascii="Arial" w:hAnsi="Arial" w:cs="Arial"/>
          <w:sz w:val="24"/>
          <w:szCs w:val="24"/>
        </w:rPr>
        <w:t>, 5B red tracks</w:t>
      </w:r>
      <w:r w:rsidR="00864331" w:rsidRPr="00AE56C6">
        <w:rPr>
          <w:rFonts w:ascii="Arial" w:hAnsi="Arial" w:cs="Arial"/>
          <w:sz w:val="24"/>
          <w:szCs w:val="24"/>
        </w:rPr>
        <w:t>)</w:t>
      </w:r>
      <w:r w:rsidR="008D1543" w:rsidRPr="00AE56C6">
        <w:rPr>
          <w:rFonts w:ascii="Arial" w:hAnsi="Arial" w:cs="Arial"/>
          <w:sz w:val="24"/>
          <w:szCs w:val="24"/>
        </w:rPr>
        <w:t xml:space="preserve">.  The width of the stream was significantly increased when ectopic VEGF was placed adjacent to the trailing portion of the stream (Fig. 4G).  The migration of the lead neural crest cell subpopulation was unaffected as cells still </w:t>
      </w:r>
      <w:proofErr w:type="gramStart"/>
      <w:r w:rsidR="008D1543" w:rsidRPr="00AE56C6">
        <w:rPr>
          <w:rFonts w:ascii="Arial" w:hAnsi="Arial" w:cs="Arial"/>
          <w:sz w:val="24"/>
          <w:szCs w:val="24"/>
        </w:rPr>
        <w:t>migrated</w:t>
      </w:r>
      <w:proofErr w:type="gramEnd"/>
      <w:r w:rsidR="008D1543" w:rsidRPr="00AE56C6">
        <w:rPr>
          <w:rFonts w:ascii="Arial" w:hAnsi="Arial" w:cs="Arial"/>
          <w:sz w:val="24"/>
          <w:szCs w:val="24"/>
        </w:rPr>
        <w:t xml:space="preserve"> the entire length of the migratory route (Fig. 4H).  </w:t>
      </w:r>
      <w:r w:rsidRPr="00AE56C6">
        <w:rPr>
          <w:rFonts w:ascii="Arial" w:hAnsi="Arial" w:cs="Arial"/>
          <w:sz w:val="24"/>
          <w:szCs w:val="24"/>
        </w:rPr>
        <w:t xml:space="preserve">High resolution </w:t>
      </w:r>
      <w:proofErr w:type="spellStart"/>
      <w:r w:rsidRPr="00AE56C6">
        <w:rPr>
          <w:rFonts w:ascii="Arial" w:hAnsi="Arial" w:cs="Arial"/>
          <w:sz w:val="24"/>
          <w:szCs w:val="24"/>
        </w:rPr>
        <w:t>timelapses</w:t>
      </w:r>
      <w:proofErr w:type="spellEnd"/>
      <w:r w:rsidRPr="00AE56C6">
        <w:rPr>
          <w:rFonts w:ascii="Arial" w:hAnsi="Arial" w:cs="Arial"/>
          <w:sz w:val="24"/>
          <w:szCs w:val="24"/>
        </w:rPr>
        <w:t xml:space="preserve"> of neural crest cells </w:t>
      </w:r>
      <w:proofErr w:type="spellStart"/>
      <w:r w:rsidRPr="00AE56C6">
        <w:rPr>
          <w:rFonts w:ascii="Arial" w:hAnsi="Arial" w:cs="Arial"/>
          <w:sz w:val="24"/>
          <w:szCs w:val="24"/>
        </w:rPr>
        <w:t>prelabeled</w:t>
      </w:r>
      <w:proofErr w:type="spellEnd"/>
      <w:r w:rsidRPr="00AE56C6">
        <w:rPr>
          <w:rFonts w:ascii="Arial" w:hAnsi="Arial" w:cs="Arial"/>
          <w:sz w:val="24"/>
          <w:szCs w:val="24"/>
        </w:rPr>
        <w:t xml:space="preserve"> with a membrane marker shows that trailing neural crest cells </w:t>
      </w:r>
      <w:r w:rsidR="00864331" w:rsidRPr="00AE56C6">
        <w:rPr>
          <w:rFonts w:ascii="Arial" w:hAnsi="Arial" w:cs="Arial"/>
          <w:sz w:val="24"/>
          <w:szCs w:val="24"/>
        </w:rPr>
        <w:t xml:space="preserve">will remain reasonably immobile within the proximal portion of the stream while sending multiple </w:t>
      </w:r>
      <w:proofErr w:type="spellStart"/>
      <w:r w:rsidR="00864331" w:rsidRPr="00AE56C6">
        <w:rPr>
          <w:rFonts w:ascii="Arial" w:hAnsi="Arial" w:cs="Arial"/>
          <w:sz w:val="24"/>
          <w:szCs w:val="24"/>
        </w:rPr>
        <w:t>filopodial</w:t>
      </w:r>
      <w:proofErr w:type="spellEnd"/>
      <w:r w:rsidR="00864331" w:rsidRPr="00AE56C6">
        <w:rPr>
          <w:rFonts w:ascii="Arial" w:hAnsi="Arial" w:cs="Arial"/>
          <w:sz w:val="24"/>
          <w:szCs w:val="24"/>
        </w:rPr>
        <w:t xml:space="preserve"> protrusions towards the ectopic VEGF (Fig. </w:t>
      </w:r>
      <w:r w:rsidR="008D1ADE" w:rsidRPr="00AE56C6">
        <w:rPr>
          <w:rFonts w:ascii="Arial" w:hAnsi="Arial" w:cs="Arial"/>
          <w:sz w:val="24"/>
          <w:szCs w:val="24"/>
        </w:rPr>
        <w:t>5</w:t>
      </w:r>
      <w:r w:rsidR="00DC610C">
        <w:rPr>
          <w:rFonts w:ascii="Arial" w:hAnsi="Arial" w:cs="Arial"/>
          <w:sz w:val="24"/>
          <w:szCs w:val="24"/>
        </w:rPr>
        <w:t>C</w:t>
      </w:r>
      <w:r w:rsidR="008D1ADE" w:rsidRPr="00AE56C6">
        <w:rPr>
          <w:rFonts w:ascii="Arial" w:hAnsi="Arial" w:cs="Arial"/>
          <w:sz w:val="24"/>
          <w:szCs w:val="24"/>
        </w:rPr>
        <w:t>, Movie 2</w:t>
      </w:r>
      <w:r w:rsidR="00864331" w:rsidRPr="00AE56C6">
        <w:rPr>
          <w:rFonts w:ascii="Arial" w:hAnsi="Arial" w:cs="Arial"/>
          <w:sz w:val="24"/>
          <w:szCs w:val="24"/>
        </w:rPr>
        <w:t xml:space="preserve">). </w:t>
      </w:r>
      <w:r w:rsidRPr="00AE56C6">
        <w:rPr>
          <w:rFonts w:ascii="Arial" w:hAnsi="Arial" w:cs="Arial"/>
          <w:sz w:val="24"/>
          <w:szCs w:val="24"/>
        </w:rPr>
        <w:t xml:space="preserve"> </w:t>
      </w:r>
    </w:p>
    <w:p w:rsidR="00B31504" w:rsidRPr="00AE56C6" w:rsidRDefault="00B31504" w:rsidP="00AE56C6">
      <w:pPr>
        <w:spacing w:line="480" w:lineRule="auto"/>
        <w:jc w:val="both"/>
        <w:rPr>
          <w:rFonts w:ascii="Arial" w:hAnsi="Arial" w:cs="Arial"/>
          <w:sz w:val="24"/>
          <w:szCs w:val="24"/>
        </w:rPr>
      </w:pPr>
      <w:r w:rsidRPr="00AE56C6">
        <w:rPr>
          <w:rFonts w:ascii="Arial" w:hAnsi="Arial" w:cs="Arial"/>
          <w:sz w:val="24"/>
          <w:szCs w:val="24"/>
        </w:rPr>
        <w:tab/>
        <w:t>When ectopic VEGF sources were placed within the trailing portion of the stream, neural crest cells clustered a</w:t>
      </w:r>
      <w:r w:rsidR="00864331" w:rsidRPr="00AE56C6">
        <w:rPr>
          <w:rFonts w:ascii="Arial" w:hAnsi="Arial" w:cs="Arial"/>
          <w:sz w:val="24"/>
          <w:szCs w:val="24"/>
        </w:rPr>
        <w:t xml:space="preserve">round the VEGF (Fig. </w:t>
      </w:r>
      <w:r w:rsidR="00E5670E" w:rsidRPr="00AE56C6">
        <w:rPr>
          <w:rFonts w:ascii="Arial" w:hAnsi="Arial" w:cs="Arial"/>
          <w:sz w:val="24"/>
          <w:szCs w:val="24"/>
        </w:rPr>
        <w:t>4C</w:t>
      </w:r>
      <w:r w:rsidR="007839E7" w:rsidRPr="00AE56C6">
        <w:rPr>
          <w:rFonts w:ascii="Arial" w:hAnsi="Arial" w:cs="Arial"/>
          <w:sz w:val="24"/>
          <w:szCs w:val="24"/>
        </w:rPr>
        <w:t>, F</w:t>
      </w:r>
      <w:r w:rsidR="00864331" w:rsidRPr="00AE56C6">
        <w:rPr>
          <w:rFonts w:ascii="Arial" w:hAnsi="Arial" w:cs="Arial"/>
          <w:sz w:val="24"/>
          <w:szCs w:val="24"/>
        </w:rPr>
        <w:t xml:space="preserve">).  This phenotype is not due to </w:t>
      </w:r>
      <w:r w:rsidR="00864331" w:rsidRPr="00AE56C6">
        <w:rPr>
          <w:rFonts w:ascii="Arial" w:hAnsi="Arial" w:cs="Arial"/>
          <w:sz w:val="24"/>
          <w:szCs w:val="24"/>
        </w:rPr>
        <w:lastRenderedPageBreak/>
        <w:t>the VEGF clump acting as a physical barrier as neural crest cells can invade and migrate through the clu</w:t>
      </w:r>
      <w:r w:rsidR="00E5670E" w:rsidRPr="00AE56C6">
        <w:rPr>
          <w:rFonts w:ascii="Arial" w:hAnsi="Arial" w:cs="Arial"/>
          <w:sz w:val="24"/>
          <w:szCs w:val="24"/>
        </w:rPr>
        <w:t>mp (</w:t>
      </w:r>
      <w:r w:rsidR="008D1ADE" w:rsidRPr="00AE56C6">
        <w:rPr>
          <w:rFonts w:ascii="Arial" w:hAnsi="Arial" w:cs="Arial"/>
          <w:sz w:val="24"/>
          <w:szCs w:val="24"/>
        </w:rPr>
        <w:t>Movie 3</w:t>
      </w:r>
      <w:r w:rsidR="00864331" w:rsidRPr="00AE56C6">
        <w:rPr>
          <w:rFonts w:ascii="Arial" w:hAnsi="Arial" w:cs="Arial"/>
          <w:sz w:val="24"/>
          <w:szCs w:val="24"/>
        </w:rPr>
        <w:t xml:space="preserve">).  </w:t>
      </w:r>
      <w:r w:rsidR="008D1543" w:rsidRPr="00AE56C6">
        <w:rPr>
          <w:rFonts w:ascii="Arial" w:hAnsi="Arial" w:cs="Arial"/>
          <w:sz w:val="24"/>
          <w:szCs w:val="24"/>
        </w:rPr>
        <w:t>When the transplant was placed within the trailing portion of the stream, although the width of the stream was wider at the transplant site, it was not statistically different from control widths (Fig. 4G).  Furthermore, lead neural crest cells were still able to migrate</w:t>
      </w:r>
      <w:r w:rsidR="0091504A">
        <w:rPr>
          <w:rFonts w:ascii="Arial" w:hAnsi="Arial" w:cs="Arial"/>
          <w:sz w:val="24"/>
          <w:szCs w:val="24"/>
        </w:rPr>
        <w:t xml:space="preserve"> normally</w:t>
      </w:r>
      <w:r w:rsidR="008D1543" w:rsidRPr="00AE56C6">
        <w:rPr>
          <w:rFonts w:ascii="Arial" w:hAnsi="Arial" w:cs="Arial"/>
          <w:sz w:val="24"/>
          <w:szCs w:val="24"/>
        </w:rPr>
        <w:t xml:space="preserve"> the entire length of the migratory route (Fig. 4H</w:t>
      </w:r>
      <w:r w:rsidR="0091504A">
        <w:rPr>
          <w:rFonts w:ascii="Arial" w:hAnsi="Arial" w:cs="Arial"/>
          <w:sz w:val="24"/>
          <w:szCs w:val="24"/>
        </w:rPr>
        <w:t>, 5B green tracks</w:t>
      </w:r>
      <w:r w:rsidR="008D1543" w:rsidRPr="00AE56C6">
        <w:rPr>
          <w:rFonts w:ascii="Arial" w:hAnsi="Arial" w:cs="Arial"/>
          <w:sz w:val="24"/>
          <w:szCs w:val="24"/>
        </w:rPr>
        <w:t xml:space="preserve">). </w:t>
      </w:r>
      <w:r w:rsidR="00864331" w:rsidRPr="00AE56C6">
        <w:rPr>
          <w:rFonts w:ascii="Arial" w:hAnsi="Arial" w:cs="Arial"/>
          <w:sz w:val="24"/>
          <w:szCs w:val="24"/>
        </w:rPr>
        <w:t xml:space="preserve">These results reveal that trailing neural crest cells can respond to VEGF, but prefer to remain within their comfort zone of the migratory stream if possible.  </w:t>
      </w:r>
    </w:p>
    <w:p w:rsidR="00864331" w:rsidRPr="00AE56C6" w:rsidRDefault="00864331" w:rsidP="00AE56C6">
      <w:pPr>
        <w:spacing w:line="480" w:lineRule="auto"/>
        <w:jc w:val="both"/>
        <w:rPr>
          <w:rFonts w:ascii="Arial" w:hAnsi="Arial" w:cs="Arial"/>
          <w:sz w:val="24"/>
          <w:szCs w:val="24"/>
        </w:rPr>
      </w:pPr>
    </w:p>
    <w:p w:rsidR="00031805" w:rsidRPr="00AE56C6" w:rsidRDefault="00031805" w:rsidP="00AE56C6">
      <w:pPr>
        <w:spacing w:line="480" w:lineRule="auto"/>
        <w:jc w:val="both"/>
        <w:rPr>
          <w:rFonts w:ascii="Arial" w:hAnsi="Arial" w:cs="Arial"/>
          <w:b/>
          <w:sz w:val="24"/>
          <w:szCs w:val="24"/>
        </w:rPr>
      </w:pPr>
      <w:r w:rsidRPr="00AE56C6">
        <w:rPr>
          <w:rFonts w:ascii="Arial" w:hAnsi="Arial" w:cs="Arial"/>
          <w:b/>
          <w:sz w:val="24"/>
          <w:szCs w:val="24"/>
        </w:rPr>
        <w:t>Trai</w:t>
      </w:r>
      <w:r w:rsidR="003221E5" w:rsidRPr="00AE56C6">
        <w:rPr>
          <w:rFonts w:ascii="Arial" w:hAnsi="Arial" w:cs="Arial"/>
          <w:b/>
          <w:sz w:val="24"/>
          <w:szCs w:val="24"/>
        </w:rPr>
        <w:t>ling neural crest cells near ectopic</w:t>
      </w:r>
      <w:r w:rsidR="00FB5EAE">
        <w:rPr>
          <w:rFonts w:ascii="Arial" w:hAnsi="Arial" w:cs="Arial"/>
          <w:b/>
          <w:sz w:val="24"/>
          <w:szCs w:val="24"/>
        </w:rPr>
        <w:t xml:space="preserve"> sources of VEGF </w:t>
      </w:r>
      <w:proofErr w:type="spellStart"/>
      <w:r w:rsidR="00FB5EAE">
        <w:rPr>
          <w:rFonts w:ascii="Arial" w:hAnsi="Arial" w:cs="Arial"/>
          <w:b/>
          <w:sz w:val="24"/>
          <w:szCs w:val="24"/>
        </w:rPr>
        <w:t>upregulate</w:t>
      </w:r>
      <w:proofErr w:type="spellEnd"/>
      <w:r w:rsidR="003221E5" w:rsidRPr="00AE56C6">
        <w:rPr>
          <w:rFonts w:ascii="Arial" w:hAnsi="Arial" w:cs="Arial"/>
          <w:b/>
          <w:sz w:val="24"/>
          <w:szCs w:val="24"/>
        </w:rPr>
        <w:t xml:space="preserve"> genes typically associate with the invasive front</w:t>
      </w:r>
    </w:p>
    <w:p w:rsidR="0070387D" w:rsidRPr="00AE56C6" w:rsidRDefault="00616652" w:rsidP="00AE56C6">
      <w:pPr>
        <w:spacing w:line="480" w:lineRule="auto"/>
        <w:jc w:val="both"/>
        <w:rPr>
          <w:rFonts w:ascii="Arial" w:hAnsi="Arial" w:cs="Arial"/>
          <w:sz w:val="24"/>
          <w:szCs w:val="24"/>
        </w:rPr>
      </w:pPr>
      <w:r w:rsidRPr="00AE56C6">
        <w:rPr>
          <w:rFonts w:ascii="Arial" w:hAnsi="Arial" w:cs="Arial"/>
          <w:sz w:val="24"/>
          <w:szCs w:val="24"/>
        </w:rPr>
        <w:tab/>
        <w:t xml:space="preserve">To determine whether the trailing neural crest cells that respond to VEGF have changed their molecular profile in response to VEGF, we profiled lead and trailing neural crest cells from wildtype streams, as well as neural crest cells </w:t>
      </w:r>
      <w:r w:rsidR="0070387D" w:rsidRPr="00AE56C6">
        <w:rPr>
          <w:rFonts w:ascii="Arial" w:hAnsi="Arial" w:cs="Arial"/>
          <w:sz w:val="24"/>
          <w:szCs w:val="24"/>
        </w:rPr>
        <w:t>in physical contact with</w:t>
      </w:r>
      <w:r w:rsidRPr="00AE56C6">
        <w:rPr>
          <w:rFonts w:ascii="Arial" w:hAnsi="Arial" w:cs="Arial"/>
          <w:sz w:val="24"/>
          <w:szCs w:val="24"/>
        </w:rPr>
        <w:t xml:space="preserve"> ectopic sources of VEGF placed adjacent to or within the trailing portion of the migratory stream</w:t>
      </w:r>
      <w:r w:rsidR="003D3B3F" w:rsidRPr="00AE56C6">
        <w:rPr>
          <w:rFonts w:ascii="Arial" w:hAnsi="Arial" w:cs="Arial"/>
          <w:sz w:val="24"/>
          <w:szCs w:val="24"/>
        </w:rPr>
        <w:t xml:space="preserve"> (Fig. 6</w:t>
      </w:r>
      <w:r w:rsidR="0070387D" w:rsidRPr="00AE56C6">
        <w:rPr>
          <w:rFonts w:ascii="Arial" w:hAnsi="Arial" w:cs="Arial"/>
          <w:sz w:val="24"/>
          <w:szCs w:val="24"/>
        </w:rPr>
        <w:t>A)</w:t>
      </w:r>
      <w:r w:rsidRPr="00AE56C6">
        <w:rPr>
          <w:rFonts w:ascii="Arial" w:hAnsi="Arial" w:cs="Arial"/>
          <w:sz w:val="24"/>
          <w:szCs w:val="24"/>
        </w:rPr>
        <w:t>.</w:t>
      </w:r>
      <w:r w:rsidR="0070387D" w:rsidRPr="00AE56C6">
        <w:rPr>
          <w:rFonts w:ascii="Arial" w:hAnsi="Arial" w:cs="Arial"/>
          <w:sz w:val="24"/>
          <w:szCs w:val="24"/>
        </w:rPr>
        <w:t xml:space="preserve">  Hierarchical clustering reveals that neural crest cells touching ectopic sources of VEGF placed within the trailing portion of the migratory stream are most similar to wildtype trailing neural crest cells</w:t>
      </w:r>
      <w:r w:rsidR="003D3B3F" w:rsidRPr="00AE56C6">
        <w:rPr>
          <w:rFonts w:ascii="Arial" w:hAnsi="Arial" w:cs="Arial"/>
          <w:sz w:val="24"/>
          <w:szCs w:val="24"/>
        </w:rPr>
        <w:t xml:space="preserve"> (Fig. 6</w:t>
      </w:r>
      <w:r w:rsidR="00FD38BA" w:rsidRPr="00AE56C6">
        <w:rPr>
          <w:rFonts w:ascii="Arial" w:hAnsi="Arial" w:cs="Arial"/>
          <w:sz w:val="24"/>
          <w:szCs w:val="24"/>
        </w:rPr>
        <w:t>B)</w:t>
      </w:r>
      <w:r w:rsidR="0070387D" w:rsidRPr="00AE56C6">
        <w:rPr>
          <w:rFonts w:ascii="Arial" w:hAnsi="Arial" w:cs="Arial"/>
          <w:sz w:val="24"/>
          <w:szCs w:val="24"/>
        </w:rPr>
        <w:t>.  Euclidean dissimilarity matrix intensity plot</w:t>
      </w:r>
      <w:r w:rsidRPr="00AE56C6">
        <w:rPr>
          <w:rFonts w:ascii="Arial" w:hAnsi="Arial" w:cs="Arial"/>
          <w:sz w:val="24"/>
          <w:szCs w:val="24"/>
        </w:rPr>
        <w:t xml:space="preserve"> </w:t>
      </w:r>
      <w:r w:rsidR="0070387D" w:rsidRPr="00AE56C6">
        <w:rPr>
          <w:rFonts w:ascii="Arial" w:hAnsi="Arial" w:cs="Arial"/>
          <w:sz w:val="24"/>
          <w:szCs w:val="24"/>
        </w:rPr>
        <w:t>co</w:t>
      </w:r>
      <w:r w:rsidR="007839E7" w:rsidRPr="00AE56C6">
        <w:rPr>
          <w:rFonts w:ascii="Arial" w:hAnsi="Arial" w:cs="Arial"/>
          <w:sz w:val="24"/>
          <w:szCs w:val="24"/>
        </w:rPr>
        <w:t>nfirms this with a score of 6.91</w:t>
      </w:r>
      <w:r w:rsidR="003D3B3F" w:rsidRPr="00AE56C6">
        <w:rPr>
          <w:rFonts w:ascii="Arial" w:hAnsi="Arial" w:cs="Arial"/>
          <w:sz w:val="24"/>
          <w:szCs w:val="24"/>
        </w:rPr>
        <w:t xml:space="preserve"> (Fig. 6</w:t>
      </w:r>
      <w:r w:rsidR="00FD38BA" w:rsidRPr="00AE56C6">
        <w:rPr>
          <w:rFonts w:ascii="Arial" w:hAnsi="Arial" w:cs="Arial"/>
          <w:sz w:val="24"/>
          <w:szCs w:val="24"/>
        </w:rPr>
        <w:t>C)</w:t>
      </w:r>
      <w:r w:rsidR="007839E7" w:rsidRPr="00AE56C6">
        <w:rPr>
          <w:rFonts w:ascii="Arial" w:hAnsi="Arial" w:cs="Arial"/>
          <w:sz w:val="24"/>
          <w:szCs w:val="24"/>
        </w:rPr>
        <w:t>.  Importantly</w:t>
      </w:r>
      <w:r w:rsidR="0070387D" w:rsidRPr="00AE56C6">
        <w:rPr>
          <w:rFonts w:ascii="Arial" w:hAnsi="Arial" w:cs="Arial"/>
          <w:sz w:val="24"/>
          <w:szCs w:val="24"/>
        </w:rPr>
        <w:t xml:space="preserve"> </w:t>
      </w:r>
      <w:r w:rsidR="00FD38BA" w:rsidRPr="00AE56C6">
        <w:rPr>
          <w:rFonts w:ascii="Arial" w:hAnsi="Arial" w:cs="Arial"/>
          <w:sz w:val="24"/>
          <w:szCs w:val="24"/>
        </w:rPr>
        <w:t xml:space="preserve">there was significant </w:t>
      </w:r>
      <w:proofErr w:type="spellStart"/>
      <w:r w:rsidR="00FD38BA" w:rsidRPr="00AE56C6">
        <w:rPr>
          <w:rFonts w:ascii="Arial" w:hAnsi="Arial" w:cs="Arial"/>
          <w:sz w:val="24"/>
          <w:szCs w:val="24"/>
        </w:rPr>
        <w:t>upregulation</w:t>
      </w:r>
      <w:proofErr w:type="spellEnd"/>
      <w:r w:rsidR="00FD38BA" w:rsidRPr="00AE56C6">
        <w:rPr>
          <w:rFonts w:ascii="Arial" w:hAnsi="Arial" w:cs="Arial"/>
          <w:sz w:val="24"/>
          <w:szCs w:val="24"/>
        </w:rPr>
        <w:t xml:space="preserve"> in expression of 9 genes in response to the </w:t>
      </w:r>
      <w:r w:rsidR="003D3B3F" w:rsidRPr="00AE56C6">
        <w:rPr>
          <w:rFonts w:ascii="Arial" w:hAnsi="Arial" w:cs="Arial"/>
          <w:sz w:val="24"/>
          <w:szCs w:val="24"/>
        </w:rPr>
        <w:t>presence of ectopic VEGF (Fig. 6</w:t>
      </w:r>
      <w:r w:rsidR="00FD38BA" w:rsidRPr="00AE56C6">
        <w:rPr>
          <w:rFonts w:ascii="Arial" w:hAnsi="Arial" w:cs="Arial"/>
          <w:sz w:val="24"/>
          <w:szCs w:val="24"/>
        </w:rPr>
        <w:t xml:space="preserve">D).  Included in this list of genes </w:t>
      </w:r>
      <w:proofErr w:type="gramStart"/>
      <w:r w:rsidR="00FD38BA" w:rsidRPr="00AE56C6">
        <w:rPr>
          <w:rFonts w:ascii="Arial" w:hAnsi="Arial" w:cs="Arial"/>
          <w:sz w:val="24"/>
          <w:szCs w:val="24"/>
        </w:rPr>
        <w:t>is</w:t>
      </w:r>
      <w:proofErr w:type="gramEnd"/>
      <w:r w:rsidR="00FD38BA" w:rsidRPr="00AE56C6">
        <w:rPr>
          <w:rFonts w:ascii="Arial" w:hAnsi="Arial" w:cs="Arial"/>
          <w:sz w:val="24"/>
          <w:szCs w:val="24"/>
        </w:rPr>
        <w:t xml:space="preserve"> CCR9, CXCR1, PKP2 and </w:t>
      </w:r>
      <w:r w:rsidR="00FD38BA" w:rsidRPr="00AE56C6">
        <w:rPr>
          <w:rFonts w:ascii="Arial" w:hAnsi="Arial" w:cs="Arial"/>
          <w:sz w:val="24"/>
          <w:szCs w:val="24"/>
        </w:rPr>
        <w:lastRenderedPageBreak/>
        <w:t>BAMBI, which are all known to be upregulated in the invasive front of the migratory stream (</w:t>
      </w:r>
      <w:r w:rsidR="003D3B3F" w:rsidRPr="00AE56C6">
        <w:rPr>
          <w:rFonts w:ascii="Arial" w:hAnsi="Arial" w:cs="Arial"/>
          <w:sz w:val="24"/>
          <w:szCs w:val="24"/>
        </w:rPr>
        <w:t>Fig. 6</w:t>
      </w:r>
      <w:r w:rsidR="009B5FB4" w:rsidRPr="00AE56C6">
        <w:rPr>
          <w:rFonts w:ascii="Arial" w:hAnsi="Arial" w:cs="Arial"/>
          <w:sz w:val="24"/>
          <w:szCs w:val="24"/>
        </w:rPr>
        <w:t xml:space="preserve">D, purple, </w:t>
      </w:r>
      <w:r w:rsidR="00FD38BA" w:rsidRPr="00AE56C6">
        <w:rPr>
          <w:rFonts w:ascii="Arial" w:hAnsi="Arial" w:cs="Arial"/>
          <w:sz w:val="24"/>
          <w:szCs w:val="24"/>
        </w:rPr>
        <w:t>ref profiling paper).</w:t>
      </w:r>
      <w:r w:rsidR="0070387D" w:rsidRPr="00AE56C6">
        <w:rPr>
          <w:rFonts w:ascii="Arial" w:hAnsi="Arial" w:cs="Arial"/>
          <w:sz w:val="24"/>
          <w:szCs w:val="24"/>
        </w:rPr>
        <w:t xml:space="preserve"> </w:t>
      </w:r>
      <w:r w:rsidR="00FD38BA" w:rsidRPr="00AE56C6">
        <w:rPr>
          <w:rFonts w:ascii="Arial" w:hAnsi="Arial" w:cs="Arial"/>
          <w:sz w:val="24"/>
          <w:szCs w:val="24"/>
        </w:rPr>
        <w:t xml:space="preserve"> </w:t>
      </w:r>
    </w:p>
    <w:p w:rsidR="004D7256" w:rsidRPr="00AE56C6" w:rsidRDefault="00FD38BA" w:rsidP="00AE56C6">
      <w:pPr>
        <w:spacing w:line="480" w:lineRule="auto"/>
        <w:jc w:val="both"/>
        <w:rPr>
          <w:rFonts w:ascii="Arial" w:hAnsi="Arial" w:cs="Arial"/>
          <w:sz w:val="24"/>
          <w:szCs w:val="24"/>
        </w:rPr>
      </w:pPr>
      <w:r w:rsidRPr="00AE56C6">
        <w:rPr>
          <w:rFonts w:ascii="Arial" w:hAnsi="Arial" w:cs="Arial"/>
          <w:sz w:val="24"/>
          <w:szCs w:val="24"/>
        </w:rPr>
        <w:tab/>
        <w:t xml:space="preserve">When </w:t>
      </w:r>
      <w:r w:rsidR="00992132" w:rsidRPr="00AE56C6">
        <w:rPr>
          <w:rFonts w:ascii="Arial" w:hAnsi="Arial" w:cs="Arial"/>
          <w:sz w:val="24"/>
          <w:szCs w:val="24"/>
        </w:rPr>
        <w:t xml:space="preserve">neural crest cells migrated away from the typical migratory route to an ectopic VEGF source placed adjacent to the stream, their molecular profile changed so that they were </w:t>
      </w:r>
      <w:r w:rsidR="007839E7" w:rsidRPr="00AE56C6">
        <w:rPr>
          <w:rFonts w:ascii="Arial" w:hAnsi="Arial" w:cs="Arial"/>
          <w:sz w:val="24"/>
          <w:szCs w:val="24"/>
        </w:rPr>
        <w:t xml:space="preserve">not as similar to </w:t>
      </w:r>
      <w:r w:rsidR="003D3B3F" w:rsidRPr="00AE56C6">
        <w:rPr>
          <w:rFonts w:ascii="Arial" w:hAnsi="Arial" w:cs="Arial"/>
          <w:sz w:val="24"/>
          <w:szCs w:val="24"/>
        </w:rPr>
        <w:t>wildtype trail</w:t>
      </w:r>
      <w:r w:rsidR="003221E5" w:rsidRPr="00AE56C6">
        <w:rPr>
          <w:rFonts w:ascii="Arial" w:hAnsi="Arial" w:cs="Arial"/>
          <w:sz w:val="24"/>
          <w:szCs w:val="24"/>
        </w:rPr>
        <w:t xml:space="preserve"> with a </w:t>
      </w:r>
      <w:proofErr w:type="spellStart"/>
      <w:r w:rsidR="003221E5" w:rsidRPr="00AE56C6">
        <w:rPr>
          <w:rFonts w:ascii="Arial" w:hAnsi="Arial" w:cs="Arial"/>
          <w:sz w:val="24"/>
          <w:szCs w:val="24"/>
        </w:rPr>
        <w:t>e</w:t>
      </w:r>
      <w:r w:rsidR="00992132" w:rsidRPr="00AE56C6">
        <w:rPr>
          <w:rFonts w:ascii="Arial" w:hAnsi="Arial" w:cs="Arial"/>
          <w:sz w:val="24"/>
          <w:szCs w:val="24"/>
        </w:rPr>
        <w:t>uclidean</w:t>
      </w:r>
      <w:proofErr w:type="spellEnd"/>
      <w:r w:rsidR="00992132" w:rsidRPr="00AE56C6">
        <w:rPr>
          <w:rFonts w:ascii="Arial" w:hAnsi="Arial" w:cs="Arial"/>
          <w:sz w:val="24"/>
          <w:szCs w:val="24"/>
        </w:rPr>
        <w:t xml:space="preserve"> dissimilarity matrix intensity plot</w:t>
      </w:r>
      <w:r w:rsidR="003221E5" w:rsidRPr="00AE56C6">
        <w:rPr>
          <w:rFonts w:ascii="Arial" w:hAnsi="Arial" w:cs="Arial"/>
          <w:sz w:val="24"/>
          <w:szCs w:val="24"/>
        </w:rPr>
        <w:t xml:space="preserve"> </w:t>
      </w:r>
      <w:r w:rsidR="00992132" w:rsidRPr="00AE56C6">
        <w:rPr>
          <w:rFonts w:ascii="Arial" w:hAnsi="Arial" w:cs="Arial"/>
          <w:sz w:val="24"/>
          <w:szCs w:val="24"/>
        </w:rPr>
        <w:t>score</w:t>
      </w:r>
      <w:r w:rsidR="003221E5" w:rsidRPr="00AE56C6">
        <w:rPr>
          <w:rFonts w:ascii="Arial" w:hAnsi="Arial" w:cs="Arial"/>
          <w:sz w:val="24"/>
          <w:szCs w:val="24"/>
        </w:rPr>
        <w:t xml:space="preserve"> of</w:t>
      </w:r>
      <w:r w:rsidR="00992132" w:rsidRPr="00AE56C6">
        <w:rPr>
          <w:rFonts w:ascii="Arial" w:hAnsi="Arial" w:cs="Arial"/>
          <w:sz w:val="24"/>
          <w:szCs w:val="24"/>
        </w:rPr>
        <w:t xml:space="preserve"> </w:t>
      </w:r>
      <w:r w:rsidR="003221E5" w:rsidRPr="00AE56C6">
        <w:rPr>
          <w:rFonts w:ascii="Arial" w:hAnsi="Arial" w:cs="Arial"/>
          <w:sz w:val="24"/>
          <w:szCs w:val="24"/>
        </w:rPr>
        <w:t>14.30</w:t>
      </w:r>
      <w:r w:rsidR="003D3B3F" w:rsidRPr="00AE56C6">
        <w:rPr>
          <w:rFonts w:ascii="Arial" w:hAnsi="Arial" w:cs="Arial"/>
          <w:sz w:val="24"/>
          <w:szCs w:val="24"/>
        </w:rPr>
        <w:t xml:space="preserve"> (Fig. 6</w:t>
      </w:r>
      <w:r w:rsidR="003221E5" w:rsidRPr="00AE56C6">
        <w:rPr>
          <w:rFonts w:ascii="Arial" w:hAnsi="Arial" w:cs="Arial"/>
          <w:sz w:val="24"/>
          <w:szCs w:val="24"/>
        </w:rPr>
        <w:t xml:space="preserve">B, </w:t>
      </w:r>
      <w:r w:rsidR="001D6DF8" w:rsidRPr="00AE56C6">
        <w:rPr>
          <w:rFonts w:ascii="Arial" w:hAnsi="Arial" w:cs="Arial"/>
          <w:sz w:val="24"/>
          <w:szCs w:val="24"/>
        </w:rPr>
        <w:t>C)</w:t>
      </w:r>
      <w:r w:rsidR="00992132" w:rsidRPr="00AE56C6">
        <w:rPr>
          <w:rFonts w:ascii="Arial" w:hAnsi="Arial" w:cs="Arial"/>
          <w:sz w:val="24"/>
          <w:szCs w:val="24"/>
        </w:rPr>
        <w:t xml:space="preserve">.  </w:t>
      </w:r>
      <w:r w:rsidR="003221E5" w:rsidRPr="00AE56C6">
        <w:rPr>
          <w:rFonts w:ascii="Arial" w:hAnsi="Arial" w:cs="Arial"/>
          <w:sz w:val="24"/>
          <w:szCs w:val="24"/>
        </w:rPr>
        <w:t xml:space="preserve">Wildtype lead is very different from all of the other samples with </w:t>
      </w:r>
      <w:proofErr w:type="spellStart"/>
      <w:r w:rsidR="003221E5" w:rsidRPr="00AE56C6">
        <w:rPr>
          <w:rFonts w:ascii="Arial" w:hAnsi="Arial" w:cs="Arial"/>
          <w:sz w:val="24"/>
          <w:szCs w:val="24"/>
        </w:rPr>
        <w:t>euclidean</w:t>
      </w:r>
      <w:proofErr w:type="spellEnd"/>
      <w:r w:rsidR="003221E5" w:rsidRPr="00AE56C6">
        <w:rPr>
          <w:rFonts w:ascii="Arial" w:hAnsi="Arial" w:cs="Arial"/>
          <w:sz w:val="24"/>
          <w:szCs w:val="24"/>
        </w:rPr>
        <w:t xml:space="preserve"> dissimilarity matrix intensity plot scores ranging from 45.95 to 48.12 (Fig. 6B, C).  T</w:t>
      </w:r>
      <w:r w:rsidR="001D6DF8" w:rsidRPr="00AE56C6">
        <w:rPr>
          <w:rFonts w:ascii="Arial" w:hAnsi="Arial" w:cs="Arial"/>
          <w:sz w:val="24"/>
          <w:szCs w:val="24"/>
        </w:rPr>
        <w:t>here were 22 genes that were significantly upregulated in the neural crest cells responding to VEGF</w:t>
      </w:r>
      <w:r w:rsidR="003A2F38" w:rsidRPr="00AE56C6">
        <w:rPr>
          <w:rFonts w:ascii="Arial" w:hAnsi="Arial" w:cs="Arial"/>
          <w:sz w:val="24"/>
          <w:szCs w:val="24"/>
        </w:rPr>
        <w:t xml:space="preserve"> (Fig. </w:t>
      </w:r>
      <w:r w:rsidR="00E81DEB" w:rsidRPr="00AE56C6">
        <w:rPr>
          <w:rFonts w:ascii="Arial" w:hAnsi="Arial" w:cs="Arial"/>
          <w:sz w:val="24"/>
          <w:szCs w:val="24"/>
        </w:rPr>
        <w:t>6</w:t>
      </w:r>
      <w:r w:rsidR="003A2F38" w:rsidRPr="00AE56C6">
        <w:rPr>
          <w:rFonts w:ascii="Arial" w:hAnsi="Arial" w:cs="Arial"/>
          <w:sz w:val="24"/>
          <w:szCs w:val="24"/>
        </w:rPr>
        <w:t>D)</w:t>
      </w:r>
      <w:r w:rsidR="001D6DF8" w:rsidRPr="00AE56C6">
        <w:rPr>
          <w:rFonts w:ascii="Arial" w:hAnsi="Arial" w:cs="Arial"/>
          <w:sz w:val="24"/>
          <w:szCs w:val="24"/>
        </w:rPr>
        <w:t xml:space="preserve">.  This list </w:t>
      </w:r>
      <w:r w:rsidR="00C35568" w:rsidRPr="00AE56C6">
        <w:rPr>
          <w:rFonts w:ascii="Arial" w:hAnsi="Arial" w:cs="Arial"/>
          <w:sz w:val="24"/>
          <w:szCs w:val="24"/>
        </w:rPr>
        <w:t>includes</w:t>
      </w:r>
      <w:r w:rsidR="001D6DF8" w:rsidRPr="00AE56C6">
        <w:rPr>
          <w:rFonts w:ascii="Arial" w:hAnsi="Arial" w:cs="Arial"/>
          <w:sz w:val="24"/>
          <w:szCs w:val="24"/>
        </w:rPr>
        <w:t xml:space="preserve"> </w:t>
      </w:r>
      <w:r w:rsidR="003A2F38" w:rsidRPr="00AE56C6">
        <w:rPr>
          <w:rFonts w:ascii="Arial" w:hAnsi="Arial" w:cs="Arial"/>
          <w:sz w:val="24"/>
          <w:szCs w:val="24"/>
        </w:rPr>
        <w:t xml:space="preserve">8 </w:t>
      </w:r>
      <w:r w:rsidR="001D6DF8" w:rsidRPr="00AE56C6">
        <w:rPr>
          <w:rFonts w:ascii="Arial" w:hAnsi="Arial" w:cs="Arial"/>
          <w:sz w:val="24"/>
          <w:szCs w:val="24"/>
        </w:rPr>
        <w:t xml:space="preserve">genes </w:t>
      </w:r>
      <w:r w:rsidR="003A2F38" w:rsidRPr="00AE56C6">
        <w:rPr>
          <w:rFonts w:ascii="Arial" w:hAnsi="Arial" w:cs="Arial"/>
          <w:sz w:val="24"/>
          <w:szCs w:val="24"/>
        </w:rPr>
        <w:t>(CCR9, CXCR1, PKP2, BAMBI, CXCR7, NOTCH1, EPHB1 and CTNNB1) that are in the molecular signature of the invasive front (</w:t>
      </w:r>
      <w:r w:rsidR="009B5FB4" w:rsidRPr="00AE56C6">
        <w:rPr>
          <w:rFonts w:ascii="Arial" w:hAnsi="Arial" w:cs="Arial"/>
          <w:sz w:val="24"/>
          <w:szCs w:val="24"/>
        </w:rPr>
        <w:t>Fig.</w:t>
      </w:r>
      <w:r w:rsidR="00A7181F" w:rsidRPr="00AE56C6">
        <w:rPr>
          <w:rFonts w:ascii="Arial" w:hAnsi="Arial" w:cs="Arial"/>
          <w:sz w:val="24"/>
          <w:szCs w:val="24"/>
        </w:rPr>
        <w:t xml:space="preserve"> </w:t>
      </w:r>
      <w:r w:rsidR="00E81DEB" w:rsidRPr="00AE56C6">
        <w:rPr>
          <w:rFonts w:ascii="Arial" w:hAnsi="Arial" w:cs="Arial"/>
          <w:sz w:val="24"/>
          <w:szCs w:val="24"/>
        </w:rPr>
        <w:t>6</w:t>
      </w:r>
      <w:r w:rsidR="00A7181F" w:rsidRPr="00AE56C6">
        <w:rPr>
          <w:rFonts w:ascii="Arial" w:hAnsi="Arial" w:cs="Arial"/>
          <w:sz w:val="24"/>
          <w:szCs w:val="24"/>
        </w:rPr>
        <w:t xml:space="preserve">D, purple, </w:t>
      </w:r>
      <w:r w:rsidR="003A2F38" w:rsidRPr="00AE56C6">
        <w:rPr>
          <w:rFonts w:ascii="Arial" w:hAnsi="Arial" w:cs="Arial"/>
          <w:sz w:val="24"/>
          <w:szCs w:val="24"/>
        </w:rPr>
        <w:t>ref profiling paper).</w:t>
      </w:r>
      <w:r w:rsidR="007B760F" w:rsidRPr="00AE56C6">
        <w:rPr>
          <w:rFonts w:ascii="Arial" w:hAnsi="Arial" w:cs="Arial"/>
          <w:sz w:val="24"/>
          <w:szCs w:val="24"/>
        </w:rPr>
        <w:t xml:space="preserve">  These results reveal that exposure to VEGF </w:t>
      </w:r>
      <w:r w:rsidR="00212196" w:rsidRPr="00AE56C6">
        <w:rPr>
          <w:rFonts w:ascii="Arial" w:hAnsi="Arial" w:cs="Arial"/>
          <w:sz w:val="24"/>
          <w:szCs w:val="24"/>
        </w:rPr>
        <w:t>upregulated</w:t>
      </w:r>
      <w:r w:rsidR="007B760F" w:rsidRPr="00AE56C6">
        <w:rPr>
          <w:rFonts w:ascii="Arial" w:hAnsi="Arial" w:cs="Arial"/>
          <w:sz w:val="24"/>
          <w:szCs w:val="24"/>
        </w:rPr>
        <w:t xml:space="preserve"> genes typically associate with the invasive front of a migratory stream in trailing neural crest cells.</w:t>
      </w:r>
    </w:p>
    <w:p w:rsidR="009E6023" w:rsidRPr="00AE56C6" w:rsidRDefault="009E6023" w:rsidP="00AE56C6">
      <w:pPr>
        <w:spacing w:line="480" w:lineRule="auto"/>
        <w:jc w:val="both"/>
        <w:rPr>
          <w:rFonts w:ascii="Arial" w:hAnsi="Arial" w:cs="Arial"/>
          <w:sz w:val="24"/>
          <w:szCs w:val="24"/>
        </w:rPr>
      </w:pPr>
    </w:p>
    <w:p w:rsidR="00D658CC" w:rsidRPr="00AE56C6" w:rsidRDefault="00D658CC" w:rsidP="00AE56C6">
      <w:pPr>
        <w:spacing w:line="480" w:lineRule="auto"/>
        <w:jc w:val="both"/>
        <w:rPr>
          <w:rFonts w:ascii="Arial" w:hAnsi="Arial" w:cs="Arial"/>
          <w:b/>
          <w:sz w:val="24"/>
          <w:szCs w:val="24"/>
        </w:rPr>
      </w:pPr>
      <w:r w:rsidRPr="00AE56C6">
        <w:rPr>
          <w:rFonts w:ascii="Arial" w:hAnsi="Arial" w:cs="Arial"/>
          <w:b/>
          <w:sz w:val="24"/>
          <w:szCs w:val="24"/>
        </w:rPr>
        <w:t>Mathematical modeling of transplants</w:t>
      </w:r>
    </w:p>
    <w:p w:rsidR="004D7256" w:rsidRPr="00AE56C6" w:rsidRDefault="000B3059" w:rsidP="00AE56C6">
      <w:pPr>
        <w:spacing w:line="480" w:lineRule="auto"/>
        <w:jc w:val="both"/>
        <w:rPr>
          <w:rFonts w:ascii="Arial" w:hAnsi="Arial" w:cs="Arial"/>
          <w:color w:val="FF0000"/>
          <w:sz w:val="24"/>
          <w:szCs w:val="24"/>
        </w:rPr>
      </w:pPr>
      <w:r w:rsidRPr="00AE56C6">
        <w:rPr>
          <w:rFonts w:ascii="Arial" w:hAnsi="Arial" w:cs="Arial"/>
          <w:color w:val="FF0000"/>
          <w:sz w:val="24"/>
          <w:szCs w:val="24"/>
        </w:rPr>
        <w:t>Linus</w:t>
      </w:r>
      <w:r w:rsidR="003221E5" w:rsidRPr="00AE56C6">
        <w:rPr>
          <w:rFonts w:ascii="Arial" w:hAnsi="Arial" w:cs="Arial"/>
          <w:color w:val="FF0000"/>
          <w:sz w:val="24"/>
          <w:szCs w:val="24"/>
        </w:rPr>
        <w:t>- figure 7</w:t>
      </w:r>
    </w:p>
    <w:p w:rsidR="000B3059" w:rsidRPr="00AE56C6" w:rsidRDefault="000B3059" w:rsidP="00AE56C6">
      <w:pPr>
        <w:spacing w:line="480" w:lineRule="auto"/>
        <w:jc w:val="both"/>
        <w:rPr>
          <w:rFonts w:ascii="Arial" w:hAnsi="Arial" w:cs="Arial"/>
          <w:sz w:val="24"/>
          <w:szCs w:val="24"/>
        </w:rPr>
      </w:pPr>
    </w:p>
    <w:p w:rsidR="00D658CC" w:rsidRPr="00AE56C6" w:rsidRDefault="00D658CC" w:rsidP="00AE56C6">
      <w:pPr>
        <w:spacing w:line="480" w:lineRule="auto"/>
        <w:jc w:val="both"/>
        <w:rPr>
          <w:rFonts w:ascii="Arial" w:hAnsi="Arial" w:cs="Arial"/>
          <w:b/>
          <w:sz w:val="24"/>
          <w:szCs w:val="24"/>
        </w:rPr>
      </w:pPr>
      <w:r w:rsidRPr="00AE56C6">
        <w:rPr>
          <w:rFonts w:ascii="Arial" w:hAnsi="Arial" w:cs="Arial"/>
          <w:b/>
          <w:sz w:val="24"/>
          <w:szCs w:val="24"/>
        </w:rPr>
        <w:t>Tr</w:t>
      </w:r>
      <w:r w:rsidR="00FB5EAE">
        <w:rPr>
          <w:rFonts w:ascii="Arial" w:hAnsi="Arial" w:cs="Arial"/>
          <w:b/>
          <w:sz w:val="24"/>
          <w:szCs w:val="24"/>
        </w:rPr>
        <w:t>ailing neural crest migration is</w:t>
      </w:r>
      <w:r w:rsidRPr="00AE56C6">
        <w:rPr>
          <w:rFonts w:ascii="Arial" w:hAnsi="Arial" w:cs="Arial"/>
          <w:b/>
          <w:sz w:val="24"/>
          <w:szCs w:val="24"/>
        </w:rPr>
        <w:t xml:space="preserve"> unaffected by a reduction in VEGF</w:t>
      </w:r>
    </w:p>
    <w:p w:rsidR="004D7256" w:rsidRPr="00AE56C6" w:rsidRDefault="00C14185" w:rsidP="00AE56C6">
      <w:pPr>
        <w:spacing w:line="480" w:lineRule="auto"/>
        <w:jc w:val="both"/>
        <w:rPr>
          <w:rFonts w:ascii="Arial" w:hAnsi="Arial" w:cs="Arial"/>
          <w:sz w:val="24"/>
          <w:szCs w:val="24"/>
        </w:rPr>
      </w:pPr>
      <w:r w:rsidRPr="00AE56C6">
        <w:rPr>
          <w:rFonts w:ascii="Arial" w:hAnsi="Arial" w:cs="Arial"/>
          <w:sz w:val="24"/>
          <w:szCs w:val="24"/>
        </w:rPr>
        <w:tab/>
        <w:t xml:space="preserve">We hypothesized that trailing neural crest cells do not required VEGF signaling for guidance.  But if trailing neural crest cells did depend on VEGF signaling during migration, it would be to maintain their position in close proximity to the ectoderm.  </w:t>
      </w:r>
      <w:r w:rsidRPr="00AE56C6">
        <w:rPr>
          <w:rFonts w:ascii="Arial" w:hAnsi="Arial" w:cs="Arial"/>
          <w:sz w:val="24"/>
          <w:szCs w:val="24"/>
        </w:rPr>
        <w:lastRenderedPageBreak/>
        <w:t>Therefore, to determine whether trailing neural crest cells depend on VEGF signaling during normal migration, we knocked down VEGF from the ectoderm overlaying the trailing portion of the stream</w:t>
      </w:r>
      <w:r w:rsidR="00C64F64" w:rsidRPr="00AE56C6">
        <w:rPr>
          <w:rFonts w:ascii="Arial" w:hAnsi="Arial" w:cs="Arial"/>
          <w:sz w:val="24"/>
          <w:szCs w:val="24"/>
        </w:rPr>
        <w:t xml:space="preserve"> using VEGF morpholino</w:t>
      </w:r>
      <w:r w:rsidR="003221E5" w:rsidRPr="00AE56C6">
        <w:rPr>
          <w:rFonts w:ascii="Arial" w:hAnsi="Arial" w:cs="Arial"/>
          <w:sz w:val="24"/>
          <w:szCs w:val="24"/>
        </w:rPr>
        <w:t xml:space="preserve"> (Fig. 8</w:t>
      </w:r>
      <w:r w:rsidRPr="00AE56C6">
        <w:rPr>
          <w:rFonts w:ascii="Arial" w:hAnsi="Arial" w:cs="Arial"/>
          <w:sz w:val="24"/>
          <w:szCs w:val="24"/>
        </w:rPr>
        <w:t xml:space="preserve">A), as well as bound up soluble VEGF protein in the trailing mesoderm </w:t>
      </w:r>
      <w:r w:rsidR="00C64F64" w:rsidRPr="00AE56C6">
        <w:rPr>
          <w:rFonts w:ascii="Arial" w:hAnsi="Arial" w:cs="Arial"/>
          <w:sz w:val="24"/>
          <w:szCs w:val="24"/>
        </w:rPr>
        <w:t xml:space="preserve">using Np-1-Fc </w:t>
      </w:r>
      <w:r w:rsidR="003221E5" w:rsidRPr="00AE56C6">
        <w:rPr>
          <w:rFonts w:ascii="Arial" w:hAnsi="Arial" w:cs="Arial"/>
          <w:sz w:val="24"/>
          <w:szCs w:val="24"/>
        </w:rPr>
        <w:t>(Fig. 8</w:t>
      </w:r>
      <w:r w:rsidRPr="00AE56C6">
        <w:rPr>
          <w:rFonts w:ascii="Arial" w:hAnsi="Arial" w:cs="Arial"/>
          <w:sz w:val="24"/>
          <w:szCs w:val="24"/>
        </w:rPr>
        <w:t>C).  We then measured the spread (width) of the trailing portion of the stream and compared it to controls.  Neither knocking down VEGF in the ectoderm or the me</w:t>
      </w:r>
      <w:r w:rsidR="00116268" w:rsidRPr="00AE56C6">
        <w:rPr>
          <w:rFonts w:ascii="Arial" w:hAnsi="Arial" w:cs="Arial"/>
          <w:sz w:val="24"/>
          <w:szCs w:val="24"/>
        </w:rPr>
        <w:t>s</w:t>
      </w:r>
      <w:r w:rsidRPr="00AE56C6">
        <w:rPr>
          <w:rFonts w:ascii="Arial" w:hAnsi="Arial" w:cs="Arial"/>
          <w:sz w:val="24"/>
          <w:szCs w:val="24"/>
        </w:rPr>
        <w:t xml:space="preserve">oderm had an </w:t>
      </w:r>
      <w:r w:rsidR="00116268" w:rsidRPr="00AE56C6">
        <w:rPr>
          <w:rFonts w:ascii="Arial" w:hAnsi="Arial" w:cs="Arial"/>
          <w:sz w:val="24"/>
          <w:szCs w:val="24"/>
        </w:rPr>
        <w:t>effect</w:t>
      </w:r>
      <w:r w:rsidRPr="00AE56C6">
        <w:rPr>
          <w:rFonts w:ascii="Arial" w:hAnsi="Arial" w:cs="Arial"/>
          <w:sz w:val="24"/>
          <w:szCs w:val="24"/>
        </w:rPr>
        <w:t xml:space="preserve"> on the spread of the tra</w:t>
      </w:r>
      <w:r w:rsidR="003221E5" w:rsidRPr="00AE56C6">
        <w:rPr>
          <w:rFonts w:ascii="Arial" w:hAnsi="Arial" w:cs="Arial"/>
          <w:sz w:val="24"/>
          <w:szCs w:val="24"/>
        </w:rPr>
        <w:t>iling neural crest cells (Fig. 8</w:t>
      </w:r>
      <w:r w:rsidRPr="00AE56C6">
        <w:rPr>
          <w:rFonts w:ascii="Arial" w:hAnsi="Arial" w:cs="Arial"/>
          <w:sz w:val="24"/>
          <w:szCs w:val="24"/>
        </w:rPr>
        <w:t>B, D).  These results</w:t>
      </w:r>
      <w:r w:rsidR="00116268" w:rsidRPr="00AE56C6">
        <w:rPr>
          <w:rFonts w:ascii="Arial" w:hAnsi="Arial" w:cs="Arial"/>
          <w:sz w:val="24"/>
          <w:szCs w:val="24"/>
        </w:rPr>
        <w:t xml:space="preserve"> indicate that VEGF is not required for proper migration of the trailing cell population.</w:t>
      </w:r>
    </w:p>
    <w:p w:rsidR="00116268" w:rsidRPr="00AE56C6" w:rsidRDefault="00116268" w:rsidP="00AE56C6">
      <w:pPr>
        <w:spacing w:line="480" w:lineRule="auto"/>
        <w:jc w:val="both"/>
        <w:rPr>
          <w:rFonts w:ascii="Arial" w:hAnsi="Arial" w:cs="Arial"/>
          <w:sz w:val="24"/>
          <w:szCs w:val="24"/>
        </w:rPr>
      </w:pPr>
    </w:p>
    <w:p w:rsidR="004D7256" w:rsidRPr="00AE56C6" w:rsidRDefault="00031805" w:rsidP="00AE56C6">
      <w:pPr>
        <w:spacing w:line="480" w:lineRule="auto"/>
        <w:jc w:val="both"/>
        <w:rPr>
          <w:rFonts w:ascii="Arial" w:hAnsi="Arial" w:cs="Arial"/>
          <w:b/>
          <w:sz w:val="24"/>
          <w:szCs w:val="24"/>
        </w:rPr>
      </w:pPr>
      <w:r w:rsidRPr="00AE56C6">
        <w:rPr>
          <w:rFonts w:ascii="Arial" w:hAnsi="Arial" w:cs="Arial"/>
          <w:b/>
          <w:sz w:val="24"/>
          <w:szCs w:val="24"/>
        </w:rPr>
        <w:t xml:space="preserve">Lead molecular profiles are </w:t>
      </w:r>
      <w:r w:rsidR="00DE2592" w:rsidRPr="00AE56C6">
        <w:rPr>
          <w:rFonts w:ascii="Arial" w:hAnsi="Arial" w:cs="Arial"/>
          <w:b/>
          <w:sz w:val="24"/>
          <w:szCs w:val="24"/>
        </w:rPr>
        <w:t>altered</w:t>
      </w:r>
      <w:r w:rsidRPr="00AE56C6">
        <w:rPr>
          <w:rFonts w:ascii="Arial" w:hAnsi="Arial" w:cs="Arial"/>
          <w:b/>
          <w:sz w:val="24"/>
          <w:szCs w:val="24"/>
        </w:rPr>
        <w:t xml:space="preserve"> after reduction in VEGF signaling</w:t>
      </w:r>
    </w:p>
    <w:p w:rsidR="000B3059" w:rsidRPr="00AE56C6" w:rsidRDefault="00DD0366" w:rsidP="00AE56C6">
      <w:pPr>
        <w:spacing w:line="480" w:lineRule="auto"/>
        <w:jc w:val="both"/>
        <w:rPr>
          <w:rFonts w:ascii="Arial" w:hAnsi="Arial" w:cs="Arial"/>
          <w:sz w:val="24"/>
          <w:szCs w:val="24"/>
        </w:rPr>
      </w:pPr>
      <w:r w:rsidRPr="00AE56C6">
        <w:rPr>
          <w:rFonts w:ascii="Arial" w:hAnsi="Arial" w:cs="Arial"/>
          <w:sz w:val="24"/>
          <w:szCs w:val="24"/>
        </w:rPr>
        <w:tab/>
        <w:t xml:space="preserve">We </w:t>
      </w:r>
      <w:proofErr w:type="spellStart"/>
      <w:r w:rsidRPr="00AE56C6">
        <w:rPr>
          <w:rFonts w:ascii="Arial" w:hAnsi="Arial" w:cs="Arial"/>
          <w:sz w:val="24"/>
          <w:szCs w:val="24"/>
        </w:rPr>
        <w:t>electroporated</w:t>
      </w:r>
      <w:proofErr w:type="spellEnd"/>
      <w:r w:rsidRPr="00AE56C6">
        <w:rPr>
          <w:rFonts w:ascii="Arial" w:hAnsi="Arial" w:cs="Arial"/>
          <w:sz w:val="24"/>
          <w:szCs w:val="24"/>
        </w:rPr>
        <w:t xml:space="preserve"> neu</w:t>
      </w:r>
      <w:r w:rsidR="005D03BA" w:rsidRPr="00AE56C6">
        <w:rPr>
          <w:rFonts w:ascii="Arial" w:hAnsi="Arial" w:cs="Arial"/>
          <w:sz w:val="24"/>
          <w:szCs w:val="24"/>
        </w:rPr>
        <w:t>ral crest cells with Np</w:t>
      </w:r>
      <w:r w:rsidRPr="00AE56C6">
        <w:rPr>
          <w:rFonts w:ascii="Arial" w:hAnsi="Arial" w:cs="Arial"/>
          <w:sz w:val="24"/>
          <w:szCs w:val="24"/>
        </w:rPr>
        <w:t>1 siRNA to determine whether a reduction in</w:t>
      </w:r>
      <w:r w:rsidR="000561D8">
        <w:rPr>
          <w:rFonts w:ascii="Arial" w:hAnsi="Arial" w:cs="Arial"/>
          <w:sz w:val="24"/>
          <w:szCs w:val="24"/>
        </w:rPr>
        <w:t xml:space="preserve"> cellular</w:t>
      </w:r>
      <w:r w:rsidRPr="00AE56C6">
        <w:rPr>
          <w:rFonts w:ascii="Arial" w:hAnsi="Arial" w:cs="Arial"/>
          <w:sz w:val="24"/>
          <w:szCs w:val="24"/>
        </w:rPr>
        <w:t xml:space="preserve"> VEGF signaling significantly influences the molecular profile of lead neural crest cells,  We previously </w:t>
      </w:r>
      <w:r w:rsidR="005D03BA" w:rsidRPr="00AE56C6">
        <w:rPr>
          <w:rFonts w:ascii="Arial" w:hAnsi="Arial" w:cs="Arial"/>
          <w:sz w:val="24"/>
          <w:szCs w:val="24"/>
        </w:rPr>
        <w:t>had shown that Np</w:t>
      </w:r>
      <w:r w:rsidRPr="00AE56C6">
        <w:rPr>
          <w:rFonts w:ascii="Arial" w:hAnsi="Arial" w:cs="Arial"/>
          <w:sz w:val="24"/>
          <w:szCs w:val="24"/>
        </w:rPr>
        <w:t xml:space="preserve">1 siRNA results in reduced migration of neural crest cells into the </w:t>
      </w:r>
      <w:proofErr w:type="spellStart"/>
      <w:r w:rsidRPr="00AE56C6">
        <w:rPr>
          <w:rFonts w:ascii="Arial" w:hAnsi="Arial" w:cs="Arial"/>
          <w:sz w:val="24"/>
          <w:szCs w:val="24"/>
        </w:rPr>
        <w:t>branchial</w:t>
      </w:r>
      <w:proofErr w:type="spellEnd"/>
      <w:r w:rsidRPr="00AE56C6">
        <w:rPr>
          <w:rFonts w:ascii="Arial" w:hAnsi="Arial" w:cs="Arial"/>
          <w:sz w:val="24"/>
          <w:szCs w:val="24"/>
        </w:rPr>
        <w:t xml:space="preserve"> arch target site </w:t>
      </w:r>
      <w:r w:rsidRPr="00AE56C6">
        <w:rPr>
          <w:rFonts w:ascii="Arial" w:hAnsi="Arial" w:cs="Arial"/>
          <w:sz w:val="24"/>
          <w:szCs w:val="24"/>
        </w:rPr>
        <w:fldChar w:fldCharType="begin"/>
      </w:r>
      <w:r w:rsidRPr="00AE56C6">
        <w:rPr>
          <w:rFonts w:ascii="Arial" w:hAnsi="Arial" w:cs="Arial"/>
          <w:sz w:val="24"/>
          <w:szCs w:val="24"/>
        </w:rPr>
        <w:instrText xml:space="preserve"> ADDIN EN.CITE &lt;EndNote&gt;&lt;Cite&gt;&lt;Author&gt;McLennan&lt;/Author&gt;&lt;Year&gt;2007&lt;/Year&gt;&lt;RecNum&gt;2&lt;/RecNum&gt;&lt;DisplayText&gt;(McLennan and Kulesa, 2007)&lt;/DisplayText&gt;&lt;record&gt;&lt;rec-number&gt;2&lt;/rec-number&gt;&lt;foreign-keys&gt;&lt;key app="EN" db-id="f5sx9sptb9rd9pervw5vppwf29tfsx5r2zp0"&gt;2&lt;/key&gt;&lt;/foreign-keys&gt;&lt;ref-type name="Journal Article"&gt;17&lt;/ref-type&gt;&lt;contributors&gt;&lt;authors&gt;&lt;author&gt;McLennan, R.&lt;/author&gt;&lt;author&gt;Kulesa, P. M.&lt;/author&gt;&lt;/authors&gt;&lt;/contributors&gt;&lt;auth-address&gt;Stowers Institute for Medical Research, Kansas City, MO 64110, USA.&lt;/auth-address&gt;&lt;titles&gt;&lt;title&gt;In vivo analysis reveals a critical role for neuropilin-1 in cranial neural crest cell migration in chick&lt;/title&gt;&lt;secondary-title&gt;Dev Biol&lt;/secondary-title&gt;&lt;/titles&gt;&lt;periodical&gt;&lt;full-title&gt;Dev Biol&lt;/full-title&gt;&lt;/periodical&gt;&lt;pages&gt;227-39&lt;/pages&gt;&lt;volume&gt;301&lt;/volume&gt;&lt;number&gt;1&lt;/number&gt;&lt;edition&gt;2006/09/09&lt;/edition&gt;&lt;keywords&gt;&lt;keyword&gt;Animals&lt;/keyword&gt;&lt;keyword&gt;Cell Death&lt;/keyword&gt;&lt;keyword&gt;Cell Movement/*physiology&lt;/keyword&gt;&lt;keyword&gt;Chick Embryo&lt;/keyword&gt;&lt;keyword&gt;Neural Crest/*cytology&lt;/keyword&gt;&lt;keyword&gt;Neuropilin-1/*physiology&lt;/keyword&gt;&lt;keyword&gt;RNA, Small Interfering&lt;/keyword&gt;&lt;keyword&gt;Reverse Transcriptase Polymerase Chain Reaction&lt;/keyword&gt;&lt;/keywords&gt;&lt;dates&gt;&lt;year&gt;2007&lt;/year&gt;&lt;pub-dates&gt;&lt;date&gt;Jan 1&lt;/date&gt;&lt;/pub-dates&gt;&lt;/dates&gt;&lt;isbn&gt;0012-1606 (Print)&amp;#xD;0012-1606 (Linking)&lt;/isbn&gt;&lt;accession-num&gt;16959234&lt;/accession-num&gt;&lt;urls&gt;&lt;related-urls&gt;&lt;url&gt;http://www.ncbi.nlm.nih.gov/pubmed/16959234&lt;/url&gt;&lt;/related-urls&gt;&lt;/urls&gt;&lt;electronic-resource-num&gt;S0012-1606(06)01089-X [pii]&amp;#xD;10.1016/j.ydbio.2006.08.019&lt;/electronic-resource-num&gt;&lt;language&gt;eng&lt;/language&gt;&lt;/record&gt;&lt;/Cite&gt;&lt;/EndNote&gt;</w:instrText>
      </w:r>
      <w:r w:rsidRPr="00AE56C6">
        <w:rPr>
          <w:rFonts w:ascii="Arial" w:hAnsi="Arial" w:cs="Arial"/>
          <w:sz w:val="24"/>
          <w:szCs w:val="24"/>
        </w:rPr>
        <w:fldChar w:fldCharType="separate"/>
      </w:r>
      <w:r w:rsidRPr="00AE56C6">
        <w:rPr>
          <w:rFonts w:ascii="Arial" w:hAnsi="Arial" w:cs="Arial"/>
          <w:noProof/>
          <w:sz w:val="24"/>
          <w:szCs w:val="24"/>
        </w:rPr>
        <w:t>(</w:t>
      </w:r>
      <w:hyperlink w:anchor="_ENREF_15" w:tooltip="McLennan, 2007 #2" w:history="1">
        <w:r w:rsidR="000A1FC7" w:rsidRPr="00AE56C6">
          <w:rPr>
            <w:rFonts w:ascii="Arial" w:hAnsi="Arial" w:cs="Arial"/>
            <w:noProof/>
            <w:sz w:val="24"/>
            <w:szCs w:val="24"/>
          </w:rPr>
          <w:t>McLennan and Kulesa, 2007</w:t>
        </w:r>
      </w:hyperlink>
      <w:r w:rsidRPr="00AE56C6">
        <w:rPr>
          <w:rFonts w:ascii="Arial" w:hAnsi="Arial" w:cs="Arial"/>
          <w:noProof/>
          <w:sz w:val="24"/>
          <w:szCs w:val="24"/>
        </w:rPr>
        <w:t>)</w:t>
      </w:r>
      <w:r w:rsidRPr="00AE56C6">
        <w:rPr>
          <w:rFonts w:ascii="Arial" w:hAnsi="Arial" w:cs="Arial"/>
          <w:sz w:val="24"/>
          <w:szCs w:val="24"/>
        </w:rPr>
        <w:fldChar w:fldCharType="end"/>
      </w:r>
      <w:r w:rsidRPr="00AE56C6">
        <w:rPr>
          <w:rFonts w:ascii="Arial" w:hAnsi="Arial" w:cs="Arial"/>
          <w:sz w:val="24"/>
          <w:szCs w:val="24"/>
        </w:rPr>
        <w:t>.  Molecular profiles of lead and trailing neural crest cells</w:t>
      </w:r>
      <w:r w:rsidR="005D03BA" w:rsidRPr="00AE56C6">
        <w:rPr>
          <w:rFonts w:ascii="Arial" w:hAnsi="Arial" w:cs="Arial"/>
          <w:sz w:val="24"/>
          <w:szCs w:val="24"/>
        </w:rPr>
        <w:t xml:space="preserve"> transfected with Np</w:t>
      </w:r>
      <w:r w:rsidRPr="00AE56C6">
        <w:rPr>
          <w:rFonts w:ascii="Arial" w:hAnsi="Arial" w:cs="Arial"/>
          <w:sz w:val="24"/>
          <w:szCs w:val="24"/>
        </w:rPr>
        <w:t>1 siRNA were compared to lead, middle and trailing neural crest cells transfected with control EGFP</w:t>
      </w:r>
      <w:r w:rsidR="00626CB5" w:rsidRPr="00AE56C6">
        <w:rPr>
          <w:rFonts w:ascii="Arial" w:hAnsi="Arial" w:cs="Arial"/>
          <w:sz w:val="24"/>
          <w:szCs w:val="24"/>
        </w:rPr>
        <w:t xml:space="preserve"> (Fig. 9A)</w:t>
      </w:r>
      <w:r w:rsidRPr="00AE56C6">
        <w:rPr>
          <w:rFonts w:ascii="Arial" w:hAnsi="Arial" w:cs="Arial"/>
          <w:sz w:val="24"/>
          <w:szCs w:val="24"/>
        </w:rPr>
        <w:t xml:space="preserve">.  Lead </w:t>
      </w:r>
      <w:r w:rsidR="005D03BA" w:rsidRPr="00AE56C6">
        <w:rPr>
          <w:rFonts w:ascii="Arial" w:hAnsi="Arial" w:cs="Arial"/>
          <w:sz w:val="24"/>
          <w:szCs w:val="24"/>
        </w:rPr>
        <w:t>Np</w:t>
      </w:r>
      <w:r w:rsidRPr="00AE56C6">
        <w:rPr>
          <w:rFonts w:ascii="Arial" w:hAnsi="Arial" w:cs="Arial"/>
          <w:sz w:val="24"/>
          <w:szCs w:val="24"/>
        </w:rPr>
        <w:t xml:space="preserve">1 siRNA neural crest cells were most similar to lead control neural crest cells with a </w:t>
      </w:r>
      <w:proofErr w:type="spellStart"/>
      <w:r w:rsidRPr="00AE56C6">
        <w:rPr>
          <w:rFonts w:ascii="Arial" w:hAnsi="Arial" w:cs="Arial"/>
          <w:sz w:val="24"/>
          <w:szCs w:val="24"/>
        </w:rPr>
        <w:t>euclidean</w:t>
      </w:r>
      <w:proofErr w:type="spellEnd"/>
      <w:r w:rsidRPr="00AE56C6">
        <w:rPr>
          <w:rFonts w:ascii="Arial" w:hAnsi="Arial" w:cs="Arial"/>
          <w:sz w:val="24"/>
          <w:szCs w:val="24"/>
        </w:rPr>
        <w:t xml:space="preserve"> dissimilarity matrix intensity plot score of 8.71</w:t>
      </w:r>
      <w:r w:rsidR="003936FC" w:rsidRPr="00AE56C6">
        <w:rPr>
          <w:rFonts w:ascii="Arial" w:hAnsi="Arial" w:cs="Arial"/>
          <w:sz w:val="24"/>
          <w:szCs w:val="24"/>
        </w:rPr>
        <w:t xml:space="preserve"> (Fig. 9A</w:t>
      </w:r>
      <w:r w:rsidR="00626CB5" w:rsidRPr="00AE56C6">
        <w:rPr>
          <w:rFonts w:ascii="Arial" w:hAnsi="Arial" w:cs="Arial"/>
          <w:sz w:val="24"/>
          <w:szCs w:val="24"/>
        </w:rPr>
        <w:t>)</w:t>
      </w:r>
      <w:r w:rsidRPr="00AE56C6">
        <w:rPr>
          <w:rFonts w:ascii="Arial" w:hAnsi="Arial" w:cs="Arial"/>
          <w:sz w:val="24"/>
          <w:szCs w:val="24"/>
        </w:rPr>
        <w:t xml:space="preserve">.  Trailing </w:t>
      </w:r>
      <w:r w:rsidR="005D03BA" w:rsidRPr="00AE56C6">
        <w:rPr>
          <w:rFonts w:ascii="Arial" w:hAnsi="Arial" w:cs="Arial"/>
          <w:sz w:val="24"/>
          <w:szCs w:val="24"/>
        </w:rPr>
        <w:t>Np</w:t>
      </w:r>
      <w:r w:rsidR="00626CB5" w:rsidRPr="00AE56C6">
        <w:rPr>
          <w:rFonts w:ascii="Arial" w:hAnsi="Arial" w:cs="Arial"/>
          <w:sz w:val="24"/>
          <w:szCs w:val="24"/>
        </w:rPr>
        <w:t xml:space="preserve">1 siRNA neural crest cells were most similar to trailing control neural crest cells with a </w:t>
      </w:r>
      <w:proofErr w:type="spellStart"/>
      <w:r w:rsidR="00626CB5" w:rsidRPr="00AE56C6">
        <w:rPr>
          <w:rFonts w:ascii="Arial" w:hAnsi="Arial" w:cs="Arial"/>
          <w:sz w:val="24"/>
          <w:szCs w:val="24"/>
        </w:rPr>
        <w:t>euclidean</w:t>
      </w:r>
      <w:proofErr w:type="spellEnd"/>
      <w:r w:rsidR="00626CB5" w:rsidRPr="00AE56C6">
        <w:rPr>
          <w:rFonts w:ascii="Arial" w:hAnsi="Arial" w:cs="Arial"/>
          <w:sz w:val="24"/>
          <w:szCs w:val="24"/>
        </w:rPr>
        <w:t xml:space="preserve"> dissimilarity matrix intensity plot score of </w:t>
      </w:r>
      <w:r w:rsidR="003936FC" w:rsidRPr="00AE56C6">
        <w:rPr>
          <w:rFonts w:ascii="Arial" w:hAnsi="Arial" w:cs="Arial"/>
          <w:sz w:val="24"/>
          <w:szCs w:val="24"/>
        </w:rPr>
        <w:t>10.64 (Fig. 9A</w:t>
      </w:r>
      <w:r w:rsidR="00626CB5" w:rsidRPr="00AE56C6">
        <w:rPr>
          <w:rFonts w:ascii="Arial" w:hAnsi="Arial" w:cs="Arial"/>
          <w:sz w:val="24"/>
          <w:szCs w:val="24"/>
        </w:rPr>
        <w:t xml:space="preserve">).  </w:t>
      </w:r>
      <w:r w:rsidRPr="00AE56C6">
        <w:rPr>
          <w:rFonts w:ascii="Arial" w:hAnsi="Arial" w:cs="Arial"/>
          <w:sz w:val="24"/>
          <w:szCs w:val="24"/>
        </w:rPr>
        <w:t xml:space="preserve"> </w:t>
      </w:r>
    </w:p>
    <w:p w:rsidR="005D03BA" w:rsidRPr="00AE56C6" w:rsidRDefault="00626CB5" w:rsidP="00AE56C6">
      <w:pPr>
        <w:spacing w:line="480" w:lineRule="auto"/>
        <w:jc w:val="both"/>
        <w:rPr>
          <w:rFonts w:ascii="Arial" w:hAnsi="Arial" w:cs="Arial"/>
          <w:sz w:val="24"/>
          <w:szCs w:val="24"/>
        </w:rPr>
      </w:pPr>
      <w:r w:rsidRPr="00AE56C6">
        <w:rPr>
          <w:rFonts w:ascii="Arial" w:hAnsi="Arial" w:cs="Arial"/>
          <w:sz w:val="24"/>
          <w:szCs w:val="24"/>
        </w:rPr>
        <w:lastRenderedPageBreak/>
        <w:tab/>
        <w:t xml:space="preserve">We also knocked down </w:t>
      </w:r>
      <w:r w:rsidR="000561D8">
        <w:rPr>
          <w:rFonts w:ascii="Arial" w:hAnsi="Arial" w:cs="Arial"/>
          <w:sz w:val="24"/>
          <w:szCs w:val="24"/>
        </w:rPr>
        <w:t>available VEGF in the local microenvironments</w:t>
      </w:r>
      <w:r w:rsidRPr="00AE56C6">
        <w:rPr>
          <w:rFonts w:ascii="Arial" w:hAnsi="Arial" w:cs="Arial"/>
          <w:sz w:val="24"/>
          <w:szCs w:val="24"/>
        </w:rPr>
        <w:t xml:space="preserve"> by binding up endogenous VEGF with Np1-Fc injections into and around the mi</w:t>
      </w:r>
      <w:r w:rsidR="000561D8">
        <w:rPr>
          <w:rFonts w:ascii="Arial" w:hAnsi="Arial" w:cs="Arial"/>
          <w:sz w:val="24"/>
          <w:szCs w:val="24"/>
        </w:rPr>
        <w:t>gratory stream</w:t>
      </w:r>
      <w:r w:rsidRPr="00AE56C6">
        <w:rPr>
          <w:rFonts w:ascii="Arial" w:hAnsi="Arial" w:cs="Arial"/>
          <w:sz w:val="24"/>
          <w:szCs w:val="24"/>
        </w:rPr>
        <w:t xml:space="preserve">.  </w:t>
      </w:r>
      <w:r w:rsidR="005D03BA" w:rsidRPr="00AE56C6">
        <w:rPr>
          <w:rFonts w:ascii="Arial" w:hAnsi="Arial" w:cs="Arial"/>
          <w:sz w:val="24"/>
          <w:szCs w:val="24"/>
        </w:rPr>
        <w:t xml:space="preserve">Interestingly, lead Np1-Fc neural crest cells were most similar to trail control neural crest cells with a </w:t>
      </w:r>
      <w:proofErr w:type="spellStart"/>
      <w:r w:rsidR="005D03BA" w:rsidRPr="00AE56C6">
        <w:rPr>
          <w:rFonts w:ascii="Arial" w:hAnsi="Arial" w:cs="Arial"/>
          <w:sz w:val="24"/>
          <w:szCs w:val="24"/>
        </w:rPr>
        <w:t>euclidean</w:t>
      </w:r>
      <w:proofErr w:type="spellEnd"/>
      <w:r w:rsidR="005D03BA" w:rsidRPr="00AE56C6">
        <w:rPr>
          <w:rFonts w:ascii="Arial" w:hAnsi="Arial" w:cs="Arial"/>
          <w:sz w:val="24"/>
          <w:szCs w:val="24"/>
        </w:rPr>
        <w:t xml:space="preserve"> dissimilarity matrix intensity plot score of </w:t>
      </w:r>
      <w:r w:rsidR="003936FC" w:rsidRPr="00AE56C6">
        <w:rPr>
          <w:rFonts w:ascii="Arial" w:hAnsi="Arial" w:cs="Arial"/>
          <w:sz w:val="24"/>
          <w:szCs w:val="24"/>
        </w:rPr>
        <w:t>9.81 (Fig. 9B</w:t>
      </w:r>
      <w:r w:rsidR="005D03BA" w:rsidRPr="00AE56C6">
        <w:rPr>
          <w:rFonts w:ascii="Arial" w:hAnsi="Arial" w:cs="Arial"/>
          <w:sz w:val="24"/>
          <w:szCs w:val="24"/>
        </w:rPr>
        <w:t xml:space="preserve">).  Trailing Np1-Fc neural crest cells were most similar to trailing control neural crest cells with a </w:t>
      </w:r>
      <w:proofErr w:type="spellStart"/>
      <w:r w:rsidR="005D03BA" w:rsidRPr="00AE56C6">
        <w:rPr>
          <w:rFonts w:ascii="Arial" w:hAnsi="Arial" w:cs="Arial"/>
          <w:sz w:val="24"/>
          <w:szCs w:val="24"/>
        </w:rPr>
        <w:t>euclidean</w:t>
      </w:r>
      <w:proofErr w:type="spellEnd"/>
      <w:r w:rsidR="005D03BA" w:rsidRPr="00AE56C6">
        <w:rPr>
          <w:rFonts w:ascii="Arial" w:hAnsi="Arial" w:cs="Arial"/>
          <w:sz w:val="24"/>
          <w:szCs w:val="24"/>
        </w:rPr>
        <w:t xml:space="preserve"> dissimilarity matrix intensity plot score of </w:t>
      </w:r>
      <w:r w:rsidR="003936FC" w:rsidRPr="00AE56C6">
        <w:rPr>
          <w:rFonts w:ascii="Arial" w:hAnsi="Arial" w:cs="Arial"/>
          <w:sz w:val="24"/>
          <w:szCs w:val="24"/>
        </w:rPr>
        <w:t>9.18 (Fig. 9B</w:t>
      </w:r>
      <w:r w:rsidR="005D03BA" w:rsidRPr="00AE56C6">
        <w:rPr>
          <w:rFonts w:ascii="Arial" w:hAnsi="Arial" w:cs="Arial"/>
          <w:sz w:val="24"/>
          <w:szCs w:val="24"/>
        </w:rPr>
        <w:t xml:space="preserve">).  </w:t>
      </w:r>
    </w:p>
    <w:p w:rsidR="00626CB5" w:rsidRPr="00AE56C6" w:rsidRDefault="005D03BA" w:rsidP="00AE56C6">
      <w:pPr>
        <w:spacing w:line="480" w:lineRule="auto"/>
        <w:jc w:val="both"/>
        <w:rPr>
          <w:rFonts w:ascii="Arial" w:hAnsi="Arial" w:cs="Arial"/>
          <w:sz w:val="24"/>
          <w:szCs w:val="24"/>
        </w:rPr>
      </w:pPr>
      <w:r w:rsidRPr="00AE56C6">
        <w:rPr>
          <w:rFonts w:ascii="Arial" w:hAnsi="Arial" w:cs="Arial"/>
          <w:sz w:val="24"/>
          <w:szCs w:val="24"/>
        </w:rPr>
        <w:tab/>
      </w:r>
      <w:r w:rsidR="000561D8">
        <w:rPr>
          <w:rFonts w:ascii="Arial" w:hAnsi="Arial" w:cs="Arial"/>
          <w:sz w:val="24"/>
          <w:szCs w:val="24"/>
        </w:rPr>
        <w:t>W</w:t>
      </w:r>
      <w:r w:rsidRPr="00AE56C6">
        <w:rPr>
          <w:rFonts w:ascii="Arial" w:hAnsi="Arial" w:cs="Arial"/>
          <w:sz w:val="24"/>
          <w:szCs w:val="24"/>
        </w:rPr>
        <w:t xml:space="preserve">hen looking at specific genes that were upregulated or </w:t>
      </w:r>
      <w:proofErr w:type="spellStart"/>
      <w:r w:rsidRPr="00AE56C6">
        <w:rPr>
          <w:rFonts w:ascii="Arial" w:hAnsi="Arial" w:cs="Arial"/>
          <w:sz w:val="24"/>
          <w:szCs w:val="24"/>
        </w:rPr>
        <w:t>downregulated</w:t>
      </w:r>
      <w:proofErr w:type="spellEnd"/>
      <w:r w:rsidRPr="00AE56C6">
        <w:rPr>
          <w:rFonts w:ascii="Arial" w:hAnsi="Arial" w:cs="Arial"/>
          <w:sz w:val="24"/>
          <w:szCs w:val="24"/>
        </w:rPr>
        <w:t xml:space="preserve"> in lead neural crest cells after VEGF signaling reduction, lead Np-1 siRNA neural crest cells upregulated 11 genes, 4 of which are typically associated with the invasive front of the stream and </w:t>
      </w:r>
      <w:proofErr w:type="spellStart"/>
      <w:r w:rsidRPr="00AE56C6">
        <w:rPr>
          <w:rFonts w:ascii="Arial" w:hAnsi="Arial" w:cs="Arial"/>
          <w:sz w:val="24"/>
          <w:szCs w:val="24"/>
        </w:rPr>
        <w:t>downregulated</w:t>
      </w:r>
      <w:proofErr w:type="spellEnd"/>
      <w:r w:rsidRPr="00AE56C6">
        <w:rPr>
          <w:rFonts w:ascii="Arial" w:hAnsi="Arial" w:cs="Arial"/>
          <w:sz w:val="24"/>
          <w:szCs w:val="24"/>
        </w:rPr>
        <w:t xml:space="preserve"> only 2 genes, 1 of which is associated with the invas</w:t>
      </w:r>
      <w:r w:rsidR="003936FC" w:rsidRPr="00AE56C6">
        <w:rPr>
          <w:rFonts w:ascii="Arial" w:hAnsi="Arial" w:cs="Arial"/>
          <w:sz w:val="24"/>
          <w:szCs w:val="24"/>
        </w:rPr>
        <w:t>ive front of the stream (Fig. 9C</w:t>
      </w:r>
      <w:r w:rsidRPr="00AE56C6">
        <w:rPr>
          <w:rFonts w:ascii="Arial" w:hAnsi="Arial" w:cs="Arial"/>
          <w:sz w:val="24"/>
          <w:szCs w:val="24"/>
        </w:rPr>
        <w:t xml:space="preserve">).  Np1-Fc injections resulted in only 1 gene upregulated in the lead population, but 8 genes </w:t>
      </w:r>
      <w:proofErr w:type="spellStart"/>
      <w:r w:rsidRPr="00AE56C6">
        <w:rPr>
          <w:rFonts w:ascii="Arial" w:hAnsi="Arial" w:cs="Arial"/>
          <w:sz w:val="24"/>
          <w:szCs w:val="24"/>
        </w:rPr>
        <w:t>downregulated</w:t>
      </w:r>
      <w:proofErr w:type="spellEnd"/>
      <w:r w:rsidRPr="00AE56C6">
        <w:rPr>
          <w:rFonts w:ascii="Arial" w:hAnsi="Arial" w:cs="Arial"/>
          <w:sz w:val="24"/>
          <w:szCs w:val="24"/>
        </w:rPr>
        <w:t xml:space="preserve"> in the lead population, 4 of which are associated with the invas</w:t>
      </w:r>
      <w:r w:rsidR="003936FC" w:rsidRPr="00AE56C6">
        <w:rPr>
          <w:rFonts w:ascii="Arial" w:hAnsi="Arial" w:cs="Arial"/>
          <w:sz w:val="24"/>
          <w:szCs w:val="24"/>
        </w:rPr>
        <w:t>ive front of the stream (Fig. 9C</w:t>
      </w:r>
      <w:r w:rsidRPr="00AE56C6">
        <w:rPr>
          <w:rFonts w:ascii="Arial" w:hAnsi="Arial" w:cs="Arial"/>
          <w:sz w:val="24"/>
          <w:szCs w:val="24"/>
        </w:rPr>
        <w:t xml:space="preserve">).  Together, this data </w:t>
      </w:r>
      <w:r w:rsidR="00DE2592" w:rsidRPr="00AE56C6">
        <w:rPr>
          <w:rFonts w:ascii="Arial" w:hAnsi="Arial" w:cs="Arial"/>
          <w:sz w:val="24"/>
          <w:szCs w:val="24"/>
        </w:rPr>
        <w:t>suggests that knocking down VEGF signaling alters neural crest cell molecular profiles.</w:t>
      </w:r>
    </w:p>
    <w:p w:rsidR="00DD0366" w:rsidRPr="00AE56C6" w:rsidRDefault="00DD0366" w:rsidP="00AE56C6">
      <w:pPr>
        <w:spacing w:line="480" w:lineRule="auto"/>
        <w:jc w:val="both"/>
        <w:rPr>
          <w:rFonts w:ascii="Arial" w:hAnsi="Arial" w:cs="Arial"/>
          <w:sz w:val="24"/>
          <w:szCs w:val="24"/>
        </w:rPr>
      </w:pPr>
    </w:p>
    <w:p w:rsidR="00D658CC" w:rsidRPr="00AE56C6" w:rsidRDefault="00D658CC" w:rsidP="00AE56C6">
      <w:pPr>
        <w:spacing w:line="480" w:lineRule="auto"/>
        <w:jc w:val="both"/>
        <w:rPr>
          <w:rFonts w:ascii="Arial" w:hAnsi="Arial" w:cs="Arial"/>
          <w:b/>
          <w:sz w:val="24"/>
          <w:szCs w:val="24"/>
        </w:rPr>
      </w:pPr>
      <w:r w:rsidRPr="00AE56C6">
        <w:rPr>
          <w:rFonts w:ascii="Arial" w:hAnsi="Arial" w:cs="Arial"/>
          <w:b/>
          <w:sz w:val="24"/>
          <w:szCs w:val="24"/>
        </w:rPr>
        <w:t xml:space="preserve">Mathematical modeling of having no </w:t>
      </w:r>
      <w:proofErr w:type="spellStart"/>
      <w:r w:rsidRPr="00AE56C6">
        <w:rPr>
          <w:rFonts w:ascii="Arial" w:hAnsi="Arial" w:cs="Arial"/>
          <w:b/>
          <w:sz w:val="24"/>
          <w:szCs w:val="24"/>
        </w:rPr>
        <w:t>vegf</w:t>
      </w:r>
      <w:proofErr w:type="spellEnd"/>
      <w:r w:rsidRPr="00AE56C6">
        <w:rPr>
          <w:rFonts w:ascii="Arial" w:hAnsi="Arial" w:cs="Arial"/>
          <w:b/>
          <w:sz w:val="24"/>
          <w:szCs w:val="24"/>
        </w:rPr>
        <w:t xml:space="preserve"> in system (</w:t>
      </w:r>
      <w:proofErr w:type="spellStart"/>
      <w:r w:rsidRPr="00AE56C6">
        <w:rPr>
          <w:rFonts w:ascii="Arial" w:hAnsi="Arial" w:cs="Arial"/>
          <w:b/>
          <w:sz w:val="24"/>
          <w:szCs w:val="24"/>
        </w:rPr>
        <w:t>ie</w:t>
      </w:r>
      <w:proofErr w:type="spellEnd"/>
      <w:r w:rsidRPr="00AE56C6">
        <w:rPr>
          <w:rFonts w:ascii="Arial" w:hAnsi="Arial" w:cs="Arial"/>
          <w:b/>
          <w:sz w:val="24"/>
          <w:szCs w:val="24"/>
        </w:rPr>
        <w:t xml:space="preserve"> force cells into domain but no VEGF to respond to) and reducing response to </w:t>
      </w:r>
      <w:proofErr w:type="spellStart"/>
      <w:r w:rsidRPr="00AE56C6">
        <w:rPr>
          <w:rFonts w:ascii="Arial" w:hAnsi="Arial" w:cs="Arial"/>
          <w:b/>
          <w:sz w:val="24"/>
          <w:szCs w:val="24"/>
        </w:rPr>
        <w:t>vegf</w:t>
      </w:r>
      <w:proofErr w:type="spellEnd"/>
      <w:r w:rsidRPr="00AE56C6">
        <w:rPr>
          <w:rFonts w:ascii="Arial" w:hAnsi="Arial" w:cs="Arial"/>
          <w:b/>
          <w:sz w:val="24"/>
          <w:szCs w:val="24"/>
        </w:rPr>
        <w:t xml:space="preserve"> (50% of leaders can’t respond to VEGF)</w:t>
      </w:r>
    </w:p>
    <w:p w:rsidR="004D7256" w:rsidRPr="00AE56C6" w:rsidRDefault="000B3059" w:rsidP="00AE56C6">
      <w:pPr>
        <w:spacing w:line="480" w:lineRule="auto"/>
        <w:jc w:val="both"/>
        <w:rPr>
          <w:rFonts w:ascii="Arial" w:hAnsi="Arial" w:cs="Arial"/>
          <w:color w:val="FF0000"/>
          <w:sz w:val="24"/>
          <w:szCs w:val="24"/>
        </w:rPr>
      </w:pPr>
      <w:r w:rsidRPr="00AE56C6">
        <w:rPr>
          <w:rFonts w:ascii="Arial" w:hAnsi="Arial" w:cs="Arial"/>
          <w:color w:val="FF0000"/>
          <w:sz w:val="24"/>
          <w:szCs w:val="24"/>
        </w:rPr>
        <w:t>Linus</w:t>
      </w:r>
      <w:r w:rsidR="003221E5" w:rsidRPr="00AE56C6">
        <w:rPr>
          <w:rFonts w:ascii="Arial" w:hAnsi="Arial" w:cs="Arial"/>
          <w:color w:val="FF0000"/>
          <w:sz w:val="24"/>
          <w:szCs w:val="24"/>
        </w:rPr>
        <w:t>- figure 10</w:t>
      </w:r>
    </w:p>
    <w:p w:rsidR="00B72504" w:rsidRPr="00AE56C6" w:rsidRDefault="00B72504" w:rsidP="00AE56C6">
      <w:pPr>
        <w:spacing w:line="480" w:lineRule="auto"/>
        <w:jc w:val="both"/>
        <w:rPr>
          <w:rFonts w:ascii="Arial" w:hAnsi="Arial" w:cs="Arial"/>
          <w:b/>
          <w:sz w:val="24"/>
          <w:szCs w:val="24"/>
          <w:u w:val="single"/>
        </w:rPr>
      </w:pPr>
      <w:r w:rsidRPr="00AE56C6">
        <w:rPr>
          <w:rFonts w:ascii="Arial" w:hAnsi="Arial" w:cs="Arial"/>
          <w:b/>
          <w:sz w:val="24"/>
          <w:szCs w:val="24"/>
          <w:u w:val="single"/>
        </w:rPr>
        <w:br w:type="page"/>
      </w:r>
    </w:p>
    <w:p w:rsidR="00856567" w:rsidRPr="00AE56C6" w:rsidRDefault="00856567" w:rsidP="00AE56C6">
      <w:pPr>
        <w:spacing w:line="480" w:lineRule="auto"/>
        <w:jc w:val="both"/>
        <w:rPr>
          <w:rFonts w:ascii="Arial" w:hAnsi="Arial" w:cs="Arial"/>
          <w:b/>
          <w:sz w:val="24"/>
          <w:szCs w:val="24"/>
          <w:u w:val="single"/>
        </w:rPr>
      </w:pPr>
      <w:r w:rsidRPr="00AE56C6">
        <w:rPr>
          <w:rFonts w:ascii="Arial" w:hAnsi="Arial" w:cs="Arial"/>
          <w:b/>
          <w:sz w:val="24"/>
          <w:szCs w:val="24"/>
          <w:u w:val="single"/>
        </w:rPr>
        <w:lastRenderedPageBreak/>
        <w:t>Discussion</w:t>
      </w:r>
    </w:p>
    <w:p w:rsidR="00183410" w:rsidRDefault="00B72504" w:rsidP="00AE56C6">
      <w:pPr>
        <w:spacing w:line="480" w:lineRule="auto"/>
        <w:jc w:val="both"/>
        <w:rPr>
          <w:rFonts w:ascii="Arial" w:hAnsi="Arial" w:cs="Arial"/>
          <w:color w:val="FF0000"/>
          <w:sz w:val="24"/>
          <w:szCs w:val="24"/>
        </w:rPr>
      </w:pPr>
      <w:r w:rsidRPr="00AE56C6">
        <w:rPr>
          <w:rFonts w:ascii="Arial" w:hAnsi="Arial" w:cs="Arial"/>
          <w:color w:val="FF0000"/>
          <w:sz w:val="24"/>
          <w:szCs w:val="24"/>
        </w:rPr>
        <w:t>Explain significance of results and place then into a broader context</w:t>
      </w:r>
    </w:p>
    <w:p w:rsidR="00200E1F" w:rsidRDefault="00200E1F" w:rsidP="00AE56C6">
      <w:pPr>
        <w:spacing w:line="480" w:lineRule="auto"/>
        <w:jc w:val="both"/>
        <w:rPr>
          <w:rFonts w:ascii="Arial" w:hAnsi="Arial" w:cs="Arial"/>
          <w:color w:val="FF0000"/>
          <w:sz w:val="24"/>
          <w:szCs w:val="24"/>
        </w:rPr>
      </w:pPr>
    </w:p>
    <w:p w:rsidR="00200E1F" w:rsidRDefault="00200E1F">
      <w:pPr>
        <w:rPr>
          <w:rFonts w:ascii="Arial" w:hAnsi="Arial" w:cs="Arial"/>
          <w:color w:val="FF0000"/>
          <w:sz w:val="24"/>
          <w:szCs w:val="24"/>
        </w:rPr>
      </w:pPr>
      <w:r>
        <w:rPr>
          <w:rFonts w:ascii="Arial" w:hAnsi="Arial" w:cs="Arial"/>
          <w:color w:val="FF0000"/>
          <w:sz w:val="24"/>
          <w:szCs w:val="24"/>
        </w:rPr>
        <w:br w:type="page"/>
      </w:r>
    </w:p>
    <w:p w:rsidR="00200E1F" w:rsidRDefault="00200E1F" w:rsidP="00EF3454">
      <w:pPr>
        <w:spacing w:line="480" w:lineRule="auto"/>
        <w:jc w:val="center"/>
        <w:rPr>
          <w:rFonts w:ascii="Arial" w:hAnsi="Arial" w:cs="Arial"/>
          <w:sz w:val="24"/>
          <w:szCs w:val="24"/>
        </w:rPr>
      </w:pPr>
      <w:r w:rsidRPr="00200E1F">
        <w:rPr>
          <w:rFonts w:ascii="Arial" w:hAnsi="Arial" w:cs="Arial"/>
          <w:sz w:val="24"/>
          <w:szCs w:val="24"/>
        </w:rPr>
        <w:lastRenderedPageBreak/>
        <w:t>Figure 1</w:t>
      </w:r>
    </w:p>
    <w:p w:rsidR="00200E1F" w:rsidRDefault="00200E1F" w:rsidP="00EF3454">
      <w:pPr>
        <w:spacing w:line="480" w:lineRule="auto"/>
        <w:jc w:val="center"/>
        <w:rPr>
          <w:rFonts w:ascii="Arial" w:hAnsi="Arial" w:cs="Arial"/>
          <w:sz w:val="24"/>
          <w:szCs w:val="24"/>
        </w:rPr>
      </w:pPr>
      <w:r>
        <w:rPr>
          <w:rFonts w:ascii="Arial" w:hAnsi="Arial" w:cs="Arial"/>
          <w:noProof/>
          <w:sz w:val="24"/>
          <w:szCs w:val="24"/>
        </w:rPr>
        <w:drawing>
          <wp:inline distT="0" distB="0" distL="0" distR="0">
            <wp:extent cx="5603354" cy="7477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082814dri copy.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03354" cy="7477125"/>
                    </a:xfrm>
                    <a:prstGeom prst="rect">
                      <a:avLst/>
                    </a:prstGeom>
                  </pic:spPr>
                </pic:pic>
              </a:graphicData>
            </a:graphic>
          </wp:inline>
        </w:drawing>
      </w:r>
    </w:p>
    <w:p w:rsidR="00EF3454" w:rsidRDefault="00EF3454" w:rsidP="00EF3454">
      <w:pPr>
        <w:spacing w:line="480" w:lineRule="auto"/>
        <w:jc w:val="center"/>
        <w:rPr>
          <w:rFonts w:ascii="Arial" w:hAnsi="Arial" w:cs="Arial"/>
          <w:sz w:val="24"/>
          <w:szCs w:val="24"/>
        </w:rPr>
      </w:pPr>
      <w:r>
        <w:rPr>
          <w:rFonts w:ascii="Arial" w:hAnsi="Arial" w:cs="Arial"/>
          <w:sz w:val="24"/>
          <w:szCs w:val="24"/>
        </w:rPr>
        <w:lastRenderedPageBreak/>
        <w:t>Figure 2</w:t>
      </w:r>
    </w:p>
    <w:p w:rsidR="00EF3454" w:rsidRDefault="00EF3454" w:rsidP="00EF3454">
      <w:pPr>
        <w:spacing w:line="480" w:lineRule="auto"/>
        <w:jc w:val="center"/>
        <w:rPr>
          <w:rFonts w:ascii="Arial" w:hAnsi="Arial" w:cs="Arial"/>
          <w:sz w:val="24"/>
          <w:szCs w:val="24"/>
        </w:rPr>
      </w:pPr>
      <w:r>
        <w:rPr>
          <w:rFonts w:ascii="Arial" w:hAnsi="Arial" w:cs="Arial"/>
          <w:noProof/>
          <w:sz w:val="24"/>
          <w:szCs w:val="24"/>
        </w:rPr>
        <w:drawing>
          <wp:inline distT="0" distB="0" distL="0" distR="0">
            <wp:extent cx="5943600" cy="4754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082814 cop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EF3454" w:rsidRDefault="00EF3454" w:rsidP="00EF3454">
      <w:pPr>
        <w:spacing w:line="480" w:lineRule="auto"/>
        <w:jc w:val="center"/>
        <w:rPr>
          <w:rFonts w:ascii="Arial" w:hAnsi="Arial" w:cs="Arial"/>
          <w:sz w:val="24"/>
          <w:szCs w:val="24"/>
        </w:rPr>
      </w:pPr>
    </w:p>
    <w:p w:rsidR="00EF3454" w:rsidRDefault="00EF3454">
      <w:pPr>
        <w:rPr>
          <w:rFonts w:ascii="Arial" w:hAnsi="Arial" w:cs="Arial"/>
          <w:sz w:val="24"/>
          <w:szCs w:val="24"/>
        </w:rPr>
      </w:pPr>
      <w:r>
        <w:rPr>
          <w:rFonts w:ascii="Arial" w:hAnsi="Arial" w:cs="Arial"/>
          <w:sz w:val="24"/>
          <w:szCs w:val="24"/>
        </w:rPr>
        <w:br w:type="page"/>
      </w:r>
    </w:p>
    <w:p w:rsidR="00EF3454" w:rsidRDefault="00EF3454" w:rsidP="00EF3454">
      <w:pPr>
        <w:spacing w:line="480" w:lineRule="auto"/>
        <w:jc w:val="center"/>
        <w:rPr>
          <w:rFonts w:ascii="Arial" w:hAnsi="Arial" w:cs="Arial"/>
          <w:sz w:val="24"/>
          <w:szCs w:val="24"/>
        </w:rPr>
      </w:pPr>
      <w:r>
        <w:rPr>
          <w:rFonts w:ascii="Arial" w:hAnsi="Arial" w:cs="Arial"/>
          <w:sz w:val="24"/>
          <w:szCs w:val="24"/>
        </w:rPr>
        <w:lastRenderedPageBreak/>
        <w:t>Figure 4</w:t>
      </w:r>
    </w:p>
    <w:p w:rsidR="00EF3454" w:rsidRDefault="00EF3454" w:rsidP="00EF3454">
      <w:pPr>
        <w:spacing w:line="480" w:lineRule="auto"/>
        <w:jc w:val="center"/>
        <w:rPr>
          <w:rFonts w:ascii="Arial" w:hAnsi="Arial" w:cs="Arial"/>
          <w:sz w:val="24"/>
          <w:szCs w:val="24"/>
        </w:rPr>
      </w:pPr>
      <w:r>
        <w:rPr>
          <w:rFonts w:ascii="Arial" w:hAnsi="Arial" w:cs="Arial"/>
          <w:noProof/>
          <w:sz w:val="24"/>
          <w:szCs w:val="24"/>
        </w:rPr>
        <w:drawing>
          <wp:inline distT="0" distB="0" distL="0" distR="0">
            <wp:extent cx="5943600" cy="3729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082814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inline>
        </w:drawing>
      </w:r>
    </w:p>
    <w:p w:rsidR="00EF3454" w:rsidRDefault="00EF3454">
      <w:pPr>
        <w:rPr>
          <w:rFonts w:ascii="Arial" w:hAnsi="Arial" w:cs="Arial"/>
          <w:sz w:val="24"/>
          <w:szCs w:val="24"/>
        </w:rPr>
      </w:pPr>
      <w:r>
        <w:rPr>
          <w:rFonts w:ascii="Arial" w:hAnsi="Arial" w:cs="Arial"/>
          <w:sz w:val="24"/>
          <w:szCs w:val="24"/>
        </w:rPr>
        <w:br w:type="page"/>
      </w:r>
    </w:p>
    <w:p w:rsidR="00EF3454" w:rsidRDefault="00EF3454" w:rsidP="00EF3454">
      <w:pPr>
        <w:spacing w:line="480" w:lineRule="auto"/>
        <w:jc w:val="center"/>
        <w:rPr>
          <w:rFonts w:ascii="Arial" w:hAnsi="Arial" w:cs="Arial"/>
          <w:sz w:val="24"/>
          <w:szCs w:val="24"/>
        </w:rPr>
      </w:pPr>
      <w:r>
        <w:rPr>
          <w:rFonts w:ascii="Arial" w:hAnsi="Arial" w:cs="Arial"/>
          <w:sz w:val="24"/>
          <w:szCs w:val="24"/>
        </w:rPr>
        <w:lastRenderedPageBreak/>
        <w:t>Figure 5</w:t>
      </w:r>
    </w:p>
    <w:p w:rsidR="00EF3454" w:rsidRDefault="00EF3454" w:rsidP="00EF3454">
      <w:pPr>
        <w:spacing w:line="480" w:lineRule="auto"/>
        <w:jc w:val="center"/>
        <w:rPr>
          <w:rFonts w:ascii="Arial" w:hAnsi="Arial" w:cs="Arial"/>
          <w:sz w:val="24"/>
          <w:szCs w:val="24"/>
        </w:rPr>
      </w:pPr>
      <w:r>
        <w:rPr>
          <w:rFonts w:ascii="Arial" w:hAnsi="Arial" w:cs="Arial"/>
          <w:noProof/>
          <w:sz w:val="24"/>
          <w:szCs w:val="24"/>
        </w:rPr>
        <w:drawing>
          <wp:inline distT="0" distB="0" distL="0" distR="0">
            <wp:extent cx="3614367" cy="7619094"/>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082814 cop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4775" cy="7619954"/>
                    </a:xfrm>
                    <a:prstGeom prst="rect">
                      <a:avLst/>
                    </a:prstGeom>
                  </pic:spPr>
                </pic:pic>
              </a:graphicData>
            </a:graphic>
          </wp:inline>
        </w:drawing>
      </w:r>
    </w:p>
    <w:p w:rsidR="00EF3454" w:rsidRDefault="00EF3454" w:rsidP="00EF3454">
      <w:pPr>
        <w:spacing w:line="480" w:lineRule="auto"/>
        <w:jc w:val="center"/>
        <w:rPr>
          <w:rFonts w:ascii="Arial" w:hAnsi="Arial" w:cs="Arial"/>
          <w:sz w:val="24"/>
          <w:szCs w:val="24"/>
        </w:rPr>
      </w:pPr>
      <w:r>
        <w:rPr>
          <w:rFonts w:ascii="Arial" w:hAnsi="Arial" w:cs="Arial"/>
          <w:sz w:val="24"/>
          <w:szCs w:val="24"/>
        </w:rPr>
        <w:lastRenderedPageBreak/>
        <w:t>Figure 6</w:t>
      </w:r>
    </w:p>
    <w:p w:rsidR="00EF3454" w:rsidRDefault="00EF3454" w:rsidP="00EF3454">
      <w:pPr>
        <w:spacing w:line="480" w:lineRule="auto"/>
        <w:jc w:val="center"/>
        <w:rPr>
          <w:rFonts w:ascii="Arial" w:hAnsi="Arial" w:cs="Arial"/>
          <w:sz w:val="24"/>
          <w:szCs w:val="24"/>
        </w:rPr>
      </w:pPr>
      <w:r>
        <w:rPr>
          <w:rFonts w:ascii="Arial" w:hAnsi="Arial" w:cs="Arial"/>
          <w:noProof/>
          <w:sz w:val="24"/>
          <w:szCs w:val="24"/>
        </w:rPr>
        <w:drawing>
          <wp:inline distT="0" distB="0" distL="0" distR="0">
            <wp:extent cx="5943600" cy="4595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082814 cop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5495"/>
                    </a:xfrm>
                    <a:prstGeom prst="rect">
                      <a:avLst/>
                    </a:prstGeom>
                  </pic:spPr>
                </pic:pic>
              </a:graphicData>
            </a:graphic>
          </wp:inline>
        </w:drawing>
      </w:r>
    </w:p>
    <w:p w:rsidR="00EF3454" w:rsidRDefault="00EF3454">
      <w:pPr>
        <w:rPr>
          <w:rFonts w:ascii="Arial" w:hAnsi="Arial" w:cs="Arial"/>
          <w:sz w:val="24"/>
          <w:szCs w:val="24"/>
        </w:rPr>
      </w:pPr>
      <w:r>
        <w:rPr>
          <w:rFonts w:ascii="Arial" w:hAnsi="Arial" w:cs="Arial"/>
          <w:sz w:val="24"/>
          <w:szCs w:val="24"/>
        </w:rPr>
        <w:br w:type="page"/>
      </w:r>
    </w:p>
    <w:p w:rsidR="00EF3454" w:rsidRDefault="00EF3454" w:rsidP="00EF3454">
      <w:pPr>
        <w:spacing w:line="480" w:lineRule="auto"/>
        <w:jc w:val="center"/>
        <w:rPr>
          <w:rFonts w:ascii="Arial" w:hAnsi="Arial" w:cs="Arial"/>
          <w:sz w:val="24"/>
          <w:szCs w:val="24"/>
        </w:rPr>
      </w:pPr>
      <w:r>
        <w:rPr>
          <w:rFonts w:ascii="Arial" w:hAnsi="Arial" w:cs="Arial"/>
          <w:sz w:val="24"/>
          <w:szCs w:val="24"/>
        </w:rPr>
        <w:lastRenderedPageBreak/>
        <w:t>Figure 8</w:t>
      </w:r>
    </w:p>
    <w:p w:rsidR="00EF3454" w:rsidRDefault="00EF3454" w:rsidP="00EF3454">
      <w:pPr>
        <w:spacing w:line="480" w:lineRule="auto"/>
        <w:jc w:val="center"/>
        <w:rPr>
          <w:rFonts w:ascii="Arial" w:hAnsi="Arial" w:cs="Arial"/>
          <w:sz w:val="24"/>
          <w:szCs w:val="24"/>
        </w:rPr>
      </w:pPr>
      <w:r>
        <w:rPr>
          <w:rFonts w:ascii="Arial" w:hAnsi="Arial" w:cs="Arial"/>
          <w:noProof/>
          <w:sz w:val="24"/>
          <w:szCs w:val="24"/>
        </w:rPr>
        <w:drawing>
          <wp:inline distT="0" distB="0" distL="0" distR="0">
            <wp:extent cx="4234592" cy="496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 082814 cop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6137" cy="4964335"/>
                    </a:xfrm>
                    <a:prstGeom prst="rect">
                      <a:avLst/>
                    </a:prstGeom>
                  </pic:spPr>
                </pic:pic>
              </a:graphicData>
            </a:graphic>
          </wp:inline>
        </w:drawing>
      </w:r>
    </w:p>
    <w:p w:rsidR="00EF3454" w:rsidRDefault="00EF3454">
      <w:pPr>
        <w:rPr>
          <w:rFonts w:ascii="Arial" w:hAnsi="Arial" w:cs="Arial"/>
          <w:sz w:val="24"/>
          <w:szCs w:val="24"/>
        </w:rPr>
      </w:pPr>
      <w:r>
        <w:rPr>
          <w:rFonts w:ascii="Arial" w:hAnsi="Arial" w:cs="Arial"/>
          <w:sz w:val="24"/>
          <w:szCs w:val="24"/>
        </w:rPr>
        <w:br w:type="page"/>
      </w:r>
    </w:p>
    <w:p w:rsidR="00EF3454" w:rsidRDefault="00EF3454" w:rsidP="00EF3454">
      <w:pPr>
        <w:spacing w:line="480" w:lineRule="auto"/>
        <w:jc w:val="center"/>
        <w:rPr>
          <w:rFonts w:ascii="Arial" w:hAnsi="Arial" w:cs="Arial"/>
          <w:sz w:val="24"/>
          <w:szCs w:val="24"/>
        </w:rPr>
      </w:pPr>
      <w:r>
        <w:rPr>
          <w:rFonts w:ascii="Arial" w:hAnsi="Arial" w:cs="Arial"/>
          <w:sz w:val="24"/>
          <w:szCs w:val="24"/>
        </w:rPr>
        <w:lastRenderedPageBreak/>
        <w:t>Figure 9</w:t>
      </w:r>
    </w:p>
    <w:p w:rsidR="00EF3454" w:rsidRPr="00200E1F" w:rsidRDefault="00EF3454" w:rsidP="00EF3454">
      <w:pPr>
        <w:spacing w:line="480" w:lineRule="auto"/>
        <w:jc w:val="center"/>
        <w:rPr>
          <w:rFonts w:ascii="Arial" w:hAnsi="Arial" w:cs="Arial"/>
          <w:sz w:val="24"/>
          <w:szCs w:val="24"/>
        </w:rPr>
      </w:pPr>
      <w:r>
        <w:rPr>
          <w:rFonts w:ascii="Arial" w:hAnsi="Arial" w:cs="Arial"/>
          <w:noProof/>
          <w:sz w:val="24"/>
          <w:szCs w:val="24"/>
        </w:rPr>
        <w:drawing>
          <wp:inline distT="0" distB="0" distL="0" distR="0">
            <wp:extent cx="5943600" cy="3078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 082814 cop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rsidR="00145D31" w:rsidRDefault="00145D31" w:rsidP="00145D31">
      <w:pPr>
        <w:rPr>
          <w:rFonts w:ascii="Arial" w:hAnsi="Arial" w:cs="Arial"/>
          <w:b/>
          <w:sz w:val="24"/>
          <w:szCs w:val="24"/>
          <w:u w:val="single"/>
        </w:rPr>
      </w:pPr>
      <w:r>
        <w:rPr>
          <w:rFonts w:ascii="Arial" w:hAnsi="Arial" w:cs="Arial"/>
          <w:b/>
          <w:sz w:val="24"/>
          <w:szCs w:val="24"/>
          <w:u w:val="single"/>
        </w:rPr>
        <w:br w:type="page"/>
      </w:r>
    </w:p>
    <w:p w:rsidR="00145D31" w:rsidRPr="00145D31" w:rsidRDefault="00145D31" w:rsidP="00145D31">
      <w:pPr>
        <w:jc w:val="center"/>
        <w:rPr>
          <w:rFonts w:ascii="Arial" w:hAnsi="Arial" w:cs="Arial"/>
          <w:sz w:val="24"/>
          <w:szCs w:val="24"/>
        </w:rPr>
      </w:pPr>
      <w:r>
        <w:rPr>
          <w:rFonts w:ascii="Arial" w:hAnsi="Arial" w:cs="Arial"/>
          <w:sz w:val="24"/>
          <w:szCs w:val="24"/>
        </w:rPr>
        <w:t xml:space="preserve">Table 1- genes </w:t>
      </w:r>
      <w:proofErr w:type="spellStart"/>
      <w:r>
        <w:rPr>
          <w:rFonts w:ascii="Arial" w:hAnsi="Arial" w:cs="Arial"/>
          <w:sz w:val="24"/>
          <w:szCs w:val="24"/>
        </w:rPr>
        <w:t>downregulated</w:t>
      </w:r>
      <w:proofErr w:type="spellEnd"/>
      <w:r>
        <w:rPr>
          <w:rFonts w:ascii="Arial" w:hAnsi="Arial" w:cs="Arial"/>
          <w:sz w:val="24"/>
          <w:szCs w:val="24"/>
        </w:rPr>
        <w:t xml:space="preserve"> upon initial exposure to VEGF</w:t>
      </w:r>
    </w:p>
    <w:tbl>
      <w:tblPr>
        <w:tblStyle w:val="TableGrid"/>
        <w:tblW w:w="0" w:type="auto"/>
        <w:tblInd w:w="1998" w:type="dxa"/>
        <w:tblLook w:val="04A0" w:firstRow="1" w:lastRow="0" w:firstColumn="1" w:lastColumn="0" w:noHBand="0" w:noVBand="1"/>
      </w:tblPr>
      <w:tblGrid>
        <w:gridCol w:w="2790"/>
        <w:gridCol w:w="2790"/>
      </w:tblGrid>
      <w:tr w:rsidR="00145D31" w:rsidTr="005B0CA7">
        <w:tc>
          <w:tcPr>
            <w:tcW w:w="2790" w:type="dxa"/>
          </w:tcPr>
          <w:p w:rsidR="00145D31" w:rsidRPr="00145D31" w:rsidRDefault="00145D31" w:rsidP="00145D31">
            <w:pPr>
              <w:jc w:val="center"/>
              <w:rPr>
                <w:rFonts w:ascii="Arial" w:hAnsi="Arial" w:cs="Arial"/>
                <w:sz w:val="24"/>
                <w:szCs w:val="24"/>
              </w:rPr>
            </w:pPr>
            <w:r w:rsidRPr="00145D31">
              <w:rPr>
                <w:rFonts w:ascii="Arial" w:hAnsi="Arial" w:cs="Arial"/>
                <w:sz w:val="24"/>
                <w:szCs w:val="24"/>
              </w:rPr>
              <w:t>ADAM10</w:t>
            </w:r>
          </w:p>
        </w:tc>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ITGA9</w:t>
            </w:r>
          </w:p>
        </w:tc>
      </w:tr>
      <w:tr w:rsidR="00145D31" w:rsidTr="005B0CA7">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CDH2</w:t>
            </w:r>
          </w:p>
        </w:tc>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ITGB1</w:t>
            </w:r>
          </w:p>
        </w:tc>
      </w:tr>
      <w:tr w:rsidR="00145D31" w:rsidTr="005B0CA7">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CDH7</w:t>
            </w:r>
          </w:p>
        </w:tc>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NOTCH1</w:t>
            </w:r>
          </w:p>
        </w:tc>
      </w:tr>
      <w:tr w:rsidR="00145D31" w:rsidTr="005B0CA7">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COL2A1</w:t>
            </w:r>
          </w:p>
        </w:tc>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NRP1</w:t>
            </w:r>
          </w:p>
        </w:tc>
      </w:tr>
      <w:tr w:rsidR="00145D31" w:rsidTr="005B0CA7">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ERBB2</w:t>
            </w:r>
          </w:p>
        </w:tc>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NRP2</w:t>
            </w:r>
          </w:p>
        </w:tc>
      </w:tr>
      <w:tr w:rsidR="00145D31" w:rsidTr="005B0CA7">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FGFR1</w:t>
            </w:r>
          </w:p>
        </w:tc>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PCDH1</w:t>
            </w:r>
          </w:p>
        </w:tc>
      </w:tr>
      <w:tr w:rsidR="00145D31" w:rsidTr="005B0CA7">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FOXD3</w:t>
            </w:r>
          </w:p>
        </w:tc>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ROBO1</w:t>
            </w:r>
          </w:p>
        </w:tc>
      </w:tr>
      <w:tr w:rsidR="00145D31" w:rsidTr="005B0CA7">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ITGA4</w:t>
            </w:r>
          </w:p>
        </w:tc>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SPON1</w:t>
            </w:r>
          </w:p>
        </w:tc>
      </w:tr>
      <w:tr w:rsidR="00145D31" w:rsidTr="005B0CA7">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ITGA6</w:t>
            </w:r>
          </w:p>
        </w:tc>
        <w:tc>
          <w:tcPr>
            <w:tcW w:w="2790" w:type="dxa"/>
          </w:tcPr>
          <w:p w:rsidR="00145D31" w:rsidRPr="00145D31" w:rsidRDefault="00145D31" w:rsidP="00145D31">
            <w:pPr>
              <w:jc w:val="center"/>
              <w:rPr>
                <w:rFonts w:ascii="Arial" w:hAnsi="Arial" w:cs="Arial"/>
                <w:sz w:val="24"/>
                <w:szCs w:val="24"/>
              </w:rPr>
            </w:pPr>
            <w:r>
              <w:rPr>
                <w:rFonts w:ascii="Arial" w:hAnsi="Arial" w:cs="Arial"/>
                <w:sz w:val="24"/>
                <w:szCs w:val="24"/>
              </w:rPr>
              <w:t>TGFBR1</w:t>
            </w:r>
          </w:p>
        </w:tc>
      </w:tr>
    </w:tbl>
    <w:p w:rsidR="00B72504" w:rsidRPr="00AE56C6" w:rsidRDefault="00B72504" w:rsidP="00145D31">
      <w:pPr>
        <w:rPr>
          <w:rFonts w:ascii="Arial" w:hAnsi="Arial" w:cs="Arial"/>
          <w:b/>
          <w:sz w:val="24"/>
          <w:szCs w:val="24"/>
          <w:u w:val="single"/>
        </w:rPr>
      </w:pPr>
    </w:p>
    <w:p w:rsidR="005B0CA7" w:rsidRDefault="005B0CA7">
      <w:pPr>
        <w:rPr>
          <w:rFonts w:ascii="Arial" w:hAnsi="Arial" w:cs="Arial"/>
          <w:b/>
          <w:sz w:val="24"/>
          <w:szCs w:val="24"/>
          <w:u w:val="single"/>
        </w:rPr>
      </w:pPr>
      <w:r>
        <w:rPr>
          <w:rFonts w:ascii="Arial" w:hAnsi="Arial" w:cs="Arial"/>
          <w:b/>
          <w:sz w:val="24"/>
          <w:szCs w:val="24"/>
          <w:u w:val="single"/>
        </w:rPr>
        <w:lastRenderedPageBreak/>
        <w:br w:type="page"/>
      </w:r>
    </w:p>
    <w:p w:rsidR="007E058C" w:rsidRPr="00AE56C6" w:rsidRDefault="008443D0" w:rsidP="00AE56C6">
      <w:pPr>
        <w:spacing w:line="480" w:lineRule="auto"/>
        <w:jc w:val="both"/>
        <w:rPr>
          <w:rFonts w:ascii="Arial" w:hAnsi="Arial" w:cs="Arial"/>
          <w:b/>
          <w:sz w:val="24"/>
          <w:szCs w:val="24"/>
          <w:u w:val="single"/>
        </w:rPr>
      </w:pPr>
      <w:bookmarkStart w:id="0" w:name="_GoBack"/>
      <w:bookmarkEnd w:id="0"/>
      <w:r w:rsidRPr="00AE56C6">
        <w:rPr>
          <w:rFonts w:ascii="Arial" w:hAnsi="Arial" w:cs="Arial"/>
          <w:b/>
          <w:sz w:val="24"/>
          <w:szCs w:val="24"/>
          <w:u w:val="single"/>
        </w:rPr>
        <w:t>References</w:t>
      </w:r>
    </w:p>
    <w:p w:rsidR="000A1FC7" w:rsidRPr="000A1FC7" w:rsidRDefault="007E058C" w:rsidP="000A1FC7">
      <w:pPr>
        <w:spacing w:after="0" w:line="240" w:lineRule="auto"/>
        <w:jc w:val="both"/>
        <w:rPr>
          <w:rFonts w:ascii="Calibri" w:hAnsi="Calibri" w:cs="Arial"/>
          <w:noProof/>
          <w:szCs w:val="24"/>
        </w:rPr>
      </w:pPr>
      <w:r w:rsidRPr="00AE56C6">
        <w:rPr>
          <w:rFonts w:ascii="Arial" w:hAnsi="Arial" w:cs="Arial"/>
          <w:sz w:val="24"/>
          <w:szCs w:val="24"/>
        </w:rPr>
        <w:fldChar w:fldCharType="begin"/>
      </w:r>
      <w:r w:rsidRPr="00AE56C6">
        <w:rPr>
          <w:rFonts w:ascii="Arial" w:hAnsi="Arial" w:cs="Arial"/>
          <w:sz w:val="24"/>
          <w:szCs w:val="24"/>
        </w:rPr>
        <w:instrText xml:space="preserve"> ADDIN EN.REFLIST </w:instrText>
      </w:r>
      <w:r w:rsidRPr="00AE56C6">
        <w:rPr>
          <w:rFonts w:ascii="Arial" w:hAnsi="Arial" w:cs="Arial"/>
          <w:sz w:val="24"/>
          <w:szCs w:val="24"/>
        </w:rPr>
        <w:fldChar w:fldCharType="separate"/>
      </w:r>
      <w:bookmarkStart w:id="1" w:name="_ENREF_1"/>
      <w:r w:rsidR="000A1FC7" w:rsidRPr="000A1FC7">
        <w:rPr>
          <w:rFonts w:ascii="Calibri" w:hAnsi="Calibri" w:cs="Arial"/>
          <w:b/>
          <w:noProof/>
          <w:szCs w:val="24"/>
        </w:rPr>
        <w:t>Alfandari, D., Cousin, H. and Marsden, M.</w:t>
      </w:r>
      <w:r w:rsidR="000A1FC7" w:rsidRPr="000A1FC7">
        <w:rPr>
          <w:rFonts w:ascii="Calibri" w:hAnsi="Calibri" w:cs="Arial"/>
          <w:noProof/>
          <w:szCs w:val="24"/>
        </w:rPr>
        <w:t xml:space="preserve"> (2010). Mechanism of Xenopus cranial neural crest cell migration. </w:t>
      </w:r>
      <w:r w:rsidR="000A1FC7" w:rsidRPr="000A1FC7">
        <w:rPr>
          <w:rFonts w:ascii="Calibri" w:hAnsi="Calibri" w:cs="Arial"/>
          <w:i/>
          <w:noProof/>
          <w:szCs w:val="24"/>
        </w:rPr>
        <w:t>Cell Adh Migr</w:t>
      </w:r>
      <w:r w:rsidR="000A1FC7" w:rsidRPr="000A1FC7">
        <w:rPr>
          <w:rFonts w:ascii="Calibri" w:hAnsi="Calibri" w:cs="Arial"/>
          <w:noProof/>
          <w:szCs w:val="24"/>
        </w:rPr>
        <w:t xml:space="preserve"> </w:t>
      </w:r>
      <w:r w:rsidR="000A1FC7" w:rsidRPr="000A1FC7">
        <w:rPr>
          <w:rFonts w:ascii="Calibri" w:hAnsi="Calibri" w:cs="Arial"/>
          <w:b/>
          <w:noProof/>
          <w:szCs w:val="24"/>
        </w:rPr>
        <w:t>4</w:t>
      </w:r>
      <w:r w:rsidR="000A1FC7" w:rsidRPr="000A1FC7">
        <w:rPr>
          <w:rFonts w:ascii="Calibri" w:hAnsi="Calibri" w:cs="Arial"/>
          <w:noProof/>
          <w:szCs w:val="24"/>
        </w:rPr>
        <w:t>, 553-60.</w:t>
      </w:r>
      <w:bookmarkEnd w:id="1"/>
    </w:p>
    <w:p w:rsidR="000A1FC7" w:rsidRPr="000A1FC7" w:rsidRDefault="000A1FC7" w:rsidP="000A1FC7">
      <w:pPr>
        <w:spacing w:after="0" w:line="240" w:lineRule="auto"/>
        <w:jc w:val="both"/>
        <w:rPr>
          <w:rFonts w:ascii="Calibri" w:hAnsi="Calibri" w:cs="Arial"/>
          <w:noProof/>
          <w:szCs w:val="24"/>
        </w:rPr>
      </w:pPr>
      <w:bookmarkStart w:id="2" w:name="_ENREF_2"/>
      <w:r w:rsidRPr="000A1FC7">
        <w:rPr>
          <w:rFonts w:ascii="Calibri" w:hAnsi="Calibri" w:cs="Arial"/>
          <w:b/>
          <w:noProof/>
          <w:szCs w:val="24"/>
        </w:rPr>
        <w:t>Bron, R., Eickholt, B. J., Vermeren, M., Fragale, N. and Cohen, J.</w:t>
      </w:r>
      <w:r w:rsidRPr="000A1FC7">
        <w:rPr>
          <w:rFonts w:ascii="Calibri" w:hAnsi="Calibri" w:cs="Arial"/>
          <w:noProof/>
          <w:szCs w:val="24"/>
        </w:rPr>
        <w:t xml:space="preserve"> (2004). Functional knockdown of neuropilin-1 in the developing chick nervous system by siRNA hairpins phenocopies genetic ablation in the mouse. </w:t>
      </w:r>
      <w:r w:rsidRPr="000A1FC7">
        <w:rPr>
          <w:rFonts w:ascii="Calibri" w:hAnsi="Calibri" w:cs="Arial"/>
          <w:i/>
          <w:noProof/>
          <w:szCs w:val="24"/>
        </w:rPr>
        <w:t>Dev Dyn</w:t>
      </w:r>
      <w:r w:rsidRPr="000A1FC7">
        <w:rPr>
          <w:rFonts w:ascii="Calibri" w:hAnsi="Calibri" w:cs="Arial"/>
          <w:noProof/>
          <w:szCs w:val="24"/>
        </w:rPr>
        <w:t xml:space="preserve"> </w:t>
      </w:r>
      <w:r w:rsidRPr="000A1FC7">
        <w:rPr>
          <w:rFonts w:ascii="Calibri" w:hAnsi="Calibri" w:cs="Arial"/>
          <w:b/>
          <w:noProof/>
          <w:szCs w:val="24"/>
        </w:rPr>
        <w:t>230</w:t>
      </w:r>
      <w:r w:rsidRPr="000A1FC7">
        <w:rPr>
          <w:rFonts w:ascii="Calibri" w:hAnsi="Calibri" w:cs="Arial"/>
          <w:noProof/>
          <w:szCs w:val="24"/>
        </w:rPr>
        <w:t>, 299-308.</w:t>
      </w:r>
      <w:bookmarkEnd w:id="2"/>
    </w:p>
    <w:p w:rsidR="000A1FC7" w:rsidRPr="000A1FC7" w:rsidRDefault="000A1FC7" w:rsidP="000A1FC7">
      <w:pPr>
        <w:spacing w:after="0" w:line="240" w:lineRule="auto"/>
        <w:jc w:val="both"/>
        <w:rPr>
          <w:rFonts w:ascii="Calibri" w:hAnsi="Calibri" w:cs="Arial"/>
          <w:noProof/>
          <w:szCs w:val="24"/>
        </w:rPr>
      </w:pPr>
      <w:bookmarkStart w:id="3" w:name="_ENREF_3"/>
      <w:r w:rsidRPr="000A1FC7">
        <w:rPr>
          <w:rFonts w:ascii="Calibri" w:hAnsi="Calibri" w:cs="Arial"/>
          <w:b/>
          <w:noProof/>
          <w:szCs w:val="24"/>
        </w:rPr>
        <w:t>Chapman, S. C., Collignon, J., Schoenwolf, G. C. and Lumsden, A.</w:t>
      </w:r>
      <w:r w:rsidRPr="000A1FC7">
        <w:rPr>
          <w:rFonts w:ascii="Calibri" w:hAnsi="Calibri" w:cs="Arial"/>
          <w:noProof/>
          <w:szCs w:val="24"/>
        </w:rPr>
        <w:t xml:space="preserve"> (2001). Improved method for chick whole-embryo culture using a filter paper carrier. </w:t>
      </w:r>
      <w:r w:rsidRPr="000A1FC7">
        <w:rPr>
          <w:rFonts w:ascii="Calibri" w:hAnsi="Calibri" w:cs="Arial"/>
          <w:i/>
          <w:noProof/>
          <w:szCs w:val="24"/>
        </w:rPr>
        <w:t>Dev Dyn</w:t>
      </w:r>
      <w:r w:rsidRPr="000A1FC7">
        <w:rPr>
          <w:rFonts w:ascii="Calibri" w:hAnsi="Calibri" w:cs="Arial"/>
          <w:noProof/>
          <w:szCs w:val="24"/>
        </w:rPr>
        <w:t xml:space="preserve"> </w:t>
      </w:r>
      <w:r w:rsidRPr="000A1FC7">
        <w:rPr>
          <w:rFonts w:ascii="Calibri" w:hAnsi="Calibri" w:cs="Arial"/>
          <w:b/>
          <w:noProof/>
          <w:szCs w:val="24"/>
        </w:rPr>
        <w:t>220</w:t>
      </w:r>
      <w:r w:rsidRPr="000A1FC7">
        <w:rPr>
          <w:rFonts w:ascii="Calibri" w:hAnsi="Calibri" w:cs="Arial"/>
          <w:noProof/>
          <w:szCs w:val="24"/>
        </w:rPr>
        <w:t>, 284-9.</w:t>
      </w:r>
      <w:bookmarkEnd w:id="3"/>
    </w:p>
    <w:p w:rsidR="000A1FC7" w:rsidRPr="000A1FC7" w:rsidRDefault="000A1FC7" w:rsidP="000A1FC7">
      <w:pPr>
        <w:spacing w:after="0" w:line="240" w:lineRule="auto"/>
        <w:jc w:val="both"/>
        <w:rPr>
          <w:rFonts w:ascii="Calibri" w:hAnsi="Calibri" w:cs="Arial"/>
          <w:noProof/>
          <w:szCs w:val="24"/>
        </w:rPr>
      </w:pPr>
      <w:bookmarkStart w:id="4" w:name="_ENREF_4"/>
      <w:r w:rsidRPr="000A1FC7">
        <w:rPr>
          <w:rFonts w:ascii="Calibri" w:hAnsi="Calibri" w:cs="Arial"/>
          <w:b/>
          <w:noProof/>
          <w:szCs w:val="24"/>
        </w:rPr>
        <w:t>Choi, H. M., Chang, J. Y., Trinh le, A., Padilla, J. E., Fraser, S. E. and Pierce, N. A.</w:t>
      </w:r>
      <w:r w:rsidRPr="000A1FC7">
        <w:rPr>
          <w:rFonts w:ascii="Calibri" w:hAnsi="Calibri" w:cs="Arial"/>
          <w:noProof/>
          <w:szCs w:val="24"/>
        </w:rPr>
        <w:t xml:space="preserve"> (2010). Programmable in situ amplification for multiplexed imaging of mRNA expression. </w:t>
      </w:r>
      <w:r w:rsidRPr="000A1FC7">
        <w:rPr>
          <w:rFonts w:ascii="Calibri" w:hAnsi="Calibri" w:cs="Arial"/>
          <w:i/>
          <w:noProof/>
          <w:szCs w:val="24"/>
        </w:rPr>
        <w:t>Nat Biotechnol</w:t>
      </w:r>
      <w:r w:rsidRPr="000A1FC7">
        <w:rPr>
          <w:rFonts w:ascii="Calibri" w:hAnsi="Calibri" w:cs="Arial"/>
          <w:noProof/>
          <w:szCs w:val="24"/>
        </w:rPr>
        <w:t xml:space="preserve"> </w:t>
      </w:r>
      <w:r w:rsidRPr="000A1FC7">
        <w:rPr>
          <w:rFonts w:ascii="Calibri" w:hAnsi="Calibri" w:cs="Arial"/>
          <w:b/>
          <w:noProof/>
          <w:szCs w:val="24"/>
        </w:rPr>
        <w:t>28</w:t>
      </w:r>
      <w:r w:rsidRPr="000A1FC7">
        <w:rPr>
          <w:rFonts w:ascii="Calibri" w:hAnsi="Calibri" w:cs="Arial"/>
          <w:noProof/>
          <w:szCs w:val="24"/>
        </w:rPr>
        <w:t>, 1208-12.</w:t>
      </w:r>
      <w:bookmarkEnd w:id="4"/>
    </w:p>
    <w:p w:rsidR="000A1FC7" w:rsidRPr="000A1FC7" w:rsidRDefault="000A1FC7" w:rsidP="000A1FC7">
      <w:pPr>
        <w:spacing w:after="0" w:line="240" w:lineRule="auto"/>
        <w:jc w:val="both"/>
        <w:rPr>
          <w:rFonts w:ascii="Calibri" w:hAnsi="Calibri" w:cs="Arial"/>
          <w:noProof/>
          <w:szCs w:val="24"/>
        </w:rPr>
      </w:pPr>
      <w:bookmarkStart w:id="5" w:name="_ENREF_5"/>
      <w:r w:rsidRPr="000A1FC7">
        <w:rPr>
          <w:rFonts w:ascii="Calibri" w:hAnsi="Calibri" w:cs="Arial"/>
          <w:b/>
          <w:noProof/>
          <w:szCs w:val="24"/>
        </w:rPr>
        <w:t>Clay, M. R. and Halloran, M. C.</w:t>
      </w:r>
      <w:r w:rsidRPr="000A1FC7">
        <w:rPr>
          <w:rFonts w:ascii="Calibri" w:hAnsi="Calibri" w:cs="Arial"/>
          <w:noProof/>
          <w:szCs w:val="24"/>
        </w:rPr>
        <w:t xml:space="preserve"> (2010). Control of neural crest cell behavior and migration: Insights from live imaging. </w:t>
      </w:r>
      <w:r w:rsidRPr="000A1FC7">
        <w:rPr>
          <w:rFonts w:ascii="Calibri" w:hAnsi="Calibri" w:cs="Arial"/>
          <w:i/>
          <w:noProof/>
          <w:szCs w:val="24"/>
        </w:rPr>
        <w:t>Cell Adh Migr</w:t>
      </w:r>
      <w:r w:rsidRPr="000A1FC7">
        <w:rPr>
          <w:rFonts w:ascii="Calibri" w:hAnsi="Calibri" w:cs="Arial"/>
          <w:noProof/>
          <w:szCs w:val="24"/>
        </w:rPr>
        <w:t xml:space="preserve"> </w:t>
      </w:r>
      <w:r w:rsidRPr="000A1FC7">
        <w:rPr>
          <w:rFonts w:ascii="Calibri" w:hAnsi="Calibri" w:cs="Arial"/>
          <w:b/>
          <w:noProof/>
          <w:szCs w:val="24"/>
        </w:rPr>
        <w:t>4</w:t>
      </w:r>
      <w:r w:rsidRPr="000A1FC7">
        <w:rPr>
          <w:rFonts w:ascii="Calibri" w:hAnsi="Calibri" w:cs="Arial"/>
          <w:noProof/>
          <w:szCs w:val="24"/>
        </w:rPr>
        <w:t>, 586-94.</w:t>
      </w:r>
      <w:bookmarkEnd w:id="5"/>
    </w:p>
    <w:p w:rsidR="000A1FC7" w:rsidRPr="000A1FC7" w:rsidRDefault="000A1FC7" w:rsidP="000A1FC7">
      <w:pPr>
        <w:spacing w:after="0" w:line="240" w:lineRule="auto"/>
        <w:jc w:val="both"/>
        <w:rPr>
          <w:rFonts w:ascii="Calibri" w:hAnsi="Calibri" w:cs="Arial"/>
          <w:noProof/>
          <w:szCs w:val="24"/>
        </w:rPr>
      </w:pPr>
      <w:bookmarkStart w:id="6" w:name="_ENREF_6"/>
      <w:r w:rsidRPr="000A1FC7">
        <w:rPr>
          <w:rFonts w:ascii="Calibri" w:hAnsi="Calibri" w:cs="Arial"/>
          <w:b/>
          <w:noProof/>
          <w:szCs w:val="24"/>
        </w:rPr>
        <w:t>Gammill, L. S. and Roffers-Agarwal, J.</w:t>
      </w:r>
      <w:r w:rsidRPr="000A1FC7">
        <w:rPr>
          <w:rFonts w:ascii="Calibri" w:hAnsi="Calibri" w:cs="Arial"/>
          <w:noProof/>
          <w:szCs w:val="24"/>
        </w:rPr>
        <w:t xml:space="preserve"> (2010). Division of labor during trunk neural crest development. </w:t>
      </w:r>
      <w:r w:rsidRPr="000A1FC7">
        <w:rPr>
          <w:rFonts w:ascii="Calibri" w:hAnsi="Calibri" w:cs="Arial"/>
          <w:i/>
          <w:noProof/>
          <w:szCs w:val="24"/>
        </w:rPr>
        <w:t>Dev Biol</w:t>
      </w:r>
      <w:r w:rsidRPr="000A1FC7">
        <w:rPr>
          <w:rFonts w:ascii="Calibri" w:hAnsi="Calibri" w:cs="Arial"/>
          <w:noProof/>
          <w:szCs w:val="24"/>
        </w:rPr>
        <w:t xml:space="preserve"> </w:t>
      </w:r>
      <w:r w:rsidRPr="000A1FC7">
        <w:rPr>
          <w:rFonts w:ascii="Calibri" w:hAnsi="Calibri" w:cs="Arial"/>
          <w:b/>
          <w:noProof/>
          <w:szCs w:val="24"/>
        </w:rPr>
        <w:t>344</w:t>
      </w:r>
      <w:r w:rsidRPr="000A1FC7">
        <w:rPr>
          <w:rFonts w:ascii="Calibri" w:hAnsi="Calibri" w:cs="Arial"/>
          <w:noProof/>
          <w:szCs w:val="24"/>
        </w:rPr>
        <w:t>, 555-65.</w:t>
      </w:r>
      <w:bookmarkEnd w:id="6"/>
    </w:p>
    <w:p w:rsidR="000A1FC7" w:rsidRPr="000A1FC7" w:rsidRDefault="000A1FC7" w:rsidP="000A1FC7">
      <w:pPr>
        <w:spacing w:after="0" w:line="240" w:lineRule="auto"/>
        <w:jc w:val="both"/>
        <w:rPr>
          <w:rFonts w:ascii="Calibri" w:hAnsi="Calibri" w:cs="Arial"/>
          <w:noProof/>
          <w:szCs w:val="24"/>
        </w:rPr>
      </w:pPr>
      <w:bookmarkStart w:id="7" w:name="_ENREF_7"/>
      <w:r w:rsidRPr="000A1FC7">
        <w:rPr>
          <w:rFonts w:ascii="Calibri" w:hAnsi="Calibri" w:cs="Arial"/>
          <w:b/>
          <w:noProof/>
          <w:szCs w:val="24"/>
        </w:rPr>
        <w:t>Hamburger, V. and Hamilton, H. L.</w:t>
      </w:r>
      <w:r w:rsidRPr="000A1FC7">
        <w:rPr>
          <w:rFonts w:ascii="Calibri" w:hAnsi="Calibri" w:cs="Arial"/>
          <w:noProof/>
          <w:szCs w:val="24"/>
        </w:rPr>
        <w:t xml:space="preserve"> (1951). A series of normal stages in the development of the chick embryo. </w:t>
      </w:r>
      <w:r w:rsidRPr="000A1FC7">
        <w:rPr>
          <w:rFonts w:ascii="Calibri" w:hAnsi="Calibri" w:cs="Arial"/>
          <w:i/>
          <w:noProof/>
          <w:szCs w:val="24"/>
        </w:rPr>
        <w:t>J Morphol</w:t>
      </w:r>
      <w:r w:rsidRPr="000A1FC7">
        <w:rPr>
          <w:rFonts w:ascii="Calibri" w:hAnsi="Calibri" w:cs="Arial"/>
          <w:noProof/>
          <w:szCs w:val="24"/>
        </w:rPr>
        <w:t xml:space="preserve"> </w:t>
      </w:r>
      <w:r w:rsidRPr="000A1FC7">
        <w:rPr>
          <w:rFonts w:ascii="Calibri" w:hAnsi="Calibri" w:cs="Arial"/>
          <w:b/>
          <w:noProof/>
          <w:szCs w:val="24"/>
        </w:rPr>
        <w:t>88</w:t>
      </w:r>
      <w:r w:rsidRPr="000A1FC7">
        <w:rPr>
          <w:rFonts w:ascii="Calibri" w:hAnsi="Calibri" w:cs="Arial"/>
          <w:noProof/>
          <w:szCs w:val="24"/>
        </w:rPr>
        <w:t>, 49-92.</w:t>
      </w:r>
      <w:bookmarkEnd w:id="7"/>
    </w:p>
    <w:p w:rsidR="000A1FC7" w:rsidRPr="000A1FC7" w:rsidRDefault="000A1FC7" w:rsidP="000A1FC7">
      <w:pPr>
        <w:spacing w:after="0" w:line="240" w:lineRule="auto"/>
        <w:jc w:val="both"/>
        <w:rPr>
          <w:rFonts w:ascii="Calibri" w:hAnsi="Calibri" w:cs="Arial"/>
          <w:noProof/>
          <w:szCs w:val="24"/>
        </w:rPr>
      </w:pPr>
      <w:bookmarkStart w:id="8" w:name="_ENREF_8"/>
      <w:r w:rsidRPr="000A1FC7">
        <w:rPr>
          <w:rFonts w:ascii="Calibri" w:hAnsi="Calibri" w:cs="Arial"/>
          <w:b/>
          <w:noProof/>
          <w:szCs w:val="24"/>
        </w:rPr>
        <w:t>Kirby, M. L. and Hutson, M. R.</w:t>
      </w:r>
      <w:r w:rsidRPr="000A1FC7">
        <w:rPr>
          <w:rFonts w:ascii="Calibri" w:hAnsi="Calibri" w:cs="Arial"/>
          <w:noProof/>
          <w:szCs w:val="24"/>
        </w:rPr>
        <w:t xml:space="preserve"> (2010). Factors controlling cardiac neural crest cell migration. </w:t>
      </w:r>
      <w:r w:rsidRPr="000A1FC7">
        <w:rPr>
          <w:rFonts w:ascii="Calibri" w:hAnsi="Calibri" w:cs="Arial"/>
          <w:i/>
          <w:noProof/>
          <w:szCs w:val="24"/>
        </w:rPr>
        <w:t>Cell Adh Migr</w:t>
      </w:r>
      <w:r w:rsidRPr="000A1FC7">
        <w:rPr>
          <w:rFonts w:ascii="Calibri" w:hAnsi="Calibri" w:cs="Arial"/>
          <w:noProof/>
          <w:szCs w:val="24"/>
        </w:rPr>
        <w:t xml:space="preserve"> </w:t>
      </w:r>
      <w:r w:rsidRPr="000A1FC7">
        <w:rPr>
          <w:rFonts w:ascii="Calibri" w:hAnsi="Calibri" w:cs="Arial"/>
          <w:b/>
          <w:noProof/>
          <w:szCs w:val="24"/>
        </w:rPr>
        <w:t>4</w:t>
      </w:r>
      <w:r w:rsidRPr="000A1FC7">
        <w:rPr>
          <w:rFonts w:ascii="Calibri" w:hAnsi="Calibri" w:cs="Arial"/>
          <w:noProof/>
          <w:szCs w:val="24"/>
        </w:rPr>
        <w:t>, 609-21.</w:t>
      </w:r>
      <w:bookmarkEnd w:id="8"/>
    </w:p>
    <w:p w:rsidR="000A1FC7" w:rsidRPr="000A1FC7" w:rsidRDefault="000A1FC7" w:rsidP="000A1FC7">
      <w:pPr>
        <w:spacing w:after="0" w:line="240" w:lineRule="auto"/>
        <w:jc w:val="both"/>
        <w:rPr>
          <w:rFonts w:ascii="Calibri" w:hAnsi="Calibri" w:cs="Arial"/>
          <w:noProof/>
          <w:szCs w:val="24"/>
        </w:rPr>
      </w:pPr>
      <w:bookmarkStart w:id="9" w:name="_ENREF_9"/>
      <w:r w:rsidRPr="000A1FC7">
        <w:rPr>
          <w:rFonts w:ascii="Calibri" w:hAnsi="Calibri" w:cs="Arial"/>
          <w:b/>
          <w:noProof/>
          <w:szCs w:val="24"/>
        </w:rPr>
        <w:t>Klymkowsky, M. W., Rossi, C. C. and Artinger, K. B.</w:t>
      </w:r>
      <w:r w:rsidRPr="000A1FC7">
        <w:rPr>
          <w:rFonts w:ascii="Calibri" w:hAnsi="Calibri" w:cs="Arial"/>
          <w:noProof/>
          <w:szCs w:val="24"/>
        </w:rPr>
        <w:t xml:space="preserve"> (2010). Mechanisms driving neural crest induction and migration in the zebrafish and Xenopus laevis. </w:t>
      </w:r>
      <w:r w:rsidRPr="000A1FC7">
        <w:rPr>
          <w:rFonts w:ascii="Calibri" w:hAnsi="Calibri" w:cs="Arial"/>
          <w:i/>
          <w:noProof/>
          <w:szCs w:val="24"/>
        </w:rPr>
        <w:t>Cell Adh Migr</w:t>
      </w:r>
      <w:r w:rsidRPr="000A1FC7">
        <w:rPr>
          <w:rFonts w:ascii="Calibri" w:hAnsi="Calibri" w:cs="Arial"/>
          <w:noProof/>
          <w:szCs w:val="24"/>
        </w:rPr>
        <w:t xml:space="preserve"> </w:t>
      </w:r>
      <w:r w:rsidRPr="000A1FC7">
        <w:rPr>
          <w:rFonts w:ascii="Calibri" w:hAnsi="Calibri" w:cs="Arial"/>
          <w:b/>
          <w:noProof/>
          <w:szCs w:val="24"/>
        </w:rPr>
        <w:t>4</w:t>
      </w:r>
      <w:r w:rsidRPr="000A1FC7">
        <w:rPr>
          <w:rFonts w:ascii="Calibri" w:hAnsi="Calibri" w:cs="Arial"/>
          <w:noProof/>
          <w:szCs w:val="24"/>
        </w:rPr>
        <w:t>, 595-608.</w:t>
      </w:r>
      <w:bookmarkEnd w:id="9"/>
    </w:p>
    <w:p w:rsidR="000A1FC7" w:rsidRPr="000A1FC7" w:rsidRDefault="000A1FC7" w:rsidP="000A1FC7">
      <w:pPr>
        <w:spacing w:after="0" w:line="240" w:lineRule="auto"/>
        <w:jc w:val="both"/>
        <w:rPr>
          <w:rFonts w:ascii="Calibri" w:hAnsi="Calibri" w:cs="Arial"/>
          <w:noProof/>
          <w:szCs w:val="24"/>
        </w:rPr>
      </w:pPr>
      <w:bookmarkStart w:id="10" w:name="_ENREF_10"/>
      <w:r w:rsidRPr="000A1FC7">
        <w:rPr>
          <w:rFonts w:ascii="Calibri" w:hAnsi="Calibri" w:cs="Arial"/>
          <w:b/>
          <w:noProof/>
          <w:szCs w:val="24"/>
        </w:rPr>
        <w:t>Kulesa, P. M., Bailey, C. M., Kasemeier-Kulesa, J. C. and McLennan, R.</w:t>
      </w:r>
      <w:r w:rsidRPr="000A1FC7">
        <w:rPr>
          <w:rFonts w:ascii="Calibri" w:hAnsi="Calibri" w:cs="Arial"/>
          <w:noProof/>
          <w:szCs w:val="24"/>
        </w:rPr>
        <w:t xml:space="preserve"> (2010). Cranial neural crest migration: new rules for an old road. </w:t>
      </w:r>
      <w:r w:rsidRPr="000A1FC7">
        <w:rPr>
          <w:rFonts w:ascii="Calibri" w:hAnsi="Calibri" w:cs="Arial"/>
          <w:i/>
          <w:noProof/>
          <w:szCs w:val="24"/>
        </w:rPr>
        <w:t>Dev Biol</w:t>
      </w:r>
      <w:r w:rsidRPr="000A1FC7">
        <w:rPr>
          <w:rFonts w:ascii="Calibri" w:hAnsi="Calibri" w:cs="Arial"/>
          <w:noProof/>
          <w:szCs w:val="24"/>
        </w:rPr>
        <w:t xml:space="preserve"> </w:t>
      </w:r>
      <w:r w:rsidRPr="000A1FC7">
        <w:rPr>
          <w:rFonts w:ascii="Calibri" w:hAnsi="Calibri" w:cs="Arial"/>
          <w:b/>
          <w:noProof/>
          <w:szCs w:val="24"/>
        </w:rPr>
        <w:t>344</w:t>
      </w:r>
      <w:r w:rsidRPr="000A1FC7">
        <w:rPr>
          <w:rFonts w:ascii="Calibri" w:hAnsi="Calibri" w:cs="Arial"/>
          <w:noProof/>
          <w:szCs w:val="24"/>
        </w:rPr>
        <w:t>, 543-54.</w:t>
      </w:r>
      <w:bookmarkEnd w:id="10"/>
    </w:p>
    <w:p w:rsidR="000A1FC7" w:rsidRPr="000A1FC7" w:rsidRDefault="000A1FC7" w:rsidP="000A1FC7">
      <w:pPr>
        <w:spacing w:after="0" w:line="240" w:lineRule="auto"/>
        <w:jc w:val="both"/>
        <w:rPr>
          <w:rFonts w:ascii="Calibri" w:hAnsi="Calibri" w:cs="Arial"/>
          <w:noProof/>
          <w:szCs w:val="24"/>
        </w:rPr>
      </w:pPr>
      <w:bookmarkStart w:id="11" w:name="_ENREF_11"/>
      <w:r w:rsidRPr="000A1FC7">
        <w:rPr>
          <w:rFonts w:ascii="Calibri" w:hAnsi="Calibri" w:cs="Arial"/>
          <w:b/>
          <w:noProof/>
          <w:szCs w:val="24"/>
        </w:rPr>
        <w:t>Kulesa, P. M. and Gammill, L. S.</w:t>
      </w:r>
      <w:r w:rsidRPr="000A1FC7">
        <w:rPr>
          <w:rFonts w:ascii="Calibri" w:hAnsi="Calibri" w:cs="Arial"/>
          <w:noProof/>
          <w:szCs w:val="24"/>
        </w:rPr>
        <w:t xml:space="preserve"> (2010). Neural crest migration: patterns, phases and signals. </w:t>
      </w:r>
      <w:r w:rsidRPr="000A1FC7">
        <w:rPr>
          <w:rFonts w:ascii="Calibri" w:hAnsi="Calibri" w:cs="Arial"/>
          <w:i/>
          <w:noProof/>
          <w:szCs w:val="24"/>
        </w:rPr>
        <w:t>Dev Biol</w:t>
      </w:r>
      <w:r w:rsidRPr="000A1FC7">
        <w:rPr>
          <w:rFonts w:ascii="Calibri" w:hAnsi="Calibri" w:cs="Arial"/>
          <w:noProof/>
          <w:szCs w:val="24"/>
        </w:rPr>
        <w:t xml:space="preserve"> </w:t>
      </w:r>
      <w:r w:rsidRPr="000A1FC7">
        <w:rPr>
          <w:rFonts w:ascii="Calibri" w:hAnsi="Calibri" w:cs="Arial"/>
          <w:b/>
          <w:noProof/>
          <w:szCs w:val="24"/>
        </w:rPr>
        <w:t>344</w:t>
      </w:r>
      <w:r w:rsidRPr="000A1FC7">
        <w:rPr>
          <w:rFonts w:ascii="Calibri" w:hAnsi="Calibri" w:cs="Arial"/>
          <w:noProof/>
          <w:szCs w:val="24"/>
        </w:rPr>
        <w:t>, 566-8.</w:t>
      </w:r>
      <w:bookmarkEnd w:id="11"/>
    </w:p>
    <w:p w:rsidR="000A1FC7" w:rsidRPr="000A1FC7" w:rsidRDefault="000A1FC7" w:rsidP="000A1FC7">
      <w:pPr>
        <w:spacing w:after="0" w:line="240" w:lineRule="auto"/>
        <w:jc w:val="both"/>
        <w:rPr>
          <w:rFonts w:ascii="Calibri" w:hAnsi="Calibri" w:cs="Arial"/>
          <w:noProof/>
          <w:szCs w:val="24"/>
        </w:rPr>
      </w:pPr>
      <w:bookmarkStart w:id="12" w:name="_ENREF_12"/>
      <w:r w:rsidRPr="000A1FC7">
        <w:rPr>
          <w:rFonts w:ascii="Calibri" w:hAnsi="Calibri" w:cs="Arial"/>
          <w:b/>
          <w:noProof/>
          <w:szCs w:val="24"/>
        </w:rPr>
        <w:t>Lake, J. I. and Heuckeroth, R. O.</w:t>
      </w:r>
      <w:r w:rsidRPr="000A1FC7">
        <w:rPr>
          <w:rFonts w:ascii="Calibri" w:hAnsi="Calibri" w:cs="Arial"/>
          <w:noProof/>
          <w:szCs w:val="24"/>
        </w:rPr>
        <w:t xml:space="preserve"> (2013). Enteric nervous system development: migration, differentiation, and disease. </w:t>
      </w:r>
      <w:r w:rsidRPr="000A1FC7">
        <w:rPr>
          <w:rFonts w:ascii="Calibri" w:hAnsi="Calibri" w:cs="Arial"/>
          <w:i/>
          <w:noProof/>
          <w:szCs w:val="24"/>
        </w:rPr>
        <w:t>Am J Physiol Gastrointest Liver Physiol</w:t>
      </w:r>
      <w:r w:rsidRPr="000A1FC7">
        <w:rPr>
          <w:rFonts w:ascii="Calibri" w:hAnsi="Calibri" w:cs="Arial"/>
          <w:noProof/>
          <w:szCs w:val="24"/>
        </w:rPr>
        <w:t xml:space="preserve"> </w:t>
      </w:r>
      <w:r w:rsidRPr="000A1FC7">
        <w:rPr>
          <w:rFonts w:ascii="Calibri" w:hAnsi="Calibri" w:cs="Arial"/>
          <w:b/>
          <w:noProof/>
          <w:szCs w:val="24"/>
        </w:rPr>
        <w:t>305</w:t>
      </w:r>
      <w:r w:rsidRPr="000A1FC7">
        <w:rPr>
          <w:rFonts w:ascii="Calibri" w:hAnsi="Calibri" w:cs="Arial"/>
          <w:noProof/>
          <w:szCs w:val="24"/>
        </w:rPr>
        <w:t>, G1-24.</w:t>
      </w:r>
      <w:bookmarkEnd w:id="12"/>
    </w:p>
    <w:p w:rsidR="000A1FC7" w:rsidRPr="000A1FC7" w:rsidRDefault="000A1FC7" w:rsidP="000A1FC7">
      <w:pPr>
        <w:spacing w:after="0" w:line="240" w:lineRule="auto"/>
        <w:jc w:val="both"/>
        <w:rPr>
          <w:rFonts w:ascii="Calibri" w:hAnsi="Calibri" w:cs="Arial"/>
          <w:noProof/>
          <w:szCs w:val="24"/>
        </w:rPr>
      </w:pPr>
      <w:bookmarkStart w:id="13" w:name="_ENREF_13"/>
      <w:r w:rsidRPr="000A1FC7">
        <w:rPr>
          <w:rFonts w:ascii="Calibri" w:hAnsi="Calibri" w:cs="Arial"/>
          <w:b/>
          <w:noProof/>
          <w:szCs w:val="24"/>
        </w:rPr>
        <w:t>McKinney, M. C., Fukatsu, K., Morrison, J., McLennan, R., Bronner, M. E. and Kulesa, P. M.</w:t>
      </w:r>
      <w:r w:rsidRPr="000A1FC7">
        <w:rPr>
          <w:rFonts w:ascii="Calibri" w:hAnsi="Calibri" w:cs="Arial"/>
          <w:noProof/>
          <w:szCs w:val="24"/>
        </w:rPr>
        <w:t xml:space="preserve"> (2013). Evidence for dynamic rearrangements but lack of fate or position restrictions in premigratory avian trunk neural crest. </w:t>
      </w:r>
      <w:r w:rsidRPr="000A1FC7">
        <w:rPr>
          <w:rFonts w:ascii="Calibri" w:hAnsi="Calibri" w:cs="Arial"/>
          <w:i/>
          <w:noProof/>
          <w:szCs w:val="24"/>
        </w:rPr>
        <w:t>Development</w:t>
      </w:r>
      <w:r w:rsidRPr="000A1FC7">
        <w:rPr>
          <w:rFonts w:ascii="Calibri" w:hAnsi="Calibri" w:cs="Arial"/>
          <w:noProof/>
          <w:szCs w:val="24"/>
        </w:rPr>
        <w:t xml:space="preserve"> </w:t>
      </w:r>
      <w:r w:rsidRPr="000A1FC7">
        <w:rPr>
          <w:rFonts w:ascii="Calibri" w:hAnsi="Calibri" w:cs="Arial"/>
          <w:b/>
          <w:noProof/>
          <w:szCs w:val="24"/>
        </w:rPr>
        <w:t>140</w:t>
      </w:r>
      <w:r w:rsidRPr="000A1FC7">
        <w:rPr>
          <w:rFonts w:ascii="Calibri" w:hAnsi="Calibri" w:cs="Arial"/>
          <w:noProof/>
          <w:szCs w:val="24"/>
        </w:rPr>
        <w:t>, 820-30.</w:t>
      </w:r>
      <w:bookmarkEnd w:id="13"/>
    </w:p>
    <w:p w:rsidR="000A1FC7" w:rsidRPr="000A1FC7" w:rsidRDefault="000A1FC7" w:rsidP="000A1FC7">
      <w:pPr>
        <w:spacing w:after="0" w:line="240" w:lineRule="auto"/>
        <w:jc w:val="both"/>
        <w:rPr>
          <w:rFonts w:ascii="Calibri" w:hAnsi="Calibri" w:cs="Arial"/>
          <w:noProof/>
          <w:szCs w:val="24"/>
        </w:rPr>
      </w:pPr>
      <w:bookmarkStart w:id="14" w:name="_ENREF_14"/>
      <w:r w:rsidRPr="000A1FC7">
        <w:rPr>
          <w:rFonts w:ascii="Calibri" w:hAnsi="Calibri" w:cs="Arial"/>
          <w:b/>
          <w:noProof/>
          <w:szCs w:val="24"/>
        </w:rPr>
        <w:t>McLennan, R., Dyson, L., Prather, K. W., Morrison, J. A., Baker, R. E., Maini, P. K. and Kulesa, P. M.</w:t>
      </w:r>
      <w:r w:rsidRPr="000A1FC7">
        <w:rPr>
          <w:rFonts w:ascii="Calibri" w:hAnsi="Calibri" w:cs="Arial"/>
          <w:noProof/>
          <w:szCs w:val="24"/>
        </w:rPr>
        <w:t xml:space="preserve"> (2012). Multiscale mechanisms of cell migration during development: theory and experiment. </w:t>
      </w:r>
      <w:r w:rsidRPr="000A1FC7">
        <w:rPr>
          <w:rFonts w:ascii="Calibri" w:hAnsi="Calibri" w:cs="Arial"/>
          <w:i/>
          <w:noProof/>
          <w:szCs w:val="24"/>
        </w:rPr>
        <w:t>Development</w:t>
      </w:r>
      <w:r w:rsidRPr="000A1FC7">
        <w:rPr>
          <w:rFonts w:ascii="Calibri" w:hAnsi="Calibri" w:cs="Arial"/>
          <w:noProof/>
          <w:szCs w:val="24"/>
        </w:rPr>
        <w:t xml:space="preserve"> </w:t>
      </w:r>
      <w:r w:rsidRPr="000A1FC7">
        <w:rPr>
          <w:rFonts w:ascii="Calibri" w:hAnsi="Calibri" w:cs="Arial"/>
          <w:b/>
          <w:noProof/>
          <w:szCs w:val="24"/>
        </w:rPr>
        <w:t>139</w:t>
      </w:r>
      <w:r w:rsidRPr="000A1FC7">
        <w:rPr>
          <w:rFonts w:ascii="Calibri" w:hAnsi="Calibri" w:cs="Arial"/>
          <w:noProof/>
          <w:szCs w:val="24"/>
        </w:rPr>
        <w:t>, 2935-44.</w:t>
      </w:r>
      <w:bookmarkEnd w:id="14"/>
    </w:p>
    <w:p w:rsidR="000A1FC7" w:rsidRPr="000A1FC7" w:rsidRDefault="000A1FC7" w:rsidP="000A1FC7">
      <w:pPr>
        <w:spacing w:after="0" w:line="240" w:lineRule="auto"/>
        <w:jc w:val="both"/>
        <w:rPr>
          <w:rFonts w:ascii="Calibri" w:hAnsi="Calibri" w:cs="Arial"/>
          <w:noProof/>
          <w:szCs w:val="24"/>
        </w:rPr>
      </w:pPr>
      <w:bookmarkStart w:id="15" w:name="_ENREF_15"/>
      <w:r w:rsidRPr="000A1FC7">
        <w:rPr>
          <w:rFonts w:ascii="Calibri" w:hAnsi="Calibri" w:cs="Arial"/>
          <w:b/>
          <w:noProof/>
          <w:szCs w:val="24"/>
        </w:rPr>
        <w:t>McLennan, R. and Kulesa, P. M.</w:t>
      </w:r>
      <w:r w:rsidRPr="000A1FC7">
        <w:rPr>
          <w:rFonts w:ascii="Calibri" w:hAnsi="Calibri" w:cs="Arial"/>
          <w:noProof/>
          <w:szCs w:val="24"/>
        </w:rPr>
        <w:t xml:space="preserve"> (2007). In vivo analysis reveals a critical role for neuropilin-1 in cranial neural crest cell migration in chick. </w:t>
      </w:r>
      <w:r w:rsidRPr="000A1FC7">
        <w:rPr>
          <w:rFonts w:ascii="Calibri" w:hAnsi="Calibri" w:cs="Arial"/>
          <w:i/>
          <w:noProof/>
          <w:szCs w:val="24"/>
        </w:rPr>
        <w:t>Dev Biol</w:t>
      </w:r>
      <w:r w:rsidRPr="000A1FC7">
        <w:rPr>
          <w:rFonts w:ascii="Calibri" w:hAnsi="Calibri" w:cs="Arial"/>
          <w:noProof/>
          <w:szCs w:val="24"/>
        </w:rPr>
        <w:t xml:space="preserve"> </w:t>
      </w:r>
      <w:r w:rsidRPr="000A1FC7">
        <w:rPr>
          <w:rFonts w:ascii="Calibri" w:hAnsi="Calibri" w:cs="Arial"/>
          <w:b/>
          <w:noProof/>
          <w:szCs w:val="24"/>
        </w:rPr>
        <w:t>301</w:t>
      </w:r>
      <w:r w:rsidRPr="000A1FC7">
        <w:rPr>
          <w:rFonts w:ascii="Calibri" w:hAnsi="Calibri" w:cs="Arial"/>
          <w:noProof/>
          <w:szCs w:val="24"/>
        </w:rPr>
        <w:t>, 227-39.</w:t>
      </w:r>
      <w:bookmarkEnd w:id="15"/>
    </w:p>
    <w:p w:rsidR="000A1FC7" w:rsidRPr="000A1FC7" w:rsidRDefault="000A1FC7" w:rsidP="000A1FC7">
      <w:pPr>
        <w:spacing w:after="0" w:line="240" w:lineRule="auto"/>
        <w:jc w:val="both"/>
        <w:rPr>
          <w:rFonts w:ascii="Calibri" w:hAnsi="Calibri" w:cs="Arial"/>
          <w:noProof/>
          <w:szCs w:val="24"/>
        </w:rPr>
      </w:pPr>
      <w:bookmarkStart w:id="16" w:name="_ENREF_16"/>
      <w:r w:rsidRPr="000A1FC7">
        <w:rPr>
          <w:rFonts w:ascii="Calibri" w:hAnsi="Calibri" w:cs="Arial"/>
          <w:b/>
          <w:noProof/>
          <w:szCs w:val="24"/>
        </w:rPr>
        <w:t>McLennan, R., Teddy, J. M., Kasemeier-Kulesa, J. C., Romine, M. H. and Kulesa, P. M.</w:t>
      </w:r>
      <w:r w:rsidRPr="000A1FC7">
        <w:rPr>
          <w:rFonts w:ascii="Calibri" w:hAnsi="Calibri" w:cs="Arial"/>
          <w:noProof/>
          <w:szCs w:val="24"/>
        </w:rPr>
        <w:t xml:space="preserve"> (2010). Vascular endothelial growth factor (VEGF) regulates cranial neural crest migration in vivo. </w:t>
      </w:r>
      <w:r w:rsidRPr="000A1FC7">
        <w:rPr>
          <w:rFonts w:ascii="Calibri" w:hAnsi="Calibri" w:cs="Arial"/>
          <w:i/>
          <w:noProof/>
          <w:szCs w:val="24"/>
        </w:rPr>
        <w:t>Dev Biol</w:t>
      </w:r>
      <w:r w:rsidRPr="000A1FC7">
        <w:rPr>
          <w:rFonts w:ascii="Calibri" w:hAnsi="Calibri" w:cs="Arial"/>
          <w:noProof/>
          <w:szCs w:val="24"/>
        </w:rPr>
        <w:t xml:space="preserve"> </w:t>
      </w:r>
      <w:r w:rsidRPr="000A1FC7">
        <w:rPr>
          <w:rFonts w:ascii="Calibri" w:hAnsi="Calibri" w:cs="Arial"/>
          <w:b/>
          <w:noProof/>
          <w:szCs w:val="24"/>
        </w:rPr>
        <w:t>339</w:t>
      </w:r>
      <w:r w:rsidRPr="000A1FC7">
        <w:rPr>
          <w:rFonts w:ascii="Calibri" w:hAnsi="Calibri" w:cs="Arial"/>
          <w:noProof/>
          <w:szCs w:val="24"/>
        </w:rPr>
        <w:t>, 114-25.</w:t>
      </w:r>
      <w:bookmarkEnd w:id="16"/>
    </w:p>
    <w:p w:rsidR="000A1FC7" w:rsidRPr="000A1FC7" w:rsidRDefault="000A1FC7" w:rsidP="000A1FC7">
      <w:pPr>
        <w:spacing w:after="0" w:line="240" w:lineRule="auto"/>
        <w:jc w:val="both"/>
        <w:rPr>
          <w:rFonts w:ascii="Calibri" w:hAnsi="Calibri" w:cs="Arial"/>
          <w:noProof/>
          <w:szCs w:val="24"/>
        </w:rPr>
      </w:pPr>
      <w:bookmarkStart w:id="17" w:name="_ENREF_17"/>
      <w:r w:rsidRPr="000A1FC7">
        <w:rPr>
          <w:rFonts w:ascii="Calibri" w:hAnsi="Calibri" w:cs="Arial"/>
          <w:b/>
          <w:noProof/>
          <w:szCs w:val="24"/>
        </w:rPr>
        <w:t>Newgreen, D. F., Dufour, S., Howard, M. J. and Landman, K. A.</w:t>
      </w:r>
      <w:r w:rsidRPr="000A1FC7">
        <w:rPr>
          <w:rFonts w:ascii="Calibri" w:hAnsi="Calibri" w:cs="Arial"/>
          <w:noProof/>
          <w:szCs w:val="24"/>
        </w:rPr>
        <w:t xml:space="preserve"> (2013). Simple rules for a "simple" nervous system? Molecular and biomathematical approaches to enteric nervous system formation and malformation. </w:t>
      </w:r>
      <w:r w:rsidRPr="000A1FC7">
        <w:rPr>
          <w:rFonts w:ascii="Calibri" w:hAnsi="Calibri" w:cs="Arial"/>
          <w:i/>
          <w:noProof/>
          <w:szCs w:val="24"/>
        </w:rPr>
        <w:t>Dev Biol</w:t>
      </w:r>
      <w:r w:rsidRPr="000A1FC7">
        <w:rPr>
          <w:rFonts w:ascii="Calibri" w:hAnsi="Calibri" w:cs="Arial"/>
          <w:noProof/>
          <w:szCs w:val="24"/>
        </w:rPr>
        <w:t xml:space="preserve"> </w:t>
      </w:r>
      <w:r w:rsidRPr="000A1FC7">
        <w:rPr>
          <w:rFonts w:ascii="Calibri" w:hAnsi="Calibri" w:cs="Arial"/>
          <w:b/>
          <w:noProof/>
          <w:szCs w:val="24"/>
        </w:rPr>
        <w:t>382</w:t>
      </w:r>
      <w:r w:rsidRPr="000A1FC7">
        <w:rPr>
          <w:rFonts w:ascii="Calibri" w:hAnsi="Calibri" w:cs="Arial"/>
          <w:noProof/>
          <w:szCs w:val="24"/>
        </w:rPr>
        <w:t>, 305-19.</w:t>
      </w:r>
      <w:bookmarkEnd w:id="17"/>
    </w:p>
    <w:p w:rsidR="000A1FC7" w:rsidRPr="000A1FC7" w:rsidRDefault="000A1FC7" w:rsidP="000A1FC7">
      <w:pPr>
        <w:spacing w:after="0" w:line="240" w:lineRule="auto"/>
        <w:jc w:val="both"/>
        <w:rPr>
          <w:rFonts w:ascii="Calibri" w:hAnsi="Calibri" w:cs="Arial"/>
          <w:noProof/>
          <w:szCs w:val="24"/>
        </w:rPr>
      </w:pPr>
      <w:bookmarkStart w:id="18" w:name="_ENREF_18"/>
      <w:r w:rsidRPr="000A1FC7">
        <w:rPr>
          <w:rFonts w:ascii="Calibri" w:hAnsi="Calibri" w:cs="Arial"/>
          <w:b/>
          <w:noProof/>
          <w:szCs w:val="24"/>
        </w:rPr>
        <w:t>Perris, R. and Perissinotto, D.</w:t>
      </w:r>
      <w:r w:rsidRPr="000A1FC7">
        <w:rPr>
          <w:rFonts w:ascii="Calibri" w:hAnsi="Calibri" w:cs="Arial"/>
          <w:noProof/>
          <w:szCs w:val="24"/>
        </w:rPr>
        <w:t xml:space="preserve"> (2000). Role of the extracellular matrix during neural crest cell migration. </w:t>
      </w:r>
      <w:r w:rsidRPr="000A1FC7">
        <w:rPr>
          <w:rFonts w:ascii="Calibri" w:hAnsi="Calibri" w:cs="Arial"/>
          <w:i/>
          <w:noProof/>
          <w:szCs w:val="24"/>
        </w:rPr>
        <w:t>Mech Dev</w:t>
      </w:r>
      <w:r w:rsidRPr="000A1FC7">
        <w:rPr>
          <w:rFonts w:ascii="Calibri" w:hAnsi="Calibri" w:cs="Arial"/>
          <w:noProof/>
          <w:szCs w:val="24"/>
        </w:rPr>
        <w:t xml:space="preserve"> </w:t>
      </w:r>
      <w:r w:rsidRPr="000A1FC7">
        <w:rPr>
          <w:rFonts w:ascii="Calibri" w:hAnsi="Calibri" w:cs="Arial"/>
          <w:b/>
          <w:noProof/>
          <w:szCs w:val="24"/>
        </w:rPr>
        <w:t>95</w:t>
      </w:r>
      <w:r w:rsidRPr="000A1FC7">
        <w:rPr>
          <w:rFonts w:ascii="Calibri" w:hAnsi="Calibri" w:cs="Arial"/>
          <w:noProof/>
          <w:szCs w:val="24"/>
        </w:rPr>
        <w:t>, 3-21.</w:t>
      </w:r>
      <w:bookmarkEnd w:id="18"/>
    </w:p>
    <w:p w:rsidR="000A1FC7" w:rsidRPr="000A1FC7" w:rsidRDefault="000A1FC7" w:rsidP="000A1FC7">
      <w:pPr>
        <w:spacing w:after="0" w:line="240" w:lineRule="auto"/>
        <w:jc w:val="both"/>
        <w:rPr>
          <w:rFonts w:ascii="Calibri" w:hAnsi="Calibri" w:cs="Arial"/>
          <w:noProof/>
          <w:szCs w:val="24"/>
        </w:rPr>
      </w:pPr>
      <w:bookmarkStart w:id="19" w:name="_ENREF_19"/>
      <w:r w:rsidRPr="000A1FC7">
        <w:rPr>
          <w:rFonts w:ascii="Calibri" w:hAnsi="Calibri" w:cs="Arial"/>
          <w:b/>
          <w:noProof/>
          <w:szCs w:val="24"/>
        </w:rPr>
        <w:t>Powell, D. R., Blasky, A. J., Britt, S. G. and Artinger, K. B.</w:t>
      </w:r>
      <w:r w:rsidRPr="000A1FC7">
        <w:rPr>
          <w:rFonts w:ascii="Calibri" w:hAnsi="Calibri" w:cs="Arial"/>
          <w:noProof/>
          <w:szCs w:val="24"/>
        </w:rPr>
        <w:t xml:space="preserve"> (2013). Riding the crest of the wave: parallels between the neural crest and cancer in epithelial-to-mesenchymal transition and migration. </w:t>
      </w:r>
      <w:r w:rsidRPr="000A1FC7">
        <w:rPr>
          <w:rFonts w:ascii="Calibri" w:hAnsi="Calibri" w:cs="Arial"/>
          <w:i/>
          <w:noProof/>
          <w:szCs w:val="24"/>
        </w:rPr>
        <w:t>Wiley Interdiscip Rev Syst Biol Med</w:t>
      </w:r>
      <w:r w:rsidRPr="000A1FC7">
        <w:rPr>
          <w:rFonts w:ascii="Calibri" w:hAnsi="Calibri" w:cs="Arial"/>
          <w:noProof/>
          <w:szCs w:val="24"/>
        </w:rPr>
        <w:t xml:space="preserve"> </w:t>
      </w:r>
      <w:r w:rsidRPr="000A1FC7">
        <w:rPr>
          <w:rFonts w:ascii="Calibri" w:hAnsi="Calibri" w:cs="Arial"/>
          <w:b/>
          <w:noProof/>
          <w:szCs w:val="24"/>
        </w:rPr>
        <w:t>5</w:t>
      </w:r>
      <w:r w:rsidRPr="000A1FC7">
        <w:rPr>
          <w:rFonts w:ascii="Calibri" w:hAnsi="Calibri" w:cs="Arial"/>
          <w:noProof/>
          <w:szCs w:val="24"/>
        </w:rPr>
        <w:t>, 511-22.</w:t>
      </w:r>
      <w:bookmarkEnd w:id="19"/>
    </w:p>
    <w:p w:rsidR="000A1FC7" w:rsidRPr="000A1FC7" w:rsidRDefault="000A1FC7" w:rsidP="000A1FC7">
      <w:pPr>
        <w:spacing w:after="0" w:line="240" w:lineRule="auto"/>
        <w:jc w:val="both"/>
        <w:rPr>
          <w:rFonts w:ascii="Calibri" w:hAnsi="Calibri" w:cs="Arial"/>
          <w:noProof/>
          <w:szCs w:val="24"/>
        </w:rPr>
      </w:pPr>
      <w:bookmarkStart w:id="20" w:name="_ENREF_20"/>
      <w:r w:rsidRPr="000A1FC7">
        <w:rPr>
          <w:rFonts w:ascii="Calibri" w:hAnsi="Calibri" w:cs="Arial"/>
          <w:b/>
          <w:noProof/>
          <w:szCs w:val="24"/>
        </w:rPr>
        <w:t>Prud'homme, G. J. and Glinka, Y.</w:t>
      </w:r>
      <w:r w:rsidRPr="000A1FC7">
        <w:rPr>
          <w:rFonts w:ascii="Calibri" w:hAnsi="Calibri" w:cs="Arial"/>
          <w:noProof/>
          <w:szCs w:val="24"/>
        </w:rPr>
        <w:t xml:space="preserve"> (2012). Neuropilins are multifunctional coreceptors involved in tumor initiation, growth, metastasis and immunity. </w:t>
      </w:r>
      <w:r w:rsidRPr="000A1FC7">
        <w:rPr>
          <w:rFonts w:ascii="Calibri" w:hAnsi="Calibri" w:cs="Arial"/>
          <w:i/>
          <w:noProof/>
          <w:szCs w:val="24"/>
        </w:rPr>
        <w:t>Oncotarget</w:t>
      </w:r>
      <w:r w:rsidRPr="000A1FC7">
        <w:rPr>
          <w:rFonts w:ascii="Calibri" w:hAnsi="Calibri" w:cs="Arial"/>
          <w:noProof/>
          <w:szCs w:val="24"/>
        </w:rPr>
        <w:t xml:space="preserve"> </w:t>
      </w:r>
      <w:r w:rsidRPr="000A1FC7">
        <w:rPr>
          <w:rFonts w:ascii="Calibri" w:hAnsi="Calibri" w:cs="Arial"/>
          <w:b/>
          <w:noProof/>
          <w:szCs w:val="24"/>
        </w:rPr>
        <w:t>3</w:t>
      </w:r>
      <w:r w:rsidRPr="000A1FC7">
        <w:rPr>
          <w:rFonts w:ascii="Calibri" w:hAnsi="Calibri" w:cs="Arial"/>
          <w:noProof/>
          <w:szCs w:val="24"/>
        </w:rPr>
        <w:t>, 921-39.</w:t>
      </w:r>
      <w:bookmarkEnd w:id="20"/>
    </w:p>
    <w:p w:rsidR="000A1FC7" w:rsidRPr="000A1FC7" w:rsidRDefault="000A1FC7" w:rsidP="000A1FC7">
      <w:pPr>
        <w:spacing w:after="0" w:line="240" w:lineRule="auto"/>
        <w:jc w:val="both"/>
        <w:rPr>
          <w:rFonts w:ascii="Calibri" w:hAnsi="Calibri" w:cs="Arial"/>
          <w:noProof/>
          <w:szCs w:val="24"/>
        </w:rPr>
      </w:pPr>
      <w:bookmarkStart w:id="21" w:name="_ENREF_21"/>
      <w:r w:rsidRPr="000A1FC7">
        <w:rPr>
          <w:rFonts w:ascii="Calibri" w:hAnsi="Calibri" w:cs="Arial"/>
          <w:b/>
          <w:noProof/>
          <w:szCs w:val="24"/>
        </w:rPr>
        <w:lastRenderedPageBreak/>
        <w:t>Theveneau, E. and Mayor, R.</w:t>
      </w:r>
      <w:r w:rsidRPr="000A1FC7">
        <w:rPr>
          <w:rFonts w:ascii="Calibri" w:hAnsi="Calibri" w:cs="Arial"/>
          <w:noProof/>
          <w:szCs w:val="24"/>
        </w:rPr>
        <w:t xml:space="preserve"> (2012). Neural crest migration: interplay between chemorepellents, chemoattractants, contact inhibition, epithelial-mesenchymal transition, and collective cell migration. </w:t>
      </w:r>
      <w:r w:rsidRPr="000A1FC7">
        <w:rPr>
          <w:rFonts w:ascii="Calibri" w:hAnsi="Calibri" w:cs="Arial"/>
          <w:i/>
          <w:noProof/>
          <w:szCs w:val="24"/>
        </w:rPr>
        <w:t>Wiley Interdiscip Rev Dev Biol</w:t>
      </w:r>
      <w:r w:rsidRPr="000A1FC7">
        <w:rPr>
          <w:rFonts w:ascii="Calibri" w:hAnsi="Calibri" w:cs="Arial"/>
          <w:noProof/>
          <w:szCs w:val="24"/>
        </w:rPr>
        <w:t xml:space="preserve"> </w:t>
      </w:r>
      <w:r w:rsidRPr="000A1FC7">
        <w:rPr>
          <w:rFonts w:ascii="Calibri" w:hAnsi="Calibri" w:cs="Arial"/>
          <w:b/>
          <w:noProof/>
          <w:szCs w:val="24"/>
        </w:rPr>
        <w:t>1</w:t>
      </w:r>
      <w:r w:rsidRPr="000A1FC7">
        <w:rPr>
          <w:rFonts w:ascii="Calibri" w:hAnsi="Calibri" w:cs="Arial"/>
          <w:noProof/>
          <w:szCs w:val="24"/>
        </w:rPr>
        <w:t>, 435-45.</w:t>
      </w:r>
      <w:bookmarkEnd w:id="21"/>
    </w:p>
    <w:p w:rsidR="000A1FC7" w:rsidRPr="000A1FC7" w:rsidRDefault="000A1FC7" w:rsidP="000A1FC7">
      <w:pPr>
        <w:spacing w:line="240" w:lineRule="auto"/>
        <w:jc w:val="both"/>
        <w:rPr>
          <w:rFonts w:ascii="Calibri" w:hAnsi="Calibri" w:cs="Arial"/>
          <w:noProof/>
          <w:szCs w:val="24"/>
        </w:rPr>
      </w:pPr>
      <w:bookmarkStart w:id="22" w:name="_ENREF_22"/>
      <w:r w:rsidRPr="000A1FC7">
        <w:rPr>
          <w:rFonts w:ascii="Calibri" w:hAnsi="Calibri" w:cs="Arial"/>
          <w:b/>
          <w:noProof/>
          <w:szCs w:val="24"/>
        </w:rPr>
        <w:t>Uriu, K., Morelli, L. G. and Oates, A. C.</w:t>
      </w:r>
      <w:r w:rsidRPr="000A1FC7">
        <w:rPr>
          <w:rFonts w:ascii="Calibri" w:hAnsi="Calibri" w:cs="Arial"/>
          <w:noProof/>
          <w:szCs w:val="24"/>
        </w:rPr>
        <w:t xml:space="preserve"> (2014). Interplay between intercellular signaling and cell movement in development. </w:t>
      </w:r>
      <w:r w:rsidRPr="000A1FC7">
        <w:rPr>
          <w:rFonts w:ascii="Calibri" w:hAnsi="Calibri" w:cs="Arial"/>
          <w:i/>
          <w:noProof/>
          <w:szCs w:val="24"/>
        </w:rPr>
        <w:t>Semin Cell Dev Biol</w:t>
      </w:r>
      <w:r w:rsidRPr="000A1FC7">
        <w:rPr>
          <w:rFonts w:ascii="Calibri" w:hAnsi="Calibri" w:cs="Arial"/>
          <w:noProof/>
          <w:szCs w:val="24"/>
        </w:rPr>
        <w:t>.</w:t>
      </w:r>
      <w:bookmarkEnd w:id="22"/>
    </w:p>
    <w:p w:rsidR="000A1FC7" w:rsidRDefault="000A1FC7" w:rsidP="000A1FC7">
      <w:pPr>
        <w:spacing w:line="240" w:lineRule="auto"/>
        <w:jc w:val="both"/>
        <w:rPr>
          <w:rFonts w:ascii="Arial" w:hAnsi="Arial" w:cs="Arial"/>
          <w:b/>
          <w:noProof/>
          <w:sz w:val="24"/>
          <w:szCs w:val="24"/>
        </w:rPr>
      </w:pPr>
    </w:p>
    <w:p w:rsidR="00E5670E" w:rsidRPr="00AE56C6" w:rsidRDefault="007E058C" w:rsidP="00AE56C6">
      <w:pPr>
        <w:spacing w:line="480" w:lineRule="auto"/>
        <w:jc w:val="both"/>
        <w:rPr>
          <w:rFonts w:ascii="Arial" w:hAnsi="Arial" w:cs="Arial"/>
          <w:sz w:val="24"/>
          <w:szCs w:val="24"/>
        </w:rPr>
      </w:pPr>
      <w:r w:rsidRPr="00AE56C6">
        <w:rPr>
          <w:rFonts w:ascii="Arial" w:hAnsi="Arial" w:cs="Arial"/>
          <w:sz w:val="24"/>
          <w:szCs w:val="24"/>
        </w:rPr>
        <w:fldChar w:fldCharType="end"/>
      </w:r>
    </w:p>
    <w:p w:rsidR="00E5670E" w:rsidRPr="00AE56C6" w:rsidRDefault="00E5670E" w:rsidP="00AE56C6">
      <w:pPr>
        <w:spacing w:line="480" w:lineRule="auto"/>
        <w:jc w:val="both"/>
        <w:rPr>
          <w:rFonts w:ascii="Arial" w:hAnsi="Arial" w:cs="Arial"/>
          <w:sz w:val="24"/>
          <w:szCs w:val="24"/>
        </w:rPr>
      </w:pPr>
    </w:p>
    <w:p w:rsidR="00E5670E" w:rsidRPr="00AE56C6" w:rsidRDefault="00E5670E" w:rsidP="00AE56C6">
      <w:pPr>
        <w:spacing w:line="480" w:lineRule="auto"/>
        <w:jc w:val="both"/>
        <w:rPr>
          <w:rFonts w:ascii="Arial" w:hAnsi="Arial" w:cs="Arial"/>
          <w:sz w:val="24"/>
          <w:szCs w:val="24"/>
        </w:rPr>
      </w:pPr>
    </w:p>
    <w:sectPr w:rsidR="00E5670E" w:rsidRPr="00AE56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Developmen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5sx9sptb9rd9pervw5vppwf29tfsx5r2zp0&quot;&gt;My EndNote Library&lt;record-ids&gt;&lt;item&gt;1&lt;/item&gt;&lt;item&gt;2&lt;/item&gt;&lt;item&gt;3&lt;/item&gt;&lt;item&gt;4&lt;/item&gt;&lt;item&gt;7&lt;/item&gt;&lt;item&gt;8&lt;/item&gt;&lt;item&gt;10&lt;/item&gt;&lt;item&gt;12&lt;/item&gt;&lt;item&gt;15&lt;/item&gt;&lt;item&gt;17&lt;/item&gt;&lt;item&gt;19&lt;/item&gt;&lt;item&gt;21&lt;/item&gt;&lt;item&gt;23&lt;/item&gt;&lt;item&gt;25&lt;/item&gt;&lt;item&gt;27&lt;/item&gt;&lt;item&gt;28&lt;/item&gt;&lt;item&gt;30&lt;/item&gt;&lt;item&gt;31&lt;/item&gt;&lt;item&gt;33&lt;/item&gt;&lt;item&gt;34&lt;/item&gt;&lt;item&gt;36&lt;/item&gt;&lt;item&gt;54&lt;/item&gt;&lt;/record-ids&gt;&lt;/item&gt;&lt;/Libraries&gt;"/>
  </w:docVars>
  <w:rsids>
    <w:rsidRoot w:val="00856567"/>
    <w:rsid w:val="0000037A"/>
    <w:rsid w:val="0000339A"/>
    <w:rsid w:val="00003FB1"/>
    <w:rsid w:val="00004E3E"/>
    <w:rsid w:val="00015192"/>
    <w:rsid w:val="00020B11"/>
    <w:rsid w:val="00020B2B"/>
    <w:rsid w:val="00020DD2"/>
    <w:rsid w:val="000212E3"/>
    <w:rsid w:val="0002241A"/>
    <w:rsid w:val="000231C7"/>
    <w:rsid w:val="0002526D"/>
    <w:rsid w:val="000277D8"/>
    <w:rsid w:val="00031067"/>
    <w:rsid w:val="00031805"/>
    <w:rsid w:val="00031B9C"/>
    <w:rsid w:val="00036655"/>
    <w:rsid w:val="00041376"/>
    <w:rsid w:val="0004186C"/>
    <w:rsid w:val="00041BC8"/>
    <w:rsid w:val="00044154"/>
    <w:rsid w:val="00050681"/>
    <w:rsid w:val="00052931"/>
    <w:rsid w:val="00054DBB"/>
    <w:rsid w:val="000561D8"/>
    <w:rsid w:val="000625FB"/>
    <w:rsid w:val="000633A6"/>
    <w:rsid w:val="00064208"/>
    <w:rsid w:val="000644AE"/>
    <w:rsid w:val="0006552A"/>
    <w:rsid w:val="0006558E"/>
    <w:rsid w:val="000657A9"/>
    <w:rsid w:val="00070197"/>
    <w:rsid w:val="0007048C"/>
    <w:rsid w:val="00071543"/>
    <w:rsid w:val="00073CCC"/>
    <w:rsid w:val="00082259"/>
    <w:rsid w:val="00084481"/>
    <w:rsid w:val="00084ACB"/>
    <w:rsid w:val="00084AF2"/>
    <w:rsid w:val="00085A80"/>
    <w:rsid w:val="000872B4"/>
    <w:rsid w:val="0009372E"/>
    <w:rsid w:val="00093EB5"/>
    <w:rsid w:val="000A0E4D"/>
    <w:rsid w:val="000A1FC7"/>
    <w:rsid w:val="000A200A"/>
    <w:rsid w:val="000A322F"/>
    <w:rsid w:val="000B28CC"/>
    <w:rsid w:val="000B3059"/>
    <w:rsid w:val="000B3771"/>
    <w:rsid w:val="000B6A14"/>
    <w:rsid w:val="000C12F1"/>
    <w:rsid w:val="000C56B8"/>
    <w:rsid w:val="000C7905"/>
    <w:rsid w:val="000D242F"/>
    <w:rsid w:val="000D3797"/>
    <w:rsid w:val="000D5F66"/>
    <w:rsid w:val="000E1C9B"/>
    <w:rsid w:val="000E2CB7"/>
    <w:rsid w:val="000F1B5A"/>
    <w:rsid w:val="000F2BED"/>
    <w:rsid w:val="000F4CB5"/>
    <w:rsid w:val="000F5801"/>
    <w:rsid w:val="000F61F2"/>
    <w:rsid w:val="000F71E6"/>
    <w:rsid w:val="00102D59"/>
    <w:rsid w:val="0010621C"/>
    <w:rsid w:val="001149AC"/>
    <w:rsid w:val="00114C73"/>
    <w:rsid w:val="00115606"/>
    <w:rsid w:val="00116268"/>
    <w:rsid w:val="001176AC"/>
    <w:rsid w:val="00123AFA"/>
    <w:rsid w:val="00125C01"/>
    <w:rsid w:val="001331E4"/>
    <w:rsid w:val="00137A85"/>
    <w:rsid w:val="00141444"/>
    <w:rsid w:val="00141518"/>
    <w:rsid w:val="001440CA"/>
    <w:rsid w:val="00145D31"/>
    <w:rsid w:val="00150CBB"/>
    <w:rsid w:val="00150F7D"/>
    <w:rsid w:val="00151192"/>
    <w:rsid w:val="001548C4"/>
    <w:rsid w:val="00164AD7"/>
    <w:rsid w:val="00164C9E"/>
    <w:rsid w:val="00167A51"/>
    <w:rsid w:val="00167AE6"/>
    <w:rsid w:val="001715D3"/>
    <w:rsid w:val="00180382"/>
    <w:rsid w:val="001809CB"/>
    <w:rsid w:val="00180FD8"/>
    <w:rsid w:val="00183410"/>
    <w:rsid w:val="00190ED3"/>
    <w:rsid w:val="00191DB0"/>
    <w:rsid w:val="0019204C"/>
    <w:rsid w:val="0019388F"/>
    <w:rsid w:val="00193A47"/>
    <w:rsid w:val="0019454B"/>
    <w:rsid w:val="001979A7"/>
    <w:rsid w:val="001A401A"/>
    <w:rsid w:val="001A4FD8"/>
    <w:rsid w:val="001A69CD"/>
    <w:rsid w:val="001A6C3A"/>
    <w:rsid w:val="001A73E8"/>
    <w:rsid w:val="001A7FA6"/>
    <w:rsid w:val="001B03A2"/>
    <w:rsid w:val="001B0FA1"/>
    <w:rsid w:val="001B44C1"/>
    <w:rsid w:val="001B47E2"/>
    <w:rsid w:val="001B613D"/>
    <w:rsid w:val="001B7B35"/>
    <w:rsid w:val="001B7D4B"/>
    <w:rsid w:val="001C1BBA"/>
    <w:rsid w:val="001C3871"/>
    <w:rsid w:val="001C639F"/>
    <w:rsid w:val="001C7323"/>
    <w:rsid w:val="001C7AF2"/>
    <w:rsid w:val="001D0643"/>
    <w:rsid w:val="001D1C1D"/>
    <w:rsid w:val="001D1CA0"/>
    <w:rsid w:val="001D3D7A"/>
    <w:rsid w:val="001D5138"/>
    <w:rsid w:val="001D6DF8"/>
    <w:rsid w:val="001D6FF4"/>
    <w:rsid w:val="001F0704"/>
    <w:rsid w:val="00200022"/>
    <w:rsid w:val="00200E1F"/>
    <w:rsid w:val="00202D56"/>
    <w:rsid w:val="002042AC"/>
    <w:rsid w:val="00204BB4"/>
    <w:rsid w:val="0020637C"/>
    <w:rsid w:val="002067EE"/>
    <w:rsid w:val="00207F70"/>
    <w:rsid w:val="00211ECD"/>
    <w:rsid w:val="00212196"/>
    <w:rsid w:val="002121BD"/>
    <w:rsid w:val="00212284"/>
    <w:rsid w:val="00212DE5"/>
    <w:rsid w:val="00212E4A"/>
    <w:rsid w:val="00215E73"/>
    <w:rsid w:val="002160B4"/>
    <w:rsid w:val="00222D44"/>
    <w:rsid w:val="0022565E"/>
    <w:rsid w:val="00226992"/>
    <w:rsid w:val="00227EF2"/>
    <w:rsid w:val="00230DFC"/>
    <w:rsid w:val="00231D5C"/>
    <w:rsid w:val="00231FD5"/>
    <w:rsid w:val="002325F8"/>
    <w:rsid w:val="002347C7"/>
    <w:rsid w:val="0023762D"/>
    <w:rsid w:val="002420ED"/>
    <w:rsid w:val="00243CB3"/>
    <w:rsid w:val="00244908"/>
    <w:rsid w:val="00244CFB"/>
    <w:rsid w:val="00245710"/>
    <w:rsid w:val="00246DFF"/>
    <w:rsid w:val="002471D4"/>
    <w:rsid w:val="002500D4"/>
    <w:rsid w:val="00253C04"/>
    <w:rsid w:val="00253CEF"/>
    <w:rsid w:val="00254885"/>
    <w:rsid w:val="002636EC"/>
    <w:rsid w:val="00265B1E"/>
    <w:rsid w:val="00266B09"/>
    <w:rsid w:val="002700C6"/>
    <w:rsid w:val="00270E27"/>
    <w:rsid w:val="00272F3F"/>
    <w:rsid w:val="002771F8"/>
    <w:rsid w:val="00277FC3"/>
    <w:rsid w:val="00280FFC"/>
    <w:rsid w:val="002821F3"/>
    <w:rsid w:val="00282270"/>
    <w:rsid w:val="00282E0F"/>
    <w:rsid w:val="002837F1"/>
    <w:rsid w:val="0028426E"/>
    <w:rsid w:val="00285643"/>
    <w:rsid w:val="002861AF"/>
    <w:rsid w:val="00286A24"/>
    <w:rsid w:val="00287E1B"/>
    <w:rsid w:val="002917C7"/>
    <w:rsid w:val="00291B17"/>
    <w:rsid w:val="00291FCB"/>
    <w:rsid w:val="00292870"/>
    <w:rsid w:val="00292E25"/>
    <w:rsid w:val="00294F1F"/>
    <w:rsid w:val="002960C9"/>
    <w:rsid w:val="002962D2"/>
    <w:rsid w:val="002962DD"/>
    <w:rsid w:val="002977A5"/>
    <w:rsid w:val="002A1952"/>
    <w:rsid w:val="002A2C04"/>
    <w:rsid w:val="002B1326"/>
    <w:rsid w:val="002B1B2F"/>
    <w:rsid w:val="002B3A7E"/>
    <w:rsid w:val="002B45FB"/>
    <w:rsid w:val="002B66F6"/>
    <w:rsid w:val="002B6FA0"/>
    <w:rsid w:val="002B7521"/>
    <w:rsid w:val="002C31FC"/>
    <w:rsid w:val="002C6277"/>
    <w:rsid w:val="002D21DA"/>
    <w:rsid w:val="002D514B"/>
    <w:rsid w:val="002D68A9"/>
    <w:rsid w:val="002D6F28"/>
    <w:rsid w:val="002E0D1D"/>
    <w:rsid w:val="002E145E"/>
    <w:rsid w:val="002E7108"/>
    <w:rsid w:val="002E7451"/>
    <w:rsid w:val="002F07CF"/>
    <w:rsid w:val="002F0821"/>
    <w:rsid w:val="002F3419"/>
    <w:rsid w:val="002F4590"/>
    <w:rsid w:val="00300A02"/>
    <w:rsid w:val="00300AA8"/>
    <w:rsid w:val="00303BF9"/>
    <w:rsid w:val="00304621"/>
    <w:rsid w:val="00305807"/>
    <w:rsid w:val="00305FF2"/>
    <w:rsid w:val="00307283"/>
    <w:rsid w:val="00307930"/>
    <w:rsid w:val="003101C7"/>
    <w:rsid w:val="003126D6"/>
    <w:rsid w:val="003127D8"/>
    <w:rsid w:val="00313011"/>
    <w:rsid w:val="003146CC"/>
    <w:rsid w:val="00314F8F"/>
    <w:rsid w:val="003178E8"/>
    <w:rsid w:val="00317E0C"/>
    <w:rsid w:val="003203A7"/>
    <w:rsid w:val="00320827"/>
    <w:rsid w:val="003221E5"/>
    <w:rsid w:val="00322583"/>
    <w:rsid w:val="0032351B"/>
    <w:rsid w:val="0032670A"/>
    <w:rsid w:val="003332C5"/>
    <w:rsid w:val="003335A7"/>
    <w:rsid w:val="003353F3"/>
    <w:rsid w:val="00335802"/>
    <w:rsid w:val="00340F66"/>
    <w:rsid w:val="003548CE"/>
    <w:rsid w:val="00360388"/>
    <w:rsid w:val="00361075"/>
    <w:rsid w:val="00361E9C"/>
    <w:rsid w:val="003706B8"/>
    <w:rsid w:val="00371EDE"/>
    <w:rsid w:val="00372CE2"/>
    <w:rsid w:val="00374614"/>
    <w:rsid w:val="003764DE"/>
    <w:rsid w:val="00376582"/>
    <w:rsid w:val="003770B2"/>
    <w:rsid w:val="00377EF6"/>
    <w:rsid w:val="00383377"/>
    <w:rsid w:val="00384C85"/>
    <w:rsid w:val="00386CFE"/>
    <w:rsid w:val="00391252"/>
    <w:rsid w:val="00391759"/>
    <w:rsid w:val="00392FA2"/>
    <w:rsid w:val="003936FC"/>
    <w:rsid w:val="00393AE4"/>
    <w:rsid w:val="00394ED0"/>
    <w:rsid w:val="0039537B"/>
    <w:rsid w:val="003A2F38"/>
    <w:rsid w:val="003A3130"/>
    <w:rsid w:val="003A3F27"/>
    <w:rsid w:val="003A65F1"/>
    <w:rsid w:val="003A7A17"/>
    <w:rsid w:val="003B106C"/>
    <w:rsid w:val="003B468A"/>
    <w:rsid w:val="003B48C8"/>
    <w:rsid w:val="003B78C0"/>
    <w:rsid w:val="003C016A"/>
    <w:rsid w:val="003C37A5"/>
    <w:rsid w:val="003C5DF6"/>
    <w:rsid w:val="003D1069"/>
    <w:rsid w:val="003D304D"/>
    <w:rsid w:val="003D317E"/>
    <w:rsid w:val="003D3B3F"/>
    <w:rsid w:val="003D6AC4"/>
    <w:rsid w:val="003E5A47"/>
    <w:rsid w:val="003E61CD"/>
    <w:rsid w:val="003E68C7"/>
    <w:rsid w:val="003E6E65"/>
    <w:rsid w:val="003E7800"/>
    <w:rsid w:val="003F06DD"/>
    <w:rsid w:val="003F1EE0"/>
    <w:rsid w:val="003F2A9F"/>
    <w:rsid w:val="003F3EB4"/>
    <w:rsid w:val="003F4B8C"/>
    <w:rsid w:val="003F6047"/>
    <w:rsid w:val="003F707E"/>
    <w:rsid w:val="003F78B8"/>
    <w:rsid w:val="00403031"/>
    <w:rsid w:val="0040414A"/>
    <w:rsid w:val="00405F50"/>
    <w:rsid w:val="004060C9"/>
    <w:rsid w:val="0040698A"/>
    <w:rsid w:val="0041382E"/>
    <w:rsid w:val="00414EA7"/>
    <w:rsid w:val="004150EB"/>
    <w:rsid w:val="00416D73"/>
    <w:rsid w:val="004173B2"/>
    <w:rsid w:val="00423834"/>
    <w:rsid w:val="0043272C"/>
    <w:rsid w:val="00432C94"/>
    <w:rsid w:val="004331FF"/>
    <w:rsid w:val="004335B3"/>
    <w:rsid w:val="00440A7C"/>
    <w:rsid w:val="00441FDF"/>
    <w:rsid w:val="0044210A"/>
    <w:rsid w:val="00442926"/>
    <w:rsid w:val="00445FE7"/>
    <w:rsid w:val="00447C6D"/>
    <w:rsid w:val="00450930"/>
    <w:rsid w:val="004512C4"/>
    <w:rsid w:val="0045274F"/>
    <w:rsid w:val="00454E8C"/>
    <w:rsid w:val="00455AAA"/>
    <w:rsid w:val="00457383"/>
    <w:rsid w:val="00462AAE"/>
    <w:rsid w:val="00465E8F"/>
    <w:rsid w:val="00467D77"/>
    <w:rsid w:val="00474311"/>
    <w:rsid w:val="00474F1F"/>
    <w:rsid w:val="00475B98"/>
    <w:rsid w:val="00475C7A"/>
    <w:rsid w:val="0047671C"/>
    <w:rsid w:val="00476943"/>
    <w:rsid w:val="00476FCE"/>
    <w:rsid w:val="004801F8"/>
    <w:rsid w:val="004825B3"/>
    <w:rsid w:val="004838B0"/>
    <w:rsid w:val="00484C04"/>
    <w:rsid w:val="00485EDE"/>
    <w:rsid w:val="00490173"/>
    <w:rsid w:val="004918CF"/>
    <w:rsid w:val="00491FE3"/>
    <w:rsid w:val="004939C1"/>
    <w:rsid w:val="0049456C"/>
    <w:rsid w:val="004953DD"/>
    <w:rsid w:val="004A097E"/>
    <w:rsid w:val="004A1F87"/>
    <w:rsid w:val="004A236A"/>
    <w:rsid w:val="004A24B5"/>
    <w:rsid w:val="004A5460"/>
    <w:rsid w:val="004B12EE"/>
    <w:rsid w:val="004B2988"/>
    <w:rsid w:val="004B4340"/>
    <w:rsid w:val="004B61F0"/>
    <w:rsid w:val="004B7F6E"/>
    <w:rsid w:val="004C0ABB"/>
    <w:rsid w:val="004C0C78"/>
    <w:rsid w:val="004C1DB6"/>
    <w:rsid w:val="004C236E"/>
    <w:rsid w:val="004C507D"/>
    <w:rsid w:val="004C59A1"/>
    <w:rsid w:val="004C6FC5"/>
    <w:rsid w:val="004D0C5C"/>
    <w:rsid w:val="004D7256"/>
    <w:rsid w:val="004E2B96"/>
    <w:rsid w:val="004E2D97"/>
    <w:rsid w:val="004E54FC"/>
    <w:rsid w:val="004E5627"/>
    <w:rsid w:val="004E6F78"/>
    <w:rsid w:val="004F13BE"/>
    <w:rsid w:val="004F25D5"/>
    <w:rsid w:val="004F341B"/>
    <w:rsid w:val="004F37AE"/>
    <w:rsid w:val="004F3F60"/>
    <w:rsid w:val="004F4D33"/>
    <w:rsid w:val="004F59FE"/>
    <w:rsid w:val="004F624D"/>
    <w:rsid w:val="004F6D2E"/>
    <w:rsid w:val="0050054F"/>
    <w:rsid w:val="005027AC"/>
    <w:rsid w:val="0050727B"/>
    <w:rsid w:val="005102AA"/>
    <w:rsid w:val="00510A9E"/>
    <w:rsid w:val="00510E02"/>
    <w:rsid w:val="00511409"/>
    <w:rsid w:val="00511C28"/>
    <w:rsid w:val="0051244F"/>
    <w:rsid w:val="005159AD"/>
    <w:rsid w:val="00515D98"/>
    <w:rsid w:val="005206C1"/>
    <w:rsid w:val="00520B88"/>
    <w:rsid w:val="00521AA2"/>
    <w:rsid w:val="00521C7D"/>
    <w:rsid w:val="00522AC2"/>
    <w:rsid w:val="005270F4"/>
    <w:rsid w:val="00527D25"/>
    <w:rsid w:val="00530AFC"/>
    <w:rsid w:val="00531545"/>
    <w:rsid w:val="00537129"/>
    <w:rsid w:val="0054266A"/>
    <w:rsid w:val="005452D5"/>
    <w:rsid w:val="0054623E"/>
    <w:rsid w:val="005575B4"/>
    <w:rsid w:val="00560330"/>
    <w:rsid w:val="00560B28"/>
    <w:rsid w:val="00564165"/>
    <w:rsid w:val="00566AB1"/>
    <w:rsid w:val="00567E7E"/>
    <w:rsid w:val="005706E9"/>
    <w:rsid w:val="00570C1B"/>
    <w:rsid w:val="005716F6"/>
    <w:rsid w:val="00571C42"/>
    <w:rsid w:val="00575E62"/>
    <w:rsid w:val="00575E7C"/>
    <w:rsid w:val="00576EAC"/>
    <w:rsid w:val="00577197"/>
    <w:rsid w:val="00577D35"/>
    <w:rsid w:val="0058014F"/>
    <w:rsid w:val="00581CF0"/>
    <w:rsid w:val="00584E68"/>
    <w:rsid w:val="00585A46"/>
    <w:rsid w:val="00585ED4"/>
    <w:rsid w:val="00587158"/>
    <w:rsid w:val="00592613"/>
    <w:rsid w:val="005935FE"/>
    <w:rsid w:val="005962DE"/>
    <w:rsid w:val="005A2E2D"/>
    <w:rsid w:val="005A37C4"/>
    <w:rsid w:val="005A3AEF"/>
    <w:rsid w:val="005A3B20"/>
    <w:rsid w:val="005A5A96"/>
    <w:rsid w:val="005A77A3"/>
    <w:rsid w:val="005A7E88"/>
    <w:rsid w:val="005B0CA7"/>
    <w:rsid w:val="005C5966"/>
    <w:rsid w:val="005C7526"/>
    <w:rsid w:val="005D03BA"/>
    <w:rsid w:val="005D318E"/>
    <w:rsid w:val="005D35E8"/>
    <w:rsid w:val="005D4289"/>
    <w:rsid w:val="005E4576"/>
    <w:rsid w:val="005E7873"/>
    <w:rsid w:val="005E7BD4"/>
    <w:rsid w:val="00605D0B"/>
    <w:rsid w:val="00607E1D"/>
    <w:rsid w:val="00607F27"/>
    <w:rsid w:val="00610161"/>
    <w:rsid w:val="00610513"/>
    <w:rsid w:val="00610D1F"/>
    <w:rsid w:val="00616652"/>
    <w:rsid w:val="00620002"/>
    <w:rsid w:val="006208A7"/>
    <w:rsid w:val="006217F4"/>
    <w:rsid w:val="006221E4"/>
    <w:rsid w:val="0062302E"/>
    <w:rsid w:val="00625668"/>
    <w:rsid w:val="00626CB5"/>
    <w:rsid w:val="00626EC3"/>
    <w:rsid w:val="00627D25"/>
    <w:rsid w:val="006321AB"/>
    <w:rsid w:val="006339C8"/>
    <w:rsid w:val="0063680E"/>
    <w:rsid w:val="006417A2"/>
    <w:rsid w:val="006431AC"/>
    <w:rsid w:val="0064456B"/>
    <w:rsid w:val="00653FA2"/>
    <w:rsid w:val="00655FC6"/>
    <w:rsid w:val="00656341"/>
    <w:rsid w:val="00656FF3"/>
    <w:rsid w:val="006571A8"/>
    <w:rsid w:val="00661207"/>
    <w:rsid w:val="00662555"/>
    <w:rsid w:val="00662A79"/>
    <w:rsid w:val="00663451"/>
    <w:rsid w:val="006637B2"/>
    <w:rsid w:val="00664AF9"/>
    <w:rsid w:val="00666646"/>
    <w:rsid w:val="00666861"/>
    <w:rsid w:val="0067159E"/>
    <w:rsid w:val="00672E51"/>
    <w:rsid w:val="00673432"/>
    <w:rsid w:val="00673E30"/>
    <w:rsid w:val="00675A86"/>
    <w:rsid w:val="006838D5"/>
    <w:rsid w:val="006845F3"/>
    <w:rsid w:val="00687D8E"/>
    <w:rsid w:val="00690174"/>
    <w:rsid w:val="00691C19"/>
    <w:rsid w:val="00694DCF"/>
    <w:rsid w:val="00696B4E"/>
    <w:rsid w:val="00697BCC"/>
    <w:rsid w:val="006A0E4C"/>
    <w:rsid w:val="006A2C1D"/>
    <w:rsid w:val="006A5EDB"/>
    <w:rsid w:val="006B0485"/>
    <w:rsid w:val="006B2622"/>
    <w:rsid w:val="006B26BA"/>
    <w:rsid w:val="006B5905"/>
    <w:rsid w:val="006C1140"/>
    <w:rsid w:val="006C1988"/>
    <w:rsid w:val="006C2EAD"/>
    <w:rsid w:val="006C675D"/>
    <w:rsid w:val="006C6F1A"/>
    <w:rsid w:val="006D0946"/>
    <w:rsid w:val="006D18E9"/>
    <w:rsid w:val="006D435A"/>
    <w:rsid w:val="006D512F"/>
    <w:rsid w:val="006E1B69"/>
    <w:rsid w:val="006E23A8"/>
    <w:rsid w:val="006E6B72"/>
    <w:rsid w:val="006E7AE8"/>
    <w:rsid w:val="006F0226"/>
    <w:rsid w:val="006F2B72"/>
    <w:rsid w:val="006F33C9"/>
    <w:rsid w:val="006F46CC"/>
    <w:rsid w:val="006F4739"/>
    <w:rsid w:val="006F52C5"/>
    <w:rsid w:val="0070387D"/>
    <w:rsid w:val="0070521D"/>
    <w:rsid w:val="00710D3F"/>
    <w:rsid w:val="00711D59"/>
    <w:rsid w:val="00712760"/>
    <w:rsid w:val="00712859"/>
    <w:rsid w:val="00713287"/>
    <w:rsid w:val="00713F77"/>
    <w:rsid w:val="007171BB"/>
    <w:rsid w:val="00720D84"/>
    <w:rsid w:val="00720F40"/>
    <w:rsid w:val="00721D1D"/>
    <w:rsid w:val="0072337C"/>
    <w:rsid w:val="0072762F"/>
    <w:rsid w:val="007310CE"/>
    <w:rsid w:val="00731383"/>
    <w:rsid w:val="00732C09"/>
    <w:rsid w:val="00733250"/>
    <w:rsid w:val="007347D9"/>
    <w:rsid w:val="00740C35"/>
    <w:rsid w:val="00741692"/>
    <w:rsid w:val="00742359"/>
    <w:rsid w:val="00744133"/>
    <w:rsid w:val="007465C1"/>
    <w:rsid w:val="00752505"/>
    <w:rsid w:val="00752A06"/>
    <w:rsid w:val="00756002"/>
    <w:rsid w:val="007576C4"/>
    <w:rsid w:val="00757A53"/>
    <w:rsid w:val="0076226E"/>
    <w:rsid w:val="007626CB"/>
    <w:rsid w:val="00764AAD"/>
    <w:rsid w:val="0076563F"/>
    <w:rsid w:val="00767042"/>
    <w:rsid w:val="00770E69"/>
    <w:rsid w:val="007716A1"/>
    <w:rsid w:val="0077265B"/>
    <w:rsid w:val="007735D0"/>
    <w:rsid w:val="00775DDC"/>
    <w:rsid w:val="007839E7"/>
    <w:rsid w:val="00783FE2"/>
    <w:rsid w:val="0078544F"/>
    <w:rsid w:val="00785B56"/>
    <w:rsid w:val="00785BB2"/>
    <w:rsid w:val="00785DBA"/>
    <w:rsid w:val="00787799"/>
    <w:rsid w:val="007879BF"/>
    <w:rsid w:val="007904BE"/>
    <w:rsid w:val="00790FCC"/>
    <w:rsid w:val="007934FA"/>
    <w:rsid w:val="00794FF1"/>
    <w:rsid w:val="007A3712"/>
    <w:rsid w:val="007A387B"/>
    <w:rsid w:val="007A5DC9"/>
    <w:rsid w:val="007A7461"/>
    <w:rsid w:val="007B4A40"/>
    <w:rsid w:val="007B5180"/>
    <w:rsid w:val="007B6E8D"/>
    <w:rsid w:val="007B760F"/>
    <w:rsid w:val="007C0616"/>
    <w:rsid w:val="007C0FBB"/>
    <w:rsid w:val="007C521E"/>
    <w:rsid w:val="007D22D4"/>
    <w:rsid w:val="007D5484"/>
    <w:rsid w:val="007D5EB8"/>
    <w:rsid w:val="007D768B"/>
    <w:rsid w:val="007E058C"/>
    <w:rsid w:val="007E6340"/>
    <w:rsid w:val="007E7F9C"/>
    <w:rsid w:val="007F0C91"/>
    <w:rsid w:val="007F1004"/>
    <w:rsid w:val="007F330D"/>
    <w:rsid w:val="00802514"/>
    <w:rsid w:val="00805927"/>
    <w:rsid w:val="008154F4"/>
    <w:rsid w:val="0081583E"/>
    <w:rsid w:val="00823C12"/>
    <w:rsid w:val="008249B6"/>
    <w:rsid w:val="0083581E"/>
    <w:rsid w:val="0083598B"/>
    <w:rsid w:val="00835FDE"/>
    <w:rsid w:val="008362CC"/>
    <w:rsid w:val="00843EBE"/>
    <w:rsid w:val="008443D0"/>
    <w:rsid w:val="008461FD"/>
    <w:rsid w:val="00850815"/>
    <w:rsid w:val="00851CAF"/>
    <w:rsid w:val="0085234C"/>
    <w:rsid w:val="00855295"/>
    <w:rsid w:val="00856567"/>
    <w:rsid w:val="00864331"/>
    <w:rsid w:val="00865F44"/>
    <w:rsid w:val="008669F2"/>
    <w:rsid w:val="00866B82"/>
    <w:rsid w:val="00866F2B"/>
    <w:rsid w:val="00867651"/>
    <w:rsid w:val="008677D3"/>
    <w:rsid w:val="008678AC"/>
    <w:rsid w:val="00880679"/>
    <w:rsid w:val="00882314"/>
    <w:rsid w:val="0088347D"/>
    <w:rsid w:val="0088397C"/>
    <w:rsid w:val="00885A3F"/>
    <w:rsid w:val="00886BF9"/>
    <w:rsid w:val="00886D01"/>
    <w:rsid w:val="00887265"/>
    <w:rsid w:val="00892A5C"/>
    <w:rsid w:val="00897A60"/>
    <w:rsid w:val="00897E72"/>
    <w:rsid w:val="008A21BE"/>
    <w:rsid w:val="008A521A"/>
    <w:rsid w:val="008A6ADB"/>
    <w:rsid w:val="008A7567"/>
    <w:rsid w:val="008B0197"/>
    <w:rsid w:val="008B2C23"/>
    <w:rsid w:val="008B3B81"/>
    <w:rsid w:val="008B421A"/>
    <w:rsid w:val="008B61C7"/>
    <w:rsid w:val="008B677C"/>
    <w:rsid w:val="008C1169"/>
    <w:rsid w:val="008C29A3"/>
    <w:rsid w:val="008C355D"/>
    <w:rsid w:val="008C391C"/>
    <w:rsid w:val="008C43FB"/>
    <w:rsid w:val="008C4BAD"/>
    <w:rsid w:val="008C4BBE"/>
    <w:rsid w:val="008C54A7"/>
    <w:rsid w:val="008C6F99"/>
    <w:rsid w:val="008C7E8A"/>
    <w:rsid w:val="008D1146"/>
    <w:rsid w:val="008D1543"/>
    <w:rsid w:val="008D1ADE"/>
    <w:rsid w:val="008D2C80"/>
    <w:rsid w:val="008D315B"/>
    <w:rsid w:val="008D5C21"/>
    <w:rsid w:val="008D6A05"/>
    <w:rsid w:val="008D7208"/>
    <w:rsid w:val="008E0637"/>
    <w:rsid w:val="008E25C4"/>
    <w:rsid w:val="008E3000"/>
    <w:rsid w:val="008E6B8F"/>
    <w:rsid w:val="008F3985"/>
    <w:rsid w:val="008F4D4F"/>
    <w:rsid w:val="00901AA2"/>
    <w:rsid w:val="009026BC"/>
    <w:rsid w:val="009027C2"/>
    <w:rsid w:val="00905D68"/>
    <w:rsid w:val="009077F1"/>
    <w:rsid w:val="009101F6"/>
    <w:rsid w:val="0091504A"/>
    <w:rsid w:val="009151CF"/>
    <w:rsid w:val="00915964"/>
    <w:rsid w:val="0091650A"/>
    <w:rsid w:val="00923642"/>
    <w:rsid w:val="00923E01"/>
    <w:rsid w:val="009260C5"/>
    <w:rsid w:val="00930B08"/>
    <w:rsid w:val="00931CF4"/>
    <w:rsid w:val="00932925"/>
    <w:rsid w:val="0094110A"/>
    <w:rsid w:val="00944375"/>
    <w:rsid w:val="00944760"/>
    <w:rsid w:val="009535A5"/>
    <w:rsid w:val="009575FA"/>
    <w:rsid w:val="00957E9A"/>
    <w:rsid w:val="00962A97"/>
    <w:rsid w:val="00963D06"/>
    <w:rsid w:val="00967E01"/>
    <w:rsid w:val="009713F1"/>
    <w:rsid w:val="0097152A"/>
    <w:rsid w:val="00971F4A"/>
    <w:rsid w:val="009721BC"/>
    <w:rsid w:val="00976842"/>
    <w:rsid w:val="00976C73"/>
    <w:rsid w:val="009801A8"/>
    <w:rsid w:val="00982869"/>
    <w:rsid w:val="00982B05"/>
    <w:rsid w:val="009858D3"/>
    <w:rsid w:val="00985AA6"/>
    <w:rsid w:val="00987503"/>
    <w:rsid w:val="00991F31"/>
    <w:rsid w:val="00992132"/>
    <w:rsid w:val="00993093"/>
    <w:rsid w:val="00997267"/>
    <w:rsid w:val="009A0DDA"/>
    <w:rsid w:val="009A11AF"/>
    <w:rsid w:val="009A1BC8"/>
    <w:rsid w:val="009A3959"/>
    <w:rsid w:val="009A4975"/>
    <w:rsid w:val="009A5F96"/>
    <w:rsid w:val="009B3751"/>
    <w:rsid w:val="009B5FB4"/>
    <w:rsid w:val="009B616D"/>
    <w:rsid w:val="009C1204"/>
    <w:rsid w:val="009C1B25"/>
    <w:rsid w:val="009C67B0"/>
    <w:rsid w:val="009C7F43"/>
    <w:rsid w:val="009D0733"/>
    <w:rsid w:val="009D180D"/>
    <w:rsid w:val="009D369C"/>
    <w:rsid w:val="009D50DB"/>
    <w:rsid w:val="009E1A8D"/>
    <w:rsid w:val="009E2F19"/>
    <w:rsid w:val="009E53E1"/>
    <w:rsid w:val="009E6023"/>
    <w:rsid w:val="009E6586"/>
    <w:rsid w:val="009E70B5"/>
    <w:rsid w:val="009F3D0A"/>
    <w:rsid w:val="009F6218"/>
    <w:rsid w:val="009F7EF2"/>
    <w:rsid w:val="00A03A19"/>
    <w:rsid w:val="00A07BD5"/>
    <w:rsid w:val="00A12207"/>
    <w:rsid w:val="00A12CE0"/>
    <w:rsid w:val="00A154AE"/>
    <w:rsid w:val="00A175B5"/>
    <w:rsid w:val="00A211AD"/>
    <w:rsid w:val="00A222CF"/>
    <w:rsid w:val="00A23482"/>
    <w:rsid w:val="00A25682"/>
    <w:rsid w:val="00A350EE"/>
    <w:rsid w:val="00A355CB"/>
    <w:rsid w:val="00A37B0D"/>
    <w:rsid w:val="00A428C1"/>
    <w:rsid w:val="00A439A0"/>
    <w:rsid w:val="00A47010"/>
    <w:rsid w:val="00A50BE2"/>
    <w:rsid w:val="00A52B09"/>
    <w:rsid w:val="00A62FBA"/>
    <w:rsid w:val="00A634AD"/>
    <w:rsid w:val="00A659EA"/>
    <w:rsid w:val="00A6778B"/>
    <w:rsid w:val="00A7181F"/>
    <w:rsid w:val="00A802E9"/>
    <w:rsid w:val="00A853D3"/>
    <w:rsid w:val="00A8728B"/>
    <w:rsid w:val="00A911D0"/>
    <w:rsid w:val="00A91774"/>
    <w:rsid w:val="00A91B83"/>
    <w:rsid w:val="00A92B28"/>
    <w:rsid w:val="00A92EA7"/>
    <w:rsid w:val="00A94B12"/>
    <w:rsid w:val="00A95C94"/>
    <w:rsid w:val="00A95D37"/>
    <w:rsid w:val="00A967F4"/>
    <w:rsid w:val="00A972F2"/>
    <w:rsid w:val="00A972FA"/>
    <w:rsid w:val="00AA13DC"/>
    <w:rsid w:val="00AA2DF1"/>
    <w:rsid w:val="00AA4ED8"/>
    <w:rsid w:val="00AA7401"/>
    <w:rsid w:val="00AA7CE3"/>
    <w:rsid w:val="00AB20C2"/>
    <w:rsid w:val="00AB2EF3"/>
    <w:rsid w:val="00AB338D"/>
    <w:rsid w:val="00AB61E2"/>
    <w:rsid w:val="00AB687C"/>
    <w:rsid w:val="00AB7689"/>
    <w:rsid w:val="00AC0950"/>
    <w:rsid w:val="00AC0D3D"/>
    <w:rsid w:val="00AC17FB"/>
    <w:rsid w:val="00AC7C50"/>
    <w:rsid w:val="00AC7EB0"/>
    <w:rsid w:val="00AD52BF"/>
    <w:rsid w:val="00AD6259"/>
    <w:rsid w:val="00AD6985"/>
    <w:rsid w:val="00AE067B"/>
    <w:rsid w:val="00AE22ED"/>
    <w:rsid w:val="00AE2A86"/>
    <w:rsid w:val="00AE2D7B"/>
    <w:rsid w:val="00AE345F"/>
    <w:rsid w:val="00AE56C6"/>
    <w:rsid w:val="00AE5B84"/>
    <w:rsid w:val="00AF06DE"/>
    <w:rsid w:val="00AF0D7F"/>
    <w:rsid w:val="00AF59ED"/>
    <w:rsid w:val="00AF6514"/>
    <w:rsid w:val="00B00849"/>
    <w:rsid w:val="00B052CE"/>
    <w:rsid w:val="00B077FD"/>
    <w:rsid w:val="00B1072A"/>
    <w:rsid w:val="00B1084A"/>
    <w:rsid w:val="00B1206D"/>
    <w:rsid w:val="00B1298C"/>
    <w:rsid w:val="00B149B6"/>
    <w:rsid w:val="00B177BD"/>
    <w:rsid w:val="00B22730"/>
    <w:rsid w:val="00B234A3"/>
    <w:rsid w:val="00B31502"/>
    <w:rsid w:val="00B31504"/>
    <w:rsid w:val="00B32498"/>
    <w:rsid w:val="00B34508"/>
    <w:rsid w:val="00B368AB"/>
    <w:rsid w:val="00B36F82"/>
    <w:rsid w:val="00B37339"/>
    <w:rsid w:val="00B45797"/>
    <w:rsid w:val="00B457E2"/>
    <w:rsid w:val="00B4605E"/>
    <w:rsid w:val="00B47680"/>
    <w:rsid w:val="00B47B13"/>
    <w:rsid w:val="00B52F14"/>
    <w:rsid w:val="00B6174C"/>
    <w:rsid w:val="00B6502A"/>
    <w:rsid w:val="00B650F0"/>
    <w:rsid w:val="00B6571D"/>
    <w:rsid w:val="00B66D74"/>
    <w:rsid w:val="00B66DC1"/>
    <w:rsid w:val="00B7249F"/>
    <w:rsid w:val="00B72504"/>
    <w:rsid w:val="00B73190"/>
    <w:rsid w:val="00B8053A"/>
    <w:rsid w:val="00B82343"/>
    <w:rsid w:val="00B82EE6"/>
    <w:rsid w:val="00B84304"/>
    <w:rsid w:val="00B84470"/>
    <w:rsid w:val="00B92069"/>
    <w:rsid w:val="00B932AA"/>
    <w:rsid w:val="00B93D24"/>
    <w:rsid w:val="00B95622"/>
    <w:rsid w:val="00B95961"/>
    <w:rsid w:val="00B95FC5"/>
    <w:rsid w:val="00B96A40"/>
    <w:rsid w:val="00B973E2"/>
    <w:rsid w:val="00BA2E2C"/>
    <w:rsid w:val="00BA5851"/>
    <w:rsid w:val="00BA648A"/>
    <w:rsid w:val="00BC1E74"/>
    <w:rsid w:val="00BC2934"/>
    <w:rsid w:val="00BD0CFF"/>
    <w:rsid w:val="00BD116F"/>
    <w:rsid w:val="00BD2CC4"/>
    <w:rsid w:val="00BD3717"/>
    <w:rsid w:val="00BD43BF"/>
    <w:rsid w:val="00BD4912"/>
    <w:rsid w:val="00BD79BC"/>
    <w:rsid w:val="00BE106B"/>
    <w:rsid w:val="00BE17F0"/>
    <w:rsid w:val="00BE1CDF"/>
    <w:rsid w:val="00BE41CB"/>
    <w:rsid w:val="00BE5100"/>
    <w:rsid w:val="00BE637B"/>
    <w:rsid w:val="00BE6E77"/>
    <w:rsid w:val="00BE713F"/>
    <w:rsid w:val="00BE7806"/>
    <w:rsid w:val="00BF12BB"/>
    <w:rsid w:val="00BF1587"/>
    <w:rsid w:val="00BF39E8"/>
    <w:rsid w:val="00BF6869"/>
    <w:rsid w:val="00BF7E5B"/>
    <w:rsid w:val="00C02E29"/>
    <w:rsid w:val="00C04AA3"/>
    <w:rsid w:val="00C06CF9"/>
    <w:rsid w:val="00C07332"/>
    <w:rsid w:val="00C110C0"/>
    <w:rsid w:val="00C12F45"/>
    <w:rsid w:val="00C13120"/>
    <w:rsid w:val="00C14185"/>
    <w:rsid w:val="00C154CB"/>
    <w:rsid w:val="00C16A43"/>
    <w:rsid w:val="00C25921"/>
    <w:rsid w:val="00C25FD2"/>
    <w:rsid w:val="00C26609"/>
    <w:rsid w:val="00C307D7"/>
    <w:rsid w:val="00C30F39"/>
    <w:rsid w:val="00C320D5"/>
    <w:rsid w:val="00C32AA6"/>
    <w:rsid w:val="00C33827"/>
    <w:rsid w:val="00C35568"/>
    <w:rsid w:val="00C36811"/>
    <w:rsid w:val="00C42A4B"/>
    <w:rsid w:val="00C44179"/>
    <w:rsid w:val="00C45DF4"/>
    <w:rsid w:val="00C47320"/>
    <w:rsid w:val="00C501B1"/>
    <w:rsid w:val="00C522AE"/>
    <w:rsid w:val="00C52C0F"/>
    <w:rsid w:val="00C5645C"/>
    <w:rsid w:val="00C62CDF"/>
    <w:rsid w:val="00C64F64"/>
    <w:rsid w:val="00C675B2"/>
    <w:rsid w:val="00C678BD"/>
    <w:rsid w:val="00C778B1"/>
    <w:rsid w:val="00C7798D"/>
    <w:rsid w:val="00C80D37"/>
    <w:rsid w:val="00C81FDB"/>
    <w:rsid w:val="00C83E35"/>
    <w:rsid w:val="00C844E6"/>
    <w:rsid w:val="00C858FC"/>
    <w:rsid w:val="00C91227"/>
    <w:rsid w:val="00C91615"/>
    <w:rsid w:val="00C92464"/>
    <w:rsid w:val="00C9306C"/>
    <w:rsid w:val="00C93691"/>
    <w:rsid w:val="00C93902"/>
    <w:rsid w:val="00CA0CE0"/>
    <w:rsid w:val="00CA3F33"/>
    <w:rsid w:val="00CA613C"/>
    <w:rsid w:val="00CA644E"/>
    <w:rsid w:val="00CA67E7"/>
    <w:rsid w:val="00CA71B9"/>
    <w:rsid w:val="00CA76E5"/>
    <w:rsid w:val="00CA79DB"/>
    <w:rsid w:val="00CB10C6"/>
    <w:rsid w:val="00CB25BE"/>
    <w:rsid w:val="00CB474D"/>
    <w:rsid w:val="00CB52D7"/>
    <w:rsid w:val="00CC3B17"/>
    <w:rsid w:val="00CC3FD3"/>
    <w:rsid w:val="00CD117B"/>
    <w:rsid w:val="00CD20C8"/>
    <w:rsid w:val="00CD6207"/>
    <w:rsid w:val="00CD6D8B"/>
    <w:rsid w:val="00CE00FD"/>
    <w:rsid w:val="00CE0FAF"/>
    <w:rsid w:val="00CE10DA"/>
    <w:rsid w:val="00CE23D8"/>
    <w:rsid w:val="00CE4442"/>
    <w:rsid w:val="00CE4C45"/>
    <w:rsid w:val="00CE6BD6"/>
    <w:rsid w:val="00CF0AD4"/>
    <w:rsid w:val="00CF1832"/>
    <w:rsid w:val="00CF1DAE"/>
    <w:rsid w:val="00CF28A2"/>
    <w:rsid w:val="00CF4C0A"/>
    <w:rsid w:val="00CF60F5"/>
    <w:rsid w:val="00D01691"/>
    <w:rsid w:val="00D0317E"/>
    <w:rsid w:val="00D033C2"/>
    <w:rsid w:val="00D04C9D"/>
    <w:rsid w:val="00D07E11"/>
    <w:rsid w:val="00D1354A"/>
    <w:rsid w:val="00D1449F"/>
    <w:rsid w:val="00D14DB2"/>
    <w:rsid w:val="00D15495"/>
    <w:rsid w:val="00D156D7"/>
    <w:rsid w:val="00D1586F"/>
    <w:rsid w:val="00D23213"/>
    <w:rsid w:val="00D23951"/>
    <w:rsid w:val="00D24874"/>
    <w:rsid w:val="00D25A96"/>
    <w:rsid w:val="00D32FAB"/>
    <w:rsid w:val="00D35A4B"/>
    <w:rsid w:val="00D37EE5"/>
    <w:rsid w:val="00D40CD8"/>
    <w:rsid w:val="00D414D0"/>
    <w:rsid w:val="00D41F6A"/>
    <w:rsid w:val="00D43892"/>
    <w:rsid w:val="00D43E38"/>
    <w:rsid w:val="00D45AB8"/>
    <w:rsid w:val="00D50056"/>
    <w:rsid w:val="00D5148F"/>
    <w:rsid w:val="00D55193"/>
    <w:rsid w:val="00D56B9C"/>
    <w:rsid w:val="00D56D64"/>
    <w:rsid w:val="00D5764F"/>
    <w:rsid w:val="00D57C63"/>
    <w:rsid w:val="00D62F5E"/>
    <w:rsid w:val="00D65673"/>
    <w:rsid w:val="00D658CC"/>
    <w:rsid w:val="00D65F09"/>
    <w:rsid w:val="00D676F5"/>
    <w:rsid w:val="00D71091"/>
    <w:rsid w:val="00D71932"/>
    <w:rsid w:val="00D72BE6"/>
    <w:rsid w:val="00D74180"/>
    <w:rsid w:val="00D8200B"/>
    <w:rsid w:val="00D8386A"/>
    <w:rsid w:val="00D83AE3"/>
    <w:rsid w:val="00D86458"/>
    <w:rsid w:val="00D86D68"/>
    <w:rsid w:val="00D87B99"/>
    <w:rsid w:val="00D92F82"/>
    <w:rsid w:val="00D9718B"/>
    <w:rsid w:val="00D97566"/>
    <w:rsid w:val="00DA213D"/>
    <w:rsid w:val="00DA58C0"/>
    <w:rsid w:val="00DA70C7"/>
    <w:rsid w:val="00DB2193"/>
    <w:rsid w:val="00DB3DAA"/>
    <w:rsid w:val="00DC0CB4"/>
    <w:rsid w:val="00DC195E"/>
    <w:rsid w:val="00DC3639"/>
    <w:rsid w:val="00DC49D6"/>
    <w:rsid w:val="00DC4CBF"/>
    <w:rsid w:val="00DC58B9"/>
    <w:rsid w:val="00DC610C"/>
    <w:rsid w:val="00DD0366"/>
    <w:rsid w:val="00DD1FE8"/>
    <w:rsid w:val="00DD21D3"/>
    <w:rsid w:val="00DD69BB"/>
    <w:rsid w:val="00DD6F7D"/>
    <w:rsid w:val="00DD7347"/>
    <w:rsid w:val="00DD7E3A"/>
    <w:rsid w:val="00DE1328"/>
    <w:rsid w:val="00DE1443"/>
    <w:rsid w:val="00DE2592"/>
    <w:rsid w:val="00DE47AE"/>
    <w:rsid w:val="00DE54D2"/>
    <w:rsid w:val="00DF0AE0"/>
    <w:rsid w:val="00DF36B7"/>
    <w:rsid w:val="00DF4A25"/>
    <w:rsid w:val="00DF5C21"/>
    <w:rsid w:val="00DF5DD5"/>
    <w:rsid w:val="00DF7C38"/>
    <w:rsid w:val="00E00C9E"/>
    <w:rsid w:val="00E022BB"/>
    <w:rsid w:val="00E11D04"/>
    <w:rsid w:val="00E136FC"/>
    <w:rsid w:val="00E1465F"/>
    <w:rsid w:val="00E15FED"/>
    <w:rsid w:val="00E1704D"/>
    <w:rsid w:val="00E21364"/>
    <w:rsid w:val="00E22AA4"/>
    <w:rsid w:val="00E22E98"/>
    <w:rsid w:val="00E2466C"/>
    <w:rsid w:val="00E269C9"/>
    <w:rsid w:val="00E27079"/>
    <w:rsid w:val="00E30763"/>
    <w:rsid w:val="00E31EA6"/>
    <w:rsid w:val="00E33629"/>
    <w:rsid w:val="00E3465E"/>
    <w:rsid w:val="00E3541B"/>
    <w:rsid w:val="00E36DC5"/>
    <w:rsid w:val="00E373AC"/>
    <w:rsid w:val="00E37934"/>
    <w:rsid w:val="00E40008"/>
    <w:rsid w:val="00E41190"/>
    <w:rsid w:val="00E41833"/>
    <w:rsid w:val="00E41E66"/>
    <w:rsid w:val="00E46F7F"/>
    <w:rsid w:val="00E52E10"/>
    <w:rsid w:val="00E53060"/>
    <w:rsid w:val="00E53829"/>
    <w:rsid w:val="00E54530"/>
    <w:rsid w:val="00E5594F"/>
    <w:rsid w:val="00E559E1"/>
    <w:rsid w:val="00E5670E"/>
    <w:rsid w:val="00E56D8C"/>
    <w:rsid w:val="00E612C3"/>
    <w:rsid w:val="00E61F7A"/>
    <w:rsid w:val="00E626A2"/>
    <w:rsid w:val="00E631B9"/>
    <w:rsid w:val="00E73B4C"/>
    <w:rsid w:val="00E761EA"/>
    <w:rsid w:val="00E776B1"/>
    <w:rsid w:val="00E8158D"/>
    <w:rsid w:val="00E81BA6"/>
    <w:rsid w:val="00E81DEB"/>
    <w:rsid w:val="00E835C6"/>
    <w:rsid w:val="00E84BC3"/>
    <w:rsid w:val="00E879D2"/>
    <w:rsid w:val="00E90151"/>
    <w:rsid w:val="00E903EE"/>
    <w:rsid w:val="00E91156"/>
    <w:rsid w:val="00E95D93"/>
    <w:rsid w:val="00E96B75"/>
    <w:rsid w:val="00E97968"/>
    <w:rsid w:val="00EA0D0C"/>
    <w:rsid w:val="00EA1274"/>
    <w:rsid w:val="00EA2F02"/>
    <w:rsid w:val="00EB204A"/>
    <w:rsid w:val="00EB48C7"/>
    <w:rsid w:val="00EB584C"/>
    <w:rsid w:val="00EB5AB6"/>
    <w:rsid w:val="00EB6A4F"/>
    <w:rsid w:val="00EC0E65"/>
    <w:rsid w:val="00EC1A3D"/>
    <w:rsid w:val="00EC259C"/>
    <w:rsid w:val="00EC3BFA"/>
    <w:rsid w:val="00EC6AE2"/>
    <w:rsid w:val="00EC77B2"/>
    <w:rsid w:val="00ED0034"/>
    <w:rsid w:val="00ED1C16"/>
    <w:rsid w:val="00ED4D77"/>
    <w:rsid w:val="00ED5B25"/>
    <w:rsid w:val="00EE2733"/>
    <w:rsid w:val="00EF182B"/>
    <w:rsid w:val="00EF27FE"/>
    <w:rsid w:val="00EF3454"/>
    <w:rsid w:val="00EF5FA2"/>
    <w:rsid w:val="00EF6FD1"/>
    <w:rsid w:val="00F00B2B"/>
    <w:rsid w:val="00F0171F"/>
    <w:rsid w:val="00F027EF"/>
    <w:rsid w:val="00F073C8"/>
    <w:rsid w:val="00F12163"/>
    <w:rsid w:val="00F13019"/>
    <w:rsid w:val="00F13583"/>
    <w:rsid w:val="00F139BC"/>
    <w:rsid w:val="00F158B4"/>
    <w:rsid w:val="00F17222"/>
    <w:rsid w:val="00F209F2"/>
    <w:rsid w:val="00F21F9D"/>
    <w:rsid w:val="00F23724"/>
    <w:rsid w:val="00F2385F"/>
    <w:rsid w:val="00F25761"/>
    <w:rsid w:val="00F25786"/>
    <w:rsid w:val="00F258AE"/>
    <w:rsid w:val="00F26325"/>
    <w:rsid w:val="00F27F45"/>
    <w:rsid w:val="00F322D2"/>
    <w:rsid w:val="00F32CE7"/>
    <w:rsid w:val="00F40054"/>
    <w:rsid w:val="00F40C78"/>
    <w:rsid w:val="00F4117E"/>
    <w:rsid w:val="00F428CF"/>
    <w:rsid w:val="00F451C5"/>
    <w:rsid w:val="00F4593F"/>
    <w:rsid w:val="00F46CD0"/>
    <w:rsid w:val="00F47CFE"/>
    <w:rsid w:val="00F509D2"/>
    <w:rsid w:val="00F50C12"/>
    <w:rsid w:val="00F5383C"/>
    <w:rsid w:val="00F55067"/>
    <w:rsid w:val="00F564D5"/>
    <w:rsid w:val="00F60747"/>
    <w:rsid w:val="00F63AD6"/>
    <w:rsid w:val="00F64F68"/>
    <w:rsid w:val="00F65992"/>
    <w:rsid w:val="00F6719C"/>
    <w:rsid w:val="00F7130D"/>
    <w:rsid w:val="00F71B44"/>
    <w:rsid w:val="00F74ACD"/>
    <w:rsid w:val="00F76240"/>
    <w:rsid w:val="00F76B5E"/>
    <w:rsid w:val="00F824CD"/>
    <w:rsid w:val="00F82C71"/>
    <w:rsid w:val="00F83351"/>
    <w:rsid w:val="00F837EF"/>
    <w:rsid w:val="00F8412B"/>
    <w:rsid w:val="00F91517"/>
    <w:rsid w:val="00F9482B"/>
    <w:rsid w:val="00F951C1"/>
    <w:rsid w:val="00F95303"/>
    <w:rsid w:val="00FA42E5"/>
    <w:rsid w:val="00FA5C6A"/>
    <w:rsid w:val="00FA6945"/>
    <w:rsid w:val="00FA7D46"/>
    <w:rsid w:val="00FB3019"/>
    <w:rsid w:val="00FB5EAE"/>
    <w:rsid w:val="00FB73E7"/>
    <w:rsid w:val="00FC25F3"/>
    <w:rsid w:val="00FC2DAA"/>
    <w:rsid w:val="00FC4417"/>
    <w:rsid w:val="00FC552B"/>
    <w:rsid w:val="00FC56B4"/>
    <w:rsid w:val="00FC61C9"/>
    <w:rsid w:val="00FD12E2"/>
    <w:rsid w:val="00FD38BA"/>
    <w:rsid w:val="00FE3EF4"/>
    <w:rsid w:val="00FE41EC"/>
    <w:rsid w:val="00FE4667"/>
    <w:rsid w:val="00FE682D"/>
    <w:rsid w:val="00FE6AEE"/>
    <w:rsid w:val="00FF101A"/>
    <w:rsid w:val="00FF28BD"/>
    <w:rsid w:val="00FF2ED5"/>
    <w:rsid w:val="00FF3351"/>
    <w:rsid w:val="00FF4F37"/>
    <w:rsid w:val="00FF5BB5"/>
    <w:rsid w:val="00FF7441"/>
    <w:rsid w:val="00FF7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058C"/>
    <w:rPr>
      <w:color w:val="0000FF" w:themeColor="hyperlink"/>
      <w:u w:val="single"/>
    </w:rPr>
  </w:style>
  <w:style w:type="paragraph" w:styleId="BalloonText">
    <w:name w:val="Balloon Text"/>
    <w:basedOn w:val="Normal"/>
    <w:link w:val="BalloonTextChar"/>
    <w:uiPriority w:val="99"/>
    <w:semiHidden/>
    <w:unhideWhenUsed/>
    <w:rsid w:val="00E56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670E"/>
    <w:rPr>
      <w:rFonts w:ascii="Tahoma" w:hAnsi="Tahoma" w:cs="Tahoma"/>
      <w:sz w:val="16"/>
      <w:szCs w:val="16"/>
    </w:rPr>
  </w:style>
  <w:style w:type="table" w:styleId="TableGrid">
    <w:name w:val="Table Grid"/>
    <w:basedOn w:val="TableNormal"/>
    <w:uiPriority w:val="59"/>
    <w:rsid w:val="00145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058C"/>
    <w:rPr>
      <w:color w:val="0000FF" w:themeColor="hyperlink"/>
      <w:u w:val="single"/>
    </w:rPr>
  </w:style>
  <w:style w:type="paragraph" w:styleId="BalloonText">
    <w:name w:val="Balloon Text"/>
    <w:basedOn w:val="Normal"/>
    <w:link w:val="BalloonTextChar"/>
    <w:uiPriority w:val="99"/>
    <w:semiHidden/>
    <w:unhideWhenUsed/>
    <w:rsid w:val="00E56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670E"/>
    <w:rPr>
      <w:rFonts w:ascii="Tahoma" w:hAnsi="Tahoma" w:cs="Tahoma"/>
      <w:sz w:val="16"/>
      <w:szCs w:val="16"/>
    </w:rPr>
  </w:style>
  <w:style w:type="table" w:styleId="TableGrid">
    <w:name w:val="Table Grid"/>
    <w:basedOn w:val="TableNormal"/>
    <w:uiPriority w:val="59"/>
    <w:rsid w:val="00145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60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29</Pages>
  <Words>10383</Words>
  <Characters>59184</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Stowers Institute</Company>
  <LinksUpToDate>false</LinksUpToDate>
  <CharactersWithSpaces>69429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dcterms:created xsi:type="dcterms:W3CDTF">2014-08-28T16:27:00Z</dcterms:created>
  <dcterms:modified xsi:type="dcterms:W3CDTF">2014-08-28T17:46:00Z</dcterms:modified>
</cp:coreProperties>
</file>