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884" w:rsidRDefault="00BE7884" w:rsidP="00307B43">
      <w:pPr>
        <w:spacing w:line="480" w:lineRule="auto"/>
        <w:jc w:val="center"/>
        <w:rPr>
          <w:rFonts w:ascii="Arial" w:hAnsi="Arial" w:cs="Arial"/>
          <w:b/>
          <w:sz w:val="36"/>
          <w:szCs w:val="36"/>
          <w:u w:val="single"/>
        </w:rPr>
      </w:pPr>
    </w:p>
    <w:p w:rsidR="00BE7884" w:rsidRDefault="00BE7884" w:rsidP="00307B43">
      <w:pPr>
        <w:spacing w:line="480" w:lineRule="auto"/>
        <w:jc w:val="center"/>
        <w:rPr>
          <w:rFonts w:ascii="Arial" w:hAnsi="Arial" w:cs="Arial"/>
          <w:b/>
          <w:sz w:val="36"/>
          <w:szCs w:val="36"/>
          <w:u w:val="single"/>
        </w:rPr>
      </w:pPr>
    </w:p>
    <w:p w:rsidR="00BE7884" w:rsidRDefault="00BE7884" w:rsidP="00307B43">
      <w:pPr>
        <w:spacing w:line="480" w:lineRule="auto"/>
        <w:jc w:val="center"/>
        <w:rPr>
          <w:rFonts w:ascii="Arial" w:hAnsi="Arial" w:cs="Arial"/>
          <w:b/>
          <w:sz w:val="36"/>
          <w:szCs w:val="36"/>
          <w:u w:val="single"/>
        </w:rPr>
      </w:pPr>
    </w:p>
    <w:p w:rsidR="008E0637" w:rsidRPr="00BE7884" w:rsidRDefault="00856567" w:rsidP="00307B43">
      <w:pPr>
        <w:spacing w:line="480" w:lineRule="auto"/>
        <w:jc w:val="center"/>
        <w:rPr>
          <w:rFonts w:ascii="Arial" w:hAnsi="Arial" w:cs="Arial"/>
          <w:b/>
          <w:sz w:val="36"/>
          <w:szCs w:val="36"/>
          <w:u w:val="single"/>
        </w:rPr>
      </w:pPr>
      <w:r w:rsidRPr="00BE7884">
        <w:rPr>
          <w:rFonts w:ascii="Arial" w:hAnsi="Arial" w:cs="Arial"/>
          <w:b/>
          <w:sz w:val="36"/>
          <w:szCs w:val="36"/>
          <w:u w:val="single"/>
        </w:rPr>
        <w:t>VEGF follow up paper</w:t>
      </w:r>
    </w:p>
    <w:p w:rsidR="00607F27" w:rsidRPr="009676F5" w:rsidRDefault="00607F27" w:rsidP="006150B5">
      <w:pPr>
        <w:spacing w:line="480" w:lineRule="auto"/>
        <w:jc w:val="both"/>
        <w:rPr>
          <w:rFonts w:ascii="Arial" w:hAnsi="Arial" w:cs="Arial"/>
          <w:sz w:val="24"/>
          <w:szCs w:val="24"/>
        </w:rPr>
      </w:pPr>
    </w:p>
    <w:p w:rsidR="00856567" w:rsidRPr="009676F5" w:rsidRDefault="00856567" w:rsidP="006150B5">
      <w:pPr>
        <w:spacing w:line="480" w:lineRule="auto"/>
        <w:jc w:val="both"/>
        <w:rPr>
          <w:rFonts w:ascii="Arial" w:hAnsi="Arial" w:cs="Arial"/>
          <w:sz w:val="24"/>
          <w:szCs w:val="24"/>
        </w:rPr>
      </w:pPr>
    </w:p>
    <w:p w:rsidR="00B72504" w:rsidRPr="009676F5" w:rsidRDefault="00B72504" w:rsidP="006150B5">
      <w:pPr>
        <w:spacing w:line="480" w:lineRule="auto"/>
        <w:jc w:val="both"/>
        <w:rPr>
          <w:rFonts w:ascii="Arial" w:hAnsi="Arial" w:cs="Arial"/>
          <w:b/>
          <w:sz w:val="24"/>
          <w:szCs w:val="24"/>
          <w:u w:val="single"/>
        </w:rPr>
      </w:pPr>
      <w:r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 xml:space="preserve">Abstract </w:t>
      </w:r>
    </w:p>
    <w:p w:rsidR="00DA7C72" w:rsidRDefault="00607F27" w:rsidP="00DA7C72">
      <w:pPr>
        <w:spacing w:line="480" w:lineRule="auto"/>
        <w:ind w:firstLine="720"/>
        <w:jc w:val="both"/>
        <w:rPr>
          <w:rFonts w:ascii="Arial" w:hAnsi="Arial" w:cs="Arial"/>
          <w:sz w:val="24"/>
          <w:szCs w:val="24"/>
        </w:rPr>
      </w:pPr>
      <w:r w:rsidRPr="009676F5">
        <w:rPr>
          <w:rFonts w:ascii="Arial" w:hAnsi="Arial" w:cs="Arial"/>
          <w:sz w:val="24"/>
          <w:szCs w:val="24"/>
        </w:rPr>
        <w:t>N</w:t>
      </w:r>
      <w:r w:rsidR="009C67B0" w:rsidRPr="009676F5">
        <w:rPr>
          <w:rFonts w:ascii="Arial" w:hAnsi="Arial" w:cs="Arial"/>
          <w:sz w:val="24"/>
          <w:szCs w:val="24"/>
        </w:rPr>
        <w:t>eural crest</w:t>
      </w:r>
      <w:r w:rsidRPr="009676F5">
        <w:rPr>
          <w:rFonts w:ascii="Arial" w:hAnsi="Arial" w:cs="Arial"/>
          <w:sz w:val="24"/>
          <w:szCs w:val="24"/>
        </w:rPr>
        <w:t xml:space="preserve"> cells</w:t>
      </w:r>
      <w:r w:rsidR="009C67B0" w:rsidRPr="009676F5">
        <w:rPr>
          <w:rFonts w:ascii="Arial" w:hAnsi="Arial" w:cs="Arial"/>
          <w:sz w:val="24"/>
          <w:szCs w:val="24"/>
        </w:rPr>
        <w:t xml:space="preserve"> are an excellent model to study long distance cell migration during embryonic development.  Neural crest cells are sculpted into multicellular streams near the dorsal neural tube, but it is largely unclear what mechanisms direct cells through distinct microenvironments to reach distal targets.  Previously, we discovered a chemotactic role for vascular endothelial growth factor 165 (VEGF) and developed a cell-induced gradient model for cranial neural crest migration.  In this model, lead neural crest cells respond to VEGF and transfer guidance information to trailing cells.  Here, we test this model by challenging the VEGF chemotactic profile</w:t>
      </w:r>
      <w:r w:rsidR="0064455A">
        <w:rPr>
          <w:rFonts w:ascii="Arial" w:hAnsi="Arial" w:cs="Arial"/>
          <w:sz w:val="24"/>
          <w:szCs w:val="24"/>
        </w:rPr>
        <w:t>,</w:t>
      </w:r>
      <w:r w:rsidR="009C67B0" w:rsidRPr="009676F5">
        <w:rPr>
          <w:rFonts w:ascii="Arial" w:hAnsi="Arial" w:cs="Arial"/>
          <w:sz w:val="24"/>
          <w:szCs w:val="24"/>
        </w:rPr>
        <w:t xml:space="preserve"> both in the chick embryo neural crest microenvironment and in silico using our agent-based computational model.  First, we determine</w:t>
      </w:r>
      <w:r w:rsidR="0064455A">
        <w:rPr>
          <w:rFonts w:ascii="Arial" w:hAnsi="Arial" w:cs="Arial"/>
          <w:sz w:val="24"/>
          <w:szCs w:val="24"/>
        </w:rPr>
        <w:t>d</w:t>
      </w:r>
      <w:r w:rsidR="009C67B0" w:rsidRPr="009676F5">
        <w:rPr>
          <w:rFonts w:ascii="Arial" w:hAnsi="Arial" w:cs="Arial"/>
          <w:sz w:val="24"/>
          <w:szCs w:val="24"/>
        </w:rPr>
        <w:t xml:space="preserve"> the influence of the embryonic microenvironments and VEGF on neural crest cell molecular profiles and show</w:t>
      </w:r>
      <w:r w:rsidR="0064455A">
        <w:rPr>
          <w:rFonts w:ascii="Arial" w:hAnsi="Arial" w:cs="Arial"/>
          <w:sz w:val="24"/>
          <w:szCs w:val="24"/>
        </w:rPr>
        <w:t>ed</w:t>
      </w:r>
      <w:r w:rsidR="009C67B0" w:rsidRPr="009676F5">
        <w:rPr>
          <w:rFonts w:ascii="Arial" w:hAnsi="Arial" w:cs="Arial"/>
          <w:sz w:val="24"/>
          <w:szCs w:val="24"/>
        </w:rPr>
        <w:t xml:space="preserve"> that lead and trailing molecular profiles do not exist when neural crest cells migrate outside the embryo.  In vivo transplantation experiments of VEGF cells adjacent to trailing </w:t>
      </w:r>
      <w:r w:rsidR="00E40008" w:rsidRPr="009676F5">
        <w:rPr>
          <w:rFonts w:ascii="Arial" w:hAnsi="Arial" w:cs="Arial"/>
          <w:sz w:val="24"/>
          <w:szCs w:val="24"/>
        </w:rPr>
        <w:t>neural crest</w:t>
      </w:r>
      <w:r w:rsidR="009C67B0" w:rsidRPr="009676F5">
        <w:rPr>
          <w:rFonts w:ascii="Arial" w:hAnsi="Arial" w:cs="Arial"/>
          <w:sz w:val="24"/>
          <w:szCs w:val="24"/>
        </w:rPr>
        <w:t xml:space="preserve"> cell</w:t>
      </w:r>
      <w:r w:rsidR="00E40008" w:rsidRPr="009676F5">
        <w:rPr>
          <w:rFonts w:ascii="Arial" w:hAnsi="Arial" w:cs="Arial"/>
          <w:sz w:val="24"/>
          <w:szCs w:val="24"/>
        </w:rPr>
        <w:t>s resulted</w:t>
      </w:r>
      <w:r w:rsidR="009C67B0" w:rsidRPr="009676F5">
        <w:rPr>
          <w:rFonts w:ascii="Arial" w:hAnsi="Arial" w:cs="Arial"/>
          <w:sz w:val="24"/>
          <w:szCs w:val="24"/>
        </w:rPr>
        <w:t xml:space="preserve"> in some cells diverting towards the ectopic VEGF source</w:t>
      </w:r>
      <w:r w:rsidR="00E40008" w:rsidRPr="009676F5">
        <w:rPr>
          <w:rFonts w:ascii="Arial" w:hAnsi="Arial" w:cs="Arial"/>
          <w:sz w:val="24"/>
          <w:szCs w:val="24"/>
        </w:rPr>
        <w:t xml:space="preserve"> but most trailing neural crest</w:t>
      </w:r>
      <w:r w:rsidR="00C06CF9" w:rsidRPr="009676F5">
        <w:rPr>
          <w:rFonts w:ascii="Arial" w:hAnsi="Arial" w:cs="Arial"/>
          <w:sz w:val="24"/>
          <w:szCs w:val="24"/>
        </w:rPr>
        <w:t xml:space="preserve"> cells </w:t>
      </w:r>
      <w:r w:rsidR="00DA7C72">
        <w:rPr>
          <w:rFonts w:ascii="Arial" w:hAnsi="Arial" w:cs="Arial"/>
          <w:sz w:val="24"/>
          <w:szCs w:val="24"/>
        </w:rPr>
        <w:t>remained clustered near the ectopic VEGF but still</w:t>
      </w:r>
      <w:r w:rsidR="00C06CF9" w:rsidRPr="009676F5">
        <w:rPr>
          <w:rFonts w:ascii="Arial" w:hAnsi="Arial" w:cs="Arial"/>
          <w:sz w:val="24"/>
          <w:szCs w:val="24"/>
        </w:rPr>
        <w:t xml:space="preserve"> within the migratory stream</w:t>
      </w:r>
      <w:r w:rsidR="009C67B0" w:rsidRPr="009676F5">
        <w:rPr>
          <w:rFonts w:ascii="Arial" w:hAnsi="Arial" w:cs="Arial"/>
          <w:sz w:val="24"/>
          <w:szCs w:val="24"/>
        </w:rPr>
        <w:t xml:space="preserve">. </w:t>
      </w:r>
      <w:r w:rsidR="00C06CF9" w:rsidRPr="009676F5">
        <w:rPr>
          <w:rFonts w:ascii="Arial" w:hAnsi="Arial" w:cs="Arial"/>
          <w:sz w:val="24"/>
          <w:szCs w:val="24"/>
        </w:rPr>
        <w:t xml:space="preserve"> </w:t>
      </w:r>
      <w:r w:rsidR="00E40008" w:rsidRPr="009676F5">
        <w:rPr>
          <w:rFonts w:ascii="Arial" w:hAnsi="Arial" w:cs="Arial"/>
          <w:sz w:val="24"/>
          <w:szCs w:val="24"/>
        </w:rPr>
        <w:t>Interestingly, trailing neural crest</w:t>
      </w:r>
      <w:r w:rsidR="009C67B0" w:rsidRPr="009676F5">
        <w:rPr>
          <w:rFonts w:ascii="Arial" w:hAnsi="Arial" w:cs="Arial"/>
          <w:sz w:val="24"/>
          <w:szCs w:val="24"/>
        </w:rPr>
        <w:t xml:space="preserve"> cells diverted towards the ectopic VEGF source </w:t>
      </w:r>
      <w:r w:rsidR="006B3F05">
        <w:rPr>
          <w:rFonts w:ascii="Arial" w:hAnsi="Arial" w:cs="Arial"/>
          <w:sz w:val="24"/>
          <w:szCs w:val="24"/>
        </w:rPr>
        <w:t>upregulate</w:t>
      </w:r>
      <w:r w:rsidR="0064455A">
        <w:rPr>
          <w:rFonts w:ascii="Arial" w:hAnsi="Arial" w:cs="Arial"/>
          <w:sz w:val="24"/>
          <w:szCs w:val="24"/>
        </w:rPr>
        <w:t>d</w:t>
      </w:r>
      <w:r w:rsidR="006B3F05">
        <w:rPr>
          <w:rFonts w:ascii="Arial" w:hAnsi="Arial" w:cs="Arial"/>
          <w:sz w:val="24"/>
          <w:szCs w:val="24"/>
        </w:rPr>
        <w:t xml:space="preserve"> genes typically associated with the most invasive lead neural crest cells</w:t>
      </w:r>
      <w:r w:rsidR="00DA7C72">
        <w:rPr>
          <w:rFonts w:ascii="Arial" w:hAnsi="Arial" w:cs="Arial"/>
          <w:sz w:val="24"/>
          <w:szCs w:val="24"/>
        </w:rPr>
        <w:t xml:space="preserve"> suggesting that VEGF is one of the embryonic microenvironmental drivers of invasive neural crest cell identity</w:t>
      </w:r>
      <w:r w:rsidR="009C67B0" w:rsidRPr="009676F5">
        <w:rPr>
          <w:rFonts w:ascii="Arial" w:hAnsi="Arial" w:cs="Arial"/>
          <w:sz w:val="24"/>
          <w:szCs w:val="24"/>
        </w:rPr>
        <w:t xml:space="preserve">.  </w:t>
      </w:r>
      <w:r w:rsidR="00C06CF9" w:rsidRPr="009676F5">
        <w:rPr>
          <w:rFonts w:ascii="Arial" w:hAnsi="Arial" w:cs="Arial"/>
          <w:sz w:val="24"/>
          <w:szCs w:val="24"/>
        </w:rPr>
        <w:t xml:space="preserve">Finally, </w:t>
      </w:r>
      <w:r w:rsidR="00E40008" w:rsidRPr="009676F5">
        <w:rPr>
          <w:rFonts w:ascii="Arial" w:hAnsi="Arial" w:cs="Arial"/>
          <w:sz w:val="24"/>
          <w:szCs w:val="24"/>
        </w:rPr>
        <w:t xml:space="preserve">to maintain their collective migration within the migratory stream </w:t>
      </w:r>
      <w:r w:rsidR="00C06CF9" w:rsidRPr="009676F5">
        <w:rPr>
          <w:rFonts w:ascii="Arial" w:hAnsi="Arial" w:cs="Arial"/>
          <w:sz w:val="24"/>
          <w:szCs w:val="24"/>
        </w:rPr>
        <w:t>t</w:t>
      </w:r>
      <w:r w:rsidR="00DA7C72">
        <w:rPr>
          <w:rFonts w:ascii="Arial" w:hAnsi="Arial" w:cs="Arial"/>
          <w:sz w:val="24"/>
          <w:szCs w:val="24"/>
        </w:rPr>
        <w:t>railing</w:t>
      </w:r>
      <w:r w:rsidR="0064455A">
        <w:rPr>
          <w:rFonts w:ascii="Arial" w:hAnsi="Arial" w:cs="Arial"/>
          <w:sz w:val="24"/>
          <w:szCs w:val="24"/>
        </w:rPr>
        <w:t xml:space="preserve"> neural crest cells did</w:t>
      </w:r>
      <w:r w:rsidR="00DA7C72">
        <w:rPr>
          <w:rFonts w:ascii="Arial" w:hAnsi="Arial" w:cs="Arial"/>
          <w:sz w:val="24"/>
          <w:szCs w:val="24"/>
        </w:rPr>
        <w:t xml:space="preserve"> not</w:t>
      </w:r>
      <w:r w:rsidR="00C06CF9" w:rsidRPr="009676F5">
        <w:rPr>
          <w:rFonts w:ascii="Arial" w:hAnsi="Arial" w:cs="Arial"/>
          <w:sz w:val="24"/>
          <w:szCs w:val="24"/>
        </w:rPr>
        <w:t xml:space="preserve"> require VEGF.  </w:t>
      </w:r>
      <w:r w:rsidR="009C67B0" w:rsidRPr="009676F5">
        <w:rPr>
          <w:rFonts w:ascii="Arial" w:hAnsi="Arial" w:cs="Arial"/>
          <w:sz w:val="24"/>
          <w:szCs w:val="24"/>
        </w:rPr>
        <w:t>These results suggest that the mole</w:t>
      </w:r>
      <w:r w:rsidR="00E40008" w:rsidRPr="009676F5">
        <w:rPr>
          <w:rFonts w:ascii="Arial" w:hAnsi="Arial" w:cs="Arial"/>
          <w:sz w:val="24"/>
          <w:szCs w:val="24"/>
        </w:rPr>
        <w:t xml:space="preserve">cular profile and behavior of neural </w:t>
      </w:r>
      <w:r w:rsidR="00E40008" w:rsidRPr="009676F5">
        <w:rPr>
          <w:rFonts w:ascii="Arial" w:hAnsi="Arial" w:cs="Arial"/>
          <w:sz w:val="24"/>
          <w:szCs w:val="24"/>
        </w:rPr>
        <w:lastRenderedPageBreak/>
        <w:t>crest</w:t>
      </w:r>
      <w:r w:rsidR="009C67B0" w:rsidRPr="009676F5">
        <w:rPr>
          <w:rFonts w:ascii="Arial" w:hAnsi="Arial" w:cs="Arial"/>
          <w:sz w:val="24"/>
          <w:szCs w:val="24"/>
        </w:rPr>
        <w:t xml:space="preserve"> cells are very dynamic and highly dependent on surrounding embryonic microenvironments</w:t>
      </w:r>
      <w:r w:rsidR="0064455A">
        <w:rPr>
          <w:rFonts w:ascii="Arial" w:hAnsi="Arial" w:cs="Arial"/>
          <w:sz w:val="24"/>
          <w:szCs w:val="24"/>
        </w:rPr>
        <w:t>, including VEGF</w:t>
      </w:r>
      <w:r w:rsidR="009C67B0" w:rsidRPr="009676F5">
        <w:rPr>
          <w:rFonts w:ascii="Arial" w:hAnsi="Arial" w:cs="Arial"/>
          <w:sz w:val="24"/>
          <w:szCs w:val="24"/>
        </w:rPr>
        <w:t xml:space="preserve">. </w:t>
      </w:r>
    </w:p>
    <w:p w:rsidR="00B72504" w:rsidRPr="009676F5" w:rsidRDefault="00756002" w:rsidP="00DA7C72">
      <w:pPr>
        <w:spacing w:line="480" w:lineRule="auto"/>
        <w:jc w:val="both"/>
        <w:rPr>
          <w:rFonts w:ascii="Arial" w:hAnsi="Arial" w:cs="Arial"/>
          <w:sz w:val="24"/>
          <w:szCs w:val="24"/>
        </w:rPr>
      </w:pPr>
      <w:r w:rsidRPr="009676F5">
        <w:rPr>
          <w:rFonts w:ascii="Arial" w:hAnsi="Arial" w:cs="Arial"/>
          <w:sz w:val="24"/>
          <w:szCs w:val="24"/>
        </w:rPr>
        <w:t xml:space="preserve">ADD IN COMPUTATIONAL </w:t>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t xml:space="preserve">Introduction </w:t>
      </w:r>
    </w:p>
    <w:p w:rsidR="00E96B75" w:rsidRPr="009676F5" w:rsidRDefault="00BE1CDF" w:rsidP="006150B5">
      <w:pPr>
        <w:spacing w:line="480" w:lineRule="auto"/>
        <w:ind w:firstLine="720"/>
        <w:jc w:val="both"/>
        <w:rPr>
          <w:rFonts w:ascii="Arial" w:hAnsi="Arial" w:cs="Arial"/>
          <w:sz w:val="24"/>
          <w:szCs w:val="24"/>
        </w:rPr>
      </w:pPr>
      <w:r w:rsidRPr="009676F5">
        <w:rPr>
          <w:rFonts w:ascii="Arial" w:hAnsi="Arial" w:cs="Arial"/>
          <w:sz w:val="24"/>
          <w:szCs w:val="24"/>
        </w:rPr>
        <w:t xml:space="preserve">Critical to long distance cell migration is the cells’ ability to interpret </w:t>
      </w:r>
      <w:r w:rsidR="00662A79" w:rsidRPr="009676F5">
        <w:rPr>
          <w:rFonts w:ascii="Arial" w:hAnsi="Arial" w:cs="Arial"/>
          <w:sz w:val="24"/>
          <w:szCs w:val="24"/>
        </w:rPr>
        <w:t xml:space="preserve">intercellular </w:t>
      </w:r>
      <w:r w:rsidRPr="009676F5">
        <w:rPr>
          <w:rFonts w:ascii="Arial" w:hAnsi="Arial" w:cs="Arial"/>
          <w:sz w:val="24"/>
          <w:szCs w:val="24"/>
        </w:rPr>
        <w:t>signals</w:t>
      </w:r>
      <w:r w:rsidR="00662A79" w:rsidRPr="009676F5">
        <w:rPr>
          <w:rFonts w:ascii="Arial" w:hAnsi="Arial" w:cs="Arial"/>
          <w:sz w:val="24"/>
          <w:szCs w:val="24"/>
        </w:rPr>
        <w:t xml:space="preserve"> </w:t>
      </w:r>
      <w:r w:rsidR="00662A79" w:rsidRPr="009676F5">
        <w:rPr>
          <w:rFonts w:ascii="Arial" w:hAnsi="Arial" w:cs="Arial"/>
          <w:sz w:val="24"/>
          <w:szCs w:val="24"/>
        </w:rPr>
        <w:fldChar w:fldCharType="begin"/>
      </w:r>
      <w:r w:rsidR="00662A79" w:rsidRPr="009676F5">
        <w:rPr>
          <w:rFonts w:ascii="Arial" w:hAnsi="Arial" w:cs="Arial"/>
          <w:sz w:val="24"/>
          <w:szCs w:val="24"/>
        </w:rPr>
        <w:instrText xml:space="preserve"> ADDIN EN.CITE &lt;EndNote&gt;&lt;Cite&gt;&lt;Author&gt;Uriu&lt;/Author&gt;&lt;Year&gt;2014&lt;/Year&gt;&lt;RecNum&gt;8&lt;/RecNum&gt;&lt;DisplayText&gt;(Uriu et al., 2014)&lt;/DisplayText&gt;&lt;record&gt;&lt;rec-number&gt;8&lt;/rec-number&gt;&lt;foreign-keys&gt;&lt;key app="EN" db-id="f5sx9sptb9rd9pervw5vppwf29tfsx5r2zp0"&gt;8&lt;/key&gt;&lt;/foreign-keys&gt;&lt;ref-type name="Journal Article"&gt;17&lt;/ref-type&gt;&lt;contributors&gt;&lt;authors&gt;&lt;author&gt;Uriu, K.&lt;/author&gt;&lt;author&gt;Morelli, L. G.&lt;/author&gt;&lt;author&gt;Oates, A. C.&lt;/author&gt;&lt;/authors&gt;&lt;/contributors&gt;&lt;auth-address&gt;Theoretical Biology Laboratory, RIKEN, 2-1 Hirosawa, Wako, Saitama 351-0198, Japan. Electronic address: k.uriu@riken.jp.&amp;#xD;Departamento de Fisica, FCEyN Universidad de Buenos Aires, and IFIBA, CONICET, Pabellon 1, Ciudad Universitaria, 1428 Buenos Aires, Argentina.&amp;#xD;MRC-National Institute for Medical Research, The Ridgeway, Mill Hill, London NW7 1AA, UK; University College London, Gower Street, London WC1E 6BT, UK.&lt;/auth-address&gt;&lt;titles&gt;&lt;title&gt;Interplay between intercellular signaling and cell movement in development&lt;/title&gt;&lt;secondary-title&gt;Semin Cell Dev Biol&lt;/secondary-title&gt;&lt;/titles&gt;&lt;periodical&gt;&lt;full-title&gt;Semin Cell Dev Biol&lt;/full-title&gt;&lt;/periodical&gt;&lt;edition&gt;2014/06/03&lt;/edition&gt;&lt;dates&gt;&lt;year&gt;2014&lt;/year&gt;&lt;pub-dates&gt;&lt;date&gt;Jun 2&lt;/date&gt;&lt;/pub-dates&gt;&lt;/dates&gt;&lt;isbn&gt;1096-3634 (Electronic)&amp;#xD;1084-9521 (Linking)&lt;/isbn&gt;&lt;accession-num&gt;24882723&lt;/accession-num&gt;&lt;urls&gt;&lt;related-urls&gt;&lt;url&gt;http://www.ncbi.nlm.nih.gov/pubmed/24882723&lt;/url&gt;&lt;/related-urls&gt;&lt;/urls&gt;&lt;electronic-resource-num&gt;S1084-9521(14)00157-8 [pii]&amp;#xD;10.1016/j.semcdb.2014.05.011&lt;/electronic-resource-num&gt;&lt;language&gt;Eng&lt;/language&gt;&lt;/record&gt;&lt;/Cite&gt;&lt;/EndNote&gt;</w:instrText>
      </w:r>
      <w:r w:rsidR="00662A79" w:rsidRPr="009676F5">
        <w:rPr>
          <w:rFonts w:ascii="Arial" w:hAnsi="Arial" w:cs="Arial"/>
          <w:sz w:val="24"/>
          <w:szCs w:val="24"/>
        </w:rPr>
        <w:fldChar w:fldCharType="separate"/>
      </w:r>
      <w:r w:rsidR="00662A79" w:rsidRPr="009676F5">
        <w:rPr>
          <w:rFonts w:ascii="Arial" w:hAnsi="Arial" w:cs="Arial"/>
          <w:noProof/>
          <w:sz w:val="24"/>
          <w:szCs w:val="24"/>
        </w:rPr>
        <w:t>(</w:t>
      </w:r>
      <w:hyperlink w:anchor="_ENREF_22" w:tooltip="Uriu, 2014 #8" w:history="1">
        <w:r w:rsidR="000A1FC7" w:rsidRPr="009676F5">
          <w:rPr>
            <w:rFonts w:ascii="Arial" w:hAnsi="Arial" w:cs="Arial"/>
            <w:noProof/>
            <w:sz w:val="24"/>
            <w:szCs w:val="24"/>
          </w:rPr>
          <w:t>Uriu et al., 2014</w:t>
        </w:r>
      </w:hyperlink>
      <w:r w:rsidR="00662A79" w:rsidRPr="009676F5">
        <w:rPr>
          <w:rFonts w:ascii="Arial" w:hAnsi="Arial" w:cs="Arial"/>
          <w:noProof/>
          <w:sz w:val="24"/>
          <w:szCs w:val="24"/>
        </w:rPr>
        <w:t>)</w:t>
      </w:r>
      <w:r w:rsidR="00662A79" w:rsidRPr="009676F5">
        <w:rPr>
          <w:rFonts w:ascii="Arial" w:hAnsi="Arial" w:cs="Arial"/>
          <w:sz w:val="24"/>
          <w:szCs w:val="24"/>
        </w:rPr>
        <w:fldChar w:fldCharType="end"/>
      </w:r>
      <w:r w:rsidRPr="009676F5">
        <w:rPr>
          <w:rFonts w:ascii="Arial" w:hAnsi="Arial" w:cs="Arial"/>
          <w:sz w:val="24"/>
          <w:szCs w:val="24"/>
        </w:rPr>
        <w:t>.</w:t>
      </w:r>
      <w:r w:rsidR="00E96B75" w:rsidRPr="009676F5">
        <w:rPr>
          <w:rFonts w:ascii="Arial" w:hAnsi="Arial" w:cs="Arial"/>
          <w:sz w:val="24"/>
          <w:szCs w:val="24"/>
        </w:rPr>
        <w:t xml:space="preserve"> In an embryonic setting, cells do not migrate through empty space but rather through </w:t>
      </w:r>
      <w:r w:rsidR="007D768B" w:rsidRPr="009676F5">
        <w:rPr>
          <w:rFonts w:ascii="Arial" w:hAnsi="Arial" w:cs="Arial"/>
          <w:sz w:val="24"/>
          <w:szCs w:val="24"/>
        </w:rPr>
        <w:t>different microenvironments.</w:t>
      </w:r>
      <w:r w:rsidRPr="009676F5">
        <w:rPr>
          <w:rFonts w:ascii="Arial" w:hAnsi="Arial" w:cs="Arial"/>
          <w:sz w:val="24"/>
          <w:szCs w:val="24"/>
        </w:rPr>
        <w:t xml:space="preserve">  Their surrou</w:t>
      </w:r>
      <w:r w:rsidR="007171BB" w:rsidRPr="009676F5">
        <w:rPr>
          <w:rFonts w:ascii="Arial" w:hAnsi="Arial" w:cs="Arial"/>
          <w:sz w:val="24"/>
          <w:szCs w:val="24"/>
        </w:rPr>
        <w:t>nding microenvironments are comprised of</w:t>
      </w:r>
      <w:r w:rsidRPr="009676F5">
        <w:rPr>
          <w:rFonts w:ascii="Arial" w:hAnsi="Arial" w:cs="Arial"/>
          <w:sz w:val="24"/>
          <w:szCs w:val="24"/>
        </w:rPr>
        <w:t xml:space="preserve"> other cells</w:t>
      </w:r>
      <w:r w:rsidR="00C844E6" w:rsidRPr="009676F5">
        <w:rPr>
          <w:rFonts w:ascii="Arial" w:hAnsi="Arial" w:cs="Arial"/>
          <w:sz w:val="24"/>
          <w:szCs w:val="24"/>
        </w:rPr>
        <w:t>, of different or similar types,</w:t>
      </w:r>
      <w:r w:rsidR="007171BB" w:rsidRPr="009676F5">
        <w:rPr>
          <w:rFonts w:ascii="Arial" w:hAnsi="Arial" w:cs="Arial"/>
          <w:sz w:val="24"/>
          <w:szCs w:val="24"/>
        </w:rPr>
        <w:t xml:space="preserve"> as well as</w:t>
      </w:r>
      <w:r w:rsidR="00C844E6" w:rsidRPr="009676F5">
        <w:rPr>
          <w:rFonts w:ascii="Arial" w:hAnsi="Arial" w:cs="Arial"/>
          <w:sz w:val="24"/>
          <w:szCs w:val="24"/>
        </w:rPr>
        <w:t xml:space="preserve"> components of the ECM,</w:t>
      </w:r>
      <w:r w:rsidR="007171BB" w:rsidRPr="009676F5">
        <w:rPr>
          <w:rFonts w:ascii="Arial" w:hAnsi="Arial" w:cs="Arial"/>
          <w:sz w:val="24"/>
          <w:szCs w:val="24"/>
        </w:rPr>
        <w:t xml:space="preserve"> including secreted</w:t>
      </w:r>
      <w:r w:rsidR="00C844E6" w:rsidRPr="009676F5">
        <w:rPr>
          <w:rFonts w:ascii="Arial" w:hAnsi="Arial" w:cs="Arial"/>
          <w:sz w:val="24"/>
          <w:szCs w:val="24"/>
        </w:rPr>
        <w:t xml:space="preserve"> </w:t>
      </w:r>
      <w:r w:rsidR="007171BB" w:rsidRPr="009676F5">
        <w:rPr>
          <w:rFonts w:ascii="Arial" w:hAnsi="Arial" w:cs="Arial"/>
          <w:sz w:val="24"/>
          <w:szCs w:val="24"/>
        </w:rPr>
        <w:t>molecules</w:t>
      </w:r>
      <w:r w:rsidR="00CB474D" w:rsidRPr="009676F5">
        <w:rPr>
          <w:rFonts w:ascii="Arial" w:hAnsi="Arial" w:cs="Arial"/>
          <w:sz w:val="24"/>
          <w:szCs w:val="24"/>
        </w:rPr>
        <w:t xml:space="preserve"> </w:t>
      </w:r>
      <w:r w:rsidR="00CB474D" w:rsidRPr="009676F5">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9676F5">
        <w:rPr>
          <w:rFonts w:ascii="Arial" w:hAnsi="Arial" w:cs="Arial"/>
          <w:sz w:val="24"/>
          <w:szCs w:val="24"/>
        </w:rPr>
        <w:instrText xml:space="preserve"> ADDIN EN.CITE </w:instrText>
      </w:r>
      <w:r w:rsidR="00662A79" w:rsidRPr="009676F5">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9676F5">
        <w:rPr>
          <w:rFonts w:ascii="Arial" w:hAnsi="Arial" w:cs="Arial"/>
          <w:sz w:val="24"/>
          <w:szCs w:val="24"/>
        </w:rPr>
        <w:instrText xml:space="preserve"> ADDIN EN.CITE.DATA </w:instrText>
      </w:r>
      <w:r w:rsidR="00662A79" w:rsidRPr="009676F5">
        <w:rPr>
          <w:rFonts w:ascii="Arial" w:hAnsi="Arial" w:cs="Arial"/>
          <w:sz w:val="24"/>
          <w:szCs w:val="24"/>
        </w:rPr>
      </w:r>
      <w:r w:rsidR="00662A79" w:rsidRPr="009676F5">
        <w:rPr>
          <w:rFonts w:ascii="Arial" w:hAnsi="Arial" w:cs="Arial"/>
          <w:sz w:val="24"/>
          <w:szCs w:val="24"/>
        </w:rPr>
        <w:fldChar w:fldCharType="end"/>
      </w:r>
      <w:r w:rsidR="00CB474D" w:rsidRPr="009676F5">
        <w:rPr>
          <w:rFonts w:ascii="Arial" w:hAnsi="Arial" w:cs="Arial"/>
          <w:sz w:val="24"/>
          <w:szCs w:val="24"/>
        </w:rPr>
      </w:r>
      <w:r w:rsidR="00CB474D" w:rsidRPr="009676F5">
        <w:rPr>
          <w:rFonts w:ascii="Arial" w:hAnsi="Arial" w:cs="Arial"/>
          <w:sz w:val="24"/>
          <w:szCs w:val="24"/>
        </w:rPr>
        <w:fldChar w:fldCharType="separate"/>
      </w:r>
      <w:r w:rsidR="00662A79" w:rsidRPr="009676F5">
        <w:rPr>
          <w:rFonts w:ascii="Arial" w:hAnsi="Arial" w:cs="Arial"/>
          <w:noProof/>
          <w:sz w:val="24"/>
          <w:szCs w:val="24"/>
        </w:rPr>
        <w:t>(</w:t>
      </w:r>
      <w:hyperlink w:anchor="_ENREF_18" w:tooltip="Perris, 2000 #7" w:history="1">
        <w:r w:rsidR="000A1FC7" w:rsidRPr="009676F5">
          <w:rPr>
            <w:rFonts w:ascii="Arial" w:hAnsi="Arial" w:cs="Arial"/>
            <w:noProof/>
            <w:sz w:val="24"/>
            <w:szCs w:val="24"/>
          </w:rPr>
          <w:t>Perris and Perissinotto, 2000</w:t>
        </w:r>
      </w:hyperlink>
      <w:r w:rsidR="00662A79" w:rsidRPr="009676F5">
        <w:rPr>
          <w:rFonts w:ascii="Arial" w:hAnsi="Arial" w:cs="Arial"/>
          <w:noProof/>
          <w:sz w:val="24"/>
          <w:szCs w:val="24"/>
        </w:rPr>
        <w:t xml:space="preserve">; </w:t>
      </w:r>
      <w:hyperlink w:anchor="_ENREF_22" w:tooltip="Uriu, 2014 #8" w:history="1">
        <w:r w:rsidR="000A1FC7" w:rsidRPr="009676F5">
          <w:rPr>
            <w:rFonts w:ascii="Arial" w:hAnsi="Arial" w:cs="Arial"/>
            <w:noProof/>
            <w:sz w:val="24"/>
            <w:szCs w:val="24"/>
          </w:rPr>
          <w:t>Uriu et al., 2014</w:t>
        </w:r>
      </w:hyperlink>
      <w:r w:rsidR="00662A79" w:rsidRPr="009676F5">
        <w:rPr>
          <w:rFonts w:ascii="Arial" w:hAnsi="Arial" w:cs="Arial"/>
          <w:noProof/>
          <w:sz w:val="24"/>
          <w:szCs w:val="24"/>
        </w:rPr>
        <w:t>)</w:t>
      </w:r>
      <w:r w:rsidR="00CB474D" w:rsidRPr="009676F5">
        <w:rPr>
          <w:rFonts w:ascii="Arial" w:hAnsi="Arial" w:cs="Arial"/>
          <w:sz w:val="24"/>
          <w:szCs w:val="24"/>
        </w:rPr>
        <w:fldChar w:fldCharType="end"/>
      </w:r>
      <w:r w:rsidR="007171BB" w:rsidRPr="009676F5">
        <w:rPr>
          <w:rFonts w:ascii="Arial" w:hAnsi="Arial" w:cs="Arial"/>
          <w:sz w:val="24"/>
          <w:szCs w:val="24"/>
        </w:rPr>
        <w:t>.</w:t>
      </w:r>
      <w:r w:rsidRPr="009676F5">
        <w:rPr>
          <w:rFonts w:ascii="Arial" w:hAnsi="Arial" w:cs="Arial"/>
          <w:sz w:val="24"/>
          <w:szCs w:val="24"/>
        </w:rPr>
        <w:t xml:space="preserve">  </w:t>
      </w:r>
      <w:r w:rsidR="007171BB" w:rsidRPr="009676F5">
        <w:rPr>
          <w:rFonts w:ascii="Arial" w:hAnsi="Arial" w:cs="Arial"/>
          <w:sz w:val="24"/>
          <w:szCs w:val="24"/>
        </w:rPr>
        <w:t>Neural crest cells migrate long distanc</w:t>
      </w:r>
      <w:r w:rsidR="007D768B" w:rsidRPr="009676F5">
        <w:rPr>
          <w:rFonts w:ascii="Arial" w:hAnsi="Arial" w:cs="Arial"/>
          <w:sz w:val="24"/>
          <w:szCs w:val="24"/>
        </w:rPr>
        <w:t>es from the dor</w:t>
      </w:r>
      <w:r w:rsidR="00CB474D" w:rsidRPr="009676F5">
        <w:rPr>
          <w:rFonts w:ascii="Arial" w:hAnsi="Arial" w:cs="Arial"/>
          <w:sz w:val="24"/>
          <w:szCs w:val="24"/>
        </w:rPr>
        <w:t>sal neural tube in a very precise</w:t>
      </w:r>
      <w:r w:rsidR="007D768B" w:rsidRPr="009676F5">
        <w:rPr>
          <w:rFonts w:ascii="Arial" w:hAnsi="Arial" w:cs="Arial"/>
          <w:sz w:val="24"/>
          <w:szCs w:val="24"/>
        </w:rPr>
        <w:t xml:space="preserve"> manner </w:t>
      </w:r>
      <w:r w:rsidR="007171BB" w:rsidRPr="009676F5">
        <w:rPr>
          <w:rFonts w:ascii="Arial" w:hAnsi="Arial" w:cs="Arial"/>
          <w:sz w:val="24"/>
          <w:szCs w:val="24"/>
        </w:rPr>
        <w:t xml:space="preserve">to </w:t>
      </w:r>
      <w:r w:rsidR="007D768B" w:rsidRPr="009676F5">
        <w:rPr>
          <w:rFonts w:ascii="Arial" w:hAnsi="Arial" w:cs="Arial"/>
          <w:sz w:val="24"/>
          <w:szCs w:val="24"/>
        </w:rPr>
        <w:t xml:space="preserve">colonize </w:t>
      </w:r>
      <w:r w:rsidR="007171BB" w:rsidRPr="009676F5">
        <w:rPr>
          <w:rFonts w:ascii="Arial" w:hAnsi="Arial" w:cs="Arial"/>
          <w:sz w:val="24"/>
          <w:szCs w:val="24"/>
        </w:rPr>
        <w:t>specific target destinations</w:t>
      </w:r>
      <w:r w:rsidR="00662A79" w:rsidRPr="009676F5">
        <w:rPr>
          <w:rFonts w:ascii="Arial" w:hAnsi="Arial" w:cs="Arial"/>
          <w:sz w:val="24"/>
          <w:szCs w:val="24"/>
        </w:rPr>
        <w:t xml:space="preserve"> </w:t>
      </w:r>
      <w:r w:rsidR="00662A79" w:rsidRPr="009676F5">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9676F5">
        <w:rPr>
          <w:rFonts w:ascii="Arial" w:hAnsi="Arial" w:cs="Arial"/>
          <w:sz w:val="24"/>
          <w:szCs w:val="24"/>
        </w:rPr>
        <w:instrText xml:space="preserve"> ADDIN EN.CITE </w:instrText>
      </w:r>
      <w:r w:rsidR="00AB7689" w:rsidRPr="009676F5">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9676F5">
        <w:rPr>
          <w:rFonts w:ascii="Arial" w:hAnsi="Arial" w:cs="Arial"/>
          <w:sz w:val="24"/>
          <w:szCs w:val="24"/>
        </w:rPr>
        <w:instrText xml:space="preserve"> ADDIN EN.CITE.DATA </w:instrText>
      </w:r>
      <w:r w:rsidR="00AB7689" w:rsidRPr="009676F5">
        <w:rPr>
          <w:rFonts w:ascii="Arial" w:hAnsi="Arial" w:cs="Arial"/>
          <w:sz w:val="24"/>
          <w:szCs w:val="24"/>
        </w:rPr>
      </w:r>
      <w:r w:rsidR="00AB7689" w:rsidRPr="009676F5">
        <w:rPr>
          <w:rFonts w:ascii="Arial" w:hAnsi="Arial" w:cs="Arial"/>
          <w:sz w:val="24"/>
          <w:szCs w:val="24"/>
        </w:rPr>
        <w:fldChar w:fldCharType="end"/>
      </w:r>
      <w:r w:rsidR="00662A79" w:rsidRPr="009676F5">
        <w:rPr>
          <w:rFonts w:ascii="Arial" w:hAnsi="Arial" w:cs="Arial"/>
          <w:sz w:val="24"/>
          <w:szCs w:val="24"/>
        </w:rPr>
      </w:r>
      <w:r w:rsidR="00662A79" w:rsidRPr="009676F5">
        <w:rPr>
          <w:rFonts w:ascii="Arial" w:hAnsi="Arial" w:cs="Arial"/>
          <w:sz w:val="24"/>
          <w:szCs w:val="24"/>
        </w:rPr>
        <w:fldChar w:fldCharType="separate"/>
      </w:r>
      <w:r w:rsidR="00AB7689" w:rsidRPr="009676F5">
        <w:rPr>
          <w:rFonts w:ascii="Arial" w:hAnsi="Arial" w:cs="Arial"/>
          <w:noProof/>
          <w:sz w:val="24"/>
          <w:szCs w:val="24"/>
        </w:rPr>
        <w:t>(</w:t>
      </w:r>
      <w:hyperlink w:anchor="_ENREF_1" w:tooltip="Alfandari, 2010 #25" w:history="1">
        <w:r w:rsidR="000A1FC7" w:rsidRPr="009676F5">
          <w:rPr>
            <w:rFonts w:ascii="Arial" w:hAnsi="Arial" w:cs="Arial"/>
            <w:noProof/>
            <w:sz w:val="24"/>
            <w:szCs w:val="24"/>
          </w:rPr>
          <w:t>Alfandari et al., 2010</w:t>
        </w:r>
      </w:hyperlink>
      <w:r w:rsidR="00AB7689" w:rsidRPr="009676F5">
        <w:rPr>
          <w:rFonts w:ascii="Arial" w:hAnsi="Arial" w:cs="Arial"/>
          <w:noProof/>
          <w:sz w:val="24"/>
          <w:szCs w:val="24"/>
        </w:rPr>
        <w:t xml:space="preserve">; </w:t>
      </w:r>
      <w:hyperlink w:anchor="_ENREF_5" w:tooltip="Clay, 2010 #23" w:history="1">
        <w:r w:rsidR="000A1FC7" w:rsidRPr="009676F5">
          <w:rPr>
            <w:rFonts w:ascii="Arial" w:hAnsi="Arial" w:cs="Arial"/>
            <w:noProof/>
            <w:sz w:val="24"/>
            <w:szCs w:val="24"/>
          </w:rPr>
          <w:t>Clay and Halloran, 2010</w:t>
        </w:r>
      </w:hyperlink>
      <w:r w:rsidR="00AB7689" w:rsidRPr="009676F5">
        <w:rPr>
          <w:rFonts w:ascii="Arial" w:hAnsi="Arial" w:cs="Arial"/>
          <w:noProof/>
          <w:sz w:val="24"/>
          <w:szCs w:val="24"/>
        </w:rPr>
        <w:t xml:space="preserve">; </w:t>
      </w:r>
      <w:hyperlink w:anchor="_ENREF_6" w:tooltip="Gammill, 2010 #30" w:history="1">
        <w:r w:rsidR="000A1FC7" w:rsidRPr="009676F5">
          <w:rPr>
            <w:rFonts w:ascii="Arial" w:hAnsi="Arial" w:cs="Arial"/>
            <w:noProof/>
            <w:sz w:val="24"/>
            <w:szCs w:val="24"/>
          </w:rPr>
          <w:t>Gammill and Roffers-Agarwal, 2010</w:t>
        </w:r>
      </w:hyperlink>
      <w:r w:rsidR="00AB7689" w:rsidRPr="009676F5">
        <w:rPr>
          <w:rFonts w:ascii="Arial" w:hAnsi="Arial" w:cs="Arial"/>
          <w:noProof/>
          <w:sz w:val="24"/>
          <w:szCs w:val="24"/>
        </w:rPr>
        <w:t xml:space="preserve">; </w:t>
      </w:r>
      <w:hyperlink w:anchor="_ENREF_8" w:tooltip="Kirby, 2010 #21" w:history="1">
        <w:r w:rsidR="000A1FC7" w:rsidRPr="009676F5">
          <w:rPr>
            <w:rFonts w:ascii="Arial" w:hAnsi="Arial" w:cs="Arial"/>
            <w:noProof/>
            <w:sz w:val="24"/>
            <w:szCs w:val="24"/>
          </w:rPr>
          <w:t>Kirby and Hutson, 2010</w:t>
        </w:r>
      </w:hyperlink>
      <w:r w:rsidR="00AB7689" w:rsidRPr="009676F5">
        <w:rPr>
          <w:rFonts w:ascii="Arial" w:hAnsi="Arial" w:cs="Arial"/>
          <w:noProof/>
          <w:sz w:val="24"/>
          <w:szCs w:val="24"/>
        </w:rPr>
        <w:t xml:space="preserve">; </w:t>
      </w:r>
      <w:hyperlink w:anchor="_ENREF_9" w:tooltip="Klymkowsky, 2010 #19" w:history="1">
        <w:r w:rsidR="000A1FC7" w:rsidRPr="009676F5">
          <w:rPr>
            <w:rFonts w:ascii="Arial" w:hAnsi="Arial" w:cs="Arial"/>
            <w:noProof/>
            <w:sz w:val="24"/>
            <w:szCs w:val="24"/>
          </w:rPr>
          <w:t>Klymkowsky et al., 2010</w:t>
        </w:r>
      </w:hyperlink>
      <w:r w:rsidR="00AB7689" w:rsidRPr="009676F5">
        <w:rPr>
          <w:rFonts w:ascii="Arial" w:hAnsi="Arial" w:cs="Arial"/>
          <w:noProof/>
          <w:sz w:val="24"/>
          <w:szCs w:val="24"/>
        </w:rPr>
        <w:t xml:space="preserve">; </w:t>
      </w:r>
      <w:hyperlink w:anchor="_ENREF_10" w:tooltip="Kulesa, 2010 #28" w:history="1">
        <w:r w:rsidR="000A1FC7" w:rsidRPr="009676F5">
          <w:rPr>
            <w:rFonts w:ascii="Arial" w:hAnsi="Arial" w:cs="Arial"/>
            <w:noProof/>
            <w:sz w:val="24"/>
            <w:szCs w:val="24"/>
          </w:rPr>
          <w:t>Kulesa et al., 2010</w:t>
        </w:r>
      </w:hyperlink>
      <w:r w:rsidR="00AB7689" w:rsidRPr="009676F5">
        <w:rPr>
          <w:rFonts w:ascii="Arial" w:hAnsi="Arial" w:cs="Arial"/>
          <w:noProof/>
          <w:sz w:val="24"/>
          <w:szCs w:val="24"/>
        </w:rPr>
        <w:t xml:space="preserve">; </w:t>
      </w:r>
      <w:hyperlink w:anchor="_ENREF_11" w:tooltip="Kulesa, 2010 #27" w:history="1">
        <w:r w:rsidR="000A1FC7" w:rsidRPr="009676F5">
          <w:rPr>
            <w:rFonts w:ascii="Arial" w:hAnsi="Arial" w:cs="Arial"/>
            <w:noProof/>
            <w:sz w:val="24"/>
            <w:szCs w:val="24"/>
          </w:rPr>
          <w:t>Kulesa and Gammill, 2010</w:t>
        </w:r>
      </w:hyperlink>
      <w:r w:rsidR="00AB7689" w:rsidRPr="009676F5">
        <w:rPr>
          <w:rFonts w:ascii="Arial" w:hAnsi="Arial" w:cs="Arial"/>
          <w:noProof/>
          <w:sz w:val="24"/>
          <w:szCs w:val="24"/>
        </w:rPr>
        <w:t xml:space="preserve">; </w:t>
      </w:r>
      <w:hyperlink w:anchor="_ENREF_12" w:tooltip="Lake, 2013 #15" w:history="1">
        <w:r w:rsidR="000A1FC7" w:rsidRPr="009676F5">
          <w:rPr>
            <w:rFonts w:ascii="Arial" w:hAnsi="Arial" w:cs="Arial"/>
            <w:noProof/>
            <w:sz w:val="24"/>
            <w:szCs w:val="24"/>
          </w:rPr>
          <w:t>Lake and Heuckeroth, 2013</w:t>
        </w:r>
      </w:hyperlink>
      <w:r w:rsidR="00AB7689" w:rsidRPr="009676F5">
        <w:rPr>
          <w:rFonts w:ascii="Arial" w:hAnsi="Arial" w:cs="Arial"/>
          <w:noProof/>
          <w:sz w:val="24"/>
          <w:szCs w:val="24"/>
        </w:rPr>
        <w:t xml:space="preserve">; </w:t>
      </w:r>
      <w:hyperlink w:anchor="_ENREF_17" w:tooltip="Newgreen, 2013 #12" w:history="1">
        <w:r w:rsidR="000A1FC7" w:rsidRPr="009676F5">
          <w:rPr>
            <w:rFonts w:ascii="Arial" w:hAnsi="Arial" w:cs="Arial"/>
            <w:noProof/>
            <w:sz w:val="24"/>
            <w:szCs w:val="24"/>
          </w:rPr>
          <w:t>Newgreen et al., 2013</w:t>
        </w:r>
      </w:hyperlink>
      <w:r w:rsidR="00AB7689" w:rsidRPr="009676F5">
        <w:rPr>
          <w:rFonts w:ascii="Arial" w:hAnsi="Arial" w:cs="Arial"/>
          <w:noProof/>
          <w:sz w:val="24"/>
          <w:szCs w:val="24"/>
        </w:rPr>
        <w:t xml:space="preserve">; </w:t>
      </w:r>
      <w:hyperlink w:anchor="_ENREF_19" w:tooltip="Powell, 2013 #17" w:history="1">
        <w:r w:rsidR="000A1FC7" w:rsidRPr="009676F5">
          <w:rPr>
            <w:rFonts w:ascii="Arial" w:hAnsi="Arial" w:cs="Arial"/>
            <w:noProof/>
            <w:sz w:val="24"/>
            <w:szCs w:val="24"/>
          </w:rPr>
          <w:t>Powell et al., 2013</w:t>
        </w:r>
      </w:hyperlink>
      <w:r w:rsidR="00AB7689" w:rsidRPr="009676F5">
        <w:rPr>
          <w:rFonts w:ascii="Arial" w:hAnsi="Arial" w:cs="Arial"/>
          <w:noProof/>
          <w:sz w:val="24"/>
          <w:szCs w:val="24"/>
        </w:rPr>
        <w:t xml:space="preserve">; </w:t>
      </w:r>
      <w:hyperlink w:anchor="_ENREF_21" w:tooltip="Theveneau, 2012 #10" w:history="1">
        <w:r w:rsidR="000A1FC7" w:rsidRPr="009676F5">
          <w:rPr>
            <w:rFonts w:ascii="Arial" w:hAnsi="Arial" w:cs="Arial"/>
            <w:noProof/>
            <w:sz w:val="24"/>
            <w:szCs w:val="24"/>
          </w:rPr>
          <w:t>Theveneau and Mayor, 2012</w:t>
        </w:r>
      </w:hyperlink>
      <w:r w:rsidR="00AB7689" w:rsidRPr="009676F5">
        <w:rPr>
          <w:rFonts w:ascii="Arial" w:hAnsi="Arial" w:cs="Arial"/>
          <w:noProof/>
          <w:sz w:val="24"/>
          <w:szCs w:val="24"/>
        </w:rPr>
        <w:t>)</w:t>
      </w:r>
      <w:r w:rsidR="00662A79" w:rsidRPr="009676F5">
        <w:rPr>
          <w:rFonts w:ascii="Arial" w:hAnsi="Arial" w:cs="Arial"/>
          <w:sz w:val="24"/>
          <w:szCs w:val="24"/>
        </w:rPr>
        <w:fldChar w:fldCharType="end"/>
      </w:r>
      <w:r w:rsidR="007171BB" w:rsidRPr="009676F5">
        <w:rPr>
          <w:rFonts w:ascii="Arial" w:hAnsi="Arial" w:cs="Arial"/>
          <w:sz w:val="24"/>
          <w:szCs w:val="24"/>
        </w:rPr>
        <w:t xml:space="preserve">.  </w:t>
      </w:r>
      <w:r w:rsidR="00E96B75" w:rsidRPr="009676F5">
        <w:rPr>
          <w:rFonts w:ascii="Arial" w:hAnsi="Arial" w:cs="Arial"/>
          <w:sz w:val="24"/>
          <w:szCs w:val="24"/>
        </w:rPr>
        <w:t xml:space="preserve">A long standing </w:t>
      </w:r>
      <w:r w:rsidR="00AB7689" w:rsidRPr="009676F5">
        <w:rPr>
          <w:rFonts w:ascii="Arial" w:hAnsi="Arial" w:cs="Arial"/>
          <w:sz w:val="24"/>
          <w:szCs w:val="24"/>
        </w:rPr>
        <w:t>debate</w:t>
      </w:r>
      <w:r w:rsidR="00E96B75" w:rsidRPr="009676F5">
        <w:rPr>
          <w:rFonts w:ascii="Arial" w:hAnsi="Arial" w:cs="Arial"/>
          <w:sz w:val="24"/>
          <w:szCs w:val="24"/>
        </w:rPr>
        <w:t xml:space="preserve"> is understanding how much of the neural crest cell behavior and composition is predetermined prior to their migration into and throughout embryonic microenvironments as opposed to plastic and influenced by their local microenvironments.  </w:t>
      </w:r>
      <w:r w:rsidR="00CB474D" w:rsidRPr="009676F5">
        <w:rPr>
          <w:rFonts w:ascii="Arial" w:hAnsi="Arial" w:cs="Arial"/>
          <w:sz w:val="24"/>
          <w:szCs w:val="24"/>
        </w:rPr>
        <w:t>Clearly neural crest cells are specified to be neural crest cells prior to their delamination from the neural tube, but during migration, not all neural crest cells are equal and so the question is how much of the behavior and composition of individual neural crest cells is predetermined versus plastic.</w:t>
      </w:r>
    </w:p>
    <w:p w:rsidR="00856567" w:rsidRPr="009676F5" w:rsidRDefault="009C67B0" w:rsidP="006150B5">
      <w:pPr>
        <w:spacing w:line="480" w:lineRule="auto"/>
        <w:ind w:firstLine="720"/>
        <w:jc w:val="both"/>
        <w:rPr>
          <w:rFonts w:ascii="Arial" w:hAnsi="Arial" w:cs="Arial"/>
          <w:sz w:val="24"/>
          <w:szCs w:val="24"/>
        </w:rPr>
      </w:pPr>
      <w:r w:rsidRPr="009676F5">
        <w:rPr>
          <w:rFonts w:ascii="Arial" w:hAnsi="Arial" w:cs="Arial"/>
          <w:sz w:val="24"/>
          <w:szCs w:val="24"/>
        </w:rPr>
        <w:lastRenderedPageBreak/>
        <w:t>Previously</w:t>
      </w:r>
      <w:r w:rsidR="007171BB" w:rsidRPr="009676F5">
        <w:rPr>
          <w:rFonts w:ascii="Arial" w:hAnsi="Arial" w:cs="Arial"/>
          <w:sz w:val="24"/>
          <w:szCs w:val="24"/>
        </w:rPr>
        <w:t>,</w:t>
      </w:r>
      <w:r w:rsidRPr="009676F5">
        <w:rPr>
          <w:rFonts w:ascii="Arial" w:hAnsi="Arial" w:cs="Arial"/>
          <w:sz w:val="24"/>
          <w:szCs w:val="24"/>
        </w:rPr>
        <w:t xml:space="preserve"> VEGF</w:t>
      </w:r>
      <w:r w:rsidR="007171BB" w:rsidRPr="009676F5">
        <w:rPr>
          <w:rFonts w:ascii="Arial" w:hAnsi="Arial" w:cs="Arial"/>
          <w:sz w:val="24"/>
          <w:szCs w:val="24"/>
        </w:rPr>
        <w:t xml:space="preserve"> was shown to act as a chemoattractant for neuropilin-1 expressing cran</w:t>
      </w:r>
      <w:r w:rsidR="007E058C" w:rsidRPr="009676F5">
        <w:rPr>
          <w:rFonts w:ascii="Arial" w:hAnsi="Arial" w:cs="Arial"/>
          <w:sz w:val="24"/>
          <w:szCs w:val="24"/>
        </w:rPr>
        <w:t xml:space="preserve">ial neural crest cells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7171BB" w:rsidRPr="009676F5">
        <w:rPr>
          <w:rFonts w:ascii="Arial" w:hAnsi="Arial" w:cs="Arial"/>
          <w:sz w:val="24"/>
          <w:szCs w:val="24"/>
        </w:rPr>
        <w:t xml:space="preserve">.  </w:t>
      </w:r>
      <w:r w:rsidR="003B106C" w:rsidRPr="009676F5">
        <w:rPr>
          <w:rFonts w:ascii="Arial" w:hAnsi="Arial" w:cs="Arial"/>
          <w:sz w:val="24"/>
          <w:szCs w:val="24"/>
        </w:rPr>
        <w:t>Neuropilin-1 is a functional receptor for VEGF</w:t>
      </w:r>
      <w:r w:rsidR="007E058C" w:rsidRPr="009676F5">
        <w:rPr>
          <w:rFonts w:ascii="Arial" w:hAnsi="Arial" w:cs="Arial"/>
          <w:sz w:val="24"/>
          <w:szCs w:val="24"/>
        </w:rPr>
        <w:t xml:space="preserve"> as well as other ligands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&lt;EndNote&gt;&lt;Cite&gt;&lt;Author&gt;Prud&amp;apos;homme&lt;/Author&gt;&lt;Year&gt;2012&lt;/Year&gt;&lt;RecNum&gt;3&lt;/RecNum&gt;&lt;DisplayText&gt;(Prud&amp;apos;homme and Glinka, 2012)&lt;/DisplayText&gt;&lt;record&gt;&lt;rec-number&gt;3&lt;/rec-number&gt;&lt;foreign-keys&gt;&lt;key app="EN" db-id="f5sx9sptb9rd9pervw5vppwf29tfsx5r2zp0"&gt;3&lt;/key&gt;&lt;/foreign-keys&gt;&lt;ref-type name="Journal Article"&gt;17&lt;/ref-type&gt;&lt;contributors&gt;&lt;authors&gt;&lt;author&gt;Prud&amp;apos;homme, G. J.&lt;/author&gt;&lt;author&gt;Glinka, Y.&lt;/author&gt;&lt;/authors&gt;&lt;/contributors&gt;&lt;auth-address&gt;Keenan Research Centre in the Li Ka Shing Knowledge Institute of St. Michael&amp;apos;s Hospital, ON, Canada. prudhommeg@smh.ca&lt;/auth-address&gt;&lt;titles&gt;&lt;title&gt;Neuropilins are multifunctional coreceptors involved in tumor initiation, growth, metastasis and immunity&lt;/title&gt;&lt;secondary-title&gt;Oncotarget&lt;/secondary-title&gt;&lt;/titles&gt;&lt;periodical&gt;&lt;full-title&gt;Oncotarget&lt;/full-title&gt;&lt;/periodical&gt;&lt;pages&gt;921-39&lt;/pages&gt;&lt;volume&gt;3&lt;/volume&gt;&lt;number&gt;9&lt;/number&gt;&lt;edition&gt;2012/09/06&lt;/edition&gt;&lt;keywords&gt;&lt;keyword&gt;Animals&lt;/keyword&gt;&lt;keyword&gt;Humans&lt;/keyword&gt;&lt;keyword&gt;Molecular Targeted Therapy&lt;/keyword&gt;&lt;keyword&gt;Neoplasm Metastasis&lt;/keyword&gt;&lt;keyword&gt;Neoplasms/drug therapy/immunology/metabolism/*pathology&lt;/keyword&gt;&lt;keyword&gt;Neuropilins/metabolism/*physiology&lt;/keyword&gt;&lt;keyword&gt;Signal Transduction&lt;/keyword&gt;&lt;/keywords&gt;&lt;dates&gt;&lt;year&gt;2012&lt;/year&gt;&lt;pub-dates&gt;&lt;date&gt;Sep&lt;/date&gt;&lt;/pub-dates&gt;&lt;/dates&gt;&lt;isbn&gt;1949-2553 (Electronic)&amp;#xD;1949-2553 (Linking)&lt;/isbn&gt;&lt;accession-num&gt;22948112&lt;/accession-num&gt;&lt;urls&gt;&lt;related-urls&gt;&lt;url&gt;http://www.ncbi.nlm.nih.gov/pubmed/22948112&lt;/url&gt;&lt;/related-urls&gt;&lt;/urls&gt;&lt;custom2&gt;3660061&lt;/custom2&gt;&lt;electronic-resource-num&gt;626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20" w:tooltip="Prud'homme, 2012 #3" w:history="1">
        <w:r w:rsidR="000A1FC7" w:rsidRPr="009676F5">
          <w:rPr>
            <w:rFonts w:ascii="Arial" w:hAnsi="Arial" w:cs="Arial"/>
            <w:noProof/>
            <w:sz w:val="24"/>
            <w:szCs w:val="24"/>
          </w:rPr>
          <w:t>Prud'homme and Glinka, 2012</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3B106C" w:rsidRPr="009676F5">
        <w:rPr>
          <w:rFonts w:ascii="Arial" w:hAnsi="Arial" w:cs="Arial"/>
          <w:sz w:val="24"/>
          <w:szCs w:val="24"/>
        </w:rPr>
        <w:t xml:space="preserve">.  </w:t>
      </w:r>
      <w:r w:rsidR="007171BB" w:rsidRPr="009676F5">
        <w:rPr>
          <w:rFonts w:ascii="Arial" w:hAnsi="Arial" w:cs="Arial"/>
          <w:sz w:val="24"/>
          <w:szCs w:val="24"/>
        </w:rPr>
        <w:t>When neuropilin-1 expression was knocked down in cranial neural crest cells, they failed to migrate the complete distance of their migratory rout</w:t>
      </w:r>
      <w:r w:rsidR="007E058C" w:rsidRPr="009676F5">
        <w:rPr>
          <w:rFonts w:ascii="Arial" w:hAnsi="Arial" w:cs="Arial"/>
          <w:sz w:val="24"/>
          <w:szCs w:val="24"/>
        </w:rPr>
        <w:t xml:space="preserve">e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5" w:tooltip="McLennan, 2007 #2" w:history="1">
        <w:r w:rsidR="000A1FC7" w:rsidRPr="009676F5">
          <w:rPr>
            <w:rFonts w:ascii="Arial" w:hAnsi="Arial" w:cs="Arial"/>
            <w:noProof/>
            <w:sz w:val="24"/>
            <w:szCs w:val="24"/>
          </w:rPr>
          <w:t>McLennan and Kulesa, 2007</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7171BB" w:rsidRPr="009676F5">
        <w:rPr>
          <w:rFonts w:ascii="Arial" w:hAnsi="Arial" w:cs="Arial"/>
          <w:sz w:val="24"/>
          <w:szCs w:val="24"/>
        </w:rPr>
        <w:t xml:space="preserve">.  </w:t>
      </w:r>
      <w:r w:rsidR="003B106C" w:rsidRPr="009676F5">
        <w:rPr>
          <w:rFonts w:ascii="Arial" w:hAnsi="Arial" w:cs="Arial"/>
          <w:sz w:val="24"/>
          <w:szCs w:val="24"/>
        </w:rPr>
        <w:t>VEGF is expressed by and secreted from the ectoderm overlaying the cranial neural crest cell migratory route and attracts cranial neural crest cells b</w:t>
      </w:r>
      <w:r w:rsidR="007171BB" w:rsidRPr="009676F5">
        <w:rPr>
          <w:rFonts w:ascii="Arial" w:hAnsi="Arial" w:cs="Arial"/>
          <w:sz w:val="24"/>
          <w:szCs w:val="24"/>
        </w:rPr>
        <w:t>oth in vitro and in vivo</w:t>
      </w:r>
      <w:r w:rsidR="007E058C" w:rsidRPr="009676F5">
        <w:rPr>
          <w:rFonts w:ascii="Arial" w:hAnsi="Arial" w:cs="Arial"/>
          <w:sz w:val="24"/>
          <w:szCs w:val="24"/>
        </w:rPr>
        <w:t xml:space="preserve"> in a neuropilin-1 dependent manner</w:t>
      </w:r>
      <w:r w:rsidR="007171BB" w:rsidRPr="009676F5">
        <w:rPr>
          <w:rFonts w:ascii="Arial" w:hAnsi="Arial" w:cs="Arial"/>
          <w:sz w:val="24"/>
          <w:szCs w:val="24"/>
        </w:rPr>
        <w:t xml:space="preserve">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3B106C" w:rsidRPr="009676F5">
        <w:rPr>
          <w:rFonts w:ascii="Arial" w:hAnsi="Arial" w:cs="Arial"/>
          <w:sz w:val="24"/>
          <w:szCs w:val="24"/>
        </w:rPr>
        <w:t xml:space="preserve">.  </w:t>
      </w:r>
    </w:p>
    <w:p w:rsidR="001B03A2" w:rsidRPr="0064455A" w:rsidRDefault="007E058C" w:rsidP="006150B5">
      <w:pPr>
        <w:spacing w:line="480" w:lineRule="auto"/>
        <w:ind w:firstLine="720"/>
        <w:jc w:val="both"/>
        <w:rPr>
          <w:rFonts w:ascii="Arial" w:hAnsi="Arial" w:cs="Arial"/>
          <w:color w:val="FF0000"/>
          <w:sz w:val="24"/>
          <w:szCs w:val="24"/>
        </w:rPr>
      </w:pPr>
      <w:r w:rsidRPr="009676F5">
        <w:rPr>
          <w:rFonts w:ascii="Arial" w:hAnsi="Arial" w:cs="Arial"/>
          <w:sz w:val="24"/>
          <w:szCs w:val="24"/>
        </w:rPr>
        <w:t>Computational modeling run in parallel with</w:t>
      </w:r>
      <w:r w:rsidR="001B03A2" w:rsidRPr="009676F5">
        <w:rPr>
          <w:rFonts w:ascii="Arial" w:hAnsi="Arial" w:cs="Arial"/>
          <w:sz w:val="24"/>
          <w:szCs w:val="24"/>
        </w:rPr>
        <w:t xml:space="preserve"> biological experiments suggested</w:t>
      </w:r>
      <w:r w:rsidRPr="009676F5">
        <w:rPr>
          <w:rFonts w:ascii="Arial" w:hAnsi="Arial" w:cs="Arial"/>
          <w:sz w:val="24"/>
          <w:szCs w:val="24"/>
        </w:rPr>
        <w:t xml:space="preserve"> that the cranial neural crest migratory stream </w:t>
      </w:r>
      <w:r w:rsidR="001B03A2" w:rsidRPr="009676F5">
        <w:rPr>
          <w:rFonts w:ascii="Arial" w:hAnsi="Arial" w:cs="Arial"/>
          <w:sz w:val="24"/>
          <w:szCs w:val="24"/>
        </w:rPr>
        <w:t>wa</w:t>
      </w:r>
      <w:r w:rsidRPr="009676F5">
        <w:rPr>
          <w:rFonts w:ascii="Arial" w:hAnsi="Arial" w:cs="Arial"/>
          <w:sz w:val="24"/>
          <w:szCs w:val="24"/>
        </w:rPr>
        <w:t xml:space="preserve">s composed of at least two subpopulations, leaders and trailers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E96B75" w:rsidRPr="009676F5">
        <w:rPr>
          <w:rFonts w:ascii="Arial" w:hAnsi="Arial" w:cs="Arial"/>
          <w:sz w:val="24"/>
          <w:szCs w:val="24"/>
        </w:rPr>
        <w:t xml:space="preserve">That is, not all neural crest cells are the same, but rather their behavior and composition is different depending on location within the migratory stream </w:t>
      </w:r>
      <w:r w:rsidR="00E96B75" w:rsidRPr="009676F5">
        <w:rPr>
          <w:rFonts w:ascii="Arial" w:hAnsi="Arial" w:cs="Arial"/>
          <w:sz w:val="24"/>
          <w:szCs w:val="24"/>
        </w:rPr>
        <w:fldChar w:fldCharType="begin"/>
      </w:r>
      <w:r w:rsidR="00E96B75"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9676F5">
        <w:rPr>
          <w:rFonts w:ascii="Arial" w:hAnsi="Arial" w:cs="Arial"/>
          <w:sz w:val="24"/>
          <w:szCs w:val="24"/>
        </w:rPr>
        <w:fldChar w:fldCharType="separate"/>
      </w:r>
      <w:r w:rsidR="00E96B75"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E96B75" w:rsidRPr="009676F5">
        <w:rPr>
          <w:rFonts w:ascii="Arial" w:hAnsi="Arial" w:cs="Arial"/>
          <w:noProof/>
          <w:sz w:val="24"/>
          <w:szCs w:val="24"/>
        </w:rPr>
        <w:t>)</w:t>
      </w:r>
      <w:r w:rsidR="00E96B75" w:rsidRPr="009676F5">
        <w:rPr>
          <w:rFonts w:ascii="Arial" w:hAnsi="Arial" w:cs="Arial"/>
          <w:sz w:val="24"/>
          <w:szCs w:val="24"/>
        </w:rPr>
        <w:fldChar w:fldCharType="end"/>
      </w:r>
      <w:r w:rsidR="00E96B75" w:rsidRPr="009676F5">
        <w:rPr>
          <w:rFonts w:ascii="Arial" w:hAnsi="Arial" w:cs="Arial"/>
          <w:sz w:val="24"/>
          <w:szCs w:val="24"/>
        </w:rPr>
        <w:t xml:space="preserve">.  In the computational modeling, leaders were defined as responding to the VEGF chemoattractant while trailers respond to, and follow, other neural crest cells </w:t>
      </w:r>
      <w:r w:rsidR="00E96B75" w:rsidRPr="009676F5">
        <w:rPr>
          <w:rFonts w:ascii="Arial" w:hAnsi="Arial" w:cs="Arial"/>
          <w:sz w:val="24"/>
          <w:szCs w:val="24"/>
        </w:rPr>
        <w:fldChar w:fldCharType="begin"/>
      </w:r>
      <w:r w:rsidR="00E96B75"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9676F5">
        <w:rPr>
          <w:rFonts w:ascii="Arial" w:hAnsi="Arial" w:cs="Arial"/>
          <w:sz w:val="24"/>
          <w:szCs w:val="24"/>
        </w:rPr>
        <w:fldChar w:fldCharType="separate"/>
      </w:r>
      <w:r w:rsidR="00E96B75"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E96B75" w:rsidRPr="009676F5">
        <w:rPr>
          <w:rFonts w:ascii="Arial" w:hAnsi="Arial" w:cs="Arial"/>
          <w:noProof/>
          <w:sz w:val="24"/>
          <w:szCs w:val="24"/>
        </w:rPr>
        <w:t>)</w:t>
      </w:r>
      <w:r w:rsidR="00E96B75" w:rsidRPr="009676F5">
        <w:rPr>
          <w:rFonts w:ascii="Arial" w:hAnsi="Arial" w:cs="Arial"/>
          <w:sz w:val="24"/>
          <w:szCs w:val="24"/>
        </w:rPr>
        <w:fldChar w:fldCharType="end"/>
      </w:r>
      <w:r w:rsidR="00E96B75" w:rsidRPr="009676F5">
        <w:rPr>
          <w:rFonts w:ascii="Arial" w:hAnsi="Arial" w:cs="Arial"/>
          <w:sz w:val="24"/>
          <w:szCs w:val="24"/>
        </w:rPr>
        <w:t xml:space="preserve">.  </w:t>
      </w:r>
      <w:r w:rsidR="001B03A2" w:rsidRPr="009676F5">
        <w:rPr>
          <w:rFonts w:ascii="Arial" w:hAnsi="Arial" w:cs="Arial"/>
          <w:sz w:val="24"/>
          <w:szCs w:val="24"/>
        </w:rPr>
        <w:t xml:space="preserve">Transplantation and ablation experiments suggested that the behavior and composition of cranial neural crest cells was highly plastic </w:t>
      </w:r>
      <w:r w:rsidR="001B03A2" w:rsidRPr="009676F5">
        <w:rPr>
          <w:rFonts w:ascii="Arial" w:hAnsi="Arial" w:cs="Arial"/>
          <w:sz w:val="24"/>
          <w:szCs w:val="24"/>
        </w:rPr>
        <w:fldChar w:fldCharType="begin"/>
      </w:r>
      <w:r w:rsidR="001B03A2"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1B03A2" w:rsidRPr="009676F5">
        <w:rPr>
          <w:rFonts w:ascii="Arial" w:hAnsi="Arial" w:cs="Arial"/>
          <w:sz w:val="24"/>
          <w:szCs w:val="24"/>
        </w:rPr>
        <w:fldChar w:fldCharType="separate"/>
      </w:r>
      <w:r w:rsidR="001B03A2"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1B03A2" w:rsidRPr="009676F5">
        <w:rPr>
          <w:rFonts w:ascii="Arial" w:hAnsi="Arial" w:cs="Arial"/>
          <w:noProof/>
          <w:sz w:val="24"/>
          <w:szCs w:val="24"/>
        </w:rPr>
        <w:t>)</w:t>
      </w:r>
      <w:r w:rsidR="001B03A2" w:rsidRPr="009676F5">
        <w:rPr>
          <w:rFonts w:ascii="Arial" w:hAnsi="Arial" w:cs="Arial"/>
          <w:sz w:val="24"/>
          <w:szCs w:val="24"/>
        </w:rPr>
        <w:fldChar w:fldCharType="end"/>
      </w:r>
      <w:r w:rsidR="001B03A2" w:rsidRPr="009676F5">
        <w:rPr>
          <w:rFonts w:ascii="Arial" w:hAnsi="Arial" w:cs="Arial"/>
          <w:sz w:val="24"/>
          <w:szCs w:val="24"/>
        </w:rPr>
        <w:t>.</w:t>
      </w:r>
      <w:r w:rsidR="0064455A">
        <w:rPr>
          <w:rFonts w:ascii="Arial" w:hAnsi="Arial" w:cs="Arial"/>
          <w:color w:val="FF0000"/>
          <w:sz w:val="24"/>
          <w:szCs w:val="24"/>
        </w:rPr>
        <w:t xml:space="preserve">  Add in few sentences about profiling paper once accepted.</w:t>
      </w:r>
    </w:p>
    <w:p w:rsidR="007E058C" w:rsidRPr="009676F5" w:rsidRDefault="00E96B75" w:rsidP="006150B5">
      <w:pPr>
        <w:spacing w:line="480" w:lineRule="auto"/>
        <w:ind w:firstLine="720"/>
        <w:jc w:val="both"/>
        <w:rPr>
          <w:rFonts w:ascii="Arial" w:hAnsi="Arial" w:cs="Arial"/>
          <w:sz w:val="24"/>
          <w:szCs w:val="24"/>
        </w:rPr>
      </w:pPr>
      <w:r w:rsidRPr="009676F5">
        <w:rPr>
          <w:rFonts w:ascii="Arial" w:hAnsi="Arial" w:cs="Arial"/>
          <w:sz w:val="24"/>
          <w:szCs w:val="24"/>
        </w:rPr>
        <w:t xml:space="preserve">What remains to be determined is </w:t>
      </w:r>
      <w:r w:rsidR="001B03A2" w:rsidRPr="009676F5">
        <w:rPr>
          <w:rFonts w:ascii="Arial" w:hAnsi="Arial" w:cs="Arial"/>
          <w:sz w:val="24"/>
          <w:szCs w:val="24"/>
        </w:rPr>
        <w:t xml:space="preserve">whether lead and trailing neural crest cells exist in the absence of the embryonic microenvironments, and </w:t>
      </w:r>
      <w:r w:rsidRPr="009676F5">
        <w:rPr>
          <w:rFonts w:ascii="Arial" w:hAnsi="Arial" w:cs="Arial"/>
          <w:sz w:val="24"/>
          <w:szCs w:val="24"/>
        </w:rPr>
        <w:t>how much of a role VEGF plays on trailing neural crest cell migration in the embryological setting.</w:t>
      </w:r>
      <w:r w:rsidR="001B03A2" w:rsidRPr="009676F5">
        <w:rPr>
          <w:rFonts w:ascii="Arial" w:hAnsi="Arial" w:cs="Arial"/>
          <w:sz w:val="24"/>
          <w:szCs w:val="24"/>
        </w:rPr>
        <w:t xml:space="preserve">  Here, we</w:t>
      </w:r>
      <w:r w:rsidR="00D86D68" w:rsidRPr="009676F5">
        <w:rPr>
          <w:rFonts w:ascii="Arial" w:hAnsi="Arial" w:cs="Arial"/>
          <w:sz w:val="24"/>
          <w:szCs w:val="24"/>
        </w:rPr>
        <w:t xml:space="preserve"> grow neural crest cells in culture, </w:t>
      </w:r>
      <w:r w:rsidR="00A634AD" w:rsidRPr="009676F5">
        <w:rPr>
          <w:rFonts w:ascii="Arial" w:hAnsi="Arial" w:cs="Arial"/>
          <w:sz w:val="24"/>
          <w:szCs w:val="24"/>
        </w:rPr>
        <w:t xml:space="preserve">test their molecular profiles for the existence of lead and trailing neural crest cells in vitro and examine their temporal responses to VEGF.  </w:t>
      </w:r>
      <w:r w:rsidR="00A634AD" w:rsidRPr="009676F5">
        <w:rPr>
          <w:rFonts w:ascii="Arial" w:hAnsi="Arial" w:cs="Arial"/>
          <w:sz w:val="24"/>
          <w:szCs w:val="24"/>
        </w:rPr>
        <w:lastRenderedPageBreak/>
        <w:t xml:space="preserve">We then applied the temporal responses to VEGF to our computational modeling and moved biological experiments into the embryo.  To test whether trailing neural crest cells can respond to VEGF in vivo, we placed ectopic sources of VEGF either adjacent or within the trailing portion of the stream and examined resulting </w:t>
      </w:r>
      <w:r w:rsidR="006150B5" w:rsidRPr="009676F5">
        <w:rPr>
          <w:rFonts w:ascii="Arial" w:hAnsi="Arial" w:cs="Arial"/>
          <w:sz w:val="24"/>
          <w:szCs w:val="24"/>
        </w:rPr>
        <w:t>behaviors</w:t>
      </w:r>
      <w:r w:rsidR="00A634AD" w:rsidRPr="009676F5">
        <w:rPr>
          <w:rFonts w:ascii="Arial" w:hAnsi="Arial" w:cs="Arial"/>
          <w:sz w:val="24"/>
          <w:szCs w:val="24"/>
        </w:rPr>
        <w:t xml:space="preserve"> and molecular profiles.  To test whether trailing neural crest cells require VEGF for proper collective maintenance, we knocked down VEGF production from the overlaying ectoderm as well as bound up endogenous VEGF protein in the mesoderm.  Finally, we examined what effect knocking down VEGF signaling has on lead neural crest cell molecular profiles.  Our results highlight the necessity of the embryonic microenvironment for creating lead and trailing neural crest cell molecular profiles as well as the power of VEGF </w:t>
      </w:r>
      <w:r w:rsidR="00E61F7A" w:rsidRPr="009676F5">
        <w:rPr>
          <w:rFonts w:ascii="Arial" w:hAnsi="Arial" w:cs="Arial"/>
          <w:sz w:val="24"/>
          <w:szCs w:val="24"/>
        </w:rPr>
        <w:t>in attracting neural crest cells with leader-like gene expression.</w:t>
      </w:r>
      <w:r w:rsidR="001B03A2" w:rsidRPr="009676F5">
        <w:rPr>
          <w:rFonts w:ascii="Arial" w:hAnsi="Arial" w:cs="Arial"/>
          <w:sz w:val="24"/>
          <w:szCs w:val="24"/>
        </w:rPr>
        <w:t xml:space="preserve"> </w:t>
      </w:r>
    </w:p>
    <w:p w:rsidR="00756002" w:rsidRPr="009676F5" w:rsidRDefault="00756002" w:rsidP="006150B5">
      <w:pPr>
        <w:spacing w:line="480" w:lineRule="auto"/>
        <w:jc w:val="both"/>
        <w:rPr>
          <w:rFonts w:ascii="Arial" w:hAnsi="Arial" w:cs="Arial"/>
          <w:sz w:val="24"/>
          <w:szCs w:val="24"/>
        </w:rPr>
      </w:pPr>
      <w:r w:rsidRPr="009676F5">
        <w:rPr>
          <w:rFonts w:ascii="Arial" w:hAnsi="Arial" w:cs="Arial"/>
          <w:sz w:val="24"/>
          <w:szCs w:val="24"/>
        </w:rPr>
        <w:t>ADD IN COMPUTATIONAL</w:t>
      </w:r>
    </w:p>
    <w:p w:rsidR="00B72504" w:rsidRPr="009676F5" w:rsidRDefault="00B72504" w:rsidP="006150B5">
      <w:pPr>
        <w:spacing w:line="480" w:lineRule="auto"/>
        <w:jc w:val="both"/>
        <w:rPr>
          <w:rFonts w:ascii="Arial" w:hAnsi="Arial" w:cs="Arial"/>
          <w:b/>
          <w:sz w:val="24"/>
          <w:szCs w:val="24"/>
          <w:u w:val="single"/>
        </w:rPr>
      </w:pPr>
      <w:r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Materials and methods</w:t>
      </w:r>
    </w:p>
    <w:p w:rsidR="001B44C1" w:rsidRPr="009676F5" w:rsidRDefault="001B44C1" w:rsidP="006150B5">
      <w:pPr>
        <w:spacing w:line="480" w:lineRule="auto"/>
        <w:jc w:val="both"/>
        <w:rPr>
          <w:rFonts w:ascii="Arial" w:hAnsi="Arial" w:cs="Arial"/>
          <w:b/>
          <w:sz w:val="24"/>
          <w:szCs w:val="24"/>
        </w:rPr>
      </w:pPr>
      <w:r w:rsidRPr="009676F5">
        <w:rPr>
          <w:rFonts w:ascii="Arial" w:hAnsi="Arial" w:cs="Arial"/>
          <w:b/>
          <w:sz w:val="24"/>
          <w:szCs w:val="24"/>
        </w:rPr>
        <w:t>Embryos and in ovo cell labeling and transplants</w:t>
      </w:r>
    </w:p>
    <w:p w:rsidR="00FF7441" w:rsidRPr="009676F5" w:rsidRDefault="001B44C1" w:rsidP="006150B5">
      <w:pPr>
        <w:spacing w:line="480" w:lineRule="auto"/>
        <w:ind w:firstLine="720"/>
        <w:jc w:val="both"/>
        <w:rPr>
          <w:rFonts w:ascii="Arial" w:hAnsi="Arial" w:cs="Arial"/>
          <w:sz w:val="24"/>
          <w:szCs w:val="24"/>
        </w:rPr>
      </w:pPr>
      <w:r w:rsidRPr="009676F5">
        <w:rPr>
          <w:rFonts w:ascii="Arial" w:hAnsi="Arial" w:cs="Arial"/>
          <w:sz w:val="24"/>
          <w:szCs w:val="24"/>
        </w:rPr>
        <w:t>Fertilized white leghorn chicken eggs (supplied by Centurion Poultry Inc., Lexington, GA) were incubated at 38 °C in a humidified incubator until the de</w:t>
      </w:r>
      <w:r w:rsidR="0019388F" w:rsidRPr="009676F5">
        <w:rPr>
          <w:rFonts w:ascii="Arial" w:hAnsi="Arial" w:cs="Arial"/>
          <w:sz w:val="24"/>
          <w:szCs w:val="24"/>
        </w:rPr>
        <w:t xml:space="preserve">sired HH </w:t>
      </w:r>
      <w:r w:rsidR="0019388F" w:rsidRPr="009676F5">
        <w:rPr>
          <w:rFonts w:ascii="Arial" w:hAnsi="Arial" w:cs="Arial"/>
          <w:sz w:val="24"/>
          <w:szCs w:val="24"/>
        </w:rPr>
        <w:fldChar w:fldCharType="begin"/>
      </w:r>
      <w:r w:rsidR="0019388F" w:rsidRPr="009676F5">
        <w:rPr>
          <w:rFonts w:ascii="Arial" w:hAnsi="Arial" w:cs="Arial"/>
          <w:sz w:val="24"/>
          <w:szCs w:val="24"/>
        </w:rPr>
        <w:instrText xml:space="preserve"> ADDIN EN.CITE &lt;EndNote&gt;&lt;Cite&gt;&lt;Author&gt;Hamburger&lt;/Author&gt;&lt;Year&gt;1951&lt;/Year&gt;&lt;RecNum&gt;33&lt;/RecNum&gt;&lt;DisplayText&gt;(Hamburger and Hamilton, 1951)&lt;/DisplayText&gt;&lt;record&gt;&lt;rec-number&gt;33&lt;/rec-number&gt;&lt;foreign-keys&gt;&lt;key app="EN" db-id="f5sx9sptb9rd9pervw5vppwf29tfsx5r2zp0"&gt;33&lt;/key&gt;&lt;/foreign-keys&gt;&lt;ref-type name="Journal Article"&gt;17&lt;/ref-type&gt;&lt;contributors&gt;&lt;authors&gt;&lt;author&gt;Hamburger, V.&lt;/author&gt;&lt;author&gt;Hamilton, H. L.&lt;/author&gt;&lt;/authors&gt;&lt;/contributors&gt;&lt;titles&gt;&lt;title&gt;A series of normal stages in the development of the chick embryo&lt;/title&gt;&lt;secondary-title&gt;J Morphol&lt;/secondary-title&gt;&lt;/titles&gt;&lt;periodical&gt;&lt;full-title&gt;J Morphol&lt;/full-title&gt;&lt;/periodical&gt;&lt;pages&gt;49-92&lt;/pages&gt;&lt;volume&gt;88&lt;/volume&gt;&lt;number&gt;1&lt;/number&gt;&lt;edition&gt;1951/01/01&lt;/edition&gt;&lt;keywords&gt;&lt;keyword&gt;*Embryo, Mammalian&lt;/keyword&gt;&lt;keyword&gt;*Embryo, Nonmammalian&lt;/keyword&gt;&lt;/keywords&gt;&lt;dates&gt;&lt;year&gt;1951&lt;/year&gt;&lt;pub-dates&gt;&lt;date&gt;Jan&lt;/date&gt;&lt;/pub-dates&gt;&lt;/dates&gt;&lt;isbn&gt;0362-2525 (Print)&amp;#xD;0022-2887 (Linking)&lt;/isbn&gt;&lt;accession-num&gt;24539719&lt;/accession-num&gt;&lt;urls&gt;&lt;related-urls&gt;&lt;url&gt;http://www.ncbi.nlm.nih.gov/pubmed/24539719&lt;/url&gt;&lt;/related-urls&gt;&lt;/urls&gt;&lt;language&gt;eng&lt;/language&gt;&lt;/record&gt;&lt;/Cite&gt;&lt;/EndNote&gt;</w:instrText>
      </w:r>
      <w:r w:rsidR="0019388F" w:rsidRPr="009676F5">
        <w:rPr>
          <w:rFonts w:ascii="Arial" w:hAnsi="Arial" w:cs="Arial"/>
          <w:sz w:val="24"/>
          <w:szCs w:val="24"/>
        </w:rPr>
        <w:fldChar w:fldCharType="separate"/>
      </w:r>
      <w:r w:rsidR="0019388F" w:rsidRPr="009676F5">
        <w:rPr>
          <w:rFonts w:ascii="Arial" w:hAnsi="Arial" w:cs="Arial"/>
          <w:noProof/>
          <w:sz w:val="24"/>
          <w:szCs w:val="24"/>
        </w:rPr>
        <w:t>(</w:t>
      </w:r>
      <w:hyperlink w:anchor="_ENREF_7" w:tooltip="Hamburger, 1951 #33" w:history="1">
        <w:r w:rsidR="000A1FC7" w:rsidRPr="009676F5">
          <w:rPr>
            <w:rFonts w:ascii="Arial" w:hAnsi="Arial" w:cs="Arial"/>
            <w:noProof/>
            <w:sz w:val="24"/>
            <w:szCs w:val="24"/>
          </w:rPr>
          <w:t>Hamburger and Hamilton, 1951</w:t>
        </w:r>
      </w:hyperlink>
      <w:r w:rsidR="0019388F" w:rsidRPr="009676F5">
        <w:rPr>
          <w:rFonts w:ascii="Arial" w:hAnsi="Arial" w:cs="Arial"/>
          <w:noProof/>
          <w:sz w:val="24"/>
          <w:szCs w:val="24"/>
        </w:rPr>
        <w:t>)</w:t>
      </w:r>
      <w:r w:rsidR="0019388F" w:rsidRPr="009676F5">
        <w:rPr>
          <w:rFonts w:ascii="Arial" w:hAnsi="Arial" w:cs="Arial"/>
          <w:sz w:val="24"/>
          <w:szCs w:val="24"/>
        </w:rPr>
        <w:fldChar w:fldCharType="end"/>
      </w:r>
      <w:r w:rsidRPr="009676F5">
        <w:rPr>
          <w:rFonts w:ascii="Arial" w:hAnsi="Arial" w:cs="Arial"/>
          <w:sz w:val="24"/>
          <w:szCs w:val="24"/>
        </w:rPr>
        <w:t xml:space="preserve"> stages of development.  </w:t>
      </w:r>
      <w:r w:rsidR="0019388F" w:rsidRPr="009676F5">
        <w:rPr>
          <w:rFonts w:ascii="Arial" w:hAnsi="Arial" w:cs="Arial"/>
          <w:color w:val="000000"/>
          <w:sz w:val="24"/>
          <w:szCs w:val="24"/>
        </w:rPr>
        <w:t xml:space="preserve">For VEGF transplant experiments, premigratory neural crest were labeled </w:t>
      </w:r>
      <w:r w:rsidRPr="009676F5">
        <w:rPr>
          <w:rFonts w:ascii="Arial" w:hAnsi="Arial" w:cs="Arial"/>
          <w:sz w:val="24"/>
          <w:szCs w:val="24"/>
        </w:rPr>
        <w:t>by injecting Vybrant DiO (V22889, Invitrogen, Carlsbad, CA) into the lumen of the neural tube.  Following re-incubation</w:t>
      </w:r>
      <w:r w:rsidR="00FF7441" w:rsidRPr="009676F5">
        <w:rPr>
          <w:rFonts w:ascii="Arial" w:hAnsi="Arial" w:cs="Arial"/>
          <w:sz w:val="24"/>
          <w:szCs w:val="24"/>
        </w:rPr>
        <w:t xml:space="preserve"> of 12</w:t>
      </w:r>
      <w:r w:rsidRPr="009676F5">
        <w:rPr>
          <w:rFonts w:ascii="Arial" w:hAnsi="Arial" w:cs="Arial"/>
          <w:sz w:val="24"/>
          <w:szCs w:val="24"/>
        </w:rPr>
        <w:t xml:space="preserve"> hours,</w:t>
      </w:r>
      <w:r w:rsidR="00FF7441" w:rsidRPr="009676F5">
        <w:rPr>
          <w:rFonts w:ascii="Arial" w:hAnsi="Arial" w:cs="Arial"/>
          <w:sz w:val="24"/>
          <w:szCs w:val="24"/>
        </w:rPr>
        <w:t xml:space="preserve"> clumps of DiI-labeled endothelial cells (control (CRL-2279, ATCC, Manassas, VA)) or VEGF-expressing cells (CRL-2460, ATCC) were transplanted either into or adjacent to the trailing portion of the migrating neural crest stream. The embryos were either re-incubated for 1 hour and then mounted on glass bottom dishes (P35G-1.5-20-C, MatTek Corporation, Ashland, MA) for </w:t>
      </w:r>
      <w:r w:rsidR="006150B5" w:rsidRPr="009676F5">
        <w:rPr>
          <w:rFonts w:ascii="Arial" w:hAnsi="Arial" w:cs="Arial"/>
          <w:sz w:val="24"/>
          <w:szCs w:val="24"/>
        </w:rPr>
        <w:t>time-lapse</w:t>
      </w:r>
      <w:r w:rsidR="00FF7441" w:rsidRPr="009676F5">
        <w:rPr>
          <w:rFonts w:ascii="Arial" w:hAnsi="Arial" w:cs="Arial"/>
          <w:sz w:val="24"/>
          <w:szCs w:val="24"/>
        </w:rPr>
        <w:t xml:space="preserve"> imaging as previously described </w:t>
      </w:r>
      <w:r w:rsidR="00FF7441" w:rsidRPr="009676F5">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9676F5">
        <w:rPr>
          <w:rFonts w:ascii="Arial" w:hAnsi="Arial" w:cs="Arial"/>
          <w:sz w:val="24"/>
          <w:szCs w:val="24"/>
        </w:rPr>
        <w:instrText xml:space="preserve"> ADDIN EN.CITE </w:instrText>
      </w:r>
      <w:r w:rsidR="00C64F64" w:rsidRPr="009676F5">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9676F5">
        <w:rPr>
          <w:rFonts w:ascii="Arial" w:hAnsi="Arial" w:cs="Arial"/>
          <w:sz w:val="24"/>
          <w:szCs w:val="24"/>
        </w:rPr>
        <w:instrText xml:space="preserve"> ADDIN EN.CITE.DATA </w:instrText>
      </w:r>
      <w:r w:rsidR="00C64F64" w:rsidRPr="009676F5">
        <w:rPr>
          <w:rFonts w:ascii="Arial" w:hAnsi="Arial" w:cs="Arial"/>
          <w:sz w:val="24"/>
          <w:szCs w:val="24"/>
        </w:rPr>
      </w:r>
      <w:r w:rsidR="00C64F64" w:rsidRPr="009676F5">
        <w:rPr>
          <w:rFonts w:ascii="Arial" w:hAnsi="Arial" w:cs="Arial"/>
          <w:sz w:val="24"/>
          <w:szCs w:val="24"/>
        </w:rPr>
        <w:fldChar w:fldCharType="end"/>
      </w:r>
      <w:r w:rsidR="00FF7441" w:rsidRPr="009676F5">
        <w:rPr>
          <w:rFonts w:ascii="Arial" w:hAnsi="Arial" w:cs="Arial"/>
          <w:sz w:val="24"/>
          <w:szCs w:val="24"/>
        </w:rPr>
      </w:r>
      <w:r w:rsidR="00FF7441" w:rsidRPr="009676F5">
        <w:rPr>
          <w:rFonts w:ascii="Arial" w:hAnsi="Arial" w:cs="Arial"/>
          <w:sz w:val="24"/>
          <w:szCs w:val="24"/>
        </w:rPr>
        <w:fldChar w:fldCharType="separate"/>
      </w:r>
      <w:r w:rsidR="00C64F64" w:rsidRPr="009676F5">
        <w:rPr>
          <w:rFonts w:ascii="Arial" w:hAnsi="Arial" w:cs="Arial"/>
          <w:noProof/>
          <w:sz w:val="24"/>
          <w:szCs w:val="24"/>
        </w:rPr>
        <w:t>(</w:t>
      </w:r>
      <w:hyperlink w:anchor="_ENREF_3" w:tooltip="Chapman, 2001 #34" w:history="1">
        <w:r w:rsidR="000A1FC7" w:rsidRPr="009676F5">
          <w:rPr>
            <w:rFonts w:ascii="Arial" w:hAnsi="Arial" w:cs="Arial"/>
            <w:noProof/>
            <w:sz w:val="24"/>
            <w:szCs w:val="24"/>
          </w:rPr>
          <w:t>Chapman et al., 2001</w:t>
        </w:r>
      </w:hyperlink>
      <w:r w:rsidR="00C64F64" w:rsidRPr="009676F5">
        <w:rPr>
          <w:rFonts w:ascii="Arial" w:hAnsi="Arial" w:cs="Arial"/>
          <w:noProof/>
          <w:sz w:val="24"/>
          <w:szCs w:val="24"/>
        </w:rPr>
        <w:t xml:space="preserve">; </w:t>
      </w:r>
      <w:hyperlink w:anchor="_ENREF_13" w:tooltip="McKinney, 2013 #36" w:history="1">
        <w:r w:rsidR="000A1FC7" w:rsidRPr="009676F5">
          <w:rPr>
            <w:rFonts w:ascii="Arial" w:hAnsi="Arial" w:cs="Arial"/>
            <w:noProof/>
            <w:sz w:val="24"/>
            <w:szCs w:val="24"/>
          </w:rPr>
          <w:t>McKinney et al., 2013</w:t>
        </w:r>
      </w:hyperlink>
      <w:r w:rsidR="00C64F64" w:rsidRPr="009676F5">
        <w:rPr>
          <w:rFonts w:ascii="Arial" w:hAnsi="Arial" w:cs="Arial"/>
          <w:noProof/>
          <w:sz w:val="24"/>
          <w:szCs w:val="24"/>
        </w:rPr>
        <w:t>)</w:t>
      </w:r>
      <w:r w:rsidR="00FF7441" w:rsidRPr="009676F5">
        <w:rPr>
          <w:rFonts w:ascii="Arial" w:hAnsi="Arial" w:cs="Arial"/>
          <w:sz w:val="24"/>
          <w:szCs w:val="24"/>
        </w:rPr>
        <w:fldChar w:fldCharType="end"/>
      </w:r>
      <w:r w:rsidR="00C64F64" w:rsidRPr="009676F5">
        <w:rPr>
          <w:rFonts w:ascii="Arial" w:hAnsi="Arial" w:cs="Arial"/>
          <w:sz w:val="24"/>
          <w:szCs w:val="24"/>
        </w:rPr>
        <w:t xml:space="preserve"> or for 12 hours before being harvested for static imaging or cell isolations as previously described </w:t>
      </w:r>
      <w:r w:rsidR="00C64F64" w:rsidRPr="009676F5">
        <w:rPr>
          <w:rFonts w:ascii="Arial" w:hAnsi="Arial" w:cs="Arial"/>
          <w:sz w:val="24"/>
          <w:szCs w:val="24"/>
        </w:rPr>
        <w:fldChar w:fldCharType="begin"/>
      </w:r>
      <w:r w:rsidR="00C64F64"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C64F64" w:rsidRPr="009676F5">
        <w:rPr>
          <w:rFonts w:ascii="Arial" w:hAnsi="Arial" w:cs="Arial"/>
          <w:sz w:val="24"/>
          <w:szCs w:val="24"/>
        </w:rPr>
        <w:fldChar w:fldCharType="separate"/>
      </w:r>
      <w:r w:rsidR="00C64F64"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C64F64" w:rsidRPr="009676F5">
        <w:rPr>
          <w:rFonts w:ascii="Arial" w:hAnsi="Arial" w:cs="Arial"/>
          <w:noProof/>
          <w:sz w:val="24"/>
          <w:szCs w:val="24"/>
        </w:rPr>
        <w:t>)</w:t>
      </w:r>
      <w:r w:rsidR="00C64F64" w:rsidRPr="009676F5">
        <w:rPr>
          <w:rFonts w:ascii="Arial" w:hAnsi="Arial" w:cs="Arial"/>
          <w:sz w:val="24"/>
          <w:szCs w:val="24"/>
        </w:rPr>
        <w:fldChar w:fldCharType="end"/>
      </w:r>
      <w:r w:rsidR="00C64F64" w:rsidRPr="009676F5">
        <w:rPr>
          <w:rFonts w:ascii="Arial" w:hAnsi="Arial" w:cs="Arial"/>
          <w:sz w:val="24"/>
          <w:szCs w:val="24"/>
        </w:rPr>
        <w:t>.</w:t>
      </w:r>
      <w:r w:rsidR="00FF7441" w:rsidRPr="009676F5">
        <w:rPr>
          <w:rFonts w:ascii="Arial" w:hAnsi="Arial" w:cs="Arial"/>
          <w:sz w:val="24"/>
          <w:szCs w:val="24"/>
        </w:rPr>
        <w:t xml:space="preserve">  </w:t>
      </w:r>
      <w:r w:rsidR="00CE0FAF" w:rsidRPr="009676F5">
        <w:rPr>
          <w:rFonts w:ascii="Arial" w:hAnsi="Arial" w:cs="Arial"/>
          <w:sz w:val="24"/>
          <w:szCs w:val="24"/>
        </w:rPr>
        <w:t>For VEGF signaling knockdown experiments, n</w:t>
      </w:r>
      <w:r w:rsidR="00FF7441" w:rsidRPr="009676F5">
        <w:rPr>
          <w:rFonts w:ascii="Arial" w:hAnsi="Arial" w:cs="Arial"/>
          <w:sz w:val="24"/>
          <w:szCs w:val="24"/>
        </w:rPr>
        <w:t>europilin-1-Fc</w:t>
      </w:r>
      <w:r w:rsidR="00FF7441" w:rsidRPr="009676F5">
        <w:rPr>
          <w:rFonts w:ascii="Arial" w:hAnsi="Arial" w:cs="Arial"/>
          <w:color w:val="000000"/>
          <w:sz w:val="24"/>
          <w:szCs w:val="24"/>
        </w:rPr>
        <w:t xml:space="preserve"> (566-NNS, R &amp; D Systems, </w:t>
      </w:r>
      <w:r w:rsidR="006150B5" w:rsidRPr="009676F5">
        <w:rPr>
          <w:rFonts w:ascii="Arial" w:hAnsi="Arial" w:cs="Arial"/>
          <w:color w:val="000000"/>
          <w:sz w:val="24"/>
          <w:szCs w:val="24"/>
        </w:rPr>
        <w:t>Inc.</w:t>
      </w:r>
      <w:r w:rsidR="00FF7441" w:rsidRPr="009676F5">
        <w:rPr>
          <w:rFonts w:ascii="Arial" w:hAnsi="Arial" w:cs="Arial"/>
          <w:color w:val="000000"/>
          <w:sz w:val="24"/>
          <w:szCs w:val="24"/>
        </w:rPr>
        <w:t xml:space="preserve">) targeted injections and neuropilin-1 siRNA electroporations were performed as previously described </w:t>
      </w:r>
      <w:r w:rsidR="00FF7441" w:rsidRPr="009676F5">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9676F5">
        <w:rPr>
          <w:rFonts w:ascii="Arial" w:hAnsi="Arial" w:cs="Arial"/>
          <w:color w:val="000000"/>
          <w:sz w:val="24"/>
          <w:szCs w:val="24"/>
        </w:rPr>
        <w:instrText xml:space="preserve"> ADDIN EN.CITE </w:instrText>
      </w:r>
      <w:r w:rsidR="00FF7441" w:rsidRPr="009676F5">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9676F5">
        <w:rPr>
          <w:rFonts w:ascii="Arial" w:hAnsi="Arial" w:cs="Arial"/>
          <w:color w:val="000000"/>
          <w:sz w:val="24"/>
          <w:szCs w:val="24"/>
        </w:rPr>
        <w:instrText xml:space="preserve"> ADDIN EN.CITE.DATA </w:instrText>
      </w:r>
      <w:r w:rsidR="00FF7441" w:rsidRPr="009676F5">
        <w:rPr>
          <w:rFonts w:ascii="Arial" w:hAnsi="Arial" w:cs="Arial"/>
          <w:color w:val="000000"/>
          <w:sz w:val="24"/>
          <w:szCs w:val="24"/>
        </w:rPr>
      </w:r>
      <w:r w:rsidR="00FF7441" w:rsidRPr="009676F5">
        <w:rPr>
          <w:rFonts w:ascii="Arial" w:hAnsi="Arial" w:cs="Arial"/>
          <w:color w:val="000000"/>
          <w:sz w:val="24"/>
          <w:szCs w:val="24"/>
        </w:rPr>
        <w:fldChar w:fldCharType="end"/>
      </w:r>
      <w:r w:rsidR="00FF7441" w:rsidRPr="009676F5">
        <w:rPr>
          <w:rFonts w:ascii="Arial" w:hAnsi="Arial" w:cs="Arial"/>
          <w:color w:val="000000"/>
          <w:sz w:val="24"/>
          <w:szCs w:val="24"/>
        </w:rPr>
      </w:r>
      <w:r w:rsidR="00FF7441" w:rsidRPr="009676F5">
        <w:rPr>
          <w:rFonts w:ascii="Arial" w:hAnsi="Arial" w:cs="Arial"/>
          <w:color w:val="000000"/>
          <w:sz w:val="24"/>
          <w:szCs w:val="24"/>
        </w:rPr>
        <w:fldChar w:fldCharType="separate"/>
      </w:r>
      <w:r w:rsidR="00FF7441" w:rsidRPr="009676F5">
        <w:rPr>
          <w:rFonts w:ascii="Arial" w:hAnsi="Arial" w:cs="Arial"/>
          <w:noProof/>
          <w:color w:val="000000"/>
          <w:sz w:val="24"/>
          <w:szCs w:val="24"/>
        </w:rPr>
        <w:t>(</w:t>
      </w:r>
      <w:hyperlink w:anchor="_ENREF_2" w:tooltip="Bron, 2004 #31" w:history="1">
        <w:r w:rsidR="000A1FC7" w:rsidRPr="009676F5">
          <w:rPr>
            <w:rFonts w:ascii="Arial" w:hAnsi="Arial" w:cs="Arial"/>
            <w:noProof/>
            <w:color w:val="000000"/>
            <w:sz w:val="24"/>
            <w:szCs w:val="24"/>
          </w:rPr>
          <w:t>Bron et al., 2004</w:t>
        </w:r>
      </w:hyperlink>
      <w:r w:rsidR="00FF7441" w:rsidRPr="009676F5">
        <w:rPr>
          <w:rFonts w:ascii="Arial" w:hAnsi="Arial" w:cs="Arial"/>
          <w:noProof/>
          <w:color w:val="000000"/>
          <w:sz w:val="24"/>
          <w:szCs w:val="24"/>
        </w:rPr>
        <w:t xml:space="preserve">; </w:t>
      </w:r>
      <w:hyperlink w:anchor="_ENREF_15" w:tooltip="McLennan, 2007 #2" w:history="1">
        <w:r w:rsidR="000A1FC7" w:rsidRPr="009676F5">
          <w:rPr>
            <w:rFonts w:ascii="Arial" w:hAnsi="Arial" w:cs="Arial"/>
            <w:noProof/>
            <w:color w:val="000000"/>
            <w:sz w:val="24"/>
            <w:szCs w:val="24"/>
          </w:rPr>
          <w:t>McLennan and Kulesa, 2007</w:t>
        </w:r>
      </w:hyperlink>
      <w:r w:rsidR="00FF7441" w:rsidRPr="009676F5">
        <w:rPr>
          <w:rFonts w:ascii="Arial" w:hAnsi="Arial" w:cs="Arial"/>
          <w:noProof/>
          <w:color w:val="000000"/>
          <w:sz w:val="24"/>
          <w:szCs w:val="24"/>
        </w:rPr>
        <w:t>)</w:t>
      </w:r>
      <w:r w:rsidR="00FF7441" w:rsidRPr="009676F5">
        <w:rPr>
          <w:rFonts w:ascii="Arial" w:hAnsi="Arial" w:cs="Arial"/>
          <w:color w:val="000000"/>
          <w:sz w:val="24"/>
          <w:szCs w:val="24"/>
        </w:rPr>
        <w:fldChar w:fldCharType="end"/>
      </w:r>
      <w:r w:rsidR="00FF7441" w:rsidRPr="009676F5">
        <w:rPr>
          <w:rFonts w:ascii="Arial" w:hAnsi="Arial" w:cs="Arial"/>
          <w:color w:val="000000"/>
          <w:sz w:val="24"/>
          <w:szCs w:val="24"/>
        </w:rPr>
        <w:t xml:space="preserve">.  </w:t>
      </w:r>
      <w:r w:rsidR="00CE0FAF" w:rsidRPr="009676F5">
        <w:rPr>
          <w:rFonts w:ascii="Arial" w:hAnsi="Arial" w:cs="Arial"/>
          <w:color w:val="000000"/>
          <w:sz w:val="24"/>
          <w:szCs w:val="24"/>
        </w:rPr>
        <w:t xml:space="preserve">Control GFP (pMES) or fluorescently tagged VEGF morpholino (GeneTools, Philomath, OR) was targeted to the ectoderm overlaying the trailing portion of the stream by injecting a small amount of construct or morpholino immediately above the cranial ectoderm on one side of the embryo at HH St 9-11, and then electroporated with platinum electrodes placed either side of the embryo.  After 24 hours re-incubation, embryos were fixed, cryostat </w:t>
      </w:r>
      <w:r w:rsidR="00CE0FAF" w:rsidRPr="009676F5">
        <w:rPr>
          <w:rFonts w:ascii="Arial" w:hAnsi="Arial" w:cs="Arial"/>
          <w:color w:val="000000"/>
          <w:sz w:val="24"/>
          <w:szCs w:val="24"/>
        </w:rPr>
        <w:lastRenderedPageBreak/>
        <w:t xml:space="preserve">sectioned and HNK-1 immunohistochemistry was performed as previously described </w:t>
      </w:r>
      <w:r w:rsidR="00CE0FAF" w:rsidRPr="009676F5">
        <w:rPr>
          <w:rFonts w:ascii="Arial" w:hAnsi="Arial" w:cs="Arial"/>
          <w:color w:val="000000"/>
          <w:sz w:val="24"/>
          <w:szCs w:val="24"/>
        </w:rPr>
        <w:fldChar w:fldCharType="begin"/>
      </w:r>
      <w:r w:rsidR="00CE0FAF" w:rsidRPr="009676F5">
        <w:rPr>
          <w:rFonts w:ascii="Arial" w:hAnsi="Arial" w:cs="Arial"/>
          <w:color w:val="000000"/>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CE0FAF" w:rsidRPr="009676F5">
        <w:rPr>
          <w:rFonts w:ascii="Arial" w:hAnsi="Arial" w:cs="Arial"/>
          <w:color w:val="000000"/>
          <w:sz w:val="24"/>
          <w:szCs w:val="24"/>
        </w:rPr>
        <w:fldChar w:fldCharType="separate"/>
      </w:r>
      <w:r w:rsidR="00CE0FAF" w:rsidRPr="009676F5">
        <w:rPr>
          <w:rFonts w:ascii="Arial" w:hAnsi="Arial" w:cs="Arial"/>
          <w:noProof/>
          <w:color w:val="000000"/>
          <w:sz w:val="24"/>
          <w:szCs w:val="24"/>
        </w:rPr>
        <w:t>(</w:t>
      </w:r>
      <w:hyperlink w:anchor="_ENREF_16" w:tooltip="McLennan, 2010 #1" w:history="1">
        <w:r w:rsidR="000A1FC7" w:rsidRPr="009676F5">
          <w:rPr>
            <w:rFonts w:ascii="Arial" w:hAnsi="Arial" w:cs="Arial"/>
            <w:noProof/>
            <w:color w:val="000000"/>
            <w:sz w:val="24"/>
            <w:szCs w:val="24"/>
          </w:rPr>
          <w:t>McLennan et al., 2010</w:t>
        </w:r>
      </w:hyperlink>
      <w:r w:rsidR="00CE0FAF" w:rsidRPr="009676F5">
        <w:rPr>
          <w:rFonts w:ascii="Arial" w:hAnsi="Arial" w:cs="Arial"/>
          <w:noProof/>
          <w:color w:val="000000"/>
          <w:sz w:val="24"/>
          <w:szCs w:val="24"/>
        </w:rPr>
        <w:t>)</w:t>
      </w:r>
      <w:r w:rsidR="00CE0FAF" w:rsidRPr="009676F5">
        <w:rPr>
          <w:rFonts w:ascii="Arial" w:hAnsi="Arial" w:cs="Arial"/>
          <w:color w:val="000000"/>
          <w:sz w:val="24"/>
          <w:szCs w:val="24"/>
        </w:rPr>
        <w:fldChar w:fldCharType="end"/>
      </w:r>
      <w:r w:rsidR="00CE0FAF" w:rsidRPr="009676F5">
        <w:rPr>
          <w:rFonts w:ascii="Arial" w:hAnsi="Arial" w:cs="Arial"/>
          <w:color w:val="000000"/>
          <w:sz w:val="24"/>
          <w:szCs w:val="24"/>
        </w:rPr>
        <w:t xml:space="preserve">. </w:t>
      </w:r>
    </w:p>
    <w:p w:rsidR="00C64F64" w:rsidRPr="009676F5" w:rsidRDefault="00C64F64" w:rsidP="006150B5">
      <w:pPr>
        <w:spacing w:line="480" w:lineRule="auto"/>
        <w:jc w:val="both"/>
        <w:rPr>
          <w:rFonts w:ascii="Arial" w:hAnsi="Arial" w:cs="Arial"/>
          <w:sz w:val="24"/>
          <w:szCs w:val="24"/>
        </w:rPr>
      </w:pPr>
    </w:p>
    <w:p w:rsidR="00E40008" w:rsidRPr="009676F5" w:rsidRDefault="00FF7441" w:rsidP="006150B5">
      <w:pPr>
        <w:spacing w:line="480" w:lineRule="auto"/>
        <w:jc w:val="both"/>
        <w:rPr>
          <w:rFonts w:ascii="Arial" w:hAnsi="Arial" w:cs="Arial"/>
          <w:b/>
          <w:sz w:val="24"/>
          <w:szCs w:val="24"/>
        </w:rPr>
      </w:pPr>
      <w:r w:rsidRPr="009676F5">
        <w:rPr>
          <w:rFonts w:ascii="Arial" w:hAnsi="Arial" w:cs="Arial"/>
          <w:b/>
          <w:sz w:val="24"/>
          <w:szCs w:val="24"/>
        </w:rPr>
        <w:t>In vit</w:t>
      </w:r>
      <w:r w:rsidR="00E40008" w:rsidRPr="009676F5">
        <w:rPr>
          <w:rFonts w:ascii="Arial" w:hAnsi="Arial" w:cs="Arial"/>
          <w:b/>
          <w:sz w:val="24"/>
          <w:szCs w:val="24"/>
        </w:rPr>
        <w:t>ro assays</w:t>
      </w:r>
    </w:p>
    <w:p w:rsidR="00E40008" w:rsidRPr="009676F5" w:rsidRDefault="00E40008" w:rsidP="006150B5">
      <w:pPr>
        <w:spacing w:line="480" w:lineRule="auto"/>
        <w:ind w:firstLine="720"/>
        <w:jc w:val="both"/>
        <w:rPr>
          <w:rFonts w:ascii="Arial" w:hAnsi="Arial" w:cs="Arial"/>
          <w:color w:val="0070C0"/>
          <w:sz w:val="24"/>
          <w:szCs w:val="24"/>
        </w:rPr>
      </w:pPr>
      <w:r w:rsidRPr="009676F5">
        <w:rPr>
          <w:rFonts w:ascii="Arial" w:hAnsi="Arial" w:cs="Arial"/>
          <w:sz w:val="24"/>
          <w:szCs w:val="24"/>
        </w:rPr>
        <w:t xml:space="preserve">Neural tubes containing premigratory neural </w:t>
      </w:r>
      <w:r w:rsidR="0019388F" w:rsidRPr="009676F5">
        <w:rPr>
          <w:rFonts w:ascii="Arial" w:hAnsi="Arial" w:cs="Arial"/>
          <w:sz w:val="24"/>
          <w:szCs w:val="24"/>
        </w:rPr>
        <w:t>crest cells</w:t>
      </w:r>
      <w:r w:rsidRPr="009676F5">
        <w:rPr>
          <w:rFonts w:ascii="Arial" w:hAnsi="Arial" w:cs="Arial"/>
          <w:sz w:val="24"/>
          <w:szCs w:val="24"/>
        </w:rPr>
        <w:t xml:space="preserve"> were cultured as previously described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FF101A" w:rsidRPr="009676F5">
        <w:rPr>
          <w:rFonts w:ascii="Arial" w:hAnsi="Arial" w:cs="Arial"/>
          <w:sz w:val="24"/>
          <w:szCs w:val="24"/>
        </w:rPr>
        <w:t xml:space="preserve">For the lead/trail analysis, </w:t>
      </w:r>
      <w:r w:rsidRPr="009676F5">
        <w:rPr>
          <w:rFonts w:ascii="Arial" w:hAnsi="Arial" w:cs="Arial"/>
          <w:sz w:val="24"/>
          <w:szCs w:val="24"/>
        </w:rPr>
        <w:t xml:space="preserve">neural tubes were plated on nuclease-free 1.0 PEN Membrane Slides (415190-9081-000, Zeiss, Jena, Germany) so that neural crest cells would migrate onto the slides and be easily and selectively isolated.  After 24 hours of incubation to allow for neural crest migration, slides were fixed with ethanol.  Using a PALM Microbeam (Zeiss), neural </w:t>
      </w:r>
      <w:r w:rsidR="008A21BE" w:rsidRPr="009676F5">
        <w:rPr>
          <w:rFonts w:ascii="Arial" w:hAnsi="Arial" w:cs="Arial"/>
          <w:sz w:val="24"/>
          <w:szCs w:val="24"/>
        </w:rPr>
        <w:t xml:space="preserve">crest cells adjacent to the neural tube (trailers) and at the edge of the migratory wave (leaders) were catapulted without contact into an Adhesive Cap (415190-9181-000, Zeiss), lysed and used for standard </w:t>
      </w:r>
      <w:r w:rsidR="000872B4" w:rsidRPr="009676F5">
        <w:rPr>
          <w:rFonts w:ascii="Arial" w:hAnsi="Arial" w:cs="Arial"/>
          <w:sz w:val="24"/>
          <w:szCs w:val="24"/>
        </w:rPr>
        <w:t>RT-</w:t>
      </w:r>
      <w:r w:rsidR="008A21BE" w:rsidRPr="009676F5">
        <w:rPr>
          <w:rFonts w:ascii="Arial" w:hAnsi="Arial" w:cs="Arial"/>
          <w:sz w:val="24"/>
          <w:szCs w:val="24"/>
        </w:rPr>
        <w:t>qPCR on an ABI 7900HT Fast Real-Time PCR system (ABI).</w:t>
      </w:r>
      <w:r w:rsidR="00FF101A" w:rsidRPr="009676F5">
        <w:rPr>
          <w:rFonts w:ascii="Arial" w:hAnsi="Arial" w:cs="Arial"/>
          <w:sz w:val="24"/>
          <w:szCs w:val="24"/>
        </w:rPr>
        <w:t xml:space="preserve">  For the time course exposure to VEGF, neural tubes were plated on glass bottom dishes, one neural tube per dish.  After overnight incubation, neural tubes were removed, leaving only neural crest rich cells.  Ham’s F-12 Nutrient Mix Media (11765054, Invitrogen) containing VEGF was then added and replaced with plain media, which was then replaced with media containing VEGF in a temporal manner (Fig. 2A).  Neural crest cells were lysed directly on the glass bottom dishes at different time</w:t>
      </w:r>
      <w:r w:rsidR="000872B4" w:rsidRPr="009676F5">
        <w:rPr>
          <w:rFonts w:ascii="Arial" w:hAnsi="Arial" w:cs="Arial"/>
          <w:sz w:val="24"/>
          <w:szCs w:val="24"/>
        </w:rPr>
        <w:t xml:space="preserve"> </w:t>
      </w:r>
      <w:r w:rsidR="00FF101A" w:rsidRPr="009676F5">
        <w:rPr>
          <w:rFonts w:ascii="Arial" w:hAnsi="Arial" w:cs="Arial"/>
          <w:sz w:val="24"/>
          <w:szCs w:val="24"/>
        </w:rPr>
        <w:t xml:space="preserve">points by </w:t>
      </w:r>
      <w:r w:rsidR="000872B4" w:rsidRPr="009676F5">
        <w:rPr>
          <w:rFonts w:ascii="Arial" w:hAnsi="Arial" w:cs="Arial"/>
          <w:sz w:val="24"/>
          <w:szCs w:val="24"/>
        </w:rPr>
        <w:t>replacing media with 10ul of Cells-to-Ct lysis solution containing 1:100 DNAse I</w:t>
      </w:r>
      <w:r w:rsidR="00BE17F0" w:rsidRPr="009676F5">
        <w:rPr>
          <w:rFonts w:ascii="Arial" w:hAnsi="Arial" w:cs="Arial"/>
          <w:sz w:val="24"/>
          <w:szCs w:val="24"/>
        </w:rPr>
        <w:t xml:space="preserve"> (4387299, Life Technologies)</w:t>
      </w:r>
      <w:r w:rsidR="000872B4" w:rsidRPr="009676F5">
        <w:rPr>
          <w:rFonts w:ascii="Arial" w:hAnsi="Arial" w:cs="Arial"/>
          <w:sz w:val="24"/>
          <w:szCs w:val="24"/>
        </w:rPr>
        <w:t>.</w:t>
      </w:r>
      <w:r w:rsidR="006150B5">
        <w:rPr>
          <w:rFonts w:ascii="Arial" w:hAnsi="Arial" w:cs="Arial"/>
          <w:sz w:val="24"/>
          <w:szCs w:val="24"/>
        </w:rPr>
        <w:t xml:space="preserve"> </w:t>
      </w:r>
      <w:r w:rsidR="000872B4" w:rsidRPr="009676F5">
        <w:rPr>
          <w:rFonts w:ascii="Arial" w:hAnsi="Arial" w:cs="Arial"/>
          <w:sz w:val="24"/>
          <w:szCs w:val="24"/>
        </w:rPr>
        <w:t xml:space="preserve"> </w:t>
      </w:r>
      <w:r w:rsidR="00AE2D7B" w:rsidRPr="009676F5">
        <w:rPr>
          <w:rFonts w:ascii="Arial" w:hAnsi="Arial" w:cs="Arial"/>
          <w:sz w:val="24"/>
          <w:szCs w:val="24"/>
        </w:rPr>
        <w:t>The lysis reaction was</w:t>
      </w:r>
      <w:r w:rsidR="006150B5">
        <w:rPr>
          <w:rFonts w:ascii="Arial" w:hAnsi="Arial" w:cs="Arial"/>
          <w:sz w:val="24"/>
          <w:szCs w:val="24"/>
        </w:rPr>
        <w:t xml:space="preserve"> halted, after 15 minutes </w:t>
      </w:r>
      <w:r w:rsidR="006150B5">
        <w:rPr>
          <w:rFonts w:ascii="Arial" w:hAnsi="Arial" w:cs="Arial"/>
          <w:sz w:val="24"/>
          <w:szCs w:val="24"/>
        </w:rPr>
        <w:lastRenderedPageBreak/>
        <w:t>at room temperature,</w:t>
      </w:r>
      <w:r w:rsidR="00AE2D7B" w:rsidRPr="009676F5">
        <w:rPr>
          <w:rFonts w:ascii="Arial" w:hAnsi="Arial" w:cs="Arial"/>
          <w:sz w:val="24"/>
          <w:szCs w:val="24"/>
        </w:rPr>
        <w:t xml:space="preserve"> with </w:t>
      </w:r>
      <w:r w:rsidR="00BE17F0" w:rsidRPr="009676F5">
        <w:rPr>
          <w:rFonts w:ascii="Arial" w:hAnsi="Arial" w:cs="Arial"/>
          <w:sz w:val="24"/>
          <w:szCs w:val="24"/>
        </w:rPr>
        <w:t>1ul of</w:t>
      </w:r>
      <w:r w:rsidR="00AE2D7B" w:rsidRPr="009676F5">
        <w:rPr>
          <w:rFonts w:ascii="Arial" w:hAnsi="Arial" w:cs="Arial"/>
          <w:sz w:val="24"/>
          <w:szCs w:val="24"/>
        </w:rPr>
        <w:t xml:space="preserve"> Stop solution and samples were immediately placed on dry ice and stored at -80 C.</w:t>
      </w:r>
    </w:p>
    <w:p w:rsidR="008A21BE" w:rsidRPr="009676F5" w:rsidRDefault="008A21BE" w:rsidP="006150B5">
      <w:pPr>
        <w:spacing w:line="480" w:lineRule="auto"/>
        <w:jc w:val="both"/>
        <w:rPr>
          <w:rFonts w:ascii="Arial" w:hAnsi="Arial" w:cs="Arial"/>
          <w:sz w:val="24"/>
          <w:szCs w:val="24"/>
        </w:rPr>
      </w:pPr>
    </w:p>
    <w:p w:rsidR="008A21BE" w:rsidRPr="009676F5" w:rsidRDefault="008A21BE" w:rsidP="006150B5">
      <w:pPr>
        <w:spacing w:line="480" w:lineRule="auto"/>
        <w:jc w:val="both"/>
        <w:rPr>
          <w:rFonts w:ascii="Arial" w:hAnsi="Arial" w:cs="Arial"/>
          <w:b/>
          <w:sz w:val="24"/>
          <w:szCs w:val="24"/>
        </w:rPr>
      </w:pPr>
      <w:r w:rsidRPr="009676F5">
        <w:rPr>
          <w:rFonts w:ascii="Arial" w:hAnsi="Arial" w:cs="Arial"/>
          <w:b/>
          <w:sz w:val="24"/>
          <w:szCs w:val="24"/>
        </w:rPr>
        <w:t xml:space="preserve">Molecular profiling </w:t>
      </w:r>
    </w:p>
    <w:p w:rsidR="007716A1" w:rsidRPr="009676F5" w:rsidRDefault="00AE2D7B" w:rsidP="006150B5">
      <w:pPr>
        <w:spacing w:line="480" w:lineRule="auto"/>
        <w:ind w:firstLine="720"/>
        <w:jc w:val="both"/>
        <w:rPr>
          <w:rFonts w:ascii="Arial" w:hAnsi="Arial" w:cs="Arial"/>
          <w:sz w:val="24"/>
          <w:szCs w:val="24"/>
        </w:rPr>
      </w:pPr>
      <w:r w:rsidRPr="009676F5">
        <w:rPr>
          <w:rFonts w:ascii="Arial" w:hAnsi="Arial" w:cs="Arial"/>
          <w:sz w:val="24"/>
          <w:szCs w:val="24"/>
        </w:rPr>
        <w:t xml:space="preserve">cDNA was synthesized </w:t>
      </w:r>
      <w:r w:rsidR="00123AFA" w:rsidRPr="009676F5">
        <w:rPr>
          <w:rFonts w:ascii="Arial" w:hAnsi="Arial" w:cs="Arial"/>
          <w:sz w:val="24"/>
          <w:szCs w:val="24"/>
        </w:rPr>
        <w:t xml:space="preserve">directly from sample lysates </w:t>
      </w:r>
      <w:r w:rsidRPr="009676F5">
        <w:rPr>
          <w:rFonts w:ascii="Arial" w:hAnsi="Arial" w:cs="Arial"/>
          <w:sz w:val="24"/>
          <w:szCs w:val="24"/>
        </w:rPr>
        <w:t xml:space="preserve">(438814, Life Technologies) </w:t>
      </w:r>
      <w:r w:rsidR="00123AFA" w:rsidRPr="009676F5">
        <w:rPr>
          <w:rFonts w:ascii="Arial" w:hAnsi="Arial" w:cs="Arial"/>
          <w:sz w:val="24"/>
          <w:szCs w:val="24"/>
        </w:rPr>
        <w:t>in reactions that</w:t>
      </w:r>
      <w:r w:rsidRPr="009676F5">
        <w:rPr>
          <w:rFonts w:ascii="Arial" w:hAnsi="Arial" w:cs="Arial"/>
          <w:sz w:val="24"/>
          <w:szCs w:val="24"/>
        </w:rPr>
        <w:t xml:space="preserve"> included 1ul of RNAse inhibitor (N261b, Promega)</w:t>
      </w:r>
      <w:r w:rsidR="00B95961" w:rsidRPr="009676F5">
        <w:rPr>
          <w:rFonts w:ascii="Arial" w:hAnsi="Arial" w:cs="Arial"/>
          <w:sz w:val="24"/>
          <w:szCs w:val="24"/>
        </w:rPr>
        <w:t xml:space="preserve">. </w:t>
      </w:r>
      <w:r w:rsidR="0054623E" w:rsidRPr="009676F5">
        <w:rPr>
          <w:rFonts w:ascii="Arial" w:hAnsi="Arial" w:cs="Arial"/>
          <w:sz w:val="24"/>
          <w:szCs w:val="24"/>
        </w:rPr>
        <w:t>G</w:t>
      </w:r>
      <w:r w:rsidR="00B95961" w:rsidRPr="009676F5">
        <w:rPr>
          <w:rFonts w:ascii="Arial" w:hAnsi="Arial" w:cs="Arial"/>
          <w:sz w:val="24"/>
          <w:szCs w:val="24"/>
        </w:rPr>
        <w:t>ene-specific targets were pre</w:t>
      </w:r>
      <w:r w:rsidR="005E7BD4" w:rsidRPr="009676F5">
        <w:rPr>
          <w:rFonts w:ascii="Arial" w:hAnsi="Arial" w:cs="Arial"/>
          <w:sz w:val="24"/>
          <w:szCs w:val="24"/>
        </w:rPr>
        <w:t>-</w:t>
      </w:r>
      <w:r w:rsidR="00B95961" w:rsidRPr="009676F5">
        <w:rPr>
          <w:rFonts w:ascii="Arial" w:hAnsi="Arial" w:cs="Arial"/>
          <w:sz w:val="24"/>
          <w:szCs w:val="24"/>
        </w:rPr>
        <w:t>amplif</w:t>
      </w:r>
      <w:r w:rsidR="00123AFA" w:rsidRPr="009676F5">
        <w:rPr>
          <w:rFonts w:ascii="Arial" w:hAnsi="Arial" w:cs="Arial"/>
          <w:sz w:val="24"/>
          <w:szCs w:val="24"/>
        </w:rPr>
        <w:t>ied from a port</w:t>
      </w:r>
      <w:r w:rsidR="00B73190" w:rsidRPr="009676F5">
        <w:rPr>
          <w:rFonts w:ascii="Arial" w:hAnsi="Arial" w:cs="Arial"/>
          <w:sz w:val="24"/>
          <w:szCs w:val="24"/>
        </w:rPr>
        <w:t>ion of the cDNA</w:t>
      </w:r>
      <w:r w:rsidR="00B95961" w:rsidRPr="009676F5">
        <w:rPr>
          <w:rFonts w:ascii="Arial" w:hAnsi="Arial" w:cs="Arial"/>
          <w:sz w:val="24"/>
          <w:szCs w:val="24"/>
        </w:rPr>
        <w:t xml:space="preserve"> in 20ul </w:t>
      </w:r>
      <w:r w:rsidR="005E7BD4" w:rsidRPr="009676F5">
        <w:rPr>
          <w:rFonts w:ascii="Arial" w:hAnsi="Arial" w:cs="Arial"/>
          <w:sz w:val="24"/>
          <w:szCs w:val="24"/>
        </w:rPr>
        <w:t xml:space="preserve">preamp </w:t>
      </w:r>
      <w:r w:rsidR="00B95961" w:rsidRPr="009676F5">
        <w:rPr>
          <w:rFonts w:ascii="Arial" w:hAnsi="Arial" w:cs="Arial"/>
          <w:sz w:val="24"/>
          <w:szCs w:val="24"/>
        </w:rPr>
        <w:t xml:space="preserve">reactions </w:t>
      </w:r>
      <w:r w:rsidR="005E7BD4" w:rsidRPr="009676F5">
        <w:rPr>
          <w:rFonts w:ascii="Arial" w:hAnsi="Arial" w:cs="Arial"/>
          <w:sz w:val="24"/>
          <w:szCs w:val="24"/>
        </w:rPr>
        <w:t xml:space="preserve">using 14 thermal cycles </w:t>
      </w:r>
      <w:r w:rsidR="00B95961" w:rsidRPr="009676F5">
        <w:rPr>
          <w:rFonts w:ascii="Arial" w:hAnsi="Arial" w:cs="Arial"/>
          <w:sz w:val="24"/>
          <w:szCs w:val="24"/>
        </w:rPr>
        <w:t xml:space="preserve">according to a miniaturized version of Life Technologies’ Cells-to-Ct preamp </w:t>
      </w:r>
      <w:r w:rsidR="005E7BD4" w:rsidRPr="009676F5">
        <w:rPr>
          <w:rFonts w:ascii="Arial" w:hAnsi="Arial" w:cs="Arial"/>
          <w:sz w:val="24"/>
          <w:szCs w:val="24"/>
        </w:rPr>
        <w:t xml:space="preserve">kit (4387299, Life Technologies). Pre-amplified products were diluted </w:t>
      </w:r>
      <w:r w:rsidR="00123AFA" w:rsidRPr="009676F5">
        <w:rPr>
          <w:rFonts w:ascii="Arial" w:hAnsi="Arial" w:cs="Arial"/>
          <w:sz w:val="24"/>
          <w:szCs w:val="24"/>
        </w:rPr>
        <w:t>with</w:t>
      </w:r>
      <w:r w:rsidR="005E7BD4" w:rsidRPr="009676F5">
        <w:rPr>
          <w:rFonts w:ascii="Arial" w:hAnsi="Arial" w:cs="Arial"/>
          <w:sz w:val="24"/>
          <w:szCs w:val="24"/>
        </w:rPr>
        <w:t xml:space="preserve"> 1X TE before being analyzed by microfluidic RT-qPCR on Fluidigm’s Biomark HD platform.</w:t>
      </w:r>
      <w:r w:rsidR="007716A1" w:rsidRPr="009676F5">
        <w:rPr>
          <w:rFonts w:ascii="Arial" w:hAnsi="Arial" w:cs="Arial"/>
          <w:sz w:val="24"/>
          <w:szCs w:val="24"/>
        </w:rPr>
        <w:t xml:space="preserve"> </w:t>
      </w:r>
      <w:r w:rsidR="0006558E" w:rsidRPr="009676F5">
        <w:rPr>
          <w:rFonts w:ascii="Arial" w:hAnsi="Arial" w:cs="Arial"/>
          <w:sz w:val="24"/>
          <w:szCs w:val="24"/>
        </w:rPr>
        <w:t xml:space="preserve">Non-logarithmic curves were manually removed in Biomark software. Data was normalized using three reference genes chosen from at least 6 candidates and analyzed with Biogazelle’s qBASE software. Partek’s Genomics Suite was employed for generating clusters, dissimilarity matrices and intensity plots.  </w:t>
      </w:r>
    </w:p>
    <w:p w:rsidR="008A21BE" w:rsidRPr="009676F5" w:rsidRDefault="008A21BE" w:rsidP="006150B5">
      <w:pPr>
        <w:spacing w:line="480" w:lineRule="auto"/>
        <w:jc w:val="both"/>
        <w:rPr>
          <w:rFonts w:ascii="Arial" w:hAnsi="Arial" w:cs="Arial"/>
          <w:sz w:val="24"/>
          <w:szCs w:val="24"/>
        </w:rPr>
      </w:pPr>
    </w:p>
    <w:p w:rsidR="00FF101A" w:rsidRPr="009676F5" w:rsidRDefault="00FF101A" w:rsidP="006150B5">
      <w:pPr>
        <w:spacing w:line="480" w:lineRule="auto"/>
        <w:jc w:val="both"/>
        <w:rPr>
          <w:rFonts w:ascii="Arial" w:hAnsi="Arial" w:cs="Arial"/>
          <w:b/>
          <w:sz w:val="24"/>
          <w:szCs w:val="24"/>
        </w:rPr>
      </w:pPr>
      <w:r w:rsidRPr="009676F5">
        <w:rPr>
          <w:rFonts w:ascii="Arial" w:hAnsi="Arial" w:cs="Arial"/>
          <w:b/>
          <w:sz w:val="24"/>
          <w:szCs w:val="24"/>
        </w:rPr>
        <w:t xml:space="preserve">Fluorescent hybridization chain reaction on neural tube cultures </w:t>
      </w:r>
    </w:p>
    <w:p w:rsidR="000B3059" w:rsidRPr="009676F5" w:rsidRDefault="00FF101A" w:rsidP="006150B5">
      <w:pPr>
        <w:spacing w:line="480" w:lineRule="auto"/>
        <w:ind w:firstLine="720"/>
        <w:jc w:val="both"/>
        <w:rPr>
          <w:rFonts w:ascii="Arial" w:hAnsi="Arial" w:cs="Arial"/>
          <w:sz w:val="24"/>
          <w:szCs w:val="24"/>
        </w:rPr>
      </w:pPr>
      <w:r w:rsidRPr="009676F5">
        <w:rPr>
          <w:rFonts w:ascii="Arial" w:hAnsi="Arial" w:cs="Arial"/>
          <w:sz w:val="24"/>
          <w:szCs w:val="24"/>
        </w:rPr>
        <w:t xml:space="preserve">Neural tubes were isolated and plated, 5-6 neural tubes per glass bottom dish and incubated overnight as previously described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AE56C6" w:rsidRPr="009676F5">
        <w:rPr>
          <w:rFonts w:ascii="Arial" w:hAnsi="Arial" w:cs="Arial"/>
          <w:sz w:val="24"/>
          <w:szCs w:val="24"/>
        </w:rPr>
        <w:t xml:space="preserve">Cultures were fixed in 4% paraformaldehyde at room temperature for 1 hour and then dehydrated stepwise with an ethanol/PBS-T gradient.  Cultures were left overnight in ethanol and then rehydrated stepwise into PBS-T.  FoxD3, Hand2 and Bambi mRNA </w:t>
      </w:r>
      <w:r w:rsidR="00AE56C6" w:rsidRPr="009676F5">
        <w:rPr>
          <w:rFonts w:ascii="Arial" w:hAnsi="Arial" w:cs="Arial"/>
          <w:sz w:val="24"/>
          <w:szCs w:val="24"/>
        </w:rPr>
        <w:lastRenderedPageBreak/>
        <w:t xml:space="preserve">transcripts were visualized by multiplex fluorescent in situ hybridization (HCR) as previously described </w:t>
      </w:r>
      <w:r w:rsidR="00AE56C6" w:rsidRPr="009676F5">
        <w:rPr>
          <w:rFonts w:ascii="Arial" w:hAnsi="Arial" w:cs="Arial"/>
          <w:sz w:val="24"/>
          <w:szCs w:val="24"/>
        </w:rPr>
        <w:fldChar w:fldCharType="begin"/>
      </w:r>
      <w:r w:rsidR="00AE56C6" w:rsidRPr="009676F5">
        <w:rPr>
          <w:rFonts w:ascii="Arial" w:hAnsi="Arial" w:cs="Arial"/>
          <w:sz w:val="24"/>
          <w:szCs w:val="24"/>
        </w:rPr>
        <w:instrText xml:space="preserve"> ADDIN EN.CITE &lt;EndNote&gt;&lt;Cite&gt;&lt;Author&gt;Choi&lt;/Author&gt;&lt;Year&gt;2010&lt;/Year&gt;&lt;RecNum&gt;54&lt;/RecNum&gt;&lt;DisplayText&gt;(Choi et al., 2010)&lt;/DisplayText&gt;&lt;record&gt;&lt;rec-number&gt;54&lt;/rec-number&gt;&lt;foreign-keys&gt;&lt;key app="EN" db-id="f5sx9sptb9rd9pervw5vppwf29tfsx5r2zp0"&gt;54&lt;/key&gt;&lt;/foreign-keys&gt;&lt;ref-type name="Journal Article"&gt;17&lt;/ref-type&gt;&lt;contributors&gt;&lt;authors&gt;&lt;author&gt;Choi, H. M.&lt;/author&gt;&lt;author&gt;Chang, J. Y.&lt;/author&gt;&lt;author&gt;Trinh le, A.&lt;/author&gt;&lt;author&gt;Padilla, J. E.&lt;/author&gt;&lt;author&gt;Fraser, S. E.&lt;/author&gt;&lt;author&gt;Pierce, N. A.&lt;/author&gt;&lt;/authors&gt;&lt;/contributors&gt;&lt;auth-address&gt;Department of Bioengineering, California Institute of Technology, Pasadena, California, USA.&lt;/auth-address&gt;&lt;titles&gt;&lt;title&gt;Programmable in situ amplification for multiplexed imaging of mRNA expression&lt;/title&gt;&lt;secondary-title&gt;Nat Biotechnol&lt;/secondary-title&gt;&lt;/titles&gt;&lt;periodical&gt;&lt;full-title&gt;Nat Biotechnol&lt;/full-title&gt;&lt;/periodical&gt;&lt;pages&gt;1208-12&lt;/pages&gt;&lt;volume&gt;28&lt;/volume&gt;&lt;number&gt;11&lt;/number&gt;&lt;edition&gt;2010/11/03&lt;/edition&gt;&lt;keywords&gt;&lt;keyword&gt;Animals&lt;/keyword&gt;&lt;keyword&gt;Embryo, Nonmammalian/cytology/metabolism&lt;/keyword&gt;&lt;keyword&gt;Fluorescent Dyes/metabolism&lt;/keyword&gt;&lt;keyword&gt;Gene Expression Regulation&lt;/keyword&gt;&lt;keyword&gt;Humans&lt;/keyword&gt;&lt;keyword&gt;Imaging, Three-Dimensional/*methods&lt;/keyword&gt;&lt;keyword&gt;In Situ Hybridization, Fluorescence/*methods&lt;/keyword&gt;&lt;keyword&gt;Nucleic Acid Conformation&lt;/keyword&gt;&lt;keyword&gt;Polymerase Chain Reaction/*methods&lt;/keyword&gt;&lt;keyword&gt;RNA, Messenger/chemistry/*genetics/metabolism&lt;/keyword&gt;&lt;keyword&gt;Reproducibility of Results&lt;/keyword&gt;&lt;keyword&gt;Somites/cytology/metabolism&lt;/keyword&gt;&lt;keyword&gt;Tissue Fixation&lt;/keyword&gt;&lt;keyword&gt;Zebrafish/embryology&lt;/keyword&gt;&lt;/keywords&gt;&lt;dates&gt;&lt;year&gt;2010&lt;/year&gt;&lt;pub-dates&gt;&lt;date&gt;Nov&lt;/date&gt;&lt;/pub-dates&gt;&lt;/dates&gt;&lt;isbn&gt;1546-1696 (Electronic)&amp;#xD;1087-0156 (Linking)&lt;/isbn&gt;&lt;accession-num&gt;21037591&lt;/accession-num&gt;&lt;urls&gt;&lt;related-urls&gt;&lt;url&gt;http://www.ncbi.nlm.nih.gov/pubmed/21037591&lt;/url&gt;&lt;/related-urls&gt;&lt;/urls&gt;&lt;custom2&gt;3058322&lt;/custom2&gt;&lt;electronic-resource-num&gt;10.1038/nbt.1692&amp;#xD;nbt.1692 [pii]&lt;/electronic-resource-num&gt;&lt;language&gt;eng&lt;/language&gt;&lt;/record&gt;&lt;/Cite&gt;&lt;/EndNote&gt;</w:instrText>
      </w:r>
      <w:r w:rsidR="00AE56C6" w:rsidRPr="009676F5">
        <w:rPr>
          <w:rFonts w:ascii="Arial" w:hAnsi="Arial" w:cs="Arial"/>
          <w:sz w:val="24"/>
          <w:szCs w:val="24"/>
        </w:rPr>
        <w:fldChar w:fldCharType="separate"/>
      </w:r>
      <w:r w:rsidR="00AE56C6" w:rsidRPr="009676F5">
        <w:rPr>
          <w:rFonts w:ascii="Arial" w:hAnsi="Arial" w:cs="Arial"/>
          <w:noProof/>
          <w:sz w:val="24"/>
          <w:szCs w:val="24"/>
        </w:rPr>
        <w:t>(</w:t>
      </w:r>
      <w:hyperlink w:anchor="_ENREF_4" w:tooltip="Choi, 2010 #54" w:history="1">
        <w:r w:rsidR="000A1FC7" w:rsidRPr="009676F5">
          <w:rPr>
            <w:rFonts w:ascii="Arial" w:hAnsi="Arial" w:cs="Arial"/>
            <w:noProof/>
            <w:sz w:val="24"/>
            <w:szCs w:val="24"/>
          </w:rPr>
          <w:t>Choi et al., 2010</w:t>
        </w:r>
      </w:hyperlink>
      <w:r w:rsidR="00AE56C6" w:rsidRPr="009676F5">
        <w:rPr>
          <w:rFonts w:ascii="Arial" w:hAnsi="Arial" w:cs="Arial"/>
          <w:noProof/>
          <w:sz w:val="24"/>
          <w:szCs w:val="24"/>
        </w:rPr>
        <w:t>)</w:t>
      </w:r>
      <w:r w:rsidR="00AE56C6" w:rsidRPr="009676F5">
        <w:rPr>
          <w:rFonts w:ascii="Arial" w:hAnsi="Arial" w:cs="Arial"/>
          <w:sz w:val="24"/>
          <w:szCs w:val="24"/>
        </w:rPr>
        <w:fldChar w:fldCharType="end"/>
      </w:r>
      <w:r w:rsidR="00AE56C6" w:rsidRPr="009676F5">
        <w:rPr>
          <w:rFonts w:ascii="Arial" w:hAnsi="Arial" w:cs="Arial"/>
          <w:sz w:val="24"/>
          <w:szCs w:val="24"/>
        </w:rPr>
        <w:t xml:space="preserve"> and Profiling Paper) with a probe concentration of 2 nM and hairpins at a concentration of 30 nM.  HCR-labeled cultures were imaged on a Zeiss LSM 780 confocal </w:t>
      </w:r>
      <w:r w:rsidR="006150B5" w:rsidRPr="009676F5">
        <w:rPr>
          <w:rFonts w:ascii="Arial" w:hAnsi="Arial" w:cs="Arial"/>
          <w:sz w:val="24"/>
          <w:szCs w:val="24"/>
        </w:rPr>
        <w:t>microscope</w:t>
      </w:r>
      <w:r w:rsidR="00AE56C6" w:rsidRPr="009676F5">
        <w:rPr>
          <w:rFonts w:ascii="Arial" w:hAnsi="Arial" w:cs="Arial"/>
          <w:sz w:val="24"/>
          <w:szCs w:val="24"/>
        </w:rPr>
        <w:t>.</w:t>
      </w:r>
    </w:p>
    <w:p w:rsidR="00AE56C6" w:rsidRPr="009676F5" w:rsidRDefault="00AE56C6" w:rsidP="006150B5">
      <w:pPr>
        <w:spacing w:line="480" w:lineRule="auto"/>
        <w:jc w:val="both"/>
        <w:rPr>
          <w:rFonts w:ascii="Arial" w:hAnsi="Arial" w:cs="Arial"/>
          <w:sz w:val="24"/>
          <w:szCs w:val="24"/>
        </w:rPr>
      </w:pPr>
    </w:p>
    <w:p w:rsidR="000B3059" w:rsidRPr="009676F5" w:rsidRDefault="000B3059" w:rsidP="006150B5">
      <w:pPr>
        <w:spacing w:line="480" w:lineRule="auto"/>
        <w:jc w:val="both"/>
        <w:rPr>
          <w:rFonts w:ascii="Arial" w:hAnsi="Arial" w:cs="Arial"/>
          <w:b/>
          <w:sz w:val="24"/>
          <w:szCs w:val="24"/>
        </w:rPr>
      </w:pPr>
      <w:r w:rsidRPr="009676F5">
        <w:rPr>
          <w:rFonts w:ascii="Arial" w:hAnsi="Arial" w:cs="Arial"/>
          <w:b/>
          <w:sz w:val="24"/>
          <w:szCs w:val="24"/>
        </w:rPr>
        <w:t>Analysis of cell behaviors</w:t>
      </w:r>
    </w:p>
    <w:p w:rsidR="00AE56C6" w:rsidRPr="009676F5" w:rsidRDefault="00AE56C6" w:rsidP="006150B5">
      <w:pPr>
        <w:spacing w:line="480" w:lineRule="auto"/>
        <w:ind w:firstLine="720"/>
        <w:jc w:val="both"/>
        <w:rPr>
          <w:rFonts w:ascii="Arial" w:hAnsi="Arial" w:cs="Arial"/>
          <w:sz w:val="24"/>
          <w:szCs w:val="24"/>
        </w:rPr>
      </w:pPr>
      <w:r w:rsidRPr="009676F5">
        <w:rPr>
          <w:rFonts w:ascii="Arial" w:hAnsi="Arial" w:cs="Arial"/>
          <w:sz w:val="24"/>
          <w:szCs w:val="24"/>
        </w:rPr>
        <w:t>Polyline Kymograph jru v1 (a plugin created for Image J by Jay Unruh) was used to compute the average intensity of the DiO along the migratory route.  A width of 50um was used for the polyline kymograph because the average width adjacent to the OV is 50um in control embryos.  In order to compare all data sets, the distance along the route and the average intensity was normalized in Excel (Microsoft).  The intensity was normalized for the highest intensity in each data set to account for differences of labeling intensity when averaging all data sets.  The data was then imported into Matlab (Mathworks) and averaged using 1 % bins along the migratory route.  The width of each r4 stream was measured adjacent to the middle of the transplant in AIM.  In the control case it was measured at the middle of the OV.  The length of each stream along the migratory route was measured in AIM and a percentage was calculated from the length of the BA.  Cells were manually tracked in the time lapses using Imaris (Bitplane).  Statistical analyses were performed using Students t-test or 2</w:t>
      </w:r>
      <w:r w:rsidRPr="009676F5">
        <w:rPr>
          <w:rFonts w:ascii="Arial" w:hAnsi="Arial" w:cs="Arial"/>
          <w:sz w:val="24"/>
          <w:szCs w:val="24"/>
          <w:vertAlign w:val="superscript"/>
        </w:rPr>
        <w:t>nd</w:t>
      </w:r>
      <w:r w:rsidRPr="009676F5">
        <w:rPr>
          <w:rFonts w:ascii="Arial" w:hAnsi="Arial" w:cs="Arial"/>
          <w:sz w:val="24"/>
          <w:szCs w:val="24"/>
        </w:rPr>
        <w:t xml:space="preserve"> order ANOVA.</w:t>
      </w:r>
    </w:p>
    <w:p w:rsidR="001A73E8" w:rsidRPr="009676F5" w:rsidRDefault="001A73E8" w:rsidP="006150B5">
      <w:pPr>
        <w:spacing w:line="480" w:lineRule="auto"/>
        <w:jc w:val="both"/>
        <w:rPr>
          <w:rFonts w:ascii="Arial" w:hAnsi="Arial" w:cs="Arial"/>
          <w:color w:val="FF0000"/>
          <w:sz w:val="24"/>
          <w:szCs w:val="24"/>
        </w:rPr>
      </w:pPr>
    </w:p>
    <w:p w:rsidR="00B72504" w:rsidRPr="009676F5" w:rsidRDefault="001A73E8" w:rsidP="006150B5">
      <w:pPr>
        <w:spacing w:line="480" w:lineRule="auto"/>
        <w:jc w:val="both"/>
        <w:rPr>
          <w:rFonts w:ascii="Arial" w:hAnsi="Arial" w:cs="Arial"/>
          <w:b/>
          <w:sz w:val="24"/>
          <w:szCs w:val="24"/>
          <w:u w:val="single"/>
        </w:rPr>
      </w:pPr>
      <w:r w:rsidRPr="009676F5">
        <w:rPr>
          <w:rFonts w:ascii="Arial" w:hAnsi="Arial" w:cs="Arial"/>
          <w:b/>
          <w:sz w:val="24"/>
          <w:szCs w:val="24"/>
        </w:rPr>
        <w:t>Computational Modeling</w:t>
      </w:r>
      <w:r w:rsidR="00B72504"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Results</w:t>
      </w:r>
    </w:p>
    <w:p w:rsidR="00D658CC" w:rsidRPr="00F00190" w:rsidRDefault="00D658CC" w:rsidP="006150B5">
      <w:pPr>
        <w:spacing w:line="480" w:lineRule="auto"/>
        <w:jc w:val="both"/>
        <w:rPr>
          <w:rFonts w:ascii="Arial" w:hAnsi="Arial" w:cs="Arial"/>
          <w:b/>
          <w:color w:val="FF0000"/>
          <w:sz w:val="24"/>
          <w:szCs w:val="24"/>
        </w:rPr>
      </w:pPr>
      <w:r w:rsidRPr="009676F5">
        <w:rPr>
          <w:rFonts w:ascii="Arial" w:hAnsi="Arial" w:cs="Arial"/>
          <w:b/>
          <w:sz w:val="24"/>
          <w:szCs w:val="24"/>
        </w:rPr>
        <w:t xml:space="preserve">Lead and trailing molecular profiles are not </w:t>
      </w:r>
      <w:r w:rsidR="00FB5EAE" w:rsidRPr="009676F5">
        <w:rPr>
          <w:rFonts w:ascii="Arial" w:hAnsi="Arial" w:cs="Arial"/>
          <w:b/>
          <w:sz w:val="24"/>
          <w:szCs w:val="24"/>
        </w:rPr>
        <w:t>predetermined but are the consequence</w:t>
      </w:r>
      <w:r w:rsidR="006B3F05">
        <w:rPr>
          <w:rFonts w:ascii="Arial" w:hAnsi="Arial" w:cs="Arial"/>
          <w:b/>
          <w:sz w:val="24"/>
          <w:szCs w:val="24"/>
        </w:rPr>
        <w:t xml:space="preserve"> of</w:t>
      </w:r>
      <w:r w:rsidRPr="009676F5">
        <w:rPr>
          <w:rFonts w:ascii="Arial" w:hAnsi="Arial" w:cs="Arial"/>
          <w:b/>
          <w:sz w:val="24"/>
          <w:szCs w:val="24"/>
        </w:rPr>
        <w:t xml:space="preserve"> embryonic microenvironments</w:t>
      </w:r>
    </w:p>
    <w:p w:rsidR="004D7256" w:rsidRPr="009676F5" w:rsidRDefault="001A6C3A" w:rsidP="006150B5">
      <w:pPr>
        <w:spacing w:line="480" w:lineRule="auto"/>
        <w:jc w:val="both"/>
        <w:rPr>
          <w:rFonts w:ascii="Arial" w:hAnsi="Arial" w:cs="Arial"/>
          <w:sz w:val="24"/>
          <w:szCs w:val="24"/>
        </w:rPr>
      </w:pPr>
      <w:r w:rsidRPr="009676F5">
        <w:rPr>
          <w:rFonts w:ascii="Arial" w:hAnsi="Arial" w:cs="Arial"/>
          <w:sz w:val="24"/>
          <w:szCs w:val="24"/>
        </w:rPr>
        <w:tab/>
        <w:t>Using morphometric analysis and molecular profiling, we have previously shown that not all neural crest cells within a stream are the same, but rather a stream is composed of at least two subpopulations, leaders and trailers</w:t>
      </w:r>
      <w:r w:rsidR="007626CB" w:rsidRPr="009676F5">
        <w:rPr>
          <w:rFonts w:ascii="Arial" w:hAnsi="Arial" w:cs="Arial"/>
          <w:sz w:val="24"/>
          <w:szCs w:val="24"/>
        </w:rPr>
        <w:t xml:space="preserve"> </w:t>
      </w:r>
      <w:r w:rsidR="007626CB" w:rsidRPr="009676F5">
        <w:rPr>
          <w:rFonts w:ascii="Arial" w:hAnsi="Arial" w:cs="Arial"/>
          <w:sz w:val="24"/>
          <w:szCs w:val="24"/>
        </w:rPr>
        <w:fldChar w:fldCharType="begin"/>
      </w:r>
      <w:r w:rsidR="007626CB"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9676F5">
        <w:rPr>
          <w:rFonts w:ascii="Arial" w:hAnsi="Arial" w:cs="Arial"/>
          <w:sz w:val="24"/>
          <w:szCs w:val="24"/>
        </w:rPr>
        <w:fldChar w:fldCharType="separate"/>
      </w:r>
      <w:r w:rsidR="007626CB"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7626CB" w:rsidRPr="009676F5">
        <w:rPr>
          <w:rFonts w:ascii="Arial" w:hAnsi="Arial" w:cs="Arial"/>
          <w:noProof/>
          <w:sz w:val="24"/>
          <w:szCs w:val="24"/>
        </w:rPr>
        <w:t>)</w:t>
      </w:r>
      <w:r w:rsidR="007626CB" w:rsidRPr="009676F5">
        <w:rPr>
          <w:rFonts w:ascii="Arial" w:hAnsi="Arial" w:cs="Arial"/>
          <w:sz w:val="24"/>
          <w:szCs w:val="24"/>
        </w:rPr>
        <w:fldChar w:fldCharType="end"/>
      </w:r>
      <w:r w:rsidRPr="009676F5">
        <w:rPr>
          <w:rFonts w:ascii="Arial" w:hAnsi="Arial" w:cs="Arial"/>
          <w:sz w:val="24"/>
          <w:szCs w:val="24"/>
        </w:rPr>
        <w:t xml:space="preserve">.  From transplant and ablation experiments, we </w:t>
      </w:r>
      <w:r w:rsidR="0064455A">
        <w:rPr>
          <w:rFonts w:ascii="Arial" w:hAnsi="Arial" w:cs="Arial"/>
          <w:sz w:val="24"/>
          <w:szCs w:val="24"/>
        </w:rPr>
        <w:t>concluded</w:t>
      </w:r>
      <w:r w:rsidRPr="009676F5">
        <w:rPr>
          <w:rFonts w:ascii="Arial" w:hAnsi="Arial" w:cs="Arial"/>
          <w:sz w:val="24"/>
          <w:szCs w:val="24"/>
        </w:rPr>
        <w:t xml:space="preserve"> that leaders and trailers are the result of interactions with the surrounding embryonic microenvironments as well as each other</w:t>
      </w:r>
      <w:r w:rsidR="00785B56" w:rsidRPr="009676F5">
        <w:rPr>
          <w:rFonts w:ascii="Arial" w:hAnsi="Arial" w:cs="Arial"/>
          <w:sz w:val="24"/>
          <w:szCs w:val="24"/>
        </w:rPr>
        <w:t xml:space="preserve"> </w:t>
      </w:r>
      <w:r w:rsidR="007626CB" w:rsidRPr="009676F5">
        <w:rPr>
          <w:rFonts w:ascii="Arial" w:hAnsi="Arial" w:cs="Arial"/>
          <w:sz w:val="24"/>
          <w:szCs w:val="24"/>
        </w:rPr>
        <w:fldChar w:fldCharType="begin"/>
      </w:r>
      <w:r w:rsidR="007626CB"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9676F5">
        <w:rPr>
          <w:rFonts w:ascii="Arial" w:hAnsi="Arial" w:cs="Arial"/>
          <w:sz w:val="24"/>
          <w:szCs w:val="24"/>
        </w:rPr>
        <w:fldChar w:fldCharType="separate"/>
      </w:r>
      <w:r w:rsidR="007626CB"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7626CB" w:rsidRPr="009676F5">
        <w:rPr>
          <w:rFonts w:ascii="Arial" w:hAnsi="Arial" w:cs="Arial"/>
          <w:noProof/>
          <w:sz w:val="24"/>
          <w:szCs w:val="24"/>
        </w:rPr>
        <w:t>)</w:t>
      </w:r>
      <w:r w:rsidR="007626CB" w:rsidRPr="009676F5">
        <w:rPr>
          <w:rFonts w:ascii="Arial" w:hAnsi="Arial" w:cs="Arial"/>
          <w:sz w:val="24"/>
          <w:szCs w:val="24"/>
        </w:rPr>
        <w:fldChar w:fldCharType="end"/>
      </w:r>
      <w:r w:rsidR="00785B56" w:rsidRPr="009676F5">
        <w:rPr>
          <w:rFonts w:ascii="Arial" w:hAnsi="Arial" w:cs="Arial"/>
          <w:sz w:val="24"/>
          <w:szCs w:val="24"/>
        </w:rPr>
        <w:t>.</w:t>
      </w:r>
      <w:r w:rsidR="0064455A">
        <w:rPr>
          <w:rFonts w:ascii="Arial" w:hAnsi="Arial" w:cs="Arial"/>
          <w:sz w:val="24"/>
          <w:szCs w:val="24"/>
        </w:rPr>
        <w:t xml:space="preserve">  Here to</w:t>
      </w:r>
      <w:r w:rsidRPr="009676F5">
        <w:rPr>
          <w:rFonts w:ascii="Arial" w:hAnsi="Arial" w:cs="Arial"/>
          <w:sz w:val="24"/>
          <w:szCs w:val="24"/>
        </w:rPr>
        <w:t xml:space="preserve"> address whether those subpopulations are predetermined or the result of the surrounding embryonic microenvironme</w:t>
      </w:r>
      <w:r w:rsidR="00474F1F" w:rsidRPr="009676F5">
        <w:rPr>
          <w:rFonts w:ascii="Arial" w:hAnsi="Arial" w:cs="Arial"/>
          <w:sz w:val="24"/>
          <w:szCs w:val="24"/>
        </w:rPr>
        <w:t>nts, we isolated neural tubes containing premigratory neural crest cells, allowed the neural crest cells to migrate out from the neural tube</w:t>
      </w:r>
      <w:r w:rsidR="0064455A">
        <w:rPr>
          <w:rFonts w:ascii="Arial" w:hAnsi="Arial" w:cs="Arial"/>
          <w:sz w:val="24"/>
          <w:szCs w:val="24"/>
        </w:rPr>
        <w:t>s in vitro</w:t>
      </w:r>
      <w:r w:rsidR="00474F1F" w:rsidRPr="009676F5">
        <w:rPr>
          <w:rFonts w:ascii="Arial" w:hAnsi="Arial" w:cs="Arial"/>
          <w:sz w:val="24"/>
          <w:szCs w:val="24"/>
        </w:rPr>
        <w:t xml:space="preserve"> and performed molecular profiling of lead and</w:t>
      </w:r>
      <w:r w:rsidR="007839E7" w:rsidRPr="009676F5">
        <w:rPr>
          <w:rFonts w:ascii="Arial" w:hAnsi="Arial" w:cs="Arial"/>
          <w:sz w:val="24"/>
          <w:szCs w:val="24"/>
        </w:rPr>
        <w:t xml:space="preserve"> trailing areas</w:t>
      </w:r>
      <w:r w:rsidR="00923C15">
        <w:rPr>
          <w:rFonts w:ascii="Arial" w:hAnsi="Arial" w:cs="Arial"/>
          <w:sz w:val="24"/>
          <w:szCs w:val="24"/>
        </w:rPr>
        <w:t xml:space="preserve"> (Fig. 1A)</w:t>
      </w:r>
      <w:r w:rsidR="007839E7" w:rsidRPr="009676F5">
        <w:rPr>
          <w:rFonts w:ascii="Arial" w:hAnsi="Arial" w:cs="Arial"/>
          <w:sz w:val="24"/>
          <w:szCs w:val="24"/>
        </w:rPr>
        <w:t>.  Th</w:t>
      </w:r>
      <w:r w:rsidR="00474F1F" w:rsidRPr="009676F5">
        <w:rPr>
          <w:rFonts w:ascii="Arial" w:hAnsi="Arial" w:cs="Arial"/>
          <w:sz w:val="24"/>
          <w:szCs w:val="24"/>
        </w:rPr>
        <w:t>is experim</w:t>
      </w:r>
      <w:r w:rsidR="0064455A">
        <w:rPr>
          <w:rFonts w:ascii="Arial" w:hAnsi="Arial" w:cs="Arial"/>
          <w:sz w:val="24"/>
          <w:szCs w:val="24"/>
        </w:rPr>
        <w:t>ent removed</w:t>
      </w:r>
      <w:r w:rsidR="009F3D0A" w:rsidRPr="009676F5">
        <w:rPr>
          <w:rFonts w:ascii="Arial" w:hAnsi="Arial" w:cs="Arial"/>
          <w:sz w:val="24"/>
          <w:szCs w:val="24"/>
        </w:rPr>
        <w:t xml:space="preserve"> as many of the </w:t>
      </w:r>
      <w:r w:rsidR="00474F1F" w:rsidRPr="009676F5">
        <w:rPr>
          <w:rFonts w:ascii="Arial" w:hAnsi="Arial" w:cs="Arial"/>
          <w:sz w:val="24"/>
          <w:szCs w:val="24"/>
        </w:rPr>
        <w:t>embryonic microenvironmental signals</w:t>
      </w:r>
      <w:r w:rsidR="009F3D0A" w:rsidRPr="009676F5">
        <w:rPr>
          <w:rFonts w:ascii="Arial" w:hAnsi="Arial" w:cs="Arial"/>
          <w:sz w:val="24"/>
          <w:szCs w:val="24"/>
        </w:rPr>
        <w:t xml:space="preserve"> as possible</w:t>
      </w:r>
      <w:r w:rsidR="00DE5BA7">
        <w:rPr>
          <w:rFonts w:ascii="Arial" w:hAnsi="Arial" w:cs="Arial"/>
          <w:sz w:val="24"/>
          <w:szCs w:val="24"/>
        </w:rPr>
        <w:t xml:space="preserve">.  </w:t>
      </w:r>
      <w:r w:rsidR="00926C47">
        <w:rPr>
          <w:rFonts w:ascii="Arial" w:hAnsi="Arial" w:cs="Arial"/>
          <w:sz w:val="24"/>
          <w:szCs w:val="24"/>
        </w:rPr>
        <w:t xml:space="preserve">Euclidean </w:t>
      </w:r>
      <w:r w:rsidR="00926C47">
        <w:rPr>
          <w:rFonts w:ascii="Arial" w:hAnsi="Arial" w:cs="Arial"/>
          <w:sz w:val="24"/>
          <w:szCs w:val="24"/>
        </w:rPr>
        <w:t>c</w:t>
      </w:r>
      <w:r w:rsidR="0064455A">
        <w:rPr>
          <w:rFonts w:ascii="Arial" w:hAnsi="Arial" w:cs="Arial"/>
          <w:sz w:val="24"/>
          <w:szCs w:val="24"/>
        </w:rPr>
        <w:t>lustering showed</w:t>
      </w:r>
      <w:r w:rsidR="009F3D0A" w:rsidRPr="009676F5">
        <w:rPr>
          <w:rFonts w:ascii="Arial" w:hAnsi="Arial" w:cs="Arial"/>
          <w:sz w:val="24"/>
          <w:szCs w:val="24"/>
        </w:rPr>
        <w:t xml:space="preserve"> that lead and trailing molecular profiles</w:t>
      </w:r>
      <w:r w:rsidR="006B3F05">
        <w:rPr>
          <w:rFonts w:ascii="Arial" w:hAnsi="Arial" w:cs="Arial"/>
          <w:sz w:val="24"/>
          <w:szCs w:val="24"/>
        </w:rPr>
        <w:t xml:space="preserve"> seen in vivo</w:t>
      </w:r>
      <w:r w:rsidR="0064455A">
        <w:rPr>
          <w:rFonts w:ascii="Arial" w:hAnsi="Arial" w:cs="Arial"/>
          <w:sz w:val="24"/>
          <w:szCs w:val="24"/>
        </w:rPr>
        <w:t xml:space="preserve"> </w:t>
      </w:r>
      <w:r w:rsidR="00DE5BA7">
        <w:rPr>
          <w:rFonts w:ascii="Arial" w:hAnsi="Arial" w:cs="Arial"/>
          <w:sz w:val="24"/>
          <w:szCs w:val="24"/>
        </w:rPr>
        <w:t xml:space="preserve">are drastically different to those seen in </w:t>
      </w:r>
      <w:r w:rsidR="00923C15">
        <w:rPr>
          <w:rFonts w:ascii="Arial" w:hAnsi="Arial" w:cs="Arial"/>
          <w:sz w:val="24"/>
          <w:szCs w:val="24"/>
        </w:rPr>
        <w:t>vitro (Fig. 1B</w:t>
      </w:r>
      <w:r w:rsidR="009F3D0A" w:rsidRPr="009676F5">
        <w:rPr>
          <w:rFonts w:ascii="Arial" w:hAnsi="Arial" w:cs="Arial"/>
          <w:sz w:val="24"/>
          <w:szCs w:val="24"/>
        </w:rPr>
        <w:t xml:space="preserve">).  </w:t>
      </w:r>
      <w:r w:rsidR="00785B56" w:rsidRPr="009676F5">
        <w:rPr>
          <w:rFonts w:ascii="Arial" w:hAnsi="Arial" w:cs="Arial"/>
          <w:sz w:val="24"/>
          <w:szCs w:val="24"/>
        </w:rPr>
        <w:t>Euclidean dissimilarity matrix</w:t>
      </w:r>
      <w:r w:rsidR="0064455A">
        <w:rPr>
          <w:rFonts w:ascii="Arial" w:hAnsi="Arial" w:cs="Arial"/>
          <w:sz w:val="24"/>
          <w:szCs w:val="24"/>
        </w:rPr>
        <w:t xml:space="preserve"> intensity plot showed</w:t>
      </w:r>
      <w:r w:rsidR="00785B56" w:rsidRPr="009676F5">
        <w:rPr>
          <w:rFonts w:ascii="Arial" w:hAnsi="Arial" w:cs="Arial"/>
          <w:sz w:val="24"/>
          <w:szCs w:val="24"/>
        </w:rPr>
        <w:t xml:space="preserve"> that </w:t>
      </w:r>
      <w:r w:rsidR="00B92069" w:rsidRPr="009676F5">
        <w:rPr>
          <w:rFonts w:ascii="Arial" w:hAnsi="Arial" w:cs="Arial"/>
          <w:sz w:val="24"/>
          <w:szCs w:val="24"/>
        </w:rPr>
        <w:t xml:space="preserve">in vitro trail and in </w:t>
      </w:r>
      <w:r w:rsidR="00392FA2" w:rsidRPr="009676F5">
        <w:rPr>
          <w:rFonts w:ascii="Arial" w:hAnsi="Arial" w:cs="Arial"/>
          <w:sz w:val="24"/>
          <w:szCs w:val="24"/>
        </w:rPr>
        <w:t>vitro lead</w:t>
      </w:r>
      <w:r w:rsidR="0064455A">
        <w:rPr>
          <w:rFonts w:ascii="Arial" w:hAnsi="Arial" w:cs="Arial"/>
          <w:sz w:val="24"/>
          <w:szCs w:val="24"/>
        </w:rPr>
        <w:t xml:space="preserve"> we</w:t>
      </w:r>
      <w:r w:rsidR="00B92069" w:rsidRPr="009676F5">
        <w:rPr>
          <w:rFonts w:ascii="Arial" w:hAnsi="Arial" w:cs="Arial"/>
          <w:sz w:val="24"/>
          <w:szCs w:val="24"/>
        </w:rPr>
        <w:t xml:space="preserve">re the most similar </w:t>
      </w:r>
      <w:r w:rsidR="006B3F05">
        <w:rPr>
          <w:rFonts w:ascii="Arial" w:hAnsi="Arial" w:cs="Arial"/>
          <w:sz w:val="24"/>
          <w:szCs w:val="24"/>
        </w:rPr>
        <w:t>to each other (7.49</w:t>
      </w:r>
      <w:r w:rsidR="00B92069" w:rsidRPr="009676F5">
        <w:rPr>
          <w:rFonts w:ascii="Arial" w:hAnsi="Arial" w:cs="Arial"/>
          <w:sz w:val="24"/>
          <w:szCs w:val="24"/>
        </w:rPr>
        <w:t xml:space="preserve">) while </w:t>
      </w:r>
      <w:r w:rsidR="006B3F05">
        <w:rPr>
          <w:rFonts w:ascii="Arial" w:hAnsi="Arial" w:cs="Arial"/>
          <w:sz w:val="24"/>
          <w:szCs w:val="24"/>
        </w:rPr>
        <w:t>in vitro lead</w:t>
      </w:r>
      <w:r w:rsidR="0064455A">
        <w:rPr>
          <w:rFonts w:ascii="Arial" w:hAnsi="Arial" w:cs="Arial"/>
          <w:sz w:val="24"/>
          <w:szCs w:val="24"/>
        </w:rPr>
        <w:t xml:space="preserve"> and in vivo lead we</w:t>
      </w:r>
      <w:r w:rsidR="00392FA2" w:rsidRPr="009676F5">
        <w:rPr>
          <w:rFonts w:ascii="Arial" w:hAnsi="Arial" w:cs="Arial"/>
          <w:sz w:val="24"/>
          <w:szCs w:val="24"/>
        </w:rPr>
        <w:t>re the lea</w:t>
      </w:r>
      <w:r w:rsidR="006B3F05">
        <w:rPr>
          <w:rFonts w:ascii="Arial" w:hAnsi="Arial" w:cs="Arial"/>
          <w:sz w:val="24"/>
          <w:szCs w:val="24"/>
        </w:rPr>
        <w:t>st similar to one another (16.88</w:t>
      </w:r>
      <w:r w:rsidR="00923C15">
        <w:rPr>
          <w:rFonts w:ascii="Arial" w:hAnsi="Arial" w:cs="Arial"/>
          <w:sz w:val="24"/>
          <w:szCs w:val="24"/>
        </w:rPr>
        <w:t>) (Fig. 1C</w:t>
      </w:r>
      <w:r w:rsidR="00392FA2" w:rsidRPr="009676F5">
        <w:rPr>
          <w:rFonts w:ascii="Arial" w:hAnsi="Arial" w:cs="Arial"/>
          <w:sz w:val="24"/>
          <w:szCs w:val="24"/>
        </w:rPr>
        <w:t>).  It is important to note that even though the in vitro sampl</w:t>
      </w:r>
      <w:r w:rsidR="0064455A">
        <w:rPr>
          <w:rFonts w:ascii="Arial" w:hAnsi="Arial" w:cs="Arial"/>
          <w:sz w:val="24"/>
          <w:szCs w:val="24"/>
        </w:rPr>
        <w:t>es we</w:t>
      </w:r>
      <w:r w:rsidR="00392FA2" w:rsidRPr="009676F5">
        <w:rPr>
          <w:rFonts w:ascii="Arial" w:hAnsi="Arial" w:cs="Arial"/>
          <w:sz w:val="24"/>
          <w:szCs w:val="24"/>
        </w:rPr>
        <w:t>re mo</w:t>
      </w:r>
      <w:r w:rsidR="0064455A">
        <w:rPr>
          <w:rFonts w:ascii="Arial" w:hAnsi="Arial" w:cs="Arial"/>
          <w:sz w:val="24"/>
          <w:szCs w:val="24"/>
        </w:rPr>
        <w:t>st similar to each other, they we</w:t>
      </w:r>
      <w:r w:rsidR="00392FA2" w:rsidRPr="009676F5">
        <w:rPr>
          <w:rFonts w:ascii="Arial" w:hAnsi="Arial" w:cs="Arial"/>
          <w:sz w:val="24"/>
          <w:szCs w:val="24"/>
        </w:rPr>
        <w:t xml:space="preserve">re still very different from one another </w:t>
      </w:r>
      <w:r w:rsidR="006B3F05">
        <w:rPr>
          <w:rFonts w:ascii="Arial" w:hAnsi="Arial" w:cs="Arial"/>
          <w:sz w:val="24"/>
          <w:szCs w:val="24"/>
        </w:rPr>
        <w:t>(score of 0 would mean the same)</w:t>
      </w:r>
      <w:r w:rsidR="00923C15">
        <w:rPr>
          <w:rFonts w:ascii="Arial" w:hAnsi="Arial" w:cs="Arial"/>
          <w:sz w:val="24"/>
          <w:szCs w:val="24"/>
        </w:rPr>
        <w:t xml:space="preserve"> (Fig. 1C</w:t>
      </w:r>
      <w:r w:rsidR="00392FA2" w:rsidRPr="009676F5">
        <w:rPr>
          <w:rFonts w:ascii="Arial" w:hAnsi="Arial" w:cs="Arial"/>
          <w:sz w:val="24"/>
          <w:szCs w:val="24"/>
        </w:rPr>
        <w:t xml:space="preserve">).  </w:t>
      </w:r>
    </w:p>
    <w:p w:rsidR="00392FA2" w:rsidRPr="00210FB9" w:rsidRDefault="00392FA2" w:rsidP="006150B5">
      <w:pPr>
        <w:spacing w:line="480" w:lineRule="auto"/>
        <w:jc w:val="both"/>
        <w:rPr>
          <w:rFonts w:ascii="Arial" w:hAnsi="Arial" w:cs="Arial"/>
          <w:sz w:val="24"/>
          <w:szCs w:val="24"/>
        </w:rPr>
      </w:pPr>
      <w:r w:rsidRPr="009676F5">
        <w:rPr>
          <w:rFonts w:ascii="Arial" w:hAnsi="Arial" w:cs="Arial"/>
          <w:sz w:val="24"/>
          <w:szCs w:val="24"/>
        </w:rPr>
        <w:tab/>
      </w:r>
      <w:r w:rsidR="0064455A">
        <w:rPr>
          <w:rFonts w:ascii="Arial" w:hAnsi="Arial" w:cs="Arial"/>
          <w:sz w:val="24"/>
          <w:szCs w:val="24"/>
        </w:rPr>
        <w:t>When the molecular profiles we</w:t>
      </w:r>
      <w:r w:rsidRPr="009676F5">
        <w:rPr>
          <w:rFonts w:ascii="Arial" w:hAnsi="Arial" w:cs="Arial"/>
          <w:sz w:val="24"/>
          <w:szCs w:val="24"/>
        </w:rPr>
        <w:t>re compared at the i</w:t>
      </w:r>
      <w:r w:rsidR="0064455A">
        <w:rPr>
          <w:rFonts w:ascii="Arial" w:hAnsi="Arial" w:cs="Arial"/>
          <w:sz w:val="24"/>
          <w:szCs w:val="24"/>
        </w:rPr>
        <w:t>ndividual gene level, there were 11 genes that we</w:t>
      </w:r>
      <w:r w:rsidRPr="009676F5">
        <w:rPr>
          <w:rFonts w:ascii="Arial" w:hAnsi="Arial" w:cs="Arial"/>
          <w:sz w:val="24"/>
          <w:szCs w:val="24"/>
        </w:rPr>
        <w:t>re upregulated in the lead for both in vitro and in vivo, b</w:t>
      </w:r>
      <w:r w:rsidR="0064455A">
        <w:rPr>
          <w:rFonts w:ascii="Arial" w:hAnsi="Arial" w:cs="Arial"/>
          <w:sz w:val="24"/>
          <w:szCs w:val="24"/>
        </w:rPr>
        <w:t xml:space="preserve">ut only 1 </w:t>
      </w:r>
      <w:r w:rsidR="0064455A">
        <w:rPr>
          <w:rFonts w:ascii="Arial" w:hAnsi="Arial" w:cs="Arial"/>
          <w:sz w:val="24"/>
          <w:szCs w:val="24"/>
        </w:rPr>
        <w:lastRenderedPageBreak/>
        <w:t>gene, RUNX2, which was</w:t>
      </w:r>
      <w:r w:rsidRPr="009676F5">
        <w:rPr>
          <w:rFonts w:ascii="Arial" w:hAnsi="Arial" w:cs="Arial"/>
          <w:sz w:val="24"/>
          <w:szCs w:val="24"/>
        </w:rPr>
        <w:t xml:space="preserve"> upregulated in both</w:t>
      </w:r>
      <w:r w:rsidR="007839E7" w:rsidRPr="009676F5">
        <w:rPr>
          <w:rFonts w:ascii="Arial" w:hAnsi="Arial" w:cs="Arial"/>
          <w:sz w:val="24"/>
          <w:szCs w:val="24"/>
        </w:rPr>
        <w:t xml:space="preserve"> (Fig. 1</w:t>
      </w:r>
      <w:r w:rsidR="00923C15">
        <w:rPr>
          <w:rFonts w:ascii="Arial" w:hAnsi="Arial" w:cs="Arial"/>
          <w:sz w:val="24"/>
          <w:szCs w:val="24"/>
        </w:rPr>
        <w:t>D</w:t>
      </w:r>
      <w:r w:rsidR="007839E7" w:rsidRPr="009676F5">
        <w:rPr>
          <w:rFonts w:ascii="Arial" w:hAnsi="Arial" w:cs="Arial"/>
          <w:sz w:val="24"/>
          <w:szCs w:val="24"/>
        </w:rPr>
        <w:t>)</w:t>
      </w:r>
      <w:r w:rsidR="0064455A">
        <w:rPr>
          <w:rFonts w:ascii="Arial" w:hAnsi="Arial" w:cs="Arial"/>
          <w:sz w:val="24"/>
          <w:szCs w:val="24"/>
        </w:rPr>
        <w:t>.  There were</w:t>
      </w:r>
      <w:r w:rsidRPr="009676F5">
        <w:rPr>
          <w:rFonts w:ascii="Arial" w:hAnsi="Arial" w:cs="Arial"/>
          <w:sz w:val="24"/>
          <w:szCs w:val="24"/>
        </w:rPr>
        <w:t xml:space="preserve"> 9 genes upregulated in the trail in vivo and 5 genes upregulated in the trail in vitro b</w:t>
      </w:r>
      <w:r w:rsidR="0064455A">
        <w:rPr>
          <w:rFonts w:ascii="Arial" w:hAnsi="Arial" w:cs="Arial"/>
          <w:sz w:val="24"/>
          <w:szCs w:val="24"/>
        </w:rPr>
        <w:t>ut only 1 gene, FOXD3, which was</w:t>
      </w:r>
      <w:r w:rsidRPr="009676F5">
        <w:rPr>
          <w:rFonts w:ascii="Arial" w:hAnsi="Arial" w:cs="Arial"/>
          <w:sz w:val="24"/>
          <w:szCs w:val="24"/>
        </w:rPr>
        <w:t xml:space="preserve"> upregulated in both</w:t>
      </w:r>
      <w:r w:rsidR="007839E7" w:rsidRPr="009676F5">
        <w:rPr>
          <w:rFonts w:ascii="Arial" w:hAnsi="Arial" w:cs="Arial"/>
          <w:sz w:val="24"/>
          <w:szCs w:val="24"/>
        </w:rPr>
        <w:t xml:space="preserve"> (Fig. 1</w:t>
      </w:r>
      <w:r w:rsidR="00923C15">
        <w:rPr>
          <w:rFonts w:ascii="Arial" w:hAnsi="Arial" w:cs="Arial"/>
          <w:sz w:val="24"/>
          <w:szCs w:val="24"/>
        </w:rPr>
        <w:t>E</w:t>
      </w:r>
      <w:r w:rsidR="007839E7" w:rsidRPr="009676F5">
        <w:rPr>
          <w:rFonts w:ascii="Arial" w:hAnsi="Arial" w:cs="Arial"/>
          <w:sz w:val="24"/>
          <w:szCs w:val="24"/>
        </w:rPr>
        <w:t>)</w:t>
      </w:r>
      <w:r w:rsidRPr="009676F5">
        <w:rPr>
          <w:rFonts w:ascii="Arial" w:hAnsi="Arial" w:cs="Arial"/>
          <w:sz w:val="24"/>
          <w:szCs w:val="24"/>
        </w:rPr>
        <w:t xml:space="preserve">.  </w:t>
      </w:r>
      <w:r w:rsidR="0064455A">
        <w:rPr>
          <w:rFonts w:ascii="Arial" w:hAnsi="Arial" w:cs="Arial"/>
          <w:sz w:val="24"/>
          <w:szCs w:val="24"/>
        </w:rPr>
        <w:t>Therefore even though there were</w:t>
      </w:r>
      <w:r w:rsidRPr="009676F5">
        <w:rPr>
          <w:rFonts w:ascii="Arial" w:hAnsi="Arial" w:cs="Arial"/>
          <w:sz w:val="24"/>
          <w:szCs w:val="24"/>
        </w:rPr>
        <w:t xml:space="preserve"> molecular profile differences associated with l</w:t>
      </w:r>
      <w:r w:rsidR="0064455A">
        <w:rPr>
          <w:rFonts w:ascii="Arial" w:hAnsi="Arial" w:cs="Arial"/>
          <w:sz w:val="24"/>
          <w:szCs w:val="24"/>
        </w:rPr>
        <w:t>ead and trail in vitro, they did</w:t>
      </w:r>
      <w:r w:rsidRPr="009676F5">
        <w:rPr>
          <w:rFonts w:ascii="Arial" w:hAnsi="Arial" w:cs="Arial"/>
          <w:sz w:val="24"/>
          <w:szCs w:val="24"/>
        </w:rPr>
        <w:t xml:space="preserve"> not reflect </w:t>
      </w:r>
      <w:r w:rsidRPr="00210FB9">
        <w:rPr>
          <w:rFonts w:ascii="Arial" w:hAnsi="Arial" w:cs="Arial"/>
          <w:sz w:val="24"/>
          <w:szCs w:val="24"/>
        </w:rPr>
        <w:t xml:space="preserve">the molecular profile differences seen in vivo.  </w:t>
      </w:r>
    </w:p>
    <w:p w:rsidR="00392FA2" w:rsidRPr="00210FB9" w:rsidRDefault="00392FA2" w:rsidP="006150B5">
      <w:pPr>
        <w:spacing w:line="480" w:lineRule="auto"/>
        <w:jc w:val="both"/>
        <w:rPr>
          <w:rFonts w:ascii="Arial" w:hAnsi="Arial" w:cs="Arial"/>
          <w:sz w:val="24"/>
          <w:szCs w:val="24"/>
        </w:rPr>
      </w:pPr>
      <w:r w:rsidRPr="00210FB9">
        <w:rPr>
          <w:rFonts w:ascii="Arial" w:hAnsi="Arial" w:cs="Arial"/>
          <w:sz w:val="24"/>
          <w:szCs w:val="24"/>
        </w:rPr>
        <w:tab/>
        <w:t>To confirm this finding, we used fluorescent hybridization chain reaction (HCR) on neural tube cultures for markers of lead (HAND2, BAMBI) and trailing (FOXD3) neural crest cells in vivo</w:t>
      </w:r>
      <w:r w:rsidR="00AE56C6" w:rsidRPr="00210FB9">
        <w:rPr>
          <w:rFonts w:ascii="Arial" w:hAnsi="Arial" w:cs="Arial"/>
          <w:sz w:val="24"/>
          <w:szCs w:val="24"/>
        </w:rPr>
        <w:t xml:space="preserve"> (Fig. 1</w:t>
      </w:r>
      <w:r w:rsidR="00923C15">
        <w:rPr>
          <w:rFonts w:ascii="Arial" w:hAnsi="Arial" w:cs="Arial"/>
          <w:sz w:val="24"/>
          <w:szCs w:val="24"/>
        </w:rPr>
        <w:t>F</w:t>
      </w:r>
      <w:r w:rsidR="007839E7" w:rsidRPr="00210FB9">
        <w:rPr>
          <w:rFonts w:ascii="Arial" w:hAnsi="Arial" w:cs="Arial"/>
          <w:sz w:val="24"/>
          <w:szCs w:val="24"/>
        </w:rPr>
        <w:t>)</w:t>
      </w:r>
      <w:r w:rsidR="00AE56C6" w:rsidRPr="00210FB9">
        <w:rPr>
          <w:rFonts w:ascii="Arial" w:hAnsi="Arial" w:cs="Arial"/>
          <w:sz w:val="24"/>
          <w:szCs w:val="24"/>
        </w:rPr>
        <w:t>.  We found that, in vitro, F</w:t>
      </w:r>
      <w:r w:rsidR="00A62CAB" w:rsidRPr="00210FB9">
        <w:rPr>
          <w:rFonts w:ascii="Arial" w:hAnsi="Arial" w:cs="Arial"/>
          <w:sz w:val="24"/>
          <w:szCs w:val="24"/>
        </w:rPr>
        <w:t>OX</w:t>
      </w:r>
      <w:r w:rsidR="0064455A">
        <w:rPr>
          <w:rFonts w:ascii="Arial" w:hAnsi="Arial" w:cs="Arial"/>
          <w:sz w:val="24"/>
          <w:szCs w:val="24"/>
        </w:rPr>
        <w:t>D3 wa</w:t>
      </w:r>
      <w:r w:rsidR="00AE56C6" w:rsidRPr="00210FB9">
        <w:rPr>
          <w:rFonts w:ascii="Arial" w:hAnsi="Arial" w:cs="Arial"/>
          <w:sz w:val="24"/>
          <w:szCs w:val="24"/>
        </w:rPr>
        <w:t>s expressed at high</w:t>
      </w:r>
      <w:r w:rsidR="0064455A">
        <w:rPr>
          <w:rFonts w:ascii="Arial" w:hAnsi="Arial" w:cs="Arial"/>
          <w:sz w:val="24"/>
          <w:szCs w:val="24"/>
        </w:rPr>
        <w:t xml:space="preserve"> levels in</w:t>
      </w:r>
      <w:r w:rsidR="00AE56C6" w:rsidRPr="00210FB9">
        <w:rPr>
          <w:rFonts w:ascii="Arial" w:hAnsi="Arial" w:cs="Arial"/>
          <w:sz w:val="24"/>
          <w:szCs w:val="24"/>
        </w:rPr>
        <w:t xml:space="preserve"> cells </w:t>
      </w:r>
      <w:r w:rsidR="00210FB9" w:rsidRPr="00210FB9">
        <w:rPr>
          <w:rFonts w:ascii="Arial" w:hAnsi="Arial" w:cs="Arial"/>
          <w:sz w:val="24"/>
          <w:szCs w:val="24"/>
        </w:rPr>
        <w:t>closer to the neural tubes</w:t>
      </w:r>
      <w:r w:rsidR="00AE56C6" w:rsidRPr="00210FB9">
        <w:rPr>
          <w:rFonts w:ascii="Arial" w:hAnsi="Arial" w:cs="Arial"/>
          <w:sz w:val="24"/>
          <w:szCs w:val="24"/>
        </w:rPr>
        <w:t xml:space="preserve"> (Fig. 1</w:t>
      </w:r>
      <w:r w:rsidR="00923C15">
        <w:rPr>
          <w:rFonts w:ascii="Arial" w:hAnsi="Arial" w:cs="Arial"/>
          <w:sz w:val="24"/>
          <w:szCs w:val="24"/>
        </w:rPr>
        <w:t>F</w:t>
      </w:r>
      <w:r w:rsidR="00210FB9" w:rsidRPr="00210FB9">
        <w:rPr>
          <w:rFonts w:ascii="Arial" w:hAnsi="Arial" w:cs="Arial"/>
          <w:sz w:val="24"/>
          <w:szCs w:val="24"/>
        </w:rPr>
        <w:t>, red</w:t>
      </w:r>
      <w:r w:rsidR="00AE56C6" w:rsidRPr="00210FB9">
        <w:rPr>
          <w:rFonts w:ascii="Arial" w:hAnsi="Arial" w:cs="Arial"/>
          <w:sz w:val="24"/>
          <w:szCs w:val="24"/>
        </w:rPr>
        <w:t>)</w:t>
      </w:r>
      <w:r w:rsidR="00210FB9" w:rsidRPr="00210FB9">
        <w:rPr>
          <w:rFonts w:ascii="Arial" w:hAnsi="Arial" w:cs="Arial"/>
          <w:sz w:val="24"/>
          <w:szCs w:val="24"/>
        </w:rPr>
        <w:t>.</w:t>
      </w:r>
      <w:r w:rsidR="00AE56C6" w:rsidRPr="00210FB9">
        <w:rPr>
          <w:rFonts w:ascii="Arial" w:hAnsi="Arial" w:cs="Arial"/>
          <w:sz w:val="24"/>
          <w:szCs w:val="24"/>
        </w:rPr>
        <w:t xml:space="preserve">  H</w:t>
      </w:r>
      <w:r w:rsidR="00A62CAB" w:rsidRPr="00210FB9">
        <w:rPr>
          <w:rFonts w:ascii="Arial" w:hAnsi="Arial" w:cs="Arial"/>
          <w:sz w:val="24"/>
          <w:szCs w:val="24"/>
        </w:rPr>
        <w:t>AND2 and BAMBI</w:t>
      </w:r>
      <w:r w:rsidR="00AE56C6" w:rsidRPr="00210FB9">
        <w:rPr>
          <w:rFonts w:ascii="Arial" w:hAnsi="Arial" w:cs="Arial"/>
          <w:sz w:val="24"/>
          <w:szCs w:val="24"/>
        </w:rPr>
        <w:t xml:space="preserve"> expression, on the other hand, was minimal and not seen </w:t>
      </w:r>
      <w:r w:rsidR="00210FB9" w:rsidRPr="00210FB9">
        <w:rPr>
          <w:rFonts w:ascii="Arial" w:hAnsi="Arial" w:cs="Arial"/>
          <w:sz w:val="24"/>
          <w:szCs w:val="24"/>
        </w:rPr>
        <w:t>in high levels in cultured neural crest cells in any positions</w:t>
      </w:r>
      <w:r w:rsidR="00AE56C6" w:rsidRPr="00210FB9">
        <w:rPr>
          <w:rFonts w:ascii="Arial" w:hAnsi="Arial" w:cs="Arial"/>
          <w:sz w:val="24"/>
          <w:szCs w:val="24"/>
        </w:rPr>
        <w:t xml:space="preserve"> (Fig. 1</w:t>
      </w:r>
      <w:r w:rsidR="00923C15">
        <w:rPr>
          <w:rFonts w:ascii="Arial" w:hAnsi="Arial" w:cs="Arial"/>
          <w:sz w:val="24"/>
          <w:szCs w:val="24"/>
        </w:rPr>
        <w:t>F</w:t>
      </w:r>
      <w:r w:rsidR="00210FB9" w:rsidRPr="00210FB9">
        <w:rPr>
          <w:rFonts w:ascii="Arial" w:hAnsi="Arial" w:cs="Arial"/>
          <w:sz w:val="24"/>
          <w:szCs w:val="24"/>
        </w:rPr>
        <w:t>, green and yellow</w:t>
      </w:r>
      <w:r w:rsidR="00AE56C6" w:rsidRPr="00210FB9">
        <w:rPr>
          <w:rFonts w:ascii="Arial" w:hAnsi="Arial" w:cs="Arial"/>
          <w:sz w:val="24"/>
          <w:szCs w:val="24"/>
        </w:rPr>
        <w:t>).</w:t>
      </w:r>
      <w:r w:rsidR="00210FB9" w:rsidRPr="00210FB9">
        <w:rPr>
          <w:rFonts w:ascii="Arial" w:hAnsi="Arial" w:cs="Arial"/>
          <w:sz w:val="24"/>
          <w:szCs w:val="24"/>
        </w:rPr>
        <w:t xml:space="preserve">  Therefore, in both in vivo and in vitro expression analysis, FOXD3 was the only gene </w:t>
      </w:r>
      <w:r w:rsidR="0064455A">
        <w:rPr>
          <w:rFonts w:ascii="Arial" w:hAnsi="Arial" w:cs="Arial"/>
          <w:sz w:val="24"/>
          <w:szCs w:val="24"/>
        </w:rPr>
        <w:t xml:space="preserve">examined that was </w:t>
      </w:r>
      <w:r w:rsidR="00210FB9" w:rsidRPr="00210FB9">
        <w:rPr>
          <w:rFonts w:ascii="Arial" w:hAnsi="Arial" w:cs="Arial"/>
          <w:sz w:val="24"/>
          <w:szCs w:val="24"/>
        </w:rPr>
        <w:t xml:space="preserve">differentially expressed and </w:t>
      </w:r>
      <w:r w:rsidR="00AE56C6" w:rsidRPr="00210FB9">
        <w:rPr>
          <w:rFonts w:ascii="Arial" w:hAnsi="Arial" w:cs="Arial"/>
          <w:sz w:val="24"/>
          <w:szCs w:val="24"/>
        </w:rPr>
        <w:t xml:space="preserve">there was very little similarity between expression of </w:t>
      </w:r>
      <w:r w:rsidR="00210FB9" w:rsidRPr="00210FB9">
        <w:rPr>
          <w:rFonts w:ascii="Arial" w:hAnsi="Arial" w:cs="Arial"/>
          <w:sz w:val="24"/>
          <w:szCs w:val="24"/>
        </w:rPr>
        <w:t xml:space="preserve">HAND2 and </w:t>
      </w:r>
      <w:proofErr w:type="gramStart"/>
      <w:r w:rsidR="00210FB9" w:rsidRPr="00210FB9">
        <w:rPr>
          <w:rFonts w:ascii="Arial" w:hAnsi="Arial" w:cs="Arial"/>
          <w:sz w:val="24"/>
          <w:szCs w:val="24"/>
        </w:rPr>
        <w:t>BAMBI  in</w:t>
      </w:r>
      <w:proofErr w:type="gramEnd"/>
      <w:r w:rsidR="00210FB9" w:rsidRPr="00210FB9">
        <w:rPr>
          <w:rFonts w:ascii="Arial" w:hAnsi="Arial" w:cs="Arial"/>
          <w:sz w:val="24"/>
          <w:szCs w:val="24"/>
        </w:rPr>
        <w:t xml:space="preserve"> vitro and in vivo</w:t>
      </w:r>
      <w:r w:rsidR="00AE56C6" w:rsidRPr="00210FB9">
        <w:rPr>
          <w:rFonts w:ascii="Arial" w:hAnsi="Arial" w:cs="Arial"/>
          <w:sz w:val="24"/>
          <w:szCs w:val="24"/>
        </w:rPr>
        <w:t>.</w:t>
      </w:r>
    </w:p>
    <w:p w:rsidR="007C0616" w:rsidRPr="009676F5" w:rsidRDefault="007C0616" w:rsidP="006150B5">
      <w:pPr>
        <w:spacing w:line="480" w:lineRule="auto"/>
        <w:jc w:val="both"/>
        <w:rPr>
          <w:rFonts w:ascii="Arial" w:hAnsi="Arial" w:cs="Arial"/>
          <w:color w:val="FF0000"/>
          <w:sz w:val="24"/>
          <w:szCs w:val="24"/>
        </w:rPr>
      </w:pPr>
      <w:r w:rsidRPr="009676F5">
        <w:rPr>
          <w:rFonts w:ascii="Arial" w:hAnsi="Arial" w:cs="Arial"/>
          <w:sz w:val="24"/>
          <w:szCs w:val="24"/>
        </w:rPr>
        <w:tab/>
        <w:t xml:space="preserve">To investigate whether </w:t>
      </w:r>
      <w:r w:rsidR="0064455A">
        <w:rPr>
          <w:rFonts w:ascii="Arial" w:hAnsi="Arial" w:cs="Arial"/>
          <w:sz w:val="24"/>
          <w:szCs w:val="24"/>
        </w:rPr>
        <w:t>VEGF exposure in culture could</w:t>
      </w:r>
      <w:r w:rsidRPr="009676F5">
        <w:rPr>
          <w:rFonts w:ascii="Arial" w:hAnsi="Arial" w:cs="Arial"/>
          <w:sz w:val="24"/>
          <w:szCs w:val="24"/>
        </w:rPr>
        <w:t xml:space="preserve"> influence the molecular profile of neural crest cells, we exposed neural tube cultures to</w:t>
      </w:r>
      <w:r w:rsidR="00030F44">
        <w:rPr>
          <w:rFonts w:ascii="Arial" w:hAnsi="Arial" w:cs="Arial"/>
          <w:sz w:val="24"/>
          <w:szCs w:val="24"/>
        </w:rPr>
        <w:t xml:space="preserve"> VEGF overnight.  </w:t>
      </w:r>
      <w:r w:rsidR="00926C47">
        <w:rPr>
          <w:rFonts w:ascii="Arial" w:hAnsi="Arial" w:cs="Arial"/>
          <w:sz w:val="24"/>
          <w:szCs w:val="24"/>
        </w:rPr>
        <w:t xml:space="preserve">Euclidean </w:t>
      </w:r>
      <w:r w:rsidR="00926C47">
        <w:rPr>
          <w:rFonts w:ascii="Arial" w:hAnsi="Arial" w:cs="Arial"/>
          <w:sz w:val="24"/>
          <w:szCs w:val="24"/>
        </w:rPr>
        <w:t>c</w:t>
      </w:r>
      <w:r w:rsidRPr="009676F5">
        <w:rPr>
          <w:rFonts w:ascii="Arial" w:hAnsi="Arial" w:cs="Arial"/>
          <w:sz w:val="24"/>
          <w:szCs w:val="24"/>
        </w:rPr>
        <w:t xml:space="preserve">lustering </w:t>
      </w:r>
      <w:r w:rsidR="006B3F05">
        <w:rPr>
          <w:rFonts w:ascii="Arial" w:hAnsi="Arial" w:cs="Arial"/>
          <w:sz w:val="24"/>
          <w:szCs w:val="24"/>
        </w:rPr>
        <w:t xml:space="preserve">and </w:t>
      </w:r>
      <w:r w:rsidR="00030F44">
        <w:rPr>
          <w:rFonts w:ascii="Arial" w:hAnsi="Arial" w:cs="Arial"/>
          <w:sz w:val="24"/>
          <w:szCs w:val="24"/>
        </w:rPr>
        <w:t xml:space="preserve">euclidean </w:t>
      </w:r>
      <w:r w:rsidR="006B3F05">
        <w:rPr>
          <w:rFonts w:ascii="Arial" w:hAnsi="Arial" w:cs="Arial"/>
          <w:sz w:val="24"/>
          <w:szCs w:val="24"/>
        </w:rPr>
        <w:t>dissimilarity matrix intensity plot</w:t>
      </w:r>
      <w:r w:rsidR="00030F44">
        <w:rPr>
          <w:rFonts w:ascii="Arial" w:hAnsi="Arial" w:cs="Arial"/>
          <w:sz w:val="24"/>
          <w:szCs w:val="24"/>
        </w:rPr>
        <w:t>s</w:t>
      </w:r>
      <w:r w:rsidR="006B3F05">
        <w:rPr>
          <w:rFonts w:ascii="Arial" w:hAnsi="Arial" w:cs="Arial"/>
          <w:sz w:val="24"/>
          <w:szCs w:val="24"/>
        </w:rPr>
        <w:t xml:space="preserve"> show</w:t>
      </w:r>
      <w:r w:rsidR="0064455A">
        <w:rPr>
          <w:rFonts w:ascii="Arial" w:hAnsi="Arial" w:cs="Arial"/>
          <w:sz w:val="24"/>
          <w:szCs w:val="24"/>
        </w:rPr>
        <w:t>ed</w:t>
      </w:r>
      <w:r w:rsidRPr="009676F5">
        <w:rPr>
          <w:rFonts w:ascii="Arial" w:hAnsi="Arial" w:cs="Arial"/>
          <w:sz w:val="24"/>
          <w:szCs w:val="24"/>
        </w:rPr>
        <w:t xml:space="preserve"> that upon exposure to VEGF, lead and trailing molecular profiles </w:t>
      </w:r>
      <w:r w:rsidR="006B3F05">
        <w:rPr>
          <w:rFonts w:ascii="Arial" w:hAnsi="Arial" w:cs="Arial"/>
          <w:sz w:val="24"/>
          <w:szCs w:val="24"/>
        </w:rPr>
        <w:t>were still very different to the lead and trail molecular profiles seen in vivo</w:t>
      </w:r>
      <w:r w:rsidR="00030F44">
        <w:rPr>
          <w:rFonts w:ascii="Arial" w:hAnsi="Arial" w:cs="Arial"/>
          <w:sz w:val="24"/>
          <w:szCs w:val="24"/>
        </w:rPr>
        <w:t xml:space="preserve"> (Fig. 2A</w:t>
      </w:r>
      <w:r w:rsidR="006B3F05">
        <w:rPr>
          <w:rFonts w:ascii="Arial" w:hAnsi="Arial" w:cs="Arial"/>
          <w:sz w:val="24"/>
          <w:szCs w:val="24"/>
        </w:rPr>
        <w:t xml:space="preserve">, </w:t>
      </w:r>
      <w:r w:rsidR="00030F44">
        <w:rPr>
          <w:rFonts w:ascii="Arial" w:hAnsi="Arial" w:cs="Arial"/>
          <w:sz w:val="24"/>
          <w:szCs w:val="24"/>
        </w:rPr>
        <w:t>B</w:t>
      </w:r>
      <w:r w:rsidRPr="009676F5">
        <w:rPr>
          <w:rFonts w:ascii="Arial" w:hAnsi="Arial" w:cs="Arial"/>
          <w:sz w:val="24"/>
          <w:szCs w:val="24"/>
        </w:rPr>
        <w:t xml:space="preserve">).  </w:t>
      </w:r>
      <w:r w:rsidR="00ED7E96">
        <w:rPr>
          <w:rFonts w:ascii="Arial" w:hAnsi="Arial" w:cs="Arial"/>
          <w:sz w:val="24"/>
          <w:szCs w:val="24"/>
        </w:rPr>
        <w:t>Exposure to VEGF in lead neural crest cells in vitro significantly changes the expressi</w:t>
      </w:r>
      <w:r w:rsidR="00030F44">
        <w:rPr>
          <w:rFonts w:ascii="Arial" w:hAnsi="Arial" w:cs="Arial"/>
          <w:sz w:val="24"/>
          <w:szCs w:val="24"/>
        </w:rPr>
        <w:t>on of 14 genes examined (Fig. 2C</w:t>
      </w:r>
      <w:r w:rsidR="00ED7E96">
        <w:rPr>
          <w:rFonts w:ascii="Arial" w:hAnsi="Arial" w:cs="Arial"/>
          <w:sz w:val="24"/>
          <w:szCs w:val="24"/>
        </w:rPr>
        <w:t>).  Of these 14, 5 were downregulated compared to in vitro lead neural crest cells not exposed to VEGF and 9 were upregulated</w:t>
      </w:r>
      <w:r w:rsidR="00030F44">
        <w:rPr>
          <w:rFonts w:ascii="Arial" w:hAnsi="Arial" w:cs="Arial"/>
          <w:sz w:val="24"/>
          <w:szCs w:val="24"/>
        </w:rPr>
        <w:t xml:space="preserve"> (Fig. 2C)</w:t>
      </w:r>
      <w:r w:rsidR="00ED7E96">
        <w:rPr>
          <w:rFonts w:ascii="Arial" w:hAnsi="Arial" w:cs="Arial"/>
          <w:sz w:val="24"/>
          <w:szCs w:val="24"/>
        </w:rPr>
        <w:t xml:space="preserve">.  Three of the genes that were upregulated are genes typically associated with the most invasive leading neural </w:t>
      </w:r>
      <w:r w:rsidR="00ED7E96">
        <w:rPr>
          <w:rFonts w:ascii="Arial" w:hAnsi="Arial" w:cs="Arial"/>
          <w:sz w:val="24"/>
          <w:szCs w:val="24"/>
        </w:rPr>
        <w:lastRenderedPageBreak/>
        <w:t xml:space="preserve">crest cells, NEDD9, </w:t>
      </w:r>
      <w:r w:rsidR="00030F44">
        <w:rPr>
          <w:rFonts w:ascii="Arial" w:hAnsi="Arial" w:cs="Arial"/>
          <w:sz w:val="24"/>
          <w:szCs w:val="24"/>
        </w:rPr>
        <w:t>BAMBI and NOTCH1 (Fig. 2C, purple</w:t>
      </w:r>
      <w:r w:rsidR="00ED7E96">
        <w:rPr>
          <w:rFonts w:ascii="Arial" w:hAnsi="Arial" w:cs="Arial"/>
          <w:sz w:val="24"/>
          <w:szCs w:val="24"/>
        </w:rPr>
        <w:t xml:space="preserve">).  </w:t>
      </w:r>
      <w:r w:rsidRPr="009676F5">
        <w:rPr>
          <w:rFonts w:ascii="Arial" w:hAnsi="Arial" w:cs="Arial"/>
          <w:sz w:val="24"/>
          <w:szCs w:val="24"/>
        </w:rPr>
        <w:t>These experiments demonstrate that lead and trailing molecular profiles are not innate, but rather a consequence to exposure to important signals within the embryonic microenvironments, one of them being VEGF.</w:t>
      </w:r>
    </w:p>
    <w:p w:rsidR="00CF0AD4" w:rsidRPr="009676F5" w:rsidRDefault="00CF0AD4" w:rsidP="006150B5">
      <w:pPr>
        <w:spacing w:line="480" w:lineRule="auto"/>
        <w:jc w:val="both"/>
        <w:rPr>
          <w:rFonts w:ascii="Arial" w:hAnsi="Arial" w:cs="Arial"/>
          <w:sz w:val="24"/>
          <w:szCs w:val="24"/>
        </w:rPr>
      </w:pPr>
    </w:p>
    <w:p w:rsidR="00D658CC" w:rsidRPr="009676F5" w:rsidRDefault="00EF3454" w:rsidP="006150B5">
      <w:pPr>
        <w:spacing w:line="480" w:lineRule="auto"/>
        <w:jc w:val="both"/>
        <w:rPr>
          <w:rFonts w:ascii="Arial" w:hAnsi="Arial" w:cs="Arial"/>
          <w:b/>
          <w:sz w:val="24"/>
          <w:szCs w:val="24"/>
        </w:rPr>
      </w:pPr>
      <w:r w:rsidRPr="009676F5">
        <w:rPr>
          <w:rFonts w:ascii="Arial" w:hAnsi="Arial" w:cs="Arial"/>
          <w:b/>
          <w:sz w:val="24"/>
          <w:szCs w:val="24"/>
        </w:rPr>
        <w:t>Neural crest cell genes respond to changes in VEGF within minutes</w:t>
      </w:r>
    </w:p>
    <w:p w:rsidR="00923C15" w:rsidRPr="00030F44" w:rsidRDefault="000A1FC7" w:rsidP="006150B5">
      <w:pPr>
        <w:spacing w:line="480" w:lineRule="auto"/>
        <w:ind w:firstLine="720"/>
        <w:jc w:val="both"/>
        <w:rPr>
          <w:rFonts w:ascii="Arial" w:hAnsi="Arial" w:cs="Arial"/>
          <w:color w:val="0070C0"/>
          <w:sz w:val="24"/>
          <w:szCs w:val="24"/>
        </w:rPr>
      </w:pPr>
      <w:r w:rsidRPr="00030F44">
        <w:rPr>
          <w:rFonts w:ascii="Arial" w:hAnsi="Arial" w:cs="Arial"/>
          <w:color w:val="0070C0"/>
          <w:sz w:val="24"/>
          <w:szCs w:val="24"/>
        </w:rPr>
        <w:t xml:space="preserve">VEGF acts as a chemoattractant and a proliferative agent for neural crest cells in culture </w:t>
      </w:r>
      <w:r w:rsidRPr="00030F44">
        <w:rPr>
          <w:rFonts w:ascii="Arial" w:hAnsi="Arial" w:cs="Arial"/>
          <w:color w:val="0070C0"/>
          <w:sz w:val="24"/>
          <w:szCs w:val="24"/>
        </w:rPr>
        <w:fldChar w:fldCharType="begin"/>
      </w:r>
      <w:r w:rsidRPr="00030F44">
        <w:rPr>
          <w:rFonts w:ascii="Arial" w:hAnsi="Arial" w:cs="Arial"/>
          <w:color w:val="0070C0"/>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030F44">
        <w:rPr>
          <w:rFonts w:ascii="Arial" w:hAnsi="Arial" w:cs="Arial"/>
          <w:color w:val="0070C0"/>
          <w:sz w:val="24"/>
          <w:szCs w:val="24"/>
        </w:rPr>
        <w:fldChar w:fldCharType="separate"/>
      </w:r>
      <w:r w:rsidRPr="00030F44">
        <w:rPr>
          <w:rFonts w:ascii="Arial" w:hAnsi="Arial" w:cs="Arial"/>
          <w:noProof/>
          <w:color w:val="0070C0"/>
          <w:sz w:val="24"/>
          <w:szCs w:val="24"/>
        </w:rPr>
        <w:t>(</w:t>
      </w:r>
      <w:hyperlink w:anchor="_ENREF_16" w:tooltip="McLennan, 2010 #1" w:history="1">
        <w:r w:rsidRPr="00030F44">
          <w:rPr>
            <w:rFonts w:ascii="Arial" w:hAnsi="Arial" w:cs="Arial"/>
            <w:noProof/>
            <w:color w:val="0070C0"/>
            <w:sz w:val="24"/>
            <w:szCs w:val="24"/>
          </w:rPr>
          <w:t>McLennan et al., 2010</w:t>
        </w:r>
      </w:hyperlink>
      <w:r w:rsidRPr="00030F44">
        <w:rPr>
          <w:rFonts w:ascii="Arial" w:hAnsi="Arial" w:cs="Arial"/>
          <w:noProof/>
          <w:color w:val="0070C0"/>
          <w:sz w:val="24"/>
          <w:szCs w:val="24"/>
        </w:rPr>
        <w:t>)</w:t>
      </w:r>
      <w:r w:rsidRPr="00030F44">
        <w:rPr>
          <w:rFonts w:ascii="Arial" w:hAnsi="Arial" w:cs="Arial"/>
          <w:color w:val="0070C0"/>
          <w:sz w:val="24"/>
          <w:szCs w:val="24"/>
        </w:rPr>
        <w:fldChar w:fldCharType="end"/>
      </w:r>
      <w:r w:rsidRPr="00030F44">
        <w:rPr>
          <w:rFonts w:ascii="Arial" w:hAnsi="Arial" w:cs="Arial"/>
          <w:color w:val="0070C0"/>
          <w:sz w:val="24"/>
          <w:szCs w:val="24"/>
        </w:rPr>
        <w:t xml:space="preserve">.  Here we wanted to investigate how quickly neural crest cells can respond to VEGF in vitro.  We performed a timed experiment where neural crest cells were initially exposed to VEGF for 2 hours.  Then VEGF was removed for 1.5 hours and then reapplied for an additional 1.5 hours.  Samples of neural crest cells for RNA isolation and profiling </w:t>
      </w:r>
      <w:r w:rsidR="002F07CF" w:rsidRPr="00030F44">
        <w:rPr>
          <w:rFonts w:ascii="Arial" w:hAnsi="Arial" w:cs="Arial"/>
          <w:color w:val="0070C0"/>
          <w:sz w:val="24"/>
          <w:szCs w:val="24"/>
        </w:rPr>
        <w:t xml:space="preserve">were taken </w:t>
      </w:r>
      <w:r w:rsidR="00EC77B2" w:rsidRPr="00030F44">
        <w:rPr>
          <w:rFonts w:ascii="Arial" w:hAnsi="Arial" w:cs="Arial"/>
          <w:color w:val="0070C0"/>
          <w:sz w:val="24"/>
          <w:szCs w:val="24"/>
        </w:rPr>
        <w:t xml:space="preserve">at specific timepoints (Fig. </w:t>
      </w:r>
      <w:r w:rsidR="00030F44">
        <w:rPr>
          <w:rFonts w:ascii="Arial" w:hAnsi="Arial" w:cs="Arial"/>
          <w:color w:val="0070C0"/>
          <w:sz w:val="24"/>
          <w:szCs w:val="24"/>
        </w:rPr>
        <w:t>3</w:t>
      </w:r>
      <w:r w:rsidR="00EC77B2" w:rsidRPr="00030F44">
        <w:rPr>
          <w:rFonts w:ascii="Arial" w:hAnsi="Arial" w:cs="Arial"/>
          <w:color w:val="0070C0"/>
          <w:sz w:val="24"/>
          <w:szCs w:val="24"/>
        </w:rPr>
        <w:t xml:space="preserve">A).  When the expression of all genes was examined overtime, it was clear that different genes responded in different temporal manners to the exposures to VEGF (Fig. </w:t>
      </w:r>
      <w:r w:rsidR="00030F44">
        <w:rPr>
          <w:rFonts w:ascii="Arial" w:hAnsi="Arial" w:cs="Arial"/>
          <w:color w:val="0070C0"/>
          <w:sz w:val="24"/>
          <w:szCs w:val="24"/>
        </w:rPr>
        <w:t>3</w:t>
      </w:r>
      <w:r w:rsidR="00EC77B2" w:rsidRPr="00030F44">
        <w:rPr>
          <w:rFonts w:ascii="Arial" w:hAnsi="Arial" w:cs="Arial"/>
          <w:color w:val="0070C0"/>
          <w:sz w:val="24"/>
          <w:szCs w:val="24"/>
        </w:rPr>
        <w:t>B</w:t>
      </w:r>
      <w:r w:rsidR="0064455A" w:rsidRPr="00030F44">
        <w:rPr>
          <w:rFonts w:ascii="Arial" w:hAnsi="Arial" w:cs="Arial"/>
          <w:color w:val="0070C0"/>
          <w:sz w:val="24"/>
          <w:szCs w:val="24"/>
        </w:rPr>
        <w:t>).  The most dramatic response</w:t>
      </w:r>
      <w:r w:rsidR="00EC77B2" w:rsidRPr="00030F44">
        <w:rPr>
          <w:rFonts w:ascii="Arial" w:hAnsi="Arial" w:cs="Arial"/>
          <w:color w:val="0070C0"/>
          <w:sz w:val="24"/>
          <w:szCs w:val="24"/>
        </w:rPr>
        <w:t xml:space="preserve"> in gene expression to removal or reappl</w:t>
      </w:r>
      <w:r w:rsidR="00923C15" w:rsidRPr="00030F44">
        <w:rPr>
          <w:rFonts w:ascii="Arial" w:hAnsi="Arial" w:cs="Arial"/>
          <w:color w:val="0070C0"/>
          <w:sz w:val="24"/>
          <w:szCs w:val="24"/>
        </w:rPr>
        <w:t xml:space="preserve">ication of VEGF </w:t>
      </w:r>
      <w:proofErr w:type="gramStart"/>
      <w:r w:rsidR="00923C15" w:rsidRPr="00030F44">
        <w:rPr>
          <w:rFonts w:ascii="Arial" w:hAnsi="Arial" w:cs="Arial"/>
          <w:color w:val="0070C0"/>
          <w:sz w:val="24"/>
          <w:szCs w:val="24"/>
        </w:rPr>
        <w:t>were</w:t>
      </w:r>
      <w:proofErr w:type="gramEnd"/>
      <w:r w:rsidR="00923C15" w:rsidRPr="00030F44">
        <w:rPr>
          <w:rFonts w:ascii="Arial" w:hAnsi="Arial" w:cs="Arial"/>
          <w:color w:val="0070C0"/>
          <w:sz w:val="24"/>
          <w:szCs w:val="24"/>
        </w:rPr>
        <w:t xml:space="preserve"> seen</w:t>
      </w:r>
      <w:r w:rsidR="00EC77B2" w:rsidRPr="00030F44">
        <w:rPr>
          <w:rFonts w:ascii="Arial" w:hAnsi="Arial" w:cs="Arial"/>
          <w:color w:val="0070C0"/>
          <w:sz w:val="24"/>
          <w:szCs w:val="24"/>
        </w:rPr>
        <w:t xml:space="preserve"> within the first 4 minutes (Fig. </w:t>
      </w:r>
      <w:r w:rsidR="00030F44">
        <w:rPr>
          <w:rFonts w:ascii="Arial" w:hAnsi="Arial" w:cs="Arial"/>
          <w:color w:val="0070C0"/>
          <w:sz w:val="24"/>
          <w:szCs w:val="24"/>
        </w:rPr>
        <w:t>3</w:t>
      </w:r>
      <w:r w:rsidR="00F00190" w:rsidRPr="00030F44">
        <w:rPr>
          <w:rFonts w:ascii="Arial" w:hAnsi="Arial" w:cs="Arial"/>
          <w:color w:val="0070C0"/>
          <w:sz w:val="24"/>
          <w:szCs w:val="24"/>
        </w:rPr>
        <w:t>B</w:t>
      </w:r>
      <w:r w:rsidR="00923C15" w:rsidRPr="00030F44">
        <w:rPr>
          <w:rFonts w:ascii="Arial" w:hAnsi="Arial" w:cs="Arial"/>
          <w:color w:val="0070C0"/>
          <w:sz w:val="24"/>
          <w:szCs w:val="24"/>
        </w:rPr>
        <w:t>, E</w:t>
      </w:r>
      <w:r w:rsidR="00EC77B2" w:rsidRPr="00030F44">
        <w:rPr>
          <w:rFonts w:ascii="Arial" w:hAnsi="Arial" w:cs="Arial"/>
          <w:color w:val="0070C0"/>
          <w:sz w:val="24"/>
          <w:szCs w:val="24"/>
        </w:rPr>
        <w:t xml:space="preserve">).  </w:t>
      </w:r>
    </w:p>
    <w:p w:rsidR="004D7256" w:rsidRPr="00030F44" w:rsidRDefault="00923C15" w:rsidP="00923C15">
      <w:pPr>
        <w:spacing w:line="480" w:lineRule="auto"/>
        <w:ind w:firstLine="720"/>
        <w:jc w:val="both"/>
        <w:rPr>
          <w:rFonts w:ascii="Arial" w:hAnsi="Arial" w:cs="Arial"/>
          <w:color w:val="0070C0"/>
          <w:sz w:val="24"/>
          <w:szCs w:val="24"/>
        </w:rPr>
      </w:pPr>
      <w:r w:rsidRPr="00030F44">
        <w:rPr>
          <w:rFonts w:ascii="Arial" w:hAnsi="Arial" w:cs="Arial"/>
          <w:color w:val="0070C0"/>
          <w:sz w:val="24"/>
          <w:szCs w:val="24"/>
        </w:rPr>
        <w:t>After the initial exposure to VEGF for 2 hours, 18 genes were sign</w:t>
      </w:r>
      <w:r w:rsidR="00A72FCC">
        <w:rPr>
          <w:rFonts w:ascii="Arial" w:hAnsi="Arial" w:cs="Arial"/>
          <w:color w:val="0070C0"/>
          <w:sz w:val="24"/>
          <w:szCs w:val="24"/>
        </w:rPr>
        <w:t>ificantly downregulated (Table 1</w:t>
      </w:r>
      <w:r w:rsidRPr="00030F44">
        <w:rPr>
          <w:rFonts w:ascii="Arial" w:hAnsi="Arial" w:cs="Arial"/>
          <w:color w:val="0070C0"/>
          <w:sz w:val="24"/>
          <w:szCs w:val="24"/>
        </w:rPr>
        <w:t xml:space="preserve">, Fig. </w:t>
      </w:r>
      <w:r w:rsidR="00030F44">
        <w:rPr>
          <w:rFonts w:ascii="Arial" w:hAnsi="Arial" w:cs="Arial"/>
          <w:color w:val="0070C0"/>
          <w:sz w:val="24"/>
          <w:szCs w:val="24"/>
        </w:rPr>
        <w:t>3</w:t>
      </w:r>
      <w:r w:rsidRPr="00030F44">
        <w:rPr>
          <w:rFonts w:ascii="Arial" w:hAnsi="Arial" w:cs="Arial"/>
          <w:color w:val="0070C0"/>
          <w:sz w:val="24"/>
          <w:szCs w:val="24"/>
        </w:rPr>
        <w:t>C).</w:t>
      </w:r>
      <w:r w:rsidRPr="00030F44">
        <w:rPr>
          <w:rFonts w:ascii="Arial" w:hAnsi="Arial" w:cs="Arial"/>
          <w:color w:val="FF0000"/>
          <w:sz w:val="24"/>
          <w:szCs w:val="24"/>
        </w:rPr>
        <w:t xml:space="preserve">  </w:t>
      </w:r>
      <w:proofErr w:type="gramStart"/>
      <w:r w:rsidRPr="00030F44">
        <w:rPr>
          <w:rFonts w:ascii="Arial" w:hAnsi="Arial" w:cs="Arial"/>
          <w:color w:val="FF0000"/>
          <w:sz w:val="24"/>
          <w:szCs w:val="24"/>
        </w:rPr>
        <w:t>Sentence about the PCA plot (Fig. 2D).</w:t>
      </w:r>
      <w:proofErr w:type="gramEnd"/>
      <w:r w:rsidRPr="00030F44">
        <w:rPr>
          <w:rFonts w:ascii="Arial" w:hAnsi="Arial" w:cs="Arial"/>
          <w:color w:val="FF0000"/>
          <w:sz w:val="24"/>
          <w:szCs w:val="24"/>
        </w:rPr>
        <w:t xml:space="preserve">  </w:t>
      </w:r>
      <w:r w:rsidRPr="00030F44">
        <w:rPr>
          <w:rFonts w:ascii="Arial" w:hAnsi="Arial" w:cs="Arial"/>
          <w:color w:val="0070C0"/>
          <w:sz w:val="24"/>
          <w:szCs w:val="24"/>
        </w:rPr>
        <w:t xml:space="preserve">Surprisingly no genes in our profile were significantly upregulated.  When viewing response time of genes to both removal and reapplication of VEGF, a lot of genes responded to removal of VEGF within 4 minutes, but then the response to reapplication of VEGF of those same genes varied greatly (Fig. </w:t>
      </w:r>
      <w:r w:rsidR="00030F44">
        <w:rPr>
          <w:rFonts w:ascii="Arial" w:hAnsi="Arial" w:cs="Arial"/>
          <w:color w:val="0070C0"/>
          <w:sz w:val="24"/>
          <w:szCs w:val="24"/>
        </w:rPr>
        <w:t>3</w:t>
      </w:r>
      <w:r w:rsidRPr="00030F44">
        <w:rPr>
          <w:rFonts w:ascii="Arial" w:hAnsi="Arial" w:cs="Arial"/>
          <w:color w:val="0070C0"/>
          <w:sz w:val="24"/>
          <w:szCs w:val="24"/>
        </w:rPr>
        <w:t xml:space="preserve">E).  Of the 18 genes, 14 genes had reoccurring </w:t>
      </w:r>
      <w:r w:rsidRPr="00030F44">
        <w:rPr>
          <w:rFonts w:ascii="Arial" w:hAnsi="Arial" w:cs="Arial"/>
          <w:color w:val="0070C0"/>
          <w:sz w:val="24"/>
          <w:szCs w:val="24"/>
        </w:rPr>
        <w:lastRenderedPageBreak/>
        <w:t xml:space="preserve">patterns upon removal and/or reapplication of VEGF.  6 genes were significantly downregulated upon exposure to VEGF and then upregulated after removal of VEGF but no significant change upon the reapplication of VEGF (Table </w:t>
      </w:r>
      <w:r w:rsidR="00A72FCC">
        <w:rPr>
          <w:rFonts w:ascii="Arial" w:hAnsi="Arial" w:cs="Arial"/>
          <w:color w:val="0070C0"/>
          <w:sz w:val="24"/>
          <w:szCs w:val="24"/>
        </w:rPr>
        <w:t>1</w:t>
      </w:r>
      <w:r w:rsidRPr="00030F44">
        <w:rPr>
          <w:rFonts w:ascii="Arial" w:hAnsi="Arial" w:cs="Arial"/>
          <w:color w:val="0070C0"/>
          <w:sz w:val="24"/>
          <w:szCs w:val="24"/>
        </w:rPr>
        <w:t xml:space="preserve">, green).  2 genes were significantly downregulated upon exposure to VEGF but no significant change after removal of VEGF and significantly downregulated upon the reapplication of VEGF (Table </w:t>
      </w:r>
      <w:r w:rsidR="00A72FCC">
        <w:rPr>
          <w:rFonts w:ascii="Arial" w:hAnsi="Arial" w:cs="Arial"/>
          <w:color w:val="0070C0"/>
          <w:sz w:val="24"/>
          <w:szCs w:val="24"/>
        </w:rPr>
        <w:t>1</w:t>
      </w:r>
      <w:r w:rsidRPr="00030F44">
        <w:rPr>
          <w:rFonts w:ascii="Arial" w:hAnsi="Arial" w:cs="Arial"/>
          <w:color w:val="0070C0"/>
          <w:sz w:val="24"/>
          <w:szCs w:val="24"/>
        </w:rPr>
        <w:t xml:space="preserve">, orange).  Finally, 6 genes were significantly downregulated upon exposure to VEGF and then upregulated after removal of VEGF and then significantly downregulated upon the reapplication of VEGF (Fig. </w:t>
      </w:r>
      <w:r w:rsidR="00030F44">
        <w:rPr>
          <w:rFonts w:ascii="Arial" w:hAnsi="Arial" w:cs="Arial"/>
          <w:color w:val="0070C0"/>
          <w:sz w:val="24"/>
          <w:szCs w:val="24"/>
        </w:rPr>
        <w:t>3</w:t>
      </w:r>
      <w:r w:rsidRPr="00030F44">
        <w:rPr>
          <w:rFonts w:ascii="Arial" w:hAnsi="Arial" w:cs="Arial"/>
          <w:color w:val="0070C0"/>
          <w:sz w:val="24"/>
          <w:szCs w:val="24"/>
        </w:rPr>
        <w:t>F, Table</w:t>
      </w:r>
      <w:r w:rsidR="00A72FCC">
        <w:rPr>
          <w:rFonts w:ascii="Arial" w:hAnsi="Arial" w:cs="Arial"/>
          <w:color w:val="0070C0"/>
          <w:sz w:val="24"/>
          <w:szCs w:val="24"/>
        </w:rPr>
        <w:t xml:space="preserve"> 1</w:t>
      </w:r>
      <w:r w:rsidRPr="00030F44">
        <w:rPr>
          <w:rFonts w:ascii="Arial" w:hAnsi="Arial" w:cs="Arial"/>
          <w:color w:val="0070C0"/>
          <w:sz w:val="24"/>
          <w:szCs w:val="24"/>
        </w:rPr>
        <w:t xml:space="preserve">, purple).  </w:t>
      </w:r>
      <w:r w:rsidR="00EC77B2" w:rsidRPr="00030F44">
        <w:rPr>
          <w:rFonts w:ascii="Arial" w:hAnsi="Arial" w:cs="Arial"/>
          <w:color w:val="0070C0"/>
          <w:sz w:val="24"/>
          <w:szCs w:val="24"/>
        </w:rPr>
        <w:tab/>
      </w:r>
      <w:r w:rsidRPr="00030F44">
        <w:rPr>
          <w:rFonts w:ascii="Arial" w:hAnsi="Arial" w:cs="Arial"/>
          <w:color w:val="0070C0"/>
          <w:sz w:val="24"/>
          <w:szCs w:val="24"/>
        </w:rPr>
        <w:t xml:space="preserve">This </w:t>
      </w:r>
      <w:r w:rsidR="00DC610C" w:rsidRPr="00030F44">
        <w:rPr>
          <w:rFonts w:ascii="Arial" w:hAnsi="Arial" w:cs="Arial"/>
          <w:color w:val="0070C0"/>
          <w:sz w:val="24"/>
          <w:szCs w:val="24"/>
        </w:rPr>
        <w:t>data suggests that neural crest cell molecular profiles change in response to changes in VEGF within their surroundings in a matter of 4 minutes.</w:t>
      </w:r>
    </w:p>
    <w:p w:rsidR="000B3059" w:rsidRPr="00030F44" w:rsidRDefault="000B3059" w:rsidP="006150B5">
      <w:pPr>
        <w:spacing w:line="480" w:lineRule="auto"/>
        <w:jc w:val="both"/>
        <w:rPr>
          <w:rFonts w:ascii="Arial" w:hAnsi="Arial" w:cs="Arial"/>
          <w:color w:val="0070C0"/>
          <w:sz w:val="24"/>
          <w:szCs w:val="24"/>
        </w:rPr>
      </w:pPr>
    </w:p>
    <w:p w:rsidR="00D658CC" w:rsidRPr="00030F44" w:rsidRDefault="00D658CC" w:rsidP="006150B5">
      <w:pPr>
        <w:spacing w:line="480" w:lineRule="auto"/>
        <w:jc w:val="both"/>
        <w:rPr>
          <w:rFonts w:ascii="Arial" w:hAnsi="Arial" w:cs="Arial"/>
          <w:b/>
          <w:color w:val="0070C0"/>
          <w:sz w:val="24"/>
          <w:szCs w:val="24"/>
        </w:rPr>
      </w:pPr>
      <w:r w:rsidRPr="00030F44">
        <w:rPr>
          <w:rFonts w:ascii="Arial" w:hAnsi="Arial" w:cs="Arial"/>
          <w:b/>
          <w:color w:val="0070C0"/>
          <w:sz w:val="24"/>
          <w:szCs w:val="24"/>
        </w:rPr>
        <w:t>Improved modeling with more accurate switching times</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7839E7" w:rsidRPr="009676F5">
        <w:rPr>
          <w:rFonts w:ascii="Arial" w:hAnsi="Arial" w:cs="Arial"/>
          <w:color w:val="FF0000"/>
          <w:sz w:val="24"/>
          <w:szCs w:val="24"/>
        </w:rPr>
        <w:t>- Figure 3</w:t>
      </w:r>
    </w:p>
    <w:p w:rsidR="000B3059" w:rsidRPr="009676F5" w:rsidRDefault="000B3059" w:rsidP="006150B5">
      <w:pPr>
        <w:spacing w:line="480" w:lineRule="auto"/>
        <w:jc w:val="both"/>
        <w:rPr>
          <w:rFonts w:ascii="Arial" w:hAnsi="Arial" w:cs="Arial"/>
          <w:sz w:val="24"/>
          <w:szCs w:val="24"/>
        </w:rPr>
      </w:pPr>
    </w:p>
    <w:p w:rsidR="00B72504"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Trailing neural crest cells can respond to VEGF but are reluctant to leave the migratory stream</w:t>
      </w:r>
    </w:p>
    <w:p w:rsidR="004D7256" w:rsidRPr="009676F5" w:rsidRDefault="003D304D" w:rsidP="006150B5">
      <w:pPr>
        <w:spacing w:line="480" w:lineRule="auto"/>
        <w:jc w:val="both"/>
        <w:rPr>
          <w:rFonts w:ascii="Arial" w:hAnsi="Arial" w:cs="Arial"/>
          <w:sz w:val="24"/>
          <w:szCs w:val="24"/>
        </w:rPr>
      </w:pPr>
      <w:r w:rsidRPr="009676F5">
        <w:rPr>
          <w:rFonts w:ascii="Arial" w:hAnsi="Arial" w:cs="Arial"/>
          <w:sz w:val="24"/>
          <w:szCs w:val="24"/>
        </w:rPr>
        <w:tab/>
        <w:t>We had previously shown that lead neural crest cells can respond and reroute to ectopic sources of VEGF</w:t>
      </w:r>
      <w:r w:rsidR="007626CB" w:rsidRPr="009676F5">
        <w:rPr>
          <w:rFonts w:ascii="Arial" w:hAnsi="Arial" w:cs="Arial"/>
          <w:sz w:val="24"/>
          <w:szCs w:val="24"/>
        </w:rPr>
        <w:t xml:space="preserve"> </w:t>
      </w:r>
      <w:r w:rsidR="007626CB" w:rsidRPr="009676F5">
        <w:rPr>
          <w:rFonts w:ascii="Arial" w:hAnsi="Arial" w:cs="Arial"/>
          <w:sz w:val="24"/>
          <w:szCs w:val="24"/>
        </w:rPr>
        <w:fldChar w:fldCharType="begin"/>
      </w:r>
      <w:r w:rsidR="00FF7441"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626CB" w:rsidRPr="009676F5">
        <w:rPr>
          <w:rFonts w:ascii="Arial" w:hAnsi="Arial" w:cs="Arial"/>
          <w:sz w:val="24"/>
          <w:szCs w:val="24"/>
        </w:rPr>
        <w:fldChar w:fldCharType="separate"/>
      </w:r>
      <w:r w:rsidR="00FF7441"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FF7441" w:rsidRPr="009676F5">
        <w:rPr>
          <w:rFonts w:ascii="Arial" w:hAnsi="Arial" w:cs="Arial"/>
          <w:noProof/>
          <w:sz w:val="24"/>
          <w:szCs w:val="24"/>
        </w:rPr>
        <w:t>)</w:t>
      </w:r>
      <w:r w:rsidR="007626CB" w:rsidRPr="009676F5">
        <w:rPr>
          <w:rFonts w:ascii="Arial" w:hAnsi="Arial" w:cs="Arial"/>
          <w:sz w:val="24"/>
          <w:szCs w:val="24"/>
        </w:rPr>
        <w:fldChar w:fldCharType="end"/>
      </w:r>
      <w:r w:rsidR="00785B56" w:rsidRPr="009676F5">
        <w:rPr>
          <w:rFonts w:ascii="Arial" w:hAnsi="Arial" w:cs="Arial"/>
          <w:sz w:val="24"/>
          <w:szCs w:val="24"/>
        </w:rPr>
        <w:t>.  W</w:t>
      </w:r>
      <w:r w:rsidRPr="009676F5">
        <w:rPr>
          <w:rFonts w:ascii="Arial" w:hAnsi="Arial" w:cs="Arial"/>
          <w:sz w:val="24"/>
          <w:szCs w:val="24"/>
        </w:rPr>
        <w:t>hat remained unknown was whether trailing neural crest cells also had the ability to respond to VEGF, or was their fate as trailers</w:t>
      </w:r>
      <w:r w:rsidR="00785B56" w:rsidRPr="009676F5">
        <w:rPr>
          <w:rFonts w:ascii="Arial" w:hAnsi="Arial" w:cs="Arial"/>
          <w:sz w:val="24"/>
          <w:szCs w:val="24"/>
        </w:rPr>
        <w:t>, destined to follow</w:t>
      </w:r>
      <w:r w:rsidR="000C7353">
        <w:rPr>
          <w:rFonts w:ascii="Arial" w:hAnsi="Arial" w:cs="Arial"/>
          <w:sz w:val="24"/>
          <w:szCs w:val="24"/>
        </w:rPr>
        <w:t xml:space="preserve"> other cells, already locked in</w:t>
      </w:r>
      <w:r w:rsidRPr="009676F5">
        <w:rPr>
          <w:rFonts w:ascii="Arial" w:hAnsi="Arial" w:cs="Arial"/>
          <w:sz w:val="24"/>
          <w:szCs w:val="24"/>
        </w:rPr>
        <w:t>.</w:t>
      </w:r>
      <w:r w:rsidR="00785B56" w:rsidRPr="009676F5">
        <w:rPr>
          <w:rFonts w:ascii="Arial" w:hAnsi="Arial" w:cs="Arial"/>
          <w:sz w:val="24"/>
          <w:szCs w:val="24"/>
        </w:rPr>
        <w:t xml:space="preserve">  Therefore, we waited </w:t>
      </w:r>
      <w:r w:rsidR="00785B56" w:rsidRPr="009676F5">
        <w:rPr>
          <w:rFonts w:ascii="Arial" w:hAnsi="Arial" w:cs="Arial"/>
          <w:sz w:val="24"/>
          <w:szCs w:val="24"/>
        </w:rPr>
        <w:lastRenderedPageBreak/>
        <w:t xml:space="preserve">until lead neural crest cells had migrated from the neural tube and then placed ectopic sources of VEGF either adjacent to or within the trailing portion of the stream.  </w:t>
      </w:r>
    </w:p>
    <w:p w:rsidR="00B31504" w:rsidRPr="009676F5" w:rsidRDefault="00531545" w:rsidP="006150B5">
      <w:pPr>
        <w:spacing w:line="480" w:lineRule="auto"/>
        <w:jc w:val="both"/>
        <w:rPr>
          <w:rFonts w:ascii="Arial" w:hAnsi="Arial" w:cs="Arial"/>
          <w:sz w:val="24"/>
          <w:szCs w:val="24"/>
        </w:rPr>
      </w:pPr>
      <w:r w:rsidRPr="009676F5">
        <w:rPr>
          <w:rFonts w:ascii="Arial" w:hAnsi="Arial" w:cs="Arial"/>
          <w:sz w:val="24"/>
          <w:szCs w:val="24"/>
        </w:rPr>
        <w:tab/>
        <w:t xml:space="preserve">When ectopic VEGF sources were placed adjacent to the trailing portion of the stream, neural crest cells did reroute </w:t>
      </w:r>
      <w:r w:rsidR="00031067" w:rsidRPr="009676F5">
        <w:rPr>
          <w:rFonts w:ascii="Arial" w:hAnsi="Arial" w:cs="Arial"/>
          <w:sz w:val="24"/>
          <w:szCs w:val="24"/>
        </w:rPr>
        <w:t xml:space="preserve">and go towards the </w:t>
      </w:r>
      <w:r w:rsidR="000C7353">
        <w:rPr>
          <w:rFonts w:ascii="Arial" w:hAnsi="Arial" w:cs="Arial"/>
          <w:sz w:val="24"/>
          <w:szCs w:val="24"/>
        </w:rPr>
        <w:t>ectopic VEGF</w:t>
      </w:r>
      <w:r w:rsidR="00BF4744">
        <w:rPr>
          <w:rFonts w:ascii="Arial" w:hAnsi="Arial" w:cs="Arial"/>
          <w:sz w:val="24"/>
          <w:szCs w:val="24"/>
        </w:rPr>
        <w:t xml:space="preserve"> (Fig. 4B compared to 4A)</w:t>
      </w:r>
      <w:r w:rsidR="000C7353">
        <w:rPr>
          <w:rFonts w:ascii="Arial" w:hAnsi="Arial" w:cs="Arial"/>
          <w:sz w:val="24"/>
          <w:szCs w:val="24"/>
        </w:rPr>
        <w:t>.  Typically there we</w:t>
      </w:r>
      <w:r w:rsidR="00031067" w:rsidRPr="009676F5">
        <w:rPr>
          <w:rFonts w:ascii="Arial" w:hAnsi="Arial" w:cs="Arial"/>
          <w:sz w:val="24"/>
          <w:szCs w:val="24"/>
        </w:rPr>
        <w:t>re no or very few neural crest cells migrating into the area adjacent to rhombomere 3,</w:t>
      </w:r>
      <w:r w:rsidR="000C7353">
        <w:rPr>
          <w:rFonts w:ascii="Arial" w:hAnsi="Arial" w:cs="Arial"/>
          <w:sz w:val="24"/>
          <w:szCs w:val="24"/>
        </w:rPr>
        <w:t xml:space="preserve"> however if VEGF wa</w:t>
      </w:r>
      <w:r w:rsidR="00B31504" w:rsidRPr="009676F5">
        <w:rPr>
          <w:rFonts w:ascii="Arial" w:hAnsi="Arial" w:cs="Arial"/>
          <w:sz w:val="24"/>
          <w:szCs w:val="24"/>
        </w:rPr>
        <w:t>s present</w:t>
      </w:r>
      <w:r w:rsidR="000C7353">
        <w:rPr>
          <w:rFonts w:ascii="Arial" w:hAnsi="Arial" w:cs="Arial"/>
          <w:sz w:val="24"/>
          <w:szCs w:val="24"/>
        </w:rPr>
        <w:t>, neural crest cells would</w:t>
      </w:r>
      <w:r w:rsidR="00031067" w:rsidRPr="009676F5">
        <w:rPr>
          <w:rFonts w:ascii="Arial" w:hAnsi="Arial" w:cs="Arial"/>
          <w:sz w:val="24"/>
          <w:szCs w:val="24"/>
        </w:rPr>
        <w:t xml:space="preserve"> migrate into this area (Fig. 4</w:t>
      </w:r>
      <w:r w:rsidR="00BF4744">
        <w:rPr>
          <w:rFonts w:ascii="Arial" w:hAnsi="Arial" w:cs="Arial"/>
          <w:sz w:val="24"/>
          <w:szCs w:val="24"/>
        </w:rPr>
        <w:t>B, D</w:t>
      </w:r>
      <w:r w:rsidR="00031067" w:rsidRPr="009676F5">
        <w:rPr>
          <w:rFonts w:ascii="Arial" w:hAnsi="Arial" w:cs="Arial"/>
          <w:sz w:val="24"/>
          <w:szCs w:val="24"/>
        </w:rPr>
        <w:t>)</w:t>
      </w:r>
      <w:r w:rsidR="00B31504" w:rsidRPr="009676F5">
        <w:rPr>
          <w:rFonts w:ascii="Arial" w:hAnsi="Arial" w:cs="Arial"/>
          <w:sz w:val="24"/>
          <w:szCs w:val="24"/>
        </w:rPr>
        <w:t xml:space="preserve">.  </w:t>
      </w:r>
      <w:r w:rsidR="007839E7" w:rsidRPr="009676F5">
        <w:rPr>
          <w:rFonts w:ascii="Arial" w:hAnsi="Arial" w:cs="Arial"/>
          <w:sz w:val="24"/>
          <w:szCs w:val="24"/>
        </w:rPr>
        <w:t>Neither lead nor trailing n</w:t>
      </w:r>
      <w:r w:rsidR="000C7353">
        <w:rPr>
          <w:rFonts w:ascii="Arial" w:hAnsi="Arial" w:cs="Arial"/>
          <w:sz w:val="24"/>
          <w:szCs w:val="24"/>
        </w:rPr>
        <w:t>eural crest cells we</w:t>
      </w:r>
      <w:r w:rsidR="008D1ADE" w:rsidRPr="009676F5">
        <w:rPr>
          <w:rFonts w:ascii="Arial" w:hAnsi="Arial" w:cs="Arial"/>
          <w:sz w:val="24"/>
          <w:szCs w:val="24"/>
        </w:rPr>
        <w:t>re attracted to control cells transplanted into the same region (</w:t>
      </w:r>
      <w:r w:rsidR="00A634AD" w:rsidRPr="009676F5">
        <w:rPr>
          <w:rFonts w:ascii="Arial" w:hAnsi="Arial" w:cs="Arial"/>
          <w:sz w:val="24"/>
          <w:szCs w:val="24"/>
        </w:rPr>
        <w:t>data not shown</w:t>
      </w:r>
      <w:r w:rsidR="007839E7" w:rsidRPr="009676F5">
        <w:rPr>
          <w:rFonts w:ascii="Arial" w:hAnsi="Arial" w:cs="Arial"/>
          <w:sz w:val="24"/>
          <w:szCs w:val="24"/>
        </w:rPr>
        <w:t>; McLennan et al, 2010</w:t>
      </w:r>
      <w:r w:rsidR="008D1ADE" w:rsidRPr="009676F5">
        <w:rPr>
          <w:rFonts w:ascii="Arial" w:hAnsi="Arial" w:cs="Arial"/>
          <w:sz w:val="24"/>
          <w:szCs w:val="24"/>
        </w:rPr>
        <w:t>).  Static images suggest</w:t>
      </w:r>
      <w:r w:rsidR="000C7353">
        <w:rPr>
          <w:rFonts w:ascii="Arial" w:hAnsi="Arial" w:cs="Arial"/>
          <w:sz w:val="24"/>
          <w:szCs w:val="24"/>
        </w:rPr>
        <w:t>ed</w:t>
      </w:r>
      <w:r w:rsidR="008D1ADE" w:rsidRPr="009676F5">
        <w:rPr>
          <w:rFonts w:ascii="Arial" w:hAnsi="Arial" w:cs="Arial"/>
          <w:sz w:val="24"/>
          <w:szCs w:val="24"/>
        </w:rPr>
        <w:t xml:space="preserve"> that neural crest cells migrate from rhombomere 3 as well as from the rhombomere 4 </w:t>
      </w:r>
      <w:r w:rsidR="006150B5" w:rsidRPr="009676F5">
        <w:rPr>
          <w:rFonts w:ascii="Arial" w:hAnsi="Arial" w:cs="Arial"/>
          <w:sz w:val="24"/>
          <w:szCs w:val="24"/>
        </w:rPr>
        <w:t>streams</w:t>
      </w:r>
      <w:r w:rsidR="008D1ADE" w:rsidRPr="009676F5">
        <w:rPr>
          <w:rFonts w:ascii="Arial" w:hAnsi="Arial" w:cs="Arial"/>
          <w:sz w:val="24"/>
          <w:szCs w:val="24"/>
        </w:rPr>
        <w:t xml:space="preserve"> to the ectopic VEGF (Fig. 4B).  </w:t>
      </w:r>
      <w:r w:rsidR="00B31504" w:rsidRPr="009676F5">
        <w:rPr>
          <w:rFonts w:ascii="Arial" w:hAnsi="Arial" w:cs="Arial"/>
          <w:sz w:val="24"/>
          <w:szCs w:val="24"/>
        </w:rPr>
        <w:t>Time</w:t>
      </w:r>
      <w:r w:rsidR="006150B5">
        <w:rPr>
          <w:rFonts w:ascii="Arial" w:hAnsi="Arial" w:cs="Arial"/>
          <w:sz w:val="24"/>
          <w:szCs w:val="24"/>
        </w:rPr>
        <w:t>-</w:t>
      </w:r>
      <w:r w:rsidR="00B31504" w:rsidRPr="009676F5">
        <w:rPr>
          <w:rFonts w:ascii="Arial" w:hAnsi="Arial" w:cs="Arial"/>
          <w:sz w:val="24"/>
          <w:szCs w:val="24"/>
        </w:rPr>
        <w:t>lapses reveal</w:t>
      </w:r>
      <w:r w:rsidR="000C7353">
        <w:rPr>
          <w:rFonts w:ascii="Arial" w:hAnsi="Arial" w:cs="Arial"/>
          <w:sz w:val="24"/>
          <w:szCs w:val="24"/>
        </w:rPr>
        <w:t>ed</w:t>
      </w:r>
      <w:r w:rsidR="00B31504" w:rsidRPr="009676F5">
        <w:rPr>
          <w:rFonts w:ascii="Arial" w:hAnsi="Arial" w:cs="Arial"/>
          <w:sz w:val="24"/>
          <w:szCs w:val="24"/>
        </w:rPr>
        <w:t xml:space="preserve"> that neural crest cells migrate from the migratory stream</w:t>
      </w:r>
      <w:r w:rsidR="00864331" w:rsidRPr="009676F5">
        <w:rPr>
          <w:rFonts w:ascii="Arial" w:hAnsi="Arial" w:cs="Arial"/>
          <w:sz w:val="24"/>
          <w:szCs w:val="24"/>
        </w:rPr>
        <w:t xml:space="preserve"> </w:t>
      </w:r>
      <w:r w:rsidR="008D1ADE" w:rsidRPr="009676F5">
        <w:rPr>
          <w:rFonts w:ascii="Arial" w:hAnsi="Arial" w:cs="Arial"/>
          <w:sz w:val="24"/>
          <w:szCs w:val="24"/>
        </w:rPr>
        <w:t>in highly directed manner</w:t>
      </w:r>
      <w:r w:rsidR="00B31504" w:rsidRPr="009676F5">
        <w:rPr>
          <w:rFonts w:ascii="Arial" w:hAnsi="Arial" w:cs="Arial"/>
          <w:sz w:val="24"/>
          <w:szCs w:val="24"/>
        </w:rPr>
        <w:t xml:space="preserve"> towards and even into the ectopic VEGF clump</w:t>
      </w:r>
      <w:r w:rsidR="00864331" w:rsidRPr="009676F5">
        <w:rPr>
          <w:rFonts w:ascii="Arial" w:hAnsi="Arial" w:cs="Arial"/>
          <w:sz w:val="24"/>
          <w:szCs w:val="24"/>
        </w:rPr>
        <w:t xml:space="preserve"> (Fig. </w:t>
      </w:r>
      <w:r w:rsidR="008D1ADE" w:rsidRPr="009676F5">
        <w:rPr>
          <w:rFonts w:ascii="Arial" w:hAnsi="Arial" w:cs="Arial"/>
          <w:sz w:val="24"/>
          <w:szCs w:val="24"/>
        </w:rPr>
        <w:t>5A,</w:t>
      </w:r>
      <w:r w:rsidR="00DC610C" w:rsidRPr="009676F5">
        <w:rPr>
          <w:rFonts w:ascii="Arial" w:hAnsi="Arial" w:cs="Arial"/>
          <w:sz w:val="24"/>
          <w:szCs w:val="24"/>
        </w:rPr>
        <w:t xml:space="preserve"> 5B</w:t>
      </w:r>
      <w:r w:rsidR="00030F44">
        <w:rPr>
          <w:rFonts w:ascii="Arial" w:hAnsi="Arial" w:cs="Arial"/>
          <w:sz w:val="24"/>
          <w:szCs w:val="24"/>
        </w:rPr>
        <w:t>,</w:t>
      </w:r>
      <w:r w:rsidR="00DC610C" w:rsidRPr="009676F5">
        <w:rPr>
          <w:rFonts w:ascii="Arial" w:hAnsi="Arial" w:cs="Arial"/>
          <w:sz w:val="24"/>
          <w:szCs w:val="24"/>
        </w:rPr>
        <w:t xml:space="preserve"> green tracks,</w:t>
      </w:r>
      <w:r w:rsidR="008D1ADE" w:rsidRPr="009676F5">
        <w:rPr>
          <w:rFonts w:ascii="Arial" w:hAnsi="Arial" w:cs="Arial"/>
          <w:sz w:val="24"/>
          <w:szCs w:val="24"/>
        </w:rPr>
        <w:t xml:space="preserve"> Movie 1</w:t>
      </w:r>
      <w:r w:rsidR="00864331" w:rsidRPr="009676F5">
        <w:rPr>
          <w:rFonts w:ascii="Arial" w:hAnsi="Arial" w:cs="Arial"/>
          <w:sz w:val="24"/>
          <w:szCs w:val="24"/>
        </w:rPr>
        <w:t>)</w:t>
      </w:r>
      <w:r w:rsidR="00B31504" w:rsidRPr="009676F5">
        <w:rPr>
          <w:rFonts w:ascii="Arial" w:hAnsi="Arial" w:cs="Arial"/>
          <w:sz w:val="24"/>
          <w:szCs w:val="24"/>
        </w:rPr>
        <w:t xml:space="preserve">.  </w:t>
      </w:r>
    </w:p>
    <w:p w:rsidR="00B31504" w:rsidRPr="009676F5" w:rsidRDefault="00B31504" w:rsidP="006150B5">
      <w:pPr>
        <w:spacing w:line="480" w:lineRule="auto"/>
        <w:ind w:firstLine="720"/>
        <w:jc w:val="both"/>
        <w:rPr>
          <w:rFonts w:ascii="Arial" w:hAnsi="Arial" w:cs="Arial"/>
          <w:sz w:val="24"/>
          <w:szCs w:val="24"/>
        </w:rPr>
      </w:pPr>
      <w:r w:rsidRPr="009676F5">
        <w:rPr>
          <w:rFonts w:ascii="Arial" w:hAnsi="Arial" w:cs="Arial"/>
          <w:sz w:val="24"/>
          <w:szCs w:val="24"/>
        </w:rPr>
        <w:t>From both time</w:t>
      </w:r>
      <w:r w:rsidR="006150B5">
        <w:rPr>
          <w:rFonts w:ascii="Arial" w:hAnsi="Arial" w:cs="Arial"/>
          <w:sz w:val="24"/>
          <w:szCs w:val="24"/>
        </w:rPr>
        <w:t>-</w:t>
      </w:r>
      <w:r w:rsidR="00030F44">
        <w:rPr>
          <w:rFonts w:ascii="Arial" w:hAnsi="Arial" w:cs="Arial"/>
          <w:sz w:val="24"/>
          <w:szCs w:val="24"/>
        </w:rPr>
        <w:t>lapses and static analysis,</w:t>
      </w:r>
      <w:r w:rsidRPr="009676F5">
        <w:rPr>
          <w:rFonts w:ascii="Arial" w:hAnsi="Arial" w:cs="Arial"/>
          <w:sz w:val="24"/>
          <w:szCs w:val="24"/>
        </w:rPr>
        <w:t xml:space="preserve"> a small number of trailing neural crest cells </w:t>
      </w:r>
      <w:r w:rsidR="00864331" w:rsidRPr="009676F5">
        <w:rPr>
          <w:rFonts w:ascii="Arial" w:hAnsi="Arial" w:cs="Arial"/>
          <w:sz w:val="24"/>
          <w:szCs w:val="24"/>
        </w:rPr>
        <w:t>leave</w:t>
      </w:r>
      <w:r w:rsidRPr="009676F5">
        <w:rPr>
          <w:rFonts w:ascii="Arial" w:hAnsi="Arial" w:cs="Arial"/>
          <w:sz w:val="24"/>
          <w:szCs w:val="24"/>
        </w:rPr>
        <w:t xml:space="preserve"> the migratory stream</w:t>
      </w:r>
      <w:r w:rsidR="00030F44">
        <w:rPr>
          <w:rFonts w:ascii="Arial" w:hAnsi="Arial" w:cs="Arial"/>
          <w:sz w:val="24"/>
          <w:szCs w:val="24"/>
        </w:rPr>
        <w:t xml:space="preserve"> in response to VEGF (Fig. 4D)</w:t>
      </w:r>
      <w:r w:rsidRPr="009676F5">
        <w:rPr>
          <w:rFonts w:ascii="Arial" w:hAnsi="Arial" w:cs="Arial"/>
          <w:sz w:val="24"/>
          <w:szCs w:val="24"/>
        </w:rPr>
        <w:t>.</w:t>
      </w:r>
      <w:r w:rsidR="00864331" w:rsidRPr="009676F5">
        <w:rPr>
          <w:rFonts w:ascii="Arial" w:hAnsi="Arial" w:cs="Arial"/>
          <w:sz w:val="24"/>
          <w:szCs w:val="24"/>
        </w:rPr>
        <w:t xml:space="preserve"> </w:t>
      </w:r>
      <w:r w:rsidRPr="009676F5">
        <w:rPr>
          <w:rFonts w:ascii="Arial" w:hAnsi="Arial" w:cs="Arial"/>
          <w:sz w:val="24"/>
          <w:szCs w:val="24"/>
        </w:rPr>
        <w:t xml:space="preserve">  </w:t>
      </w:r>
      <w:r w:rsidR="00030F44">
        <w:rPr>
          <w:rFonts w:ascii="Arial" w:hAnsi="Arial" w:cs="Arial"/>
          <w:sz w:val="24"/>
          <w:szCs w:val="24"/>
        </w:rPr>
        <w:t>However,</w:t>
      </w:r>
      <w:r w:rsidRPr="009676F5">
        <w:rPr>
          <w:rFonts w:ascii="Arial" w:hAnsi="Arial" w:cs="Arial"/>
          <w:sz w:val="24"/>
          <w:szCs w:val="24"/>
        </w:rPr>
        <w:t xml:space="preserve"> neural crest cells</w:t>
      </w:r>
      <w:r w:rsidR="00030F44">
        <w:rPr>
          <w:rFonts w:ascii="Arial" w:hAnsi="Arial" w:cs="Arial"/>
          <w:sz w:val="24"/>
          <w:szCs w:val="24"/>
        </w:rPr>
        <w:t xml:space="preserve"> that remain in the migratory route</w:t>
      </w:r>
      <w:r w:rsidRPr="009676F5">
        <w:rPr>
          <w:rFonts w:ascii="Arial" w:hAnsi="Arial" w:cs="Arial"/>
          <w:sz w:val="24"/>
          <w:szCs w:val="24"/>
        </w:rPr>
        <w:t xml:space="preserve"> cluster</w:t>
      </w:r>
      <w:r w:rsidR="000C7353">
        <w:rPr>
          <w:rFonts w:ascii="Arial" w:hAnsi="Arial" w:cs="Arial"/>
          <w:sz w:val="24"/>
          <w:szCs w:val="24"/>
        </w:rPr>
        <w:t>ed</w:t>
      </w:r>
      <w:r w:rsidRPr="009676F5">
        <w:rPr>
          <w:rFonts w:ascii="Arial" w:hAnsi="Arial" w:cs="Arial"/>
          <w:sz w:val="24"/>
          <w:szCs w:val="24"/>
        </w:rPr>
        <w:t xml:space="preserve"> near the ectopic VEGF</w:t>
      </w:r>
      <w:r w:rsidR="00030F44">
        <w:rPr>
          <w:rFonts w:ascii="Arial" w:hAnsi="Arial" w:cs="Arial"/>
          <w:sz w:val="24"/>
          <w:szCs w:val="24"/>
        </w:rPr>
        <w:t xml:space="preserve"> (Fig. </w:t>
      </w:r>
      <w:r w:rsidR="00DC610C" w:rsidRPr="009676F5">
        <w:rPr>
          <w:rFonts w:ascii="Arial" w:hAnsi="Arial" w:cs="Arial"/>
          <w:sz w:val="24"/>
          <w:szCs w:val="24"/>
        </w:rPr>
        <w:t>5B</w:t>
      </w:r>
      <w:r w:rsidR="00030F44">
        <w:rPr>
          <w:rFonts w:ascii="Arial" w:hAnsi="Arial" w:cs="Arial"/>
          <w:sz w:val="24"/>
          <w:szCs w:val="24"/>
        </w:rPr>
        <w:t>,</w:t>
      </w:r>
      <w:r w:rsidR="00DC610C" w:rsidRPr="009676F5">
        <w:rPr>
          <w:rFonts w:ascii="Arial" w:hAnsi="Arial" w:cs="Arial"/>
          <w:sz w:val="24"/>
          <w:szCs w:val="24"/>
        </w:rPr>
        <w:t xml:space="preserve"> red tracks</w:t>
      </w:r>
      <w:r w:rsidR="00864331" w:rsidRPr="009676F5">
        <w:rPr>
          <w:rFonts w:ascii="Arial" w:hAnsi="Arial" w:cs="Arial"/>
          <w:sz w:val="24"/>
          <w:szCs w:val="24"/>
        </w:rPr>
        <w:t>)</w:t>
      </w:r>
      <w:r w:rsidR="008D1543" w:rsidRPr="009676F5">
        <w:rPr>
          <w:rFonts w:ascii="Arial" w:hAnsi="Arial" w:cs="Arial"/>
          <w:sz w:val="24"/>
          <w:szCs w:val="24"/>
        </w:rPr>
        <w:t>.  The width of the stream was significantly increased when ectopic VEGF was placed adjacent to the trailin</w:t>
      </w:r>
      <w:r w:rsidR="00197C4C">
        <w:rPr>
          <w:rFonts w:ascii="Arial" w:hAnsi="Arial" w:cs="Arial"/>
          <w:sz w:val="24"/>
          <w:szCs w:val="24"/>
        </w:rPr>
        <w:t>g portion of the stream (Fig. 4</w:t>
      </w:r>
      <w:r w:rsidR="00BF4744">
        <w:rPr>
          <w:rFonts w:ascii="Arial" w:hAnsi="Arial" w:cs="Arial"/>
          <w:sz w:val="24"/>
          <w:szCs w:val="24"/>
        </w:rPr>
        <w:t>F</w:t>
      </w:r>
      <w:r w:rsidR="008D1543" w:rsidRPr="009676F5">
        <w:rPr>
          <w:rFonts w:ascii="Arial" w:hAnsi="Arial" w:cs="Arial"/>
          <w:sz w:val="24"/>
          <w:szCs w:val="24"/>
        </w:rPr>
        <w:t xml:space="preserve">).  </w:t>
      </w:r>
      <w:r w:rsidR="006150B5">
        <w:rPr>
          <w:rFonts w:ascii="Arial" w:hAnsi="Arial" w:cs="Arial"/>
          <w:sz w:val="24"/>
          <w:szCs w:val="24"/>
        </w:rPr>
        <w:t xml:space="preserve">Neural crest </w:t>
      </w:r>
      <w:r w:rsidR="006150B5" w:rsidRPr="009676F5">
        <w:rPr>
          <w:rFonts w:ascii="Arial" w:hAnsi="Arial" w:cs="Arial"/>
          <w:sz w:val="24"/>
          <w:szCs w:val="24"/>
        </w:rPr>
        <w:t>cells still migrated the entire length of the migratory route</w:t>
      </w:r>
      <w:r w:rsidR="006150B5">
        <w:rPr>
          <w:rFonts w:ascii="Arial" w:hAnsi="Arial" w:cs="Arial"/>
          <w:sz w:val="24"/>
          <w:szCs w:val="24"/>
        </w:rPr>
        <w:t>, hence t</w:t>
      </w:r>
      <w:r w:rsidR="008D1543" w:rsidRPr="009676F5">
        <w:rPr>
          <w:rFonts w:ascii="Arial" w:hAnsi="Arial" w:cs="Arial"/>
          <w:sz w:val="24"/>
          <w:szCs w:val="24"/>
        </w:rPr>
        <w:t>he migration of the lead neural crest cell subpo</w:t>
      </w:r>
      <w:r w:rsidR="00197C4C">
        <w:rPr>
          <w:rFonts w:ascii="Arial" w:hAnsi="Arial" w:cs="Arial"/>
          <w:sz w:val="24"/>
          <w:szCs w:val="24"/>
        </w:rPr>
        <w:t>pulation was unaffected (Fig. 4</w:t>
      </w:r>
      <w:r w:rsidR="00BF4744">
        <w:rPr>
          <w:rFonts w:ascii="Arial" w:hAnsi="Arial" w:cs="Arial"/>
          <w:sz w:val="24"/>
          <w:szCs w:val="24"/>
        </w:rPr>
        <w:t>G</w:t>
      </w:r>
      <w:r w:rsidR="008D1543" w:rsidRPr="009676F5">
        <w:rPr>
          <w:rFonts w:ascii="Arial" w:hAnsi="Arial" w:cs="Arial"/>
          <w:sz w:val="24"/>
          <w:szCs w:val="24"/>
        </w:rPr>
        <w:t xml:space="preserve">).  </w:t>
      </w:r>
      <w:r w:rsidRPr="009676F5">
        <w:rPr>
          <w:rFonts w:ascii="Arial" w:hAnsi="Arial" w:cs="Arial"/>
          <w:sz w:val="24"/>
          <w:szCs w:val="24"/>
        </w:rPr>
        <w:t>High resolution time</w:t>
      </w:r>
      <w:r w:rsidR="006150B5">
        <w:rPr>
          <w:rFonts w:ascii="Arial" w:hAnsi="Arial" w:cs="Arial"/>
          <w:sz w:val="24"/>
          <w:szCs w:val="24"/>
        </w:rPr>
        <w:t>-</w:t>
      </w:r>
      <w:r w:rsidRPr="009676F5">
        <w:rPr>
          <w:rFonts w:ascii="Arial" w:hAnsi="Arial" w:cs="Arial"/>
          <w:sz w:val="24"/>
          <w:szCs w:val="24"/>
        </w:rPr>
        <w:t>lapses of neural crest cells prelabe</w:t>
      </w:r>
      <w:r w:rsidR="000C7353">
        <w:rPr>
          <w:rFonts w:ascii="Arial" w:hAnsi="Arial" w:cs="Arial"/>
          <w:sz w:val="24"/>
          <w:szCs w:val="24"/>
        </w:rPr>
        <w:t>led with a membrane marker showed</w:t>
      </w:r>
      <w:r w:rsidRPr="009676F5">
        <w:rPr>
          <w:rFonts w:ascii="Arial" w:hAnsi="Arial" w:cs="Arial"/>
          <w:sz w:val="24"/>
          <w:szCs w:val="24"/>
        </w:rPr>
        <w:t xml:space="preserve"> t</w:t>
      </w:r>
      <w:r w:rsidR="000C7353">
        <w:rPr>
          <w:rFonts w:ascii="Arial" w:hAnsi="Arial" w:cs="Arial"/>
          <w:sz w:val="24"/>
          <w:szCs w:val="24"/>
        </w:rPr>
        <w:t>hat trailing neural crest cells</w:t>
      </w:r>
      <w:r w:rsidR="00864331" w:rsidRPr="009676F5">
        <w:rPr>
          <w:rFonts w:ascii="Arial" w:hAnsi="Arial" w:cs="Arial"/>
          <w:sz w:val="24"/>
          <w:szCs w:val="24"/>
        </w:rPr>
        <w:t xml:space="preserve"> remain</w:t>
      </w:r>
      <w:r w:rsidR="000C7353">
        <w:rPr>
          <w:rFonts w:ascii="Arial" w:hAnsi="Arial" w:cs="Arial"/>
          <w:sz w:val="24"/>
          <w:szCs w:val="24"/>
        </w:rPr>
        <w:t>ed</w:t>
      </w:r>
      <w:r w:rsidR="00864331" w:rsidRPr="009676F5">
        <w:rPr>
          <w:rFonts w:ascii="Arial" w:hAnsi="Arial" w:cs="Arial"/>
          <w:sz w:val="24"/>
          <w:szCs w:val="24"/>
        </w:rPr>
        <w:t xml:space="preserve"> reasonably immobile within the proximal portion of the stream while sending multiple filopodial protrusions towards the ectopic VEGF (Fig. </w:t>
      </w:r>
      <w:r w:rsidR="008D1ADE" w:rsidRPr="009676F5">
        <w:rPr>
          <w:rFonts w:ascii="Arial" w:hAnsi="Arial" w:cs="Arial"/>
          <w:sz w:val="24"/>
          <w:szCs w:val="24"/>
        </w:rPr>
        <w:t>5</w:t>
      </w:r>
      <w:r w:rsidR="00DC610C" w:rsidRPr="009676F5">
        <w:rPr>
          <w:rFonts w:ascii="Arial" w:hAnsi="Arial" w:cs="Arial"/>
          <w:sz w:val="24"/>
          <w:szCs w:val="24"/>
        </w:rPr>
        <w:t>C</w:t>
      </w:r>
      <w:r w:rsidR="008D1ADE" w:rsidRPr="009676F5">
        <w:rPr>
          <w:rFonts w:ascii="Arial" w:hAnsi="Arial" w:cs="Arial"/>
          <w:sz w:val="24"/>
          <w:szCs w:val="24"/>
        </w:rPr>
        <w:t>, Movie 2</w:t>
      </w:r>
      <w:r w:rsidR="00864331" w:rsidRPr="009676F5">
        <w:rPr>
          <w:rFonts w:ascii="Arial" w:hAnsi="Arial" w:cs="Arial"/>
          <w:sz w:val="24"/>
          <w:szCs w:val="24"/>
        </w:rPr>
        <w:t xml:space="preserve">). </w:t>
      </w:r>
      <w:r w:rsidRPr="009676F5">
        <w:rPr>
          <w:rFonts w:ascii="Arial" w:hAnsi="Arial" w:cs="Arial"/>
          <w:sz w:val="24"/>
          <w:szCs w:val="24"/>
        </w:rPr>
        <w:t xml:space="preserve"> </w:t>
      </w:r>
    </w:p>
    <w:p w:rsidR="00B31504" w:rsidRPr="009676F5" w:rsidRDefault="00B31504" w:rsidP="006150B5">
      <w:pPr>
        <w:spacing w:line="480" w:lineRule="auto"/>
        <w:jc w:val="both"/>
        <w:rPr>
          <w:rFonts w:ascii="Arial" w:hAnsi="Arial" w:cs="Arial"/>
          <w:sz w:val="24"/>
          <w:szCs w:val="24"/>
        </w:rPr>
      </w:pPr>
      <w:r w:rsidRPr="009676F5">
        <w:rPr>
          <w:rFonts w:ascii="Arial" w:hAnsi="Arial" w:cs="Arial"/>
          <w:sz w:val="24"/>
          <w:szCs w:val="24"/>
        </w:rPr>
        <w:lastRenderedPageBreak/>
        <w:tab/>
        <w:t>When ectopic VEGF sources were placed within the trailing portion of the stream,</w:t>
      </w:r>
      <w:r w:rsidR="00030F44">
        <w:rPr>
          <w:rFonts w:ascii="Arial" w:hAnsi="Arial" w:cs="Arial"/>
          <w:sz w:val="24"/>
          <w:szCs w:val="24"/>
        </w:rPr>
        <w:t xml:space="preserve"> the distribution of neural crest cells in the migratory route was altered as</w:t>
      </w:r>
      <w:r w:rsidRPr="009676F5">
        <w:rPr>
          <w:rFonts w:ascii="Arial" w:hAnsi="Arial" w:cs="Arial"/>
          <w:sz w:val="24"/>
          <w:szCs w:val="24"/>
        </w:rPr>
        <w:t xml:space="preserve"> neural crest cells clustered a</w:t>
      </w:r>
      <w:r w:rsidR="00864331" w:rsidRPr="009676F5">
        <w:rPr>
          <w:rFonts w:ascii="Arial" w:hAnsi="Arial" w:cs="Arial"/>
          <w:sz w:val="24"/>
          <w:szCs w:val="24"/>
        </w:rPr>
        <w:t xml:space="preserve">round the VEGF (Fig. </w:t>
      </w:r>
      <w:r w:rsidR="00E5670E" w:rsidRPr="009676F5">
        <w:rPr>
          <w:rFonts w:ascii="Arial" w:hAnsi="Arial" w:cs="Arial"/>
          <w:sz w:val="24"/>
          <w:szCs w:val="24"/>
        </w:rPr>
        <w:t>4C</w:t>
      </w:r>
      <w:r w:rsidR="00197C4C">
        <w:rPr>
          <w:rFonts w:ascii="Arial" w:hAnsi="Arial" w:cs="Arial"/>
          <w:sz w:val="24"/>
          <w:szCs w:val="24"/>
        </w:rPr>
        <w:t xml:space="preserve">, </w:t>
      </w:r>
      <w:r w:rsidR="00BF4744">
        <w:rPr>
          <w:rFonts w:ascii="Arial" w:hAnsi="Arial" w:cs="Arial"/>
          <w:sz w:val="24"/>
          <w:szCs w:val="24"/>
        </w:rPr>
        <w:t>E</w:t>
      </w:r>
      <w:r w:rsidR="000C7353">
        <w:rPr>
          <w:rFonts w:ascii="Arial" w:hAnsi="Arial" w:cs="Arial"/>
          <w:sz w:val="24"/>
          <w:szCs w:val="24"/>
        </w:rPr>
        <w:t>).  This phenotype wa</w:t>
      </w:r>
      <w:r w:rsidR="00864331" w:rsidRPr="009676F5">
        <w:rPr>
          <w:rFonts w:ascii="Arial" w:hAnsi="Arial" w:cs="Arial"/>
          <w:sz w:val="24"/>
          <w:szCs w:val="24"/>
        </w:rPr>
        <w:t>s not due to the VEGF clump acting as a physical b</w:t>
      </w:r>
      <w:r w:rsidR="000C7353">
        <w:rPr>
          <w:rFonts w:ascii="Arial" w:hAnsi="Arial" w:cs="Arial"/>
          <w:sz w:val="24"/>
          <w:szCs w:val="24"/>
        </w:rPr>
        <w:t>arrier as neural crest cells could</w:t>
      </w:r>
      <w:r w:rsidR="00864331" w:rsidRPr="009676F5">
        <w:rPr>
          <w:rFonts w:ascii="Arial" w:hAnsi="Arial" w:cs="Arial"/>
          <w:sz w:val="24"/>
          <w:szCs w:val="24"/>
        </w:rPr>
        <w:t xml:space="preserve"> invade and migrate through the clu</w:t>
      </w:r>
      <w:r w:rsidR="00E5670E" w:rsidRPr="009676F5">
        <w:rPr>
          <w:rFonts w:ascii="Arial" w:hAnsi="Arial" w:cs="Arial"/>
          <w:sz w:val="24"/>
          <w:szCs w:val="24"/>
        </w:rPr>
        <w:t>mp (</w:t>
      </w:r>
      <w:r w:rsidR="008D1ADE" w:rsidRPr="009676F5">
        <w:rPr>
          <w:rFonts w:ascii="Arial" w:hAnsi="Arial" w:cs="Arial"/>
          <w:sz w:val="24"/>
          <w:szCs w:val="24"/>
        </w:rPr>
        <w:t>Movie 3</w:t>
      </w:r>
      <w:r w:rsidR="00864331" w:rsidRPr="009676F5">
        <w:rPr>
          <w:rFonts w:ascii="Arial" w:hAnsi="Arial" w:cs="Arial"/>
          <w:sz w:val="24"/>
          <w:szCs w:val="24"/>
        </w:rPr>
        <w:t xml:space="preserve">).  </w:t>
      </w:r>
      <w:r w:rsidR="008D1543" w:rsidRPr="009676F5">
        <w:rPr>
          <w:rFonts w:ascii="Arial" w:hAnsi="Arial" w:cs="Arial"/>
          <w:sz w:val="24"/>
          <w:szCs w:val="24"/>
        </w:rPr>
        <w:t>When the transplant was placed within the trailing</w:t>
      </w:r>
      <w:r w:rsidR="000C7353">
        <w:rPr>
          <w:rFonts w:ascii="Arial" w:hAnsi="Arial" w:cs="Arial"/>
          <w:sz w:val="24"/>
          <w:szCs w:val="24"/>
        </w:rPr>
        <w:t xml:space="preserve"> portion of the stream,</w:t>
      </w:r>
      <w:r w:rsidR="008D1543" w:rsidRPr="009676F5">
        <w:rPr>
          <w:rFonts w:ascii="Arial" w:hAnsi="Arial" w:cs="Arial"/>
          <w:sz w:val="24"/>
          <w:szCs w:val="24"/>
        </w:rPr>
        <w:t xml:space="preserve"> the width of the stream was wider at the transplant site</w:t>
      </w:r>
      <w:r w:rsidR="000C7353">
        <w:rPr>
          <w:rFonts w:ascii="Arial" w:hAnsi="Arial" w:cs="Arial"/>
          <w:sz w:val="24"/>
          <w:szCs w:val="24"/>
        </w:rPr>
        <w:t xml:space="preserve"> compared to</w:t>
      </w:r>
      <w:r w:rsidR="00197C4C">
        <w:rPr>
          <w:rFonts w:ascii="Arial" w:hAnsi="Arial" w:cs="Arial"/>
          <w:sz w:val="24"/>
          <w:szCs w:val="24"/>
        </w:rPr>
        <w:t xml:space="preserve"> control widths (Fig. 4</w:t>
      </w:r>
      <w:r w:rsidR="00BF4744">
        <w:rPr>
          <w:rFonts w:ascii="Arial" w:hAnsi="Arial" w:cs="Arial"/>
          <w:sz w:val="24"/>
          <w:szCs w:val="24"/>
        </w:rPr>
        <w:t>F</w:t>
      </w:r>
      <w:r w:rsidR="008D1543" w:rsidRPr="009676F5">
        <w:rPr>
          <w:rFonts w:ascii="Arial" w:hAnsi="Arial" w:cs="Arial"/>
          <w:sz w:val="24"/>
          <w:szCs w:val="24"/>
        </w:rPr>
        <w:t>).  Furthermore, lead neural crest cells were still able to migrate</w:t>
      </w:r>
      <w:r w:rsidR="0091504A" w:rsidRPr="009676F5">
        <w:rPr>
          <w:rFonts w:ascii="Arial" w:hAnsi="Arial" w:cs="Arial"/>
          <w:sz w:val="24"/>
          <w:szCs w:val="24"/>
        </w:rPr>
        <w:t xml:space="preserve"> normally</w:t>
      </w:r>
      <w:r w:rsidR="008D1543" w:rsidRPr="009676F5">
        <w:rPr>
          <w:rFonts w:ascii="Arial" w:hAnsi="Arial" w:cs="Arial"/>
          <w:sz w:val="24"/>
          <w:szCs w:val="24"/>
        </w:rPr>
        <w:t xml:space="preserve"> the entire length</w:t>
      </w:r>
      <w:r w:rsidR="00197C4C">
        <w:rPr>
          <w:rFonts w:ascii="Arial" w:hAnsi="Arial" w:cs="Arial"/>
          <w:sz w:val="24"/>
          <w:szCs w:val="24"/>
        </w:rPr>
        <w:t xml:space="preserve"> of the migratory route (Fig. 4</w:t>
      </w:r>
      <w:r w:rsidR="00BF4744">
        <w:rPr>
          <w:rFonts w:ascii="Arial" w:hAnsi="Arial" w:cs="Arial"/>
          <w:sz w:val="24"/>
          <w:szCs w:val="24"/>
        </w:rPr>
        <w:t>G</w:t>
      </w:r>
      <w:r w:rsidR="008D1543" w:rsidRPr="009676F5">
        <w:rPr>
          <w:rFonts w:ascii="Arial" w:hAnsi="Arial" w:cs="Arial"/>
          <w:sz w:val="24"/>
          <w:szCs w:val="24"/>
        </w:rPr>
        <w:t xml:space="preserve">). </w:t>
      </w:r>
      <w:r w:rsidR="00864331" w:rsidRPr="009676F5">
        <w:rPr>
          <w:rFonts w:ascii="Arial" w:hAnsi="Arial" w:cs="Arial"/>
          <w:sz w:val="24"/>
          <w:szCs w:val="24"/>
        </w:rPr>
        <w:t xml:space="preserve">These results reveal that trailing neural crest cells can respond to VEGF, but prefer to remain within their comfort zone of the migratory stream if possible.  </w:t>
      </w:r>
    </w:p>
    <w:p w:rsidR="00864331" w:rsidRPr="009676F5" w:rsidRDefault="00864331" w:rsidP="006150B5">
      <w:pPr>
        <w:spacing w:line="480" w:lineRule="auto"/>
        <w:jc w:val="both"/>
        <w:rPr>
          <w:rFonts w:ascii="Arial" w:hAnsi="Arial" w:cs="Arial"/>
          <w:sz w:val="24"/>
          <w:szCs w:val="24"/>
        </w:rPr>
      </w:pPr>
    </w:p>
    <w:p w:rsidR="00031805"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Trai</w:t>
      </w:r>
      <w:r w:rsidR="003221E5" w:rsidRPr="009676F5">
        <w:rPr>
          <w:rFonts w:ascii="Arial" w:hAnsi="Arial" w:cs="Arial"/>
          <w:b/>
          <w:sz w:val="24"/>
          <w:szCs w:val="24"/>
        </w:rPr>
        <w:t>ling neural crest cells near ectopic</w:t>
      </w:r>
      <w:r w:rsidR="00FB5EAE" w:rsidRPr="009676F5">
        <w:rPr>
          <w:rFonts w:ascii="Arial" w:hAnsi="Arial" w:cs="Arial"/>
          <w:b/>
          <w:sz w:val="24"/>
          <w:szCs w:val="24"/>
        </w:rPr>
        <w:t xml:space="preserve"> sources of VEGF upregulate</w:t>
      </w:r>
      <w:r w:rsidR="003221E5" w:rsidRPr="009676F5">
        <w:rPr>
          <w:rFonts w:ascii="Arial" w:hAnsi="Arial" w:cs="Arial"/>
          <w:b/>
          <w:sz w:val="24"/>
          <w:szCs w:val="24"/>
        </w:rPr>
        <w:t xml:space="preserve"> genes typically associate with the invasive front</w:t>
      </w:r>
    </w:p>
    <w:p w:rsidR="0070387D" w:rsidRPr="009676F5" w:rsidRDefault="00616652" w:rsidP="006150B5">
      <w:pPr>
        <w:spacing w:line="480" w:lineRule="auto"/>
        <w:jc w:val="both"/>
        <w:rPr>
          <w:rFonts w:ascii="Arial" w:hAnsi="Arial" w:cs="Arial"/>
          <w:sz w:val="24"/>
          <w:szCs w:val="24"/>
        </w:rPr>
      </w:pPr>
      <w:r w:rsidRPr="009676F5">
        <w:rPr>
          <w:rFonts w:ascii="Arial" w:hAnsi="Arial" w:cs="Arial"/>
          <w:sz w:val="24"/>
          <w:szCs w:val="24"/>
        </w:rPr>
        <w:tab/>
        <w:t xml:space="preserve">To determine whether the trailing neural crest cells that respond to VEGF have changed their molecular profile in response to VEGF, we profiled lead and trailing neural crest cells from wildtype streams, as well as neural crest cells </w:t>
      </w:r>
      <w:r w:rsidR="0070387D" w:rsidRPr="009676F5">
        <w:rPr>
          <w:rFonts w:ascii="Arial" w:hAnsi="Arial" w:cs="Arial"/>
          <w:sz w:val="24"/>
          <w:szCs w:val="24"/>
        </w:rPr>
        <w:t>in physical contact with</w:t>
      </w:r>
      <w:r w:rsidRPr="009676F5">
        <w:rPr>
          <w:rFonts w:ascii="Arial" w:hAnsi="Arial" w:cs="Arial"/>
          <w:sz w:val="24"/>
          <w:szCs w:val="24"/>
        </w:rPr>
        <w:t xml:space="preserve"> ectopic sources of VEGF placed adjacent to or within the trailing portion of the migratory stream</w:t>
      </w:r>
      <w:r w:rsidR="003D3B3F" w:rsidRPr="009676F5">
        <w:rPr>
          <w:rFonts w:ascii="Arial" w:hAnsi="Arial" w:cs="Arial"/>
          <w:sz w:val="24"/>
          <w:szCs w:val="24"/>
        </w:rPr>
        <w:t xml:space="preserve"> (Fig. 6</w:t>
      </w:r>
      <w:r w:rsidR="0070387D" w:rsidRPr="009676F5">
        <w:rPr>
          <w:rFonts w:ascii="Arial" w:hAnsi="Arial" w:cs="Arial"/>
          <w:sz w:val="24"/>
          <w:szCs w:val="24"/>
        </w:rPr>
        <w:t>A)</w:t>
      </w:r>
      <w:r w:rsidRPr="009676F5">
        <w:rPr>
          <w:rFonts w:ascii="Arial" w:hAnsi="Arial" w:cs="Arial"/>
          <w:sz w:val="24"/>
          <w:szCs w:val="24"/>
        </w:rPr>
        <w:t>.</w:t>
      </w:r>
      <w:r w:rsidR="0070387D" w:rsidRPr="009676F5">
        <w:rPr>
          <w:rFonts w:ascii="Arial" w:hAnsi="Arial" w:cs="Arial"/>
          <w:sz w:val="24"/>
          <w:szCs w:val="24"/>
        </w:rPr>
        <w:t xml:space="preserve"> </w:t>
      </w:r>
      <w:r w:rsidR="00030F44">
        <w:rPr>
          <w:rFonts w:ascii="Arial" w:hAnsi="Arial" w:cs="Arial"/>
          <w:sz w:val="24"/>
          <w:szCs w:val="24"/>
        </w:rPr>
        <w:t xml:space="preserve"> </w:t>
      </w:r>
      <w:r w:rsidR="00926C47">
        <w:rPr>
          <w:rFonts w:ascii="Arial" w:hAnsi="Arial" w:cs="Arial"/>
          <w:sz w:val="24"/>
          <w:szCs w:val="24"/>
        </w:rPr>
        <w:t xml:space="preserve">Euclidean </w:t>
      </w:r>
      <w:r w:rsidR="00926C47">
        <w:rPr>
          <w:rFonts w:ascii="Arial" w:hAnsi="Arial" w:cs="Arial"/>
          <w:sz w:val="24"/>
          <w:szCs w:val="24"/>
        </w:rPr>
        <w:t>c</w:t>
      </w:r>
      <w:r w:rsidR="000C7353">
        <w:rPr>
          <w:rFonts w:ascii="Arial" w:hAnsi="Arial" w:cs="Arial"/>
          <w:sz w:val="24"/>
          <w:szCs w:val="24"/>
        </w:rPr>
        <w:t>lustering revealed</w:t>
      </w:r>
      <w:r w:rsidR="0070387D" w:rsidRPr="009676F5">
        <w:rPr>
          <w:rFonts w:ascii="Arial" w:hAnsi="Arial" w:cs="Arial"/>
          <w:sz w:val="24"/>
          <w:szCs w:val="24"/>
        </w:rPr>
        <w:t xml:space="preserve"> that neural crest cells touching ectopic sources of VEGF placed within the trailing po</w:t>
      </w:r>
      <w:r w:rsidR="000C7353">
        <w:rPr>
          <w:rFonts w:ascii="Arial" w:hAnsi="Arial" w:cs="Arial"/>
          <w:sz w:val="24"/>
          <w:szCs w:val="24"/>
        </w:rPr>
        <w:t>rtion of the migratory stream we</w:t>
      </w:r>
      <w:r w:rsidR="0070387D" w:rsidRPr="009676F5">
        <w:rPr>
          <w:rFonts w:ascii="Arial" w:hAnsi="Arial" w:cs="Arial"/>
          <w:sz w:val="24"/>
          <w:szCs w:val="24"/>
        </w:rPr>
        <w:t>re most similar to wildtype trailing neural crest cells</w:t>
      </w:r>
      <w:r w:rsidR="003D3B3F" w:rsidRPr="009676F5">
        <w:rPr>
          <w:rFonts w:ascii="Arial" w:hAnsi="Arial" w:cs="Arial"/>
          <w:sz w:val="24"/>
          <w:szCs w:val="24"/>
        </w:rPr>
        <w:t xml:space="preserve"> (Fig. 6</w:t>
      </w:r>
      <w:r w:rsidR="00FD38BA" w:rsidRPr="009676F5">
        <w:rPr>
          <w:rFonts w:ascii="Arial" w:hAnsi="Arial" w:cs="Arial"/>
          <w:sz w:val="24"/>
          <w:szCs w:val="24"/>
        </w:rPr>
        <w:t>B</w:t>
      </w:r>
      <w:r w:rsidR="00030F44">
        <w:rPr>
          <w:rFonts w:ascii="Arial" w:hAnsi="Arial" w:cs="Arial"/>
          <w:sz w:val="24"/>
          <w:szCs w:val="24"/>
        </w:rPr>
        <w:t>, C</w:t>
      </w:r>
      <w:r w:rsidR="00FD38BA" w:rsidRPr="009676F5">
        <w:rPr>
          <w:rFonts w:ascii="Arial" w:hAnsi="Arial" w:cs="Arial"/>
          <w:sz w:val="24"/>
          <w:szCs w:val="24"/>
        </w:rPr>
        <w:t>)</w:t>
      </w:r>
      <w:r w:rsidR="0070387D" w:rsidRPr="009676F5">
        <w:rPr>
          <w:rFonts w:ascii="Arial" w:hAnsi="Arial" w:cs="Arial"/>
          <w:sz w:val="24"/>
          <w:szCs w:val="24"/>
        </w:rPr>
        <w:t>.  Euclidean dissimilarity matrix intensity plot</w:t>
      </w:r>
      <w:r w:rsidRPr="009676F5">
        <w:rPr>
          <w:rFonts w:ascii="Arial" w:hAnsi="Arial" w:cs="Arial"/>
          <w:sz w:val="24"/>
          <w:szCs w:val="24"/>
        </w:rPr>
        <w:t xml:space="preserve"> </w:t>
      </w:r>
      <w:r w:rsidR="0070387D" w:rsidRPr="009676F5">
        <w:rPr>
          <w:rFonts w:ascii="Arial" w:hAnsi="Arial" w:cs="Arial"/>
          <w:sz w:val="24"/>
          <w:szCs w:val="24"/>
        </w:rPr>
        <w:t>co</w:t>
      </w:r>
      <w:r w:rsidR="000C7353">
        <w:rPr>
          <w:rFonts w:ascii="Arial" w:hAnsi="Arial" w:cs="Arial"/>
          <w:sz w:val="24"/>
          <w:szCs w:val="24"/>
        </w:rPr>
        <w:t>nfirmed</w:t>
      </w:r>
      <w:r w:rsidR="00197C4C">
        <w:rPr>
          <w:rFonts w:ascii="Arial" w:hAnsi="Arial" w:cs="Arial"/>
          <w:sz w:val="24"/>
          <w:szCs w:val="24"/>
        </w:rPr>
        <w:t xml:space="preserve"> this with a score of 5.95</w:t>
      </w:r>
      <w:r w:rsidR="003D3B3F" w:rsidRPr="009676F5">
        <w:rPr>
          <w:rFonts w:ascii="Arial" w:hAnsi="Arial" w:cs="Arial"/>
          <w:sz w:val="24"/>
          <w:szCs w:val="24"/>
        </w:rPr>
        <w:t xml:space="preserve"> (Fig. 6</w:t>
      </w:r>
      <w:r w:rsidR="00FD38BA" w:rsidRPr="009676F5">
        <w:rPr>
          <w:rFonts w:ascii="Arial" w:hAnsi="Arial" w:cs="Arial"/>
          <w:sz w:val="24"/>
          <w:szCs w:val="24"/>
        </w:rPr>
        <w:t>C)</w:t>
      </w:r>
      <w:r w:rsidR="007839E7" w:rsidRPr="009676F5">
        <w:rPr>
          <w:rFonts w:ascii="Arial" w:hAnsi="Arial" w:cs="Arial"/>
          <w:sz w:val="24"/>
          <w:szCs w:val="24"/>
        </w:rPr>
        <w:t>.  Importantly</w:t>
      </w:r>
      <w:r w:rsidR="0070387D" w:rsidRPr="009676F5">
        <w:rPr>
          <w:rFonts w:ascii="Arial" w:hAnsi="Arial" w:cs="Arial"/>
          <w:sz w:val="24"/>
          <w:szCs w:val="24"/>
        </w:rPr>
        <w:t xml:space="preserve"> </w:t>
      </w:r>
      <w:r w:rsidR="00FD38BA" w:rsidRPr="009676F5">
        <w:rPr>
          <w:rFonts w:ascii="Arial" w:hAnsi="Arial" w:cs="Arial"/>
          <w:sz w:val="24"/>
          <w:szCs w:val="24"/>
        </w:rPr>
        <w:t xml:space="preserve">there was significant upregulation in expression of 9 genes in response to </w:t>
      </w:r>
      <w:r w:rsidR="00FD38BA" w:rsidRPr="009676F5">
        <w:rPr>
          <w:rFonts w:ascii="Arial" w:hAnsi="Arial" w:cs="Arial"/>
          <w:sz w:val="24"/>
          <w:szCs w:val="24"/>
        </w:rPr>
        <w:lastRenderedPageBreak/>
        <w:t xml:space="preserve">the </w:t>
      </w:r>
      <w:r w:rsidR="003D3B3F" w:rsidRPr="009676F5">
        <w:rPr>
          <w:rFonts w:ascii="Arial" w:hAnsi="Arial" w:cs="Arial"/>
          <w:sz w:val="24"/>
          <w:szCs w:val="24"/>
        </w:rPr>
        <w:t>presence of ectopic VEGF (Fig. 6</w:t>
      </w:r>
      <w:r w:rsidR="00FD38BA" w:rsidRPr="009676F5">
        <w:rPr>
          <w:rFonts w:ascii="Arial" w:hAnsi="Arial" w:cs="Arial"/>
          <w:sz w:val="24"/>
          <w:szCs w:val="24"/>
        </w:rPr>
        <w:t xml:space="preserve">D).  Included in this list of genes </w:t>
      </w:r>
      <w:r w:rsidR="006150B5" w:rsidRPr="009676F5">
        <w:rPr>
          <w:rFonts w:ascii="Arial" w:hAnsi="Arial" w:cs="Arial"/>
          <w:sz w:val="24"/>
          <w:szCs w:val="24"/>
        </w:rPr>
        <w:t>are</w:t>
      </w:r>
      <w:r w:rsidR="00FD38BA" w:rsidRPr="009676F5">
        <w:rPr>
          <w:rFonts w:ascii="Arial" w:hAnsi="Arial" w:cs="Arial"/>
          <w:sz w:val="24"/>
          <w:szCs w:val="24"/>
        </w:rPr>
        <w:t xml:space="preserve"> CCR9, CXCR1, PKP2 and BAMBI, which are all known to be upregulated in the invasive front of the migratory stream (</w:t>
      </w:r>
      <w:r w:rsidR="003D3B3F" w:rsidRPr="009676F5">
        <w:rPr>
          <w:rFonts w:ascii="Arial" w:hAnsi="Arial" w:cs="Arial"/>
          <w:sz w:val="24"/>
          <w:szCs w:val="24"/>
        </w:rPr>
        <w:t>Fig. 6</w:t>
      </w:r>
      <w:r w:rsidR="009B5FB4" w:rsidRPr="009676F5">
        <w:rPr>
          <w:rFonts w:ascii="Arial" w:hAnsi="Arial" w:cs="Arial"/>
          <w:sz w:val="24"/>
          <w:szCs w:val="24"/>
        </w:rPr>
        <w:t xml:space="preserve">D, purple, </w:t>
      </w:r>
      <w:r w:rsidR="00FD38BA" w:rsidRPr="009676F5">
        <w:rPr>
          <w:rFonts w:ascii="Arial" w:hAnsi="Arial" w:cs="Arial"/>
          <w:sz w:val="24"/>
          <w:szCs w:val="24"/>
        </w:rPr>
        <w:t>ref profiling paper).</w:t>
      </w:r>
      <w:r w:rsidR="0070387D" w:rsidRPr="009676F5">
        <w:rPr>
          <w:rFonts w:ascii="Arial" w:hAnsi="Arial" w:cs="Arial"/>
          <w:sz w:val="24"/>
          <w:szCs w:val="24"/>
        </w:rPr>
        <w:t xml:space="preserve"> </w:t>
      </w:r>
      <w:r w:rsidR="00FD38BA" w:rsidRPr="009676F5">
        <w:rPr>
          <w:rFonts w:ascii="Arial" w:hAnsi="Arial" w:cs="Arial"/>
          <w:sz w:val="24"/>
          <w:szCs w:val="24"/>
        </w:rPr>
        <w:t xml:space="preserve"> </w:t>
      </w:r>
    </w:p>
    <w:p w:rsidR="004D7256" w:rsidRPr="009676F5" w:rsidRDefault="00FD38BA" w:rsidP="006150B5">
      <w:pPr>
        <w:spacing w:line="480" w:lineRule="auto"/>
        <w:jc w:val="both"/>
        <w:rPr>
          <w:rFonts w:ascii="Arial" w:hAnsi="Arial" w:cs="Arial"/>
          <w:sz w:val="24"/>
          <w:szCs w:val="24"/>
        </w:rPr>
      </w:pPr>
      <w:r w:rsidRPr="009676F5">
        <w:rPr>
          <w:rFonts w:ascii="Arial" w:hAnsi="Arial" w:cs="Arial"/>
          <w:sz w:val="24"/>
          <w:szCs w:val="24"/>
        </w:rPr>
        <w:tab/>
        <w:t xml:space="preserve">When </w:t>
      </w:r>
      <w:r w:rsidR="00992132" w:rsidRPr="009676F5">
        <w:rPr>
          <w:rFonts w:ascii="Arial" w:hAnsi="Arial" w:cs="Arial"/>
          <w:sz w:val="24"/>
          <w:szCs w:val="24"/>
        </w:rPr>
        <w:t xml:space="preserve">neural crest cells migrated away from the typical migratory route to an ectopic VEGF source placed adjacent to the stream, their molecular profile changed so that they were </w:t>
      </w:r>
      <w:r w:rsidR="00262B6D">
        <w:rPr>
          <w:rFonts w:ascii="Arial" w:hAnsi="Arial" w:cs="Arial"/>
          <w:sz w:val="24"/>
          <w:szCs w:val="24"/>
        </w:rPr>
        <w:t>neither</w:t>
      </w:r>
      <w:r w:rsidR="007839E7" w:rsidRPr="009676F5">
        <w:rPr>
          <w:rFonts w:ascii="Arial" w:hAnsi="Arial" w:cs="Arial"/>
          <w:sz w:val="24"/>
          <w:szCs w:val="24"/>
        </w:rPr>
        <w:t xml:space="preserve"> similar to </w:t>
      </w:r>
      <w:r w:rsidR="003D3B3F" w:rsidRPr="009676F5">
        <w:rPr>
          <w:rFonts w:ascii="Arial" w:hAnsi="Arial" w:cs="Arial"/>
          <w:sz w:val="24"/>
          <w:szCs w:val="24"/>
        </w:rPr>
        <w:t>wildtype trail</w:t>
      </w:r>
      <w:r w:rsidR="003221E5" w:rsidRPr="009676F5">
        <w:rPr>
          <w:rFonts w:ascii="Arial" w:hAnsi="Arial" w:cs="Arial"/>
          <w:sz w:val="24"/>
          <w:szCs w:val="24"/>
        </w:rPr>
        <w:t xml:space="preserve"> </w:t>
      </w:r>
      <w:r w:rsidR="00262B6D">
        <w:rPr>
          <w:rFonts w:ascii="Arial" w:hAnsi="Arial" w:cs="Arial"/>
          <w:sz w:val="24"/>
          <w:szCs w:val="24"/>
        </w:rPr>
        <w:t xml:space="preserve">or lead </w:t>
      </w:r>
      <w:r w:rsidR="003221E5" w:rsidRPr="009676F5">
        <w:rPr>
          <w:rFonts w:ascii="Arial" w:hAnsi="Arial" w:cs="Arial"/>
          <w:sz w:val="24"/>
          <w:szCs w:val="24"/>
        </w:rPr>
        <w:t>with e</w:t>
      </w:r>
      <w:r w:rsidR="00992132" w:rsidRPr="009676F5">
        <w:rPr>
          <w:rFonts w:ascii="Arial" w:hAnsi="Arial" w:cs="Arial"/>
          <w:sz w:val="24"/>
          <w:szCs w:val="24"/>
        </w:rPr>
        <w:t>uclidean dissimilarity matrix intensity plot</w:t>
      </w:r>
      <w:r w:rsidR="003221E5" w:rsidRPr="009676F5">
        <w:rPr>
          <w:rFonts w:ascii="Arial" w:hAnsi="Arial" w:cs="Arial"/>
          <w:sz w:val="24"/>
          <w:szCs w:val="24"/>
        </w:rPr>
        <w:t xml:space="preserve"> </w:t>
      </w:r>
      <w:r w:rsidR="00992132" w:rsidRPr="009676F5">
        <w:rPr>
          <w:rFonts w:ascii="Arial" w:hAnsi="Arial" w:cs="Arial"/>
          <w:sz w:val="24"/>
          <w:szCs w:val="24"/>
        </w:rPr>
        <w:t>score</w:t>
      </w:r>
      <w:r w:rsidR="00262B6D">
        <w:rPr>
          <w:rFonts w:ascii="Arial" w:hAnsi="Arial" w:cs="Arial"/>
          <w:sz w:val="24"/>
          <w:szCs w:val="24"/>
        </w:rPr>
        <w:t>s</w:t>
      </w:r>
      <w:r w:rsidR="003221E5" w:rsidRPr="009676F5">
        <w:rPr>
          <w:rFonts w:ascii="Arial" w:hAnsi="Arial" w:cs="Arial"/>
          <w:sz w:val="24"/>
          <w:szCs w:val="24"/>
        </w:rPr>
        <w:t xml:space="preserve"> of</w:t>
      </w:r>
      <w:r w:rsidR="00992132" w:rsidRPr="009676F5">
        <w:rPr>
          <w:rFonts w:ascii="Arial" w:hAnsi="Arial" w:cs="Arial"/>
          <w:sz w:val="24"/>
          <w:szCs w:val="24"/>
        </w:rPr>
        <w:t xml:space="preserve"> </w:t>
      </w:r>
      <w:r w:rsidR="00262B6D">
        <w:rPr>
          <w:rFonts w:ascii="Arial" w:hAnsi="Arial" w:cs="Arial"/>
          <w:sz w:val="24"/>
          <w:szCs w:val="24"/>
        </w:rPr>
        <w:t>10.18 and 13.50 respectively</w:t>
      </w:r>
      <w:r w:rsidR="003D3B3F" w:rsidRPr="009676F5">
        <w:rPr>
          <w:rFonts w:ascii="Arial" w:hAnsi="Arial" w:cs="Arial"/>
          <w:sz w:val="24"/>
          <w:szCs w:val="24"/>
        </w:rPr>
        <w:t xml:space="preserve"> (Fig. 6</w:t>
      </w:r>
      <w:r w:rsidR="003221E5" w:rsidRPr="009676F5">
        <w:rPr>
          <w:rFonts w:ascii="Arial" w:hAnsi="Arial" w:cs="Arial"/>
          <w:sz w:val="24"/>
          <w:szCs w:val="24"/>
        </w:rPr>
        <w:t xml:space="preserve">B, </w:t>
      </w:r>
      <w:r w:rsidR="001D6DF8" w:rsidRPr="009676F5">
        <w:rPr>
          <w:rFonts w:ascii="Arial" w:hAnsi="Arial" w:cs="Arial"/>
          <w:sz w:val="24"/>
          <w:szCs w:val="24"/>
        </w:rPr>
        <w:t>C)</w:t>
      </w:r>
      <w:r w:rsidR="00992132" w:rsidRPr="009676F5">
        <w:rPr>
          <w:rFonts w:ascii="Arial" w:hAnsi="Arial" w:cs="Arial"/>
          <w:sz w:val="24"/>
          <w:szCs w:val="24"/>
        </w:rPr>
        <w:t xml:space="preserve">.  </w:t>
      </w:r>
      <w:r w:rsidR="003221E5" w:rsidRPr="009676F5">
        <w:rPr>
          <w:rFonts w:ascii="Arial" w:hAnsi="Arial" w:cs="Arial"/>
          <w:sz w:val="24"/>
          <w:szCs w:val="24"/>
        </w:rPr>
        <w:t>T</w:t>
      </w:r>
      <w:r w:rsidR="001D6DF8" w:rsidRPr="009676F5">
        <w:rPr>
          <w:rFonts w:ascii="Arial" w:hAnsi="Arial" w:cs="Arial"/>
          <w:sz w:val="24"/>
          <w:szCs w:val="24"/>
        </w:rPr>
        <w:t>here were 22 genes that were significantly upregulated in the neural crest cells responding to VEGF</w:t>
      </w:r>
      <w:r w:rsidR="003A2F38" w:rsidRPr="009676F5">
        <w:rPr>
          <w:rFonts w:ascii="Arial" w:hAnsi="Arial" w:cs="Arial"/>
          <w:sz w:val="24"/>
          <w:szCs w:val="24"/>
        </w:rPr>
        <w:t xml:space="preserve"> (Fig. </w:t>
      </w:r>
      <w:r w:rsidR="00E81DEB" w:rsidRPr="009676F5">
        <w:rPr>
          <w:rFonts w:ascii="Arial" w:hAnsi="Arial" w:cs="Arial"/>
          <w:sz w:val="24"/>
          <w:szCs w:val="24"/>
        </w:rPr>
        <w:t>6</w:t>
      </w:r>
      <w:r w:rsidR="003A2F38" w:rsidRPr="009676F5">
        <w:rPr>
          <w:rFonts w:ascii="Arial" w:hAnsi="Arial" w:cs="Arial"/>
          <w:sz w:val="24"/>
          <w:szCs w:val="24"/>
        </w:rPr>
        <w:t>D)</w:t>
      </w:r>
      <w:r w:rsidR="001D6DF8" w:rsidRPr="009676F5">
        <w:rPr>
          <w:rFonts w:ascii="Arial" w:hAnsi="Arial" w:cs="Arial"/>
          <w:sz w:val="24"/>
          <w:szCs w:val="24"/>
        </w:rPr>
        <w:t xml:space="preserve">.  This list </w:t>
      </w:r>
      <w:r w:rsidR="00C35568" w:rsidRPr="009676F5">
        <w:rPr>
          <w:rFonts w:ascii="Arial" w:hAnsi="Arial" w:cs="Arial"/>
          <w:sz w:val="24"/>
          <w:szCs w:val="24"/>
        </w:rPr>
        <w:t>includes</w:t>
      </w:r>
      <w:r w:rsidR="001D6DF8" w:rsidRPr="009676F5">
        <w:rPr>
          <w:rFonts w:ascii="Arial" w:hAnsi="Arial" w:cs="Arial"/>
          <w:sz w:val="24"/>
          <w:szCs w:val="24"/>
        </w:rPr>
        <w:t xml:space="preserve"> </w:t>
      </w:r>
      <w:r w:rsidR="003A2F38" w:rsidRPr="009676F5">
        <w:rPr>
          <w:rFonts w:ascii="Arial" w:hAnsi="Arial" w:cs="Arial"/>
          <w:sz w:val="24"/>
          <w:szCs w:val="24"/>
        </w:rPr>
        <w:t xml:space="preserve">8 </w:t>
      </w:r>
      <w:r w:rsidR="001D6DF8" w:rsidRPr="009676F5">
        <w:rPr>
          <w:rFonts w:ascii="Arial" w:hAnsi="Arial" w:cs="Arial"/>
          <w:sz w:val="24"/>
          <w:szCs w:val="24"/>
        </w:rPr>
        <w:t xml:space="preserve">genes </w:t>
      </w:r>
      <w:r w:rsidR="003A2F38" w:rsidRPr="009676F5">
        <w:rPr>
          <w:rFonts w:ascii="Arial" w:hAnsi="Arial" w:cs="Arial"/>
          <w:sz w:val="24"/>
          <w:szCs w:val="24"/>
        </w:rPr>
        <w:t>(CCR9, CXCR1, PKP2, BAMBI, CXCR7, NOTCH1, EPHB1 and CTNNB1) that are in the molecular signature of the invasive front (</w:t>
      </w:r>
      <w:r w:rsidR="009B5FB4" w:rsidRPr="009676F5">
        <w:rPr>
          <w:rFonts w:ascii="Arial" w:hAnsi="Arial" w:cs="Arial"/>
          <w:sz w:val="24"/>
          <w:szCs w:val="24"/>
        </w:rPr>
        <w:t>Fig.</w:t>
      </w:r>
      <w:r w:rsidR="00A7181F" w:rsidRPr="009676F5">
        <w:rPr>
          <w:rFonts w:ascii="Arial" w:hAnsi="Arial" w:cs="Arial"/>
          <w:sz w:val="24"/>
          <w:szCs w:val="24"/>
        </w:rPr>
        <w:t xml:space="preserve"> </w:t>
      </w:r>
      <w:r w:rsidR="00E81DEB" w:rsidRPr="009676F5">
        <w:rPr>
          <w:rFonts w:ascii="Arial" w:hAnsi="Arial" w:cs="Arial"/>
          <w:sz w:val="24"/>
          <w:szCs w:val="24"/>
        </w:rPr>
        <w:t>6</w:t>
      </w:r>
      <w:r w:rsidR="00A7181F" w:rsidRPr="009676F5">
        <w:rPr>
          <w:rFonts w:ascii="Arial" w:hAnsi="Arial" w:cs="Arial"/>
          <w:sz w:val="24"/>
          <w:szCs w:val="24"/>
        </w:rPr>
        <w:t xml:space="preserve">D, purple, </w:t>
      </w:r>
      <w:r w:rsidR="003A2F38" w:rsidRPr="009676F5">
        <w:rPr>
          <w:rFonts w:ascii="Arial" w:hAnsi="Arial" w:cs="Arial"/>
          <w:sz w:val="24"/>
          <w:szCs w:val="24"/>
        </w:rPr>
        <w:t>ref profiling paper).</w:t>
      </w:r>
      <w:r w:rsidR="007B760F" w:rsidRPr="009676F5">
        <w:rPr>
          <w:rFonts w:ascii="Arial" w:hAnsi="Arial" w:cs="Arial"/>
          <w:sz w:val="24"/>
          <w:szCs w:val="24"/>
        </w:rPr>
        <w:t xml:space="preserve">  These results reveal that exposure to VEGF </w:t>
      </w:r>
      <w:r w:rsidR="00212196" w:rsidRPr="009676F5">
        <w:rPr>
          <w:rFonts w:ascii="Arial" w:hAnsi="Arial" w:cs="Arial"/>
          <w:sz w:val="24"/>
          <w:szCs w:val="24"/>
        </w:rPr>
        <w:t>upregulated</w:t>
      </w:r>
      <w:r w:rsidR="007B760F" w:rsidRPr="009676F5">
        <w:rPr>
          <w:rFonts w:ascii="Arial" w:hAnsi="Arial" w:cs="Arial"/>
          <w:sz w:val="24"/>
          <w:szCs w:val="24"/>
        </w:rPr>
        <w:t xml:space="preserve"> genes typically associate with the invasive front of a migratory stream in trailing neural crest cells.</w:t>
      </w:r>
    </w:p>
    <w:p w:rsidR="009E6023" w:rsidRPr="009676F5" w:rsidRDefault="009E6023"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Mathematical modeling of transplants</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3221E5" w:rsidRPr="009676F5">
        <w:rPr>
          <w:rFonts w:ascii="Arial" w:hAnsi="Arial" w:cs="Arial"/>
          <w:color w:val="FF0000"/>
          <w:sz w:val="24"/>
          <w:szCs w:val="24"/>
        </w:rPr>
        <w:t>- figure 7</w:t>
      </w:r>
    </w:p>
    <w:p w:rsidR="000B3059" w:rsidRPr="009676F5" w:rsidRDefault="000B3059"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Tr</w:t>
      </w:r>
      <w:r w:rsidR="00FB5EAE" w:rsidRPr="009676F5">
        <w:rPr>
          <w:rFonts w:ascii="Arial" w:hAnsi="Arial" w:cs="Arial"/>
          <w:b/>
          <w:sz w:val="24"/>
          <w:szCs w:val="24"/>
        </w:rPr>
        <w:t>ailing neural crest migration is</w:t>
      </w:r>
      <w:r w:rsidRPr="009676F5">
        <w:rPr>
          <w:rFonts w:ascii="Arial" w:hAnsi="Arial" w:cs="Arial"/>
          <w:b/>
          <w:sz w:val="24"/>
          <w:szCs w:val="24"/>
        </w:rPr>
        <w:t xml:space="preserve"> unaffected by a reduction in VEGF</w:t>
      </w:r>
    </w:p>
    <w:p w:rsidR="004D7256" w:rsidRPr="009676F5" w:rsidRDefault="00C14185" w:rsidP="006150B5">
      <w:pPr>
        <w:spacing w:line="480" w:lineRule="auto"/>
        <w:jc w:val="both"/>
        <w:rPr>
          <w:rFonts w:ascii="Arial" w:hAnsi="Arial" w:cs="Arial"/>
          <w:sz w:val="24"/>
          <w:szCs w:val="24"/>
        </w:rPr>
      </w:pPr>
      <w:r w:rsidRPr="009676F5">
        <w:rPr>
          <w:rFonts w:ascii="Arial" w:hAnsi="Arial" w:cs="Arial"/>
          <w:sz w:val="24"/>
          <w:szCs w:val="24"/>
        </w:rPr>
        <w:tab/>
        <w:t xml:space="preserve">We hypothesized that trailing neural crest cells do not required VEGF signaling for guidance.  But if trailing neural crest cells did depend on VEGF signaling during migration, it would be to maintain their position in close proximity to the ectoderm.  </w:t>
      </w:r>
      <w:r w:rsidRPr="009676F5">
        <w:rPr>
          <w:rFonts w:ascii="Arial" w:hAnsi="Arial" w:cs="Arial"/>
          <w:sz w:val="24"/>
          <w:szCs w:val="24"/>
        </w:rPr>
        <w:lastRenderedPageBreak/>
        <w:t>Therefore, to determine whether trailing neural crest cells depend on VEGF signaling during normal migration, we knocked down VEGF from the ectoderm overlaying the trailing portion of the stream</w:t>
      </w:r>
      <w:r w:rsidR="00C64F64" w:rsidRPr="009676F5">
        <w:rPr>
          <w:rFonts w:ascii="Arial" w:hAnsi="Arial" w:cs="Arial"/>
          <w:sz w:val="24"/>
          <w:szCs w:val="24"/>
        </w:rPr>
        <w:t xml:space="preserve"> using VEGF morpholino</w:t>
      </w:r>
      <w:r w:rsidR="003221E5" w:rsidRPr="009676F5">
        <w:rPr>
          <w:rFonts w:ascii="Arial" w:hAnsi="Arial" w:cs="Arial"/>
          <w:sz w:val="24"/>
          <w:szCs w:val="24"/>
        </w:rPr>
        <w:t xml:space="preserve"> (Fig. 8</w:t>
      </w:r>
      <w:r w:rsidRPr="009676F5">
        <w:rPr>
          <w:rFonts w:ascii="Arial" w:hAnsi="Arial" w:cs="Arial"/>
          <w:sz w:val="24"/>
          <w:szCs w:val="24"/>
        </w:rPr>
        <w:t xml:space="preserve">A), as well as bound up soluble VEGF protein in the trailing mesoderm </w:t>
      </w:r>
      <w:r w:rsidR="00C64F64" w:rsidRPr="009676F5">
        <w:rPr>
          <w:rFonts w:ascii="Arial" w:hAnsi="Arial" w:cs="Arial"/>
          <w:sz w:val="24"/>
          <w:szCs w:val="24"/>
        </w:rPr>
        <w:t xml:space="preserve">using Np-1-Fc </w:t>
      </w:r>
      <w:r w:rsidR="003221E5" w:rsidRPr="009676F5">
        <w:rPr>
          <w:rFonts w:ascii="Arial" w:hAnsi="Arial" w:cs="Arial"/>
          <w:sz w:val="24"/>
          <w:szCs w:val="24"/>
        </w:rPr>
        <w:t>(Fig. 8</w:t>
      </w:r>
      <w:r w:rsidRPr="009676F5">
        <w:rPr>
          <w:rFonts w:ascii="Arial" w:hAnsi="Arial" w:cs="Arial"/>
          <w:sz w:val="24"/>
          <w:szCs w:val="24"/>
        </w:rPr>
        <w:t>C).  We then measured the spread (width) of the trailing portion of the stream and compared it to controls.  Neither knocking down VEGF in the ectoderm or the me</w:t>
      </w:r>
      <w:r w:rsidR="00116268" w:rsidRPr="009676F5">
        <w:rPr>
          <w:rFonts w:ascii="Arial" w:hAnsi="Arial" w:cs="Arial"/>
          <w:sz w:val="24"/>
          <w:szCs w:val="24"/>
        </w:rPr>
        <w:t>s</w:t>
      </w:r>
      <w:r w:rsidRPr="009676F5">
        <w:rPr>
          <w:rFonts w:ascii="Arial" w:hAnsi="Arial" w:cs="Arial"/>
          <w:sz w:val="24"/>
          <w:szCs w:val="24"/>
        </w:rPr>
        <w:t xml:space="preserve">oderm had an </w:t>
      </w:r>
      <w:r w:rsidR="00116268" w:rsidRPr="009676F5">
        <w:rPr>
          <w:rFonts w:ascii="Arial" w:hAnsi="Arial" w:cs="Arial"/>
          <w:sz w:val="24"/>
          <w:szCs w:val="24"/>
        </w:rPr>
        <w:t>effect</w:t>
      </w:r>
      <w:r w:rsidRPr="009676F5">
        <w:rPr>
          <w:rFonts w:ascii="Arial" w:hAnsi="Arial" w:cs="Arial"/>
          <w:sz w:val="24"/>
          <w:szCs w:val="24"/>
        </w:rPr>
        <w:t xml:space="preserve"> on the spread of the tra</w:t>
      </w:r>
      <w:r w:rsidR="003221E5" w:rsidRPr="009676F5">
        <w:rPr>
          <w:rFonts w:ascii="Arial" w:hAnsi="Arial" w:cs="Arial"/>
          <w:sz w:val="24"/>
          <w:szCs w:val="24"/>
        </w:rPr>
        <w:t>iling neural crest cells (Fig. 8</w:t>
      </w:r>
      <w:r w:rsidRPr="009676F5">
        <w:rPr>
          <w:rFonts w:ascii="Arial" w:hAnsi="Arial" w:cs="Arial"/>
          <w:sz w:val="24"/>
          <w:szCs w:val="24"/>
        </w:rPr>
        <w:t>B, D).  These results</w:t>
      </w:r>
      <w:r w:rsidR="00116268" w:rsidRPr="009676F5">
        <w:rPr>
          <w:rFonts w:ascii="Arial" w:hAnsi="Arial" w:cs="Arial"/>
          <w:sz w:val="24"/>
          <w:szCs w:val="24"/>
        </w:rPr>
        <w:t xml:space="preserve"> indicate that VEGF is not required for proper migration of the trailing cell population.</w:t>
      </w:r>
    </w:p>
    <w:p w:rsidR="00116268" w:rsidRPr="009676F5" w:rsidRDefault="00116268" w:rsidP="006150B5">
      <w:pPr>
        <w:spacing w:line="480" w:lineRule="auto"/>
        <w:jc w:val="both"/>
        <w:rPr>
          <w:rFonts w:ascii="Arial" w:hAnsi="Arial" w:cs="Arial"/>
          <w:sz w:val="24"/>
          <w:szCs w:val="24"/>
        </w:rPr>
      </w:pPr>
    </w:p>
    <w:p w:rsidR="004D7256"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 xml:space="preserve">Lead molecular profiles are </w:t>
      </w:r>
      <w:r w:rsidR="00DE2592" w:rsidRPr="009676F5">
        <w:rPr>
          <w:rFonts w:ascii="Arial" w:hAnsi="Arial" w:cs="Arial"/>
          <w:b/>
          <w:sz w:val="24"/>
          <w:szCs w:val="24"/>
        </w:rPr>
        <w:t>altered</w:t>
      </w:r>
      <w:r w:rsidRPr="009676F5">
        <w:rPr>
          <w:rFonts w:ascii="Arial" w:hAnsi="Arial" w:cs="Arial"/>
          <w:b/>
          <w:sz w:val="24"/>
          <w:szCs w:val="24"/>
        </w:rPr>
        <w:t xml:space="preserve"> after reduction in VEGF signaling</w:t>
      </w:r>
    </w:p>
    <w:p w:rsidR="000B3059" w:rsidRPr="009676F5" w:rsidRDefault="00DD0366" w:rsidP="006150B5">
      <w:pPr>
        <w:spacing w:line="480" w:lineRule="auto"/>
        <w:jc w:val="both"/>
        <w:rPr>
          <w:rFonts w:ascii="Arial" w:hAnsi="Arial" w:cs="Arial"/>
          <w:sz w:val="24"/>
          <w:szCs w:val="24"/>
        </w:rPr>
      </w:pPr>
      <w:r w:rsidRPr="009676F5">
        <w:rPr>
          <w:rFonts w:ascii="Arial" w:hAnsi="Arial" w:cs="Arial"/>
          <w:sz w:val="24"/>
          <w:szCs w:val="24"/>
        </w:rPr>
        <w:tab/>
        <w:t>We electroporated neu</w:t>
      </w:r>
      <w:r w:rsidR="005D03BA" w:rsidRPr="009676F5">
        <w:rPr>
          <w:rFonts w:ascii="Arial" w:hAnsi="Arial" w:cs="Arial"/>
          <w:sz w:val="24"/>
          <w:szCs w:val="24"/>
        </w:rPr>
        <w:t>ral crest cells with Np</w:t>
      </w:r>
      <w:r w:rsidRPr="009676F5">
        <w:rPr>
          <w:rFonts w:ascii="Arial" w:hAnsi="Arial" w:cs="Arial"/>
          <w:sz w:val="24"/>
          <w:szCs w:val="24"/>
        </w:rPr>
        <w:t>1 siRNA to determine whether a reduction in</w:t>
      </w:r>
      <w:r w:rsidR="000561D8" w:rsidRPr="009676F5">
        <w:rPr>
          <w:rFonts w:ascii="Arial" w:hAnsi="Arial" w:cs="Arial"/>
          <w:sz w:val="24"/>
          <w:szCs w:val="24"/>
        </w:rPr>
        <w:t xml:space="preserve"> cellular</w:t>
      </w:r>
      <w:r w:rsidRPr="009676F5">
        <w:rPr>
          <w:rFonts w:ascii="Arial" w:hAnsi="Arial" w:cs="Arial"/>
          <w:sz w:val="24"/>
          <w:szCs w:val="24"/>
        </w:rPr>
        <w:t xml:space="preserve"> VEGF si</w:t>
      </w:r>
      <w:r w:rsidR="000C7353">
        <w:rPr>
          <w:rFonts w:ascii="Arial" w:hAnsi="Arial" w:cs="Arial"/>
          <w:sz w:val="24"/>
          <w:szCs w:val="24"/>
        </w:rPr>
        <w:t>gnaling significantly influenced</w:t>
      </w:r>
      <w:r w:rsidRPr="009676F5">
        <w:rPr>
          <w:rFonts w:ascii="Arial" w:hAnsi="Arial" w:cs="Arial"/>
          <w:sz w:val="24"/>
          <w:szCs w:val="24"/>
        </w:rPr>
        <w:t xml:space="preserve"> the molecular pro</w:t>
      </w:r>
      <w:r w:rsidR="000C7353">
        <w:rPr>
          <w:rFonts w:ascii="Arial" w:hAnsi="Arial" w:cs="Arial"/>
          <w:sz w:val="24"/>
          <w:szCs w:val="24"/>
        </w:rPr>
        <w:t>file of lead neural crest cells.</w:t>
      </w:r>
      <w:r w:rsidRPr="009676F5">
        <w:rPr>
          <w:rFonts w:ascii="Arial" w:hAnsi="Arial" w:cs="Arial"/>
          <w:sz w:val="24"/>
          <w:szCs w:val="24"/>
        </w:rPr>
        <w:t xml:space="preserve">  We previously </w:t>
      </w:r>
      <w:r w:rsidR="005D03BA" w:rsidRPr="009676F5">
        <w:rPr>
          <w:rFonts w:ascii="Arial" w:hAnsi="Arial" w:cs="Arial"/>
          <w:sz w:val="24"/>
          <w:szCs w:val="24"/>
        </w:rPr>
        <w:t>had shown that Np</w:t>
      </w:r>
      <w:r w:rsidRPr="009676F5">
        <w:rPr>
          <w:rFonts w:ascii="Arial" w:hAnsi="Arial" w:cs="Arial"/>
          <w:sz w:val="24"/>
          <w:szCs w:val="24"/>
        </w:rPr>
        <w:t xml:space="preserve">1 siRNA </w:t>
      </w:r>
      <w:r w:rsidR="000C7353">
        <w:rPr>
          <w:rFonts w:ascii="Arial" w:hAnsi="Arial" w:cs="Arial"/>
          <w:sz w:val="24"/>
          <w:szCs w:val="24"/>
        </w:rPr>
        <w:t xml:space="preserve">transfected neural crest cells exhibited </w:t>
      </w:r>
      <w:r w:rsidRPr="009676F5">
        <w:rPr>
          <w:rFonts w:ascii="Arial" w:hAnsi="Arial" w:cs="Arial"/>
          <w:sz w:val="24"/>
          <w:szCs w:val="24"/>
        </w:rPr>
        <w:t xml:space="preserve">reduced migration the branchial arch target site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5" w:tooltip="McLennan, 2007 #2" w:history="1">
        <w:r w:rsidR="000A1FC7" w:rsidRPr="009676F5">
          <w:rPr>
            <w:rFonts w:ascii="Arial" w:hAnsi="Arial" w:cs="Arial"/>
            <w:noProof/>
            <w:sz w:val="24"/>
            <w:szCs w:val="24"/>
          </w:rPr>
          <w:t>McLennan and Kulesa, 2007</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Molecular profiles of lead and trailing neural crest cells</w:t>
      </w:r>
      <w:r w:rsidR="005D03BA" w:rsidRPr="009676F5">
        <w:rPr>
          <w:rFonts w:ascii="Arial" w:hAnsi="Arial" w:cs="Arial"/>
          <w:sz w:val="24"/>
          <w:szCs w:val="24"/>
        </w:rPr>
        <w:t xml:space="preserve"> transfected with Np</w:t>
      </w:r>
      <w:r w:rsidRPr="009676F5">
        <w:rPr>
          <w:rFonts w:ascii="Arial" w:hAnsi="Arial" w:cs="Arial"/>
          <w:sz w:val="24"/>
          <w:szCs w:val="24"/>
        </w:rPr>
        <w:t xml:space="preserve">1 siRNA were compared to lead, middle and trailing neural crest cells transfected with control EGFP.  Lead </w:t>
      </w:r>
      <w:r w:rsidR="005D03BA" w:rsidRPr="009676F5">
        <w:rPr>
          <w:rFonts w:ascii="Arial" w:hAnsi="Arial" w:cs="Arial"/>
          <w:sz w:val="24"/>
          <w:szCs w:val="24"/>
        </w:rPr>
        <w:t>Np</w:t>
      </w:r>
      <w:r w:rsidRPr="009676F5">
        <w:rPr>
          <w:rFonts w:ascii="Arial" w:hAnsi="Arial" w:cs="Arial"/>
          <w:sz w:val="24"/>
          <w:szCs w:val="24"/>
        </w:rPr>
        <w:t>1 siRNA neural crest</w:t>
      </w:r>
      <w:r w:rsidR="00A30F8C">
        <w:rPr>
          <w:rFonts w:ascii="Arial" w:hAnsi="Arial" w:cs="Arial"/>
          <w:sz w:val="24"/>
          <w:szCs w:val="24"/>
        </w:rPr>
        <w:t xml:space="preserve"> cells were most similar to middle</w:t>
      </w:r>
      <w:r w:rsidRPr="009676F5">
        <w:rPr>
          <w:rFonts w:ascii="Arial" w:hAnsi="Arial" w:cs="Arial"/>
          <w:sz w:val="24"/>
          <w:szCs w:val="24"/>
        </w:rPr>
        <w:t xml:space="preserve"> control neural crest cells</w:t>
      </w:r>
      <w:r w:rsidR="00A30F8C">
        <w:rPr>
          <w:rFonts w:ascii="Arial" w:hAnsi="Arial" w:cs="Arial"/>
          <w:sz w:val="24"/>
          <w:szCs w:val="24"/>
        </w:rPr>
        <w:t xml:space="preserve"> than lead control neural crest cells</w:t>
      </w:r>
      <w:r w:rsidRPr="009676F5">
        <w:rPr>
          <w:rFonts w:ascii="Arial" w:hAnsi="Arial" w:cs="Arial"/>
          <w:sz w:val="24"/>
          <w:szCs w:val="24"/>
        </w:rPr>
        <w:t xml:space="preserve"> with a euclidean dissimilarity mat</w:t>
      </w:r>
      <w:r w:rsidR="00A30F8C">
        <w:rPr>
          <w:rFonts w:ascii="Arial" w:hAnsi="Arial" w:cs="Arial"/>
          <w:sz w:val="24"/>
          <w:szCs w:val="24"/>
        </w:rPr>
        <w:t>rix intensity plot score of 7.70</w:t>
      </w:r>
      <w:r w:rsidR="003936FC" w:rsidRPr="009676F5">
        <w:rPr>
          <w:rFonts w:ascii="Arial" w:hAnsi="Arial" w:cs="Arial"/>
          <w:sz w:val="24"/>
          <w:szCs w:val="24"/>
        </w:rPr>
        <w:t xml:space="preserve"> (Fig. 9A</w:t>
      </w:r>
      <w:r w:rsidR="00A30F8C">
        <w:rPr>
          <w:rFonts w:ascii="Arial" w:hAnsi="Arial" w:cs="Arial"/>
          <w:sz w:val="24"/>
          <w:szCs w:val="24"/>
        </w:rPr>
        <w:t>, C</w:t>
      </w:r>
      <w:r w:rsidR="00626CB5" w:rsidRPr="009676F5">
        <w:rPr>
          <w:rFonts w:ascii="Arial" w:hAnsi="Arial" w:cs="Arial"/>
          <w:sz w:val="24"/>
          <w:szCs w:val="24"/>
        </w:rPr>
        <w:t>)</w:t>
      </w:r>
      <w:r w:rsidRPr="009676F5">
        <w:rPr>
          <w:rFonts w:ascii="Arial" w:hAnsi="Arial" w:cs="Arial"/>
          <w:sz w:val="24"/>
          <w:szCs w:val="24"/>
        </w:rPr>
        <w:t xml:space="preserve">.  Trailing </w:t>
      </w:r>
      <w:r w:rsidR="005D03BA" w:rsidRPr="009676F5">
        <w:rPr>
          <w:rFonts w:ascii="Arial" w:hAnsi="Arial" w:cs="Arial"/>
          <w:sz w:val="24"/>
          <w:szCs w:val="24"/>
        </w:rPr>
        <w:t>Np</w:t>
      </w:r>
      <w:r w:rsidR="00626CB5" w:rsidRPr="009676F5">
        <w:rPr>
          <w:rFonts w:ascii="Arial" w:hAnsi="Arial" w:cs="Arial"/>
          <w:sz w:val="24"/>
          <w:szCs w:val="24"/>
        </w:rPr>
        <w:t xml:space="preserve">1 siRNA neural crest cells were most similar to trailing control neural crest cells with a euclidean dissimilarity matrix intensity plot score of </w:t>
      </w:r>
      <w:r w:rsidR="00A30F8C">
        <w:rPr>
          <w:rFonts w:ascii="Arial" w:hAnsi="Arial" w:cs="Arial"/>
          <w:sz w:val="24"/>
          <w:szCs w:val="24"/>
        </w:rPr>
        <w:t>6.85</w:t>
      </w:r>
      <w:r w:rsidR="003936FC" w:rsidRPr="009676F5">
        <w:rPr>
          <w:rFonts w:ascii="Arial" w:hAnsi="Arial" w:cs="Arial"/>
          <w:sz w:val="24"/>
          <w:szCs w:val="24"/>
        </w:rPr>
        <w:t xml:space="preserve"> (Fig. 9A</w:t>
      </w:r>
      <w:r w:rsidR="00A30F8C">
        <w:rPr>
          <w:rFonts w:ascii="Arial" w:hAnsi="Arial" w:cs="Arial"/>
          <w:sz w:val="24"/>
          <w:szCs w:val="24"/>
        </w:rPr>
        <w:t>, C</w:t>
      </w:r>
      <w:r w:rsidR="00626CB5" w:rsidRPr="009676F5">
        <w:rPr>
          <w:rFonts w:ascii="Arial" w:hAnsi="Arial" w:cs="Arial"/>
          <w:sz w:val="24"/>
          <w:szCs w:val="24"/>
        </w:rPr>
        <w:t xml:space="preserve">).  </w:t>
      </w:r>
      <w:r w:rsidRPr="009676F5">
        <w:rPr>
          <w:rFonts w:ascii="Arial" w:hAnsi="Arial" w:cs="Arial"/>
          <w:sz w:val="24"/>
          <w:szCs w:val="24"/>
        </w:rPr>
        <w:t xml:space="preserve"> </w:t>
      </w:r>
    </w:p>
    <w:p w:rsidR="005D03BA" w:rsidRPr="009676F5" w:rsidRDefault="00626CB5" w:rsidP="006150B5">
      <w:pPr>
        <w:spacing w:line="480" w:lineRule="auto"/>
        <w:jc w:val="both"/>
        <w:rPr>
          <w:rFonts w:ascii="Arial" w:hAnsi="Arial" w:cs="Arial"/>
          <w:sz w:val="24"/>
          <w:szCs w:val="24"/>
        </w:rPr>
      </w:pPr>
      <w:r w:rsidRPr="009676F5">
        <w:rPr>
          <w:rFonts w:ascii="Arial" w:hAnsi="Arial" w:cs="Arial"/>
          <w:sz w:val="24"/>
          <w:szCs w:val="24"/>
        </w:rPr>
        <w:lastRenderedPageBreak/>
        <w:tab/>
        <w:t xml:space="preserve">We also knocked down </w:t>
      </w:r>
      <w:r w:rsidR="000561D8" w:rsidRPr="009676F5">
        <w:rPr>
          <w:rFonts w:ascii="Arial" w:hAnsi="Arial" w:cs="Arial"/>
          <w:sz w:val="24"/>
          <w:szCs w:val="24"/>
        </w:rPr>
        <w:t>available VEGF in the local microenvironments</w:t>
      </w:r>
      <w:r w:rsidRPr="009676F5">
        <w:rPr>
          <w:rFonts w:ascii="Arial" w:hAnsi="Arial" w:cs="Arial"/>
          <w:sz w:val="24"/>
          <w:szCs w:val="24"/>
        </w:rPr>
        <w:t xml:space="preserve"> by binding up endogenous VEGF with Np1-Fc injections into and around the mi</w:t>
      </w:r>
      <w:r w:rsidR="000561D8" w:rsidRPr="009676F5">
        <w:rPr>
          <w:rFonts w:ascii="Arial" w:hAnsi="Arial" w:cs="Arial"/>
          <w:sz w:val="24"/>
          <w:szCs w:val="24"/>
        </w:rPr>
        <w:t>gratory stream</w:t>
      </w:r>
      <w:r w:rsidRPr="009676F5">
        <w:rPr>
          <w:rFonts w:ascii="Arial" w:hAnsi="Arial" w:cs="Arial"/>
          <w:sz w:val="24"/>
          <w:szCs w:val="24"/>
        </w:rPr>
        <w:t xml:space="preserve">.  </w:t>
      </w:r>
      <w:r w:rsidR="005D03BA" w:rsidRPr="009676F5">
        <w:rPr>
          <w:rFonts w:ascii="Arial" w:hAnsi="Arial" w:cs="Arial"/>
          <w:sz w:val="24"/>
          <w:szCs w:val="24"/>
        </w:rPr>
        <w:t xml:space="preserve">Interestingly, lead Np1-Fc neural crest cells were most similar to </w:t>
      </w:r>
      <w:r w:rsidR="00A30F8C">
        <w:rPr>
          <w:rFonts w:ascii="Arial" w:hAnsi="Arial" w:cs="Arial"/>
          <w:sz w:val="24"/>
          <w:szCs w:val="24"/>
        </w:rPr>
        <w:t>lead</w:t>
      </w:r>
      <w:r w:rsidR="005D03BA" w:rsidRPr="009676F5">
        <w:rPr>
          <w:rFonts w:ascii="Arial" w:hAnsi="Arial" w:cs="Arial"/>
          <w:sz w:val="24"/>
          <w:szCs w:val="24"/>
        </w:rPr>
        <w:t xml:space="preserve"> control neural crest cells with a euclidean dissimilarity matrix intensity plot score of </w:t>
      </w:r>
      <w:r w:rsidR="00A30F8C">
        <w:rPr>
          <w:rFonts w:ascii="Arial" w:hAnsi="Arial" w:cs="Arial"/>
          <w:sz w:val="24"/>
          <w:szCs w:val="24"/>
        </w:rPr>
        <w:t>6.48</w:t>
      </w:r>
      <w:r w:rsidR="003936FC" w:rsidRPr="009676F5">
        <w:rPr>
          <w:rFonts w:ascii="Arial" w:hAnsi="Arial" w:cs="Arial"/>
          <w:sz w:val="24"/>
          <w:szCs w:val="24"/>
        </w:rPr>
        <w:t xml:space="preserve"> (Fig. 9B</w:t>
      </w:r>
      <w:r w:rsidR="00A30F8C">
        <w:rPr>
          <w:rFonts w:ascii="Arial" w:hAnsi="Arial" w:cs="Arial"/>
          <w:sz w:val="24"/>
          <w:szCs w:val="24"/>
        </w:rPr>
        <w:t>, D</w:t>
      </w:r>
      <w:r w:rsidR="005D03BA" w:rsidRPr="009676F5">
        <w:rPr>
          <w:rFonts w:ascii="Arial" w:hAnsi="Arial" w:cs="Arial"/>
          <w:sz w:val="24"/>
          <w:szCs w:val="24"/>
        </w:rPr>
        <w:t xml:space="preserve">).  Trailing Np1-Fc neural crest cells were most similar to trailing control neural crest cells with a euclidean dissimilarity matrix intensity plot score of </w:t>
      </w:r>
      <w:r w:rsidR="00A30F8C">
        <w:rPr>
          <w:rFonts w:ascii="Arial" w:hAnsi="Arial" w:cs="Arial"/>
          <w:sz w:val="24"/>
          <w:szCs w:val="24"/>
        </w:rPr>
        <w:t>7.69</w:t>
      </w:r>
      <w:r w:rsidR="003936FC" w:rsidRPr="009676F5">
        <w:rPr>
          <w:rFonts w:ascii="Arial" w:hAnsi="Arial" w:cs="Arial"/>
          <w:sz w:val="24"/>
          <w:szCs w:val="24"/>
        </w:rPr>
        <w:t xml:space="preserve"> (Fig. 9B</w:t>
      </w:r>
      <w:r w:rsidR="00A30F8C">
        <w:rPr>
          <w:rFonts w:ascii="Arial" w:hAnsi="Arial" w:cs="Arial"/>
          <w:sz w:val="24"/>
          <w:szCs w:val="24"/>
        </w:rPr>
        <w:t>, D</w:t>
      </w:r>
      <w:r w:rsidR="005D03BA" w:rsidRPr="009676F5">
        <w:rPr>
          <w:rFonts w:ascii="Arial" w:hAnsi="Arial" w:cs="Arial"/>
          <w:sz w:val="24"/>
          <w:szCs w:val="24"/>
        </w:rPr>
        <w:t xml:space="preserve">).  </w:t>
      </w:r>
    </w:p>
    <w:p w:rsidR="00626CB5" w:rsidRPr="009676F5" w:rsidRDefault="005D03BA" w:rsidP="006150B5">
      <w:pPr>
        <w:spacing w:line="480" w:lineRule="auto"/>
        <w:jc w:val="both"/>
        <w:rPr>
          <w:rFonts w:ascii="Arial" w:hAnsi="Arial" w:cs="Arial"/>
          <w:sz w:val="24"/>
          <w:szCs w:val="24"/>
        </w:rPr>
      </w:pPr>
      <w:r w:rsidRPr="009676F5">
        <w:rPr>
          <w:rFonts w:ascii="Arial" w:hAnsi="Arial" w:cs="Arial"/>
          <w:sz w:val="24"/>
          <w:szCs w:val="24"/>
        </w:rPr>
        <w:tab/>
      </w:r>
      <w:r w:rsidR="000561D8" w:rsidRPr="009676F5">
        <w:rPr>
          <w:rFonts w:ascii="Arial" w:hAnsi="Arial" w:cs="Arial"/>
          <w:sz w:val="24"/>
          <w:szCs w:val="24"/>
        </w:rPr>
        <w:t>W</w:t>
      </w:r>
      <w:r w:rsidRPr="009676F5">
        <w:rPr>
          <w:rFonts w:ascii="Arial" w:hAnsi="Arial" w:cs="Arial"/>
          <w:sz w:val="24"/>
          <w:szCs w:val="24"/>
        </w:rPr>
        <w:t>hen looking at specific genes that were upregulated or downregulated in lead neural crest cells after VEGF signaling reduction, lead Np-1 siRNA neural crest cells up</w:t>
      </w:r>
      <w:r w:rsidR="000C7353">
        <w:rPr>
          <w:rFonts w:ascii="Arial" w:hAnsi="Arial" w:cs="Arial"/>
          <w:sz w:val="24"/>
          <w:szCs w:val="24"/>
        </w:rPr>
        <w:t>regulated 11 genes, 4 of which a</w:t>
      </w:r>
      <w:r w:rsidRPr="009676F5">
        <w:rPr>
          <w:rFonts w:ascii="Arial" w:hAnsi="Arial" w:cs="Arial"/>
          <w:sz w:val="24"/>
          <w:szCs w:val="24"/>
        </w:rPr>
        <w:t>re typically associated with the invasive front of the stream and downregulated only 2 genes, 1 of which is associated with the invas</w:t>
      </w:r>
      <w:r w:rsidR="00A30F8C">
        <w:rPr>
          <w:rFonts w:ascii="Arial" w:hAnsi="Arial" w:cs="Arial"/>
          <w:sz w:val="24"/>
          <w:szCs w:val="24"/>
        </w:rPr>
        <w:t>ive front of the stream (Fig. 9E</w:t>
      </w:r>
      <w:r w:rsidRPr="009676F5">
        <w:rPr>
          <w:rFonts w:ascii="Arial" w:hAnsi="Arial" w:cs="Arial"/>
          <w:sz w:val="24"/>
          <w:szCs w:val="24"/>
        </w:rPr>
        <w:t>).  Np1-Fc injections resulted in only 1 gene upregulated in the lead population, but 8 genes downregulated in the lead population, 4 of which are associated with the invas</w:t>
      </w:r>
      <w:r w:rsidR="00A30F8C">
        <w:rPr>
          <w:rFonts w:ascii="Arial" w:hAnsi="Arial" w:cs="Arial"/>
          <w:sz w:val="24"/>
          <w:szCs w:val="24"/>
        </w:rPr>
        <w:t>ive front of the stream (Fig. 9E</w:t>
      </w:r>
      <w:r w:rsidRPr="009676F5">
        <w:rPr>
          <w:rFonts w:ascii="Arial" w:hAnsi="Arial" w:cs="Arial"/>
          <w:sz w:val="24"/>
          <w:szCs w:val="24"/>
        </w:rPr>
        <w:t xml:space="preserve">).  Together, this data </w:t>
      </w:r>
      <w:r w:rsidR="00DE2592" w:rsidRPr="009676F5">
        <w:rPr>
          <w:rFonts w:ascii="Arial" w:hAnsi="Arial" w:cs="Arial"/>
          <w:sz w:val="24"/>
          <w:szCs w:val="24"/>
        </w:rPr>
        <w:t>suggests that knocking down VEGF signaling alters neural crest cell molecular profiles.</w:t>
      </w:r>
    </w:p>
    <w:p w:rsidR="00DD0366" w:rsidRPr="009676F5" w:rsidRDefault="00DD0366"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Mathematical modeling of having no vegf in system (ie force cells into domain but no VEGF to respond to) and reducing response to vegf (50% of leaders can’t respond to VEGF)</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3221E5" w:rsidRPr="009676F5">
        <w:rPr>
          <w:rFonts w:ascii="Arial" w:hAnsi="Arial" w:cs="Arial"/>
          <w:color w:val="FF0000"/>
          <w:sz w:val="24"/>
          <w:szCs w:val="24"/>
        </w:rPr>
        <w:t>- figure 10</w:t>
      </w:r>
    </w:p>
    <w:p w:rsidR="00030F44" w:rsidRDefault="00030F44">
      <w:pPr>
        <w:rPr>
          <w:rFonts w:ascii="Arial" w:hAnsi="Arial" w:cs="Arial"/>
          <w:b/>
          <w:sz w:val="24"/>
          <w:szCs w:val="24"/>
          <w:u w:val="single"/>
        </w:rPr>
      </w:pPr>
      <w:r>
        <w:rPr>
          <w:rFonts w:ascii="Arial" w:hAnsi="Arial" w:cs="Arial"/>
          <w:b/>
          <w:sz w:val="24"/>
          <w:szCs w:val="24"/>
          <w:u w:val="single"/>
        </w:rPr>
        <w:br w:type="page"/>
      </w:r>
    </w:p>
    <w:p w:rsidR="00CC6001" w:rsidRPr="009676F5" w:rsidRDefault="00CC6001" w:rsidP="00CC6001">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Discussion</w:t>
      </w: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 xml:space="preserve">Lead and trailing molecular profiles </w:t>
      </w:r>
      <w:r>
        <w:rPr>
          <w:rFonts w:ascii="Arial" w:hAnsi="Arial" w:cs="Arial"/>
          <w:b/>
          <w:sz w:val="24"/>
          <w:szCs w:val="24"/>
        </w:rPr>
        <w:t>do not</w:t>
      </w:r>
      <w:r w:rsidRPr="009676F5">
        <w:rPr>
          <w:rFonts w:ascii="Arial" w:hAnsi="Arial" w:cs="Arial"/>
          <w:b/>
          <w:sz w:val="24"/>
          <w:szCs w:val="24"/>
        </w:rPr>
        <w:t xml:space="preserve"> exist in culture</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t>Neural crest cells grown in culture have very different profiles to those in the embryonic microenvironments</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t>FoxD3 being up in trail in both in vitro and in vivo either due to proximity to neural tube, reaction to recent delamination or cell density.</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t>Profiling confirmed by HCR</w:t>
      </w:r>
    </w:p>
    <w:p w:rsidR="00CC6001" w:rsidRPr="009676F5"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Predetermination versus plasticity</w:t>
      </w:r>
    </w:p>
    <w:p w:rsidR="00CC6001" w:rsidRPr="009676F5"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Importance of the surrounding tissues, proteins and other signals</w:t>
      </w:r>
    </w:p>
    <w:p w:rsidR="00CC6001"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Probably true for other cell types</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The molecular profil</w:t>
      </w:r>
      <w:r>
        <w:rPr>
          <w:rFonts w:ascii="Arial" w:hAnsi="Arial" w:cs="Arial"/>
          <w:b/>
          <w:sz w:val="24"/>
          <w:szCs w:val="24"/>
        </w:rPr>
        <w:t>es of neural crest cells respond</w:t>
      </w:r>
      <w:r w:rsidRPr="009676F5">
        <w:rPr>
          <w:rFonts w:ascii="Arial" w:hAnsi="Arial" w:cs="Arial"/>
          <w:b/>
          <w:sz w:val="24"/>
          <w:szCs w:val="24"/>
        </w:rPr>
        <w:t xml:space="preserve"> to changes in VEGF within minutes</w:t>
      </w:r>
    </w:p>
    <w:p w:rsidR="00CC6001" w:rsidRDefault="00CC6001" w:rsidP="00CC6001">
      <w:pPr>
        <w:pStyle w:val="ListParagraph"/>
        <w:numPr>
          <w:ilvl w:val="0"/>
          <w:numId w:val="2"/>
        </w:numPr>
        <w:spacing w:line="480" w:lineRule="auto"/>
        <w:jc w:val="both"/>
        <w:rPr>
          <w:rFonts w:ascii="Arial" w:hAnsi="Arial" w:cs="Arial"/>
          <w:sz w:val="24"/>
          <w:szCs w:val="24"/>
        </w:rPr>
      </w:pPr>
      <w:r>
        <w:rPr>
          <w:rFonts w:ascii="Arial" w:hAnsi="Arial" w:cs="Arial"/>
          <w:sz w:val="24"/>
          <w:szCs w:val="24"/>
        </w:rPr>
        <w:t>Long term exposure to VEGF did not change the fact that in vitro neural crest cells have a very different profile than those in vivo.  However, VEGF exposure long term did significantly upregulate three genes typically associated with invasive leading neural crest cells</w:t>
      </w:r>
    </w:p>
    <w:p w:rsidR="00CC6001" w:rsidRPr="009676F5"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t>Timing of the response to VEGF, minimum reaction within 4 minutes</w:t>
      </w:r>
    </w:p>
    <w:p w:rsidR="00CC6001" w:rsidRPr="009676F5"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t>Different genes respond in different time courses, but we are focusing on the earliest response seen</w:t>
      </w:r>
      <w:r>
        <w:rPr>
          <w:rFonts w:ascii="Arial" w:hAnsi="Arial" w:cs="Arial"/>
          <w:sz w:val="24"/>
          <w:szCs w:val="24"/>
        </w:rPr>
        <w:t xml:space="preserve">.  Removal of VEGF had a lot of genes respond within 4 mins, but more spread out response to </w:t>
      </w:r>
      <w:proofErr w:type="spellStart"/>
      <w:r>
        <w:rPr>
          <w:rFonts w:ascii="Arial" w:hAnsi="Arial" w:cs="Arial"/>
          <w:sz w:val="24"/>
          <w:szCs w:val="24"/>
        </w:rPr>
        <w:t>readdition</w:t>
      </w:r>
      <w:proofErr w:type="spellEnd"/>
      <w:r>
        <w:rPr>
          <w:rFonts w:ascii="Arial" w:hAnsi="Arial" w:cs="Arial"/>
          <w:sz w:val="24"/>
          <w:szCs w:val="24"/>
        </w:rPr>
        <w:t xml:space="preserve"> of VEGF</w:t>
      </w:r>
    </w:p>
    <w:p w:rsidR="00CC6001"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lastRenderedPageBreak/>
        <w:t>Surprisingly the response to VEGF was not upregulation of genes when VEGF added but instead downregulation when VEGF added.  This shows that genes affected in short term exposure (minutes) not necessarily the same genes affected in long term (24 hours)</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Pr>
          <w:rFonts w:ascii="Arial" w:hAnsi="Arial" w:cs="Arial"/>
          <w:b/>
          <w:sz w:val="24"/>
          <w:szCs w:val="24"/>
        </w:rPr>
        <w:t>VEGF is one of the embryonic microenvironmental signals that drive the identity of the most invasive lead neural crest cells</w:t>
      </w:r>
    </w:p>
    <w:p w:rsidR="00CC6001"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In general the migratory stream is more attractive that VEGF ectopically placed</w:t>
      </w:r>
    </w:p>
    <w:p w:rsidR="00CC6001" w:rsidRPr="0018292C" w:rsidRDefault="00CC6001" w:rsidP="00CC6001">
      <w:pPr>
        <w:pStyle w:val="ListParagraph"/>
        <w:numPr>
          <w:ilvl w:val="0"/>
          <w:numId w:val="3"/>
        </w:numPr>
        <w:spacing w:line="480" w:lineRule="auto"/>
        <w:jc w:val="both"/>
        <w:rPr>
          <w:rFonts w:ascii="Arial" w:hAnsi="Arial" w:cs="Arial"/>
          <w:sz w:val="24"/>
          <w:szCs w:val="24"/>
        </w:rPr>
      </w:pPr>
      <w:r>
        <w:rPr>
          <w:rFonts w:ascii="Arial" w:hAnsi="Arial" w:cs="Arial"/>
          <w:sz w:val="24"/>
          <w:szCs w:val="24"/>
        </w:rPr>
        <w:t>Most severe phenotype is distribution of cells along stream, as trailing cells cluster near VEGF ectopic source, width is larger at site of ectopic source however lead neural crest cells can migrate complete distance as seen by distance migrated.</w:t>
      </w:r>
    </w:p>
    <w:p w:rsidR="00CC6001" w:rsidRPr="009676F5"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But some do respond to VEGF</w:t>
      </w:r>
      <w:r>
        <w:rPr>
          <w:rFonts w:ascii="Arial" w:hAnsi="Arial" w:cs="Arial"/>
          <w:sz w:val="24"/>
          <w:szCs w:val="24"/>
        </w:rPr>
        <w:t xml:space="preserve"> (# cells in area </w:t>
      </w:r>
      <w:proofErr w:type="spellStart"/>
      <w:r>
        <w:rPr>
          <w:rFonts w:ascii="Arial" w:hAnsi="Arial" w:cs="Arial"/>
          <w:sz w:val="24"/>
          <w:szCs w:val="24"/>
        </w:rPr>
        <w:t>adj</w:t>
      </w:r>
      <w:proofErr w:type="spellEnd"/>
      <w:r>
        <w:rPr>
          <w:rFonts w:ascii="Arial" w:hAnsi="Arial" w:cs="Arial"/>
          <w:sz w:val="24"/>
          <w:szCs w:val="24"/>
        </w:rPr>
        <w:t xml:space="preserve"> to r3)</w:t>
      </w:r>
      <w:r w:rsidRPr="009676F5">
        <w:rPr>
          <w:rFonts w:ascii="Arial" w:hAnsi="Arial" w:cs="Arial"/>
          <w:sz w:val="24"/>
          <w:szCs w:val="24"/>
        </w:rPr>
        <w:t xml:space="preserve"> and when they do </w:t>
      </w:r>
      <w:proofErr w:type="gramStart"/>
      <w:r w:rsidRPr="009676F5">
        <w:rPr>
          <w:rFonts w:ascii="Arial" w:hAnsi="Arial" w:cs="Arial"/>
          <w:sz w:val="24"/>
          <w:szCs w:val="24"/>
        </w:rPr>
        <w:t>they</w:t>
      </w:r>
      <w:proofErr w:type="gramEnd"/>
      <w:r w:rsidRPr="009676F5">
        <w:rPr>
          <w:rFonts w:ascii="Arial" w:hAnsi="Arial" w:cs="Arial"/>
          <w:sz w:val="24"/>
          <w:szCs w:val="24"/>
        </w:rPr>
        <w:t xml:space="preserve"> upregulate factors typically associated with invasive front</w:t>
      </w:r>
      <w:r w:rsidR="00C71FA6">
        <w:rPr>
          <w:rFonts w:ascii="Arial" w:hAnsi="Arial" w:cs="Arial"/>
          <w:sz w:val="24"/>
          <w:szCs w:val="24"/>
        </w:rPr>
        <w:t xml:space="preserve"> (approx. 40% of genes upregulated in within or adjacent are typically associated with invasive front).</w:t>
      </w:r>
      <w:r>
        <w:rPr>
          <w:rFonts w:ascii="Arial" w:hAnsi="Arial" w:cs="Arial"/>
          <w:sz w:val="24"/>
          <w:szCs w:val="24"/>
        </w:rPr>
        <w:t xml:space="preserve">  Neural crest cells that migrate adjacent to stream have an altered molecular profile due not only to exposure to VEGF but also because they are migrating into an area they typically avoid.</w:t>
      </w:r>
    </w:p>
    <w:p w:rsidR="00CC6001" w:rsidRPr="006150B5"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Again shows plasticity bu</w:t>
      </w:r>
      <w:r>
        <w:rPr>
          <w:rFonts w:ascii="Arial" w:hAnsi="Arial" w:cs="Arial"/>
          <w:sz w:val="24"/>
          <w:szCs w:val="24"/>
        </w:rPr>
        <w:t>t also that VEGF is ONE</w:t>
      </w:r>
      <w:r w:rsidRPr="009676F5">
        <w:rPr>
          <w:rFonts w:ascii="Arial" w:hAnsi="Arial" w:cs="Arial"/>
          <w:sz w:val="24"/>
          <w:szCs w:val="24"/>
        </w:rPr>
        <w:t xml:space="preserve"> factor guiding neural crest cells</w:t>
      </w:r>
      <w:r>
        <w:rPr>
          <w:rFonts w:ascii="Arial" w:hAnsi="Arial" w:cs="Arial"/>
          <w:sz w:val="24"/>
          <w:szCs w:val="24"/>
        </w:rPr>
        <w:t xml:space="preserve"> and driving trailblazer identity</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Perturbing VEGF signaling affects lead neural crest cell molecular profiles</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lastRenderedPageBreak/>
        <w:t>As expected VEGF not needed to keep trailing NC cells collectively migration.  this is in line with the modeling that trailers do not interact with VEGF</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t>When electroporate Np-1 siRNA, we are knocking down the cells’ ability to respond to VEGF through neuropilin-1 mediate signaling and in this case</w:t>
      </w:r>
      <w:r>
        <w:rPr>
          <w:rFonts w:ascii="Arial" w:hAnsi="Arial" w:cs="Arial"/>
          <w:sz w:val="24"/>
          <w:szCs w:val="24"/>
        </w:rPr>
        <w:t xml:space="preserve"> lead Np-1 siRNA cells now more like middle neural crest cells which correlates with the location within the stream that lead Np-1 siRNA cells are found.  Other wildtype neural crest cells would migrate around the lead Np-1 siRNA cells and become the new invasive front.  </w:t>
      </w:r>
      <w:r w:rsidRPr="009676F5">
        <w:rPr>
          <w:rFonts w:ascii="Arial" w:hAnsi="Arial" w:cs="Arial"/>
          <w:sz w:val="24"/>
          <w:szCs w:val="24"/>
        </w:rPr>
        <w:t xml:space="preserve"> </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t xml:space="preserve">When VEGF knocked down in the microenvironments via Np-1-Fc, now lead cell molecular profiles were still maintained suggesting that </w:t>
      </w:r>
      <w:r>
        <w:rPr>
          <w:rFonts w:ascii="Arial" w:hAnsi="Arial" w:cs="Arial"/>
          <w:sz w:val="24"/>
          <w:szCs w:val="24"/>
        </w:rPr>
        <w:t>influencing extracellular VEGF is not as potent as knocking down the np-1 receptor within neural crest cells. Alternatively, the soluble Np-1-Fc may degrade and diffuse quickly and hence an overall mild phenotype is seen</w:t>
      </w:r>
      <w:r w:rsidRPr="009676F5">
        <w:rPr>
          <w:rFonts w:ascii="Arial" w:hAnsi="Arial" w:cs="Arial"/>
          <w:sz w:val="24"/>
          <w:szCs w:val="24"/>
        </w:rPr>
        <w:t>.</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Pr>
          <w:rFonts w:ascii="Arial" w:hAnsi="Arial" w:cs="Arial"/>
          <w:sz w:val="24"/>
          <w:szCs w:val="24"/>
        </w:rPr>
        <w:t>Importantly in</w:t>
      </w:r>
      <w:r w:rsidRPr="009676F5">
        <w:rPr>
          <w:rFonts w:ascii="Arial" w:hAnsi="Arial" w:cs="Arial"/>
          <w:sz w:val="24"/>
          <w:szCs w:val="24"/>
        </w:rPr>
        <w:t xml:space="preserve"> both types of VEGF signaling knockdown, genes associated with the most invasive front were in the list of those significantly perturbed</w:t>
      </w:r>
      <w:r>
        <w:rPr>
          <w:rFonts w:ascii="Arial" w:hAnsi="Arial" w:cs="Arial"/>
          <w:sz w:val="24"/>
          <w:szCs w:val="24"/>
        </w:rPr>
        <w:t>.  Invasive genes upregulated in Np1 siRNA cells probably a compensatory mechanism.</w:t>
      </w:r>
    </w:p>
    <w:p w:rsidR="00CC6001" w:rsidRDefault="00CC6001" w:rsidP="00CC6001"/>
    <w:p w:rsidR="00CC6001" w:rsidRDefault="00CC6001">
      <w:pPr>
        <w:rPr>
          <w:rFonts w:ascii="Arial" w:hAnsi="Arial" w:cs="Arial"/>
          <w:b/>
          <w:sz w:val="24"/>
          <w:szCs w:val="24"/>
          <w:u w:val="single"/>
        </w:rPr>
      </w:pPr>
      <w:r>
        <w:rPr>
          <w:rFonts w:ascii="Arial" w:hAnsi="Arial" w:cs="Arial"/>
          <w:b/>
          <w:sz w:val="24"/>
          <w:szCs w:val="24"/>
          <w:u w:val="single"/>
        </w:rPr>
        <w:br w:type="page"/>
      </w:r>
    </w:p>
    <w:p w:rsidR="00030F44" w:rsidRDefault="00030F44" w:rsidP="002F2109">
      <w:pPr>
        <w:spacing w:line="480" w:lineRule="auto"/>
        <w:jc w:val="both"/>
        <w:rPr>
          <w:rFonts w:ascii="Arial" w:hAnsi="Arial" w:cs="Arial"/>
          <w:sz w:val="24"/>
          <w:szCs w:val="24"/>
        </w:rPr>
      </w:pPr>
      <w:r>
        <w:rPr>
          <w:rFonts w:ascii="Arial" w:hAnsi="Arial" w:cs="Arial"/>
          <w:b/>
          <w:noProof/>
          <w:sz w:val="24"/>
          <w:szCs w:val="24"/>
        </w:rPr>
        <w:lastRenderedPageBreak/>
        <w:drawing>
          <wp:anchor distT="0" distB="0" distL="114300" distR="114300" simplePos="0" relativeHeight="251660288" behindDoc="0" locked="0" layoutInCell="1" allowOverlap="1">
            <wp:simplePos x="0" y="0"/>
            <wp:positionH relativeFrom="column">
              <wp:posOffset>1116965</wp:posOffset>
            </wp:positionH>
            <wp:positionV relativeFrom="paragraph">
              <wp:posOffset>116205</wp:posOffset>
            </wp:positionV>
            <wp:extent cx="4862195" cy="6134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A 111714 cop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2195" cy="6134100"/>
                    </a:xfrm>
                    <a:prstGeom prst="rect">
                      <a:avLst/>
                    </a:prstGeom>
                  </pic:spPr>
                </pic:pic>
              </a:graphicData>
            </a:graphic>
            <wp14:sizeRelH relativeFrom="page">
              <wp14:pctWidth>0</wp14:pctWidth>
            </wp14:sizeRelH>
            <wp14:sizeRelV relativeFrom="page">
              <wp14:pctHeight>0</wp14:pctHeight>
            </wp14:sizeRelV>
          </wp:anchor>
        </w:drawing>
      </w:r>
      <w:r w:rsidR="00A62CAB" w:rsidRPr="00A62CAB">
        <w:rPr>
          <w:rFonts w:ascii="Arial" w:hAnsi="Arial" w:cs="Arial"/>
          <w:b/>
          <w:sz w:val="24"/>
          <w:szCs w:val="24"/>
        </w:rPr>
        <w:t xml:space="preserve">Figure 1: </w:t>
      </w:r>
      <w:r w:rsidR="00E0283E">
        <w:rPr>
          <w:rFonts w:ascii="Arial" w:hAnsi="Arial" w:cs="Arial"/>
          <w:b/>
          <w:sz w:val="24"/>
          <w:szCs w:val="24"/>
        </w:rPr>
        <w:t>N</w:t>
      </w:r>
      <w:r w:rsidR="00A62CAB" w:rsidRPr="00A62CAB">
        <w:rPr>
          <w:rFonts w:ascii="Arial" w:hAnsi="Arial" w:cs="Arial"/>
          <w:b/>
          <w:sz w:val="24"/>
          <w:szCs w:val="24"/>
        </w:rPr>
        <w:t xml:space="preserve">eural crest cells do not </w:t>
      </w:r>
      <w:r w:rsidR="00E0283E">
        <w:rPr>
          <w:rFonts w:ascii="Arial" w:hAnsi="Arial" w:cs="Arial"/>
          <w:b/>
          <w:sz w:val="24"/>
          <w:szCs w:val="24"/>
        </w:rPr>
        <w:t>maintai</w:t>
      </w:r>
      <w:r w:rsidR="00A62CAB" w:rsidRPr="00A62CAB">
        <w:rPr>
          <w:rFonts w:ascii="Arial" w:hAnsi="Arial" w:cs="Arial"/>
          <w:b/>
          <w:sz w:val="24"/>
          <w:szCs w:val="24"/>
        </w:rPr>
        <w:t>n lead and trailing molecular profiles</w:t>
      </w:r>
      <w:r w:rsidR="00E0283E">
        <w:rPr>
          <w:rFonts w:ascii="Arial" w:hAnsi="Arial" w:cs="Arial"/>
          <w:b/>
          <w:sz w:val="24"/>
          <w:szCs w:val="24"/>
        </w:rPr>
        <w:t xml:space="preserve"> in vitro</w:t>
      </w:r>
      <w:r w:rsidR="00A62CAB" w:rsidRPr="00A62CAB">
        <w:rPr>
          <w:rFonts w:ascii="Arial" w:hAnsi="Arial" w:cs="Arial"/>
          <w:b/>
          <w:sz w:val="24"/>
          <w:szCs w:val="24"/>
        </w:rPr>
        <w:t>.</w:t>
      </w:r>
      <w:r w:rsidR="002C3737">
        <w:rPr>
          <w:rFonts w:ascii="Arial" w:hAnsi="Arial" w:cs="Arial"/>
          <w:sz w:val="24"/>
          <w:szCs w:val="24"/>
        </w:rPr>
        <w:t xml:space="preserve">  (A) Schematic of in vitro and in vivo lead and trailing neural crest isolation.  (B-C</w:t>
      </w:r>
      <w:r w:rsidR="006B3F5E">
        <w:rPr>
          <w:rFonts w:ascii="Arial" w:hAnsi="Arial" w:cs="Arial"/>
          <w:sz w:val="24"/>
          <w:szCs w:val="24"/>
        </w:rPr>
        <w:t xml:space="preserve">) </w:t>
      </w:r>
      <w:r w:rsidR="00926C47">
        <w:rPr>
          <w:rFonts w:ascii="Arial" w:hAnsi="Arial" w:cs="Arial"/>
          <w:sz w:val="24"/>
          <w:szCs w:val="24"/>
        </w:rPr>
        <w:t xml:space="preserve">Euclidean </w:t>
      </w:r>
      <w:r w:rsidR="00926C47">
        <w:rPr>
          <w:rFonts w:ascii="Arial" w:hAnsi="Arial" w:cs="Arial"/>
          <w:sz w:val="24"/>
          <w:szCs w:val="24"/>
        </w:rPr>
        <w:t>c</w:t>
      </w:r>
      <w:r w:rsidR="00A62CAB">
        <w:rPr>
          <w:rFonts w:ascii="Arial" w:hAnsi="Arial" w:cs="Arial"/>
          <w:sz w:val="24"/>
          <w:szCs w:val="24"/>
        </w:rPr>
        <w:t>lustering</w:t>
      </w:r>
      <w:r w:rsidR="004414F0">
        <w:rPr>
          <w:rFonts w:ascii="Arial" w:hAnsi="Arial" w:cs="Arial"/>
          <w:sz w:val="24"/>
          <w:szCs w:val="24"/>
        </w:rPr>
        <w:t xml:space="preserve"> and Euclidean dissimilarity matrix plot</w:t>
      </w:r>
      <w:r w:rsidR="00A62CAB">
        <w:rPr>
          <w:rFonts w:ascii="Arial" w:hAnsi="Arial" w:cs="Arial"/>
          <w:sz w:val="24"/>
          <w:szCs w:val="24"/>
        </w:rPr>
        <w:t xml:space="preserve"> of lead and trail</w:t>
      </w:r>
      <w:r w:rsidR="004414F0">
        <w:rPr>
          <w:rFonts w:ascii="Arial" w:hAnsi="Arial" w:cs="Arial"/>
          <w:sz w:val="24"/>
          <w:szCs w:val="24"/>
        </w:rPr>
        <w:t>ing</w:t>
      </w:r>
      <w:r w:rsidR="00A62CAB">
        <w:rPr>
          <w:rFonts w:ascii="Arial" w:hAnsi="Arial" w:cs="Arial"/>
          <w:sz w:val="24"/>
          <w:szCs w:val="24"/>
        </w:rPr>
        <w:t xml:space="preserve"> molecular profiles isolated from in vitro and in vivo samples.  </w:t>
      </w:r>
      <w:r w:rsidR="002C3737">
        <w:rPr>
          <w:rFonts w:ascii="Arial" w:hAnsi="Arial" w:cs="Arial"/>
          <w:sz w:val="24"/>
          <w:szCs w:val="24"/>
        </w:rPr>
        <w:t>(D</w:t>
      </w:r>
      <w:r w:rsidR="004414F0">
        <w:rPr>
          <w:rFonts w:ascii="Arial" w:hAnsi="Arial" w:cs="Arial"/>
          <w:sz w:val="24"/>
          <w:szCs w:val="24"/>
        </w:rPr>
        <w:t>) Venn diagram of genes significantly upregulated in lead n</w:t>
      </w:r>
      <w:r w:rsidR="002C3737">
        <w:rPr>
          <w:rFonts w:ascii="Arial" w:hAnsi="Arial" w:cs="Arial"/>
          <w:sz w:val="24"/>
          <w:szCs w:val="24"/>
        </w:rPr>
        <w:t>eural crest cells.  (E</w:t>
      </w:r>
      <w:r w:rsidR="004414F0">
        <w:rPr>
          <w:rFonts w:ascii="Arial" w:hAnsi="Arial" w:cs="Arial"/>
          <w:sz w:val="24"/>
          <w:szCs w:val="24"/>
        </w:rPr>
        <w:t xml:space="preserve">) Venn diagram of genes significantly upregulated in </w:t>
      </w:r>
      <w:r w:rsidR="002C3737">
        <w:rPr>
          <w:rFonts w:ascii="Arial" w:hAnsi="Arial" w:cs="Arial"/>
          <w:sz w:val="24"/>
          <w:szCs w:val="24"/>
        </w:rPr>
        <w:t>trailing neural crest cells.  (F</w:t>
      </w:r>
      <w:r w:rsidR="004414F0">
        <w:rPr>
          <w:rFonts w:ascii="Arial" w:hAnsi="Arial" w:cs="Arial"/>
          <w:sz w:val="24"/>
          <w:szCs w:val="24"/>
        </w:rPr>
        <w:t xml:space="preserve">) HCR of neural crest cells grown in </w:t>
      </w:r>
      <w:proofErr w:type="gramStart"/>
      <w:r w:rsidR="004414F0">
        <w:rPr>
          <w:rFonts w:ascii="Arial" w:hAnsi="Arial" w:cs="Arial"/>
          <w:sz w:val="24"/>
          <w:szCs w:val="24"/>
        </w:rPr>
        <w:t>vitro,</w:t>
      </w:r>
      <w:proofErr w:type="gramEnd"/>
      <w:r w:rsidR="004414F0">
        <w:rPr>
          <w:rFonts w:ascii="Arial" w:hAnsi="Arial" w:cs="Arial"/>
          <w:sz w:val="24"/>
          <w:szCs w:val="24"/>
        </w:rPr>
        <w:t xml:space="preserve"> probed</w:t>
      </w:r>
      <w:r w:rsidR="002C3737">
        <w:rPr>
          <w:rFonts w:ascii="Arial" w:hAnsi="Arial" w:cs="Arial"/>
          <w:sz w:val="24"/>
          <w:szCs w:val="24"/>
        </w:rPr>
        <w:t xml:space="preserve"> for FOXD3, HAND2 and BAMBI.  </w:t>
      </w:r>
    </w:p>
    <w:p w:rsidR="00030F44" w:rsidRDefault="00030F44" w:rsidP="002F2109">
      <w:pPr>
        <w:spacing w:line="480" w:lineRule="auto"/>
        <w:jc w:val="both"/>
        <w:rPr>
          <w:rFonts w:ascii="Arial" w:hAnsi="Arial" w:cs="Arial"/>
          <w:sz w:val="24"/>
          <w:szCs w:val="24"/>
        </w:rPr>
      </w:pPr>
    </w:p>
    <w:p w:rsidR="00200E1F" w:rsidRDefault="00030F44" w:rsidP="002F2109">
      <w:pPr>
        <w:spacing w:line="480" w:lineRule="auto"/>
        <w:jc w:val="both"/>
        <w:rPr>
          <w:rFonts w:ascii="Arial" w:hAnsi="Arial" w:cs="Arial"/>
          <w:sz w:val="24"/>
          <w:szCs w:val="24"/>
        </w:rPr>
      </w:pPr>
      <w:bookmarkStart w:id="0" w:name="_GoBack"/>
      <w:r>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59055</wp:posOffset>
            </wp:positionV>
            <wp:extent cx="3268980" cy="6581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B 111714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8980" cy="6581775"/>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Arial" w:hAnsi="Arial" w:cs="Arial"/>
          <w:b/>
          <w:sz w:val="24"/>
          <w:szCs w:val="24"/>
        </w:rPr>
        <w:t xml:space="preserve">Figure 2: Neural crest cells upregulate genes typically associated with the migratory invasive front when exposed to VEGF.  </w:t>
      </w:r>
      <w:r>
        <w:rPr>
          <w:rFonts w:ascii="Arial" w:hAnsi="Arial" w:cs="Arial"/>
          <w:sz w:val="24"/>
          <w:szCs w:val="24"/>
        </w:rPr>
        <w:t>(A, B</w:t>
      </w:r>
      <w:r w:rsidR="004414F0">
        <w:rPr>
          <w:rFonts w:ascii="Arial" w:hAnsi="Arial" w:cs="Arial"/>
          <w:sz w:val="24"/>
          <w:szCs w:val="24"/>
        </w:rPr>
        <w:t xml:space="preserve">) </w:t>
      </w:r>
      <w:r w:rsidR="00926C47">
        <w:rPr>
          <w:rFonts w:ascii="Arial" w:hAnsi="Arial" w:cs="Arial"/>
          <w:sz w:val="24"/>
          <w:szCs w:val="24"/>
        </w:rPr>
        <w:t xml:space="preserve">Euclidean </w:t>
      </w:r>
      <w:r w:rsidR="00926C47">
        <w:rPr>
          <w:rFonts w:ascii="Arial" w:hAnsi="Arial" w:cs="Arial"/>
          <w:sz w:val="24"/>
          <w:szCs w:val="24"/>
        </w:rPr>
        <w:t>c</w:t>
      </w:r>
      <w:r w:rsidR="004414F0">
        <w:rPr>
          <w:rFonts w:ascii="Arial" w:hAnsi="Arial" w:cs="Arial"/>
          <w:sz w:val="24"/>
          <w:szCs w:val="24"/>
        </w:rPr>
        <w:t>lustering and Euclidean dissimilarity matrix plot of lead and trailing molecular profiles isolated from in vitro</w:t>
      </w:r>
      <w:r w:rsidR="002F2109">
        <w:rPr>
          <w:rFonts w:ascii="Arial" w:hAnsi="Arial" w:cs="Arial"/>
          <w:sz w:val="24"/>
          <w:szCs w:val="24"/>
        </w:rPr>
        <w:t xml:space="preserve"> after addition of VEGF</w:t>
      </w:r>
      <w:r w:rsidR="004414F0">
        <w:rPr>
          <w:rFonts w:ascii="Arial" w:hAnsi="Arial" w:cs="Arial"/>
          <w:sz w:val="24"/>
          <w:szCs w:val="24"/>
        </w:rPr>
        <w:t xml:space="preserve"> and in vivo samples.</w:t>
      </w:r>
      <w:r>
        <w:rPr>
          <w:rFonts w:ascii="Arial" w:hAnsi="Arial" w:cs="Arial"/>
          <w:sz w:val="24"/>
          <w:szCs w:val="24"/>
        </w:rPr>
        <w:t xml:space="preserve"> (C)</w:t>
      </w:r>
      <w:r>
        <w:rPr>
          <w:rFonts w:ascii="Arial" w:hAnsi="Arial" w:cs="Arial"/>
          <w:sz w:val="24"/>
          <w:szCs w:val="24"/>
        </w:rPr>
        <w:t xml:space="preserve"> Genes significantly upregulated</w:t>
      </w:r>
      <w:r w:rsidR="006B3F5E">
        <w:rPr>
          <w:rFonts w:ascii="Arial" w:hAnsi="Arial" w:cs="Arial"/>
          <w:sz w:val="24"/>
          <w:szCs w:val="24"/>
        </w:rPr>
        <w:t xml:space="preserve"> and downregulated</w:t>
      </w:r>
      <w:r>
        <w:rPr>
          <w:rFonts w:ascii="Arial" w:hAnsi="Arial" w:cs="Arial"/>
          <w:sz w:val="24"/>
          <w:szCs w:val="24"/>
        </w:rPr>
        <w:t xml:space="preserve"> in </w:t>
      </w:r>
      <w:r>
        <w:rPr>
          <w:rFonts w:ascii="Arial" w:hAnsi="Arial" w:cs="Arial"/>
          <w:sz w:val="24"/>
          <w:szCs w:val="24"/>
        </w:rPr>
        <w:t xml:space="preserve">proximal in vitro neural crest cells upon exposure to VEGF compared to </w:t>
      </w:r>
      <w:r w:rsidR="006B3F5E">
        <w:rPr>
          <w:rFonts w:ascii="Arial" w:hAnsi="Arial" w:cs="Arial"/>
          <w:sz w:val="24"/>
          <w:szCs w:val="24"/>
        </w:rPr>
        <w:t>lead neural crest cells in vivo.</w:t>
      </w:r>
      <w:r>
        <w:rPr>
          <w:rFonts w:ascii="Arial" w:hAnsi="Arial" w:cs="Arial"/>
          <w:sz w:val="24"/>
          <w:szCs w:val="24"/>
        </w:rPr>
        <w:t xml:space="preserve">  Purple highlight indicates genes typically associated with the invasive lead of the migratory stream.</w:t>
      </w:r>
    </w:p>
    <w:p w:rsidR="006B3F5E" w:rsidRDefault="006B3F5E" w:rsidP="002F2109">
      <w:pPr>
        <w:spacing w:line="480" w:lineRule="auto"/>
        <w:jc w:val="both"/>
        <w:rPr>
          <w:rFonts w:ascii="Arial" w:hAnsi="Arial" w:cs="Arial"/>
          <w:sz w:val="24"/>
          <w:szCs w:val="24"/>
        </w:rPr>
      </w:pPr>
    </w:p>
    <w:p w:rsidR="00D44392" w:rsidRDefault="00D44392" w:rsidP="002F2109">
      <w:pPr>
        <w:spacing w:line="480" w:lineRule="auto"/>
        <w:jc w:val="both"/>
        <w:rPr>
          <w:rFonts w:ascii="Arial" w:hAnsi="Arial" w:cs="Arial"/>
          <w:b/>
          <w:sz w:val="24"/>
          <w:szCs w:val="24"/>
        </w:rPr>
      </w:pPr>
    </w:p>
    <w:p w:rsidR="007E52A2" w:rsidRDefault="00923C15" w:rsidP="002F2109">
      <w:pPr>
        <w:spacing w:line="480" w:lineRule="auto"/>
        <w:jc w:val="both"/>
        <w:rPr>
          <w:rFonts w:ascii="Arial" w:hAnsi="Arial" w:cs="Arial"/>
          <w:b/>
          <w:sz w:val="24"/>
          <w:szCs w:val="24"/>
        </w:rPr>
      </w:pPr>
      <w:r>
        <w:rPr>
          <w:rFonts w:ascii="Arial" w:hAnsi="Arial" w:cs="Arial"/>
          <w:b/>
          <w:noProof/>
          <w:sz w:val="24"/>
          <w:szCs w:val="24"/>
        </w:rPr>
        <w:lastRenderedPageBreak/>
        <w:drawing>
          <wp:inline distT="0" distB="0" distL="0" distR="0">
            <wp:extent cx="5943600" cy="552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100914 co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29580"/>
                    </a:xfrm>
                    <a:prstGeom prst="rect">
                      <a:avLst/>
                    </a:prstGeom>
                  </pic:spPr>
                </pic:pic>
              </a:graphicData>
            </a:graphic>
          </wp:inline>
        </w:drawing>
      </w:r>
      <w:r w:rsidR="00A62CAB">
        <w:rPr>
          <w:rFonts w:ascii="Arial" w:hAnsi="Arial" w:cs="Arial"/>
          <w:b/>
          <w:sz w:val="24"/>
          <w:szCs w:val="24"/>
        </w:rPr>
        <w:t xml:space="preserve">Figure </w:t>
      </w:r>
      <w:r w:rsidR="006B3F5E">
        <w:rPr>
          <w:rFonts w:ascii="Arial" w:hAnsi="Arial" w:cs="Arial"/>
          <w:b/>
          <w:sz w:val="24"/>
          <w:szCs w:val="24"/>
        </w:rPr>
        <w:t>3</w:t>
      </w:r>
      <w:r w:rsidR="00A62CAB">
        <w:rPr>
          <w:rFonts w:ascii="Arial" w:hAnsi="Arial" w:cs="Arial"/>
          <w:b/>
          <w:sz w:val="24"/>
          <w:szCs w:val="24"/>
        </w:rPr>
        <w:t xml:space="preserve">: </w:t>
      </w:r>
      <w:r w:rsidR="00E0283E">
        <w:rPr>
          <w:rFonts w:ascii="Arial" w:hAnsi="Arial" w:cs="Arial"/>
          <w:b/>
          <w:sz w:val="24"/>
          <w:szCs w:val="24"/>
        </w:rPr>
        <w:t>Response of neural crest cell molecular profiles to VEGF.</w:t>
      </w:r>
    </w:p>
    <w:p w:rsidR="00F47AB8" w:rsidRDefault="00F47AB8" w:rsidP="002F2109">
      <w:pPr>
        <w:spacing w:line="480" w:lineRule="auto"/>
        <w:jc w:val="both"/>
        <w:rPr>
          <w:rFonts w:ascii="Arial" w:hAnsi="Arial" w:cs="Arial"/>
          <w:b/>
          <w:sz w:val="24"/>
          <w:szCs w:val="24"/>
        </w:rPr>
      </w:pPr>
    </w:p>
    <w:p w:rsidR="007E52A2" w:rsidRPr="00D44392" w:rsidRDefault="006B3F5E" w:rsidP="006150B5">
      <w:pPr>
        <w:spacing w:line="480" w:lineRule="auto"/>
        <w:jc w:val="both"/>
        <w:rPr>
          <w:rFonts w:ascii="Arial" w:hAnsi="Arial" w:cs="Arial"/>
          <w:sz w:val="24"/>
          <w:szCs w:val="24"/>
        </w:rPr>
      </w:pPr>
      <w:r>
        <w:rPr>
          <w:rFonts w:ascii="Arial" w:hAnsi="Arial" w:cs="Arial"/>
          <w:b/>
          <w:noProof/>
          <w:sz w:val="24"/>
          <w:szCs w:val="24"/>
        </w:rPr>
        <w:lastRenderedPageBreak/>
        <w:drawing>
          <wp:inline distT="0" distB="0" distL="0" distR="0">
            <wp:extent cx="5943600" cy="345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102114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r w:rsidR="00E0283E">
        <w:rPr>
          <w:rFonts w:ascii="Arial" w:hAnsi="Arial" w:cs="Arial"/>
          <w:b/>
          <w:sz w:val="24"/>
          <w:szCs w:val="24"/>
        </w:rPr>
        <w:t xml:space="preserve">Figure 4: </w:t>
      </w:r>
      <w:r w:rsidR="008E0E75">
        <w:rPr>
          <w:rFonts w:ascii="Arial" w:hAnsi="Arial" w:cs="Arial"/>
          <w:b/>
          <w:sz w:val="24"/>
          <w:szCs w:val="24"/>
        </w:rPr>
        <w:t xml:space="preserve">Trailing </w:t>
      </w:r>
      <w:r w:rsidR="00E0283E">
        <w:rPr>
          <w:rFonts w:ascii="Arial" w:hAnsi="Arial" w:cs="Arial"/>
          <w:b/>
          <w:sz w:val="24"/>
          <w:szCs w:val="24"/>
        </w:rPr>
        <w:t>neural crest cell</w:t>
      </w:r>
      <w:r w:rsidR="008E0E75">
        <w:rPr>
          <w:rFonts w:ascii="Arial" w:hAnsi="Arial" w:cs="Arial"/>
          <w:b/>
          <w:sz w:val="24"/>
          <w:szCs w:val="24"/>
        </w:rPr>
        <w:t>s respond</w:t>
      </w:r>
      <w:r w:rsidR="00E0283E">
        <w:rPr>
          <w:rFonts w:ascii="Arial" w:hAnsi="Arial" w:cs="Arial"/>
          <w:b/>
          <w:sz w:val="24"/>
          <w:szCs w:val="24"/>
        </w:rPr>
        <w:t xml:space="preserve"> to VEGF</w:t>
      </w:r>
      <w:r w:rsidR="008E0E75">
        <w:rPr>
          <w:rFonts w:ascii="Arial" w:hAnsi="Arial" w:cs="Arial"/>
          <w:b/>
          <w:sz w:val="24"/>
          <w:szCs w:val="24"/>
        </w:rPr>
        <w:t xml:space="preserve"> in vivo</w:t>
      </w:r>
      <w:r w:rsidR="00E0283E">
        <w:rPr>
          <w:rFonts w:ascii="Arial" w:hAnsi="Arial" w:cs="Arial"/>
          <w:b/>
          <w:sz w:val="24"/>
          <w:szCs w:val="24"/>
        </w:rPr>
        <w:t xml:space="preserve">.  </w:t>
      </w:r>
      <w:r w:rsidR="00E0283E">
        <w:rPr>
          <w:rFonts w:ascii="Arial" w:hAnsi="Arial" w:cs="Arial"/>
          <w:sz w:val="24"/>
          <w:szCs w:val="24"/>
        </w:rPr>
        <w:t>(A) Cranial neural crest stream labeled with DiO</w:t>
      </w:r>
      <w:r w:rsidR="008E0E75">
        <w:rPr>
          <w:rFonts w:ascii="Arial" w:hAnsi="Arial" w:cs="Arial"/>
          <w:sz w:val="24"/>
          <w:szCs w:val="24"/>
        </w:rPr>
        <w:t xml:space="preserve"> (green) (n=? embryos).  (B) VEGF</w:t>
      </w:r>
      <w:r w:rsidR="003129D0">
        <w:rPr>
          <w:rFonts w:ascii="Arial" w:hAnsi="Arial" w:cs="Arial"/>
          <w:sz w:val="24"/>
          <w:szCs w:val="24"/>
        </w:rPr>
        <w:t>-expressing</w:t>
      </w:r>
      <w:r w:rsidR="008E0E75">
        <w:rPr>
          <w:rFonts w:ascii="Arial" w:hAnsi="Arial" w:cs="Arial"/>
          <w:sz w:val="24"/>
          <w:szCs w:val="24"/>
        </w:rPr>
        <w:t xml:space="preserve"> cell</w:t>
      </w:r>
      <w:r w:rsidR="003129D0">
        <w:rPr>
          <w:rFonts w:ascii="Arial" w:hAnsi="Arial" w:cs="Arial"/>
          <w:sz w:val="24"/>
          <w:szCs w:val="24"/>
        </w:rPr>
        <w:t xml:space="preserve">s </w:t>
      </w:r>
      <w:r w:rsidR="008E0E75">
        <w:rPr>
          <w:rFonts w:ascii="Arial" w:hAnsi="Arial" w:cs="Arial"/>
          <w:sz w:val="24"/>
          <w:szCs w:val="24"/>
        </w:rPr>
        <w:t>(red)</w:t>
      </w:r>
      <w:r w:rsidR="003129D0">
        <w:rPr>
          <w:rFonts w:ascii="Arial" w:hAnsi="Arial" w:cs="Arial"/>
          <w:sz w:val="24"/>
          <w:szCs w:val="24"/>
        </w:rPr>
        <w:t xml:space="preserve"> were</w:t>
      </w:r>
      <w:r w:rsidR="008E0E75">
        <w:rPr>
          <w:rFonts w:ascii="Arial" w:hAnsi="Arial" w:cs="Arial"/>
          <w:sz w:val="24"/>
          <w:szCs w:val="24"/>
        </w:rPr>
        <w:t xml:space="preserve"> </w:t>
      </w:r>
      <w:r w:rsidR="003129D0">
        <w:rPr>
          <w:rFonts w:ascii="Arial" w:hAnsi="Arial" w:cs="Arial"/>
          <w:sz w:val="24"/>
          <w:szCs w:val="24"/>
        </w:rPr>
        <w:t>transplanted</w:t>
      </w:r>
      <w:r w:rsidR="008E0E75">
        <w:rPr>
          <w:rFonts w:ascii="Arial" w:hAnsi="Arial" w:cs="Arial"/>
          <w:sz w:val="24"/>
          <w:szCs w:val="24"/>
        </w:rPr>
        <w:t xml:space="preserve"> adjacent to trailing portion of the cranial neural crest stream (green) (n=? </w:t>
      </w:r>
      <w:r w:rsidR="003129D0">
        <w:rPr>
          <w:rFonts w:ascii="Arial" w:hAnsi="Arial" w:cs="Arial"/>
          <w:sz w:val="24"/>
          <w:szCs w:val="24"/>
        </w:rPr>
        <w:t>embryos</w:t>
      </w:r>
      <w:r w:rsidR="008E0E75">
        <w:rPr>
          <w:rFonts w:ascii="Arial" w:hAnsi="Arial" w:cs="Arial"/>
          <w:sz w:val="24"/>
          <w:szCs w:val="24"/>
        </w:rPr>
        <w:t>). (C) Ectopic VEGF cell transplant (red) placed within the trailing portion of the cranial neural crest str</w:t>
      </w:r>
      <w:r w:rsidR="00E2174D">
        <w:rPr>
          <w:rFonts w:ascii="Arial" w:hAnsi="Arial" w:cs="Arial"/>
          <w:sz w:val="24"/>
          <w:szCs w:val="24"/>
        </w:rPr>
        <w:t>eam (green) (n=? embryos).  (D) Average number of neural crest cells found in area adjacent to r3.  (E</w:t>
      </w:r>
      <w:r w:rsidR="008E0E75">
        <w:rPr>
          <w:rFonts w:ascii="Arial" w:hAnsi="Arial" w:cs="Arial"/>
          <w:sz w:val="24"/>
          <w:szCs w:val="24"/>
        </w:rPr>
        <w:t>) Distribution of DiO labeling intensity along the migratory stream. (G) Width of the stream at the transplant.  (H) Length of the neural crest stream.</w:t>
      </w:r>
    </w:p>
    <w:p w:rsidR="007E52A2" w:rsidRDefault="007E52A2" w:rsidP="006150B5">
      <w:pPr>
        <w:spacing w:line="480" w:lineRule="auto"/>
        <w:jc w:val="both"/>
        <w:rPr>
          <w:rFonts w:ascii="Arial" w:hAnsi="Arial" w:cs="Arial"/>
          <w:b/>
          <w:sz w:val="24"/>
          <w:szCs w:val="24"/>
        </w:rPr>
      </w:pPr>
    </w:p>
    <w:p w:rsidR="002F2109" w:rsidRDefault="002F2109">
      <w:pPr>
        <w:rPr>
          <w:rFonts w:ascii="Arial" w:hAnsi="Arial" w:cs="Arial"/>
          <w:b/>
          <w:sz w:val="24"/>
          <w:szCs w:val="24"/>
        </w:rPr>
      </w:pPr>
      <w:r>
        <w:rPr>
          <w:rFonts w:ascii="Arial" w:hAnsi="Arial" w:cs="Arial"/>
          <w:b/>
          <w:sz w:val="24"/>
          <w:szCs w:val="24"/>
        </w:rPr>
        <w:br w:type="page"/>
      </w:r>
    </w:p>
    <w:p w:rsidR="008E0E75" w:rsidRDefault="002C3737" w:rsidP="006150B5">
      <w:pPr>
        <w:spacing w:line="480" w:lineRule="auto"/>
        <w:jc w:val="both"/>
        <w:rPr>
          <w:rFonts w:ascii="Arial" w:hAnsi="Arial" w:cs="Arial"/>
          <w:sz w:val="24"/>
          <w:szCs w:val="24"/>
        </w:rPr>
      </w:pPr>
      <w:r>
        <w:rPr>
          <w:rFonts w:ascii="Arial" w:hAnsi="Arial" w:cs="Arial"/>
          <w:b/>
          <w:noProof/>
          <w:sz w:val="24"/>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20955</wp:posOffset>
            </wp:positionV>
            <wp:extent cx="3590925" cy="75692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082814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0925" cy="7569200"/>
                    </a:xfrm>
                    <a:prstGeom prst="rect">
                      <a:avLst/>
                    </a:prstGeom>
                  </pic:spPr>
                </pic:pic>
              </a:graphicData>
            </a:graphic>
            <wp14:sizeRelH relativeFrom="page">
              <wp14:pctWidth>0</wp14:pctWidth>
            </wp14:sizeRelH>
            <wp14:sizeRelV relativeFrom="page">
              <wp14:pctHeight>0</wp14:pctHeight>
            </wp14:sizeRelV>
          </wp:anchor>
        </w:drawing>
      </w:r>
      <w:r w:rsidR="008E0E75">
        <w:rPr>
          <w:rFonts w:ascii="Arial" w:hAnsi="Arial" w:cs="Arial"/>
          <w:b/>
          <w:sz w:val="24"/>
          <w:szCs w:val="24"/>
        </w:rPr>
        <w:t xml:space="preserve">Figure 5: Trailing neural crest cells reroute towards VEGF in vivo.  </w:t>
      </w:r>
      <w:r w:rsidR="003129D0">
        <w:rPr>
          <w:rFonts w:ascii="Arial" w:hAnsi="Arial" w:cs="Arial"/>
          <w:sz w:val="24"/>
          <w:szCs w:val="24"/>
        </w:rPr>
        <w:t>(A) Selected images from a typical time-lapse imaging session showing neural crest cells in the migratory stream.  VEGF-expressing cells (red) were transplanted adjacent to the trailing portion of the migratory stream (green).  (B) Schematic representation of neural crest cell tracks in response to VEGF.  Neural crest cells follow the typical migratory stream (blue tracks), cluster near the VEGF source (red tracks) and reroute into typically repulsive areas (green tracks).  (C) Selected images from a typical time-lapse showing trailing neural crest cell filopodia (green) reaching away from the migratory route towards the VEGF source (red).</w:t>
      </w:r>
    </w:p>
    <w:p w:rsidR="00F47AB8" w:rsidRDefault="00F47AB8" w:rsidP="006150B5">
      <w:pPr>
        <w:spacing w:line="480" w:lineRule="auto"/>
        <w:jc w:val="both"/>
        <w:rPr>
          <w:rFonts w:ascii="Arial" w:hAnsi="Arial" w:cs="Arial"/>
          <w:b/>
          <w:sz w:val="24"/>
          <w:szCs w:val="24"/>
        </w:rPr>
      </w:pPr>
    </w:p>
    <w:p w:rsidR="007E52A2" w:rsidRPr="00D44392" w:rsidRDefault="00926C47" w:rsidP="006150B5">
      <w:pPr>
        <w:spacing w:line="480" w:lineRule="auto"/>
        <w:jc w:val="both"/>
        <w:rPr>
          <w:rFonts w:ascii="Arial" w:hAnsi="Arial" w:cs="Arial"/>
          <w:sz w:val="24"/>
          <w:szCs w:val="24"/>
        </w:rPr>
      </w:pPr>
      <w:r>
        <w:rPr>
          <w:rFonts w:ascii="Arial" w:hAnsi="Arial" w:cs="Arial"/>
          <w:b/>
          <w:noProof/>
          <w:sz w:val="24"/>
          <w:szCs w:val="24"/>
        </w:rPr>
        <w:drawing>
          <wp:inline distT="0" distB="0" distL="0" distR="0">
            <wp:extent cx="5943600" cy="4549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111714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r w:rsidR="003129D0">
        <w:rPr>
          <w:rFonts w:ascii="Arial" w:hAnsi="Arial" w:cs="Arial"/>
          <w:b/>
          <w:sz w:val="24"/>
          <w:szCs w:val="24"/>
        </w:rPr>
        <w:t xml:space="preserve">Figure 6: Trailing neural crest upregulate invasive lead genes in response to VEGF.  </w:t>
      </w:r>
      <w:r w:rsidR="003129D0">
        <w:rPr>
          <w:rFonts w:ascii="Arial" w:hAnsi="Arial" w:cs="Arial"/>
          <w:sz w:val="24"/>
          <w:szCs w:val="24"/>
        </w:rPr>
        <w:t>(A) Schematic representation of the experiment.  (B-C)</w:t>
      </w:r>
      <w:r w:rsidR="003129D0" w:rsidRPr="003129D0">
        <w:rPr>
          <w:rFonts w:ascii="Arial" w:hAnsi="Arial" w:cs="Arial"/>
          <w:sz w:val="24"/>
          <w:szCs w:val="24"/>
        </w:rPr>
        <w:t xml:space="preserve"> </w:t>
      </w:r>
      <w:r>
        <w:rPr>
          <w:rFonts w:ascii="Arial" w:hAnsi="Arial" w:cs="Arial"/>
          <w:sz w:val="24"/>
          <w:szCs w:val="24"/>
        </w:rPr>
        <w:t>Euclidean c</w:t>
      </w:r>
      <w:r w:rsidR="003129D0">
        <w:rPr>
          <w:rFonts w:ascii="Arial" w:hAnsi="Arial" w:cs="Arial"/>
          <w:sz w:val="24"/>
          <w:szCs w:val="24"/>
        </w:rPr>
        <w:t xml:space="preserve">lustering and Euclidean dissimilarity matrix plot of </w:t>
      </w:r>
      <w:r w:rsidR="0047242F">
        <w:rPr>
          <w:rFonts w:ascii="Arial" w:hAnsi="Arial" w:cs="Arial"/>
          <w:sz w:val="24"/>
          <w:szCs w:val="24"/>
        </w:rPr>
        <w:t>neural crest cells responding to VEGF</w:t>
      </w:r>
      <w:r w:rsidR="003129D0">
        <w:rPr>
          <w:rFonts w:ascii="Arial" w:hAnsi="Arial" w:cs="Arial"/>
          <w:sz w:val="24"/>
          <w:szCs w:val="24"/>
        </w:rPr>
        <w:t>.</w:t>
      </w:r>
      <w:r w:rsidR="0047242F">
        <w:rPr>
          <w:rFonts w:ascii="Arial" w:hAnsi="Arial" w:cs="Arial"/>
          <w:sz w:val="24"/>
          <w:szCs w:val="24"/>
        </w:rPr>
        <w:t xml:space="preserve">  (D)  Genes significantly upregulated in response to VEGF.  Purple highlight indicates genes typically associated with the invasive lead of the migratory stream.</w:t>
      </w:r>
    </w:p>
    <w:p w:rsidR="007E52A2" w:rsidRDefault="007E52A2" w:rsidP="007E52A2">
      <w:pPr>
        <w:spacing w:line="480" w:lineRule="auto"/>
        <w:jc w:val="center"/>
        <w:rPr>
          <w:rFonts w:ascii="Arial" w:hAnsi="Arial" w:cs="Arial"/>
          <w:b/>
          <w:sz w:val="24"/>
          <w:szCs w:val="24"/>
        </w:rPr>
      </w:pPr>
    </w:p>
    <w:p w:rsidR="002F2109" w:rsidRDefault="002F2109" w:rsidP="002F2109">
      <w:pPr>
        <w:spacing w:line="480" w:lineRule="auto"/>
        <w:jc w:val="center"/>
        <w:rPr>
          <w:rFonts w:ascii="Arial" w:hAnsi="Arial" w:cs="Arial"/>
          <w:b/>
          <w:sz w:val="24"/>
          <w:szCs w:val="24"/>
        </w:rPr>
      </w:pPr>
    </w:p>
    <w:p w:rsidR="002C3737" w:rsidRDefault="002C3737" w:rsidP="002C3737">
      <w:pPr>
        <w:spacing w:line="480" w:lineRule="auto"/>
        <w:jc w:val="center"/>
        <w:rPr>
          <w:rFonts w:ascii="Arial" w:hAnsi="Arial" w:cs="Arial"/>
          <w:b/>
          <w:sz w:val="24"/>
          <w:szCs w:val="24"/>
        </w:rPr>
      </w:pPr>
      <w:r>
        <w:rPr>
          <w:rFonts w:ascii="Arial" w:hAnsi="Arial" w:cs="Arial"/>
          <w:b/>
          <w:noProof/>
          <w:sz w:val="24"/>
          <w:szCs w:val="24"/>
        </w:rPr>
        <w:lastRenderedPageBreak/>
        <w:drawing>
          <wp:inline distT="0" distB="0" distL="0" distR="0">
            <wp:extent cx="4581525" cy="536909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082814 cop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3196" cy="5371056"/>
                    </a:xfrm>
                    <a:prstGeom prst="rect">
                      <a:avLst/>
                    </a:prstGeom>
                  </pic:spPr>
                </pic:pic>
              </a:graphicData>
            </a:graphic>
          </wp:inline>
        </w:drawing>
      </w:r>
    </w:p>
    <w:p w:rsidR="00F47AB8" w:rsidRPr="00D44392" w:rsidRDefault="0047242F" w:rsidP="006150B5">
      <w:pPr>
        <w:spacing w:line="480" w:lineRule="auto"/>
        <w:jc w:val="both"/>
        <w:rPr>
          <w:rFonts w:ascii="Arial" w:hAnsi="Arial" w:cs="Arial"/>
          <w:sz w:val="24"/>
          <w:szCs w:val="24"/>
        </w:rPr>
      </w:pPr>
      <w:r>
        <w:rPr>
          <w:rFonts w:ascii="Arial" w:hAnsi="Arial" w:cs="Arial"/>
          <w:b/>
          <w:sz w:val="24"/>
          <w:szCs w:val="24"/>
        </w:rPr>
        <w:t xml:space="preserve">Figure 8: </w:t>
      </w:r>
      <w:r w:rsidR="008648FF">
        <w:rPr>
          <w:rFonts w:ascii="Arial" w:hAnsi="Arial" w:cs="Arial"/>
          <w:b/>
          <w:sz w:val="24"/>
          <w:szCs w:val="24"/>
        </w:rPr>
        <w:t xml:space="preserve">Trailing neural crest cell migration is not dependent on VEGF.  </w:t>
      </w:r>
      <w:r w:rsidR="008648FF">
        <w:rPr>
          <w:rFonts w:ascii="Arial" w:hAnsi="Arial" w:cs="Arial"/>
          <w:sz w:val="24"/>
          <w:szCs w:val="24"/>
        </w:rPr>
        <w:t>(A) Transverse section of the trailing neural crest migratory stream (green) with VEGF morpholino electroporated into the overlaying ectoderm (red).  (B) Width of the trailing portion of the migratory stream after ectoderm transfections.  (C) Transverse section of the trailing neural crest migratory stream (green) after Np1-Fc injection.  (D) Width of the trailing portion of the migratory stream after Np1-Fc injections.</w:t>
      </w:r>
    </w:p>
    <w:p w:rsidR="003129D0" w:rsidRPr="003129D0" w:rsidRDefault="00A72FCC" w:rsidP="006150B5">
      <w:pPr>
        <w:spacing w:line="480" w:lineRule="auto"/>
        <w:jc w:val="both"/>
        <w:rPr>
          <w:rFonts w:ascii="Arial" w:hAnsi="Arial" w:cs="Arial"/>
          <w:sz w:val="24"/>
          <w:szCs w:val="24"/>
        </w:rPr>
      </w:pPr>
      <w:r>
        <w:rPr>
          <w:rFonts w:ascii="Arial" w:hAnsi="Arial" w:cs="Arial"/>
          <w:b/>
          <w:noProof/>
          <w:sz w:val="24"/>
          <w:szCs w:val="24"/>
        </w:rPr>
        <w:lastRenderedPageBreak/>
        <w:drawing>
          <wp:inline distT="0" distB="0" distL="0" distR="0">
            <wp:extent cx="5943600" cy="5615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112014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15305"/>
                    </a:xfrm>
                    <a:prstGeom prst="rect">
                      <a:avLst/>
                    </a:prstGeom>
                  </pic:spPr>
                </pic:pic>
              </a:graphicData>
            </a:graphic>
          </wp:inline>
        </w:drawing>
      </w:r>
      <w:r w:rsidR="008648FF">
        <w:rPr>
          <w:rFonts w:ascii="Arial" w:hAnsi="Arial" w:cs="Arial"/>
          <w:b/>
          <w:sz w:val="24"/>
          <w:szCs w:val="24"/>
        </w:rPr>
        <w:t xml:space="preserve">Figure 9: </w:t>
      </w:r>
      <w:r w:rsidR="00707AFA">
        <w:rPr>
          <w:rFonts w:ascii="Arial" w:hAnsi="Arial" w:cs="Arial"/>
          <w:b/>
          <w:sz w:val="24"/>
          <w:szCs w:val="24"/>
        </w:rPr>
        <w:t xml:space="preserve">Lead neural crest </w:t>
      </w:r>
      <w:r w:rsidR="000D35B7">
        <w:rPr>
          <w:rFonts w:ascii="Arial" w:hAnsi="Arial" w:cs="Arial"/>
          <w:b/>
          <w:sz w:val="24"/>
          <w:szCs w:val="24"/>
        </w:rPr>
        <w:t xml:space="preserve">cells </w:t>
      </w:r>
      <w:r w:rsidR="00707AFA">
        <w:rPr>
          <w:rFonts w:ascii="Arial" w:hAnsi="Arial" w:cs="Arial"/>
          <w:b/>
          <w:sz w:val="24"/>
          <w:szCs w:val="24"/>
        </w:rPr>
        <w:t xml:space="preserve">change their molecular profiles in response to perturbed VEGF signaling.  </w:t>
      </w:r>
      <w:r w:rsidR="00BA414D">
        <w:rPr>
          <w:rFonts w:ascii="Arial" w:hAnsi="Arial" w:cs="Arial"/>
          <w:sz w:val="24"/>
          <w:szCs w:val="24"/>
        </w:rPr>
        <w:t>(A</w:t>
      </w:r>
      <w:r w:rsidR="00BF4744">
        <w:rPr>
          <w:rFonts w:ascii="Arial" w:hAnsi="Arial" w:cs="Arial"/>
          <w:sz w:val="24"/>
          <w:szCs w:val="24"/>
        </w:rPr>
        <w:t>, C</w:t>
      </w:r>
      <w:r w:rsidR="00BA414D">
        <w:rPr>
          <w:rFonts w:ascii="Arial" w:hAnsi="Arial" w:cs="Arial"/>
          <w:sz w:val="24"/>
          <w:szCs w:val="24"/>
        </w:rPr>
        <w:t xml:space="preserve">) Euclidean clustering </w:t>
      </w:r>
      <w:r w:rsidR="00BF4744">
        <w:rPr>
          <w:rFonts w:ascii="Arial" w:hAnsi="Arial" w:cs="Arial"/>
          <w:sz w:val="24"/>
          <w:szCs w:val="24"/>
        </w:rPr>
        <w:t>and</w:t>
      </w:r>
      <w:r w:rsidR="00707AFA">
        <w:rPr>
          <w:rFonts w:ascii="Arial" w:hAnsi="Arial" w:cs="Arial"/>
          <w:sz w:val="24"/>
          <w:szCs w:val="24"/>
        </w:rPr>
        <w:t xml:space="preserve"> Euclidean dissimilarity matrix plot of neural crest cell</w:t>
      </w:r>
      <w:r w:rsidR="00BA414D">
        <w:rPr>
          <w:rFonts w:ascii="Arial" w:hAnsi="Arial" w:cs="Arial"/>
          <w:sz w:val="24"/>
          <w:szCs w:val="24"/>
        </w:rPr>
        <w:t>s transfected with Np1 siRNA. (</w:t>
      </w:r>
      <w:r w:rsidR="00BF4744">
        <w:rPr>
          <w:rFonts w:ascii="Arial" w:hAnsi="Arial" w:cs="Arial"/>
          <w:sz w:val="24"/>
          <w:szCs w:val="24"/>
        </w:rPr>
        <w:t xml:space="preserve">B, </w:t>
      </w:r>
      <w:r w:rsidR="00BA414D">
        <w:rPr>
          <w:rFonts w:ascii="Arial" w:hAnsi="Arial" w:cs="Arial"/>
          <w:sz w:val="24"/>
          <w:szCs w:val="24"/>
        </w:rPr>
        <w:t>D</w:t>
      </w:r>
      <w:r>
        <w:rPr>
          <w:rFonts w:ascii="Arial" w:hAnsi="Arial" w:cs="Arial"/>
          <w:sz w:val="24"/>
          <w:szCs w:val="24"/>
        </w:rPr>
        <w:t>) Euclidean</w:t>
      </w:r>
      <w:r w:rsidR="00BF4744">
        <w:rPr>
          <w:rFonts w:ascii="Arial" w:hAnsi="Arial" w:cs="Arial"/>
          <w:sz w:val="24"/>
          <w:szCs w:val="24"/>
        </w:rPr>
        <w:t xml:space="preserve"> clustering and Euclidean </w:t>
      </w:r>
      <w:r w:rsidR="00707AFA">
        <w:rPr>
          <w:rFonts w:ascii="Arial" w:hAnsi="Arial" w:cs="Arial"/>
          <w:sz w:val="24"/>
          <w:szCs w:val="24"/>
        </w:rPr>
        <w:t>dissimilarity matrix plot of neural crest ce</w:t>
      </w:r>
      <w:r w:rsidR="00BA414D">
        <w:rPr>
          <w:rFonts w:ascii="Arial" w:hAnsi="Arial" w:cs="Arial"/>
          <w:sz w:val="24"/>
          <w:szCs w:val="24"/>
        </w:rPr>
        <w:t>lls after Np1-Fc injections.  (E</w:t>
      </w:r>
      <w:r w:rsidR="00707AFA">
        <w:rPr>
          <w:rFonts w:ascii="Arial" w:hAnsi="Arial" w:cs="Arial"/>
          <w:sz w:val="24"/>
          <w:szCs w:val="24"/>
        </w:rPr>
        <w:t>) Genes significantly altered after VEGF signaling perturbations.  Purple highlight indicates genes typically associated with the invasive lead of the migratory stream.</w:t>
      </w:r>
    </w:p>
    <w:p w:rsidR="002F2109" w:rsidRPr="00A72FCC" w:rsidRDefault="002F2109" w:rsidP="00A72FCC">
      <w:pPr>
        <w:rPr>
          <w:rFonts w:ascii="Arial" w:hAnsi="Arial" w:cs="Arial"/>
          <w:color w:val="FF0000"/>
          <w:sz w:val="24"/>
          <w:szCs w:val="24"/>
        </w:rPr>
      </w:pPr>
      <w:r>
        <w:rPr>
          <w:rFonts w:ascii="Arial" w:hAnsi="Arial" w:cs="Arial"/>
          <w:sz w:val="24"/>
          <w:szCs w:val="24"/>
        </w:rPr>
        <w:br w:type="page"/>
      </w:r>
    </w:p>
    <w:tbl>
      <w:tblPr>
        <w:tblStyle w:val="TableGrid"/>
        <w:tblW w:w="0" w:type="auto"/>
        <w:tblInd w:w="1998" w:type="dxa"/>
        <w:tblLook w:val="04A0" w:firstRow="1" w:lastRow="0" w:firstColumn="1" w:lastColumn="0" w:noHBand="0" w:noVBand="1"/>
      </w:tblPr>
      <w:tblGrid>
        <w:gridCol w:w="2790"/>
        <w:gridCol w:w="2790"/>
      </w:tblGrid>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lastRenderedPageBreak/>
              <w:t>ADAM10</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ITGA9</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CDH2</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ITGB1</w:t>
            </w:r>
          </w:p>
        </w:tc>
      </w:tr>
      <w:tr w:rsidR="000A5F71" w:rsidTr="009B3CE4">
        <w:tc>
          <w:tcPr>
            <w:tcW w:w="2790" w:type="dxa"/>
          </w:tcPr>
          <w:p w:rsidR="000A5F71" w:rsidRPr="00467AD2" w:rsidRDefault="000A5F71" w:rsidP="009B3CE4">
            <w:pPr>
              <w:jc w:val="center"/>
              <w:rPr>
                <w:rFonts w:ascii="Arial" w:hAnsi="Arial" w:cs="Arial"/>
                <w:b/>
                <w:color w:val="E36C0A" w:themeColor="accent6" w:themeShade="BF"/>
                <w:sz w:val="24"/>
                <w:szCs w:val="24"/>
              </w:rPr>
            </w:pPr>
            <w:r w:rsidRPr="00467AD2">
              <w:rPr>
                <w:rFonts w:ascii="Arial" w:hAnsi="Arial" w:cs="Arial"/>
                <w:b/>
                <w:color w:val="E36C0A" w:themeColor="accent6" w:themeShade="BF"/>
                <w:sz w:val="24"/>
                <w:szCs w:val="24"/>
              </w:rPr>
              <w:t>CDH7</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NOTCH1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COL2A1</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NRP1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ERBB2</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NRP2</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FGFR1</w:t>
            </w:r>
          </w:p>
        </w:tc>
        <w:tc>
          <w:tcPr>
            <w:tcW w:w="2790" w:type="dxa"/>
          </w:tcPr>
          <w:p w:rsidR="000A5F71" w:rsidRPr="00467AD2" w:rsidRDefault="000A5F71" w:rsidP="009B3CE4">
            <w:pPr>
              <w:jc w:val="center"/>
              <w:rPr>
                <w:rFonts w:ascii="Arial" w:hAnsi="Arial" w:cs="Arial"/>
                <w:b/>
                <w:color w:val="E36C0A" w:themeColor="accent6" w:themeShade="BF"/>
                <w:sz w:val="24"/>
                <w:szCs w:val="24"/>
              </w:rPr>
            </w:pPr>
            <w:r w:rsidRPr="00467AD2">
              <w:rPr>
                <w:rFonts w:ascii="Arial" w:hAnsi="Arial" w:cs="Arial"/>
                <w:b/>
                <w:color w:val="E36C0A" w:themeColor="accent6" w:themeShade="BF"/>
                <w:sz w:val="24"/>
                <w:szCs w:val="24"/>
              </w:rPr>
              <w:t>PCDH1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FOXD3</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ROBO1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ITGA4</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SPON1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ITGA6</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TGFBR1</w:t>
            </w:r>
          </w:p>
        </w:tc>
      </w:tr>
    </w:tbl>
    <w:p w:rsidR="00A72FCC" w:rsidRDefault="00A72FCC" w:rsidP="002F2109">
      <w:pPr>
        <w:spacing w:line="480" w:lineRule="auto"/>
        <w:jc w:val="both"/>
        <w:rPr>
          <w:rFonts w:ascii="Arial" w:hAnsi="Arial" w:cs="Arial"/>
          <w:b/>
          <w:sz w:val="24"/>
          <w:szCs w:val="24"/>
        </w:rPr>
      </w:pPr>
    </w:p>
    <w:p w:rsidR="000A5F71" w:rsidRDefault="00A72FCC" w:rsidP="002F2109">
      <w:pPr>
        <w:spacing w:line="480" w:lineRule="auto"/>
        <w:jc w:val="both"/>
        <w:rPr>
          <w:rFonts w:ascii="Arial" w:hAnsi="Arial" w:cs="Arial"/>
          <w:b/>
          <w:sz w:val="24"/>
          <w:szCs w:val="24"/>
        </w:rPr>
      </w:pPr>
      <w:proofErr w:type="gramStart"/>
      <w:r>
        <w:rPr>
          <w:rFonts w:ascii="Arial" w:hAnsi="Arial" w:cs="Arial"/>
          <w:b/>
          <w:sz w:val="24"/>
          <w:szCs w:val="24"/>
        </w:rPr>
        <w:t>Table 1</w:t>
      </w:r>
      <w:r w:rsidR="002F2109" w:rsidRPr="002F2109">
        <w:rPr>
          <w:rFonts w:ascii="Arial" w:hAnsi="Arial" w:cs="Arial"/>
          <w:b/>
          <w:sz w:val="24"/>
          <w:szCs w:val="24"/>
        </w:rPr>
        <w:t>- genes downregulated upon initial exposure to VEGF in vitro</w:t>
      </w:r>
      <w:r w:rsidR="002F2109">
        <w:rPr>
          <w:rFonts w:ascii="Arial" w:hAnsi="Arial" w:cs="Arial"/>
          <w:b/>
          <w:sz w:val="24"/>
          <w:szCs w:val="24"/>
        </w:rPr>
        <w:t>.</w:t>
      </w:r>
      <w:proofErr w:type="gramEnd"/>
      <w:r w:rsidR="002F2109">
        <w:rPr>
          <w:rFonts w:ascii="Arial" w:hAnsi="Arial" w:cs="Arial"/>
          <w:b/>
          <w:sz w:val="24"/>
          <w:szCs w:val="24"/>
        </w:rPr>
        <w:t xml:space="preserve">  </w:t>
      </w:r>
      <w:r w:rsidR="002F2109">
        <w:rPr>
          <w:rFonts w:ascii="Arial" w:hAnsi="Arial" w:cs="Arial"/>
          <w:sz w:val="24"/>
          <w:szCs w:val="24"/>
        </w:rPr>
        <w:t xml:space="preserve">Green genes </w:t>
      </w:r>
      <w:r w:rsidR="002F2109" w:rsidRPr="009676F5">
        <w:rPr>
          <w:rFonts w:ascii="Arial" w:hAnsi="Arial" w:cs="Arial"/>
          <w:sz w:val="24"/>
          <w:szCs w:val="24"/>
        </w:rPr>
        <w:t>were significantly downregulated upon exposure to VEGF and then upregulated after removal of VEGF but no significant change upon th</w:t>
      </w:r>
      <w:r w:rsidR="002F2109">
        <w:rPr>
          <w:rFonts w:ascii="Arial" w:hAnsi="Arial" w:cs="Arial"/>
          <w:sz w:val="24"/>
          <w:szCs w:val="24"/>
        </w:rPr>
        <w:t>e reapplication of VEGF</w:t>
      </w:r>
      <w:r w:rsidR="002F2109" w:rsidRPr="009676F5">
        <w:rPr>
          <w:rFonts w:ascii="Arial" w:hAnsi="Arial" w:cs="Arial"/>
          <w:sz w:val="24"/>
          <w:szCs w:val="24"/>
        </w:rPr>
        <w:t xml:space="preserve">.  </w:t>
      </w:r>
      <w:r w:rsidR="002F2109">
        <w:rPr>
          <w:rFonts w:ascii="Arial" w:hAnsi="Arial" w:cs="Arial"/>
          <w:sz w:val="24"/>
          <w:szCs w:val="24"/>
        </w:rPr>
        <w:t>Orange genes</w:t>
      </w:r>
      <w:r w:rsidR="002F2109" w:rsidRPr="009676F5">
        <w:rPr>
          <w:rFonts w:ascii="Arial" w:hAnsi="Arial" w:cs="Arial"/>
          <w:sz w:val="24"/>
          <w:szCs w:val="24"/>
        </w:rPr>
        <w:t xml:space="preserve"> were significantly downregulated upon exposure to VEGF but no significant change after removal of VEGF and significantly downregulated upon th</w:t>
      </w:r>
      <w:r w:rsidR="002F2109">
        <w:rPr>
          <w:rFonts w:ascii="Arial" w:hAnsi="Arial" w:cs="Arial"/>
          <w:sz w:val="24"/>
          <w:szCs w:val="24"/>
        </w:rPr>
        <w:t>e reapplication of VEGF</w:t>
      </w:r>
      <w:r w:rsidR="002F2109" w:rsidRPr="009676F5">
        <w:rPr>
          <w:rFonts w:ascii="Arial" w:hAnsi="Arial" w:cs="Arial"/>
          <w:sz w:val="24"/>
          <w:szCs w:val="24"/>
        </w:rPr>
        <w:t xml:space="preserve">.  </w:t>
      </w:r>
      <w:r w:rsidR="002F2109">
        <w:rPr>
          <w:rFonts w:ascii="Arial" w:hAnsi="Arial" w:cs="Arial"/>
          <w:sz w:val="24"/>
          <w:szCs w:val="24"/>
        </w:rPr>
        <w:t>Purple genes</w:t>
      </w:r>
      <w:r w:rsidR="002F2109" w:rsidRPr="009676F5">
        <w:rPr>
          <w:rFonts w:ascii="Arial" w:hAnsi="Arial" w:cs="Arial"/>
          <w:sz w:val="24"/>
          <w:szCs w:val="24"/>
        </w:rPr>
        <w:t xml:space="preserve"> were significantly downregulated upon exposure to VEGF and then upregulated after removal of VEGF and then significantly downregulated upon th</w:t>
      </w:r>
      <w:r w:rsidR="002F2109">
        <w:rPr>
          <w:rFonts w:ascii="Arial" w:hAnsi="Arial" w:cs="Arial"/>
          <w:sz w:val="24"/>
          <w:szCs w:val="24"/>
        </w:rPr>
        <w:t>e reapplication of VEGF.</w:t>
      </w:r>
      <w:r w:rsidR="002F2109" w:rsidRPr="009676F5">
        <w:rPr>
          <w:rFonts w:ascii="Arial" w:hAnsi="Arial" w:cs="Arial"/>
          <w:sz w:val="24"/>
          <w:szCs w:val="24"/>
        </w:rPr>
        <w:t xml:space="preserve">  </w:t>
      </w:r>
    </w:p>
    <w:p w:rsidR="005B0CA7" w:rsidRPr="00690217" w:rsidRDefault="005B0CA7" w:rsidP="006150B5">
      <w:pPr>
        <w:spacing w:line="480" w:lineRule="auto"/>
        <w:jc w:val="both"/>
        <w:rPr>
          <w:rFonts w:ascii="Arial" w:hAnsi="Arial" w:cs="Arial"/>
          <w:color w:val="FF0000"/>
          <w:sz w:val="24"/>
          <w:szCs w:val="24"/>
        </w:rPr>
      </w:pPr>
    </w:p>
    <w:p w:rsidR="000A5F71" w:rsidRDefault="000A5F71">
      <w:pPr>
        <w:rPr>
          <w:rFonts w:ascii="Arial" w:hAnsi="Arial" w:cs="Arial"/>
          <w:b/>
          <w:sz w:val="24"/>
          <w:szCs w:val="24"/>
          <w:u w:val="single"/>
        </w:rPr>
      </w:pPr>
      <w:r>
        <w:rPr>
          <w:rFonts w:ascii="Arial" w:hAnsi="Arial" w:cs="Arial"/>
          <w:b/>
          <w:sz w:val="24"/>
          <w:szCs w:val="24"/>
          <w:u w:val="single"/>
        </w:rPr>
        <w:br w:type="page"/>
      </w:r>
    </w:p>
    <w:p w:rsidR="007E058C" w:rsidRPr="009676F5" w:rsidRDefault="008443D0"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References</w:t>
      </w:r>
    </w:p>
    <w:p w:rsidR="000A1FC7" w:rsidRPr="009676F5" w:rsidRDefault="007E058C" w:rsidP="006150B5">
      <w:pPr>
        <w:spacing w:after="0" w:line="480" w:lineRule="auto"/>
        <w:jc w:val="both"/>
        <w:rPr>
          <w:rFonts w:ascii="Arial" w:hAnsi="Arial" w:cs="Arial"/>
          <w:noProof/>
          <w:sz w:val="24"/>
          <w:szCs w:val="24"/>
        </w:rPr>
      </w:pPr>
      <w:r w:rsidRPr="009676F5">
        <w:rPr>
          <w:rFonts w:ascii="Arial" w:hAnsi="Arial" w:cs="Arial"/>
          <w:sz w:val="24"/>
          <w:szCs w:val="24"/>
        </w:rPr>
        <w:fldChar w:fldCharType="begin"/>
      </w:r>
      <w:r w:rsidRPr="009676F5">
        <w:rPr>
          <w:rFonts w:ascii="Arial" w:hAnsi="Arial" w:cs="Arial"/>
          <w:sz w:val="24"/>
          <w:szCs w:val="24"/>
        </w:rPr>
        <w:instrText xml:space="preserve"> ADDIN EN.REFLIST </w:instrText>
      </w:r>
      <w:r w:rsidRPr="009676F5">
        <w:rPr>
          <w:rFonts w:ascii="Arial" w:hAnsi="Arial" w:cs="Arial"/>
          <w:sz w:val="24"/>
          <w:szCs w:val="24"/>
        </w:rPr>
        <w:fldChar w:fldCharType="separate"/>
      </w:r>
      <w:bookmarkStart w:id="1" w:name="_ENREF_1"/>
      <w:r w:rsidR="000A1FC7" w:rsidRPr="009676F5">
        <w:rPr>
          <w:rFonts w:ascii="Arial" w:hAnsi="Arial" w:cs="Arial"/>
          <w:b/>
          <w:noProof/>
          <w:sz w:val="24"/>
          <w:szCs w:val="24"/>
        </w:rPr>
        <w:t>Alfandari, D., Cousin, H. and Marsden, M.</w:t>
      </w:r>
      <w:r w:rsidR="000A1FC7" w:rsidRPr="009676F5">
        <w:rPr>
          <w:rFonts w:ascii="Arial" w:hAnsi="Arial" w:cs="Arial"/>
          <w:noProof/>
          <w:sz w:val="24"/>
          <w:szCs w:val="24"/>
        </w:rPr>
        <w:t xml:space="preserve"> (2010). Mechanism of Xenopus cranial neural crest cell migration. </w:t>
      </w:r>
      <w:r w:rsidR="000A1FC7" w:rsidRPr="009676F5">
        <w:rPr>
          <w:rFonts w:ascii="Arial" w:hAnsi="Arial" w:cs="Arial"/>
          <w:i/>
          <w:noProof/>
          <w:sz w:val="24"/>
          <w:szCs w:val="24"/>
        </w:rPr>
        <w:t>Cell Adh Migr</w:t>
      </w:r>
      <w:r w:rsidR="000A1FC7" w:rsidRPr="009676F5">
        <w:rPr>
          <w:rFonts w:ascii="Arial" w:hAnsi="Arial" w:cs="Arial"/>
          <w:noProof/>
          <w:sz w:val="24"/>
          <w:szCs w:val="24"/>
        </w:rPr>
        <w:t xml:space="preserve"> </w:t>
      </w:r>
      <w:r w:rsidR="000A1FC7" w:rsidRPr="009676F5">
        <w:rPr>
          <w:rFonts w:ascii="Arial" w:hAnsi="Arial" w:cs="Arial"/>
          <w:b/>
          <w:noProof/>
          <w:sz w:val="24"/>
          <w:szCs w:val="24"/>
        </w:rPr>
        <w:t>4</w:t>
      </w:r>
      <w:r w:rsidR="000A1FC7" w:rsidRPr="009676F5">
        <w:rPr>
          <w:rFonts w:ascii="Arial" w:hAnsi="Arial" w:cs="Arial"/>
          <w:noProof/>
          <w:sz w:val="24"/>
          <w:szCs w:val="24"/>
        </w:rPr>
        <w:t>, 553-60.</w:t>
      </w:r>
      <w:bookmarkEnd w:id="1"/>
    </w:p>
    <w:p w:rsidR="000A1FC7" w:rsidRPr="009676F5" w:rsidRDefault="000A1FC7" w:rsidP="006150B5">
      <w:pPr>
        <w:spacing w:after="0" w:line="480" w:lineRule="auto"/>
        <w:jc w:val="both"/>
        <w:rPr>
          <w:rFonts w:ascii="Arial" w:hAnsi="Arial" w:cs="Arial"/>
          <w:noProof/>
          <w:sz w:val="24"/>
          <w:szCs w:val="24"/>
        </w:rPr>
      </w:pPr>
      <w:bookmarkStart w:id="2" w:name="_ENREF_2"/>
      <w:r w:rsidRPr="009676F5">
        <w:rPr>
          <w:rFonts w:ascii="Arial" w:hAnsi="Arial" w:cs="Arial"/>
          <w:b/>
          <w:noProof/>
          <w:sz w:val="24"/>
          <w:szCs w:val="24"/>
        </w:rPr>
        <w:t>Bron, R., Eickholt, B. J., Vermeren, M., Fragale, N. and Cohen, J.</w:t>
      </w:r>
      <w:r w:rsidRPr="009676F5">
        <w:rPr>
          <w:rFonts w:ascii="Arial" w:hAnsi="Arial" w:cs="Arial"/>
          <w:noProof/>
          <w:sz w:val="24"/>
          <w:szCs w:val="24"/>
        </w:rPr>
        <w:t xml:space="preserve"> (2004). Functional knockdown of neuropilin-1 in the developing chick nervous system by siRNA hairpins phenocopies genetic ablation in the mouse. </w:t>
      </w:r>
      <w:r w:rsidRPr="009676F5">
        <w:rPr>
          <w:rFonts w:ascii="Arial" w:hAnsi="Arial" w:cs="Arial"/>
          <w:i/>
          <w:noProof/>
          <w:sz w:val="24"/>
          <w:szCs w:val="24"/>
        </w:rPr>
        <w:t>Dev Dyn</w:t>
      </w:r>
      <w:r w:rsidRPr="009676F5">
        <w:rPr>
          <w:rFonts w:ascii="Arial" w:hAnsi="Arial" w:cs="Arial"/>
          <w:noProof/>
          <w:sz w:val="24"/>
          <w:szCs w:val="24"/>
        </w:rPr>
        <w:t xml:space="preserve"> </w:t>
      </w:r>
      <w:r w:rsidRPr="009676F5">
        <w:rPr>
          <w:rFonts w:ascii="Arial" w:hAnsi="Arial" w:cs="Arial"/>
          <w:b/>
          <w:noProof/>
          <w:sz w:val="24"/>
          <w:szCs w:val="24"/>
        </w:rPr>
        <w:t>230</w:t>
      </w:r>
      <w:r w:rsidRPr="009676F5">
        <w:rPr>
          <w:rFonts w:ascii="Arial" w:hAnsi="Arial" w:cs="Arial"/>
          <w:noProof/>
          <w:sz w:val="24"/>
          <w:szCs w:val="24"/>
        </w:rPr>
        <w:t>, 299-308.</w:t>
      </w:r>
      <w:bookmarkEnd w:id="2"/>
    </w:p>
    <w:p w:rsidR="000A1FC7" w:rsidRPr="009676F5" w:rsidRDefault="000A1FC7" w:rsidP="006150B5">
      <w:pPr>
        <w:spacing w:after="0" w:line="480" w:lineRule="auto"/>
        <w:jc w:val="both"/>
        <w:rPr>
          <w:rFonts w:ascii="Arial" w:hAnsi="Arial" w:cs="Arial"/>
          <w:noProof/>
          <w:sz w:val="24"/>
          <w:szCs w:val="24"/>
        </w:rPr>
      </w:pPr>
      <w:bookmarkStart w:id="3" w:name="_ENREF_3"/>
      <w:r w:rsidRPr="009676F5">
        <w:rPr>
          <w:rFonts w:ascii="Arial" w:hAnsi="Arial" w:cs="Arial"/>
          <w:b/>
          <w:noProof/>
          <w:sz w:val="24"/>
          <w:szCs w:val="24"/>
        </w:rPr>
        <w:t>Chapman, S. C., Collignon, J., Schoenwolf, G. C. and Lumsden, A.</w:t>
      </w:r>
      <w:r w:rsidRPr="009676F5">
        <w:rPr>
          <w:rFonts w:ascii="Arial" w:hAnsi="Arial" w:cs="Arial"/>
          <w:noProof/>
          <w:sz w:val="24"/>
          <w:szCs w:val="24"/>
        </w:rPr>
        <w:t xml:space="preserve"> (2001). Improved method for chick whole-embryo culture using a filter paper carrier. </w:t>
      </w:r>
      <w:r w:rsidRPr="009676F5">
        <w:rPr>
          <w:rFonts w:ascii="Arial" w:hAnsi="Arial" w:cs="Arial"/>
          <w:i/>
          <w:noProof/>
          <w:sz w:val="24"/>
          <w:szCs w:val="24"/>
        </w:rPr>
        <w:t>Dev Dyn</w:t>
      </w:r>
      <w:r w:rsidRPr="009676F5">
        <w:rPr>
          <w:rFonts w:ascii="Arial" w:hAnsi="Arial" w:cs="Arial"/>
          <w:noProof/>
          <w:sz w:val="24"/>
          <w:szCs w:val="24"/>
        </w:rPr>
        <w:t xml:space="preserve"> </w:t>
      </w:r>
      <w:r w:rsidRPr="009676F5">
        <w:rPr>
          <w:rFonts w:ascii="Arial" w:hAnsi="Arial" w:cs="Arial"/>
          <w:b/>
          <w:noProof/>
          <w:sz w:val="24"/>
          <w:szCs w:val="24"/>
        </w:rPr>
        <w:t>220</w:t>
      </w:r>
      <w:r w:rsidRPr="009676F5">
        <w:rPr>
          <w:rFonts w:ascii="Arial" w:hAnsi="Arial" w:cs="Arial"/>
          <w:noProof/>
          <w:sz w:val="24"/>
          <w:szCs w:val="24"/>
        </w:rPr>
        <w:t>, 284-9.</w:t>
      </w:r>
      <w:bookmarkEnd w:id="3"/>
    </w:p>
    <w:p w:rsidR="000A1FC7" w:rsidRPr="009676F5" w:rsidRDefault="000A1FC7" w:rsidP="006150B5">
      <w:pPr>
        <w:spacing w:after="0" w:line="480" w:lineRule="auto"/>
        <w:jc w:val="both"/>
        <w:rPr>
          <w:rFonts w:ascii="Arial" w:hAnsi="Arial" w:cs="Arial"/>
          <w:noProof/>
          <w:sz w:val="24"/>
          <w:szCs w:val="24"/>
        </w:rPr>
      </w:pPr>
      <w:bookmarkStart w:id="4" w:name="_ENREF_4"/>
      <w:r w:rsidRPr="009676F5">
        <w:rPr>
          <w:rFonts w:ascii="Arial" w:hAnsi="Arial" w:cs="Arial"/>
          <w:b/>
          <w:noProof/>
          <w:sz w:val="24"/>
          <w:szCs w:val="24"/>
        </w:rPr>
        <w:t>Choi, H. M., Chang, J. Y., Trinh le, A., Padilla, J. E., Fraser, S. E. and Pierce, N. A.</w:t>
      </w:r>
      <w:r w:rsidRPr="009676F5">
        <w:rPr>
          <w:rFonts w:ascii="Arial" w:hAnsi="Arial" w:cs="Arial"/>
          <w:noProof/>
          <w:sz w:val="24"/>
          <w:szCs w:val="24"/>
        </w:rPr>
        <w:t xml:space="preserve"> (2010). Programmable in situ amplification for multiplexed imaging of mRNA expression. </w:t>
      </w:r>
      <w:r w:rsidRPr="009676F5">
        <w:rPr>
          <w:rFonts w:ascii="Arial" w:hAnsi="Arial" w:cs="Arial"/>
          <w:i/>
          <w:noProof/>
          <w:sz w:val="24"/>
          <w:szCs w:val="24"/>
        </w:rPr>
        <w:t>Nat Biotechnol</w:t>
      </w:r>
      <w:r w:rsidRPr="009676F5">
        <w:rPr>
          <w:rFonts w:ascii="Arial" w:hAnsi="Arial" w:cs="Arial"/>
          <w:noProof/>
          <w:sz w:val="24"/>
          <w:szCs w:val="24"/>
        </w:rPr>
        <w:t xml:space="preserve"> </w:t>
      </w:r>
      <w:r w:rsidRPr="009676F5">
        <w:rPr>
          <w:rFonts w:ascii="Arial" w:hAnsi="Arial" w:cs="Arial"/>
          <w:b/>
          <w:noProof/>
          <w:sz w:val="24"/>
          <w:szCs w:val="24"/>
        </w:rPr>
        <w:t>28</w:t>
      </w:r>
      <w:r w:rsidRPr="009676F5">
        <w:rPr>
          <w:rFonts w:ascii="Arial" w:hAnsi="Arial" w:cs="Arial"/>
          <w:noProof/>
          <w:sz w:val="24"/>
          <w:szCs w:val="24"/>
        </w:rPr>
        <w:t>, 1208-12.</w:t>
      </w:r>
      <w:bookmarkEnd w:id="4"/>
    </w:p>
    <w:p w:rsidR="000A1FC7" w:rsidRPr="009676F5" w:rsidRDefault="000A1FC7" w:rsidP="006150B5">
      <w:pPr>
        <w:spacing w:after="0" w:line="480" w:lineRule="auto"/>
        <w:jc w:val="both"/>
        <w:rPr>
          <w:rFonts w:ascii="Arial" w:hAnsi="Arial" w:cs="Arial"/>
          <w:noProof/>
          <w:sz w:val="24"/>
          <w:szCs w:val="24"/>
        </w:rPr>
      </w:pPr>
      <w:bookmarkStart w:id="5" w:name="_ENREF_5"/>
      <w:r w:rsidRPr="009676F5">
        <w:rPr>
          <w:rFonts w:ascii="Arial" w:hAnsi="Arial" w:cs="Arial"/>
          <w:b/>
          <w:noProof/>
          <w:sz w:val="24"/>
          <w:szCs w:val="24"/>
        </w:rPr>
        <w:t>Clay, M. R. and Halloran, M. C.</w:t>
      </w:r>
      <w:r w:rsidRPr="009676F5">
        <w:rPr>
          <w:rFonts w:ascii="Arial" w:hAnsi="Arial" w:cs="Arial"/>
          <w:noProof/>
          <w:sz w:val="24"/>
          <w:szCs w:val="24"/>
        </w:rPr>
        <w:t xml:space="preserve"> (2010). Control of neural crest cell behavior and migration: Insights from live imaging.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586-94.</w:t>
      </w:r>
      <w:bookmarkEnd w:id="5"/>
    </w:p>
    <w:p w:rsidR="000A1FC7" w:rsidRPr="009676F5" w:rsidRDefault="000A1FC7" w:rsidP="006150B5">
      <w:pPr>
        <w:spacing w:after="0" w:line="480" w:lineRule="auto"/>
        <w:jc w:val="both"/>
        <w:rPr>
          <w:rFonts w:ascii="Arial" w:hAnsi="Arial" w:cs="Arial"/>
          <w:noProof/>
          <w:sz w:val="24"/>
          <w:szCs w:val="24"/>
        </w:rPr>
      </w:pPr>
      <w:bookmarkStart w:id="6" w:name="_ENREF_6"/>
      <w:r w:rsidRPr="009676F5">
        <w:rPr>
          <w:rFonts w:ascii="Arial" w:hAnsi="Arial" w:cs="Arial"/>
          <w:b/>
          <w:noProof/>
          <w:sz w:val="24"/>
          <w:szCs w:val="24"/>
        </w:rPr>
        <w:t>Gammill, L. S. and Roffers-Agarwal, J.</w:t>
      </w:r>
      <w:r w:rsidRPr="009676F5">
        <w:rPr>
          <w:rFonts w:ascii="Arial" w:hAnsi="Arial" w:cs="Arial"/>
          <w:noProof/>
          <w:sz w:val="24"/>
          <w:szCs w:val="24"/>
        </w:rPr>
        <w:t xml:space="preserve"> (2010). Division of labor during trunk neural crest development.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555-65.</w:t>
      </w:r>
      <w:bookmarkEnd w:id="6"/>
    </w:p>
    <w:p w:rsidR="000A1FC7" w:rsidRPr="009676F5" w:rsidRDefault="000A1FC7" w:rsidP="006150B5">
      <w:pPr>
        <w:spacing w:after="0" w:line="480" w:lineRule="auto"/>
        <w:jc w:val="both"/>
        <w:rPr>
          <w:rFonts w:ascii="Arial" w:hAnsi="Arial" w:cs="Arial"/>
          <w:noProof/>
          <w:sz w:val="24"/>
          <w:szCs w:val="24"/>
        </w:rPr>
      </w:pPr>
      <w:bookmarkStart w:id="7" w:name="_ENREF_7"/>
      <w:r w:rsidRPr="009676F5">
        <w:rPr>
          <w:rFonts w:ascii="Arial" w:hAnsi="Arial" w:cs="Arial"/>
          <w:b/>
          <w:noProof/>
          <w:sz w:val="24"/>
          <w:szCs w:val="24"/>
        </w:rPr>
        <w:t>Hamburger, V. and Hamilton, H. L.</w:t>
      </w:r>
      <w:r w:rsidRPr="009676F5">
        <w:rPr>
          <w:rFonts w:ascii="Arial" w:hAnsi="Arial" w:cs="Arial"/>
          <w:noProof/>
          <w:sz w:val="24"/>
          <w:szCs w:val="24"/>
        </w:rPr>
        <w:t xml:space="preserve"> (1951). A series of normal stages in the development of the chick embryo. </w:t>
      </w:r>
      <w:r w:rsidRPr="009676F5">
        <w:rPr>
          <w:rFonts w:ascii="Arial" w:hAnsi="Arial" w:cs="Arial"/>
          <w:i/>
          <w:noProof/>
          <w:sz w:val="24"/>
          <w:szCs w:val="24"/>
        </w:rPr>
        <w:t>J Morphol</w:t>
      </w:r>
      <w:r w:rsidRPr="009676F5">
        <w:rPr>
          <w:rFonts w:ascii="Arial" w:hAnsi="Arial" w:cs="Arial"/>
          <w:noProof/>
          <w:sz w:val="24"/>
          <w:szCs w:val="24"/>
        </w:rPr>
        <w:t xml:space="preserve"> </w:t>
      </w:r>
      <w:r w:rsidRPr="009676F5">
        <w:rPr>
          <w:rFonts w:ascii="Arial" w:hAnsi="Arial" w:cs="Arial"/>
          <w:b/>
          <w:noProof/>
          <w:sz w:val="24"/>
          <w:szCs w:val="24"/>
        </w:rPr>
        <w:t>88</w:t>
      </w:r>
      <w:r w:rsidRPr="009676F5">
        <w:rPr>
          <w:rFonts w:ascii="Arial" w:hAnsi="Arial" w:cs="Arial"/>
          <w:noProof/>
          <w:sz w:val="24"/>
          <w:szCs w:val="24"/>
        </w:rPr>
        <w:t>, 49-92.</w:t>
      </w:r>
      <w:bookmarkEnd w:id="7"/>
    </w:p>
    <w:p w:rsidR="000A1FC7" w:rsidRPr="009676F5" w:rsidRDefault="000A1FC7" w:rsidP="006150B5">
      <w:pPr>
        <w:spacing w:after="0" w:line="480" w:lineRule="auto"/>
        <w:jc w:val="both"/>
        <w:rPr>
          <w:rFonts w:ascii="Arial" w:hAnsi="Arial" w:cs="Arial"/>
          <w:noProof/>
          <w:sz w:val="24"/>
          <w:szCs w:val="24"/>
        </w:rPr>
      </w:pPr>
      <w:bookmarkStart w:id="8" w:name="_ENREF_8"/>
      <w:r w:rsidRPr="009676F5">
        <w:rPr>
          <w:rFonts w:ascii="Arial" w:hAnsi="Arial" w:cs="Arial"/>
          <w:b/>
          <w:noProof/>
          <w:sz w:val="24"/>
          <w:szCs w:val="24"/>
        </w:rPr>
        <w:t>Kirby, M. L. and Hutson, M. R.</w:t>
      </w:r>
      <w:r w:rsidRPr="009676F5">
        <w:rPr>
          <w:rFonts w:ascii="Arial" w:hAnsi="Arial" w:cs="Arial"/>
          <w:noProof/>
          <w:sz w:val="24"/>
          <w:szCs w:val="24"/>
        </w:rPr>
        <w:t xml:space="preserve"> (2010). Factors controlling cardiac neural crest cell migration.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609-21.</w:t>
      </w:r>
      <w:bookmarkEnd w:id="8"/>
    </w:p>
    <w:p w:rsidR="000A1FC7" w:rsidRPr="009676F5" w:rsidRDefault="000A1FC7" w:rsidP="006150B5">
      <w:pPr>
        <w:spacing w:after="0" w:line="480" w:lineRule="auto"/>
        <w:jc w:val="both"/>
        <w:rPr>
          <w:rFonts w:ascii="Arial" w:hAnsi="Arial" w:cs="Arial"/>
          <w:noProof/>
          <w:sz w:val="24"/>
          <w:szCs w:val="24"/>
        </w:rPr>
      </w:pPr>
      <w:bookmarkStart w:id="9" w:name="_ENREF_9"/>
      <w:r w:rsidRPr="009676F5">
        <w:rPr>
          <w:rFonts w:ascii="Arial" w:hAnsi="Arial" w:cs="Arial"/>
          <w:b/>
          <w:noProof/>
          <w:sz w:val="24"/>
          <w:szCs w:val="24"/>
        </w:rPr>
        <w:t>Klymkowsky, M. W., Rossi, C. C. and Artinger, K. B.</w:t>
      </w:r>
      <w:r w:rsidRPr="009676F5">
        <w:rPr>
          <w:rFonts w:ascii="Arial" w:hAnsi="Arial" w:cs="Arial"/>
          <w:noProof/>
          <w:sz w:val="24"/>
          <w:szCs w:val="24"/>
        </w:rPr>
        <w:t xml:space="preserve"> (2010). Mechanisms driving neural crest induction and migration in the zebrafish and Xenopus laevis.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595-608.</w:t>
      </w:r>
      <w:bookmarkEnd w:id="9"/>
    </w:p>
    <w:p w:rsidR="000A1FC7" w:rsidRPr="009676F5" w:rsidRDefault="000A1FC7" w:rsidP="006150B5">
      <w:pPr>
        <w:spacing w:after="0" w:line="480" w:lineRule="auto"/>
        <w:jc w:val="both"/>
        <w:rPr>
          <w:rFonts w:ascii="Arial" w:hAnsi="Arial" w:cs="Arial"/>
          <w:noProof/>
          <w:sz w:val="24"/>
          <w:szCs w:val="24"/>
        </w:rPr>
      </w:pPr>
      <w:bookmarkStart w:id="10" w:name="_ENREF_10"/>
      <w:r w:rsidRPr="009676F5">
        <w:rPr>
          <w:rFonts w:ascii="Arial" w:hAnsi="Arial" w:cs="Arial"/>
          <w:b/>
          <w:noProof/>
          <w:sz w:val="24"/>
          <w:szCs w:val="24"/>
        </w:rPr>
        <w:lastRenderedPageBreak/>
        <w:t>Kulesa, P. M., Bailey, C. M., Kasemeier-Kulesa, J. C. and McLennan, R.</w:t>
      </w:r>
      <w:r w:rsidRPr="009676F5">
        <w:rPr>
          <w:rFonts w:ascii="Arial" w:hAnsi="Arial" w:cs="Arial"/>
          <w:noProof/>
          <w:sz w:val="24"/>
          <w:szCs w:val="24"/>
        </w:rPr>
        <w:t xml:space="preserve"> (2010). Cranial neural crest migration: new rules for an old road.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543-54.</w:t>
      </w:r>
      <w:bookmarkEnd w:id="10"/>
    </w:p>
    <w:p w:rsidR="000A1FC7" w:rsidRPr="009676F5" w:rsidRDefault="000A1FC7" w:rsidP="006150B5">
      <w:pPr>
        <w:spacing w:after="0" w:line="480" w:lineRule="auto"/>
        <w:jc w:val="both"/>
        <w:rPr>
          <w:rFonts w:ascii="Arial" w:hAnsi="Arial" w:cs="Arial"/>
          <w:noProof/>
          <w:sz w:val="24"/>
          <w:szCs w:val="24"/>
        </w:rPr>
      </w:pPr>
      <w:bookmarkStart w:id="11" w:name="_ENREF_11"/>
      <w:r w:rsidRPr="009676F5">
        <w:rPr>
          <w:rFonts w:ascii="Arial" w:hAnsi="Arial" w:cs="Arial"/>
          <w:b/>
          <w:noProof/>
          <w:sz w:val="24"/>
          <w:szCs w:val="24"/>
        </w:rPr>
        <w:t>Kulesa, P. M. and Gammill, L. S.</w:t>
      </w:r>
      <w:r w:rsidRPr="009676F5">
        <w:rPr>
          <w:rFonts w:ascii="Arial" w:hAnsi="Arial" w:cs="Arial"/>
          <w:noProof/>
          <w:sz w:val="24"/>
          <w:szCs w:val="24"/>
        </w:rPr>
        <w:t xml:space="preserve"> (2010). Neural crest migration: patterns, phases and signals.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566-8.</w:t>
      </w:r>
      <w:bookmarkEnd w:id="11"/>
    </w:p>
    <w:p w:rsidR="000A1FC7" w:rsidRPr="009676F5" w:rsidRDefault="000A1FC7" w:rsidP="006150B5">
      <w:pPr>
        <w:spacing w:after="0" w:line="480" w:lineRule="auto"/>
        <w:jc w:val="both"/>
        <w:rPr>
          <w:rFonts w:ascii="Arial" w:hAnsi="Arial" w:cs="Arial"/>
          <w:noProof/>
          <w:sz w:val="24"/>
          <w:szCs w:val="24"/>
        </w:rPr>
      </w:pPr>
      <w:bookmarkStart w:id="12" w:name="_ENREF_12"/>
      <w:r w:rsidRPr="009676F5">
        <w:rPr>
          <w:rFonts w:ascii="Arial" w:hAnsi="Arial" w:cs="Arial"/>
          <w:b/>
          <w:noProof/>
          <w:sz w:val="24"/>
          <w:szCs w:val="24"/>
        </w:rPr>
        <w:t>Lake, J. I. and Heuckeroth, R. O.</w:t>
      </w:r>
      <w:r w:rsidRPr="009676F5">
        <w:rPr>
          <w:rFonts w:ascii="Arial" w:hAnsi="Arial" w:cs="Arial"/>
          <w:noProof/>
          <w:sz w:val="24"/>
          <w:szCs w:val="24"/>
        </w:rPr>
        <w:t xml:space="preserve"> (2013). Enteric nervous system development: migration, differentiation, and disease. </w:t>
      </w:r>
      <w:r w:rsidRPr="009676F5">
        <w:rPr>
          <w:rFonts w:ascii="Arial" w:hAnsi="Arial" w:cs="Arial"/>
          <w:i/>
          <w:noProof/>
          <w:sz w:val="24"/>
          <w:szCs w:val="24"/>
        </w:rPr>
        <w:t>Am J Physiol Gastrointest Liver Physiol</w:t>
      </w:r>
      <w:r w:rsidRPr="009676F5">
        <w:rPr>
          <w:rFonts w:ascii="Arial" w:hAnsi="Arial" w:cs="Arial"/>
          <w:noProof/>
          <w:sz w:val="24"/>
          <w:szCs w:val="24"/>
        </w:rPr>
        <w:t xml:space="preserve"> </w:t>
      </w:r>
      <w:r w:rsidRPr="009676F5">
        <w:rPr>
          <w:rFonts w:ascii="Arial" w:hAnsi="Arial" w:cs="Arial"/>
          <w:b/>
          <w:noProof/>
          <w:sz w:val="24"/>
          <w:szCs w:val="24"/>
        </w:rPr>
        <w:t>305</w:t>
      </w:r>
      <w:r w:rsidRPr="009676F5">
        <w:rPr>
          <w:rFonts w:ascii="Arial" w:hAnsi="Arial" w:cs="Arial"/>
          <w:noProof/>
          <w:sz w:val="24"/>
          <w:szCs w:val="24"/>
        </w:rPr>
        <w:t>, G1-24.</w:t>
      </w:r>
      <w:bookmarkEnd w:id="12"/>
    </w:p>
    <w:p w:rsidR="000A1FC7" w:rsidRPr="009676F5" w:rsidRDefault="000A1FC7" w:rsidP="006150B5">
      <w:pPr>
        <w:spacing w:after="0" w:line="480" w:lineRule="auto"/>
        <w:jc w:val="both"/>
        <w:rPr>
          <w:rFonts w:ascii="Arial" w:hAnsi="Arial" w:cs="Arial"/>
          <w:noProof/>
          <w:sz w:val="24"/>
          <w:szCs w:val="24"/>
        </w:rPr>
      </w:pPr>
      <w:bookmarkStart w:id="13" w:name="_ENREF_13"/>
      <w:r w:rsidRPr="009676F5">
        <w:rPr>
          <w:rFonts w:ascii="Arial" w:hAnsi="Arial" w:cs="Arial"/>
          <w:b/>
          <w:noProof/>
          <w:sz w:val="24"/>
          <w:szCs w:val="24"/>
        </w:rPr>
        <w:t>McKinney, M. C., Fukatsu, K., Morrison, J., McLennan, R., Bronner, M. E. and Kulesa, P. M.</w:t>
      </w:r>
      <w:r w:rsidRPr="009676F5">
        <w:rPr>
          <w:rFonts w:ascii="Arial" w:hAnsi="Arial" w:cs="Arial"/>
          <w:noProof/>
          <w:sz w:val="24"/>
          <w:szCs w:val="24"/>
        </w:rPr>
        <w:t xml:space="preserve"> (2013). Evidence for dynamic rearrangements but lack of fate or position restrictions in premigratory avian trunk neural crest. </w:t>
      </w:r>
      <w:r w:rsidRPr="009676F5">
        <w:rPr>
          <w:rFonts w:ascii="Arial" w:hAnsi="Arial" w:cs="Arial"/>
          <w:i/>
          <w:noProof/>
          <w:sz w:val="24"/>
          <w:szCs w:val="24"/>
        </w:rPr>
        <w:t>Development</w:t>
      </w:r>
      <w:r w:rsidRPr="009676F5">
        <w:rPr>
          <w:rFonts w:ascii="Arial" w:hAnsi="Arial" w:cs="Arial"/>
          <w:noProof/>
          <w:sz w:val="24"/>
          <w:szCs w:val="24"/>
        </w:rPr>
        <w:t xml:space="preserve"> </w:t>
      </w:r>
      <w:r w:rsidRPr="009676F5">
        <w:rPr>
          <w:rFonts w:ascii="Arial" w:hAnsi="Arial" w:cs="Arial"/>
          <w:b/>
          <w:noProof/>
          <w:sz w:val="24"/>
          <w:szCs w:val="24"/>
        </w:rPr>
        <w:t>140</w:t>
      </w:r>
      <w:r w:rsidRPr="009676F5">
        <w:rPr>
          <w:rFonts w:ascii="Arial" w:hAnsi="Arial" w:cs="Arial"/>
          <w:noProof/>
          <w:sz w:val="24"/>
          <w:szCs w:val="24"/>
        </w:rPr>
        <w:t>, 820-30.</w:t>
      </w:r>
      <w:bookmarkEnd w:id="13"/>
    </w:p>
    <w:p w:rsidR="000A1FC7" w:rsidRPr="009676F5" w:rsidRDefault="000A1FC7" w:rsidP="006150B5">
      <w:pPr>
        <w:spacing w:after="0" w:line="480" w:lineRule="auto"/>
        <w:jc w:val="both"/>
        <w:rPr>
          <w:rFonts w:ascii="Arial" w:hAnsi="Arial" w:cs="Arial"/>
          <w:noProof/>
          <w:sz w:val="24"/>
          <w:szCs w:val="24"/>
        </w:rPr>
      </w:pPr>
      <w:bookmarkStart w:id="14" w:name="_ENREF_14"/>
      <w:r w:rsidRPr="009676F5">
        <w:rPr>
          <w:rFonts w:ascii="Arial" w:hAnsi="Arial" w:cs="Arial"/>
          <w:b/>
          <w:noProof/>
          <w:sz w:val="24"/>
          <w:szCs w:val="24"/>
        </w:rPr>
        <w:t>McLennan, R., Dyson, L., Prather, K. W., Morrison, J. A., Baker, R. E., Maini, P. K. and Kulesa, P. M.</w:t>
      </w:r>
      <w:r w:rsidRPr="009676F5">
        <w:rPr>
          <w:rFonts w:ascii="Arial" w:hAnsi="Arial" w:cs="Arial"/>
          <w:noProof/>
          <w:sz w:val="24"/>
          <w:szCs w:val="24"/>
        </w:rPr>
        <w:t xml:space="preserve"> (2012). Multiscale mechanisms of cell migration during development: theory and experiment. </w:t>
      </w:r>
      <w:r w:rsidRPr="009676F5">
        <w:rPr>
          <w:rFonts w:ascii="Arial" w:hAnsi="Arial" w:cs="Arial"/>
          <w:i/>
          <w:noProof/>
          <w:sz w:val="24"/>
          <w:szCs w:val="24"/>
        </w:rPr>
        <w:t>Development</w:t>
      </w:r>
      <w:r w:rsidRPr="009676F5">
        <w:rPr>
          <w:rFonts w:ascii="Arial" w:hAnsi="Arial" w:cs="Arial"/>
          <w:noProof/>
          <w:sz w:val="24"/>
          <w:szCs w:val="24"/>
        </w:rPr>
        <w:t xml:space="preserve"> </w:t>
      </w:r>
      <w:r w:rsidRPr="009676F5">
        <w:rPr>
          <w:rFonts w:ascii="Arial" w:hAnsi="Arial" w:cs="Arial"/>
          <w:b/>
          <w:noProof/>
          <w:sz w:val="24"/>
          <w:szCs w:val="24"/>
        </w:rPr>
        <w:t>139</w:t>
      </w:r>
      <w:r w:rsidRPr="009676F5">
        <w:rPr>
          <w:rFonts w:ascii="Arial" w:hAnsi="Arial" w:cs="Arial"/>
          <w:noProof/>
          <w:sz w:val="24"/>
          <w:szCs w:val="24"/>
        </w:rPr>
        <w:t>, 2935-44.</w:t>
      </w:r>
      <w:bookmarkEnd w:id="14"/>
    </w:p>
    <w:p w:rsidR="000A1FC7" w:rsidRPr="009676F5" w:rsidRDefault="000A1FC7" w:rsidP="006150B5">
      <w:pPr>
        <w:spacing w:after="0" w:line="480" w:lineRule="auto"/>
        <w:jc w:val="both"/>
        <w:rPr>
          <w:rFonts w:ascii="Arial" w:hAnsi="Arial" w:cs="Arial"/>
          <w:noProof/>
          <w:sz w:val="24"/>
          <w:szCs w:val="24"/>
        </w:rPr>
      </w:pPr>
      <w:bookmarkStart w:id="15" w:name="_ENREF_15"/>
      <w:r w:rsidRPr="009676F5">
        <w:rPr>
          <w:rFonts w:ascii="Arial" w:hAnsi="Arial" w:cs="Arial"/>
          <w:b/>
          <w:noProof/>
          <w:sz w:val="24"/>
          <w:szCs w:val="24"/>
        </w:rPr>
        <w:t>McLennan, R. and Kulesa, P. M.</w:t>
      </w:r>
      <w:r w:rsidRPr="009676F5">
        <w:rPr>
          <w:rFonts w:ascii="Arial" w:hAnsi="Arial" w:cs="Arial"/>
          <w:noProof/>
          <w:sz w:val="24"/>
          <w:szCs w:val="24"/>
        </w:rPr>
        <w:t xml:space="preserve"> (2007). In vivo analysis reveals a critical role for neuropilin-1 in cranial neural crest cell migration in chick.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301</w:t>
      </w:r>
      <w:r w:rsidRPr="009676F5">
        <w:rPr>
          <w:rFonts w:ascii="Arial" w:hAnsi="Arial" w:cs="Arial"/>
          <w:noProof/>
          <w:sz w:val="24"/>
          <w:szCs w:val="24"/>
        </w:rPr>
        <w:t>, 227-39.</w:t>
      </w:r>
      <w:bookmarkEnd w:id="15"/>
    </w:p>
    <w:p w:rsidR="000A1FC7" w:rsidRPr="009676F5" w:rsidRDefault="000A1FC7" w:rsidP="006150B5">
      <w:pPr>
        <w:spacing w:after="0" w:line="480" w:lineRule="auto"/>
        <w:jc w:val="both"/>
        <w:rPr>
          <w:rFonts w:ascii="Arial" w:hAnsi="Arial" w:cs="Arial"/>
          <w:noProof/>
          <w:sz w:val="24"/>
          <w:szCs w:val="24"/>
        </w:rPr>
      </w:pPr>
      <w:bookmarkStart w:id="16" w:name="_ENREF_16"/>
      <w:r w:rsidRPr="009676F5">
        <w:rPr>
          <w:rFonts w:ascii="Arial" w:hAnsi="Arial" w:cs="Arial"/>
          <w:b/>
          <w:noProof/>
          <w:sz w:val="24"/>
          <w:szCs w:val="24"/>
        </w:rPr>
        <w:t>McLennan, R., Teddy, J. M., Kasemeier-Kulesa, J. C., Romine, M. H. and Kulesa, P. M.</w:t>
      </w:r>
      <w:r w:rsidRPr="009676F5">
        <w:rPr>
          <w:rFonts w:ascii="Arial" w:hAnsi="Arial" w:cs="Arial"/>
          <w:noProof/>
          <w:sz w:val="24"/>
          <w:szCs w:val="24"/>
        </w:rPr>
        <w:t xml:space="preserve"> (2010). Vascular endothelial growth factor (VEGF) regulates cranial neural crest migration in vivo.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339</w:t>
      </w:r>
      <w:r w:rsidRPr="009676F5">
        <w:rPr>
          <w:rFonts w:ascii="Arial" w:hAnsi="Arial" w:cs="Arial"/>
          <w:noProof/>
          <w:sz w:val="24"/>
          <w:szCs w:val="24"/>
        </w:rPr>
        <w:t>, 114-25.</w:t>
      </w:r>
      <w:bookmarkEnd w:id="16"/>
    </w:p>
    <w:p w:rsidR="000A1FC7" w:rsidRPr="009676F5" w:rsidRDefault="000A1FC7" w:rsidP="006150B5">
      <w:pPr>
        <w:spacing w:after="0" w:line="480" w:lineRule="auto"/>
        <w:jc w:val="both"/>
        <w:rPr>
          <w:rFonts w:ascii="Arial" w:hAnsi="Arial" w:cs="Arial"/>
          <w:noProof/>
          <w:sz w:val="24"/>
          <w:szCs w:val="24"/>
        </w:rPr>
      </w:pPr>
      <w:bookmarkStart w:id="17" w:name="_ENREF_17"/>
      <w:r w:rsidRPr="009676F5">
        <w:rPr>
          <w:rFonts w:ascii="Arial" w:hAnsi="Arial" w:cs="Arial"/>
          <w:b/>
          <w:noProof/>
          <w:sz w:val="24"/>
          <w:szCs w:val="24"/>
        </w:rPr>
        <w:t>Newgreen, D. F., Dufour, S., Howard, M. J. and Landman, K. A.</w:t>
      </w:r>
      <w:r w:rsidRPr="009676F5">
        <w:rPr>
          <w:rFonts w:ascii="Arial" w:hAnsi="Arial" w:cs="Arial"/>
          <w:noProof/>
          <w:sz w:val="24"/>
          <w:szCs w:val="24"/>
        </w:rPr>
        <w:t xml:space="preserve"> (2013). Simple rules for a "simple" nervous system? Molecular and biomathematical approaches to enteric nervous system formation and malformation.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382</w:t>
      </w:r>
      <w:r w:rsidRPr="009676F5">
        <w:rPr>
          <w:rFonts w:ascii="Arial" w:hAnsi="Arial" w:cs="Arial"/>
          <w:noProof/>
          <w:sz w:val="24"/>
          <w:szCs w:val="24"/>
        </w:rPr>
        <w:t>, 305-19.</w:t>
      </w:r>
      <w:bookmarkEnd w:id="17"/>
    </w:p>
    <w:p w:rsidR="000A1FC7" w:rsidRPr="009676F5" w:rsidRDefault="000A1FC7" w:rsidP="006150B5">
      <w:pPr>
        <w:spacing w:after="0" w:line="480" w:lineRule="auto"/>
        <w:jc w:val="both"/>
        <w:rPr>
          <w:rFonts w:ascii="Arial" w:hAnsi="Arial" w:cs="Arial"/>
          <w:noProof/>
          <w:sz w:val="24"/>
          <w:szCs w:val="24"/>
        </w:rPr>
      </w:pPr>
      <w:bookmarkStart w:id="18" w:name="_ENREF_18"/>
      <w:r w:rsidRPr="009676F5">
        <w:rPr>
          <w:rFonts w:ascii="Arial" w:hAnsi="Arial" w:cs="Arial"/>
          <w:b/>
          <w:noProof/>
          <w:sz w:val="24"/>
          <w:szCs w:val="24"/>
        </w:rPr>
        <w:t>Perris, R. and Perissinotto, D.</w:t>
      </w:r>
      <w:r w:rsidRPr="009676F5">
        <w:rPr>
          <w:rFonts w:ascii="Arial" w:hAnsi="Arial" w:cs="Arial"/>
          <w:noProof/>
          <w:sz w:val="24"/>
          <w:szCs w:val="24"/>
        </w:rPr>
        <w:t xml:space="preserve"> (2000). Role of the extracellular matrix during neural crest cell migration. </w:t>
      </w:r>
      <w:r w:rsidRPr="009676F5">
        <w:rPr>
          <w:rFonts w:ascii="Arial" w:hAnsi="Arial" w:cs="Arial"/>
          <w:i/>
          <w:noProof/>
          <w:sz w:val="24"/>
          <w:szCs w:val="24"/>
        </w:rPr>
        <w:t>Mech Dev</w:t>
      </w:r>
      <w:r w:rsidRPr="009676F5">
        <w:rPr>
          <w:rFonts w:ascii="Arial" w:hAnsi="Arial" w:cs="Arial"/>
          <w:noProof/>
          <w:sz w:val="24"/>
          <w:szCs w:val="24"/>
        </w:rPr>
        <w:t xml:space="preserve"> </w:t>
      </w:r>
      <w:r w:rsidRPr="009676F5">
        <w:rPr>
          <w:rFonts w:ascii="Arial" w:hAnsi="Arial" w:cs="Arial"/>
          <w:b/>
          <w:noProof/>
          <w:sz w:val="24"/>
          <w:szCs w:val="24"/>
        </w:rPr>
        <w:t>95</w:t>
      </w:r>
      <w:r w:rsidRPr="009676F5">
        <w:rPr>
          <w:rFonts w:ascii="Arial" w:hAnsi="Arial" w:cs="Arial"/>
          <w:noProof/>
          <w:sz w:val="24"/>
          <w:szCs w:val="24"/>
        </w:rPr>
        <w:t>, 3-21.</w:t>
      </w:r>
      <w:bookmarkEnd w:id="18"/>
    </w:p>
    <w:p w:rsidR="000A1FC7" w:rsidRPr="009676F5" w:rsidRDefault="000A1FC7" w:rsidP="006150B5">
      <w:pPr>
        <w:spacing w:after="0" w:line="480" w:lineRule="auto"/>
        <w:jc w:val="both"/>
        <w:rPr>
          <w:rFonts w:ascii="Arial" w:hAnsi="Arial" w:cs="Arial"/>
          <w:noProof/>
          <w:sz w:val="24"/>
          <w:szCs w:val="24"/>
        </w:rPr>
      </w:pPr>
      <w:bookmarkStart w:id="19" w:name="_ENREF_19"/>
      <w:r w:rsidRPr="009676F5">
        <w:rPr>
          <w:rFonts w:ascii="Arial" w:hAnsi="Arial" w:cs="Arial"/>
          <w:b/>
          <w:noProof/>
          <w:sz w:val="24"/>
          <w:szCs w:val="24"/>
        </w:rPr>
        <w:lastRenderedPageBreak/>
        <w:t>Powell, D. R., Blasky, A. J., Britt, S. G. and Artinger, K. B.</w:t>
      </w:r>
      <w:r w:rsidRPr="009676F5">
        <w:rPr>
          <w:rFonts w:ascii="Arial" w:hAnsi="Arial" w:cs="Arial"/>
          <w:noProof/>
          <w:sz w:val="24"/>
          <w:szCs w:val="24"/>
        </w:rPr>
        <w:t xml:space="preserve"> (2013). Riding the crest of the wave: parallels between the neural crest and cancer in epithelial-to-mesenchymal transition and migration. </w:t>
      </w:r>
      <w:r w:rsidRPr="009676F5">
        <w:rPr>
          <w:rFonts w:ascii="Arial" w:hAnsi="Arial" w:cs="Arial"/>
          <w:i/>
          <w:noProof/>
          <w:sz w:val="24"/>
          <w:szCs w:val="24"/>
        </w:rPr>
        <w:t>Wiley Interdiscip Rev Syst Biol Med</w:t>
      </w:r>
      <w:r w:rsidRPr="009676F5">
        <w:rPr>
          <w:rFonts w:ascii="Arial" w:hAnsi="Arial" w:cs="Arial"/>
          <w:noProof/>
          <w:sz w:val="24"/>
          <w:szCs w:val="24"/>
        </w:rPr>
        <w:t xml:space="preserve"> </w:t>
      </w:r>
      <w:r w:rsidRPr="009676F5">
        <w:rPr>
          <w:rFonts w:ascii="Arial" w:hAnsi="Arial" w:cs="Arial"/>
          <w:b/>
          <w:noProof/>
          <w:sz w:val="24"/>
          <w:szCs w:val="24"/>
        </w:rPr>
        <w:t>5</w:t>
      </w:r>
      <w:r w:rsidRPr="009676F5">
        <w:rPr>
          <w:rFonts w:ascii="Arial" w:hAnsi="Arial" w:cs="Arial"/>
          <w:noProof/>
          <w:sz w:val="24"/>
          <w:szCs w:val="24"/>
        </w:rPr>
        <w:t>, 511-22.</w:t>
      </w:r>
      <w:bookmarkEnd w:id="19"/>
    </w:p>
    <w:p w:rsidR="000A1FC7" w:rsidRPr="009676F5" w:rsidRDefault="000A1FC7" w:rsidP="006150B5">
      <w:pPr>
        <w:spacing w:after="0" w:line="480" w:lineRule="auto"/>
        <w:jc w:val="both"/>
        <w:rPr>
          <w:rFonts w:ascii="Arial" w:hAnsi="Arial" w:cs="Arial"/>
          <w:noProof/>
          <w:sz w:val="24"/>
          <w:szCs w:val="24"/>
        </w:rPr>
      </w:pPr>
      <w:bookmarkStart w:id="20" w:name="_ENREF_20"/>
      <w:r w:rsidRPr="009676F5">
        <w:rPr>
          <w:rFonts w:ascii="Arial" w:hAnsi="Arial" w:cs="Arial"/>
          <w:b/>
          <w:noProof/>
          <w:sz w:val="24"/>
          <w:szCs w:val="24"/>
        </w:rPr>
        <w:t>Prud'homme, G. J. and Glinka, Y.</w:t>
      </w:r>
      <w:r w:rsidRPr="009676F5">
        <w:rPr>
          <w:rFonts w:ascii="Arial" w:hAnsi="Arial" w:cs="Arial"/>
          <w:noProof/>
          <w:sz w:val="24"/>
          <w:szCs w:val="24"/>
        </w:rPr>
        <w:t xml:space="preserve"> (2012). Neuropilins are multifunctional coreceptors involved in tumor initiation, growth, metastasis and immunity. </w:t>
      </w:r>
      <w:r w:rsidRPr="009676F5">
        <w:rPr>
          <w:rFonts w:ascii="Arial" w:hAnsi="Arial" w:cs="Arial"/>
          <w:i/>
          <w:noProof/>
          <w:sz w:val="24"/>
          <w:szCs w:val="24"/>
        </w:rPr>
        <w:t>Oncotarget</w:t>
      </w:r>
      <w:r w:rsidRPr="009676F5">
        <w:rPr>
          <w:rFonts w:ascii="Arial" w:hAnsi="Arial" w:cs="Arial"/>
          <w:noProof/>
          <w:sz w:val="24"/>
          <w:szCs w:val="24"/>
        </w:rPr>
        <w:t xml:space="preserve"> </w:t>
      </w:r>
      <w:r w:rsidRPr="009676F5">
        <w:rPr>
          <w:rFonts w:ascii="Arial" w:hAnsi="Arial" w:cs="Arial"/>
          <w:b/>
          <w:noProof/>
          <w:sz w:val="24"/>
          <w:szCs w:val="24"/>
        </w:rPr>
        <w:t>3</w:t>
      </w:r>
      <w:r w:rsidRPr="009676F5">
        <w:rPr>
          <w:rFonts w:ascii="Arial" w:hAnsi="Arial" w:cs="Arial"/>
          <w:noProof/>
          <w:sz w:val="24"/>
          <w:szCs w:val="24"/>
        </w:rPr>
        <w:t>, 921-39.</w:t>
      </w:r>
      <w:bookmarkEnd w:id="20"/>
    </w:p>
    <w:p w:rsidR="000A1FC7" w:rsidRPr="009676F5" w:rsidRDefault="000A1FC7" w:rsidP="006150B5">
      <w:pPr>
        <w:spacing w:after="0" w:line="480" w:lineRule="auto"/>
        <w:jc w:val="both"/>
        <w:rPr>
          <w:rFonts w:ascii="Arial" w:hAnsi="Arial" w:cs="Arial"/>
          <w:noProof/>
          <w:sz w:val="24"/>
          <w:szCs w:val="24"/>
        </w:rPr>
      </w:pPr>
      <w:bookmarkStart w:id="21" w:name="_ENREF_21"/>
      <w:r w:rsidRPr="009676F5">
        <w:rPr>
          <w:rFonts w:ascii="Arial" w:hAnsi="Arial" w:cs="Arial"/>
          <w:b/>
          <w:noProof/>
          <w:sz w:val="24"/>
          <w:szCs w:val="24"/>
        </w:rPr>
        <w:t>Theveneau, E. and Mayor, R.</w:t>
      </w:r>
      <w:r w:rsidRPr="009676F5">
        <w:rPr>
          <w:rFonts w:ascii="Arial" w:hAnsi="Arial" w:cs="Arial"/>
          <w:noProof/>
          <w:sz w:val="24"/>
          <w:szCs w:val="24"/>
        </w:rPr>
        <w:t xml:space="preserve"> (2012). Neural crest migration: interplay between chemorepellents, chemoattractants, contact inhibition, epithelial-mesenchymal transition, and collective cell migration. </w:t>
      </w:r>
      <w:r w:rsidRPr="009676F5">
        <w:rPr>
          <w:rFonts w:ascii="Arial" w:hAnsi="Arial" w:cs="Arial"/>
          <w:i/>
          <w:noProof/>
          <w:sz w:val="24"/>
          <w:szCs w:val="24"/>
        </w:rPr>
        <w:t>Wiley Interdiscip Rev Dev Biol</w:t>
      </w:r>
      <w:r w:rsidRPr="009676F5">
        <w:rPr>
          <w:rFonts w:ascii="Arial" w:hAnsi="Arial" w:cs="Arial"/>
          <w:noProof/>
          <w:sz w:val="24"/>
          <w:szCs w:val="24"/>
        </w:rPr>
        <w:t xml:space="preserve"> </w:t>
      </w:r>
      <w:r w:rsidRPr="009676F5">
        <w:rPr>
          <w:rFonts w:ascii="Arial" w:hAnsi="Arial" w:cs="Arial"/>
          <w:b/>
          <w:noProof/>
          <w:sz w:val="24"/>
          <w:szCs w:val="24"/>
        </w:rPr>
        <w:t>1</w:t>
      </w:r>
      <w:r w:rsidRPr="009676F5">
        <w:rPr>
          <w:rFonts w:ascii="Arial" w:hAnsi="Arial" w:cs="Arial"/>
          <w:noProof/>
          <w:sz w:val="24"/>
          <w:szCs w:val="24"/>
        </w:rPr>
        <w:t>, 435-45.</w:t>
      </w:r>
      <w:bookmarkEnd w:id="21"/>
    </w:p>
    <w:p w:rsidR="000A1FC7" w:rsidRPr="009676F5" w:rsidRDefault="000A1FC7" w:rsidP="006150B5">
      <w:pPr>
        <w:spacing w:line="480" w:lineRule="auto"/>
        <w:jc w:val="both"/>
        <w:rPr>
          <w:rFonts w:ascii="Arial" w:hAnsi="Arial" w:cs="Arial"/>
          <w:noProof/>
          <w:sz w:val="24"/>
          <w:szCs w:val="24"/>
        </w:rPr>
      </w:pPr>
      <w:bookmarkStart w:id="22" w:name="_ENREF_22"/>
      <w:r w:rsidRPr="009676F5">
        <w:rPr>
          <w:rFonts w:ascii="Arial" w:hAnsi="Arial" w:cs="Arial"/>
          <w:b/>
          <w:noProof/>
          <w:sz w:val="24"/>
          <w:szCs w:val="24"/>
        </w:rPr>
        <w:t>Uriu, K., Morelli, L. G. and Oates, A. C.</w:t>
      </w:r>
      <w:r w:rsidRPr="009676F5">
        <w:rPr>
          <w:rFonts w:ascii="Arial" w:hAnsi="Arial" w:cs="Arial"/>
          <w:noProof/>
          <w:sz w:val="24"/>
          <w:szCs w:val="24"/>
        </w:rPr>
        <w:t xml:space="preserve"> (2014). Interplay between intercellular signaling and cell movement in development. </w:t>
      </w:r>
      <w:r w:rsidRPr="009676F5">
        <w:rPr>
          <w:rFonts w:ascii="Arial" w:hAnsi="Arial" w:cs="Arial"/>
          <w:i/>
          <w:noProof/>
          <w:sz w:val="24"/>
          <w:szCs w:val="24"/>
        </w:rPr>
        <w:t>Semin Cell Dev Biol</w:t>
      </w:r>
      <w:r w:rsidRPr="009676F5">
        <w:rPr>
          <w:rFonts w:ascii="Arial" w:hAnsi="Arial" w:cs="Arial"/>
          <w:noProof/>
          <w:sz w:val="24"/>
          <w:szCs w:val="24"/>
        </w:rPr>
        <w:t>.</w:t>
      </w:r>
      <w:bookmarkEnd w:id="22"/>
    </w:p>
    <w:p w:rsidR="000A1FC7" w:rsidRPr="009676F5" w:rsidRDefault="000A1FC7" w:rsidP="006150B5">
      <w:pPr>
        <w:spacing w:line="480" w:lineRule="auto"/>
        <w:jc w:val="both"/>
        <w:rPr>
          <w:rFonts w:ascii="Arial" w:hAnsi="Arial" w:cs="Arial"/>
          <w:b/>
          <w:noProof/>
          <w:sz w:val="24"/>
          <w:szCs w:val="24"/>
        </w:rPr>
      </w:pPr>
    </w:p>
    <w:p w:rsidR="00E5670E" w:rsidRPr="009676F5" w:rsidRDefault="007E058C" w:rsidP="006150B5">
      <w:pPr>
        <w:spacing w:line="480" w:lineRule="auto"/>
        <w:jc w:val="both"/>
        <w:rPr>
          <w:rFonts w:ascii="Arial" w:hAnsi="Arial" w:cs="Arial"/>
          <w:sz w:val="24"/>
          <w:szCs w:val="24"/>
        </w:rPr>
      </w:pPr>
      <w:r w:rsidRPr="009676F5">
        <w:rPr>
          <w:rFonts w:ascii="Arial" w:hAnsi="Arial" w:cs="Arial"/>
          <w:sz w:val="24"/>
          <w:szCs w:val="24"/>
        </w:rPr>
        <w:fldChar w:fldCharType="end"/>
      </w:r>
    </w:p>
    <w:p w:rsidR="00E5670E" w:rsidRPr="009676F5" w:rsidRDefault="00E5670E" w:rsidP="006150B5">
      <w:pPr>
        <w:spacing w:line="480" w:lineRule="auto"/>
        <w:jc w:val="both"/>
        <w:rPr>
          <w:rFonts w:ascii="Arial" w:hAnsi="Arial" w:cs="Arial"/>
          <w:sz w:val="24"/>
          <w:szCs w:val="24"/>
        </w:rPr>
      </w:pPr>
    </w:p>
    <w:p w:rsidR="00E5670E" w:rsidRPr="009676F5" w:rsidRDefault="00E5670E" w:rsidP="006150B5">
      <w:pPr>
        <w:spacing w:line="480" w:lineRule="auto"/>
        <w:jc w:val="both"/>
        <w:rPr>
          <w:rFonts w:ascii="Arial" w:hAnsi="Arial" w:cs="Arial"/>
          <w:sz w:val="24"/>
          <w:szCs w:val="24"/>
        </w:rPr>
      </w:pPr>
    </w:p>
    <w:sectPr w:rsidR="00E5670E" w:rsidRPr="0096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C3A99"/>
    <w:multiLevelType w:val="hybridMultilevel"/>
    <w:tmpl w:val="5F0A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D27064"/>
    <w:multiLevelType w:val="hybridMultilevel"/>
    <w:tmpl w:val="04C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7D7617"/>
    <w:multiLevelType w:val="hybridMultilevel"/>
    <w:tmpl w:val="37D4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4F7C56"/>
    <w:multiLevelType w:val="hybridMultilevel"/>
    <w:tmpl w:val="5F3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Developme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5sx9sptb9rd9pervw5vppwf29tfsx5r2zp0&quot;&gt;My EndNote Library&lt;record-ids&gt;&lt;item&gt;1&lt;/item&gt;&lt;item&gt;2&lt;/item&gt;&lt;item&gt;3&lt;/item&gt;&lt;item&gt;4&lt;/item&gt;&lt;item&gt;7&lt;/item&gt;&lt;item&gt;8&lt;/item&gt;&lt;item&gt;10&lt;/item&gt;&lt;item&gt;12&lt;/item&gt;&lt;item&gt;15&lt;/item&gt;&lt;item&gt;17&lt;/item&gt;&lt;item&gt;19&lt;/item&gt;&lt;item&gt;21&lt;/item&gt;&lt;item&gt;23&lt;/item&gt;&lt;item&gt;25&lt;/item&gt;&lt;item&gt;27&lt;/item&gt;&lt;item&gt;28&lt;/item&gt;&lt;item&gt;30&lt;/item&gt;&lt;item&gt;31&lt;/item&gt;&lt;item&gt;33&lt;/item&gt;&lt;item&gt;34&lt;/item&gt;&lt;item&gt;36&lt;/item&gt;&lt;item&gt;54&lt;/item&gt;&lt;/record-ids&gt;&lt;/item&gt;&lt;/Libraries&gt;"/>
  </w:docVars>
  <w:rsids>
    <w:rsidRoot w:val="00856567"/>
    <w:rsid w:val="0000037A"/>
    <w:rsid w:val="0000339A"/>
    <w:rsid w:val="00003FB1"/>
    <w:rsid w:val="00004E3E"/>
    <w:rsid w:val="00015192"/>
    <w:rsid w:val="00020B11"/>
    <w:rsid w:val="00020B2B"/>
    <w:rsid w:val="00020DD2"/>
    <w:rsid w:val="000212E3"/>
    <w:rsid w:val="0002241A"/>
    <w:rsid w:val="000231C7"/>
    <w:rsid w:val="0002526D"/>
    <w:rsid w:val="000277D8"/>
    <w:rsid w:val="00030F44"/>
    <w:rsid w:val="00031067"/>
    <w:rsid w:val="00031805"/>
    <w:rsid w:val="00031B9C"/>
    <w:rsid w:val="00036655"/>
    <w:rsid w:val="00041376"/>
    <w:rsid w:val="0004186C"/>
    <w:rsid w:val="00041BC8"/>
    <w:rsid w:val="00044154"/>
    <w:rsid w:val="00050681"/>
    <w:rsid w:val="00052931"/>
    <w:rsid w:val="00054DBB"/>
    <w:rsid w:val="000561D8"/>
    <w:rsid w:val="000625FB"/>
    <w:rsid w:val="000633A6"/>
    <w:rsid w:val="00064208"/>
    <w:rsid w:val="000644AE"/>
    <w:rsid w:val="0006552A"/>
    <w:rsid w:val="0006558E"/>
    <w:rsid w:val="000657A9"/>
    <w:rsid w:val="00070197"/>
    <w:rsid w:val="0007048C"/>
    <w:rsid w:val="00071543"/>
    <w:rsid w:val="00073CCC"/>
    <w:rsid w:val="00082259"/>
    <w:rsid w:val="00084481"/>
    <w:rsid w:val="00084ACB"/>
    <w:rsid w:val="00084AF2"/>
    <w:rsid w:val="00085A80"/>
    <w:rsid w:val="000872B4"/>
    <w:rsid w:val="0009372E"/>
    <w:rsid w:val="00093EB5"/>
    <w:rsid w:val="000A0E4D"/>
    <w:rsid w:val="000A1FC7"/>
    <w:rsid w:val="000A200A"/>
    <w:rsid w:val="000A322F"/>
    <w:rsid w:val="000A5F71"/>
    <w:rsid w:val="000B23A7"/>
    <w:rsid w:val="000B28CC"/>
    <w:rsid w:val="000B3059"/>
    <w:rsid w:val="000B3771"/>
    <w:rsid w:val="000B6A14"/>
    <w:rsid w:val="000C12F1"/>
    <w:rsid w:val="000C486B"/>
    <w:rsid w:val="000C56B8"/>
    <w:rsid w:val="000C7353"/>
    <w:rsid w:val="000C7905"/>
    <w:rsid w:val="000D242F"/>
    <w:rsid w:val="000D35B7"/>
    <w:rsid w:val="000D3797"/>
    <w:rsid w:val="000D5F66"/>
    <w:rsid w:val="000E1C9B"/>
    <w:rsid w:val="000E2CB7"/>
    <w:rsid w:val="000F1B5A"/>
    <w:rsid w:val="000F2BED"/>
    <w:rsid w:val="000F4CB5"/>
    <w:rsid w:val="000F5801"/>
    <w:rsid w:val="000F61F2"/>
    <w:rsid w:val="000F71E6"/>
    <w:rsid w:val="00102D59"/>
    <w:rsid w:val="0010621C"/>
    <w:rsid w:val="001149AC"/>
    <w:rsid w:val="00114C73"/>
    <w:rsid w:val="00115606"/>
    <w:rsid w:val="00116268"/>
    <w:rsid w:val="001176AC"/>
    <w:rsid w:val="00123AFA"/>
    <w:rsid w:val="00125C01"/>
    <w:rsid w:val="001331E4"/>
    <w:rsid w:val="00137A85"/>
    <w:rsid w:val="00141444"/>
    <w:rsid w:val="00141518"/>
    <w:rsid w:val="001440CA"/>
    <w:rsid w:val="00145D31"/>
    <w:rsid w:val="00150CBB"/>
    <w:rsid w:val="00150F7D"/>
    <w:rsid w:val="00151192"/>
    <w:rsid w:val="001548C4"/>
    <w:rsid w:val="00164AD7"/>
    <w:rsid w:val="00164C9E"/>
    <w:rsid w:val="00167A51"/>
    <w:rsid w:val="00167AE6"/>
    <w:rsid w:val="001715D3"/>
    <w:rsid w:val="00180382"/>
    <w:rsid w:val="001809CB"/>
    <w:rsid w:val="00180FD8"/>
    <w:rsid w:val="00183410"/>
    <w:rsid w:val="00190ED3"/>
    <w:rsid w:val="00191DB0"/>
    <w:rsid w:val="0019204C"/>
    <w:rsid w:val="0019388F"/>
    <w:rsid w:val="00193A47"/>
    <w:rsid w:val="0019454B"/>
    <w:rsid w:val="001979A7"/>
    <w:rsid w:val="00197C4C"/>
    <w:rsid w:val="001A401A"/>
    <w:rsid w:val="001A4FD8"/>
    <w:rsid w:val="001A69CD"/>
    <w:rsid w:val="001A6C3A"/>
    <w:rsid w:val="001A73E8"/>
    <w:rsid w:val="001A7FA6"/>
    <w:rsid w:val="001B03A2"/>
    <w:rsid w:val="001B0FA1"/>
    <w:rsid w:val="001B44C1"/>
    <w:rsid w:val="001B47E2"/>
    <w:rsid w:val="001B613D"/>
    <w:rsid w:val="001B7B35"/>
    <w:rsid w:val="001B7D4B"/>
    <w:rsid w:val="001C1BBA"/>
    <w:rsid w:val="001C3871"/>
    <w:rsid w:val="001C639F"/>
    <w:rsid w:val="001C7323"/>
    <w:rsid w:val="001C7AF2"/>
    <w:rsid w:val="001D0643"/>
    <w:rsid w:val="001D1C1D"/>
    <w:rsid w:val="001D1CA0"/>
    <w:rsid w:val="001D3D7A"/>
    <w:rsid w:val="001D5138"/>
    <w:rsid w:val="001D6DF8"/>
    <w:rsid w:val="001D6FF4"/>
    <w:rsid w:val="001F0704"/>
    <w:rsid w:val="00200022"/>
    <w:rsid w:val="00200E1F"/>
    <w:rsid w:val="00202D56"/>
    <w:rsid w:val="002042AC"/>
    <w:rsid w:val="00204BB4"/>
    <w:rsid w:val="0020637C"/>
    <w:rsid w:val="002067EE"/>
    <w:rsid w:val="00207F70"/>
    <w:rsid w:val="00210FB9"/>
    <w:rsid w:val="00211ECD"/>
    <w:rsid w:val="00212196"/>
    <w:rsid w:val="002121BD"/>
    <w:rsid w:val="00212284"/>
    <w:rsid w:val="00212DE5"/>
    <w:rsid w:val="00212E4A"/>
    <w:rsid w:val="00215E73"/>
    <w:rsid w:val="002160B4"/>
    <w:rsid w:val="00222D44"/>
    <w:rsid w:val="0022565E"/>
    <w:rsid w:val="00226992"/>
    <w:rsid w:val="00227EF2"/>
    <w:rsid w:val="00230DFC"/>
    <w:rsid w:val="00231D5C"/>
    <w:rsid w:val="00231FD5"/>
    <w:rsid w:val="002325F8"/>
    <w:rsid w:val="002347C7"/>
    <w:rsid w:val="0023762D"/>
    <w:rsid w:val="002420ED"/>
    <w:rsid w:val="00243CB3"/>
    <w:rsid w:val="00244908"/>
    <w:rsid w:val="00244CFB"/>
    <w:rsid w:val="00245710"/>
    <w:rsid w:val="00246DFF"/>
    <w:rsid w:val="002471D4"/>
    <w:rsid w:val="002500D4"/>
    <w:rsid w:val="00253C04"/>
    <w:rsid w:val="00253CEF"/>
    <w:rsid w:val="00254885"/>
    <w:rsid w:val="00262B6D"/>
    <w:rsid w:val="002636EC"/>
    <w:rsid w:val="00265B1E"/>
    <w:rsid w:val="00266B09"/>
    <w:rsid w:val="002700C6"/>
    <w:rsid w:val="00270E27"/>
    <w:rsid w:val="00272F3F"/>
    <w:rsid w:val="002771F8"/>
    <w:rsid w:val="00277FC3"/>
    <w:rsid w:val="00280FFC"/>
    <w:rsid w:val="002821F3"/>
    <w:rsid w:val="00282270"/>
    <w:rsid w:val="00282E0F"/>
    <w:rsid w:val="002837F1"/>
    <w:rsid w:val="0028426E"/>
    <w:rsid w:val="00285643"/>
    <w:rsid w:val="002861AF"/>
    <w:rsid w:val="00286A24"/>
    <w:rsid w:val="00287E1B"/>
    <w:rsid w:val="002917C7"/>
    <w:rsid w:val="00291B17"/>
    <w:rsid w:val="00291FCB"/>
    <w:rsid w:val="00292870"/>
    <w:rsid w:val="00292E25"/>
    <w:rsid w:val="00294F1F"/>
    <w:rsid w:val="002960C9"/>
    <w:rsid w:val="002962D2"/>
    <w:rsid w:val="002962DD"/>
    <w:rsid w:val="002977A5"/>
    <w:rsid w:val="002A1952"/>
    <w:rsid w:val="002A2C04"/>
    <w:rsid w:val="002B1326"/>
    <w:rsid w:val="002B1B2F"/>
    <w:rsid w:val="002B3A7E"/>
    <w:rsid w:val="002B45FB"/>
    <w:rsid w:val="002B66F6"/>
    <w:rsid w:val="002B6FA0"/>
    <w:rsid w:val="002B7521"/>
    <w:rsid w:val="002C31FC"/>
    <w:rsid w:val="002C3737"/>
    <w:rsid w:val="002C6277"/>
    <w:rsid w:val="002D21DA"/>
    <w:rsid w:val="002D514B"/>
    <w:rsid w:val="002D68A9"/>
    <w:rsid w:val="002D6F28"/>
    <w:rsid w:val="002E0D1D"/>
    <w:rsid w:val="002E145E"/>
    <w:rsid w:val="002E3BF3"/>
    <w:rsid w:val="002E7108"/>
    <w:rsid w:val="002E7451"/>
    <w:rsid w:val="002F07CF"/>
    <w:rsid w:val="002F0821"/>
    <w:rsid w:val="002F2109"/>
    <w:rsid w:val="002F3419"/>
    <w:rsid w:val="002F4590"/>
    <w:rsid w:val="00300A02"/>
    <w:rsid w:val="00300AA8"/>
    <w:rsid w:val="00303BF9"/>
    <w:rsid w:val="00304621"/>
    <w:rsid w:val="00305807"/>
    <w:rsid w:val="00305FF2"/>
    <w:rsid w:val="00307283"/>
    <w:rsid w:val="00307930"/>
    <w:rsid w:val="00307B43"/>
    <w:rsid w:val="003101C7"/>
    <w:rsid w:val="003126D6"/>
    <w:rsid w:val="003127D8"/>
    <w:rsid w:val="003129D0"/>
    <w:rsid w:val="00313011"/>
    <w:rsid w:val="003146CC"/>
    <w:rsid w:val="00314F8F"/>
    <w:rsid w:val="003178E8"/>
    <w:rsid w:val="00317E0C"/>
    <w:rsid w:val="003203A7"/>
    <w:rsid w:val="00320827"/>
    <w:rsid w:val="003221E5"/>
    <w:rsid w:val="00322583"/>
    <w:rsid w:val="0032351B"/>
    <w:rsid w:val="0032670A"/>
    <w:rsid w:val="003332C5"/>
    <w:rsid w:val="003335A7"/>
    <w:rsid w:val="003353F3"/>
    <w:rsid w:val="00335802"/>
    <w:rsid w:val="00340F66"/>
    <w:rsid w:val="003548CE"/>
    <w:rsid w:val="00360388"/>
    <w:rsid w:val="00361075"/>
    <w:rsid w:val="00361E9C"/>
    <w:rsid w:val="003706B8"/>
    <w:rsid w:val="00371EDE"/>
    <w:rsid w:val="00372CE2"/>
    <w:rsid w:val="00374614"/>
    <w:rsid w:val="003764DE"/>
    <w:rsid w:val="00376582"/>
    <w:rsid w:val="003770B2"/>
    <w:rsid w:val="00377EF6"/>
    <w:rsid w:val="00383377"/>
    <w:rsid w:val="00384C85"/>
    <w:rsid w:val="00386CFE"/>
    <w:rsid w:val="00391252"/>
    <w:rsid w:val="00391759"/>
    <w:rsid w:val="00392FA2"/>
    <w:rsid w:val="003936FC"/>
    <w:rsid w:val="00393AE4"/>
    <w:rsid w:val="00394ED0"/>
    <w:rsid w:val="0039537B"/>
    <w:rsid w:val="003A2F38"/>
    <w:rsid w:val="003A3130"/>
    <w:rsid w:val="003A3F27"/>
    <w:rsid w:val="003A65F1"/>
    <w:rsid w:val="003A7A17"/>
    <w:rsid w:val="003B106C"/>
    <w:rsid w:val="003B468A"/>
    <w:rsid w:val="003B48C8"/>
    <w:rsid w:val="003B78C0"/>
    <w:rsid w:val="003C016A"/>
    <w:rsid w:val="003C37A5"/>
    <w:rsid w:val="003C5DF6"/>
    <w:rsid w:val="003D1069"/>
    <w:rsid w:val="003D304D"/>
    <w:rsid w:val="003D317E"/>
    <w:rsid w:val="003D3B3F"/>
    <w:rsid w:val="003D6AC4"/>
    <w:rsid w:val="003E5A47"/>
    <w:rsid w:val="003E61CD"/>
    <w:rsid w:val="003E68C7"/>
    <w:rsid w:val="003E6E65"/>
    <w:rsid w:val="003E7800"/>
    <w:rsid w:val="003F06DD"/>
    <w:rsid w:val="003F1EE0"/>
    <w:rsid w:val="003F2A9F"/>
    <w:rsid w:val="003F3EB4"/>
    <w:rsid w:val="003F4B8C"/>
    <w:rsid w:val="003F6047"/>
    <w:rsid w:val="003F707E"/>
    <w:rsid w:val="003F78B8"/>
    <w:rsid w:val="00403031"/>
    <w:rsid w:val="0040414A"/>
    <w:rsid w:val="00405F50"/>
    <w:rsid w:val="004060C9"/>
    <w:rsid w:val="0040698A"/>
    <w:rsid w:val="0041382E"/>
    <w:rsid w:val="00414EA7"/>
    <w:rsid w:val="004150EB"/>
    <w:rsid w:val="00416D73"/>
    <w:rsid w:val="004173B2"/>
    <w:rsid w:val="00423834"/>
    <w:rsid w:val="004326A3"/>
    <w:rsid w:val="0043272C"/>
    <w:rsid w:val="00432C94"/>
    <w:rsid w:val="004331FF"/>
    <w:rsid w:val="004335B3"/>
    <w:rsid w:val="00440A7C"/>
    <w:rsid w:val="004414F0"/>
    <w:rsid w:val="00441FDF"/>
    <w:rsid w:val="0044210A"/>
    <w:rsid w:val="00442926"/>
    <w:rsid w:val="00445FE7"/>
    <w:rsid w:val="00447C6D"/>
    <w:rsid w:val="00450930"/>
    <w:rsid w:val="004512C4"/>
    <w:rsid w:val="0045274F"/>
    <w:rsid w:val="00454E8C"/>
    <w:rsid w:val="00455AAA"/>
    <w:rsid w:val="00457383"/>
    <w:rsid w:val="00462AAE"/>
    <w:rsid w:val="00465E8F"/>
    <w:rsid w:val="00467AD2"/>
    <w:rsid w:val="00467D77"/>
    <w:rsid w:val="0047242F"/>
    <w:rsid w:val="00474311"/>
    <w:rsid w:val="00474F1F"/>
    <w:rsid w:val="00475B98"/>
    <w:rsid w:val="00475C7A"/>
    <w:rsid w:val="0047671C"/>
    <w:rsid w:val="00476943"/>
    <w:rsid w:val="00476FCE"/>
    <w:rsid w:val="004801F8"/>
    <w:rsid w:val="004825B3"/>
    <w:rsid w:val="004838B0"/>
    <w:rsid w:val="00484C04"/>
    <w:rsid w:val="00485EDE"/>
    <w:rsid w:val="00490173"/>
    <w:rsid w:val="004918CF"/>
    <w:rsid w:val="00491FE3"/>
    <w:rsid w:val="004939C1"/>
    <w:rsid w:val="0049456C"/>
    <w:rsid w:val="004953DD"/>
    <w:rsid w:val="004A097E"/>
    <w:rsid w:val="004A1F87"/>
    <w:rsid w:val="004A236A"/>
    <w:rsid w:val="004A24B5"/>
    <w:rsid w:val="004A5460"/>
    <w:rsid w:val="004B12EE"/>
    <w:rsid w:val="004B2988"/>
    <w:rsid w:val="004B4340"/>
    <w:rsid w:val="004B61F0"/>
    <w:rsid w:val="004B7F6E"/>
    <w:rsid w:val="004C0ABB"/>
    <w:rsid w:val="004C0C78"/>
    <w:rsid w:val="004C1DB6"/>
    <w:rsid w:val="004C236E"/>
    <w:rsid w:val="004C507D"/>
    <w:rsid w:val="004C59A1"/>
    <w:rsid w:val="004C6FC5"/>
    <w:rsid w:val="004D0C5C"/>
    <w:rsid w:val="004D7256"/>
    <w:rsid w:val="004E2B96"/>
    <w:rsid w:val="004E2D97"/>
    <w:rsid w:val="004E54FC"/>
    <w:rsid w:val="004E5627"/>
    <w:rsid w:val="004E6F78"/>
    <w:rsid w:val="004F13BE"/>
    <w:rsid w:val="004F25D5"/>
    <w:rsid w:val="004F341B"/>
    <w:rsid w:val="004F37AE"/>
    <w:rsid w:val="004F3F60"/>
    <w:rsid w:val="004F4D33"/>
    <w:rsid w:val="004F59FE"/>
    <w:rsid w:val="004F624D"/>
    <w:rsid w:val="004F6D2E"/>
    <w:rsid w:val="0050054F"/>
    <w:rsid w:val="005027AC"/>
    <w:rsid w:val="0050727B"/>
    <w:rsid w:val="005102AA"/>
    <w:rsid w:val="00510A9E"/>
    <w:rsid w:val="00510E02"/>
    <w:rsid w:val="00511409"/>
    <w:rsid w:val="00511C28"/>
    <w:rsid w:val="0051244F"/>
    <w:rsid w:val="005159AD"/>
    <w:rsid w:val="00515D98"/>
    <w:rsid w:val="005206C1"/>
    <w:rsid w:val="00520B88"/>
    <w:rsid w:val="00521AA2"/>
    <w:rsid w:val="00521C7D"/>
    <w:rsid w:val="00522AC2"/>
    <w:rsid w:val="005270F4"/>
    <w:rsid w:val="00527D25"/>
    <w:rsid w:val="00530AFC"/>
    <w:rsid w:val="00531545"/>
    <w:rsid w:val="00537129"/>
    <w:rsid w:val="0054266A"/>
    <w:rsid w:val="005452D5"/>
    <w:rsid w:val="0054623E"/>
    <w:rsid w:val="005575B4"/>
    <w:rsid w:val="00560330"/>
    <w:rsid w:val="00560B28"/>
    <w:rsid w:val="00564165"/>
    <w:rsid w:val="00566AB1"/>
    <w:rsid w:val="00567E7E"/>
    <w:rsid w:val="005706E9"/>
    <w:rsid w:val="00570C1B"/>
    <w:rsid w:val="005716F6"/>
    <w:rsid w:val="00571C42"/>
    <w:rsid w:val="00575E62"/>
    <w:rsid w:val="00575E7C"/>
    <w:rsid w:val="00576EAC"/>
    <w:rsid w:val="00577197"/>
    <w:rsid w:val="00577D35"/>
    <w:rsid w:val="0058014F"/>
    <w:rsid w:val="00581CF0"/>
    <w:rsid w:val="00584E68"/>
    <w:rsid w:val="00585A46"/>
    <w:rsid w:val="00585ED4"/>
    <w:rsid w:val="00587158"/>
    <w:rsid w:val="00592613"/>
    <w:rsid w:val="005935FE"/>
    <w:rsid w:val="005962DE"/>
    <w:rsid w:val="005A2E2D"/>
    <w:rsid w:val="005A37C4"/>
    <w:rsid w:val="005A3AEF"/>
    <w:rsid w:val="005A3B20"/>
    <w:rsid w:val="005A5A96"/>
    <w:rsid w:val="005A77A3"/>
    <w:rsid w:val="005A7E88"/>
    <w:rsid w:val="005B0CA7"/>
    <w:rsid w:val="005C5966"/>
    <w:rsid w:val="005C7526"/>
    <w:rsid w:val="005D03BA"/>
    <w:rsid w:val="005D318E"/>
    <w:rsid w:val="005D35E8"/>
    <w:rsid w:val="005D4289"/>
    <w:rsid w:val="005E4576"/>
    <w:rsid w:val="005E7873"/>
    <w:rsid w:val="005E7BD4"/>
    <w:rsid w:val="00605D0B"/>
    <w:rsid w:val="00607E1D"/>
    <w:rsid w:val="00607F27"/>
    <w:rsid w:val="00610161"/>
    <w:rsid w:val="00610513"/>
    <w:rsid w:val="00610D1F"/>
    <w:rsid w:val="006150B5"/>
    <w:rsid w:val="00616652"/>
    <w:rsid w:val="00620002"/>
    <w:rsid w:val="006208A7"/>
    <w:rsid w:val="006217F4"/>
    <w:rsid w:val="006221E4"/>
    <w:rsid w:val="0062302E"/>
    <w:rsid w:val="00625668"/>
    <w:rsid w:val="00626CB5"/>
    <w:rsid w:val="00626EC3"/>
    <w:rsid w:val="00627D25"/>
    <w:rsid w:val="006321AB"/>
    <w:rsid w:val="006339C8"/>
    <w:rsid w:val="0063680E"/>
    <w:rsid w:val="006417A2"/>
    <w:rsid w:val="006431AC"/>
    <w:rsid w:val="0064455A"/>
    <w:rsid w:val="0064456B"/>
    <w:rsid w:val="00653FA2"/>
    <w:rsid w:val="00655FC6"/>
    <w:rsid w:val="00656341"/>
    <w:rsid w:val="00656FF3"/>
    <w:rsid w:val="006571A8"/>
    <w:rsid w:val="00661207"/>
    <w:rsid w:val="00662555"/>
    <w:rsid w:val="00662A79"/>
    <w:rsid w:val="00663451"/>
    <w:rsid w:val="006637B2"/>
    <w:rsid w:val="00664AF9"/>
    <w:rsid w:val="00666646"/>
    <w:rsid w:val="00666861"/>
    <w:rsid w:val="0067159E"/>
    <w:rsid w:val="00672E51"/>
    <w:rsid w:val="00673432"/>
    <w:rsid w:val="00673E30"/>
    <w:rsid w:val="00675A86"/>
    <w:rsid w:val="006838D5"/>
    <w:rsid w:val="006845F3"/>
    <w:rsid w:val="00687A8A"/>
    <w:rsid w:val="00687D8E"/>
    <w:rsid w:val="00690174"/>
    <w:rsid w:val="00690217"/>
    <w:rsid w:val="00691C19"/>
    <w:rsid w:val="00694DCF"/>
    <w:rsid w:val="00696B4E"/>
    <w:rsid w:val="00697BCC"/>
    <w:rsid w:val="006A0E4C"/>
    <w:rsid w:val="006A2C1D"/>
    <w:rsid w:val="006A5EDB"/>
    <w:rsid w:val="006B0485"/>
    <w:rsid w:val="006B2622"/>
    <w:rsid w:val="006B26BA"/>
    <w:rsid w:val="006B3F05"/>
    <w:rsid w:val="006B3F5E"/>
    <w:rsid w:val="006B5905"/>
    <w:rsid w:val="006C1140"/>
    <w:rsid w:val="006C1260"/>
    <w:rsid w:val="006C1988"/>
    <w:rsid w:val="006C2EAD"/>
    <w:rsid w:val="006C675D"/>
    <w:rsid w:val="006C6F1A"/>
    <w:rsid w:val="006D0946"/>
    <w:rsid w:val="006D18E9"/>
    <w:rsid w:val="006D435A"/>
    <w:rsid w:val="006D512F"/>
    <w:rsid w:val="006E1B69"/>
    <w:rsid w:val="006E23A8"/>
    <w:rsid w:val="006E6B72"/>
    <w:rsid w:val="006E7AE8"/>
    <w:rsid w:val="006F0226"/>
    <w:rsid w:val="006F2B72"/>
    <w:rsid w:val="006F33C9"/>
    <w:rsid w:val="006F46CC"/>
    <w:rsid w:val="006F4739"/>
    <w:rsid w:val="006F52C5"/>
    <w:rsid w:val="0070387D"/>
    <w:rsid w:val="0070521D"/>
    <w:rsid w:val="00707AFA"/>
    <w:rsid w:val="00710D3F"/>
    <w:rsid w:val="00711D59"/>
    <w:rsid w:val="00712760"/>
    <w:rsid w:val="00712859"/>
    <w:rsid w:val="00713287"/>
    <w:rsid w:val="00713F77"/>
    <w:rsid w:val="007171BB"/>
    <w:rsid w:val="00720D84"/>
    <w:rsid w:val="00720F40"/>
    <w:rsid w:val="00721D1D"/>
    <w:rsid w:val="0072337C"/>
    <w:rsid w:val="0072762F"/>
    <w:rsid w:val="007310CE"/>
    <w:rsid w:val="00731383"/>
    <w:rsid w:val="00732C09"/>
    <w:rsid w:val="00733250"/>
    <w:rsid w:val="007347D9"/>
    <w:rsid w:val="00740C35"/>
    <w:rsid w:val="00741692"/>
    <w:rsid w:val="00742359"/>
    <w:rsid w:val="00744133"/>
    <w:rsid w:val="007465C1"/>
    <w:rsid w:val="00752505"/>
    <w:rsid w:val="00752A06"/>
    <w:rsid w:val="00756002"/>
    <w:rsid w:val="007576C4"/>
    <w:rsid w:val="00757A53"/>
    <w:rsid w:val="0076226E"/>
    <w:rsid w:val="007626CB"/>
    <w:rsid w:val="00764AAD"/>
    <w:rsid w:val="0076563F"/>
    <w:rsid w:val="00767042"/>
    <w:rsid w:val="00770E69"/>
    <w:rsid w:val="007716A1"/>
    <w:rsid w:val="0077265B"/>
    <w:rsid w:val="007735D0"/>
    <w:rsid w:val="00775DDC"/>
    <w:rsid w:val="007839E7"/>
    <w:rsid w:val="00783FE2"/>
    <w:rsid w:val="0078544F"/>
    <w:rsid w:val="00785B56"/>
    <w:rsid w:val="00785BB2"/>
    <w:rsid w:val="00785DBA"/>
    <w:rsid w:val="00787799"/>
    <w:rsid w:val="007879BF"/>
    <w:rsid w:val="007904BE"/>
    <w:rsid w:val="00790FCC"/>
    <w:rsid w:val="007934FA"/>
    <w:rsid w:val="00794FF1"/>
    <w:rsid w:val="007A3712"/>
    <w:rsid w:val="007A387B"/>
    <w:rsid w:val="007A5DC9"/>
    <w:rsid w:val="007A7461"/>
    <w:rsid w:val="007B4A40"/>
    <w:rsid w:val="007B5180"/>
    <w:rsid w:val="007B6E8D"/>
    <w:rsid w:val="007B760F"/>
    <w:rsid w:val="007C0616"/>
    <w:rsid w:val="007C0FBB"/>
    <w:rsid w:val="007C521E"/>
    <w:rsid w:val="007D22D4"/>
    <w:rsid w:val="007D5484"/>
    <w:rsid w:val="007D5EB8"/>
    <w:rsid w:val="007D768B"/>
    <w:rsid w:val="007E058C"/>
    <w:rsid w:val="007E52A2"/>
    <w:rsid w:val="007E6340"/>
    <w:rsid w:val="007E7F9C"/>
    <w:rsid w:val="007F0C91"/>
    <w:rsid w:val="007F1004"/>
    <w:rsid w:val="007F330D"/>
    <w:rsid w:val="00802514"/>
    <w:rsid w:val="00805927"/>
    <w:rsid w:val="008154F4"/>
    <w:rsid w:val="0081583E"/>
    <w:rsid w:val="00823C12"/>
    <w:rsid w:val="008249B6"/>
    <w:rsid w:val="0083581E"/>
    <w:rsid w:val="0083598B"/>
    <w:rsid w:val="00835FDE"/>
    <w:rsid w:val="008362CC"/>
    <w:rsid w:val="00843EBE"/>
    <w:rsid w:val="008443D0"/>
    <w:rsid w:val="008461FD"/>
    <w:rsid w:val="00850815"/>
    <w:rsid w:val="00851CAF"/>
    <w:rsid w:val="0085234C"/>
    <w:rsid w:val="00855295"/>
    <w:rsid w:val="00856567"/>
    <w:rsid w:val="00864331"/>
    <w:rsid w:val="008648FF"/>
    <w:rsid w:val="00865F44"/>
    <w:rsid w:val="008669F2"/>
    <w:rsid w:val="00866B82"/>
    <w:rsid w:val="00866F2B"/>
    <w:rsid w:val="00867651"/>
    <w:rsid w:val="008677D3"/>
    <w:rsid w:val="008678AC"/>
    <w:rsid w:val="00880679"/>
    <w:rsid w:val="00882314"/>
    <w:rsid w:val="0088347D"/>
    <w:rsid w:val="0088397C"/>
    <w:rsid w:val="00885A3F"/>
    <w:rsid w:val="00886BF9"/>
    <w:rsid w:val="00886D01"/>
    <w:rsid w:val="00887265"/>
    <w:rsid w:val="00892A5C"/>
    <w:rsid w:val="00897A60"/>
    <w:rsid w:val="00897E72"/>
    <w:rsid w:val="008A21BE"/>
    <w:rsid w:val="008A521A"/>
    <w:rsid w:val="008A6ADB"/>
    <w:rsid w:val="008A7567"/>
    <w:rsid w:val="008B0197"/>
    <w:rsid w:val="008B2C23"/>
    <w:rsid w:val="008B3B81"/>
    <w:rsid w:val="008B421A"/>
    <w:rsid w:val="008B61C7"/>
    <w:rsid w:val="008B677C"/>
    <w:rsid w:val="008C1169"/>
    <w:rsid w:val="008C29A3"/>
    <w:rsid w:val="008C355D"/>
    <w:rsid w:val="008C391C"/>
    <w:rsid w:val="008C43FB"/>
    <w:rsid w:val="008C4BAD"/>
    <w:rsid w:val="008C4BBE"/>
    <w:rsid w:val="008C54A7"/>
    <w:rsid w:val="008C6F99"/>
    <w:rsid w:val="008C7E8A"/>
    <w:rsid w:val="008D1146"/>
    <w:rsid w:val="008D1543"/>
    <w:rsid w:val="008D1ADE"/>
    <w:rsid w:val="008D2C80"/>
    <w:rsid w:val="008D315B"/>
    <w:rsid w:val="008D5C21"/>
    <w:rsid w:val="008D6A05"/>
    <w:rsid w:val="008D7208"/>
    <w:rsid w:val="008E0637"/>
    <w:rsid w:val="008E0E75"/>
    <w:rsid w:val="008E25C4"/>
    <w:rsid w:val="008E3000"/>
    <w:rsid w:val="008E6B8F"/>
    <w:rsid w:val="008F3985"/>
    <w:rsid w:val="008F4D4F"/>
    <w:rsid w:val="00901AA2"/>
    <w:rsid w:val="009026BC"/>
    <w:rsid w:val="009027C2"/>
    <w:rsid w:val="00905D68"/>
    <w:rsid w:val="009077F1"/>
    <w:rsid w:val="009101F6"/>
    <w:rsid w:val="0091504A"/>
    <w:rsid w:val="009151CF"/>
    <w:rsid w:val="00915964"/>
    <w:rsid w:val="0091650A"/>
    <w:rsid w:val="00923642"/>
    <w:rsid w:val="00923C15"/>
    <w:rsid w:val="00923E01"/>
    <w:rsid w:val="009260C5"/>
    <w:rsid w:val="00926C47"/>
    <w:rsid w:val="00930B08"/>
    <w:rsid w:val="00931CF4"/>
    <w:rsid w:val="00932925"/>
    <w:rsid w:val="0094110A"/>
    <w:rsid w:val="00944375"/>
    <w:rsid w:val="00944760"/>
    <w:rsid w:val="009535A5"/>
    <w:rsid w:val="009575FA"/>
    <w:rsid w:val="00957E9A"/>
    <w:rsid w:val="00962A97"/>
    <w:rsid w:val="00963D06"/>
    <w:rsid w:val="009676F5"/>
    <w:rsid w:val="00967E01"/>
    <w:rsid w:val="009713F1"/>
    <w:rsid w:val="0097152A"/>
    <w:rsid w:val="00971F4A"/>
    <w:rsid w:val="009721BC"/>
    <w:rsid w:val="00976842"/>
    <w:rsid w:val="00976C73"/>
    <w:rsid w:val="009801A8"/>
    <w:rsid w:val="00982869"/>
    <w:rsid w:val="00982B05"/>
    <w:rsid w:val="009858D3"/>
    <w:rsid w:val="00985AA6"/>
    <w:rsid w:val="00987503"/>
    <w:rsid w:val="00991F31"/>
    <w:rsid w:val="00992132"/>
    <w:rsid w:val="00993093"/>
    <w:rsid w:val="00997267"/>
    <w:rsid w:val="009A0DDA"/>
    <w:rsid w:val="009A11AF"/>
    <w:rsid w:val="009A1BC8"/>
    <w:rsid w:val="009A3959"/>
    <w:rsid w:val="009A4975"/>
    <w:rsid w:val="009A5F96"/>
    <w:rsid w:val="009B0200"/>
    <w:rsid w:val="009B3751"/>
    <w:rsid w:val="009B5FB4"/>
    <w:rsid w:val="009B616D"/>
    <w:rsid w:val="009C1204"/>
    <w:rsid w:val="009C1B25"/>
    <w:rsid w:val="009C67B0"/>
    <w:rsid w:val="009C7F43"/>
    <w:rsid w:val="009D0733"/>
    <w:rsid w:val="009D180D"/>
    <w:rsid w:val="009D369C"/>
    <w:rsid w:val="009D50DB"/>
    <w:rsid w:val="009E1A8D"/>
    <w:rsid w:val="009E2F19"/>
    <w:rsid w:val="009E53E1"/>
    <w:rsid w:val="009E6023"/>
    <w:rsid w:val="009E6586"/>
    <w:rsid w:val="009E70B5"/>
    <w:rsid w:val="009F3D0A"/>
    <w:rsid w:val="009F6218"/>
    <w:rsid w:val="009F7EF2"/>
    <w:rsid w:val="00A03A19"/>
    <w:rsid w:val="00A07BD5"/>
    <w:rsid w:val="00A12207"/>
    <w:rsid w:val="00A12CE0"/>
    <w:rsid w:val="00A154AE"/>
    <w:rsid w:val="00A175B5"/>
    <w:rsid w:val="00A211AD"/>
    <w:rsid w:val="00A222CF"/>
    <w:rsid w:val="00A23482"/>
    <w:rsid w:val="00A25682"/>
    <w:rsid w:val="00A30F8C"/>
    <w:rsid w:val="00A350EE"/>
    <w:rsid w:val="00A355CB"/>
    <w:rsid w:val="00A37B0D"/>
    <w:rsid w:val="00A428C1"/>
    <w:rsid w:val="00A439A0"/>
    <w:rsid w:val="00A47010"/>
    <w:rsid w:val="00A50BE2"/>
    <w:rsid w:val="00A52B09"/>
    <w:rsid w:val="00A62CAB"/>
    <w:rsid w:val="00A62FBA"/>
    <w:rsid w:val="00A634AD"/>
    <w:rsid w:val="00A659EA"/>
    <w:rsid w:val="00A6778B"/>
    <w:rsid w:val="00A7181F"/>
    <w:rsid w:val="00A72FCC"/>
    <w:rsid w:val="00A802E9"/>
    <w:rsid w:val="00A853D3"/>
    <w:rsid w:val="00A8728B"/>
    <w:rsid w:val="00A911D0"/>
    <w:rsid w:val="00A91774"/>
    <w:rsid w:val="00A91B83"/>
    <w:rsid w:val="00A92B28"/>
    <w:rsid w:val="00A92EA7"/>
    <w:rsid w:val="00A94B12"/>
    <w:rsid w:val="00A95C94"/>
    <w:rsid w:val="00A95D37"/>
    <w:rsid w:val="00A967F4"/>
    <w:rsid w:val="00A972F2"/>
    <w:rsid w:val="00A972FA"/>
    <w:rsid w:val="00AA13DC"/>
    <w:rsid w:val="00AA2DF1"/>
    <w:rsid w:val="00AA4ED8"/>
    <w:rsid w:val="00AA7401"/>
    <w:rsid w:val="00AA7CE3"/>
    <w:rsid w:val="00AB20C2"/>
    <w:rsid w:val="00AB2EF3"/>
    <w:rsid w:val="00AB338D"/>
    <w:rsid w:val="00AB61E2"/>
    <w:rsid w:val="00AB687C"/>
    <w:rsid w:val="00AB7689"/>
    <w:rsid w:val="00AC0950"/>
    <w:rsid w:val="00AC0D3D"/>
    <w:rsid w:val="00AC17FB"/>
    <w:rsid w:val="00AC7C50"/>
    <w:rsid w:val="00AC7EB0"/>
    <w:rsid w:val="00AD52BF"/>
    <w:rsid w:val="00AD6259"/>
    <w:rsid w:val="00AD6985"/>
    <w:rsid w:val="00AE067B"/>
    <w:rsid w:val="00AE22ED"/>
    <w:rsid w:val="00AE2A86"/>
    <w:rsid w:val="00AE2D7B"/>
    <w:rsid w:val="00AE345F"/>
    <w:rsid w:val="00AE56C6"/>
    <w:rsid w:val="00AE5B84"/>
    <w:rsid w:val="00AF06DE"/>
    <w:rsid w:val="00AF0D7F"/>
    <w:rsid w:val="00AF59ED"/>
    <w:rsid w:val="00AF6514"/>
    <w:rsid w:val="00B00849"/>
    <w:rsid w:val="00B052CE"/>
    <w:rsid w:val="00B077FD"/>
    <w:rsid w:val="00B1072A"/>
    <w:rsid w:val="00B1084A"/>
    <w:rsid w:val="00B1206D"/>
    <w:rsid w:val="00B1298C"/>
    <w:rsid w:val="00B149B6"/>
    <w:rsid w:val="00B177BD"/>
    <w:rsid w:val="00B22730"/>
    <w:rsid w:val="00B234A3"/>
    <w:rsid w:val="00B31502"/>
    <w:rsid w:val="00B31504"/>
    <w:rsid w:val="00B32498"/>
    <w:rsid w:val="00B34508"/>
    <w:rsid w:val="00B368AB"/>
    <w:rsid w:val="00B36F82"/>
    <w:rsid w:val="00B37339"/>
    <w:rsid w:val="00B45797"/>
    <w:rsid w:val="00B457E2"/>
    <w:rsid w:val="00B4605E"/>
    <w:rsid w:val="00B47680"/>
    <w:rsid w:val="00B47B13"/>
    <w:rsid w:val="00B52F14"/>
    <w:rsid w:val="00B6174C"/>
    <w:rsid w:val="00B6502A"/>
    <w:rsid w:val="00B650F0"/>
    <w:rsid w:val="00B6571D"/>
    <w:rsid w:val="00B66D74"/>
    <w:rsid w:val="00B66DC1"/>
    <w:rsid w:val="00B7249F"/>
    <w:rsid w:val="00B72504"/>
    <w:rsid w:val="00B73190"/>
    <w:rsid w:val="00B8053A"/>
    <w:rsid w:val="00B82343"/>
    <w:rsid w:val="00B82EE6"/>
    <w:rsid w:val="00B84304"/>
    <w:rsid w:val="00B84470"/>
    <w:rsid w:val="00B92069"/>
    <w:rsid w:val="00B932AA"/>
    <w:rsid w:val="00B93D24"/>
    <w:rsid w:val="00B95622"/>
    <w:rsid w:val="00B95961"/>
    <w:rsid w:val="00B95FC5"/>
    <w:rsid w:val="00B96A40"/>
    <w:rsid w:val="00B973E2"/>
    <w:rsid w:val="00BA2E2C"/>
    <w:rsid w:val="00BA414D"/>
    <w:rsid w:val="00BA5851"/>
    <w:rsid w:val="00BA648A"/>
    <w:rsid w:val="00BC1E74"/>
    <w:rsid w:val="00BC2934"/>
    <w:rsid w:val="00BD0CFF"/>
    <w:rsid w:val="00BD116F"/>
    <w:rsid w:val="00BD2CC4"/>
    <w:rsid w:val="00BD3717"/>
    <w:rsid w:val="00BD43BF"/>
    <w:rsid w:val="00BD4912"/>
    <w:rsid w:val="00BD79BC"/>
    <w:rsid w:val="00BE106B"/>
    <w:rsid w:val="00BE17F0"/>
    <w:rsid w:val="00BE1CDF"/>
    <w:rsid w:val="00BE41CB"/>
    <w:rsid w:val="00BE5100"/>
    <w:rsid w:val="00BE637B"/>
    <w:rsid w:val="00BE6E77"/>
    <w:rsid w:val="00BE713F"/>
    <w:rsid w:val="00BE7806"/>
    <w:rsid w:val="00BE7884"/>
    <w:rsid w:val="00BF12BB"/>
    <w:rsid w:val="00BF1587"/>
    <w:rsid w:val="00BF39E8"/>
    <w:rsid w:val="00BF4744"/>
    <w:rsid w:val="00BF6869"/>
    <w:rsid w:val="00BF7E5B"/>
    <w:rsid w:val="00C02E29"/>
    <w:rsid w:val="00C04AA3"/>
    <w:rsid w:val="00C06CF9"/>
    <w:rsid w:val="00C07332"/>
    <w:rsid w:val="00C110C0"/>
    <w:rsid w:val="00C12F45"/>
    <w:rsid w:val="00C13120"/>
    <w:rsid w:val="00C14185"/>
    <w:rsid w:val="00C154CB"/>
    <w:rsid w:val="00C16A43"/>
    <w:rsid w:val="00C25921"/>
    <w:rsid w:val="00C25FD2"/>
    <w:rsid w:val="00C26609"/>
    <w:rsid w:val="00C307D7"/>
    <w:rsid w:val="00C30F39"/>
    <w:rsid w:val="00C320D5"/>
    <w:rsid w:val="00C32AA6"/>
    <w:rsid w:val="00C33827"/>
    <w:rsid w:val="00C35568"/>
    <w:rsid w:val="00C36811"/>
    <w:rsid w:val="00C42A4B"/>
    <w:rsid w:val="00C44179"/>
    <w:rsid w:val="00C45DF4"/>
    <w:rsid w:val="00C47320"/>
    <w:rsid w:val="00C501B1"/>
    <w:rsid w:val="00C522AE"/>
    <w:rsid w:val="00C52C0F"/>
    <w:rsid w:val="00C5645C"/>
    <w:rsid w:val="00C62CDF"/>
    <w:rsid w:val="00C64F64"/>
    <w:rsid w:val="00C675B2"/>
    <w:rsid w:val="00C678BD"/>
    <w:rsid w:val="00C71FA6"/>
    <w:rsid w:val="00C778B1"/>
    <w:rsid w:val="00C7798D"/>
    <w:rsid w:val="00C80D37"/>
    <w:rsid w:val="00C81FDB"/>
    <w:rsid w:val="00C83E35"/>
    <w:rsid w:val="00C844E6"/>
    <w:rsid w:val="00C858FC"/>
    <w:rsid w:val="00C91227"/>
    <w:rsid w:val="00C91615"/>
    <w:rsid w:val="00C92464"/>
    <w:rsid w:val="00C9306C"/>
    <w:rsid w:val="00C93691"/>
    <w:rsid w:val="00C93902"/>
    <w:rsid w:val="00C967C0"/>
    <w:rsid w:val="00CA0CE0"/>
    <w:rsid w:val="00CA3F33"/>
    <w:rsid w:val="00CA613C"/>
    <w:rsid w:val="00CA644E"/>
    <w:rsid w:val="00CA67E7"/>
    <w:rsid w:val="00CA71B9"/>
    <w:rsid w:val="00CA76E5"/>
    <w:rsid w:val="00CA79DB"/>
    <w:rsid w:val="00CB10C6"/>
    <w:rsid w:val="00CB25BE"/>
    <w:rsid w:val="00CB38E5"/>
    <w:rsid w:val="00CB474D"/>
    <w:rsid w:val="00CB52D7"/>
    <w:rsid w:val="00CC3B17"/>
    <w:rsid w:val="00CC3FD3"/>
    <w:rsid w:val="00CC6001"/>
    <w:rsid w:val="00CD117B"/>
    <w:rsid w:val="00CD20C8"/>
    <w:rsid w:val="00CD6207"/>
    <w:rsid w:val="00CD6D8B"/>
    <w:rsid w:val="00CE00FD"/>
    <w:rsid w:val="00CE0FAF"/>
    <w:rsid w:val="00CE10DA"/>
    <w:rsid w:val="00CE23D8"/>
    <w:rsid w:val="00CE4442"/>
    <w:rsid w:val="00CE4C45"/>
    <w:rsid w:val="00CE6BD6"/>
    <w:rsid w:val="00CF0AD4"/>
    <w:rsid w:val="00CF1832"/>
    <w:rsid w:val="00CF1DAE"/>
    <w:rsid w:val="00CF28A2"/>
    <w:rsid w:val="00CF4C0A"/>
    <w:rsid w:val="00CF60F5"/>
    <w:rsid w:val="00D01691"/>
    <w:rsid w:val="00D0317E"/>
    <w:rsid w:val="00D033C2"/>
    <w:rsid w:val="00D04C9D"/>
    <w:rsid w:val="00D07E11"/>
    <w:rsid w:val="00D1354A"/>
    <w:rsid w:val="00D1449F"/>
    <w:rsid w:val="00D14DB2"/>
    <w:rsid w:val="00D15495"/>
    <w:rsid w:val="00D156D7"/>
    <w:rsid w:val="00D1586F"/>
    <w:rsid w:val="00D23213"/>
    <w:rsid w:val="00D23951"/>
    <w:rsid w:val="00D24874"/>
    <w:rsid w:val="00D25A96"/>
    <w:rsid w:val="00D32FAB"/>
    <w:rsid w:val="00D35A4B"/>
    <w:rsid w:val="00D37EE5"/>
    <w:rsid w:val="00D40CD8"/>
    <w:rsid w:val="00D414D0"/>
    <w:rsid w:val="00D41F6A"/>
    <w:rsid w:val="00D43892"/>
    <w:rsid w:val="00D43E38"/>
    <w:rsid w:val="00D44392"/>
    <w:rsid w:val="00D45AB8"/>
    <w:rsid w:val="00D50056"/>
    <w:rsid w:val="00D5148F"/>
    <w:rsid w:val="00D55193"/>
    <w:rsid w:val="00D56B9C"/>
    <w:rsid w:val="00D56D64"/>
    <w:rsid w:val="00D5764F"/>
    <w:rsid w:val="00D57C63"/>
    <w:rsid w:val="00D62F5E"/>
    <w:rsid w:val="00D65673"/>
    <w:rsid w:val="00D658CC"/>
    <w:rsid w:val="00D65F09"/>
    <w:rsid w:val="00D676F5"/>
    <w:rsid w:val="00D71091"/>
    <w:rsid w:val="00D71932"/>
    <w:rsid w:val="00D72BE6"/>
    <w:rsid w:val="00D74180"/>
    <w:rsid w:val="00D8200B"/>
    <w:rsid w:val="00D8386A"/>
    <w:rsid w:val="00D83AE3"/>
    <w:rsid w:val="00D86458"/>
    <w:rsid w:val="00D86D68"/>
    <w:rsid w:val="00D87B99"/>
    <w:rsid w:val="00D92F82"/>
    <w:rsid w:val="00D9718B"/>
    <w:rsid w:val="00D97566"/>
    <w:rsid w:val="00DA213D"/>
    <w:rsid w:val="00DA58C0"/>
    <w:rsid w:val="00DA70C7"/>
    <w:rsid w:val="00DA7C72"/>
    <w:rsid w:val="00DB2193"/>
    <w:rsid w:val="00DB3DAA"/>
    <w:rsid w:val="00DC0CB4"/>
    <w:rsid w:val="00DC195E"/>
    <w:rsid w:val="00DC3639"/>
    <w:rsid w:val="00DC49D6"/>
    <w:rsid w:val="00DC4CBF"/>
    <w:rsid w:val="00DC58B9"/>
    <w:rsid w:val="00DC610C"/>
    <w:rsid w:val="00DD0366"/>
    <w:rsid w:val="00DD1FE8"/>
    <w:rsid w:val="00DD21D3"/>
    <w:rsid w:val="00DD69BB"/>
    <w:rsid w:val="00DD6F7D"/>
    <w:rsid w:val="00DD7347"/>
    <w:rsid w:val="00DD7E3A"/>
    <w:rsid w:val="00DE1328"/>
    <w:rsid w:val="00DE1443"/>
    <w:rsid w:val="00DE2592"/>
    <w:rsid w:val="00DE47AE"/>
    <w:rsid w:val="00DE54D2"/>
    <w:rsid w:val="00DE5BA7"/>
    <w:rsid w:val="00DF0AE0"/>
    <w:rsid w:val="00DF36B7"/>
    <w:rsid w:val="00DF4A25"/>
    <w:rsid w:val="00DF5C21"/>
    <w:rsid w:val="00DF5DD5"/>
    <w:rsid w:val="00DF6C03"/>
    <w:rsid w:val="00DF7C38"/>
    <w:rsid w:val="00E00C9E"/>
    <w:rsid w:val="00E022BB"/>
    <w:rsid w:val="00E0283E"/>
    <w:rsid w:val="00E11D04"/>
    <w:rsid w:val="00E136FC"/>
    <w:rsid w:val="00E1465F"/>
    <w:rsid w:val="00E15FED"/>
    <w:rsid w:val="00E1704D"/>
    <w:rsid w:val="00E21364"/>
    <w:rsid w:val="00E2174D"/>
    <w:rsid w:val="00E22AA4"/>
    <w:rsid w:val="00E22E98"/>
    <w:rsid w:val="00E2466C"/>
    <w:rsid w:val="00E269C9"/>
    <w:rsid w:val="00E27079"/>
    <w:rsid w:val="00E30763"/>
    <w:rsid w:val="00E31EA6"/>
    <w:rsid w:val="00E33629"/>
    <w:rsid w:val="00E3465E"/>
    <w:rsid w:val="00E3541B"/>
    <w:rsid w:val="00E36DC5"/>
    <w:rsid w:val="00E373AC"/>
    <w:rsid w:val="00E37934"/>
    <w:rsid w:val="00E40008"/>
    <w:rsid w:val="00E41190"/>
    <w:rsid w:val="00E41833"/>
    <w:rsid w:val="00E41E66"/>
    <w:rsid w:val="00E46F7F"/>
    <w:rsid w:val="00E52E10"/>
    <w:rsid w:val="00E53060"/>
    <w:rsid w:val="00E53829"/>
    <w:rsid w:val="00E54530"/>
    <w:rsid w:val="00E5594F"/>
    <w:rsid w:val="00E559E1"/>
    <w:rsid w:val="00E5670E"/>
    <w:rsid w:val="00E56D8C"/>
    <w:rsid w:val="00E612C3"/>
    <w:rsid w:val="00E61F7A"/>
    <w:rsid w:val="00E626A2"/>
    <w:rsid w:val="00E631B9"/>
    <w:rsid w:val="00E73B4C"/>
    <w:rsid w:val="00E761EA"/>
    <w:rsid w:val="00E776B1"/>
    <w:rsid w:val="00E8158D"/>
    <w:rsid w:val="00E81BA6"/>
    <w:rsid w:val="00E81DEB"/>
    <w:rsid w:val="00E835C6"/>
    <w:rsid w:val="00E84BC3"/>
    <w:rsid w:val="00E879D2"/>
    <w:rsid w:val="00E90151"/>
    <w:rsid w:val="00E903EE"/>
    <w:rsid w:val="00E91156"/>
    <w:rsid w:val="00E95D93"/>
    <w:rsid w:val="00E96B75"/>
    <w:rsid w:val="00E97968"/>
    <w:rsid w:val="00EA0D0C"/>
    <w:rsid w:val="00EA1274"/>
    <w:rsid w:val="00EA2F02"/>
    <w:rsid w:val="00EB204A"/>
    <w:rsid w:val="00EB48C7"/>
    <w:rsid w:val="00EB584C"/>
    <w:rsid w:val="00EB5AB6"/>
    <w:rsid w:val="00EB6A4F"/>
    <w:rsid w:val="00EC0E65"/>
    <w:rsid w:val="00EC1A3D"/>
    <w:rsid w:val="00EC259C"/>
    <w:rsid w:val="00EC3BFA"/>
    <w:rsid w:val="00EC6AE2"/>
    <w:rsid w:val="00EC77B2"/>
    <w:rsid w:val="00ED0034"/>
    <w:rsid w:val="00ED1C16"/>
    <w:rsid w:val="00ED4D77"/>
    <w:rsid w:val="00ED5B25"/>
    <w:rsid w:val="00ED7E96"/>
    <w:rsid w:val="00EE2733"/>
    <w:rsid w:val="00EF182B"/>
    <w:rsid w:val="00EF27FE"/>
    <w:rsid w:val="00EF3454"/>
    <w:rsid w:val="00EF5FA2"/>
    <w:rsid w:val="00EF6FD1"/>
    <w:rsid w:val="00F00190"/>
    <w:rsid w:val="00F00B2B"/>
    <w:rsid w:val="00F0171F"/>
    <w:rsid w:val="00F027EF"/>
    <w:rsid w:val="00F073C8"/>
    <w:rsid w:val="00F12163"/>
    <w:rsid w:val="00F13019"/>
    <w:rsid w:val="00F13583"/>
    <w:rsid w:val="00F139BC"/>
    <w:rsid w:val="00F158B4"/>
    <w:rsid w:val="00F17222"/>
    <w:rsid w:val="00F209F2"/>
    <w:rsid w:val="00F21F9D"/>
    <w:rsid w:val="00F23724"/>
    <w:rsid w:val="00F2385F"/>
    <w:rsid w:val="00F25761"/>
    <w:rsid w:val="00F25786"/>
    <w:rsid w:val="00F258AE"/>
    <w:rsid w:val="00F26325"/>
    <w:rsid w:val="00F27F45"/>
    <w:rsid w:val="00F322D2"/>
    <w:rsid w:val="00F32CE7"/>
    <w:rsid w:val="00F40054"/>
    <w:rsid w:val="00F40C78"/>
    <w:rsid w:val="00F4117E"/>
    <w:rsid w:val="00F428CF"/>
    <w:rsid w:val="00F451C5"/>
    <w:rsid w:val="00F4593F"/>
    <w:rsid w:val="00F46CD0"/>
    <w:rsid w:val="00F47AB8"/>
    <w:rsid w:val="00F47CFE"/>
    <w:rsid w:val="00F509D2"/>
    <w:rsid w:val="00F50C12"/>
    <w:rsid w:val="00F5383C"/>
    <w:rsid w:val="00F55067"/>
    <w:rsid w:val="00F564D5"/>
    <w:rsid w:val="00F60747"/>
    <w:rsid w:val="00F63AD6"/>
    <w:rsid w:val="00F64F68"/>
    <w:rsid w:val="00F65992"/>
    <w:rsid w:val="00F6719C"/>
    <w:rsid w:val="00F7130D"/>
    <w:rsid w:val="00F71B44"/>
    <w:rsid w:val="00F74ACD"/>
    <w:rsid w:val="00F76240"/>
    <w:rsid w:val="00F76B5E"/>
    <w:rsid w:val="00F824CD"/>
    <w:rsid w:val="00F82C71"/>
    <w:rsid w:val="00F83351"/>
    <w:rsid w:val="00F837EF"/>
    <w:rsid w:val="00F8412B"/>
    <w:rsid w:val="00F91517"/>
    <w:rsid w:val="00F9482B"/>
    <w:rsid w:val="00F951C1"/>
    <w:rsid w:val="00F95303"/>
    <w:rsid w:val="00FA42E5"/>
    <w:rsid w:val="00FA5C6A"/>
    <w:rsid w:val="00FA6945"/>
    <w:rsid w:val="00FA7D46"/>
    <w:rsid w:val="00FB3019"/>
    <w:rsid w:val="00FB5EAE"/>
    <w:rsid w:val="00FB73E7"/>
    <w:rsid w:val="00FC25F3"/>
    <w:rsid w:val="00FC2DAA"/>
    <w:rsid w:val="00FC4417"/>
    <w:rsid w:val="00FC552B"/>
    <w:rsid w:val="00FC56B4"/>
    <w:rsid w:val="00FC61C9"/>
    <w:rsid w:val="00FD12E2"/>
    <w:rsid w:val="00FD38BA"/>
    <w:rsid w:val="00FD6403"/>
    <w:rsid w:val="00FE3EF4"/>
    <w:rsid w:val="00FE41EC"/>
    <w:rsid w:val="00FE4667"/>
    <w:rsid w:val="00FE682D"/>
    <w:rsid w:val="00FE6AEE"/>
    <w:rsid w:val="00FF101A"/>
    <w:rsid w:val="00FF28BD"/>
    <w:rsid w:val="00FF2ED5"/>
    <w:rsid w:val="00FF3351"/>
    <w:rsid w:val="00FF4F37"/>
    <w:rsid w:val="00FF5BB5"/>
    <w:rsid w:val="00FF7441"/>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6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0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3146</TotalTime>
  <Pages>33</Pages>
  <Words>11625</Words>
  <Characters>66267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77737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6</cp:revision>
  <cp:lastPrinted>2014-09-10T13:06:00Z</cp:lastPrinted>
  <dcterms:created xsi:type="dcterms:W3CDTF">2014-11-18T16:45:00Z</dcterms:created>
  <dcterms:modified xsi:type="dcterms:W3CDTF">2014-11-20T21:12:00Z</dcterms:modified>
</cp:coreProperties>
</file>