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FB23" w14:textId="77777777" w:rsidR="004708DC" w:rsidRPr="00513F42" w:rsidRDefault="004708DC" w:rsidP="00C50DBA">
      <w:pPr>
        <w:rPr>
          <w:rtl/>
          <w:lang w:bidi="fa-IR"/>
        </w:rPr>
      </w:pPr>
    </w:p>
    <w:p w14:paraId="52144395" w14:textId="194E490F" w:rsidR="004C05E7" w:rsidRPr="00F7059E" w:rsidRDefault="007A3CA0" w:rsidP="007A3CA0">
      <w:pPr>
        <w:jc w:val="center"/>
        <w:rPr>
          <w:rStyle w:val="Heading1Char"/>
          <w:sz w:val="30"/>
          <w:szCs w:val="30"/>
          <w:rtl/>
        </w:rPr>
      </w:pPr>
      <w:r w:rsidRPr="007A3CA0">
        <w:rPr>
          <w:rFonts w:cs="B Titr"/>
          <w:b/>
          <w:bCs/>
          <w:sz w:val="30"/>
          <w:szCs w:val="30"/>
          <w:rtl/>
        </w:rPr>
        <w:t>زوم طیفی با رزولوشن بالا برای حسگری رادار با استفاده از تبدیل</w:t>
      </w:r>
      <w:r>
        <w:rPr>
          <w:rFonts w:cs="B Titr" w:hint="cs"/>
          <w:b/>
          <w:bCs/>
          <w:sz w:val="30"/>
          <w:szCs w:val="30"/>
          <w:rtl/>
        </w:rPr>
        <w:t xml:space="preserve"> </w:t>
      </w:r>
      <w:r w:rsidRPr="007A3CA0">
        <w:rPr>
          <w:rFonts w:cs="B Titr"/>
          <w:b/>
          <w:bCs/>
          <w:sz w:val="30"/>
          <w:szCs w:val="30"/>
        </w:rPr>
        <w:t>Chirp-Z</w:t>
      </w:r>
    </w:p>
    <w:tbl>
      <w:tblPr>
        <w:bidiVisual/>
        <w:tblW w:w="0" w:type="auto"/>
        <w:jc w:val="center"/>
        <w:tblLook w:val="01E0" w:firstRow="1" w:lastRow="1" w:firstColumn="1" w:lastColumn="1" w:noHBand="0" w:noVBand="0"/>
      </w:tblPr>
      <w:tblGrid>
        <w:gridCol w:w="5823"/>
      </w:tblGrid>
      <w:tr w:rsidR="007E09DB" w:rsidRPr="00EF4677" w14:paraId="3BB6F6A1" w14:textId="77777777" w:rsidTr="00023E12">
        <w:trPr>
          <w:trHeight w:val="891"/>
          <w:jc w:val="center"/>
        </w:trPr>
        <w:tc>
          <w:tcPr>
            <w:tcW w:w="5823" w:type="dxa"/>
          </w:tcPr>
          <w:p w14:paraId="6E718B1C" w14:textId="77777777" w:rsidR="00E80C65" w:rsidRPr="00F7059E" w:rsidRDefault="00E80C65" w:rsidP="00023E12">
            <w:pPr>
              <w:rPr>
                <w:sz w:val="24"/>
                <w:rtl/>
              </w:rPr>
            </w:pPr>
          </w:p>
          <w:p w14:paraId="14F2A52A" w14:textId="1E57791A" w:rsidR="007E09DB" w:rsidRPr="00F7059E" w:rsidRDefault="007A3CA0" w:rsidP="00F7059E">
            <w:pPr>
              <w:ind w:left="0"/>
              <w:jc w:val="center"/>
              <w:rPr>
                <w:b/>
                <w:bCs/>
                <w:sz w:val="24"/>
                <w:rtl/>
              </w:rPr>
            </w:pPr>
            <w:r>
              <w:rPr>
                <w:rFonts w:hint="cs"/>
                <w:b/>
                <w:bCs/>
                <w:sz w:val="24"/>
                <w:rtl/>
              </w:rPr>
              <w:t>علی احمدی احمدآبادی</w:t>
            </w:r>
          </w:p>
        </w:tc>
      </w:tr>
      <w:tr w:rsidR="007E09DB" w:rsidRPr="00EF4677" w14:paraId="7206A16C" w14:textId="77777777" w:rsidTr="00F7059E">
        <w:trPr>
          <w:jc w:val="center"/>
        </w:trPr>
        <w:tc>
          <w:tcPr>
            <w:tcW w:w="5823" w:type="dxa"/>
          </w:tcPr>
          <w:p w14:paraId="75204511" w14:textId="5A6219DA" w:rsidR="007E09DB" w:rsidRPr="00EF4677" w:rsidRDefault="007E09DB" w:rsidP="00C23665">
            <w:pPr>
              <w:jc w:val="center"/>
              <w:rPr>
                <w:sz w:val="20"/>
                <w:szCs w:val="20"/>
              </w:rPr>
            </w:pPr>
            <w:r w:rsidRPr="00EF4677">
              <w:rPr>
                <w:rFonts w:hint="cs"/>
                <w:sz w:val="20"/>
                <w:szCs w:val="20"/>
                <w:rtl/>
              </w:rPr>
              <w:t xml:space="preserve">1- </w:t>
            </w:r>
            <w:r w:rsidR="007A3CA0">
              <w:rPr>
                <w:rFonts w:hint="cs"/>
                <w:sz w:val="20"/>
                <w:szCs w:val="20"/>
                <w:rtl/>
              </w:rPr>
              <w:t>دانشگاه صنعتی خواجه نصیرالدین طوسی</w:t>
            </w:r>
            <w:r w:rsidR="007A3CA0">
              <w:rPr>
                <w:sz w:val="20"/>
                <w:szCs w:val="20"/>
              </w:rPr>
              <w:t xml:space="preserve"> ali.ahmadiahmadabadi@gmail.com</w:t>
            </w:r>
          </w:p>
        </w:tc>
      </w:tr>
    </w:tbl>
    <w:p w14:paraId="1E974B35" w14:textId="77777777" w:rsidR="004708DC" w:rsidRPr="00EF4677" w:rsidRDefault="004708DC" w:rsidP="00513F42">
      <w:pPr>
        <w:rPr>
          <w:sz w:val="18"/>
          <w:szCs w:val="20"/>
          <w:rtl/>
        </w:rPr>
      </w:pPr>
    </w:p>
    <w:p w14:paraId="2D2CF9E9" w14:textId="77777777" w:rsidR="004C05E7" w:rsidRPr="00EF4677" w:rsidRDefault="004C05E7" w:rsidP="00513F42">
      <w:pPr>
        <w:rPr>
          <w:sz w:val="18"/>
          <w:szCs w:val="20"/>
          <w:rtl/>
        </w:rPr>
      </w:pPr>
    </w:p>
    <w:p w14:paraId="317C2854" w14:textId="00869432" w:rsidR="004C05E7" w:rsidRPr="00513F42" w:rsidRDefault="004C05E7" w:rsidP="007A3CA0">
      <w:pPr>
        <w:pStyle w:val="Heading5"/>
        <w:rPr>
          <w:rFonts w:eastAsia="Times New Roman"/>
          <w:color w:val="000000"/>
          <w:kern w:val="36"/>
          <w:rtl/>
        </w:rPr>
      </w:pPr>
      <w:r w:rsidRPr="00513F42">
        <w:rPr>
          <w:rFonts w:hint="cs"/>
          <w:rtl/>
        </w:rPr>
        <w:t>چکيده</w:t>
      </w:r>
      <w:r w:rsidR="00650023">
        <w:rPr>
          <w:rFonts w:hint="cs"/>
          <w:rtl/>
        </w:rPr>
        <w:t xml:space="preserve"> </w:t>
      </w:r>
    </w:p>
    <w:p w14:paraId="217F9070" w14:textId="64A000BD" w:rsidR="004C05E7" w:rsidRPr="00513F42" w:rsidRDefault="007A3CA0" w:rsidP="00513F42">
      <w:pPr>
        <w:rPr>
          <w:rtl/>
        </w:rPr>
      </w:pPr>
      <w:r w:rsidRPr="007E614F">
        <w:rPr>
          <w:rtl/>
        </w:rPr>
        <w:t>سیستم‌های مدرن رادار موج پیوسته با مدولاسیون فرکانس (</w:t>
      </w:r>
      <w:r w:rsidRPr="007E614F">
        <w:t>FMCW</w:t>
      </w:r>
      <w:r w:rsidRPr="007E614F">
        <w:rPr>
          <w:rtl/>
        </w:rPr>
        <w:t>) و سونار روزنه مصنوعی (</w:t>
      </w:r>
      <w:r w:rsidRPr="007E614F">
        <w:t>SAS</w:t>
      </w:r>
      <w:r w:rsidRPr="007E614F">
        <w:rPr>
          <w:rtl/>
        </w:rPr>
        <w:t>)، هنگام تلاش برای تمایز اهداف با فاصله بسیار نزدیک در پنجره‌های مشاهده کوتاه، با یک «بحران رزولوشن» جدی مواجه هستند. تبدیل فوریه سریع (</w:t>
      </w:r>
      <w:r w:rsidRPr="007E614F">
        <w:t>FFT</w:t>
      </w:r>
      <w:r w:rsidRPr="007E614F">
        <w:rPr>
          <w:rtl/>
        </w:rPr>
        <w:t>) استاندارد کاملاً به حد ریلی (</w:t>
      </w:r>
      <w:r w:rsidRPr="007E614F">
        <w:t>Rayleigh limit</w:t>
      </w:r>
      <w:r w:rsidRPr="007E614F">
        <w:rPr>
          <w:rtl/>
        </w:rPr>
        <w:t>) محدود است که اغلب به ادغام قله‌های طیفی منجر می‌شود. اگرچه افزودن صفرِ (</w:t>
      </w:r>
      <w:r w:rsidRPr="007E614F">
        <w:t>Zero-padding</w:t>
      </w:r>
      <w:r w:rsidRPr="007E614F">
        <w:rPr>
          <w:rtl/>
        </w:rPr>
        <w:t>) حجیم می‌تواند به طور مصنوعی چگالی شبکه طیفی را برای جداسازی این اهداف افزایش دهد، اما این کار یک گلوگاه حافظه شدید ایجاد کرده و بار محاسباتی ناپایداری را تحمیل می‌کند که برای سیستم‌های نهفته بی‌درنگ (</w:t>
      </w:r>
      <w:r w:rsidRPr="007E614F">
        <w:t>Real-time embedded systems</w:t>
      </w:r>
      <w:r w:rsidRPr="007E614F">
        <w:rPr>
          <w:rtl/>
        </w:rPr>
        <w:t>) بسیار نامناسب است. این مقاله یک خط لوله (</w:t>
      </w:r>
      <w:r w:rsidRPr="007E614F">
        <w:t>Pipeline</w:t>
      </w:r>
      <w:r w:rsidRPr="007E614F">
        <w:rPr>
          <w:rtl/>
        </w:rPr>
        <w:t>) پردازش سیگنال دیجیتال پیشرفته (</w:t>
      </w:r>
      <w:r w:rsidRPr="007E614F">
        <w:t>ADSP</w:t>
      </w:r>
      <w:r w:rsidRPr="007E614F">
        <w:rPr>
          <w:rtl/>
        </w:rPr>
        <w:t xml:space="preserve">) بسیار کارآمد را پیشنهاد می‌کند که از تبدیل </w:t>
      </w:r>
      <w:r w:rsidRPr="007E614F">
        <w:t>Chirp-Z (CZT)</w:t>
      </w:r>
      <w:r w:rsidRPr="007E614F">
        <w:rPr>
          <w:rtl/>
        </w:rPr>
        <w:t xml:space="preserve"> بهره می‌برد. با جداسازی کانتور ارزیابی از دایره واحد، </w:t>
      </w:r>
      <w:r w:rsidRPr="007E614F">
        <w:t>CZT</w:t>
      </w:r>
      <w:r w:rsidRPr="007E614F">
        <w:rPr>
          <w:rtl/>
        </w:rPr>
        <w:t xml:space="preserve"> به عنوان یک «میکروسکوپ طیفی» هدفمند عمل کرده و محاسبات با رزولوشن بالا را منحصراً در یک ناحیه مورد علاقه (</w:t>
      </w:r>
      <w:r w:rsidRPr="007E614F">
        <w:t>ROI</w:t>
      </w:r>
      <w:r w:rsidRPr="007E614F">
        <w:rPr>
          <w:rtl/>
        </w:rPr>
        <w:t>) باریک متمرکز می‌کند. علاوه بر این، یک مطالعه حذف (</w:t>
      </w:r>
      <w:r w:rsidRPr="007E614F">
        <w:t>Ablation study</w:t>
      </w:r>
      <w:r w:rsidRPr="007E614F">
        <w:rPr>
          <w:rtl/>
        </w:rPr>
        <w:t>) بر روی نشت طیفی نشان می‌دهد که ادغام پنجره‌گذاری تطبیقی کایزر-بسل (</w:t>
      </w:r>
      <w:r w:rsidRPr="007E614F">
        <w:t>Kaiser-Bessel</w:t>
      </w:r>
      <w:r w:rsidRPr="007E614F">
        <w:rPr>
          <w:rtl/>
        </w:rPr>
        <w:t xml:space="preserve">) برای تفکیک موفقیت‌آمیز اهداف ضعیفی که توسط لوب‌های کناری اهداف قویِ مجاور در سناریوهای با محدوده دینامیکی بالا پنهان شده‌اند، کاملاً الزامی است. ارزیابی جامعِ تجربی، معماری پیشنهادی را اعتبارسنجی می‌کند. خط لوله </w:t>
      </w:r>
      <w:r w:rsidRPr="007E614F">
        <w:t>CZT</w:t>
      </w:r>
      <w:r w:rsidRPr="007E614F">
        <w:rPr>
          <w:rtl/>
        </w:rPr>
        <w:t xml:space="preserve"> با موفقیت فواصل هدفی زیر حد ریلی (</w:t>
      </w:r>
      <w:r w:rsidRPr="007E614F">
        <w:t>Sub-Rayleigh</w:t>
      </w:r>
      <w:r w:rsidRPr="007E614F">
        <w:rPr>
          <w:rtl/>
        </w:rPr>
        <w:t xml:space="preserve">) را تفکیک می‌کند، در حالی که در مقایسه با روش پایه مبتنی بر افزودن صفرِ سنگین، به کاهش </w:t>
      </w:r>
      <w:r w:rsidR="00EB37A1">
        <w:rPr>
          <w:lang w:bidi="fa-IR"/>
        </w:rPr>
        <w:t>42</w:t>
      </w:r>
      <w:r w:rsidRPr="007E614F">
        <w:rPr>
          <w:rtl/>
        </w:rPr>
        <w:t xml:space="preserve"> درصدی در زمان اجرا دست می‌یابد. تحلیل پیچیدگی ثابت می‌کند که </w:t>
      </w:r>
      <w:r w:rsidRPr="007E614F">
        <w:t>CZT</w:t>
      </w:r>
      <w:r w:rsidRPr="007E614F">
        <w:rPr>
          <w:rtl/>
        </w:rPr>
        <w:t xml:space="preserve"> صرف‌نظر از فاکتور زوم، مقیاس‌پذیری بهینه خود را حفظ می‌کند. در نهایت، شبیه‌سازی‌های مونت‌کارلو (</w:t>
      </w:r>
      <w:r w:rsidRPr="007E614F">
        <w:t>Monte Carlo</w:t>
      </w:r>
      <w:r w:rsidRPr="007E614F">
        <w:rPr>
          <w:rtl/>
        </w:rPr>
        <w:t>) تأیید می‌کنند که این افزایش سرعت محاسباتیِ قابل‌توجه، هیچ‌گونه افت دقتی به همراه ندارد و ریشه میانگین مربعات خطا (</w:t>
      </w:r>
      <w:r w:rsidRPr="007E614F">
        <w:t>RMSE</w:t>
      </w:r>
      <w:r w:rsidRPr="007E614F">
        <w:rPr>
          <w:rtl/>
        </w:rPr>
        <w:t>) در آن، در تمام نسبت‌های سیگنال به نویز (</w:t>
      </w:r>
      <w:r w:rsidRPr="007E614F">
        <w:t>SNR</w:t>
      </w:r>
      <w:r w:rsidRPr="007E614F">
        <w:rPr>
          <w:rtl/>
        </w:rPr>
        <w:t>)، کاملاً با روش پایه کلاسیک مطابقت دارد.</w:t>
      </w:r>
    </w:p>
    <w:p w14:paraId="35D4DB86" w14:textId="7EBE07C9" w:rsidR="004C05E7" w:rsidRPr="00513F42" w:rsidRDefault="004C05E7" w:rsidP="00DF1DBE">
      <w:pPr>
        <w:pStyle w:val="Heading5"/>
        <w:rPr>
          <w:rtl/>
        </w:rPr>
      </w:pPr>
      <w:r w:rsidRPr="00513F42">
        <w:rPr>
          <w:rFonts w:hint="cs"/>
          <w:rtl/>
        </w:rPr>
        <w:t>واژگان کليدي</w:t>
      </w:r>
      <w:r w:rsidR="00650023">
        <w:rPr>
          <w:rFonts w:hint="cs"/>
          <w:rtl/>
        </w:rPr>
        <w:t xml:space="preserve"> </w:t>
      </w:r>
    </w:p>
    <w:p w14:paraId="059041FE" w14:textId="5FFDE04B" w:rsidR="004C05E7" w:rsidRPr="00513F42" w:rsidRDefault="007A3CA0" w:rsidP="00513F42">
      <w:r w:rsidRPr="007E614F">
        <w:rPr>
          <w:rtl/>
        </w:rPr>
        <w:t xml:space="preserve">تبدیل </w:t>
      </w:r>
      <w:r w:rsidRPr="007E614F">
        <w:t>Chirp-Z (CZT)</w:t>
      </w:r>
      <w:r w:rsidRPr="007E614F">
        <w:rPr>
          <w:rtl/>
        </w:rPr>
        <w:t>، کانولوشن سریع، رادار با رزولوشن بالا، نشت طیفی، افزودن صفر (</w:t>
      </w:r>
      <w:r w:rsidRPr="007E614F">
        <w:t>Zero-Padding</w:t>
      </w:r>
      <w:r w:rsidRPr="007E614F">
        <w:rPr>
          <w:rtl/>
        </w:rPr>
        <w:t>).</w:t>
      </w:r>
    </w:p>
    <w:p w14:paraId="0A4059A2" w14:textId="77777777" w:rsidR="004C05E7" w:rsidRPr="00513F42" w:rsidRDefault="004C05E7" w:rsidP="00513F42">
      <w:pPr>
        <w:sectPr w:rsidR="004C05E7" w:rsidRPr="00513F42" w:rsidSect="00E05C53">
          <w:footerReference w:type="default" r:id="rId8"/>
          <w:headerReference w:type="first" r:id="rId9"/>
          <w:type w:val="continuous"/>
          <w:pgSz w:w="11907" w:h="16839" w:code="9"/>
          <w:pgMar w:top="1890" w:right="1440" w:bottom="1440" w:left="1440" w:header="720" w:footer="570" w:gutter="0"/>
          <w:cols w:space="720"/>
          <w:bidi/>
          <w:docGrid w:linePitch="360"/>
        </w:sectPr>
      </w:pPr>
    </w:p>
    <w:p w14:paraId="61BB63B5" w14:textId="4B2DC56F" w:rsidR="00331838" w:rsidRPr="00513F42" w:rsidRDefault="00331838" w:rsidP="00C103E8">
      <w:pPr>
        <w:pStyle w:val="Heading5"/>
        <w:ind w:firstLine="284"/>
        <w:rPr>
          <w:rtl/>
          <w:lang w:bidi="fa-IR"/>
        </w:rPr>
      </w:pPr>
      <w:r w:rsidRPr="00513F42">
        <w:rPr>
          <w:rFonts w:hint="cs"/>
          <w:rtl/>
        </w:rPr>
        <w:lastRenderedPageBreak/>
        <w:t>مقدمه</w:t>
      </w:r>
    </w:p>
    <w:p w14:paraId="448A6251" w14:textId="6F407B67" w:rsidR="007A3CA0" w:rsidRPr="007E614F" w:rsidRDefault="007A3CA0" w:rsidP="007A3CA0">
      <w:pPr>
        <w:spacing w:after="160" w:line="278" w:lineRule="auto"/>
        <w:rPr>
          <w:rtl/>
        </w:rPr>
      </w:pPr>
      <w:r w:rsidRPr="007E614F">
        <w:rPr>
          <w:rtl/>
        </w:rPr>
        <w:t>چالش اساسی در سنجش از دورِ فعالِ مدرن، به ویژه در رادار موج پیوسته با مدولاسیون فرکانس (</w:t>
      </w:r>
      <w:r w:rsidRPr="007E614F">
        <w:rPr>
          <w:lang w:bidi="fa-IR"/>
        </w:rPr>
        <w:t>FMCW</w:t>
      </w:r>
      <w:r w:rsidRPr="007E614F">
        <w:rPr>
          <w:rtl/>
        </w:rPr>
        <w:t>) و سونار روزنه مصنوعی (</w:t>
      </w:r>
      <w:r w:rsidRPr="007E614F">
        <w:rPr>
          <w:lang w:bidi="fa-IR"/>
        </w:rPr>
        <w:t>SAS</w:t>
      </w:r>
      <w:r w:rsidRPr="007E614F">
        <w:rPr>
          <w:rtl/>
        </w:rPr>
        <w:t>)، تخمین پارامتر است؛ به طور خاص، تمایز فرکانس‌های سینوسی‌های مختلطِ روی‌هم‌افتاده (</w:t>
      </w:r>
      <w:r w:rsidRPr="007E614F">
        <w:rPr>
          <w:lang w:bidi="fa-IR"/>
        </w:rPr>
        <w:t>Superimposed</w:t>
      </w:r>
      <w:r w:rsidRPr="007E614F">
        <w:rPr>
          <w:rtl/>
        </w:rPr>
        <w:t>) که با نویز آلوده شده‌اند [7]، [8]. در ناوبری خودکار و اندازه‌گیری صنعتیِ (</w:t>
      </w:r>
      <w:r w:rsidRPr="007E614F">
        <w:rPr>
          <w:lang w:bidi="fa-IR"/>
        </w:rPr>
        <w:t>Metrology</w:t>
      </w:r>
      <w:r w:rsidRPr="007E614F">
        <w:rPr>
          <w:rtl/>
        </w:rPr>
        <w:t>) معاصر، سیستم‌ها باید از تشخیص ماکروسکوپی به سمت مشخصه‌یابی اهداف در ابعاد زیرِ طول موج (</w:t>
      </w:r>
      <w:r w:rsidRPr="007E614F">
        <w:rPr>
          <w:lang w:bidi="fa-IR"/>
        </w:rPr>
        <w:t>Sub-wavelength</w:t>
      </w:r>
      <w:r w:rsidRPr="007E614F">
        <w:rPr>
          <w:rtl/>
        </w:rPr>
        <w:t>) گذر کنند. با این حال، قدرت تفکیک یک سیستم به لحاظ فیزیکی توسط معیار ریلی محدود می‌شود، جایی که شبکه فرکانسی مستقیماً توسط طول پنجره مشاهده دیکته می‌گردد [5]. افزایش طول این پنجره غالباً بدون ایجاد ماتیِ داپلر شدید ناشی از اهداف پویا و با سرعت بالا، از نظر فیزیکی غیرممکن است. در نتیجه، سیستم‌ها برای دستیابی به رزولوشن زیرِ یک بین (</w:t>
      </w:r>
      <w:r w:rsidRPr="007E614F">
        <w:rPr>
          <w:lang w:bidi="fa-IR"/>
        </w:rPr>
        <w:t>Sub-bin resolution</w:t>
      </w:r>
      <w:r w:rsidRPr="007E614F">
        <w:rPr>
          <w:rtl/>
        </w:rPr>
        <w:t>) باید به پردازش سیگنال دیجیتال پیشرفته تکیه کنند که این امر منجر به یک «بحران رزولوشن» فراگیر در سنجش‌های نهفته‌ی مدرن شده است.</w:t>
      </w:r>
    </w:p>
    <w:p w14:paraId="0BEA8968" w14:textId="40BCF223" w:rsidR="007A3CA0" w:rsidRPr="007E614F" w:rsidRDefault="007A3CA0" w:rsidP="007A3CA0">
      <w:pPr>
        <w:spacing w:after="160" w:line="278" w:lineRule="auto"/>
        <w:rPr>
          <w:rtl/>
        </w:rPr>
      </w:pPr>
      <w:r w:rsidRPr="007E614F">
        <w:rPr>
          <w:rtl/>
        </w:rPr>
        <w:t>از لحاظ تاریخی، تفکیک دو پراکنده‌گر (</w:t>
      </w:r>
      <w:r w:rsidRPr="007E614F">
        <w:rPr>
          <w:lang w:bidi="fa-IR"/>
        </w:rPr>
        <w:t>Scatterer</w:t>
      </w:r>
      <w:r w:rsidRPr="007E614F">
        <w:rPr>
          <w:rtl/>
        </w:rPr>
        <w:t>) با فاصله بسیار نزدیک در یک پنجره مشاهده کوتاه، نیازمند استفاده از تبدیل‌های فوریه سریع با صفرگذاری سنگین بوده است [3]. اگرچه الحاق صفرها به طور مصنوعی چگالی شبکه طیفی را برای جداسازی اهدافِ نزدیک به هم افزایش می‌دهد، اما این روش کل طیف را از فرکانس صفر (</w:t>
      </w:r>
      <w:r w:rsidRPr="007E614F">
        <w:rPr>
          <w:lang w:bidi="fa-IR"/>
        </w:rPr>
        <w:t>DC</w:t>
      </w:r>
      <w:r w:rsidRPr="007E614F">
        <w:rPr>
          <w:rtl/>
        </w:rPr>
        <w:t xml:space="preserve">) تا فرکانس نایکوئیست به صورت کورکورانه و بدون تفکیک محاسبه می‌کند. همان‌طور که در مطالعات اخیر پیرامون پیاده‌سازی سخت‌افزاری برجسته شده است، مقیاس‌دهی افزودن </w:t>
      </w:r>
      <w:r w:rsidRPr="007E614F">
        <w:rPr>
          <w:rtl/>
        </w:rPr>
        <w:t xml:space="preserve">صفر برای دستیابی به دقت در سطح میکرومتر (به عنوان مثال، فاکتورهای زوم </w:t>
      </w:r>
      <w:r w:rsidRPr="007E614F">
        <w:rPr>
          <w:rtl/>
          <w:lang w:bidi="fa-IR"/>
        </w:rPr>
        <w:t>۱۰۰</w:t>
      </w:r>
      <w:r w:rsidRPr="007E614F">
        <w:rPr>
          <w:rtl/>
        </w:rPr>
        <w:t xml:space="preserve"> برابر یا بیشتر) منجر به انفجار نمایی در اندازه بردارها می‌شود [1]. این امر یک «دیوار حافظه» (</w:t>
      </w:r>
      <w:r w:rsidRPr="007E614F">
        <w:rPr>
          <w:lang w:bidi="fa-IR"/>
        </w:rPr>
        <w:t>Memory Wall</w:t>
      </w:r>
      <w:r w:rsidRPr="007E614F">
        <w:rPr>
          <w:rtl/>
        </w:rPr>
        <w:t xml:space="preserve">) شدید ایجاد می‌کند، جایی که پهنای باند حافظه مورد نیاز برای جابجایی توالی‌های حجیمِ صفرگذاری‌شده، محدودیت‌های حافظه پنهان در </w:t>
      </w:r>
      <w:r w:rsidRPr="007E614F">
        <w:rPr>
          <w:lang w:bidi="fa-IR"/>
        </w:rPr>
        <w:t>SoC</w:t>
      </w:r>
      <w:r w:rsidR="00CA1AB7">
        <w:rPr>
          <w:rFonts w:hint="cs"/>
          <w:rtl/>
        </w:rPr>
        <w:t xml:space="preserve"> </w:t>
      </w:r>
      <w:r w:rsidRPr="007E614F">
        <w:rPr>
          <w:rtl/>
        </w:rPr>
        <w:t>راداری مدرن را به شدت نقض کرده و آن را به یک بار محاسباتی ناپایدار برای کاربردهای بی‌درنگ تبدیل می‌کند [2].</w:t>
      </w:r>
    </w:p>
    <w:p w14:paraId="3FA6154D" w14:textId="4F8DE03B" w:rsidR="007A3CA0" w:rsidRPr="007E614F" w:rsidRDefault="007A3CA0" w:rsidP="007A3CA0">
      <w:pPr>
        <w:spacing w:after="160" w:line="278" w:lineRule="auto"/>
        <w:rPr>
          <w:rtl/>
        </w:rPr>
      </w:pPr>
      <w:r w:rsidRPr="007E614F">
        <w:rPr>
          <w:rtl/>
        </w:rPr>
        <w:t xml:space="preserve">برای دور زدن این گلوگاه سخت‌افزاری، این مقاله جایگزینی درونیابی طیفی کلاسیک با تبدیل </w:t>
      </w:r>
      <w:r w:rsidRPr="007E614F">
        <w:rPr>
          <w:lang w:bidi="fa-IR"/>
        </w:rPr>
        <w:t>Chirp-Z</w:t>
      </w:r>
      <w:r w:rsidR="00CA1AB7">
        <w:rPr>
          <w:rFonts w:hint="cs"/>
          <w:rtl/>
          <w:lang w:bidi="fa-IR"/>
        </w:rPr>
        <w:t xml:space="preserve"> </w:t>
      </w:r>
      <w:r w:rsidRPr="007E614F">
        <w:rPr>
          <w:rtl/>
        </w:rPr>
        <w:t xml:space="preserve">را پیشنهاد می‌دهد. در حالی که ادبیات اخیر انعطاف‌پذیری ریاضی </w:t>
      </w:r>
      <w:r w:rsidRPr="007E614F">
        <w:rPr>
          <w:lang w:bidi="fa-IR"/>
        </w:rPr>
        <w:t>CZT</w:t>
      </w:r>
      <w:r w:rsidRPr="007E614F">
        <w:rPr>
          <w:rtl/>
        </w:rPr>
        <w:t xml:space="preserve"> را برای تخمین دقیق فرکانس [8] و اصلاح مهاجرت سلول برد (</w:t>
      </w:r>
      <w:r w:rsidRPr="007E614F">
        <w:rPr>
          <w:lang w:bidi="fa-IR"/>
        </w:rPr>
        <w:t>RCM</w:t>
      </w:r>
      <w:r w:rsidRPr="007E614F">
        <w:rPr>
          <w:rtl/>
        </w:rPr>
        <w:t>) در سونار روزنه مصنوعی [9] بررسی کرده است، فقدان آشکاری در زمینه یک ارزیابی جامع و تکرارپذیر (</w:t>
      </w:r>
      <w:r w:rsidRPr="007E614F">
        <w:rPr>
          <w:lang w:bidi="fa-IR"/>
        </w:rPr>
        <w:t>Benchmarking</w:t>
      </w:r>
      <w:r w:rsidRPr="007E614F">
        <w:rPr>
          <w:rtl/>
        </w:rPr>
        <w:t xml:space="preserve">) احساس می‌شود که بتواند یک خط لوله محلی‌سازی‌شده </w:t>
      </w:r>
      <w:r w:rsidRPr="007E614F">
        <w:rPr>
          <w:lang w:bidi="fa-IR"/>
        </w:rPr>
        <w:t>CZT</w:t>
      </w:r>
      <w:r w:rsidRPr="007E614F">
        <w:rPr>
          <w:rtl/>
        </w:rPr>
        <w:t xml:space="preserve"> - به ویژه با ادغام سرکوب نشت طیفی - را از نظر پیچیدگی سخت‌افزاری و پایداری آماری مستقیماً با روش‌های کلاسیک مبتنی بر صفرگذاری مقایسه کند.</w:t>
      </w:r>
    </w:p>
    <w:p w14:paraId="618BFF7D" w14:textId="5F9E63FE" w:rsidR="007A3CA0" w:rsidRPr="007E614F" w:rsidRDefault="007A3CA0" w:rsidP="007A3CA0">
      <w:pPr>
        <w:spacing w:after="160" w:line="278" w:lineRule="auto"/>
        <w:rPr>
          <w:rtl/>
        </w:rPr>
      </w:pPr>
      <w:r w:rsidRPr="007E614F">
        <w:rPr>
          <w:rtl/>
        </w:rPr>
        <w:t xml:space="preserve">برای پر کردن این خلأ، ما یک خط لوله </w:t>
      </w:r>
      <w:r w:rsidRPr="007E614F">
        <w:rPr>
          <w:lang w:bidi="fa-IR"/>
        </w:rPr>
        <w:t>ADSP</w:t>
      </w:r>
      <w:r w:rsidRPr="007E614F">
        <w:rPr>
          <w:rtl/>
        </w:rPr>
        <w:t xml:space="preserve"> کاملاً ماژولار را طراحی و ارزیابی می‌کنیم که از </w:t>
      </w:r>
      <w:r w:rsidRPr="007E614F">
        <w:rPr>
          <w:lang w:bidi="fa-IR"/>
        </w:rPr>
        <w:t>CZT</w:t>
      </w:r>
      <w:r w:rsidRPr="007E614F">
        <w:rPr>
          <w:rtl/>
        </w:rPr>
        <w:t xml:space="preserve"> به عنوان یک «میکروسکوپ طیفی» هدفمند بهره می‌برد. با جداسازی کانتور ارزیابی از دایره واحد، </w:t>
      </w:r>
      <w:r w:rsidRPr="007E614F">
        <w:rPr>
          <w:lang w:bidi="fa-IR"/>
        </w:rPr>
        <w:t>CZT</w:t>
      </w:r>
      <w:r w:rsidRPr="007E614F">
        <w:rPr>
          <w:rtl/>
        </w:rPr>
        <w:t xml:space="preserve"> محاسبات را منحصراً در یک</w:t>
      </w:r>
      <w:r w:rsidR="00CA1AB7">
        <w:rPr>
          <w:rFonts w:hint="cs"/>
          <w:rtl/>
        </w:rPr>
        <w:t xml:space="preserve"> </w:t>
      </w:r>
      <w:r w:rsidRPr="007E614F">
        <w:rPr>
          <w:lang w:bidi="fa-IR"/>
        </w:rPr>
        <w:t>ROI</w:t>
      </w:r>
      <w:r w:rsidRPr="007E614F">
        <w:rPr>
          <w:rtl/>
        </w:rPr>
        <w:t xml:space="preserve"> باریک متمرکز می‌کند. دستاوردهای صریح این مقاله چهار مورد است:</w:t>
      </w:r>
    </w:p>
    <w:p w14:paraId="52D55A6A" w14:textId="20E15897" w:rsidR="007A3CA0" w:rsidRPr="007E614F" w:rsidRDefault="007A3CA0" w:rsidP="007A3CA0">
      <w:pPr>
        <w:spacing w:after="160" w:line="278" w:lineRule="auto"/>
        <w:rPr>
          <w:rtl/>
        </w:rPr>
      </w:pPr>
      <w:r w:rsidRPr="007E614F">
        <w:rPr>
          <w:rtl/>
          <w:lang w:bidi="fa-IR"/>
        </w:rPr>
        <w:t>۱.</w:t>
      </w:r>
      <w:r w:rsidRPr="007E614F">
        <w:rPr>
          <w:rtl/>
        </w:rPr>
        <w:t xml:space="preserve"> </w:t>
      </w:r>
      <w:r w:rsidRPr="007E614F">
        <w:rPr>
          <w:b/>
          <w:bCs/>
          <w:rtl/>
        </w:rPr>
        <w:t>مقیاس‌پذیری زوم با پیچیدگی</w:t>
      </w:r>
      <w:r w:rsidRPr="006559AD">
        <w:rPr>
          <w:b/>
          <w:bCs/>
        </w:rPr>
        <w:t xml:space="preserve">O(1) </w:t>
      </w:r>
      <w:r>
        <w:rPr>
          <w:rFonts w:hint="cs"/>
          <w:b/>
          <w:bCs/>
          <w:rtl/>
        </w:rPr>
        <w:t xml:space="preserve"> </w:t>
      </w:r>
      <w:r w:rsidRPr="007E614F">
        <w:rPr>
          <w:b/>
          <w:bCs/>
          <w:rtl/>
        </w:rPr>
        <w:t>در معماری:</w:t>
      </w:r>
      <w:r w:rsidRPr="007E614F">
        <w:rPr>
          <w:rtl/>
        </w:rPr>
        <w:t xml:space="preserve"> ما به صورت ریاضی و تجربی نشان می‌دهیم که با استفاده از جایگزینی بلوستین (</w:t>
      </w:r>
      <w:r w:rsidRPr="007E614F">
        <w:rPr>
          <w:lang w:bidi="fa-IR"/>
        </w:rPr>
        <w:t>Bluestein’s substitution</w:t>
      </w:r>
      <w:r w:rsidRPr="007E614F">
        <w:rPr>
          <w:rtl/>
        </w:rPr>
        <w:t xml:space="preserve">) برای کانولوشن سریع، </w:t>
      </w:r>
      <w:r w:rsidRPr="007E614F">
        <w:rPr>
          <w:lang w:bidi="fa-IR"/>
        </w:rPr>
        <w:t>CZT</w:t>
      </w:r>
      <w:r w:rsidRPr="007E614F">
        <w:rPr>
          <w:rtl/>
        </w:rPr>
        <w:t xml:space="preserve"> بدون </w:t>
      </w:r>
      <w:r w:rsidRPr="007E614F">
        <w:rPr>
          <w:rtl/>
        </w:rPr>
        <w:lastRenderedPageBreak/>
        <w:t>توجه به عمق زوم، پیچیدگی اجرایی ثابتی را حفظ می‌کند و به طور کامل از انفجار حافظه که ذاتیِ صفرگذاری کلاسیک است، جلوگیری می‌نماید [1].</w:t>
      </w:r>
    </w:p>
    <w:p w14:paraId="5DFA85F3" w14:textId="2E89B12A" w:rsidR="007A3CA0" w:rsidRPr="007E614F" w:rsidRDefault="007A3CA0" w:rsidP="007A3CA0">
      <w:pPr>
        <w:spacing w:after="160" w:line="278" w:lineRule="auto"/>
        <w:rPr>
          <w:rtl/>
        </w:rPr>
      </w:pPr>
      <w:r w:rsidRPr="007E614F">
        <w:rPr>
          <w:rtl/>
          <w:lang w:bidi="fa-IR"/>
        </w:rPr>
        <w:t>۲.</w:t>
      </w:r>
      <w:r w:rsidRPr="007E614F">
        <w:rPr>
          <w:rtl/>
        </w:rPr>
        <w:t xml:space="preserve"> </w:t>
      </w:r>
      <w:r w:rsidRPr="007E614F">
        <w:rPr>
          <w:b/>
          <w:bCs/>
          <w:rtl/>
        </w:rPr>
        <w:t>کاهش تجربی زمان اجرا:</w:t>
      </w:r>
      <w:r w:rsidRPr="007E614F">
        <w:rPr>
          <w:rtl/>
        </w:rPr>
        <w:t xml:space="preserve"> از طریق ارزیابی‌های دقیق، ما ثابت می‌کنیم که خط لوله </w:t>
      </w:r>
      <w:r w:rsidRPr="007E614F">
        <w:rPr>
          <w:lang w:bidi="fa-IR"/>
        </w:rPr>
        <w:t>CZT</w:t>
      </w:r>
      <w:r w:rsidRPr="007E614F">
        <w:rPr>
          <w:rtl/>
        </w:rPr>
        <w:t xml:space="preserve"> پیشنهادی ضمن دستیابی به تفکیک هدفِ زیر حد ریلی کاملاً یکسان، زمان اجرا را در مقایسه با روش‌های پایه مبتنی بر صفرگذاری سنگین، بیش از </w:t>
      </w:r>
      <w:r w:rsidR="00315F73">
        <w:rPr>
          <w:lang w:bidi="fa-IR"/>
        </w:rPr>
        <w:t>42</w:t>
      </w:r>
      <w:r w:rsidRPr="007E614F">
        <w:rPr>
          <w:rtl/>
        </w:rPr>
        <w:t xml:space="preserve"> درصد کاهش می‌دهد.</w:t>
      </w:r>
    </w:p>
    <w:p w14:paraId="6EF19544" w14:textId="65E9823F" w:rsidR="007A3CA0" w:rsidRPr="007E614F" w:rsidRDefault="007A3CA0" w:rsidP="007A3CA0">
      <w:pPr>
        <w:spacing w:after="160" w:line="278" w:lineRule="auto"/>
        <w:rPr>
          <w:rtl/>
        </w:rPr>
      </w:pPr>
      <w:r w:rsidRPr="007E614F">
        <w:rPr>
          <w:rtl/>
          <w:lang w:bidi="fa-IR"/>
        </w:rPr>
        <w:t>۳.</w:t>
      </w:r>
      <w:r w:rsidRPr="007E614F">
        <w:rPr>
          <w:rtl/>
        </w:rPr>
        <w:t xml:space="preserve"> </w:t>
      </w:r>
      <w:r w:rsidRPr="007E614F">
        <w:rPr>
          <w:b/>
          <w:bCs/>
          <w:rtl/>
        </w:rPr>
        <w:t>مطالعه حذف بر روی سرکوب نشت طیفی:</w:t>
      </w:r>
      <w:r w:rsidRPr="007E614F">
        <w:rPr>
          <w:rtl/>
        </w:rPr>
        <w:t xml:space="preserve"> ما یک مطالعه حذفِ ساختاریافته انجام می‌دهیم که نشان می‌دهد ادغام پنجره‌گذاری تطبیقی کایزر-بسل برای کاهش نشت طیفی کاملاً الزامی است. ما کارایی آن را در تفکیک اهداف ضعیفی که توسط لوب‌های کناریِ اهداف قوی مجاور در سناریوهای با محدوده دینامیکی بالا پنهان شده‌اند، ثابت می‌کنیم.</w:t>
      </w:r>
    </w:p>
    <w:p w14:paraId="44F83150" w14:textId="576120E8" w:rsidR="007A3CA0" w:rsidRPr="007E614F" w:rsidRDefault="007A3CA0" w:rsidP="007A3CA0">
      <w:pPr>
        <w:spacing w:after="160" w:line="278" w:lineRule="auto"/>
        <w:rPr>
          <w:rtl/>
        </w:rPr>
      </w:pPr>
      <w:r w:rsidRPr="007E614F">
        <w:rPr>
          <w:rtl/>
          <w:lang w:bidi="fa-IR"/>
        </w:rPr>
        <w:t>۴.</w:t>
      </w:r>
      <w:r w:rsidRPr="007E614F">
        <w:rPr>
          <w:rtl/>
        </w:rPr>
        <w:t xml:space="preserve"> </w:t>
      </w:r>
      <w:r w:rsidRPr="007E614F">
        <w:rPr>
          <w:b/>
          <w:bCs/>
          <w:rtl/>
        </w:rPr>
        <w:t>پایداری آماری در برابر نویز:</w:t>
      </w:r>
      <w:r w:rsidRPr="007E614F">
        <w:rPr>
          <w:rtl/>
        </w:rPr>
        <w:t xml:space="preserve"> از طریق شبیه‌سازی‌های گسترده مونت‌کارلو، ما اعتبارسنجی می‌کنیم که افزایش سرعت محاسباتیِ چشمگیرِ </w:t>
      </w:r>
      <w:r w:rsidRPr="007E614F">
        <w:rPr>
          <w:lang w:bidi="fa-IR"/>
        </w:rPr>
        <w:t>CZT</w:t>
      </w:r>
      <w:r w:rsidRPr="007E614F">
        <w:rPr>
          <w:rtl/>
        </w:rPr>
        <w:t>، هیچ‌گونه افت دقتی برای تخمین‌گر به همراه ندارد و به طور کامل با محدوده‌های ریشه میانگین مربعات خطا در روش‌های کلاسیک، در تمامی نسبت‌های سیگنال به نویز تطابق دارد.</w:t>
      </w:r>
    </w:p>
    <w:p w14:paraId="68209F77" w14:textId="5162E145" w:rsidR="00331838" w:rsidRPr="00513F42" w:rsidRDefault="009268C2" w:rsidP="0091769F">
      <w:pPr>
        <w:pStyle w:val="Heading5"/>
        <w:ind w:firstLine="284"/>
        <w:rPr>
          <w:rtl/>
        </w:rPr>
      </w:pPr>
      <w:r>
        <w:rPr>
          <w:rFonts w:hint="cs"/>
          <w:rtl/>
        </w:rPr>
        <w:t>کارهای مرتبط</w:t>
      </w:r>
    </w:p>
    <w:p w14:paraId="60E1B873" w14:textId="2FAF7801" w:rsidR="009268C2" w:rsidRPr="006554C7" w:rsidRDefault="009268C2" w:rsidP="009268C2">
      <w:pPr>
        <w:spacing w:after="160" w:line="278" w:lineRule="auto"/>
        <w:rPr>
          <w:rtl/>
        </w:rPr>
      </w:pPr>
      <w:r w:rsidRPr="006554C7">
        <w:rPr>
          <w:rtl/>
        </w:rPr>
        <w:t xml:space="preserve">چشم‌انداز عملیاتی سیستم‌های سنجشِ فعالِ مدرن، که شامل رادار </w:t>
      </w:r>
      <w:r w:rsidRPr="006554C7">
        <w:rPr>
          <w:lang w:bidi="fa-IR"/>
        </w:rPr>
        <w:t>FMCW</w:t>
      </w:r>
      <w:r w:rsidRPr="006554C7">
        <w:rPr>
          <w:rtl/>
        </w:rPr>
        <w:t xml:space="preserve"> و سونار روزنه مصنوعی (</w:t>
      </w:r>
      <w:r w:rsidRPr="006554C7">
        <w:rPr>
          <w:lang w:bidi="fa-IR"/>
        </w:rPr>
        <w:t>SAS</w:t>
      </w:r>
      <w:r w:rsidRPr="006554C7">
        <w:rPr>
          <w:rtl/>
        </w:rPr>
        <w:t xml:space="preserve">) می‌شود، به طور فزاینده‌ای با تقاضای اکید برای دقتِ فوق‌العاده بالا در محدوده‌های محاسباتیِ مقید تعریف می‌گردد [5]، [9]. برای مقابله با محدودیت‌های فیزیکی ناشی از پنجره‌های مشاهده </w:t>
      </w:r>
      <w:r w:rsidRPr="006554C7">
        <w:rPr>
          <w:rtl/>
        </w:rPr>
        <w:t>کوتاه، ادبیات علمی اخیر در سه مسیر الگوریتمی اصلی تکامل یافته است: درونیابی طیفی کلاسیک، روش‌های تفکیک‌پذیری فوق‌العاده (</w:t>
      </w:r>
      <w:r w:rsidRPr="006554C7">
        <w:rPr>
          <w:lang w:bidi="fa-IR"/>
        </w:rPr>
        <w:t>Super-resolution</w:t>
      </w:r>
      <w:r w:rsidRPr="006554C7">
        <w:rPr>
          <w:rtl/>
        </w:rPr>
        <w:t>) مبتنی بر زیرفضا، و تبدیلات هندسی انعطاف‌پذیر.</w:t>
      </w:r>
    </w:p>
    <w:p w14:paraId="4E6DF868" w14:textId="34D3BA2A" w:rsidR="009268C2" w:rsidRPr="006554C7" w:rsidRDefault="00604F06" w:rsidP="009268C2">
      <w:pPr>
        <w:spacing w:after="160" w:line="278" w:lineRule="auto"/>
        <w:rPr>
          <w:rtl/>
        </w:rPr>
      </w:pPr>
      <w:r>
        <w:rPr>
          <w:rFonts w:hint="cs"/>
          <w:b/>
          <w:bCs/>
          <w:rtl/>
          <w:lang w:bidi="fa-IR"/>
        </w:rPr>
        <w:t>الف</w:t>
      </w:r>
      <w:r w:rsidR="009268C2" w:rsidRPr="006554C7">
        <w:rPr>
          <w:b/>
          <w:bCs/>
          <w:rtl/>
        </w:rPr>
        <w:t>.</w:t>
      </w:r>
      <w:r>
        <w:rPr>
          <w:rFonts w:hint="cs"/>
          <w:b/>
          <w:bCs/>
          <w:rtl/>
        </w:rPr>
        <w:t xml:space="preserve"> </w:t>
      </w:r>
      <w:r w:rsidR="009268C2" w:rsidRPr="006554C7">
        <w:rPr>
          <w:b/>
          <w:bCs/>
          <w:rtl/>
        </w:rPr>
        <w:t>درونیابی طیفی کلاسیک و گلوگاه‌های حافظه</w:t>
      </w:r>
    </w:p>
    <w:p w14:paraId="6BDF8572" w14:textId="603BF63B" w:rsidR="009268C2" w:rsidRPr="006554C7" w:rsidRDefault="009268C2" w:rsidP="009268C2">
      <w:pPr>
        <w:spacing w:after="160" w:line="278" w:lineRule="auto"/>
        <w:rPr>
          <w:rtl/>
        </w:rPr>
      </w:pPr>
      <w:r w:rsidRPr="006554C7">
        <w:rPr>
          <w:rtl/>
        </w:rPr>
        <w:t>رویکرد مرسوم برای کاهش اثر «حصار چوبی» (</w:t>
      </w:r>
      <w:r w:rsidRPr="006554C7">
        <w:rPr>
          <w:lang w:bidi="fa-IR"/>
        </w:rPr>
        <w:t>Picket fence effect</w:t>
      </w:r>
      <w:r w:rsidRPr="006554C7">
        <w:rPr>
          <w:rtl/>
        </w:rPr>
        <w:t xml:space="preserve">) و افزایش مصنوعیِ چگالی شبکه فرکانسی، استفاده از </w:t>
      </w:r>
      <w:r w:rsidRPr="006554C7">
        <w:rPr>
          <w:lang w:bidi="fa-IR"/>
        </w:rPr>
        <w:t>FFT</w:t>
      </w:r>
      <w:r w:rsidRPr="006554C7">
        <w:rPr>
          <w:rtl/>
        </w:rPr>
        <w:t xml:space="preserve"> با افزودن صفر است. اگرچه این کار از نظر ریاضی سرراست است، اما افزودن صفرِ حجیم، گلوگاه محاسباتی را مستقیماً به پهنای باند حافظه منتقل می‌کند. پیاده‌سازی‌های سطح سخت‌افزار، مانند مواردی که توسط هئو (</w:t>
      </w:r>
      <w:r w:rsidRPr="006554C7">
        <w:rPr>
          <w:lang w:bidi="fa-IR"/>
        </w:rPr>
        <w:t>Heo</w:t>
      </w:r>
      <w:r w:rsidRPr="006554C7">
        <w:rPr>
          <w:rtl/>
        </w:rPr>
        <w:t xml:space="preserve">) و همکاران [1] بررسی شده‌اند، نشان می‌دهند که جابجایی توالی‌های به‌شدت صفرگذاری‌شده، حافظه </w:t>
      </w:r>
      <w:r w:rsidRPr="006554C7">
        <w:rPr>
          <w:lang w:bidi="fa-IR"/>
        </w:rPr>
        <w:t>SRAM</w:t>
      </w:r>
      <w:r w:rsidRPr="006554C7">
        <w:rPr>
          <w:rtl/>
        </w:rPr>
        <w:t xml:space="preserve"> روی تراشه را در</w:t>
      </w:r>
      <w:r w:rsidR="00604F06">
        <w:rPr>
          <w:rFonts w:hint="cs"/>
          <w:rtl/>
        </w:rPr>
        <w:t xml:space="preserve"> </w:t>
      </w:r>
      <w:r w:rsidRPr="006554C7">
        <w:rPr>
          <w:lang w:bidi="fa-IR"/>
        </w:rPr>
        <w:t>FPGA</w:t>
      </w:r>
      <w:r w:rsidRPr="006554C7">
        <w:rPr>
          <w:rtl/>
        </w:rPr>
        <w:t xml:space="preserve"> و واحدهای پردازش رادار به شدت تحت فشار قرار می‌دهد. برای بهینه‌سازی این موضوع، روش‌هایی مانند طرح افزودن صفر «</w:t>
      </w:r>
      <w:r w:rsidRPr="006554C7">
        <w:rPr>
          <w:lang w:bidi="fa-IR"/>
        </w:rPr>
        <w:t>Split Composite</w:t>
      </w:r>
      <w:r w:rsidRPr="006554C7">
        <w:rPr>
          <w:rtl/>
        </w:rPr>
        <w:t xml:space="preserve">» پیشنهاد شده‌اند تا عملیات دسترسی به حافظه را به حداقل رسانده و از داده‌های وزن در حین کانولوشن مبتنی بر </w:t>
      </w:r>
      <w:r w:rsidRPr="006554C7">
        <w:rPr>
          <w:lang w:bidi="fa-IR"/>
        </w:rPr>
        <w:t>FFT</w:t>
      </w:r>
      <w:r w:rsidRPr="006554C7">
        <w:rPr>
          <w:rtl/>
        </w:rPr>
        <w:t xml:space="preserve"> مجدداً استفاده کنند [2]. با این حال، همان‌طور که توسط گارسیا-دوسا (</w:t>
      </w:r>
      <w:r w:rsidRPr="006554C7">
        <w:rPr>
          <w:lang w:bidi="fa-IR"/>
        </w:rPr>
        <w:t>García-Devesa</w:t>
      </w:r>
      <w:r w:rsidRPr="006554C7">
        <w:rPr>
          <w:rtl/>
        </w:rPr>
        <w:t>) و همکاران در مطالعات مقایسه‌ای کاراییِ آن‌ها تایید شده است [3]، افزودن صفر صرفاً رزولوشنِ ترسیمِ بصریِ طیف را بهبود می‌بخشد. این روش هیچ مزیت بنیادینی در تمایز قله‌های طیفی با فاصله نزدیک که در یک بینِ ریلی (</w:t>
      </w:r>
      <w:r w:rsidRPr="006554C7">
        <w:rPr>
          <w:lang w:bidi="fa-IR"/>
        </w:rPr>
        <w:t>Rayleigh bin</w:t>
      </w:r>
      <w:r w:rsidRPr="006554C7">
        <w:rPr>
          <w:rtl/>
        </w:rPr>
        <w:t>) منفرد ادغام می‌شوند، ارائه نمی‌دهد [3]، [5]، و از این رو گذر به سمت تبدیل‌های پیشرفته‌تر و محلی‌سازی‌شده را ضروری می‌سازد.</w:t>
      </w:r>
    </w:p>
    <w:p w14:paraId="790F542E" w14:textId="64F02A1B" w:rsidR="009268C2" w:rsidRPr="006554C7" w:rsidRDefault="00B5488A" w:rsidP="009268C2">
      <w:pPr>
        <w:spacing w:after="160" w:line="278" w:lineRule="auto"/>
        <w:rPr>
          <w:rtl/>
        </w:rPr>
      </w:pPr>
      <w:r>
        <w:rPr>
          <w:rFonts w:hint="cs"/>
          <w:b/>
          <w:bCs/>
          <w:rtl/>
          <w:lang w:bidi="fa-IR"/>
        </w:rPr>
        <w:t>ب</w:t>
      </w:r>
      <w:r w:rsidR="009268C2" w:rsidRPr="006554C7">
        <w:rPr>
          <w:b/>
          <w:bCs/>
          <w:rtl/>
        </w:rPr>
        <w:t>. روش‌های زیرفضا و معماری‌های دومرحله‌ای</w:t>
      </w:r>
    </w:p>
    <w:p w14:paraId="5C1D6CF5" w14:textId="1207A01C" w:rsidR="009268C2" w:rsidRPr="006554C7" w:rsidRDefault="009268C2" w:rsidP="009268C2">
      <w:pPr>
        <w:spacing w:after="160" w:line="278" w:lineRule="auto"/>
        <w:rPr>
          <w:rtl/>
        </w:rPr>
      </w:pPr>
      <w:r w:rsidRPr="006554C7">
        <w:rPr>
          <w:rtl/>
        </w:rPr>
        <w:lastRenderedPageBreak/>
        <w:t xml:space="preserve">برای فراتر رفتن از حد بنیادین ریلی بدون تحمیل هزینه‌های سنگینِ افزودن صفر، روش‌های سوپر-رزولوشن مبتنی بر زیرفضا به عنوان روش پایه مدرن باقی مانده‌اند. الگوریتم‌هایی مانند </w:t>
      </w:r>
      <w:r w:rsidRPr="006554C7">
        <w:rPr>
          <w:lang w:bidi="fa-IR"/>
        </w:rPr>
        <w:t>MUSIC</w:t>
      </w:r>
      <w:r w:rsidRPr="006554C7">
        <w:rPr>
          <w:rtl/>
        </w:rPr>
        <w:t xml:space="preserve"> از نظر تئوری رزولوشن بی‌نهایتی را ارائه می‌دهند، اما به دلیل تجزیه مقادیر ویژه گسترده در ماتریس کوواریانس سیگنال، نیازمند پیچیدگی محاسباتی بالایی معادل </w:t>
      </w:r>
      <m:oMath>
        <m:r>
          <w:rPr>
            <w:rFonts w:ascii="Cambria Math" w:hAnsi="Cambria Math"/>
          </w:rPr>
          <m:t>O(</m:t>
        </m:r>
        <m:sSup>
          <m:sSupPr>
            <m:ctrlPr>
              <w:rPr>
                <w:rFonts w:ascii="Cambria Math" w:eastAsia="Times New Roman" w:hAnsi="Cambria Math" w:cs="Times New Roman"/>
                <w:i/>
                <w:spacing w:val="0"/>
                <w:sz w:val="20"/>
                <w:szCs w:val="20"/>
                <w:lang w:eastAsia="pt-BR"/>
              </w:rPr>
            </m:ctrlPr>
          </m:sSupPr>
          <m:e>
            <m:r>
              <w:rPr>
                <w:rFonts w:ascii="Cambria Math" w:hAnsi="Cambria Math"/>
              </w:rPr>
              <m:t>N</m:t>
            </m:r>
          </m:e>
          <m:sup>
            <m:r>
              <w:rPr>
                <w:rFonts w:ascii="Cambria Math" w:hAnsi="Cambria Math"/>
              </w:rPr>
              <m:t>3</m:t>
            </m:r>
          </m:sup>
        </m:sSup>
        <m:r>
          <w:rPr>
            <w:rFonts w:ascii="Cambria Math" w:hAnsi="Cambria Math"/>
          </w:rPr>
          <m:t>)</m:t>
        </m:r>
      </m:oMath>
      <w:r w:rsidRPr="006554C7">
        <w:rPr>
          <w:rtl/>
        </w:rPr>
        <w:t xml:space="preserve"> هستند [4]، [6]. برای «رام کردن» این پیچیدگی، معماری‌های اخیر به شدت از چارچوب‌های ترکیبیِ «دومرحله‌ای» استفاده کرده‌اند.</w:t>
      </w:r>
    </w:p>
    <w:p w14:paraId="6FE9E3C5" w14:textId="450261CC" w:rsidR="009268C2" w:rsidRPr="006554C7" w:rsidRDefault="009268C2" w:rsidP="009268C2">
      <w:pPr>
        <w:spacing w:after="160" w:line="278" w:lineRule="auto"/>
        <w:rPr>
          <w:rtl/>
        </w:rPr>
      </w:pPr>
      <w:r w:rsidRPr="006554C7">
        <w:rPr>
          <w:rtl/>
        </w:rPr>
        <w:t>به عنوان مثال، کیم (</w:t>
      </w:r>
      <w:r w:rsidRPr="006554C7">
        <w:rPr>
          <w:lang w:bidi="fa-IR"/>
        </w:rPr>
        <w:t>Kim</w:t>
      </w:r>
      <w:r w:rsidRPr="006554C7">
        <w:rPr>
          <w:rtl/>
        </w:rPr>
        <w:t xml:space="preserve">) و همکاران [5] از یک جستجوی </w:t>
      </w:r>
      <w:r w:rsidRPr="006554C7">
        <w:rPr>
          <w:lang w:bidi="fa-IR"/>
        </w:rPr>
        <w:t>FFT</w:t>
      </w:r>
      <w:r w:rsidRPr="006554C7">
        <w:rPr>
          <w:rtl/>
        </w:rPr>
        <w:t xml:space="preserve"> زمخت (</w:t>
      </w:r>
      <w:r w:rsidRPr="006554C7">
        <w:rPr>
          <w:lang w:bidi="fa-IR"/>
        </w:rPr>
        <w:t>Coarse</w:t>
      </w:r>
      <w:r w:rsidRPr="006554C7">
        <w:rPr>
          <w:rtl/>
        </w:rPr>
        <w:t>) برای شناسایی</w:t>
      </w:r>
      <w:r w:rsidR="00B5488A">
        <w:rPr>
          <w:rFonts w:hint="cs"/>
          <w:rtl/>
        </w:rPr>
        <w:t xml:space="preserve"> </w:t>
      </w:r>
      <w:r w:rsidRPr="006554C7">
        <w:rPr>
          <w:lang w:bidi="fa-IR"/>
        </w:rPr>
        <w:t>ROI</w:t>
      </w:r>
      <w:r w:rsidRPr="006554C7">
        <w:rPr>
          <w:rtl/>
        </w:rPr>
        <w:t xml:space="preserve"> خاص استفاده کردند که به دنبال آن یک جستجوی </w:t>
      </w:r>
      <w:r w:rsidRPr="006554C7">
        <w:rPr>
          <w:lang w:bidi="fa-IR"/>
        </w:rPr>
        <w:t>MUSIC</w:t>
      </w:r>
      <w:r w:rsidRPr="006554C7">
        <w:rPr>
          <w:rtl/>
        </w:rPr>
        <w:t xml:space="preserve"> با رزولوشنِ ظریف و کاهش‌یافته (</w:t>
      </w:r>
      <w:r w:rsidRPr="006554C7">
        <w:rPr>
          <w:lang w:bidi="fa-IR"/>
        </w:rPr>
        <w:t>Decimated</w:t>
      </w:r>
      <w:r w:rsidRPr="006554C7">
        <w:rPr>
          <w:rtl/>
        </w:rPr>
        <w:t xml:space="preserve">) منحصراً در داخل همان باندهای تعیین‌شده برای رادار </w:t>
      </w:r>
      <w:r w:rsidRPr="006554C7">
        <w:rPr>
          <w:lang w:bidi="fa-IR"/>
        </w:rPr>
        <w:t>FMCW</w:t>
      </w:r>
      <w:r w:rsidRPr="006554C7">
        <w:rPr>
          <w:rtl/>
        </w:rPr>
        <w:t xml:space="preserve"> انجام شد. معماری‌های دومرحله‌ای مشابهی نیز برای تخمین سریع جهت ورود (</w:t>
      </w:r>
      <w:r w:rsidRPr="006554C7">
        <w:rPr>
          <w:lang w:bidi="fa-IR"/>
        </w:rPr>
        <w:t>DOA</w:t>
      </w:r>
      <w:r w:rsidRPr="006554C7">
        <w:rPr>
          <w:rtl/>
        </w:rPr>
        <w:t>) در هندسه‌های آنتنِ جهت‌دار و پیچیده با موفقیت به کار گرفته شده‌اند که زمان اجرا را از طریق محدودسازی (</w:t>
      </w:r>
      <w:r w:rsidRPr="006554C7">
        <w:rPr>
          <w:lang w:bidi="fa-IR"/>
        </w:rPr>
        <w:t>Gating</w:t>
      </w:r>
      <w:r w:rsidRPr="006554C7">
        <w:rPr>
          <w:rtl/>
        </w:rPr>
        <w:t>) فضای جستجو به شدت کاهش می‌دهند [4]. علی‌رغم این بهینه‌سازی‌های ساختاری، روش‌های زیرفضا همچنان در محیط‌های چندمسیرهِ هم‌دوس با چالش مواجه هستند. تفکیک اهداف هم‌دوس اغلب نیازمند هموارسازی فضاییِ سنگین از نظر محاسباتی یا تبدیلات کاهش بعد با مقادیر حقیقی است تا بتوان رتبه ماتریس کوواریانس را با موفقیت بازیابی کرد [6].</w:t>
      </w:r>
    </w:p>
    <w:p w14:paraId="7AD3E490" w14:textId="5A272277" w:rsidR="009268C2" w:rsidRPr="006554C7" w:rsidRDefault="00B5488A" w:rsidP="009268C2">
      <w:pPr>
        <w:spacing w:after="160" w:line="278" w:lineRule="auto"/>
        <w:rPr>
          <w:rtl/>
        </w:rPr>
      </w:pPr>
      <w:r>
        <w:rPr>
          <w:rFonts w:hint="cs"/>
          <w:b/>
          <w:bCs/>
          <w:rtl/>
          <w:lang w:bidi="fa-IR"/>
        </w:rPr>
        <w:t>پ</w:t>
      </w:r>
      <w:r w:rsidR="009268C2" w:rsidRPr="006554C7">
        <w:rPr>
          <w:b/>
          <w:bCs/>
          <w:rtl/>
        </w:rPr>
        <w:t xml:space="preserve">. تبدیل </w:t>
      </w:r>
      <w:r w:rsidR="009268C2" w:rsidRPr="006554C7">
        <w:rPr>
          <w:b/>
          <w:bCs/>
          <w:lang w:bidi="fa-IR"/>
        </w:rPr>
        <w:t>Chirp-Z (CZT)</w:t>
      </w:r>
    </w:p>
    <w:p w14:paraId="2DF46D03" w14:textId="2E046E05" w:rsidR="009268C2" w:rsidRPr="006554C7" w:rsidRDefault="009268C2" w:rsidP="009268C2">
      <w:pPr>
        <w:spacing w:after="160" w:line="278" w:lineRule="auto"/>
        <w:rPr>
          <w:rtl/>
        </w:rPr>
      </w:pPr>
      <w:r w:rsidRPr="006554C7">
        <w:rPr>
          <w:rtl/>
        </w:rPr>
        <w:t xml:space="preserve">تبدیل </w:t>
      </w:r>
      <w:r w:rsidRPr="006554C7">
        <w:rPr>
          <w:lang w:bidi="fa-IR"/>
        </w:rPr>
        <w:t>Chirp-Z</w:t>
      </w:r>
      <w:r w:rsidR="00B5488A">
        <w:rPr>
          <w:rFonts w:hint="cs"/>
          <w:rtl/>
          <w:lang w:bidi="fa-IR"/>
        </w:rPr>
        <w:t xml:space="preserve"> </w:t>
      </w:r>
      <w:r w:rsidRPr="006554C7">
        <w:rPr>
          <w:rtl/>
        </w:rPr>
        <w:t xml:space="preserve">به عنوان یک مصالحه الگوریتمی بهینه ظاهر می‌شود که با جداسازی شبکه نمونه‌برداری طیفی از دایره واحد، امکان ایجاد کانتورهای مارپیچی </w:t>
      </w:r>
      <w:r w:rsidRPr="006554C7">
        <w:rPr>
          <w:rtl/>
        </w:rPr>
        <w:t xml:space="preserve">دلخواه در صفحه مختلط </w:t>
      </w:r>
      <w:r w:rsidRPr="006554C7">
        <w:rPr>
          <w:lang w:bidi="fa-IR"/>
        </w:rPr>
        <w:t>Z</w:t>
      </w:r>
      <w:r w:rsidRPr="006554C7">
        <w:rPr>
          <w:rtl/>
        </w:rPr>
        <w:t xml:space="preserve"> را فراهم می‌کند [8]. در یک مطالعه بنیادین، ژو (</w:t>
      </w:r>
      <w:r w:rsidRPr="006554C7">
        <w:rPr>
          <w:lang w:bidi="fa-IR"/>
        </w:rPr>
        <w:t>Xu</w:t>
      </w:r>
      <w:r w:rsidRPr="006554C7">
        <w:rPr>
          <w:rtl/>
        </w:rPr>
        <w:t xml:space="preserve">) و همکاران [7] الگوریتم </w:t>
      </w:r>
      <w:r w:rsidRPr="006554C7">
        <w:rPr>
          <w:lang w:bidi="fa-IR"/>
        </w:rPr>
        <w:t>CZT</w:t>
      </w:r>
      <w:r w:rsidRPr="006554C7">
        <w:rPr>
          <w:rtl/>
        </w:rPr>
        <w:t xml:space="preserve"> هم‌دوس (</w:t>
      </w:r>
      <w:r w:rsidRPr="006554C7">
        <w:rPr>
          <w:lang w:bidi="fa-IR"/>
        </w:rPr>
        <w:t>CCZT</w:t>
      </w:r>
      <w:r w:rsidRPr="006554C7">
        <w:rPr>
          <w:rtl/>
        </w:rPr>
        <w:t xml:space="preserve">) را برای فاصله‌یابی </w:t>
      </w:r>
      <w:r w:rsidRPr="006554C7">
        <w:rPr>
          <w:lang w:bidi="fa-IR"/>
        </w:rPr>
        <w:t>FMCW</w:t>
      </w:r>
      <w:r w:rsidRPr="006554C7">
        <w:rPr>
          <w:rtl/>
        </w:rPr>
        <w:t xml:space="preserve"> با دقت بالا معرفی کردند. این معماری به طور منحصربه‌فردی اطلاعات فاز پسماند در قله </w:t>
      </w:r>
      <w:r w:rsidRPr="006554C7">
        <w:rPr>
          <w:lang w:bidi="fa-IR"/>
        </w:rPr>
        <w:t>CZT</w:t>
      </w:r>
      <w:r w:rsidRPr="006554C7">
        <w:rPr>
          <w:rtl/>
        </w:rPr>
        <w:t xml:space="preserve"> را ادغام می‌کند تا به دقت در سطح میکرومتر دست یابد و عملاً به کران پایین کرامر-رائو (</w:t>
      </w:r>
      <w:r w:rsidRPr="006554C7">
        <w:rPr>
          <w:lang w:bidi="fa-IR"/>
        </w:rPr>
        <w:t>CRLB</w:t>
      </w:r>
      <w:r w:rsidRPr="006554C7">
        <w:rPr>
          <w:rtl/>
        </w:rPr>
        <w:t>) تئوری برسد [7]. به طور مشابه، وانگ (</w:t>
      </w:r>
      <w:r w:rsidRPr="006554C7">
        <w:rPr>
          <w:lang w:bidi="fa-IR"/>
        </w:rPr>
        <w:t>Wang</w:t>
      </w:r>
      <w:r w:rsidRPr="006554C7">
        <w:rPr>
          <w:rtl/>
        </w:rPr>
        <w:t xml:space="preserve">) و همکاران [8] نشت طیفی </w:t>
      </w:r>
      <w:r w:rsidRPr="006554C7">
        <w:rPr>
          <w:lang w:bidi="fa-IR"/>
        </w:rPr>
        <w:t>CZT</w:t>
      </w:r>
      <w:r w:rsidRPr="006554C7">
        <w:rPr>
          <w:rtl/>
        </w:rPr>
        <w:t xml:space="preserve"> را به یک سیستم معادلات غیرخطیِ قابل حل فرمول‌بندی کردند که امکان بازیابی دقیق فرکانس را حتی در سناریوهای نمونه‌برداری غیرهم‌دوس فراهم می‌آورد. فراتر از فاصله‌یابی یک‌بعدی، پیشرفت‌های اخیر توسط نینگ (</w:t>
      </w:r>
      <w:r w:rsidRPr="006554C7">
        <w:rPr>
          <w:lang w:bidi="fa-IR"/>
        </w:rPr>
        <w:t>Ning</w:t>
      </w:r>
      <w:r w:rsidRPr="006554C7">
        <w:rPr>
          <w:rtl/>
        </w:rPr>
        <w:t xml:space="preserve">) و همکاران [9] نشان داده است که الگوریتم‌های </w:t>
      </w:r>
      <w:r w:rsidRPr="006554C7">
        <w:rPr>
          <w:lang w:bidi="fa-IR"/>
        </w:rPr>
        <w:t>CZT</w:t>
      </w:r>
      <w:r w:rsidRPr="006554C7">
        <w:rPr>
          <w:rtl/>
        </w:rPr>
        <w:t xml:space="preserve"> زیربلوک-زیرباند می‌توانند چالش‌های شدید کوپلینگ آزیموت-برد و مهاجرت سلول برد (</w:t>
      </w:r>
      <w:r w:rsidRPr="006554C7">
        <w:rPr>
          <w:lang w:bidi="fa-IR"/>
        </w:rPr>
        <w:t>RCM</w:t>
      </w:r>
      <w:r w:rsidRPr="006554C7">
        <w:rPr>
          <w:rtl/>
        </w:rPr>
        <w:t>) در سونار روزنه مصنوعی (</w:t>
      </w:r>
      <w:r w:rsidRPr="006554C7">
        <w:rPr>
          <w:lang w:bidi="fa-IR"/>
        </w:rPr>
        <w:t>SAS</w:t>
      </w:r>
      <w:r w:rsidRPr="006554C7">
        <w:rPr>
          <w:rtl/>
        </w:rPr>
        <w:t>) چندگیرنده‌ای را حل کنند و از آرتیفکت‌های شدیدِ درونیابی که با نمونه‌برداری مجدد استاندارد در حوزه زمان مرتبط هستند، کاملاً جلوگیری نمایند.</w:t>
      </w:r>
    </w:p>
    <w:p w14:paraId="1506D9F1" w14:textId="0DD4CB49" w:rsidR="009268C2" w:rsidRPr="006554C7" w:rsidRDefault="00B5488A" w:rsidP="009268C2">
      <w:pPr>
        <w:spacing w:after="160" w:line="278" w:lineRule="auto"/>
        <w:rPr>
          <w:rtl/>
        </w:rPr>
      </w:pPr>
      <w:r>
        <w:rPr>
          <w:rFonts w:hint="cs"/>
          <w:b/>
          <w:bCs/>
          <w:rtl/>
          <w:lang w:bidi="fa-IR"/>
        </w:rPr>
        <w:t>ت</w:t>
      </w:r>
      <w:r w:rsidR="009268C2" w:rsidRPr="006554C7">
        <w:rPr>
          <w:b/>
          <w:bCs/>
          <w:rtl/>
        </w:rPr>
        <w:t>. شکاف شناسایی‌شده و دستاورد مورد انتظار</w:t>
      </w:r>
    </w:p>
    <w:p w14:paraId="42E3C1D3" w14:textId="2891FF21" w:rsidR="009268C2" w:rsidRPr="006554C7" w:rsidRDefault="009268C2" w:rsidP="009268C2">
      <w:pPr>
        <w:spacing w:after="160" w:line="278" w:lineRule="auto"/>
        <w:rPr>
          <w:rtl/>
        </w:rPr>
      </w:pPr>
      <w:r w:rsidRPr="006554C7">
        <w:rPr>
          <w:rtl/>
        </w:rPr>
        <w:t xml:space="preserve">علی‌رغم انعطاف‌پذیری ریاضیِ </w:t>
      </w:r>
      <w:r w:rsidRPr="006554C7">
        <w:rPr>
          <w:lang w:bidi="fa-IR"/>
        </w:rPr>
        <w:t>CZT</w:t>
      </w:r>
      <w:r w:rsidRPr="006554C7">
        <w:rPr>
          <w:rtl/>
        </w:rPr>
        <w:t xml:space="preserve">، در ادبیات علمی فعلی فقدان یک مطالعه حذفِ جامع و تکرارپذیر احساس می‌شود که بتواند یک خط لوله </w:t>
      </w:r>
      <w:r w:rsidRPr="006554C7">
        <w:rPr>
          <w:lang w:bidi="fa-IR"/>
        </w:rPr>
        <w:t>CZT</w:t>
      </w:r>
      <w:r w:rsidRPr="006554C7">
        <w:rPr>
          <w:rtl/>
        </w:rPr>
        <w:t xml:space="preserve"> محلی‌سازی‌شده را به طور مستقیم در برابر روش‌های پایه مبتنی بر </w:t>
      </w:r>
      <w:r w:rsidRPr="006554C7">
        <w:rPr>
          <w:lang w:bidi="fa-IR"/>
        </w:rPr>
        <w:t>FFT</w:t>
      </w:r>
      <w:r w:rsidRPr="006554C7">
        <w:rPr>
          <w:rtl/>
        </w:rPr>
        <w:t xml:space="preserve"> با صفرگذاری سنگین [1]، [3]، تحت سناریوهای چند-هدفه کاملاً یکسان، ارزیابی کند. علاوه بر این، ادغام صریح پنجره‌گذاری تطبیقی کایزر-بسل برای سرکوب پویای نشت طیفی در درون ساختار کانولوشن سریعِ </w:t>
      </w:r>
      <w:r w:rsidRPr="006554C7">
        <w:rPr>
          <w:lang w:bidi="fa-IR"/>
        </w:rPr>
        <w:t>CZT</w:t>
      </w:r>
      <w:r w:rsidRPr="006554C7">
        <w:rPr>
          <w:rtl/>
        </w:rPr>
        <w:t xml:space="preserve"> [8]، در تحلیل‌های مقایسه‌ایِ پیچیدگی سخت‌افزاری تا حد زیادی بررسی‌نشده باقی مانده است. این مقاله با اجرای یک </w:t>
      </w:r>
      <w:r w:rsidRPr="006554C7">
        <w:rPr>
          <w:rtl/>
        </w:rPr>
        <w:lastRenderedPageBreak/>
        <w:t xml:space="preserve">ارزیابی تجربی دقیق، این شکاف را پر می‌کند. ما موازنه‌های دقیق بین فاکتور زوم، زمان اجرای الگوریتمی (به عنوان معیاری برای محاسبه عملیات ممیز شناور سخت‌افزاری یا </w:t>
      </w:r>
      <w:r w:rsidRPr="006554C7">
        <w:rPr>
          <w:lang w:bidi="fa-IR"/>
        </w:rPr>
        <w:t>FLOPs</w:t>
      </w:r>
      <w:r w:rsidRPr="006554C7">
        <w:rPr>
          <w:rtl/>
        </w:rPr>
        <w:t xml:space="preserve">)، و جداسازی اهداف زیرِ حد ریلی را کمی‌سازی می‌کنیم تا در نهایت کارایی مقیاس‌پذیری زوم با پیچیدگی </w:t>
      </w:r>
      <m:oMath>
        <m:r>
          <w:rPr>
            <w:rFonts w:ascii="Cambria Math" w:hAnsi="Cambria Math"/>
          </w:rPr>
          <m:t xml:space="preserve">O(1) </m:t>
        </m:r>
      </m:oMath>
      <w:r w:rsidRPr="006554C7">
        <w:rPr>
          <w:rtl/>
        </w:rPr>
        <w:t xml:space="preserve"> را در معماری پیشنهادی برای سناریوهای راداری با محدوده دینامیکی بالا ثابت نماییم.</w:t>
      </w:r>
    </w:p>
    <w:p w14:paraId="4D9A2C72" w14:textId="466DFD9A" w:rsidR="005D1902" w:rsidRPr="00513F42" w:rsidRDefault="005D1902" w:rsidP="005D1902">
      <w:pPr>
        <w:pStyle w:val="Heading5"/>
        <w:ind w:firstLine="284"/>
        <w:rPr>
          <w:rtl/>
        </w:rPr>
      </w:pPr>
      <w:r>
        <w:rPr>
          <w:rFonts w:hint="cs"/>
          <w:rtl/>
        </w:rPr>
        <w:t>مدل سیستم و روش پیشنهادی</w:t>
      </w:r>
    </w:p>
    <w:p w14:paraId="717C61EF" w14:textId="78FD6EB1" w:rsidR="005D1902" w:rsidRPr="0003614E" w:rsidRDefault="005D1902" w:rsidP="005D1902">
      <w:pPr>
        <w:spacing w:after="160" w:line="278" w:lineRule="auto"/>
        <w:rPr>
          <w:rtl/>
        </w:rPr>
      </w:pPr>
      <w:r w:rsidRPr="0003614E">
        <w:rPr>
          <w:rtl/>
        </w:rPr>
        <w:t xml:space="preserve">برای ارزیابی دقیق مزایای محاسباتی و طیفی معماری پیشنهادی، ایجاد یک پایه ریاضی رسمی برای سیگنال رادار، محدودیت‌های بنیادین تبدیلات کلاسیک، و مکانیک خط لوله تبدیل </w:t>
      </w:r>
      <w:r w:rsidRPr="0003614E">
        <w:rPr>
          <w:lang w:bidi="fa-IR"/>
        </w:rPr>
        <w:t>Chirp-Z</w:t>
      </w:r>
      <w:r w:rsidRPr="0003614E">
        <w:rPr>
          <w:rtl/>
        </w:rPr>
        <w:t xml:space="preserve"> پیشنهادی، امری ضروری است [8].</w:t>
      </w:r>
    </w:p>
    <w:p w14:paraId="4BC612E5" w14:textId="2D8C717D" w:rsidR="005D1902" w:rsidRPr="0003614E" w:rsidRDefault="00B5488A" w:rsidP="005D1902">
      <w:pPr>
        <w:spacing w:after="160" w:line="278" w:lineRule="auto"/>
        <w:rPr>
          <w:rtl/>
        </w:rPr>
      </w:pPr>
      <w:r>
        <w:rPr>
          <w:rFonts w:hint="cs"/>
          <w:b/>
          <w:bCs/>
          <w:rtl/>
          <w:lang w:bidi="fa-IR"/>
        </w:rPr>
        <w:t>الف</w:t>
      </w:r>
      <w:r w:rsidR="005D1902" w:rsidRPr="0003614E">
        <w:rPr>
          <w:b/>
          <w:bCs/>
          <w:rtl/>
        </w:rPr>
        <w:t xml:space="preserve">. مدل سیگنال </w:t>
      </w:r>
    </w:p>
    <w:p w14:paraId="08CFCBD0" w14:textId="5F9AAFCC" w:rsidR="005D1902" w:rsidRPr="0003614E" w:rsidRDefault="005D1902" w:rsidP="005D1902">
      <w:pPr>
        <w:spacing w:after="160" w:line="278" w:lineRule="auto"/>
        <w:rPr>
          <w:rtl/>
        </w:rPr>
      </w:pPr>
      <w:r w:rsidRPr="0003614E">
        <w:rPr>
          <w:rtl/>
        </w:rPr>
        <w:t>در چارچوب رادار موج پیوسته با مدولاسیون فرکانس و سونار روزنه مصنوعی، فرکانس میانی یا سیگنال «ضربان» (</w:t>
      </w:r>
      <w:r w:rsidRPr="0003614E">
        <w:rPr>
          <w:lang w:bidi="fa-IR"/>
        </w:rPr>
        <w:t>Beat signal</w:t>
      </w:r>
      <w:r w:rsidRPr="0003614E">
        <w:rPr>
          <w:rtl/>
        </w:rPr>
        <w:t xml:space="preserve">) که حاوی اطلاعات برد و سرعت هدف است، از طریق فرآیند دی‌چرپینگ استخراج می‌شود [7]. در یک پنجره مشاهده کوتاه و گسسته با </w:t>
      </w:r>
      <w:r w:rsidRPr="0003614E">
        <w:rPr>
          <w:lang w:bidi="fa-IR"/>
        </w:rPr>
        <w:t>N</w:t>
      </w:r>
      <w:r w:rsidRPr="0003614E">
        <w:rPr>
          <w:rtl/>
        </w:rPr>
        <w:t xml:space="preserve"> نمونه، یک سناریوی چندهدفه را می‌توان به لحاظ ریاضی به عنوان برهم‌نهی </w:t>
      </w:r>
      <w:r w:rsidRPr="0003614E">
        <w:rPr>
          <w:lang w:bidi="fa-IR"/>
        </w:rPr>
        <w:t>K</w:t>
      </w:r>
      <w:r w:rsidRPr="0003614E">
        <w:rPr>
          <w:rtl/>
        </w:rPr>
        <w:t xml:space="preserve"> مؤلفه سینوسی مختلط که در نویز سفید گوسی جمع‌شونده تعبیه شده‌اند، مدل‌سازی کرد [5]، [9]. سیگنال زمان‌گسسته </w:t>
      </w:r>
      <w:r w:rsidRPr="0003614E">
        <w:rPr>
          <w:lang w:bidi="fa-IR"/>
        </w:rPr>
        <w:t>x[n]</w:t>
      </w:r>
      <w:r w:rsidRPr="0003614E">
        <w:rPr>
          <w:rtl/>
        </w:rPr>
        <w:t xml:space="preserve">، که با فرکانس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03614E">
        <w:rPr>
          <w:rtl/>
        </w:rPr>
        <w:t xml:space="preserve"> نمونه‌برداری شده است، به صورت زیر بیان می‌شود:</w:t>
      </w:r>
    </w:p>
    <w:p w14:paraId="26CA9E44" w14:textId="3C20DE8D" w:rsidR="005D1902" w:rsidRPr="0003614E" w:rsidRDefault="0014105A" w:rsidP="005D1902">
      <w:pPr>
        <w:spacing w:after="160" w:line="278" w:lineRule="auto"/>
        <w:rPr>
          <w:rtl/>
        </w:rPr>
      </w:pPr>
      <m:oMathPara>
        <m:oMath>
          <m:r>
            <w:rPr>
              <w:rFonts w:ascii="Cambria Math" w:hAnsi="Cambria Math"/>
            </w:rPr>
            <m:t>x[n] =</m:t>
          </m:r>
          <m:nary>
            <m:naryPr>
              <m:chr m:val="∑"/>
              <m:limLoc m:val="undOvr"/>
              <m:ctrlPr>
                <w:rPr>
                  <w:rFonts w:ascii="Cambria Math" w:eastAsia="Times New Roman" w:hAnsi="Cambria Math" w:cs="Times New Roman"/>
                  <w:i/>
                  <w:spacing w:val="0"/>
                  <w:sz w:val="20"/>
                  <w:szCs w:val="20"/>
                  <w:lang w:eastAsia="pt-BR"/>
                </w:rPr>
              </m:ctrlPr>
            </m:naryPr>
            <m:sub>
              <m:r>
                <w:rPr>
                  <w:rFonts w:ascii="Cambria Math" w:hAnsi="Cambria Math"/>
                </w:rPr>
                <m:t>i=1</m:t>
              </m:r>
            </m:sub>
            <m:sup>
              <m:r>
                <w:rPr>
                  <w:rFonts w:ascii="Cambria Math" w:hAnsi="Cambria Math"/>
                </w:rPr>
                <m:t>K</m:t>
              </m:r>
            </m:sup>
            <m:e>
              <m:sSub>
                <m:sSubPr>
                  <m:ctrlPr>
                    <w:rPr>
                      <w:rFonts w:ascii="Cambria Math" w:eastAsia="Times New Roman" w:hAnsi="Cambria Math" w:cs="Times New Roman"/>
                      <w:i/>
                      <w:spacing w:val="0"/>
                      <w:sz w:val="20"/>
                      <w:szCs w:val="20"/>
                      <w:lang w:eastAsia="pt-BR"/>
                    </w:rPr>
                  </m:ctrlPr>
                </m:sSubPr>
                <m:e>
                  <m:r>
                    <w:rPr>
                      <w:rFonts w:ascii="Cambria Math" w:hAnsi="Cambria Math"/>
                    </w:rPr>
                    <m:t>A</m:t>
                  </m:r>
                </m:e>
                <m:sub>
                  <m:r>
                    <w:rPr>
                      <w:rFonts w:ascii="Cambria Math" w:hAnsi="Cambria Math"/>
                    </w:rPr>
                    <m:t>i</m:t>
                  </m:r>
                </m:sub>
              </m:sSub>
            </m:e>
          </m:nary>
          <m:r>
            <m:rPr>
              <m:sty m:val="p"/>
            </m:rPr>
            <w:rPr>
              <w:rFonts w:ascii="Cambria Math" w:hAnsi="Cambria Math"/>
            </w:rPr>
            <m:t>exp</m:t>
          </m:r>
          <m:r>
            <w:rPr>
              <w:rFonts w:ascii="Cambria Math" w:hAnsi="Cambria Math"/>
            </w:rPr>
            <m:t>(j2π</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i</m:t>
              </m:r>
            </m:sub>
          </m:sSub>
          <m:f>
            <m:fPr>
              <m:ctrlPr>
                <w:rPr>
                  <w:rFonts w:ascii="Cambria Math" w:eastAsia="Times New Roman" w:hAnsi="Cambria Math" w:cs="Times New Roman"/>
                  <w:i/>
                  <w:spacing w:val="0"/>
                  <w:sz w:val="20"/>
                  <w:szCs w:val="20"/>
                  <w:lang w:eastAsia="pt-BR"/>
                </w:rPr>
              </m:ctrlPr>
            </m:fPr>
            <m:num>
              <m:r>
                <w:rPr>
                  <w:rFonts w:ascii="Cambria Math" w:hAnsi="Cambria Math"/>
                </w:rPr>
                <m:t>n</m:t>
              </m:r>
            </m:num>
            <m:den>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den>
          </m:f>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m:t>
              </m:r>
            </m:e>
            <m:sub>
              <m:r>
                <w:rPr>
                  <w:rFonts w:ascii="Cambria Math" w:hAnsi="Cambria Math"/>
                </w:rPr>
                <m:t>i</m:t>
              </m:r>
            </m:sub>
          </m:sSub>
          <m:r>
            <w:rPr>
              <w:rFonts w:ascii="Cambria Math" w:hAnsi="Cambria Math"/>
            </w:rPr>
            <m:t>)</m:t>
          </m:r>
          <m:r>
            <w:rPr>
              <w:rFonts w:ascii="Cambria Math" w:hAnsi="Cambria Math"/>
            </w:rPr>
            <m:t>+w[n]</m:t>
          </m:r>
        </m:oMath>
      </m:oMathPara>
    </w:p>
    <w:p w14:paraId="462656EB" w14:textId="3BFA3DB4" w:rsidR="005D1902" w:rsidRPr="0003614E" w:rsidRDefault="005D1902" w:rsidP="005D1902">
      <w:pPr>
        <w:spacing w:after="160" w:line="278" w:lineRule="auto"/>
        <w:rPr>
          <w:rtl/>
        </w:rPr>
      </w:pPr>
      <w:r w:rsidRPr="0003614E">
        <w:rPr>
          <w:rtl/>
        </w:rPr>
        <w:t xml:space="preserve">که در آن </w:t>
      </w:r>
      <m:oMath>
        <m:r>
          <w:rPr>
            <w:rFonts w:ascii="Cambria Math" w:hAnsi="Cambria Math"/>
            <w:lang w:bidi="fa-IR"/>
          </w:rPr>
          <m:t xml:space="preserve">n = 0, 1, </m:t>
        </m:r>
        <m:r>
          <w:rPr>
            <w:rFonts w:ascii="Cambria Math" w:hAnsi="Cambria Math"/>
            <w:lang w:bidi="fa-IR"/>
          </w:rPr>
          <m:t>…</m:t>
        </m:r>
        <m:r>
          <w:rPr>
            <w:rFonts w:ascii="Cambria Math" w:hAnsi="Cambria Math"/>
            <w:lang w:bidi="fa-IR"/>
          </w:rPr>
          <m:t>, N-1</m:t>
        </m:r>
      </m:oMath>
      <w:r w:rsidRPr="0003614E">
        <w:rPr>
          <w:rtl/>
        </w:rPr>
        <w:t xml:space="preserve"> است. برای هدف </w:t>
      </w:r>
      <w:r w:rsidRPr="0003614E">
        <w:rPr>
          <w:lang w:bidi="fa-IR"/>
        </w:rPr>
        <w:t>i</w:t>
      </w:r>
      <w:r w:rsidRPr="0003614E">
        <w:rPr>
          <w:rtl/>
        </w:rPr>
        <w:t>-اُم،</w:t>
      </w:r>
      <w:r w:rsidR="0014105A">
        <w:rPr>
          <w:rFonts w:hint="cs"/>
          <w:rtl/>
        </w:rP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4105A">
        <w:t xml:space="preserve"> </w:t>
      </w:r>
      <w:r w:rsidRPr="0003614E">
        <w:rPr>
          <w:rtl/>
        </w:rPr>
        <w:t xml:space="preserve">نشان‌دهنده دامنه مختلط (که بازتاب‌دهنده </w:t>
      </w:r>
      <w:r w:rsidRPr="0003614E">
        <w:rPr>
          <w:rtl/>
        </w:rPr>
        <w:t xml:space="preserve">سطح مقطع راداری یا </w:t>
      </w:r>
      <w:r w:rsidRPr="0003614E">
        <w:rPr>
          <w:lang w:bidi="fa-IR"/>
        </w:rPr>
        <w:t>RCS</w:t>
      </w:r>
      <w:r w:rsidRPr="0003614E">
        <w:rPr>
          <w:rtl/>
        </w:rPr>
        <w:t xml:space="preserve"> هدف است)،</w:t>
      </w:r>
      <w:r w:rsidR="0014105A">
        <w:rPr>
          <w:rFonts w:hint="cs"/>
          <w:rtl/>
        </w:rPr>
        <w:t xml:space="preserve">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i</m:t>
            </m:r>
          </m:sub>
        </m:sSub>
      </m:oMath>
      <w:r w:rsidRPr="0003614E">
        <w:rPr>
          <w:rtl/>
        </w:rPr>
        <w:t xml:space="preserve"> فرکانس ضربان، و </w:t>
      </w:r>
      <m:oMath>
        <m:sSub>
          <m:sSubPr>
            <m:ctrlPr>
              <w:rPr>
                <w:rFonts w:ascii="Cambria Math" w:eastAsia="Times New Roman" w:hAnsi="Cambria Math" w:cs="Times New Roman"/>
                <w:i/>
                <w:spacing w:val="0"/>
                <w:sz w:val="20"/>
                <w:szCs w:val="20"/>
                <w:lang w:eastAsia="pt-BR"/>
              </w:rPr>
            </m:ctrlPr>
          </m:sSubPr>
          <m:e>
            <m:r>
              <w:rPr>
                <w:rFonts w:ascii="Cambria Math" w:hAnsi="Cambria Math"/>
              </w:rPr>
              <m:t>∅</m:t>
            </m:r>
          </m:e>
          <m:sub>
            <m:r>
              <w:rPr>
                <w:rFonts w:ascii="Cambria Math" w:hAnsi="Cambria Math"/>
              </w:rPr>
              <m:t>i</m:t>
            </m:r>
          </m:sub>
        </m:sSub>
      </m:oMath>
      <w:r w:rsidR="0014105A">
        <w:rPr>
          <w:rFonts w:hint="cs"/>
          <w:spacing w:val="0"/>
          <w:sz w:val="20"/>
          <w:szCs w:val="20"/>
          <w:rtl/>
          <w:lang w:eastAsia="pt-BR" w:bidi="fa-IR"/>
        </w:rPr>
        <w:t xml:space="preserve"> </w:t>
      </w:r>
      <w:r w:rsidRPr="0003614E">
        <w:rPr>
          <w:rtl/>
        </w:rPr>
        <w:t xml:space="preserve">نشان‌دهنده فاز اولیه است. عبارت </w:t>
      </w:r>
      <w:r w:rsidRPr="0003614E">
        <w:rPr>
          <w:lang w:bidi="fa-IR"/>
        </w:rPr>
        <w:t>w[n]</w:t>
      </w:r>
      <w:r w:rsidRPr="0003614E">
        <w:rPr>
          <w:rtl/>
        </w:rPr>
        <w:t xml:space="preserve"> نویز </w:t>
      </w:r>
      <w:r w:rsidRPr="0003614E">
        <w:rPr>
          <w:lang w:bidi="fa-IR"/>
        </w:rPr>
        <w:t>AWGN</w:t>
      </w:r>
      <w:r w:rsidRPr="0003614E">
        <w:rPr>
          <w:rtl/>
        </w:rPr>
        <w:t xml:space="preserve"> را با میانگین صفر و واریانس </w:t>
      </w:r>
      <m:oMath>
        <m:sSup>
          <m:sSupPr>
            <m:ctrlPr>
              <w:rPr>
                <w:rFonts w:ascii="Cambria Math" w:eastAsia="Times New Roman" w:hAnsi="Cambria Math" w:cs="Times New Roman"/>
                <w:i/>
                <w:spacing w:val="0"/>
                <w:sz w:val="20"/>
                <w:szCs w:val="20"/>
                <w:lang w:eastAsia="pt-BR"/>
              </w:rPr>
            </m:ctrlPr>
          </m:sSupPr>
          <m:e>
            <m:r>
              <w:rPr>
                <w:rFonts w:ascii="Cambria Math" w:hAnsi="Cambria Math"/>
              </w:rPr>
              <m:t>σ</m:t>
            </m:r>
          </m:e>
          <m:sup>
            <m:r>
              <w:rPr>
                <w:rFonts w:ascii="Cambria Math" w:hAnsi="Cambria Math"/>
              </w:rPr>
              <m:t>2</m:t>
            </m:r>
          </m:sup>
        </m:sSup>
      </m:oMath>
      <w:r w:rsidRPr="0003614E">
        <w:rPr>
          <w:rtl/>
        </w:rPr>
        <w:t xml:space="preserve"> مدل می‌کند. هدف خط لوله پردازش سیگنال، تخمین دقیق مجموعه فرکانس‌های </w:t>
      </w:r>
      <m:oMath>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2</m:t>
            </m:r>
          </m:sub>
        </m:sSub>
        <m:r>
          <w:rPr>
            <w:rFonts w:ascii="Cambria Math" w:hAnsi="Cambria Math"/>
          </w:rPr>
          <m:t xml:space="preserve">, …, </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K</m:t>
            </m:r>
          </m:sub>
        </m:sSub>
        <m:r>
          <w:rPr>
            <w:rFonts w:ascii="Cambria Math" w:hAnsi="Cambria Math"/>
          </w:rPr>
          <m:t>}</m:t>
        </m:r>
      </m:oMath>
      <w:r w:rsidRPr="0003614E">
        <w:rPr>
          <w:rtl/>
        </w:rPr>
        <w:t xml:space="preserve"> برای تفکیک اهداف نزدیک به هم است.</w:t>
      </w:r>
    </w:p>
    <w:p w14:paraId="47E14266" w14:textId="758F0DD5" w:rsidR="005D1902" w:rsidRPr="0003614E" w:rsidRDefault="00B5488A" w:rsidP="005D1902">
      <w:pPr>
        <w:spacing w:after="160" w:line="278" w:lineRule="auto"/>
        <w:rPr>
          <w:rtl/>
        </w:rPr>
      </w:pPr>
      <w:r>
        <w:rPr>
          <w:rFonts w:hint="cs"/>
          <w:b/>
          <w:bCs/>
          <w:rtl/>
          <w:lang w:bidi="fa-IR"/>
        </w:rPr>
        <w:t>ب</w:t>
      </w:r>
      <w:r w:rsidR="005D1902" w:rsidRPr="0003614E">
        <w:rPr>
          <w:b/>
          <w:bCs/>
          <w:rtl/>
        </w:rPr>
        <w:t xml:space="preserve">. محدودیت‌های روش پایه </w:t>
      </w:r>
    </w:p>
    <w:p w14:paraId="27BD1268" w14:textId="3022E2CF" w:rsidR="005D1902" w:rsidRPr="0003614E" w:rsidRDefault="005D1902" w:rsidP="005D1902">
      <w:pPr>
        <w:spacing w:after="160" w:line="278" w:lineRule="auto"/>
        <w:rPr>
          <w:rtl/>
        </w:rPr>
      </w:pPr>
      <w:r w:rsidRPr="0003614E">
        <w:rPr>
          <w:rtl/>
        </w:rPr>
        <w:t xml:space="preserve">رویکرد کلاسیک برای تخمین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i</m:t>
            </m:r>
          </m:sub>
        </m:sSub>
      </m:oMath>
      <w:r w:rsidRPr="0003614E">
        <w:rPr>
          <w:rtl/>
        </w:rPr>
        <w:t xml:space="preserve">، تبدیل فوریه گسسته استاندارد است که به طور کارآمدی از طریق تبدیل فوریه سریع محاسبه می‌شود [3]. الگوریتم </w:t>
      </w:r>
      <w:r w:rsidRPr="0003614E">
        <w:rPr>
          <w:lang w:bidi="fa-IR"/>
        </w:rPr>
        <w:t>FFT</w:t>
      </w:r>
      <w:r w:rsidRPr="0003614E">
        <w:rPr>
          <w:rtl/>
        </w:rPr>
        <w:t xml:space="preserve"> استاندارد، تبدیل </w:t>
      </w:r>
      <w:r w:rsidRPr="0003614E">
        <w:rPr>
          <w:lang w:bidi="fa-IR"/>
        </w:rPr>
        <w:t>Z</w:t>
      </w:r>
      <w:r w:rsidRPr="0003614E">
        <w:rPr>
          <w:rtl/>
        </w:rPr>
        <w:t xml:space="preserve"> را به طور یکنواخت در سرتاسر دایره واحد ارزیابی کرده و یک عرض بین فرکانسی ثابت برابر با </w:t>
      </w:r>
      <m:oMath>
        <m:r>
          <w:rPr>
            <w:rFonts w:ascii="Cambria Math" w:hAnsi="Cambria Math"/>
          </w:rPr>
          <m:t xml:space="preserve">∆f= </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r>
          <w:rPr>
            <w:rFonts w:ascii="Cambria Math" w:hAnsi="Cambria Math"/>
          </w:rPr>
          <m:t>/N</m:t>
        </m:r>
      </m:oMath>
      <w:r w:rsidRPr="0003614E">
        <w:rPr>
          <w:rtl/>
        </w:rPr>
        <w:t xml:space="preserve"> تولید می‌کند.</w:t>
      </w:r>
    </w:p>
    <w:p w14:paraId="1B77E0F9" w14:textId="173A3751" w:rsidR="005D1902" w:rsidRPr="0003614E" w:rsidRDefault="005D1902" w:rsidP="005D1902">
      <w:pPr>
        <w:spacing w:after="160" w:line="278" w:lineRule="auto"/>
        <w:rPr>
          <w:rtl/>
        </w:rPr>
      </w:pPr>
      <w:r w:rsidRPr="0003614E">
        <w:rPr>
          <w:rtl/>
        </w:rPr>
        <w:t>بر اساس معیار رزولوشن ریلی، اگر اختلاف فرکانس بین دو هدف اکیداً کمتر از این عرض بین باشد (</w:t>
      </w:r>
      <m:oMath>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2</m:t>
            </m:r>
          </m:sub>
        </m:sSub>
        <m:r>
          <w:rPr>
            <w:rFonts w:ascii="Cambria Math" w:hAnsi="Cambria Math"/>
          </w:rPr>
          <m:t xml:space="preserve">| &lt; </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r>
          <w:rPr>
            <w:rFonts w:ascii="Cambria Math" w:hAnsi="Cambria Math"/>
          </w:rPr>
          <m:t>/N</m:t>
        </m:r>
      </m:oMath>
      <w:r w:rsidRPr="0003614E">
        <w:rPr>
          <w:rtl/>
        </w:rPr>
        <w:t>)، لوب‌های اصلی طیفی با یکدیگر ادغام شده و اهداف را غیرقابل تشخیص می‌سازند [5].</w:t>
      </w:r>
    </w:p>
    <w:p w14:paraId="60FE64FB" w14:textId="493F28A6" w:rsidR="005D1902" w:rsidRPr="0003614E" w:rsidRDefault="005D1902" w:rsidP="005D1902">
      <w:pPr>
        <w:spacing w:after="160" w:line="278" w:lineRule="auto"/>
        <w:rPr>
          <w:rtl/>
        </w:rPr>
      </w:pPr>
      <w:r w:rsidRPr="0003614E">
        <w:rPr>
          <w:rtl/>
        </w:rPr>
        <w:t xml:space="preserve">برای دور زدن مصنوعیِ این محدودیتِ شبکه‌ای، پردازنده‌های متداول از </w:t>
      </w:r>
      <w:r w:rsidRPr="0003614E">
        <w:rPr>
          <w:lang w:bidi="fa-IR"/>
        </w:rPr>
        <w:t>FFT</w:t>
      </w:r>
      <w:r w:rsidRPr="0003614E">
        <w:rPr>
          <w:rtl/>
        </w:rPr>
        <w:t xml:space="preserve"> با صفرگذاری استفاده می‌کنند [1]. با الحاق صفر به سیگنال اصلی، طول دنباله به </w:t>
      </w:r>
      <m:oMath>
        <m:sSub>
          <m:sSubPr>
            <m:ctrlPr>
              <w:rPr>
                <w:rFonts w:ascii="Cambria Math" w:eastAsia="Times New Roman" w:hAnsi="Cambria Math" w:cs="Times New Roman"/>
                <w:i/>
                <w:spacing w:val="0"/>
                <w:sz w:val="20"/>
                <w:szCs w:val="20"/>
                <w:lang w:eastAsia="pt-BR"/>
              </w:rPr>
            </m:ctrlPr>
          </m:sSubPr>
          <m:e>
            <m:r>
              <w:rPr>
                <w:rFonts w:ascii="Cambria Math" w:hAnsi="Cambria Math"/>
              </w:rPr>
              <m:t>N</m:t>
            </m:r>
          </m:e>
          <m:sub>
            <m:r>
              <w:rPr>
                <w:rFonts w:ascii="Cambria Math" w:hAnsi="Cambria Math"/>
              </w:rPr>
              <m:t>pad</m:t>
            </m:r>
          </m:sub>
        </m:sSub>
        <m:r>
          <w:rPr>
            <w:rFonts w:ascii="Cambria Math" w:hAnsi="Cambria Math"/>
          </w:rPr>
          <m:t xml:space="preserve">=N .  </m:t>
        </m:r>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oMath>
      <w:r w:rsidRPr="0003614E">
        <w:rPr>
          <w:rtl/>
        </w:rPr>
        <w:t xml:space="preserve"> گسترش می‌یابد، که در آن </w:t>
      </w:r>
      <m:oMath>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oMath>
      <w:r w:rsidRPr="0003614E">
        <w:rPr>
          <w:rtl/>
        </w:rPr>
        <w:t xml:space="preserve"> «فاکتور زوم» مطلوب را تعریف می‌کند. اگرچه این کار چگالی شبکه طیفی را افزایش می‌دهد</w:t>
      </w:r>
      <w:r w:rsidR="006A1A5D">
        <w:t xml:space="preserve"> </w:t>
      </w:r>
      <w:r w:rsidRPr="0003614E">
        <w:rPr>
          <w:rtl/>
        </w:rPr>
        <w:t xml:space="preserve"> (</w:t>
      </w:r>
      <m:oMath>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pad</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N</m:t>
            </m:r>
          </m:e>
          <m:sub>
            <m:r>
              <w:rPr>
                <w:rFonts w:ascii="Cambria Math" w:hAnsi="Cambria Math"/>
              </w:rPr>
              <m:t>pad</m:t>
            </m:r>
          </m:sub>
        </m:sSub>
      </m:oMath>
      <w:r w:rsidRPr="0003614E">
        <w:rPr>
          <w:rtl/>
        </w:rPr>
        <w:t>)، اما پردازنده را مجبور می‌سازد تا کل طیف را از فرکانس صفر (</w:t>
      </w:r>
      <w:r w:rsidRPr="0003614E">
        <w:rPr>
          <w:lang w:bidi="fa-IR"/>
        </w:rPr>
        <w:t>DC</w:t>
      </w:r>
      <w:r w:rsidRPr="0003614E">
        <w:rPr>
          <w:rtl/>
        </w:rPr>
        <w:t xml:space="preserve">) تا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oMath>
      <w:r w:rsidRPr="0003614E">
        <w:rPr>
          <w:rtl/>
        </w:rPr>
        <w:t xml:space="preserve"> محاسبه کند. در نتیجه، پیچیدگی محاسباتی به </w:t>
      </w:r>
      <m:oMath>
        <m:r>
          <w:rPr>
            <w:rFonts w:ascii="Cambria Math" w:hAnsi="Cambria Math"/>
          </w:rPr>
          <m:t>O(</m:t>
        </m:r>
        <m:sSub>
          <m:sSubPr>
            <m:ctrlPr>
              <w:rPr>
                <w:rFonts w:ascii="Cambria Math" w:eastAsia="Times New Roman" w:hAnsi="Cambria Math" w:cs="Times New Roman"/>
                <w:i/>
                <w:spacing w:val="0"/>
                <w:sz w:val="20"/>
                <w:szCs w:val="20"/>
                <w:lang w:eastAsia="pt-BR"/>
              </w:rPr>
            </m:ctrlPr>
          </m:sSubPr>
          <m:e>
            <m:r>
              <w:rPr>
                <w:rFonts w:ascii="Cambria Math" w:hAnsi="Cambria Math"/>
              </w:rPr>
              <m:t>N</m:t>
            </m:r>
          </m:e>
          <m:sub>
            <m:r>
              <w:rPr>
                <w:rFonts w:ascii="Cambria Math" w:hAnsi="Cambria Math"/>
              </w:rPr>
              <m:t>pad</m:t>
            </m:r>
          </m:sub>
        </m:sSub>
        <m:func>
          <m:funcPr>
            <m:ctrlPr>
              <w:rPr>
                <w:rFonts w:ascii="Cambria Math" w:eastAsia="Times New Roman" w:hAnsi="Cambria Math" w:cs="Times New Roman"/>
                <w:i/>
                <w:spacing w:val="0"/>
                <w:sz w:val="20"/>
                <w:szCs w:val="20"/>
                <w:lang w:eastAsia="pt-BR"/>
              </w:rPr>
            </m:ctrlPr>
          </m:funcPr>
          <m:fName>
            <m:sSub>
              <m:sSubPr>
                <m:ctrlPr>
                  <w:rPr>
                    <w:rFonts w:ascii="Cambria Math" w:eastAsia="Times New Roman" w:hAnsi="Cambria Math" w:cs="Times New Roman"/>
                    <w:i/>
                    <w:spacing w:val="0"/>
                    <w:sz w:val="20"/>
                    <w:szCs w:val="20"/>
                    <w:lang w:eastAsia="pt-BR"/>
                  </w:rPr>
                </m:ctrlPr>
              </m:sSubPr>
              <m:e>
                <m:r>
                  <m:rPr>
                    <m:sty m:val="p"/>
                  </m:rPr>
                  <w:rPr>
                    <w:rFonts w:ascii="Cambria Math" w:hAnsi="Cambria Math"/>
                  </w:rPr>
                  <m:t>log</m:t>
                </m:r>
              </m:e>
              <m:sub>
                <m:r>
                  <w:rPr>
                    <w:rFonts w:ascii="Cambria Math" w:hAnsi="Cambria Math"/>
                  </w:rPr>
                  <m:t>2</m:t>
                </m:r>
              </m:sub>
            </m:sSub>
          </m:fName>
          <m:e>
            <m:sSub>
              <m:sSubPr>
                <m:ctrlPr>
                  <w:rPr>
                    <w:rFonts w:ascii="Cambria Math" w:eastAsia="Times New Roman" w:hAnsi="Cambria Math" w:cs="Times New Roman"/>
                    <w:i/>
                    <w:spacing w:val="0"/>
                    <w:sz w:val="20"/>
                    <w:szCs w:val="20"/>
                    <w:lang w:eastAsia="pt-BR"/>
                  </w:rPr>
                </m:ctrlPr>
              </m:sSubPr>
              <m:e>
                <m:r>
                  <w:rPr>
                    <w:rFonts w:ascii="Cambria Math" w:hAnsi="Cambria Math"/>
                  </w:rPr>
                  <m:t>N</m:t>
                </m:r>
              </m:e>
              <m:sub>
                <m:r>
                  <w:rPr>
                    <w:rFonts w:ascii="Cambria Math" w:hAnsi="Cambria Math"/>
                  </w:rPr>
                  <m:t>pad</m:t>
                </m:r>
              </m:sub>
            </m:sSub>
            <m:r>
              <w:rPr>
                <w:rFonts w:ascii="Cambria Math" w:hAnsi="Cambria Math"/>
              </w:rPr>
              <m:t>)</m:t>
            </m:r>
          </m:e>
        </m:func>
      </m:oMath>
      <w:r w:rsidRPr="0003614E">
        <w:rPr>
          <w:rtl/>
        </w:rPr>
        <w:t xml:space="preserve"> انفجار می‌یابد. برای زوم کردن با رزولوشن بالا (به عنوان مثال </w:t>
      </w:r>
      <m:oMath>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r>
          <w:rPr>
            <w:rFonts w:ascii="Cambria Math" w:hAnsi="Cambria Math"/>
          </w:rPr>
          <m:t>≥16</m:t>
        </m:r>
      </m:oMath>
      <w:r w:rsidRPr="0003614E">
        <w:rPr>
          <w:rtl/>
        </w:rPr>
        <w:t>)، این امر تخصیصِ ناپایدار و عظیمی از بافرهای حافظه و عملیات ممیز شناور (</w:t>
      </w:r>
      <w:r w:rsidRPr="0003614E">
        <w:rPr>
          <w:lang w:bidi="fa-IR"/>
        </w:rPr>
        <w:t>FLOPs</w:t>
      </w:r>
      <w:r w:rsidRPr="0003614E">
        <w:rPr>
          <w:rtl/>
        </w:rPr>
        <w:t>) را دیکته می‌کند که یک گلوگاه بحرانی در سیستم‌های نهفته بی‌درنگ ایجاد می‌نماید [1]، [2].</w:t>
      </w:r>
    </w:p>
    <w:p w14:paraId="1A74D7B0" w14:textId="5924D869" w:rsidR="005D1902" w:rsidRPr="0003614E" w:rsidRDefault="00B5488A" w:rsidP="005D1902">
      <w:pPr>
        <w:spacing w:after="160" w:line="278" w:lineRule="auto"/>
        <w:rPr>
          <w:rtl/>
        </w:rPr>
      </w:pPr>
      <w:r>
        <w:rPr>
          <w:rFonts w:hint="cs"/>
          <w:b/>
          <w:bCs/>
          <w:rtl/>
          <w:lang w:bidi="fa-IR"/>
        </w:rPr>
        <w:lastRenderedPageBreak/>
        <w:t>پ</w:t>
      </w:r>
      <w:r w:rsidR="005D1902" w:rsidRPr="0003614E">
        <w:rPr>
          <w:b/>
          <w:bCs/>
          <w:rtl/>
        </w:rPr>
        <w:t xml:space="preserve">. معماری </w:t>
      </w:r>
      <w:r w:rsidR="005D1902" w:rsidRPr="0003614E">
        <w:rPr>
          <w:b/>
          <w:bCs/>
          <w:lang w:bidi="fa-IR"/>
        </w:rPr>
        <w:t>CZT</w:t>
      </w:r>
      <w:r w:rsidR="005D1902" w:rsidRPr="0003614E">
        <w:rPr>
          <w:b/>
          <w:bCs/>
          <w:rtl/>
        </w:rPr>
        <w:t xml:space="preserve"> پیشنهادی </w:t>
      </w:r>
    </w:p>
    <w:p w14:paraId="0F834100" w14:textId="77777777" w:rsidR="005D1902" w:rsidRPr="0003614E" w:rsidRDefault="005D1902" w:rsidP="005D1902">
      <w:pPr>
        <w:spacing w:after="160" w:line="278" w:lineRule="auto"/>
        <w:rPr>
          <w:rtl/>
        </w:rPr>
      </w:pPr>
      <w:r w:rsidRPr="0003614E">
        <w:rPr>
          <w:rtl/>
        </w:rPr>
        <w:t xml:space="preserve">خط لوله پیشنهادی با جایگزینی </w:t>
      </w:r>
      <w:r w:rsidRPr="0003614E">
        <w:rPr>
          <w:lang w:bidi="fa-IR"/>
        </w:rPr>
        <w:t>FFT</w:t>
      </w:r>
      <w:r w:rsidRPr="0003614E">
        <w:rPr>
          <w:rtl/>
        </w:rPr>
        <w:t xml:space="preserve"> با صفرگذاری با تبدیل </w:t>
      </w:r>
      <w:r w:rsidRPr="0003614E">
        <w:rPr>
          <w:lang w:bidi="fa-IR"/>
        </w:rPr>
        <w:t>Chirp-Z</w:t>
      </w:r>
      <w:r w:rsidRPr="0003614E">
        <w:rPr>
          <w:rtl/>
        </w:rPr>
        <w:t xml:space="preserve">، مشکل دیوار حافظه را حل می‌کند [3]. </w:t>
      </w:r>
      <w:r w:rsidRPr="0003614E">
        <w:rPr>
          <w:lang w:bidi="fa-IR"/>
        </w:rPr>
        <w:t>CZT</w:t>
      </w:r>
      <w:r w:rsidRPr="0003614E">
        <w:rPr>
          <w:rtl/>
        </w:rPr>
        <w:t xml:space="preserve"> با ارزیابی تبدیل </w:t>
      </w:r>
      <w:r w:rsidRPr="0003614E">
        <w:rPr>
          <w:lang w:bidi="fa-IR"/>
        </w:rPr>
        <w:t>Z</w:t>
      </w:r>
      <w:r w:rsidRPr="0003614E">
        <w:rPr>
          <w:rtl/>
        </w:rPr>
        <w:t xml:space="preserve"> در امتداد کانتورهای مارپیچیِ دلخواه در صفحه مختلط </w:t>
      </w:r>
      <w:r w:rsidRPr="0003614E">
        <w:rPr>
          <w:lang w:bidi="fa-IR"/>
        </w:rPr>
        <w:t>Z</w:t>
      </w:r>
      <w:r w:rsidRPr="0003614E">
        <w:rPr>
          <w:rtl/>
        </w:rPr>
        <w:t xml:space="preserve"> [8]، تبدیل </w:t>
      </w:r>
      <w:r w:rsidRPr="0003614E">
        <w:rPr>
          <w:lang w:bidi="fa-IR"/>
        </w:rPr>
        <w:t>DFT</w:t>
      </w:r>
      <w:r w:rsidRPr="0003614E">
        <w:rPr>
          <w:rtl/>
        </w:rPr>
        <w:t xml:space="preserve"> را تعمیم می‌دهد که به صورت زیر تعریف می‌شود:</w:t>
      </w:r>
    </w:p>
    <w:p w14:paraId="326E79D6" w14:textId="5344D3EB" w:rsidR="0014105A" w:rsidRDefault="0014105A" w:rsidP="005D1902">
      <w:pPr>
        <w:spacing w:after="160" w:line="278" w:lineRule="auto"/>
        <w:rPr>
          <w:rtl/>
        </w:rPr>
      </w:pPr>
      <m:oMathPara>
        <m:oMath>
          <m:sSub>
            <m:sSubPr>
              <m:ctrlPr>
                <w:rPr>
                  <w:rFonts w:ascii="Cambria Math" w:eastAsia="Times New Roman" w:hAnsi="Cambria Math" w:cs="Times New Roman"/>
                  <w:i/>
                  <w:spacing w:val="0"/>
                  <w:sz w:val="20"/>
                  <w:szCs w:val="20"/>
                  <w:lang w:eastAsia="pt-BR"/>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eastAsia="Times New Roman" w:hAnsi="Cambria Math" w:cs="Times New Roman"/>
                  <w:i/>
                  <w:spacing w:val="0"/>
                  <w:sz w:val="20"/>
                  <w:szCs w:val="20"/>
                  <w:lang w:eastAsia="pt-BR"/>
                </w:rPr>
              </m:ctrlPr>
            </m:naryPr>
            <m:sub>
              <m:r>
                <w:rPr>
                  <w:rFonts w:ascii="Cambria Math" w:hAnsi="Cambria Math"/>
                </w:rPr>
                <m:t>n=0</m:t>
              </m:r>
            </m:sub>
            <m:sup>
              <m:r>
                <w:rPr>
                  <w:rFonts w:ascii="Cambria Math" w:hAnsi="Cambria Math"/>
                </w:rPr>
                <m:t>N-1</m:t>
              </m:r>
            </m:sup>
            <m:e>
              <m:r>
                <w:rPr>
                  <w:rFonts w:ascii="Cambria Math" w:hAnsi="Cambria Math"/>
                </w:rPr>
                <m:t>x[n]</m:t>
              </m:r>
              <m:sSup>
                <m:sSupPr>
                  <m:ctrlPr>
                    <w:rPr>
                      <w:rFonts w:ascii="Cambria Math" w:eastAsia="Times New Roman" w:hAnsi="Cambria Math" w:cs="Times New Roman"/>
                      <w:i/>
                      <w:spacing w:val="0"/>
                      <w:sz w:val="20"/>
                      <w:szCs w:val="20"/>
                      <w:lang w:eastAsia="pt-BR"/>
                    </w:rPr>
                  </m:ctrlPr>
                </m:sSupPr>
                <m:e>
                  <m:r>
                    <w:rPr>
                      <w:rFonts w:ascii="Cambria Math" w:hAnsi="Cambria Math"/>
                    </w:rPr>
                    <m:t>A</m:t>
                  </m:r>
                </m:e>
                <m:sup>
                  <m:r>
                    <w:rPr>
                      <w:rFonts w:ascii="Cambria Math" w:hAnsi="Cambria Math"/>
                    </w:rPr>
                    <m:t>-n</m:t>
                  </m:r>
                </m:sup>
              </m:sSup>
            </m:e>
          </m:nary>
          <m:sSup>
            <m:sSupPr>
              <m:ctrlPr>
                <w:rPr>
                  <w:rFonts w:ascii="Cambria Math" w:eastAsia="Times New Roman" w:hAnsi="Cambria Math" w:cs="Times New Roman"/>
                  <w:i/>
                  <w:spacing w:val="0"/>
                  <w:sz w:val="20"/>
                  <w:szCs w:val="20"/>
                  <w:lang w:eastAsia="pt-BR"/>
                </w:rPr>
              </m:ctrlPr>
            </m:sSupPr>
            <m:e>
              <m:r>
                <w:rPr>
                  <w:rFonts w:ascii="Cambria Math" w:hAnsi="Cambria Math"/>
                </w:rPr>
                <m:t>W</m:t>
              </m:r>
            </m:e>
            <m:sup>
              <m:r>
                <w:rPr>
                  <w:rFonts w:ascii="Cambria Math" w:hAnsi="Cambria Math"/>
                </w:rPr>
                <m:t>nk</m:t>
              </m:r>
            </m:sup>
          </m:sSup>
          <m:r>
            <w:rPr>
              <w:rFonts w:ascii="Cambria Math" w:hAnsi="Cambria Math"/>
            </w:rPr>
            <m:t>,    k=0,1,…, M-1</m:t>
          </m:r>
        </m:oMath>
      </m:oMathPara>
    </w:p>
    <w:p w14:paraId="6464D4FC" w14:textId="360C8F2F" w:rsidR="005D1902" w:rsidRPr="0003614E" w:rsidRDefault="005D1902" w:rsidP="005D1902">
      <w:pPr>
        <w:spacing w:after="160" w:line="278" w:lineRule="auto"/>
        <w:rPr>
          <w:rtl/>
        </w:rPr>
      </w:pPr>
      <w:r w:rsidRPr="0003614E">
        <w:rPr>
          <w:rtl/>
        </w:rPr>
        <w:t xml:space="preserve">که در آن </w:t>
      </w:r>
      <w:r w:rsidRPr="0003614E">
        <w:rPr>
          <w:lang w:bidi="fa-IR"/>
        </w:rPr>
        <w:t>M</w:t>
      </w:r>
      <w:r w:rsidRPr="0003614E">
        <w:rPr>
          <w:rtl/>
        </w:rPr>
        <w:t xml:space="preserve"> تعداد نمونه‌های خروجیِ بسیار متراکم است که منحصراً در داخل ناحیه</w:t>
      </w:r>
      <w:r w:rsidR="0014105A">
        <w:rPr>
          <w:rFonts w:hint="cs"/>
          <w:rtl/>
        </w:rPr>
        <w:t xml:space="preserve"> </w:t>
      </w:r>
      <w:r w:rsidRPr="0003614E">
        <w:rPr>
          <w:lang w:bidi="fa-IR"/>
        </w:rPr>
        <w:t>ROI</w:t>
      </w:r>
      <w:r w:rsidRPr="0003614E">
        <w:rPr>
          <w:rtl/>
        </w:rPr>
        <w:t xml:space="preserve"> ارزیابی می‌شوند. این کانتور توسط نقطه شروع</w:t>
      </w:r>
      <w:r w:rsidR="00573091">
        <w:rPr>
          <w:rFonts w:hint="cs"/>
          <w:rtl/>
        </w:rPr>
        <w:t xml:space="preserve">                  </w:t>
      </w:r>
      <w:r w:rsidRPr="0003614E">
        <w:rPr>
          <w:rtl/>
        </w:rPr>
        <w:t xml:space="preserve"> </w:t>
      </w:r>
      <m:oMath>
        <m:r>
          <w:rPr>
            <w:rFonts w:ascii="Cambria Math" w:hAnsi="Cambria Math"/>
          </w:rPr>
          <m:t>A=</m:t>
        </m:r>
        <m:sSub>
          <m:sSubPr>
            <m:ctrlPr>
              <w:rPr>
                <w:rFonts w:ascii="Cambria Math" w:eastAsia="Times New Roman" w:hAnsi="Cambria Math" w:cs="Times New Roman"/>
                <w:i/>
                <w:spacing w:val="0"/>
                <w:sz w:val="20"/>
                <w:szCs w:val="20"/>
                <w:lang w:eastAsia="pt-BR"/>
              </w:rPr>
            </m:ctrlPr>
          </m:sSubPr>
          <m:e>
            <m:r>
              <w:rPr>
                <w:rFonts w:ascii="Cambria Math" w:hAnsi="Cambria Math"/>
              </w:rPr>
              <m:t>A</m:t>
            </m:r>
          </m:e>
          <m:sub>
            <m:r>
              <w:rPr>
                <w:rFonts w:ascii="Cambria Math" w:hAnsi="Cambria Math"/>
              </w:rPr>
              <m:t>0</m:t>
            </m:r>
          </m:sub>
        </m:sSub>
        <m:r>
          <m:rPr>
            <m:sty m:val="p"/>
          </m:rPr>
          <w:rPr>
            <w:rFonts w:ascii="Cambria Math" w:hAnsi="Cambria Math"/>
          </w:rPr>
          <m:t>exp⁡</m:t>
        </m:r>
        <m:r>
          <w:rPr>
            <w:rFonts w:ascii="Cambria Math" w:hAnsi="Cambria Math"/>
          </w:rPr>
          <m:t>(-j</m:t>
        </m:r>
        <m:sSub>
          <m:sSubPr>
            <m:ctrlPr>
              <w:rPr>
                <w:rFonts w:ascii="Cambria Math" w:eastAsia="Times New Roman" w:hAnsi="Cambria Math" w:cs="Times New Roman"/>
                <w:i/>
                <w:spacing w:val="0"/>
                <w:sz w:val="20"/>
                <w:szCs w:val="20"/>
                <w:lang w:eastAsia="pt-BR"/>
              </w:rPr>
            </m:ctrlPr>
          </m:sSubPr>
          <m:e>
            <m:r>
              <w:rPr>
                <w:rFonts w:ascii="Cambria Math" w:hAnsi="Cambria Math"/>
              </w:rPr>
              <m:t>θ</m:t>
            </m:r>
          </m:e>
          <m:sub>
            <m:r>
              <w:rPr>
                <w:rFonts w:ascii="Cambria Math" w:hAnsi="Cambria Math"/>
              </w:rPr>
              <m:t>0</m:t>
            </m:r>
          </m:sub>
        </m:sSub>
        <m:r>
          <w:rPr>
            <w:rFonts w:ascii="Cambria Math" w:hAnsi="Cambria Math"/>
          </w:rPr>
          <m:t>)</m:t>
        </m:r>
      </m:oMath>
      <w:r w:rsidR="0014105A">
        <w:rPr>
          <w:rFonts w:hint="cs"/>
          <w:rtl/>
        </w:rPr>
        <w:t xml:space="preserve"> </w:t>
      </w:r>
      <w:r w:rsidRPr="0003614E">
        <w:rPr>
          <w:rtl/>
        </w:rPr>
        <w:t>و گام مختلط</w:t>
      </w:r>
      <w:r w:rsidR="00573091">
        <w:rPr>
          <w:rFonts w:hint="cs"/>
          <w:rtl/>
        </w:rPr>
        <w:t xml:space="preserve">                 </w:t>
      </w:r>
      <w:r w:rsidRPr="0003614E">
        <w:rPr>
          <w:rtl/>
        </w:rPr>
        <w:t xml:space="preserve"> </w:t>
      </w:r>
      <m:oMath>
        <m:r>
          <w:rPr>
            <w:rFonts w:ascii="Cambria Math" w:hAnsi="Cambria Math"/>
          </w:rPr>
          <m:t>W=</m:t>
        </m:r>
        <m:sSub>
          <m:sSubPr>
            <m:ctrlPr>
              <w:rPr>
                <w:rFonts w:ascii="Cambria Math" w:eastAsia="Times New Roman" w:hAnsi="Cambria Math" w:cs="Times New Roman"/>
                <w:i/>
                <w:spacing w:val="0"/>
                <w:sz w:val="20"/>
                <w:szCs w:val="20"/>
                <w:lang w:eastAsia="pt-BR"/>
              </w:rPr>
            </m:ctrlPr>
          </m:sSubPr>
          <m:e>
            <m:r>
              <w:rPr>
                <w:rFonts w:ascii="Cambria Math" w:hAnsi="Cambria Math"/>
              </w:rPr>
              <m:t>W</m:t>
            </m:r>
          </m:e>
          <m:sub>
            <m:r>
              <w:rPr>
                <w:rFonts w:ascii="Cambria Math" w:hAnsi="Cambria Math"/>
              </w:rPr>
              <m:t>0</m:t>
            </m:r>
          </m:sub>
        </m:sSub>
        <m:r>
          <m:rPr>
            <m:sty m:val="p"/>
          </m:rPr>
          <w:rPr>
            <w:rFonts w:ascii="Cambria Math" w:hAnsi="Cambria Math"/>
          </w:rPr>
          <m:t>exp⁡</m:t>
        </m:r>
        <m:r>
          <w:rPr>
            <w:rFonts w:ascii="Cambria Math" w:hAnsi="Cambria Math"/>
          </w:rPr>
          <m:t>(-j</m:t>
        </m:r>
        <m:sSub>
          <m:sSubPr>
            <m:ctrlPr>
              <w:rPr>
                <w:rFonts w:ascii="Cambria Math" w:eastAsia="Times New Roman" w:hAnsi="Cambria Math" w:cs="Times New Roman"/>
                <w:i/>
                <w:spacing w:val="0"/>
                <w:sz w:val="20"/>
                <w:szCs w:val="20"/>
                <w:lang w:eastAsia="pt-BR"/>
              </w:rPr>
            </m:ctrlPr>
          </m:sSubPr>
          <m:e>
            <m:r>
              <w:rPr>
                <w:rFonts w:ascii="Cambria Math" w:hAnsi="Cambria Math"/>
              </w:rPr>
              <m:t>∅</m:t>
            </m:r>
          </m:e>
          <m:sub>
            <m:r>
              <w:rPr>
                <w:rFonts w:ascii="Cambria Math" w:hAnsi="Cambria Math"/>
              </w:rPr>
              <m:t>0</m:t>
            </m:r>
          </m:sub>
        </m:sSub>
        <m:r>
          <w:rPr>
            <w:rFonts w:ascii="Cambria Math" w:hAnsi="Cambria Math"/>
          </w:rPr>
          <m:t>)</m:t>
        </m:r>
      </m:oMath>
      <w:r w:rsidRPr="0003614E">
        <w:rPr>
          <w:rtl/>
        </w:rPr>
        <w:t xml:space="preserve"> کنترل می‌گردد.</w:t>
      </w:r>
    </w:p>
    <w:p w14:paraId="0B4BA5F6" w14:textId="4B32DA0A" w:rsidR="005D1902" w:rsidRPr="0003614E" w:rsidRDefault="005D1902" w:rsidP="005D1902">
      <w:pPr>
        <w:spacing w:after="160" w:line="278" w:lineRule="auto"/>
        <w:rPr>
          <w:rtl/>
        </w:rPr>
      </w:pPr>
      <w:r w:rsidRPr="0003614E">
        <w:rPr>
          <w:rtl/>
        </w:rPr>
        <w:t>برای عملکرد به عنوان یک «میکروسکوپ طیفی» محلی‌سازی‌شده بر روی دایره واحد، ما</w:t>
      </w:r>
      <w:r w:rsidR="00573091">
        <w:rPr>
          <w:rFonts w:hint="cs"/>
          <w:rtl/>
        </w:rPr>
        <w:t xml:space="preserve">                 </w:t>
      </w:r>
      <w:r w:rsidRPr="0003614E">
        <w:rPr>
          <w:rtl/>
        </w:rPr>
        <w:t xml:space="preserve"> </w:t>
      </w:r>
      <m:oMath>
        <m:sSub>
          <m:sSubPr>
            <m:ctrlPr>
              <w:rPr>
                <w:rFonts w:ascii="Cambria Math" w:eastAsia="Times New Roman" w:hAnsi="Cambria Math" w:cs="Times New Roman"/>
                <w:i/>
                <w:spacing w:val="0"/>
                <w:sz w:val="20"/>
                <w:szCs w:val="20"/>
                <w:lang w:eastAsia="pt-BR"/>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W</m:t>
            </m:r>
          </m:e>
          <m:sub>
            <m:r>
              <w:rPr>
                <w:rFonts w:ascii="Cambria Math" w:hAnsi="Cambria Math"/>
              </w:rPr>
              <m:t>0</m:t>
            </m:r>
          </m:sub>
        </m:sSub>
        <m:r>
          <w:rPr>
            <w:rFonts w:ascii="Cambria Math" w:hAnsi="Cambria Math"/>
          </w:rPr>
          <m:t>=1</m:t>
        </m:r>
      </m:oMath>
      <w:r w:rsidRPr="0003614E">
        <w:rPr>
          <w:rtl/>
        </w:rPr>
        <w:t xml:space="preserve"> قرار می‌دهیم. فرکانس شروع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start</m:t>
            </m:r>
          </m:sub>
        </m:sSub>
      </m:oMath>
      <w:r w:rsidRPr="0003614E">
        <w:rPr>
          <w:rtl/>
        </w:rPr>
        <w:t xml:space="preserve"> و فرکانس پایان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end</m:t>
            </m:r>
          </m:sub>
        </m:sSub>
      </m:oMath>
      <w:r w:rsidRPr="0003614E">
        <w:rPr>
          <w:rtl/>
        </w:rPr>
        <w:t xml:space="preserve"> پارامترهای زاویه‌ای را دیکته می‌کنند:</w:t>
      </w:r>
      <w:r w:rsidR="00573091">
        <w:rPr>
          <w:rFonts w:hint="cs"/>
          <w:rtl/>
        </w:rPr>
        <w:t xml:space="preserve"> </w:t>
      </w:r>
      <m:oMath>
        <m:sSub>
          <m:sSubPr>
            <m:ctrlPr>
              <w:rPr>
                <w:rFonts w:ascii="Cambria Math" w:eastAsia="Times New Roman" w:hAnsi="Cambria Math" w:cs="Times New Roman"/>
                <w:i/>
                <w:spacing w:val="0"/>
                <w:sz w:val="20"/>
                <w:szCs w:val="20"/>
                <w:lang w:eastAsia="pt-BR"/>
              </w:rPr>
            </m:ctrlPr>
          </m:sSubPr>
          <m:e>
            <m:r>
              <w:rPr>
                <w:rFonts w:ascii="Cambria Math" w:hAnsi="Cambria Math"/>
              </w:rPr>
              <m:t>θ</m:t>
            </m:r>
          </m:e>
          <m:sub>
            <m:r>
              <w:rPr>
                <w:rFonts w:ascii="Cambria Math" w:hAnsi="Cambria Math"/>
              </w:rPr>
              <m:t>0</m:t>
            </m:r>
          </m:sub>
        </m:sSub>
        <m:r>
          <w:rPr>
            <w:rFonts w:ascii="Cambria Math" w:hAnsi="Cambria Math"/>
          </w:rPr>
          <m:t>=2π</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start</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oMath>
      <w:r w:rsidR="00573091">
        <w:rPr>
          <w:rFonts w:hint="cs"/>
          <w:spacing w:val="0"/>
          <w:sz w:val="20"/>
          <w:szCs w:val="20"/>
          <w:rtl/>
          <w:lang w:eastAsia="pt-BR"/>
        </w:rPr>
        <w:t xml:space="preserve"> </w:t>
      </w:r>
      <w:r w:rsidRPr="0003614E">
        <w:rPr>
          <w:rtl/>
        </w:rPr>
        <w:t xml:space="preserve">و </w:t>
      </w:r>
      <m:oMath>
        <m:sSub>
          <m:sSubPr>
            <m:ctrlPr>
              <w:rPr>
                <w:rFonts w:ascii="Cambria Math" w:eastAsia="Times New Roman" w:hAnsi="Cambria Math" w:cs="Times New Roman"/>
                <w:i/>
                <w:spacing w:val="0"/>
                <w:sz w:val="20"/>
                <w:szCs w:val="20"/>
                <w:lang w:eastAsia="pt-BR"/>
              </w:rPr>
            </m:ctrlPr>
          </m:sSubPr>
          <m:e>
            <m:r>
              <w:rPr>
                <w:rFonts w:ascii="Cambria Math" w:hAnsi="Cambria Math"/>
              </w:rPr>
              <m:t>∅</m:t>
            </m:r>
          </m:e>
          <m:sub>
            <m:r>
              <w:rPr>
                <w:rFonts w:ascii="Cambria Math" w:hAnsi="Cambria Math"/>
              </w:rPr>
              <m:t>0</m:t>
            </m:r>
          </m:sub>
        </m:sSub>
        <m:r>
          <w:rPr>
            <w:rFonts w:ascii="Cambria Math" w:hAnsi="Cambria Math"/>
          </w:rPr>
          <m:t>=2π</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end</m:t>
            </m:r>
          </m:sub>
        </m:sSub>
        <m:r>
          <w:rPr>
            <w:rFonts w:ascii="Cambria Math" w:hAnsi="Cambria Math"/>
          </w:rPr>
          <m:t>-</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start</m:t>
            </m:r>
          </m:sub>
        </m:sSub>
        <m:r>
          <w:rPr>
            <w:rFonts w:ascii="Cambria Math" w:hAnsi="Cambria Math"/>
          </w:rPr>
          <m:t>)/(M.</m:t>
        </m:r>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r>
          <w:rPr>
            <w:rFonts w:ascii="Cambria Math" w:hAnsi="Cambria Math"/>
          </w:rPr>
          <m:t>)</m:t>
        </m:r>
      </m:oMath>
      <w:r w:rsidRPr="0003614E">
        <w:rPr>
          <w:rtl/>
        </w:rPr>
        <w:t>.</w:t>
      </w:r>
    </w:p>
    <w:p w14:paraId="702A7CBF" w14:textId="4BD5F04F" w:rsidR="005D1902" w:rsidRPr="0003614E" w:rsidRDefault="005D1902" w:rsidP="005D1902">
      <w:pPr>
        <w:spacing w:after="160" w:line="278" w:lineRule="auto"/>
        <w:rPr>
          <w:rtl/>
        </w:rPr>
      </w:pPr>
      <w:r w:rsidRPr="0003614E">
        <w:rPr>
          <w:rtl/>
        </w:rPr>
        <w:t xml:space="preserve">برای دستیابی به سرعت‌های اجرایِ مناسب برای رادار بی‌درنگ، محاسبه مستقیمِ </w:t>
      </w:r>
      <m:oMath>
        <m:r>
          <w:rPr>
            <w:rFonts w:ascii="Cambria Math" w:hAnsi="Cambria Math"/>
          </w:rPr>
          <m:t>O(N</m:t>
        </m:r>
        <m:r>
          <w:rPr>
            <w:rFonts w:ascii="Cambria Math" w:hAnsi="Cambria Math"/>
          </w:rPr>
          <m:t>.</m:t>
        </m:r>
        <m:r>
          <w:rPr>
            <w:rFonts w:ascii="Cambria Math" w:hAnsi="Cambria Math"/>
          </w:rPr>
          <m:t>M)</m:t>
        </m:r>
      </m:oMath>
      <w:r w:rsidRPr="0003614E">
        <w:rPr>
          <w:rtl/>
        </w:rPr>
        <w:t xml:space="preserve"> با استفاده از جایگزینی بلوستین (</w:t>
      </w:r>
      <w:r w:rsidRPr="0003614E">
        <w:rPr>
          <w:lang w:bidi="fa-IR"/>
        </w:rPr>
        <w:t>Bluestein’s substitution</w:t>
      </w:r>
      <w:r w:rsidRPr="0003614E">
        <w:rPr>
          <w:rtl/>
        </w:rPr>
        <w:t xml:space="preserve">) یعنی </w:t>
      </w:r>
      <m:oMath>
        <m:r>
          <w:rPr>
            <w:rFonts w:ascii="Cambria Math" w:hAnsi="Cambria Math"/>
          </w:rPr>
          <m:t>nk=(</m:t>
        </m:r>
        <m:sSup>
          <m:sSupPr>
            <m:ctrlPr>
              <w:rPr>
                <w:rFonts w:ascii="Cambria Math" w:eastAsia="Times New Roman" w:hAnsi="Cambria Math" w:cs="Times New Roman"/>
                <w:i/>
                <w:spacing w:val="0"/>
                <w:sz w:val="20"/>
                <w:szCs w:val="20"/>
                <w:lang w:eastAsia="pt-BR"/>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eastAsia="Times New Roman" w:hAnsi="Cambria Math" w:cs="Times New Roman"/>
                <w:i/>
                <w:spacing w:val="0"/>
                <w:sz w:val="20"/>
                <w:szCs w:val="20"/>
                <w:lang w:eastAsia="pt-BR"/>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eastAsia="Times New Roman" w:hAnsi="Cambria Math" w:cs="Times New Roman"/>
                <w:i/>
                <w:spacing w:val="0"/>
                <w:sz w:val="20"/>
                <w:szCs w:val="20"/>
                <w:lang w:eastAsia="pt-BR"/>
              </w:rPr>
            </m:ctrlPr>
          </m:sSupPr>
          <m:e>
            <m:r>
              <w:rPr>
                <w:rFonts w:ascii="Cambria Math" w:hAnsi="Cambria Math"/>
              </w:rPr>
              <m:t>(k-n)</m:t>
            </m:r>
          </m:e>
          <m:sup>
            <m:r>
              <w:rPr>
                <w:rFonts w:ascii="Cambria Math" w:hAnsi="Cambria Math"/>
              </w:rPr>
              <m:t>2</m:t>
            </m:r>
          </m:sup>
        </m:sSup>
        <m:r>
          <w:rPr>
            <w:rFonts w:ascii="Cambria Math" w:hAnsi="Cambria Math"/>
          </w:rPr>
          <m:t>) / 2</m:t>
        </m:r>
      </m:oMath>
      <w:r w:rsidRPr="0003614E">
        <w:rPr>
          <w:rtl/>
        </w:rPr>
        <w:t xml:space="preserve"> دور زده می‌شود [8]. این کار </w:t>
      </w:r>
      <w:r w:rsidRPr="0003614E">
        <w:rPr>
          <w:lang w:bidi="fa-IR"/>
        </w:rPr>
        <w:t>CZT</w:t>
      </w:r>
      <w:r w:rsidRPr="0003614E">
        <w:rPr>
          <w:rtl/>
        </w:rPr>
        <w:t xml:space="preserve"> را به یک کانولوشن خطی گسسته بازنویسی می‌کند:</w:t>
      </w:r>
    </w:p>
    <w:p w14:paraId="6FF7AFFE" w14:textId="77777777" w:rsidR="00573091" w:rsidRPr="00573091" w:rsidRDefault="00573091" w:rsidP="00573091">
      <w:pPr>
        <w:spacing w:after="160" w:line="278" w:lineRule="auto"/>
        <w:rPr>
          <w:sz w:val="20"/>
          <w:szCs w:val="20"/>
          <w:rtl/>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2</m:t>
                  </m:r>
                </m:sup>
              </m:sSup>
              <m:r>
                <w:rPr>
                  <w:rFonts w:ascii="Cambria Math" w:hAnsi="Cambria Math"/>
                  <w:sz w:val="20"/>
                  <w:szCs w:val="20"/>
                </w:rPr>
                <m:t>/2</m:t>
              </m:r>
            </m:sup>
          </m:sSup>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N-1</m:t>
              </m:r>
            </m:sup>
            <m:e>
              <m:r>
                <w:rPr>
                  <w:rFonts w:ascii="Cambria Math" w:hAnsi="Cambria Math"/>
                  <w:sz w:val="20"/>
                  <w:szCs w:val="20"/>
                </w:rPr>
                <m:t>(x</m:t>
              </m:r>
              <m:d>
                <m:dPr>
                  <m:begChr m:val="["/>
                  <m:endChr m:val="]"/>
                  <m:ctrlPr>
                    <w:rPr>
                      <w:rFonts w:ascii="Cambria Math" w:hAnsi="Cambria Math"/>
                      <w:i/>
                      <w:sz w:val="20"/>
                      <w:szCs w:val="20"/>
                    </w:rPr>
                  </m:ctrlPr>
                </m:dPr>
                <m:e>
                  <m:r>
                    <w:rPr>
                      <w:rFonts w:ascii="Cambria Math" w:hAnsi="Cambria Math"/>
                      <w:sz w:val="20"/>
                      <w:szCs w:val="20"/>
                    </w:rPr>
                    <m:t>n</m:t>
                  </m:r>
                </m:e>
              </m:d>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-n</m:t>
                  </m:r>
                </m:sup>
              </m:sSup>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2</m:t>
                      </m:r>
                    </m:sup>
                  </m:s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W</m:t>
                  </m:r>
                </m:e>
                <m:sup>
                  <m:sSup>
                    <m:sSupPr>
                      <m:ctrlPr>
                        <w:rPr>
                          <w:rFonts w:ascii="Cambria Math" w:hAnsi="Cambria Math"/>
                          <w:i/>
                          <w:sz w:val="20"/>
                          <w:szCs w:val="20"/>
                        </w:rPr>
                      </m:ctrlPr>
                    </m:sSupPr>
                    <m:e>
                      <m:r>
                        <w:rPr>
                          <w:rFonts w:ascii="Cambria Math" w:hAnsi="Cambria Math"/>
                          <w:sz w:val="20"/>
                          <w:szCs w:val="20"/>
                        </w:rPr>
                        <m:t>(k-n)</m:t>
                      </m:r>
                    </m:e>
                    <m:sup>
                      <m:r>
                        <w:rPr>
                          <w:rFonts w:ascii="Cambria Math" w:hAnsi="Cambria Math"/>
                          <w:sz w:val="20"/>
                          <w:szCs w:val="20"/>
                        </w:rPr>
                        <m:t>2</m:t>
                      </m:r>
                    </m:sup>
                  </m:sSup>
                  <m:r>
                    <w:rPr>
                      <w:rFonts w:ascii="Cambria Math" w:hAnsi="Cambria Math"/>
                      <w:sz w:val="20"/>
                      <w:szCs w:val="20"/>
                    </w:rPr>
                    <m:t>/2</m:t>
                  </m:r>
                </m:sup>
              </m:sSup>
            </m:e>
          </m:nary>
        </m:oMath>
      </m:oMathPara>
    </w:p>
    <w:p w14:paraId="1684D70E" w14:textId="47CBEC01" w:rsidR="005D1902" w:rsidRPr="0003614E" w:rsidRDefault="005D1902" w:rsidP="00573091">
      <w:pPr>
        <w:spacing w:after="160" w:line="278" w:lineRule="auto"/>
        <w:rPr>
          <w:rtl/>
        </w:rPr>
      </w:pPr>
      <w:r w:rsidRPr="0003614E">
        <w:rPr>
          <w:rtl/>
        </w:rPr>
        <w:t xml:space="preserve">این کانولوشن با استفاده از سه </w:t>
      </w:r>
      <w:r w:rsidRPr="0003614E">
        <w:rPr>
          <w:lang w:bidi="fa-IR"/>
        </w:rPr>
        <w:t>FFT</w:t>
      </w:r>
      <w:r w:rsidRPr="0003614E">
        <w:rPr>
          <w:rtl/>
        </w:rPr>
        <w:t xml:space="preserve"> کوچک و با طول ثابت به اندازه </w:t>
      </w:r>
      <m:oMath>
        <m:r>
          <w:rPr>
            <w:rFonts w:ascii="Cambria Math" w:hAnsi="Cambria Math"/>
          </w:rPr>
          <m:t>L</m:t>
        </m:r>
        <m:r>
          <w:rPr>
            <w:rFonts w:ascii="Cambria Math" w:hAnsi="Cambria Math"/>
          </w:rPr>
          <m:t>≥</m:t>
        </m:r>
        <m:r>
          <w:rPr>
            <w:rFonts w:ascii="Cambria Math" w:hAnsi="Cambria Math"/>
          </w:rPr>
          <m:t xml:space="preserve"> N+M-1</m:t>
        </m:r>
      </m:oMath>
      <w:r w:rsidRPr="0003614E">
        <w:rPr>
          <w:rtl/>
        </w:rPr>
        <w:t xml:space="preserve"> به طور کارآمدی </w:t>
      </w:r>
      <w:r w:rsidRPr="0003614E">
        <w:rPr>
          <w:rtl/>
        </w:rPr>
        <w:t xml:space="preserve">محاسبه می‌شود. به طور حیاتی، از آنجا که </w:t>
      </w:r>
      <w:r w:rsidRPr="0003614E">
        <w:rPr>
          <w:lang w:bidi="fa-IR"/>
        </w:rPr>
        <w:t>M</w:t>
      </w:r>
      <w:r w:rsidRPr="0003614E">
        <w:rPr>
          <w:rtl/>
        </w:rPr>
        <w:t xml:space="preserve"> (تعداد بین‌های زوم‌شده) کوچک باقی می‌ماند و کاملاً از پهنای باند کامل نایکوئیست مستقل است، پیچیدگی محاسباتی با نرخ </w:t>
      </w:r>
      <m:oMath>
        <m:func>
          <m:funcPr>
            <m:ctrlPr>
              <w:rPr>
                <w:rFonts w:ascii="Cambria Math" w:eastAsia="Times New Roman" w:hAnsi="Cambria Math" w:cs="Times New Roman"/>
                <w:i/>
                <w:spacing w:val="0"/>
                <w:sz w:val="20"/>
                <w:szCs w:val="20"/>
                <w:lang w:eastAsia="pt-BR"/>
              </w:rPr>
            </m:ctrlPr>
          </m:funcPr>
          <m:fName>
            <m:sSub>
              <m:sSubPr>
                <m:ctrlPr>
                  <w:rPr>
                    <w:rFonts w:ascii="Cambria Math" w:eastAsia="Times New Roman" w:hAnsi="Cambria Math" w:cs="Times New Roman"/>
                    <w:i/>
                    <w:spacing w:val="0"/>
                    <w:sz w:val="20"/>
                    <w:szCs w:val="20"/>
                    <w:lang w:eastAsia="pt-BR"/>
                  </w:rPr>
                </m:ctrlPr>
              </m:sSubPr>
              <m:e>
                <m:r>
                  <w:rPr>
                    <w:rFonts w:ascii="Cambria Math" w:hAnsi="Cambria Math"/>
                  </w:rPr>
                  <m:t>O(L</m:t>
                </m:r>
                <m:r>
                  <m:rPr>
                    <m:sty m:val="p"/>
                  </m:rPr>
                  <w:rPr>
                    <w:rFonts w:ascii="Cambria Math" w:eastAsia="Times New Roman" w:hAnsi="Cambria Math" w:cs="Times New Roman"/>
                    <w:sz w:val="20"/>
                    <w:szCs w:val="20"/>
                    <w:lang w:eastAsia="pt-BR"/>
                  </w:rPr>
                  <m:t>log</m:t>
                </m:r>
              </m:e>
              <m:sub>
                <m:r>
                  <w:rPr>
                    <w:rFonts w:ascii="Cambria Math" w:hAnsi="Cambria Math"/>
                  </w:rPr>
                  <m:t>2</m:t>
                </m:r>
              </m:sub>
            </m:sSub>
          </m:fName>
          <m:e>
            <m:r>
              <w:rPr>
                <w:rFonts w:ascii="Cambria Math" w:hAnsi="Cambria Math"/>
              </w:rPr>
              <m:t>L)</m:t>
            </m:r>
          </m:e>
        </m:func>
      </m:oMath>
      <w:r w:rsidRPr="0003614E">
        <w:rPr>
          <w:rtl/>
        </w:rPr>
        <w:t xml:space="preserve"> مقیاس‌بندی می‌شود. این امر یک زمان اجرای</w:t>
      </w:r>
      <w:r w:rsidR="00573091">
        <w:rPr>
          <w:rFonts w:hint="cs"/>
          <w:rtl/>
        </w:rPr>
        <w:t xml:space="preserve"> </w:t>
      </w:r>
      <m:oMath>
        <m:r>
          <w:rPr>
            <w:rFonts w:ascii="Cambria Math" w:hAnsi="Cambria Math"/>
          </w:rPr>
          <m:t>O(1)</m:t>
        </m:r>
      </m:oMath>
      <w:r w:rsidRPr="0003614E">
        <w:rPr>
          <w:rtl/>
        </w:rPr>
        <w:t xml:space="preserve"> را نسبت به عمق زوم </w:t>
      </w:r>
      <m:oMath>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oMath>
      <w:r w:rsidRPr="0003614E">
        <w:rPr>
          <w:rtl/>
        </w:rPr>
        <w:t xml:space="preserve"> تضمین کرده و از انفجار حافظه‌ی ناشی از صفرگذاری به طور کامل جلوگیری می‌کند [3]، [7].</w:t>
      </w:r>
    </w:p>
    <w:p w14:paraId="013AF6C7" w14:textId="6A945F9C" w:rsidR="005D1902" w:rsidRPr="0003614E" w:rsidRDefault="00B5488A" w:rsidP="005D1902">
      <w:pPr>
        <w:spacing w:after="160" w:line="278" w:lineRule="auto"/>
        <w:rPr>
          <w:rtl/>
        </w:rPr>
      </w:pPr>
      <w:r>
        <w:rPr>
          <w:rFonts w:hint="cs"/>
          <w:b/>
          <w:bCs/>
          <w:rtl/>
          <w:lang w:bidi="fa-IR"/>
        </w:rPr>
        <w:t>ت</w:t>
      </w:r>
      <w:r w:rsidR="005D1902" w:rsidRPr="0003614E">
        <w:rPr>
          <w:b/>
          <w:bCs/>
          <w:rtl/>
        </w:rPr>
        <w:t>. سرکوب نشت طیفی از طریق پنجره‌گذاری کایزر</w:t>
      </w:r>
    </w:p>
    <w:p w14:paraId="4E19D6BB" w14:textId="246F9D8D" w:rsidR="005D1902" w:rsidRPr="0003614E" w:rsidRDefault="005D1902" w:rsidP="005D1902">
      <w:pPr>
        <w:spacing w:after="160" w:line="278" w:lineRule="auto"/>
        <w:rPr>
          <w:rtl/>
        </w:rPr>
      </w:pPr>
      <w:r w:rsidRPr="0003614E">
        <w:rPr>
          <w:rtl/>
        </w:rPr>
        <w:t xml:space="preserve">در سناریوهای چندهدفه با محدوده‌های دینامیکی بالا (به عنوان مثال، بازتاب قوی یک وسیله نقلیه که بازتاب ضعیف یک عابر پیاده را پنهان می‌کند)، نشت طیفی به نقطه شکست اصلیِ الگوریتم‌های با رزولوشن بالا تبدیل می‌شود [8]. یک پنجره مشاهده مستطیلی استاندارد، طیف واقعی هدف را با یک تابع </w:t>
      </w:r>
      <m:oMath>
        <m:r>
          <w:rPr>
            <w:rFonts w:ascii="Cambria Math" w:hAnsi="Cambria Math"/>
            <w:lang w:bidi="fa-IR"/>
          </w:rPr>
          <m:t>sinc</m:t>
        </m:r>
      </m:oMath>
      <w:r w:rsidRPr="0003614E">
        <w:rPr>
          <w:rtl/>
        </w:rPr>
        <w:t xml:space="preserve"> کانولوشن می‌کند که لوب‌های کناری را تنها در سطح </w:t>
      </w:r>
      <m:oMath>
        <m:r>
          <w:rPr>
            <w:rFonts w:ascii="Arial" w:hAnsi="Arial" w:cs="Arial" w:hint="cs"/>
            <w:rtl/>
          </w:rPr>
          <m:t>-</m:t>
        </m:r>
        <m:r>
          <w:rPr>
            <w:rFonts w:ascii="Cambria Math" w:hAnsi="Cambria Math"/>
          </w:rPr>
          <m:t>13</m:t>
        </m:r>
        <m:r>
          <w:rPr>
            <w:rFonts w:ascii="Cambria Math" w:hAnsi="Cambria Math"/>
            <w:lang w:bidi="fa-IR"/>
          </w:rPr>
          <m:t>dB</m:t>
        </m:r>
      </m:oMath>
      <w:r w:rsidRPr="0003614E">
        <w:rPr>
          <w:rtl/>
        </w:rPr>
        <w:t xml:space="preserve"> نشان می‌دهد.</w:t>
      </w:r>
    </w:p>
    <w:p w14:paraId="504FA4BE" w14:textId="37958A08" w:rsidR="005D1902" w:rsidRPr="0003614E" w:rsidRDefault="005D1902" w:rsidP="005D1902">
      <w:pPr>
        <w:spacing w:after="160" w:line="278" w:lineRule="auto"/>
        <w:rPr>
          <w:rtl/>
        </w:rPr>
      </w:pPr>
      <w:r w:rsidRPr="0003614E">
        <w:rPr>
          <w:rtl/>
        </w:rPr>
        <w:t xml:space="preserve">برای سرکوب این نشت پیش از کانولوشن سریع </w:t>
      </w:r>
      <w:r w:rsidRPr="0003614E">
        <w:rPr>
          <w:lang w:bidi="fa-IR"/>
        </w:rPr>
        <w:t>CZT</w:t>
      </w:r>
      <w:r w:rsidRPr="0003614E">
        <w:rPr>
          <w:rtl/>
        </w:rPr>
        <w:t>، سیگنال حوزه زمان در یک پنجره تطبیقی کایزر-بسل ضرب می‌شود:</w:t>
      </w:r>
    </w:p>
    <w:p w14:paraId="1A6FE60A" w14:textId="4C430AE7" w:rsidR="005D1902" w:rsidRPr="0003614E" w:rsidRDefault="00573091" w:rsidP="005D1902">
      <w:pPr>
        <w:spacing w:after="160" w:line="278" w:lineRule="auto"/>
        <w:rPr>
          <w:rtl/>
        </w:rPr>
      </w:pPr>
      <m:oMathPara>
        <m:oMath>
          <m:r>
            <w:rPr>
              <w:rFonts w:ascii="Cambria Math" w:hAnsi="Cambria Math"/>
            </w:rPr>
            <m:t>w</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eastAsia="Times New Roman" w:hAnsi="Cambria Math" w:cs="Times New Roman"/>
                  <w:i/>
                  <w:spacing w:val="0"/>
                  <w:sz w:val="20"/>
                  <w:szCs w:val="20"/>
                  <w:lang w:eastAsia="pt-BR"/>
                </w:rPr>
              </m:ctrlPr>
            </m:fPr>
            <m:num>
              <m:sSub>
                <m:sSubPr>
                  <m:ctrlPr>
                    <w:rPr>
                      <w:rFonts w:ascii="Cambria Math" w:eastAsia="Times New Roman" w:hAnsi="Cambria Math" w:cs="Times New Roman"/>
                      <w:i/>
                      <w:spacing w:val="0"/>
                      <w:sz w:val="20"/>
                      <w:szCs w:val="20"/>
                      <w:lang w:eastAsia="pt-BR"/>
                    </w:rPr>
                  </m:ctrlPr>
                </m:sSubPr>
                <m:e>
                  <m:r>
                    <w:rPr>
                      <w:rFonts w:ascii="Cambria Math" w:hAnsi="Cambria Math"/>
                    </w:rPr>
                    <m:t>I</m:t>
                  </m:r>
                </m:e>
                <m:sub>
                  <m:r>
                    <w:rPr>
                      <w:rFonts w:ascii="Cambria Math" w:hAnsi="Cambria Math"/>
                    </w:rPr>
                    <m:t>0</m:t>
                  </m:r>
                </m:sub>
              </m:sSub>
              <m:r>
                <w:rPr>
                  <w:rFonts w:ascii="Cambria Math" w:hAnsi="Cambria Math"/>
                </w:rPr>
                <m:t>(β</m:t>
              </m:r>
              <m:rad>
                <m:radPr>
                  <m:degHide m:val="1"/>
                  <m:ctrlPr>
                    <w:rPr>
                      <w:rFonts w:ascii="Cambria Math" w:eastAsia="Times New Roman" w:hAnsi="Cambria Math" w:cs="Times New Roman"/>
                      <w:i/>
                      <w:spacing w:val="0"/>
                      <w:sz w:val="20"/>
                      <w:szCs w:val="20"/>
                      <w:lang w:eastAsia="pt-BR"/>
                    </w:rPr>
                  </m:ctrlPr>
                </m:radPr>
                <m:deg/>
                <m:e>
                  <m:r>
                    <w:rPr>
                      <w:rFonts w:ascii="Cambria Math" w:hAnsi="Cambria Math"/>
                    </w:rPr>
                    <m:t>1-</m:t>
                  </m:r>
                  <m:sSup>
                    <m:sSupPr>
                      <m:ctrlPr>
                        <w:rPr>
                          <w:rFonts w:ascii="Cambria Math" w:eastAsia="Times New Roman" w:hAnsi="Cambria Math" w:cs="Times New Roman"/>
                          <w:i/>
                          <w:spacing w:val="0"/>
                          <w:sz w:val="20"/>
                          <w:szCs w:val="20"/>
                          <w:lang w:eastAsia="pt-BR"/>
                        </w:rPr>
                      </m:ctrlPr>
                    </m:sSupPr>
                    <m:e>
                      <m:d>
                        <m:dPr>
                          <m:ctrlPr>
                            <w:rPr>
                              <w:rFonts w:ascii="Cambria Math" w:hAnsi="Cambria Math"/>
                              <w:i/>
                            </w:rPr>
                          </m:ctrlPr>
                        </m:dPr>
                        <m:e>
                          <m:f>
                            <m:fPr>
                              <m:ctrlPr>
                                <w:rPr>
                                  <w:rFonts w:ascii="Cambria Math" w:eastAsia="Times New Roman" w:hAnsi="Cambria Math" w:cs="Times New Roman"/>
                                  <w:i/>
                                  <w:spacing w:val="0"/>
                                  <w:sz w:val="20"/>
                                  <w:szCs w:val="20"/>
                                  <w:lang w:eastAsia="pt-BR"/>
                                </w:rPr>
                              </m:ctrlPr>
                            </m:fPr>
                            <m:num>
                              <m:r>
                                <w:rPr>
                                  <w:rFonts w:ascii="Cambria Math" w:hAnsi="Cambria Math"/>
                                </w:rPr>
                                <m:t>2n</m:t>
                              </m:r>
                            </m:num>
                            <m:den>
                              <m:r>
                                <w:rPr>
                                  <w:rFonts w:ascii="Cambria Math" w:hAnsi="Cambria Math"/>
                                </w:rPr>
                                <m:t>N-1</m:t>
                              </m:r>
                            </m:den>
                          </m:f>
                          <m:r>
                            <w:rPr>
                              <w:rFonts w:ascii="Cambria Math" w:hAnsi="Cambria Math"/>
                            </w:rPr>
                            <m:t>-1</m:t>
                          </m:r>
                        </m:e>
                      </m:d>
                    </m:e>
                    <m:sup>
                      <m:r>
                        <w:rPr>
                          <w:rFonts w:ascii="Cambria Math" w:hAnsi="Cambria Math"/>
                        </w:rPr>
                        <m:t>2</m:t>
                      </m:r>
                    </m:sup>
                  </m:sSup>
                </m:e>
              </m:rad>
              <m:r>
                <w:rPr>
                  <w:rFonts w:ascii="Cambria Math" w:hAnsi="Cambria Math"/>
                </w:rPr>
                <m:t>)</m:t>
              </m:r>
            </m:num>
            <m:den>
              <m:sSub>
                <m:sSubPr>
                  <m:ctrlPr>
                    <w:rPr>
                      <w:rFonts w:ascii="Cambria Math" w:eastAsia="Times New Roman" w:hAnsi="Cambria Math" w:cs="Times New Roman"/>
                      <w:i/>
                      <w:spacing w:val="0"/>
                      <w:sz w:val="20"/>
                      <w:szCs w:val="20"/>
                      <w:lang w:eastAsia="pt-BR"/>
                    </w:rPr>
                  </m:ctrlPr>
                </m:sSubPr>
                <m:e>
                  <m:r>
                    <w:rPr>
                      <w:rFonts w:ascii="Cambria Math" w:hAnsi="Cambria Math"/>
                    </w:rPr>
                    <m:t>I</m:t>
                  </m:r>
                </m:e>
                <m:sub>
                  <m:r>
                    <w:rPr>
                      <w:rFonts w:ascii="Cambria Math" w:hAnsi="Cambria Math"/>
                    </w:rPr>
                    <m:t>0</m:t>
                  </m:r>
                </m:sub>
              </m:sSub>
              <m:r>
                <w:rPr>
                  <w:rFonts w:ascii="Cambria Math" w:hAnsi="Cambria Math"/>
                </w:rPr>
                <m:t>(β)</m:t>
              </m:r>
            </m:den>
          </m:f>
        </m:oMath>
      </m:oMathPara>
    </w:p>
    <w:p w14:paraId="51D8DF61" w14:textId="346C7538" w:rsidR="005D1902" w:rsidRPr="0003614E" w:rsidRDefault="005D1902" w:rsidP="005D1902">
      <w:pPr>
        <w:spacing w:after="160" w:line="278" w:lineRule="auto"/>
        <w:rPr>
          <w:rtl/>
        </w:rPr>
      </w:pPr>
      <w:r w:rsidRPr="0003614E">
        <w:rPr>
          <w:rtl/>
        </w:rPr>
        <w:t xml:space="preserve">که در آن </w:t>
      </w:r>
      <m:oMath>
        <m:sSub>
          <m:sSubPr>
            <m:ctrlPr>
              <w:rPr>
                <w:rFonts w:ascii="Cambria Math" w:eastAsia="Times New Roman" w:hAnsi="Cambria Math" w:cs="Times New Roman"/>
                <w:i/>
                <w:spacing w:val="0"/>
                <w:sz w:val="20"/>
                <w:szCs w:val="20"/>
                <w:lang w:eastAsia="pt-BR"/>
              </w:rPr>
            </m:ctrlPr>
          </m:sSubPr>
          <m:e>
            <m:r>
              <w:rPr>
                <w:rFonts w:ascii="Cambria Math" w:hAnsi="Cambria Math"/>
              </w:rPr>
              <m:t>I</m:t>
            </m:r>
          </m:e>
          <m:sub>
            <m:r>
              <w:rPr>
                <w:rFonts w:ascii="Cambria Math" w:hAnsi="Cambria Math"/>
              </w:rPr>
              <m:t>0</m:t>
            </m:r>
          </m:sub>
        </m:sSub>
        <m:r>
          <w:rPr>
            <w:rFonts w:ascii="Cambria Math" w:hAnsi="Cambria Math"/>
          </w:rPr>
          <m:t>(.)</m:t>
        </m:r>
      </m:oMath>
      <w:r w:rsidRPr="0003614E">
        <w:rPr>
          <w:rtl/>
        </w:rPr>
        <w:t xml:space="preserve"> تابع اصلاح‌شده بسل نوع اول از مرتبه صفر است.</w:t>
      </w:r>
    </w:p>
    <w:p w14:paraId="07FE6C9A" w14:textId="6807718D" w:rsidR="005D1902" w:rsidRPr="0003614E" w:rsidRDefault="005D1902" w:rsidP="005D1902">
      <w:pPr>
        <w:spacing w:after="160" w:line="278" w:lineRule="auto"/>
        <w:rPr>
          <w:rtl/>
        </w:rPr>
      </w:pPr>
      <w:r w:rsidRPr="0003614E">
        <w:rPr>
          <w:rtl/>
        </w:rPr>
        <w:t xml:space="preserve">پارامتر شکل </w:t>
      </w:r>
      <m:oMath>
        <m:r>
          <w:rPr>
            <w:rFonts w:ascii="Cambria Math" w:hAnsi="Cambria Math"/>
          </w:rPr>
          <m:t>β</m:t>
        </m:r>
      </m:oMath>
      <w:r w:rsidRPr="0003614E">
        <w:rPr>
          <w:rtl/>
        </w:rPr>
        <w:t xml:space="preserve"> امکان تنظیم پویای موازنه بنیادینِ پردازش سیگنال دیجیتال را فراهم می‌آورد: افزایش </w:t>
      </w:r>
      <m:oMath>
        <m:r>
          <w:rPr>
            <w:rFonts w:ascii="Cambria Math" w:hAnsi="Cambria Math"/>
          </w:rPr>
          <m:t>β</m:t>
        </m:r>
      </m:oMath>
      <w:r w:rsidRPr="0003614E">
        <w:rPr>
          <w:rtl/>
        </w:rPr>
        <w:t xml:space="preserve"> به طور چشمگیری سطوح لوب کناری را تضعیف می‌کند (سرکوب نشت تا </w:t>
      </w:r>
      <m:oMath>
        <m:r>
          <w:rPr>
            <w:rFonts w:ascii="Arial" w:hAnsi="Arial" w:cs="Arial" w:hint="cs"/>
            <w:rtl/>
          </w:rPr>
          <m:t>-</m:t>
        </m:r>
        <m:r>
          <w:rPr>
            <w:rFonts w:ascii="Cambria Math" w:hAnsi="Cambria Math"/>
          </w:rPr>
          <m:t>80</m:t>
        </m:r>
        <m:r>
          <w:rPr>
            <w:rFonts w:ascii="Cambria Math" w:hAnsi="Cambria Math"/>
            <w:lang w:bidi="fa-IR"/>
          </w:rPr>
          <m:t>dB</m:t>
        </m:r>
      </m:oMath>
      <w:r w:rsidRPr="0003614E">
        <w:rPr>
          <w:rtl/>
        </w:rPr>
        <w:t xml:space="preserve"> یا پایین‌تر) اما بهای ریاضی آن پهن‌تر شدن لوب اصلی هدف است. با ادغام استراتژیک این بلوک پنجره‌گذاری، معماری </w:t>
      </w:r>
      <w:r w:rsidRPr="0003614E">
        <w:rPr>
          <w:rtl/>
        </w:rPr>
        <w:lastRenderedPageBreak/>
        <w:t>پیشنهادی تضمین می‌کند که اهداف ضعیفِ زیرِ حد ریلی می‌توانند تفکیک شده و از سایه‌های طیفیِ اهداف عظیم مجاور استخراج شوند [8]، [9].</w:t>
      </w:r>
    </w:p>
    <w:p w14:paraId="22708B0F" w14:textId="0CCDFD7E" w:rsidR="005D1902" w:rsidRPr="00513F42" w:rsidRDefault="005D1902" w:rsidP="005D1902">
      <w:pPr>
        <w:pStyle w:val="Heading5"/>
        <w:ind w:firstLine="284"/>
        <w:rPr>
          <w:rtl/>
        </w:rPr>
      </w:pPr>
      <w:r>
        <w:rPr>
          <w:rFonts w:hint="cs"/>
          <w:rtl/>
        </w:rPr>
        <w:t>آزمایش ها و نتایج</w:t>
      </w:r>
    </w:p>
    <w:p w14:paraId="282A8B82" w14:textId="5B0C3FE0" w:rsidR="005D1902" w:rsidRPr="0003614E" w:rsidRDefault="005D1902" w:rsidP="005D1902">
      <w:pPr>
        <w:spacing w:after="160" w:line="278" w:lineRule="auto"/>
        <w:rPr>
          <w:rtl/>
        </w:rPr>
      </w:pPr>
      <w:r w:rsidRPr="0003614E">
        <w:rPr>
          <w:rtl/>
        </w:rPr>
        <w:t xml:space="preserve">برای اعتبارسنجی دقیقِ معماری پیشنهادی، یک محیط شبیه‌سازی کاملاً ماژولار و تکرارپذیر در متلب ایجاد شد. پارامترهای سیستم بر اساس مشخصات استاندارد رادار </w:t>
      </w:r>
      <w:r w:rsidRPr="0003614E">
        <w:t>FMCW</w:t>
      </w:r>
      <w:r w:rsidRPr="0003614E">
        <w:rPr>
          <w:rtl/>
        </w:rPr>
        <w:t xml:space="preserve"> برد کوتاه مدل‌سازی شدند [5]، [7]: فرکانس نمونه‌برداری</w:t>
      </w:r>
      <w:r w:rsidR="006F53FB">
        <w:rPr>
          <w:rFonts w:hint="cs"/>
          <w:rtl/>
        </w:rPr>
        <w:t xml:space="preserve"> </w:t>
      </w:r>
      <m:oMath>
        <m:sSub>
          <m:sSubPr>
            <m:ctrlPr>
              <w:rPr>
                <w:rFonts w:ascii="Cambria Math" w:eastAsia="Times New Roman" w:hAnsi="Cambria Math" w:cs="Times New Roman"/>
                <w:i/>
                <w:spacing w:val="0"/>
                <w:sz w:val="20"/>
                <w:szCs w:val="20"/>
                <w:lang w:eastAsia="pt-BR"/>
              </w:rPr>
            </m:ctrlPr>
          </m:sSubPr>
          <m:e>
            <m:r>
              <w:rPr>
                <w:rFonts w:ascii="Cambria Math" w:hAnsi="Cambria Math"/>
              </w:rPr>
              <m:t>F</m:t>
            </m:r>
          </m:e>
          <m:sub>
            <m:r>
              <w:rPr>
                <w:rFonts w:ascii="Cambria Math" w:hAnsi="Cambria Math"/>
              </w:rPr>
              <m:t>s</m:t>
            </m:r>
          </m:sub>
        </m:sSub>
        <m:r>
          <w:rPr>
            <w:rFonts w:ascii="Cambria Math" w:hAnsi="Cambria Math"/>
          </w:rPr>
          <m:t>= 1 MHz</m:t>
        </m:r>
      </m:oMath>
      <w:r w:rsidRPr="0003614E">
        <w:rPr>
          <w:rtl/>
        </w:rPr>
        <w:t xml:space="preserve"> و یک پنجره مشاهده که عمداً به </w:t>
      </w:r>
      <w:r w:rsidRPr="0003614E">
        <w:t>N</w:t>
      </w:r>
      <w:r w:rsidR="006F53FB">
        <w:t xml:space="preserve"> </w:t>
      </w:r>
      <w:r w:rsidRPr="0003614E">
        <w:t>=</w:t>
      </w:r>
      <w:r w:rsidR="006F53FB">
        <w:t xml:space="preserve"> </w:t>
      </w:r>
      <w:r w:rsidRPr="0003614E">
        <w:t>256</w:t>
      </w:r>
      <w:r w:rsidRPr="0003614E">
        <w:rPr>
          <w:rtl/>
        </w:rPr>
        <w:t xml:space="preserve"> نمونه محدود شده است. این تنظیمات یک حد رزولوشن ریلیِ پایه برابر با </w:t>
      </w:r>
      <m:oMath>
        <m:r>
          <w:rPr>
            <w:rFonts w:ascii="Cambria Math" w:hAnsi="Cambria Math"/>
          </w:rPr>
          <m:t>∆f≈3.9kHz</m:t>
        </m:r>
      </m:oMath>
      <w:r w:rsidRPr="0003614E">
        <w:rPr>
          <w:rtl/>
        </w:rPr>
        <w:t xml:space="preserve"> تولید می‌کند که چالشی اساسی برای تفکیک اهداف مجاور ارائه می‌دهد.</w:t>
      </w:r>
    </w:p>
    <w:p w14:paraId="0336BA12" w14:textId="4736D399" w:rsidR="005D1902" w:rsidRPr="0003614E" w:rsidRDefault="006F53FB" w:rsidP="005D1902">
      <w:pPr>
        <w:spacing w:after="160" w:line="278" w:lineRule="auto"/>
        <w:rPr>
          <w:rtl/>
        </w:rPr>
      </w:pPr>
      <w:r>
        <w:rPr>
          <w:rFonts w:hint="cs"/>
          <w:b/>
          <w:bCs/>
          <w:rtl/>
        </w:rPr>
        <w:t>الف</w:t>
      </w:r>
      <w:r w:rsidR="005D1902" w:rsidRPr="0003614E">
        <w:rPr>
          <w:b/>
          <w:bCs/>
          <w:rtl/>
        </w:rPr>
        <w:t>. تفکیک هدف با رزولوشن بالا</w:t>
      </w:r>
    </w:p>
    <w:p w14:paraId="658CEEB9" w14:textId="5A076B4F" w:rsidR="005D1902" w:rsidRPr="0003614E" w:rsidRDefault="005D1902" w:rsidP="005D1902">
      <w:pPr>
        <w:spacing w:after="160" w:line="278" w:lineRule="auto"/>
        <w:rPr>
          <w:rtl/>
        </w:rPr>
      </w:pPr>
      <w:r w:rsidRPr="0003614E">
        <w:rPr>
          <w:rtl/>
        </w:rPr>
        <w:t xml:space="preserve">آزمایش بنیادین، قدرت تفکیک الگوریتم‌ها را ارزیابی می‌کند. دو هدف با فاصله بسیار نزدیک در فرکانس‌های </w:t>
      </w:r>
      <w:bookmarkStart w:id="0" w:name="_Hlk222144847"/>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=100 kHz</m:t>
        </m:r>
      </m:oMath>
      <w:bookmarkEnd w:id="0"/>
      <w:r w:rsidRPr="0003614E">
        <w:rPr>
          <w:rtl/>
        </w:rPr>
        <w:t xml:space="preserve"> و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lang w:bidi="fa-IR"/>
          </w:rPr>
          <m:t>102</m:t>
        </m:r>
        <m:r>
          <w:rPr>
            <w:rFonts w:ascii="Cambria Math" w:hAnsi="Cambria Math"/>
          </w:rPr>
          <m:t xml:space="preserve"> kHz</m:t>
        </m:r>
      </m:oMath>
      <w:r w:rsidRPr="0003614E">
        <w:rPr>
          <w:rtl/>
        </w:rPr>
        <w:t xml:space="preserve"> با نسبت سیگنال به نویز برابر با </w:t>
      </w:r>
      <m:oMath>
        <m:r>
          <w:rPr>
            <w:rFonts w:ascii="Cambria Math" w:hAnsi="Cambria Math"/>
            <w:rtl/>
          </w:rPr>
          <m:t>15</m:t>
        </m:r>
        <m:r>
          <w:rPr>
            <w:rFonts w:ascii="Cambria Math" w:hAnsi="Cambria Math"/>
          </w:rPr>
          <m:t>dB</m:t>
        </m:r>
      </m:oMath>
      <w:r w:rsidRPr="0003614E">
        <w:rPr>
          <w:rtl/>
        </w:rPr>
        <w:t xml:space="preserve"> شبیه‌سازی شدند. از آنجا که فاصله فرکانسی آن‌ها (</w:t>
      </w:r>
      <m:oMath>
        <m:r>
          <w:rPr>
            <w:rFonts w:ascii="Cambria Math" w:hAnsi="Cambria Math"/>
          </w:rPr>
          <m:t>∆</m:t>
        </m:r>
        <m:r>
          <w:rPr>
            <w:rFonts w:ascii="Cambria Math" w:hAnsi="Cambria Math"/>
          </w:rPr>
          <m:t>f = 2</m:t>
        </m:r>
        <m:r>
          <w:rPr>
            <w:rFonts w:ascii="Cambria Math" w:hAnsi="Cambria Math"/>
          </w:rPr>
          <m:t xml:space="preserve"> </m:t>
        </m:r>
        <m:r>
          <w:rPr>
            <w:rFonts w:ascii="Cambria Math" w:hAnsi="Cambria Math"/>
          </w:rPr>
          <m:t>kHz</m:t>
        </m:r>
      </m:oMath>
      <w:r w:rsidRPr="0003614E">
        <w:rPr>
          <w:rtl/>
        </w:rPr>
        <w:t xml:space="preserve">) اکیداً کمتر از اندازه بینِ استاندارد </w:t>
      </w:r>
      <w:r w:rsidRPr="0003614E">
        <w:t>FFT</w:t>
      </w:r>
      <w:r w:rsidRPr="0003614E">
        <w:rPr>
          <w:rtl/>
        </w:rPr>
        <w:t xml:space="preserve"> است، تبدیل </w:t>
      </w:r>
      <w:r w:rsidRPr="0003614E">
        <w:t>FFT</w:t>
      </w:r>
      <w:r w:rsidRPr="0003614E">
        <w:rPr>
          <w:rtl/>
        </w:rPr>
        <w:t xml:space="preserve"> مرسوم در تفکیک آن‌ها کاملاً شکست خورد و به صورت یک قله طیفی واحد و ادغام‌شده ظاهر گردید [5].</w:t>
      </w:r>
    </w:p>
    <w:p w14:paraId="1EBE170D" w14:textId="77777777" w:rsidR="006F53FB" w:rsidRDefault="006F53FB" w:rsidP="006F53FB">
      <w:pPr>
        <w:keepNext/>
        <w:spacing w:after="160" w:line="278" w:lineRule="auto"/>
      </w:pPr>
      <w:r w:rsidRPr="006571B4">
        <w:drawing>
          <wp:inline distT="0" distB="0" distL="0" distR="0" wp14:anchorId="48F9FEAA" wp14:editId="4929DFF1">
            <wp:extent cx="2677160" cy="223370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7160" cy="2233701"/>
                    </a:xfrm>
                    <a:prstGeom prst="rect">
                      <a:avLst/>
                    </a:prstGeom>
                  </pic:spPr>
                </pic:pic>
              </a:graphicData>
            </a:graphic>
          </wp:inline>
        </w:drawing>
      </w:r>
    </w:p>
    <w:p w14:paraId="2A5B58A6" w14:textId="6C6EEED9" w:rsidR="006F53FB" w:rsidRPr="006F53FB" w:rsidRDefault="00EB37A1" w:rsidP="006F53FB">
      <w:pPr>
        <w:pStyle w:val="Caption"/>
        <w:rPr>
          <w:b/>
          <w:bCs/>
          <w:color w:val="auto"/>
        </w:rPr>
      </w:pPr>
      <w:r>
        <w:rPr>
          <w:rFonts w:hint="cs"/>
          <w:color w:val="auto"/>
          <w:rtl/>
        </w:rPr>
        <w:t>شکل</w:t>
      </w:r>
      <w:r w:rsidR="006F53FB" w:rsidRPr="006F53FB">
        <w:rPr>
          <w:color w:val="auto"/>
          <w:rtl/>
        </w:rPr>
        <w:t xml:space="preserve"> </w:t>
      </w:r>
      <w:r w:rsidR="006F53FB" w:rsidRPr="006F53FB">
        <w:rPr>
          <w:color w:val="auto"/>
          <w:rtl/>
        </w:rPr>
        <w:fldChar w:fldCharType="begin"/>
      </w:r>
      <w:r w:rsidR="006F53FB" w:rsidRPr="006F53FB">
        <w:rPr>
          <w:color w:val="auto"/>
          <w:rtl/>
        </w:rPr>
        <w:instrText xml:space="preserve"> </w:instrText>
      </w:r>
      <w:r w:rsidR="006F53FB" w:rsidRPr="006F53FB">
        <w:rPr>
          <w:color w:val="auto"/>
        </w:rPr>
        <w:instrText>SEQ</w:instrText>
      </w:r>
      <w:r w:rsidR="006F53FB" w:rsidRPr="006F53FB">
        <w:rPr>
          <w:color w:val="auto"/>
          <w:rtl/>
        </w:rPr>
        <w:instrText xml:space="preserve"> تصویر \* </w:instrText>
      </w:r>
      <w:r w:rsidR="006F53FB" w:rsidRPr="006F53FB">
        <w:rPr>
          <w:color w:val="auto"/>
        </w:rPr>
        <w:instrText>ARABIC</w:instrText>
      </w:r>
      <w:r w:rsidR="006F53FB" w:rsidRPr="006F53FB">
        <w:rPr>
          <w:color w:val="auto"/>
          <w:rtl/>
        </w:rPr>
        <w:instrText xml:space="preserve"> </w:instrText>
      </w:r>
      <w:r w:rsidR="006F53FB" w:rsidRPr="006F53FB">
        <w:rPr>
          <w:color w:val="auto"/>
          <w:rtl/>
        </w:rPr>
        <w:fldChar w:fldCharType="separate"/>
      </w:r>
      <w:r w:rsidR="00840FBB">
        <w:rPr>
          <w:noProof/>
          <w:color w:val="auto"/>
          <w:rtl/>
        </w:rPr>
        <w:t>1</w:t>
      </w:r>
      <w:r w:rsidR="006F53FB" w:rsidRPr="006F53FB">
        <w:rPr>
          <w:color w:val="auto"/>
          <w:rtl/>
        </w:rPr>
        <w:fldChar w:fldCharType="end"/>
      </w:r>
      <w:r w:rsidR="006F53FB" w:rsidRPr="006F53FB">
        <w:rPr>
          <w:rFonts w:hint="cs"/>
          <w:color w:val="auto"/>
          <w:rtl/>
          <w:lang w:bidi="fa-IR"/>
        </w:rPr>
        <w:t xml:space="preserve">. </w:t>
      </w:r>
      <w:r w:rsidR="006F53FB" w:rsidRPr="006F53FB">
        <w:rPr>
          <w:rFonts w:hint="eastAsia"/>
          <w:color w:val="auto"/>
          <w:rtl/>
          <w:lang w:bidi="fa-IR"/>
        </w:rPr>
        <w:t>مقا</w:t>
      </w:r>
      <w:r w:rsidR="006F53FB" w:rsidRPr="006F53FB">
        <w:rPr>
          <w:rFonts w:hint="cs"/>
          <w:color w:val="auto"/>
          <w:rtl/>
          <w:lang w:bidi="fa-IR"/>
        </w:rPr>
        <w:t>ی</w:t>
      </w:r>
      <w:r w:rsidR="006F53FB" w:rsidRPr="006F53FB">
        <w:rPr>
          <w:rFonts w:hint="eastAsia"/>
          <w:color w:val="auto"/>
          <w:rtl/>
          <w:lang w:bidi="fa-IR"/>
        </w:rPr>
        <w:t>سه</w:t>
      </w:r>
      <w:r w:rsidR="006F53FB" w:rsidRPr="006F53FB">
        <w:rPr>
          <w:color w:val="auto"/>
          <w:rtl/>
          <w:lang w:bidi="fa-IR"/>
        </w:rPr>
        <w:t xml:space="preserve"> </w:t>
      </w:r>
      <w:r w:rsidR="006F53FB" w:rsidRPr="006F53FB">
        <w:rPr>
          <w:rFonts w:hint="eastAsia"/>
          <w:color w:val="auto"/>
          <w:rtl/>
          <w:lang w:bidi="fa-IR"/>
        </w:rPr>
        <w:t>اندازه</w:t>
      </w:r>
      <w:r w:rsidR="006F53FB" w:rsidRPr="006F53FB">
        <w:rPr>
          <w:color w:val="auto"/>
          <w:rtl/>
          <w:lang w:bidi="fa-IR"/>
        </w:rPr>
        <w:t xml:space="preserve"> </w:t>
      </w:r>
      <w:r w:rsidR="006F53FB" w:rsidRPr="006F53FB">
        <w:rPr>
          <w:rFonts w:hint="eastAsia"/>
          <w:color w:val="auto"/>
          <w:rtl/>
          <w:lang w:bidi="fa-IR"/>
        </w:rPr>
        <w:t>ط</w:t>
      </w:r>
      <w:r w:rsidR="006F53FB" w:rsidRPr="006F53FB">
        <w:rPr>
          <w:rFonts w:hint="cs"/>
          <w:color w:val="auto"/>
          <w:rtl/>
          <w:lang w:bidi="fa-IR"/>
        </w:rPr>
        <w:t>ی</w:t>
      </w:r>
      <w:r w:rsidR="006F53FB" w:rsidRPr="006F53FB">
        <w:rPr>
          <w:rFonts w:hint="eastAsia"/>
          <w:color w:val="auto"/>
          <w:rtl/>
          <w:lang w:bidi="fa-IR"/>
        </w:rPr>
        <w:t>ف</w:t>
      </w:r>
      <w:r w:rsidR="006F53FB" w:rsidRPr="006F53FB">
        <w:rPr>
          <w:rFonts w:hint="cs"/>
          <w:color w:val="auto"/>
          <w:rtl/>
          <w:lang w:bidi="fa-IR"/>
        </w:rPr>
        <w:t>یِ</w:t>
      </w:r>
      <w:r w:rsidR="006F53FB" w:rsidRPr="006F53FB">
        <w:rPr>
          <w:color w:val="auto"/>
          <w:rtl/>
          <w:lang w:bidi="fa-IR"/>
        </w:rPr>
        <w:t xml:space="preserve"> </w:t>
      </w:r>
      <w:r w:rsidR="006F53FB" w:rsidRPr="006F53FB">
        <w:rPr>
          <w:color w:val="auto"/>
          <w:lang w:bidi="fa-IR"/>
        </w:rPr>
        <w:t>FFT</w:t>
      </w:r>
      <w:r w:rsidR="006F53FB" w:rsidRPr="006F53FB">
        <w:rPr>
          <w:color w:val="auto"/>
          <w:rtl/>
          <w:lang w:bidi="fa-IR"/>
        </w:rPr>
        <w:t xml:space="preserve"> </w:t>
      </w:r>
      <w:r w:rsidR="006F53FB" w:rsidRPr="006F53FB">
        <w:rPr>
          <w:rFonts w:hint="eastAsia"/>
          <w:color w:val="auto"/>
          <w:rtl/>
          <w:lang w:bidi="fa-IR"/>
        </w:rPr>
        <w:t>استاندارد،</w:t>
      </w:r>
      <w:r w:rsidR="006F53FB" w:rsidRPr="006F53FB">
        <w:rPr>
          <w:color w:val="auto"/>
          <w:rtl/>
          <w:lang w:bidi="fa-IR"/>
        </w:rPr>
        <w:t xml:space="preserve"> </w:t>
      </w:r>
      <w:r w:rsidR="006F53FB" w:rsidRPr="006F53FB">
        <w:rPr>
          <w:color w:val="auto"/>
          <w:lang w:bidi="fa-IR"/>
        </w:rPr>
        <w:t>FFT</w:t>
      </w:r>
      <w:r w:rsidR="006F53FB" w:rsidRPr="006F53FB">
        <w:rPr>
          <w:color w:val="auto"/>
          <w:rtl/>
          <w:lang w:bidi="fa-IR"/>
        </w:rPr>
        <w:t xml:space="preserve"> </w:t>
      </w:r>
      <w:r w:rsidR="006F53FB" w:rsidRPr="006F53FB">
        <w:rPr>
          <w:rFonts w:hint="eastAsia"/>
          <w:color w:val="auto"/>
          <w:rtl/>
          <w:lang w:bidi="fa-IR"/>
        </w:rPr>
        <w:t>با</w:t>
      </w:r>
      <w:r w:rsidR="006F53FB" w:rsidRPr="006F53FB">
        <w:rPr>
          <w:color w:val="auto"/>
          <w:rtl/>
          <w:lang w:bidi="fa-IR"/>
        </w:rPr>
        <w:t xml:space="preserve"> </w:t>
      </w:r>
      <w:r w:rsidR="006F53FB" w:rsidRPr="006F53FB">
        <w:rPr>
          <w:rFonts w:hint="eastAsia"/>
          <w:color w:val="auto"/>
          <w:rtl/>
          <w:lang w:bidi="fa-IR"/>
        </w:rPr>
        <w:t>افزودن</w:t>
      </w:r>
      <w:r w:rsidR="006F53FB" w:rsidRPr="006F53FB">
        <w:rPr>
          <w:color w:val="auto"/>
          <w:rtl/>
          <w:lang w:bidi="fa-IR"/>
        </w:rPr>
        <w:t xml:space="preserve"> </w:t>
      </w:r>
      <w:r w:rsidR="006F53FB" w:rsidRPr="006F53FB">
        <w:rPr>
          <w:rFonts w:hint="eastAsia"/>
          <w:color w:val="auto"/>
          <w:rtl/>
          <w:lang w:bidi="fa-IR"/>
        </w:rPr>
        <w:t>صفر</w:t>
      </w:r>
      <w:r>
        <w:rPr>
          <w:color w:val="auto"/>
          <w:lang w:bidi="fa-IR"/>
        </w:rPr>
        <w:t xml:space="preserve">16 </w:t>
      </w:r>
      <w:r w:rsidR="006F53FB" w:rsidRPr="006F53FB">
        <w:rPr>
          <w:color w:val="auto"/>
          <w:rtl/>
          <w:lang w:bidi="fa-IR"/>
        </w:rPr>
        <w:t xml:space="preserve"> </w:t>
      </w:r>
      <w:r w:rsidR="006F53FB" w:rsidRPr="006F53FB">
        <w:rPr>
          <w:rFonts w:hint="eastAsia"/>
          <w:color w:val="auto"/>
          <w:rtl/>
          <w:lang w:bidi="fa-IR"/>
        </w:rPr>
        <w:t>برابر</w:t>
      </w:r>
      <w:r w:rsidR="006F53FB" w:rsidRPr="006F53FB">
        <w:rPr>
          <w:color w:val="auto"/>
          <w:rtl/>
          <w:lang w:bidi="fa-IR"/>
        </w:rPr>
        <w:t xml:space="preserve"> (×16) </w:t>
      </w:r>
      <w:r w:rsidR="006F53FB" w:rsidRPr="006F53FB">
        <w:rPr>
          <w:rFonts w:hint="eastAsia"/>
          <w:color w:val="auto"/>
          <w:rtl/>
          <w:lang w:bidi="fa-IR"/>
        </w:rPr>
        <w:t>و</w:t>
      </w:r>
      <w:r w:rsidR="006F53FB" w:rsidRPr="006F53FB">
        <w:rPr>
          <w:color w:val="auto"/>
          <w:rtl/>
          <w:lang w:bidi="fa-IR"/>
        </w:rPr>
        <w:t xml:space="preserve"> </w:t>
      </w:r>
      <w:r w:rsidR="006F53FB" w:rsidRPr="006F53FB">
        <w:rPr>
          <w:color w:val="auto"/>
          <w:lang w:bidi="fa-IR"/>
        </w:rPr>
        <w:t>CZT</w:t>
      </w:r>
      <w:r w:rsidR="006F53FB" w:rsidRPr="006F53FB">
        <w:rPr>
          <w:color w:val="auto"/>
          <w:rtl/>
          <w:lang w:bidi="fa-IR"/>
        </w:rPr>
        <w:t xml:space="preserve"> </w:t>
      </w:r>
      <w:r w:rsidR="006F53FB" w:rsidRPr="006F53FB">
        <w:rPr>
          <w:rFonts w:hint="eastAsia"/>
          <w:color w:val="auto"/>
          <w:rtl/>
          <w:lang w:bidi="fa-IR"/>
        </w:rPr>
        <w:t>پ</w:t>
      </w:r>
      <w:r w:rsidR="006F53FB" w:rsidRPr="006F53FB">
        <w:rPr>
          <w:rFonts w:hint="cs"/>
          <w:color w:val="auto"/>
          <w:rtl/>
          <w:lang w:bidi="fa-IR"/>
        </w:rPr>
        <w:t>ی</w:t>
      </w:r>
      <w:r w:rsidR="006F53FB" w:rsidRPr="006F53FB">
        <w:rPr>
          <w:rFonts w:hint="eastAsia"/>
          <w:color w:val="auto"/>
          <w:rtl/>
          <w:lang w:bidi="fa-IR"/>
        </w:rPr>
        <w:t>شنهاد</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روش</w:t>
      </w:r>
      <w:r w:rsidR="006F53FB" w:rsidRPr="006F53FB">
        <w:rPr>
          <w:color w:val="auto"/>
          <w:rtl/>
          <w:lang w:bidi="fa-IR"/>
        </w:rPr>
        <w:t xml:space="preserve"> </w:t>
      </w:r>
      <w:r w:rsidR="006F53FB" w:rsidRPr="006F53FB">
        <w:rPr>
          <w:color w:val="auto"/>
          <w:lang w:bidi="fa-IR"/>
        </w:rPr>
        <w:t>FFT</w:t>
      </w:r>
      <w:r w:rsidR="006F53FB" w:rsidRPr="006F53FB">
        <w:rPr>
          <w:color w:val="auto"/>
          <w:rtl/>
          <w:lang w:bidi="fa-IR"/>
        </w:rPr>
        <w:t xml:space="preserve"> </w:t>
      </w:r>
      <w:r w:rsidR="006F53FB" w:rsidRPr="006F53FB">
        <w:rPr>
          <w:rFonts w:hint="eastAsia"/>
          <w:color w:val="auto"/>
          <w:rtl/>
          <w:lang w:bidi="fa-IR"/>
        </w:rPr>
        <w:t>استاندارد</w:t>
      </w:r>
      <w:r w:rsidR="006F53FB" w:rsidRPr="006F53FB">
        <w:rPr>
          <w:color w:val="auto"/>
          <w:rtl/>
          <w:lang w:bidi="fa-IR"/>
        </w:rPr>
        <w:t xml:space="preserve"> </w:t>
      </w:r>
      <w:r w:rsidR="006F53FB" w:rsidRPr="006F53FB">
        <w:rPr>
          <w:rFonts w:hint="eastAsia"/>
          <w:color w:val="auto"/>
          <w:rtl/>
          <w:lang w:bidi="fa-IR"/>
        </w:rPr>
        <w:t>در</w:t>
      </w:r>
      <w:r w:rsidR="006F53FB" w:rsidRPr="006F53FB">
        <w:rPr>
          <w:color w:val="auto"/>
          <w:rtl/>
          <w:lang w:bidi="fa-IR"/>
        </w:rPr>
        <w:t xml:space="preserve"> </w:t>
      </w:r>
      <w:r w:rsidR="006F53FB" w:rsidRPr="006F53FB">
        <w:rPr>
          <w:rFonts w:hint="eastAsia"/>
          <w:color w:val="auto"/>
          <w:rtl/>
          <w:lang w:bidi="fa-IR"/>
        </w:rPr>
        <w:t>تفک</w:t>
      </w:r>
      <w:r w:rsidR="006F53FB" w:rsidRPr="006F53FB">
        <w:rPr>
          <w:rFonts w:hint="cs"/>
          <w:color w:val="auto"/>
          <w:rtl/>
          <w:lang w:bidi="fa-IR"/>
        </w:rPr>
        <w:t>ی</w:t>
      </w:r>
      <w:r w:rsidR="006F53FB" w:rsidRPr="006F53FB">
        <w:rPr>
          <w:rFonts w:hint="eastAsia"/>
          <w:color w:val="auto"/>
          <w:rtl/>
          <w:lang w:bidi="fa-IR"/>
        </w:rPr>
        <w:t>ک</w:t>
      </w:r>
      <w:r w:rsidR="006F53FB" w:rsidRPr="006F53FB">
        <w:rPr>
          <w:color w:val="auto"/>
          <w:rtl/>
          <w:lang w:bidi="fa-IR"/>
        </w:rPr>
        <w:t xml:space="preserve"> </w:t>
      </w:r>
      <w:r w:rsidR="006F53FB" w:rsidRPr="006F53FB">
        <w:rPr>
          <w:rFonts w:hint="eastAsia"/>
          <w:color w:val="auto"/>
          <w:rtl/>
          <w:lang w:bidi="fa-IR"/>
        </w:rPr>
        <w:t>فاصله</w:t>
      </w:r>
      <w:r w:rsidR="006F53FB" w:rsidRPr="006F53FB">
        <w:rPr>
          <w:color w:val="auto"/>
          <w:rtl/>
          <w:lang w:bidi="fa-IR"/>
        </w:rPr>
        <w:t xml:space="preserve"> ۲ </w:t>
      </w:r>
      <w:r w:rsidR="006F53FB" w:rsidRPr="006F53FB">
        <w:rPr>
          <w:rFonts w:hint="eastAsia"/>
          <w:color w:val="auto"/>
          <w:rtl/>
          <w:lang w:bidi="fa-IR"/>
        </w:rPr>
        <w:t>ک</w:t>
      </w:r>
      <w:r w:rsidR="006F53FB" w:rsidRPr="006F53FB">
        <w:rPr>
          <w:rFonts w:hint="cs"/>
          <w:color w:val="auto"/>
          <w:rtl/>
          <w:lang w:bidi="fa-IR"/>
        </w:rPr>
        <w:t>ی</w:t>
      </w:r>
      <w:r w:rsidR="006F53FB" w:rsidRPr="006F53FB">
        <w:rPr>
          <w:rFonts w:hint="eastAsia"/>
          <w:color w:val="auto"/>
          <w:rtl/>
          <w:lang w:bidi="fa-IR"/>
        </w:rPr>
        <w:t>لوهرتز</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اهداف</w:t>
      </w:r>
      <w:r w:rsidR="006F53FB" w:rsidRPr="006F53FB">
        <w:rPr>
          <w:color w:val="auto"/>
          <w:rtl/>
          <w:lang w:bidi="fa-IR"/>
        </w:rPr>
        <w:t xml:space="preserve"> </w:t>
      </w:r>
      <w:r w:rsidR="006F53FB" w:rsidRPr="006F53FB">
        <w:rPr>
          <w:rFonts w:hint="eastAsia"/>
          <w:color w:val="auto"/>
          <w:rtl/>
          <w:lang w:bidi="fa-IR"/>
        </w:rPr>
        <w:t>شکست</w:t>
      </w:r>
      <w:r w:rsidR="006F53FB" w:rsidRPr="006F53FB">
        <w:rPr>
          <w:color w:val="auto"/>
          <w:rtl/>
          <w:lang w:bidi="fa-IR"/>
        </w:rPr>
        <w:t xml:space="preserve"> </w:t>
      </w:r>
      <w:r w:rsidR="006F53FB" w:rsidRPr="006F53FB">
        <w:rPr>
          <w:rFonts w:hint="eastAsia"/>
          <w:color w:val="auto"/>
          <w:rtl/>
          <w:lang w:bidi="fa-IR"/>
        </w:rPr>
        <w:t>م</w:t>
      </w:r>
      <w:r w:rsidR="006F53FB" w:rsidRPr="006F53FB">
        <w:rPr>
          <w:rFonts w:hint="cs"/>
          <w:color w:val="auto"/>
          <w:rtl/>
          <w:lang w:bidi="fa-IR"/>
        </w:rPr>
        <w:t>ی‌</w:t>
      </w:r>
      <w:r w:rsidR="006F53FB" w:rsidRPr="006F53FB">
        <w:rPr>
          <w:rFonts w:hint="eastAsia"/>
          <w:color w:val="auto"/>
          <w:rtl/>
          <w:lang w:bidi="fa-IR"/>
        </w:rPr>
        <w:t>خورد،</w:t>
      </w:r>
      <w:r w:rsidR="006F53FB" w:rsidRPr="006F53FB">
        <w:rPr>
          <w:color w:val="auto"/>
          <w:rtl/>
          <w:lang w:bidi="fa-IR"/>
        </w:rPr>
        <w:t xml:space="preserve"> </w:t>
      </w:r>
      <w:r w:rsidR="006F53FB" w:rsidRPr="006F53FB">
        <w:rPr>
          <w:rFonts w:hint="eastAsia"/>
          <w:color w:val="auto"/>
          <w:rtl/>
          <w:lang w:bidi="fa-IR"/>
        </w:rPr>
        <w:t>در</w:t>
      </w:r>
      <w:r w:rsidR="006F53FB" w:rsidRPr="006F53FB">
        <w:rPr>
          <w:color w:val="auto"/>
          <w:rtl/>
          <w:lang w:bidi="fa-IR"/>
        </w:rPr>
        <w:t xml:space="preserve"> </w:t>
      </w:r>
      <w:r w:rsidR="006F53FB" w:rsidRPr="006F53FB">
        <w:rPr>
          <w:rFonts w:hint="eastAsia"/>
          <w:color w:val="auto"/>
          <w:rtl/>
          <w:lang w:bidi="fa-IR"/>
        </w:rPr>
        <w:t>حال</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که</w:t>
      </w:r>
      <w:r w:rsidR="006F53FB" w:rsidRPr="006F53FB">
        <w:rPr>
          <w:color w:val="auto"/>
          <w:rtl/>
          <w:lang w:bidi="fa-IR"/>
        </w:rPr>
        <w:t xml:space="preserve"> </w:t>
      </w:r>
      <w:r w:rsidR="006F53FB" w:rsidRPr="006F53FB">
        <w:rPr>
          <w:color w:val="auto"/>
          <w:lang w:bidi="fa-IR"/>
        </w:rPr>
        <w:t>CZT</w:t>
      </w:r>
      <w:r w:rsidR="006F53FB" w:rsidRPr="006F53FB">
        <w:rPr>
          <w:color w:val="auto"/>
          <w:rtl/>
          <w:lang w:bidi="fa-IR"/>
        </w:rPr>
        <w:t xml:space="preserve"> </w:t>
      </w:r>
      <w:r w:rsidR="006F53FB" w:rsidRPr="006F53FB">
        <w:rPr>
          <w:rFonts w:hint="eastAsia"/>
          <w:color w:val="auto"/>
          <w:rtl/>
          <w:lang w:bidi="fa-IR"/>
        </w:rPr>
        <w:t>هر</w:t>
      </w:r>
      <w:r w:rsidR="006F53FB" w:rsidRPr="006F53FB">
        <w:rPr>
          <w:color w:val="auto"/>
          <w:rtl/>
          <w:lang w:bidi="fa-IR"/>
        </w:rPr>
        <w:t xml:space="preserve"> </w:t>
      </w:r>
      <w:r w:rsidR="006F53FB" w:rsidRPr="006F53FB">
        <w:rPr>
          <w:rFonts w:hint="eastAsia"/>
          <w:color w:val="auto"/>
          <w:rtl/>
          <w:lang w:bidi="fa-IR"/>
        </w:rPr>
        <w:t>دو</w:t>
      </w:r>
      <w:r w:rsidR="006F53FB" w:rsidRPr="006F53FB">
        <w:rPr>
          <w:color w:val="auto"/>
          <w:rtl/>
          <w:lang w:bidi="fa-IR"/>
        </w:rPr>
        <w:t xml:space="preserve"> </w:t>
      </w:r>
      <w:r w:rsidR="006F53FB" w:rsidRPr="006F53FB">
        <w:rPr>
          <w:rFonts w:hint="eastAsia"/>
          <w:color w:val="auto"/>
          <w:rtl/>
          <w:lang w:bidi="fa-IR"/>
        </w:rPr>
        <w:t>قله</w:t>
      </w:r>
      <w:r w:rsidR="006F53FB" w:rsidRPr="006F53FB">
        <w:rPr>
          <w:color w:val="auto"/>
          <w:rtl/>
          <w:lang w:bidi="fa-IR"/>
        </w:rPr>
        <w:t xml:space="preserve"> </w:t>
      </w:r>
      <w:r w:rsidR="006F53FB" w:rsidRPr="006F53FB">
        <w:rPr>
          <w:rFonts w:hint="eastAsia"/>
          <w:color w:val="auto"/>
          <w:rtl/>
          <w:lang w:bidi="fa-IR"/>
        </w:rPr>
        <w:t>را</w:t>
      </w:r>
      <w:r w:rsidR="006F53FB" w:rsidRPr="006F53FB">
        <w:rPr>
          <w:color w:val="auto"/>
          <w:rtl/>
          <w:lang w:bidi="fa-IR"/>
        </w:rPr>
        <w:t xml:space="preserve"> </w:t>
      </w:r>
      <w:r w:rsidR="006F53FB" w:rsidRPr="006F53FB">
        <w:rPr>
          <w:rFonts w:hint="eastAsia"/>
          <w:color w:val="auto"/>
          <w:rtl/>
          <w:lang w:bidi="fa-IR"/>
        </w:rPr>
        <w:t>دق</w:t>
      </w:r>
      <w:r w:rsidR="006F53FB" w:rsidRPr="006F53FB">
        <w:rPr>
          <w:rFonts w:hint="cs"/>
          <w:color w:val="auto"/>
          <w:rtl/>
          <w:lang w:bidi="fa-IR"/>
        </w:rPr>
        <w:t>ی</w:t>
      </w:r>
      <w:r w:rsidR="006F53FB" w:rsidRPr="006F53FB">
        <w:rPr>
          <w:rFonts w:hint="eastAsia"/>
          <w:color w:val="auto"/>
          <w:rtl/>
          <w:lang w:bidi="fa-IR"/>
        </w:rPr>
        <w:t>قاً</w:t>
      </w:r>
      <w:r w:rsidR="006F53FB" w:rsidRPr="006F53FB">
        <w:rPr>
          <w:color w:val="auto"/>
          <w:rtl/>
          <w:lang w:bidi="fa-IR"/>
        </w:rPr>
        <w:t xml:space="preserve"> </w:t>
      </w:r>
      <w:r w:rsidR="006F53FB" w:rsidRPr="006F53FB">
        <w:rPr>
          <w:rFonts w:hint="eastAsia"/>
          <w:color w:val="auto"/>
          <w:rtl/>
          <w:lang w:bidi="fa-IR"/>
        </w:rPr>
        <w:t>استخراج</w:t>
      </w:r>
      <w:r w:rsidR="006F53FB" w:rsidRPr="006F53FB">
        <w:rPr>
          <w:color w:val="auto"/>
          <w:rtl/>
          <w:lang w:bidi="fa-IR"/>
        </w:rPr>
        <w:t xml:space="preserve"> </w:t>
      </w:r>
      <w:r w:rsidR="006F53FB" w:rsidRPr="006F53FB">
        <w:rPr>
          <w:rFonts w:hint="eastAsia"/>
          <w:color w:val="auto"/>
          <w:rtl/>
          <w:lang w:bidi="fa-IR"/>
        </w:rPr>
        <w:t>م</w:t>
      </w:r>
      <w:r w:rsidR="006F53FB" w:rsidRPr="006F53FB">
        <w:rPr>
          <w:rFonts w:hint="cs"/>
          <w:color w:val="auto"/>
          <w:rtl/>
          <w:lang w:bidi="fa-IR"/>
        </w:rPr>
        <w:t>ی‌</w:t>
      </w:r>
      <w:r w:rsidR="006F53FB" w:rsidRPr="006F53FB">
        <w:rPr>
          <w:rFonts w:hint="eastAsia"/>
          <w:color w:val="auto"/>
          <w:rtl/>
          <w:lang w:bidi="fa-IR"/>
        </w:rPr>
        <w:t>کند</w:t>
      </w:r>
      <w:r w:rsidR="006F53FB" w:rsidRPr="006F53FB">
        <w:rPr>
          <w:color w:val="auto"/>
          <w:rtl/>
          <w:lang w:bidi="fa-IR"/>
        </w:rPr>
        <w:t>.</w:t>
      </w:r>
    </w:p>
    <w:p w14:paraId="597F0893" w14:textId="6B70E828" w:rsidR="005D1902" w:rsidRPr="0003614E" w:rsidRDefault="005D1902" w:rsidP="005D1902">
      <w:pPr>
        <w:spacing w:after="160" w:line="278" w:lineRule="auto"/>
        <w:rPr>
          <w:rtl/>
        </w:rPr>
      </w:pPr>
      <w:r w:rsidRPr="0003614E">
        <w:rPr>
          <w:rtl/>
        </w:rPr>
        <w:t xml:space="preserve">در مقابل، هم روش </w:t>
      </w:r>
      <w:r w:rsidRPr="0003614E">
        <w:t>FFT</w:t>
      </w:r>
      <w:r w:rsidRPr="0003614E">
        <w:rPr>
          <w:rtl/>
        </w:rPr>
        <w:t xml:space="preserve"> با افزودن صفر </w:t>
      </w:r>
      <w:r w:rsidR="006A1A5D">
        <w:t>16</w:t>
      </w:r>
      <w:r w:rsidR="006F53FB" w:rsidRPr="00E617C1">
        <w:t>×</w:t>
      </w:r>
      <w:r w:rsidRPr="0003614E">
        <w:rPr>
          <w:rtl/>
        </w:rPr>
        <w:t xml:space="preserve"> و هم الگوریتم </w:t>
      </w:r>
      <w:r w:rsidRPr="0003614E">
        <w:t>CZT</w:t>
      </w:r>
      <w:r w:rsidRPr="0003614E">
        <w:rPr>
          <w:rtl/>
        </w:rPr>
        <w:t xml:space="preserve"> پیشنهادی (با ارزیابی </w:t>
      </w:r>
      <w:r w:rsidRPr="0003614E">
        <w:t>M</w:t>
      </w:r>
      <w:r w:rsidR="006F53FB">
        <w:t xml:space="preserve"> </w:t>
      </w:r>
      <w:r w:rsidRPr="0003614E">
        <w:t>=</w:t>
      </w:r>
      <w:r w:rsidR="006F53FB">
        <w:t xml:space="preserve"> </w:t>
      </w:r>
      <w:r w:rsidRPr="0003614E">
        <w:t>256</w:t>
      </w:r>
      <w:r w:rsidRPr="0003614E">
        <w:rPr>
          <w:rtl/>
        </w:rPr>
        <w:t xml:space="preserve"> نقطه منحصراً در یک ناحیه مورد علاقه یا </w:t>
      </w:r>
      <w:r w:rsidRPr="0003614E">
        <w:t>ROI</w:t>
      </w:r>
      <w:r w:rsidRPr="0003614E">
        <w:rPr>
          <w:rtl/>
        </w:rPr>
        <w:t xml:space="preserve"> بین </w:t>
      </w:r>
      <w:r w:rsidR="006A1A5D">
        <w:rPr>
          <w:lang w:bidi="fa-IR"/>
        </w:rPr>
        <w:t>90</w:t>
      </w:r>
      <w:r w:rsidRPr="0003614E">
        <w:rPr>
          <w:rtl/>
        </w:rPr>
        <w:t xml:space="preserve"> تا </w:t>
      </w:r>
      <w:r w:rsidR="006A1A5D">
        <w:rPr>
          <w:lang w:bidi="fa-IR"/>
        </w:rPr>
        <w:t>112</w:t>
      </w:r>
      <w:r w:rsidRPr="0003614E">
        <w:rPr>
          <w:rtl/>
        </w:rPr>
        <w:t xml:space="preserve"> کیلوهرتز) با موفقیت اهداف را به دو قله مجزا تفکیک کردند [8]. با این حال، پروفایل‌گیری محاسباتی یک اختلاف بحرانی در کارایی را آشکار ساخت: اجرای </w:t>
      </w:r>
      <w:r w:rsidRPr="0003614E">
        <w:t>FFT</w:t>
      </w:r>
      <w:r w:rsidRPr="0003614E">
        <w:rPr>
          <w:rtl/>
        </w:rPr>
        <w:t xml:space="preserve"> با صفرگذاریِ سنگین به </w:t>
      </w:r>
      <w:r w:rsidR="006A1A5D">
        <w:t>0.185</w:t>
      </w:r>
      <w:r w:rsidRPr="0003614E">
        <w:rPr>
          <w:rtl/>
        </w:rPr>
        <w:t xml:space="preserve"> ثانیه زمان نیاز داشت، در حالی که </w:t>
      </w:r>
      <w:r w:rsidRPr="0003614E">
        <w:t>CZT</w:t>
      </w:r>
      <w:r w:rsidRPr="0003614E">
        <w:rPr>
          <w:rtl/>
        </w:rPr>
        <w:t xml:space="preserve"> پیشنهادی با همان قدرت تفکیک تنها در </w:t>
      </w:r>
      <w:r w:rsidR="006A1A5D">
        <w:t>0.107</w:t>
      </w:r>
      <w:r w:rsidRPr="0003614E">
        <w:rPr>
          <w:rtl/>
        </w:rPr>
        <w:t xml:space="preserve"> ثانیه به نتیجه رسید. این امر نشان‌دهنده کاهش مستقیمِ بیش از </w:t>
      </w:r>
      <w:r w:rsidR="006A1A5D">
        <w:rPr>
          <w:lang w:bidi="fa-IR"/>
        </w:rPr>
        <w:t>42</w:t>
      </w:r>
      <w:r w:rsidRPr="0003614E">
        <w:rPr>
          <w:rtl/>
        </w:rPr>
        <w:t xml:space="preserve"> درصدی در زمان اجرا است که برتری محاسباتیِ خط لوله </w:t>
      </w:r>
      <w:r w:rsidRPr="0003614E">
        <w:t>CZT</w:t>
      </w:r>
      <w:r w:rsidRPr="0003614E">
        <w:rPr>
          <w:rtl/>
        </w:rPr>
        <w:t xml:space="preserve"> محلی‌سازی‌شده را نسبت به درونیابی کلاسیک تایید می‌کند [3].</w:t>
      </w:r>
    </w:p>
    <w:p w14:paraId="7978D2D4" w14:textId="1819EFAB" w:rsidR="005D1902" w:rsidRPr="0003614E" w:rsidRDefault="006F53FB" w:rsidP="005D1902">
      <w:pPr>
        <w:spacing w:after="160" w:line="278" w:lineRule="auto"/>
        <w:rPr>
          <w:rtl/>
        </w:rPr>
      </w:pPr>
      <w:r>
        <w:rPr>
          <w:rFonts w:hint="cs"/>
          <w:b/>
          <w:bCs/>
          <w:rtl/>
        </w:rPr>
        <w:t>ب</w:t>
      </w:r>
      <w:r w:rsidR="005D1902" w:rsidRPr="0003614E">
        <w:rPr>
          <w:b/>
          <w:bCs/>
          <w:rtl/>
        </w:rPr>
        <w:t xml:space="preserve">. پیچیدگی سخت‌افزاری و تحلیل </w:t>
      </w:r>
      <w:r w:rsidR="005D1902" w:rsidRPr="0003614E">
        <w:rPr>
          <w:b/>
          <w:bCs/>
        </w:rPr>
        <w:t xml:space="preserve">FLOPs </w:t>
      </w:r>
    </w:p>
    <w:p w14:paraId="2B3D10A5" w14:textId="43DB9960" w:rsidR="005D1902" w:rsidRDefault="005D1902" w:rsidP="005D1902">
      <w:pPr>
        <w:spacing w:after="160" w:line="278" w:lineRule="auto"/>
        <w:rPr>
          <w:rtl/>
        </w:rPr>
      </w:pPr>
      <w:r w:rsidRPr="0003614E">
        <w:rPr>
          <w:rtl/>
        </w:rPr>
        <w:t xml:space="preserve">اگرچه زمان اجرا به عنوان یک معیار کاربردی عمل می‌کند، اما پیچیدگی سخت‌افزاری مطلق </w:t>
      </w:r>
      <w:r w:rsidRPr="0003614E">
        <w:rPr>
          <w:rFonts w:ascii="Arial" w:hAnsi="Arial" w:cs="Arial" w:hint="cs"/>
          <w:rtl/>
        </w:rPr>
        <w:t>—</w:t>
      </w:r>
      <w:r w:rsidRPr="0003614E">
        <w:rPr>
          <w:rtl/>
        </w:rPr>
        <w:t xml:space="preserve"> </w:t>
      </w:r>
      <w:r w:rsidRPr="0003614E">
        <w:rPr>
          <w:rFonts w:hint="cs"/>
          <w:rtl/>
        </w:rPr>
        <w:t>که</w:t>
      </w:r>
      <w:r w:rsidRPr="0003614E">
        <w:rPr>
          <w:rtl/>
        </w:rPr>
        <w:t xml:space="preserve"> </w:t>
      </w:r>
      <w:r w:rsidRPr="0003614E">
        <w:rPr>
          <w:rFonts w:hint="cs"/>
          <w:rtl/>
        </w:rPr>
        <w:t>با</w:t>
      </w:r>
      <w:r w:rsidRPr="0003614E">
        <w:rPr>
          <w:rtl/>
        </w:rPr>
        <w:t xml:space="preserve"> </w:t>
      </w:r>
      <w:r w:rsidRPr="0003614E">
        <w:rPr>
          <w:rFonts w:hint="cs"/>
          <w:rtl/>
        </w:rPr>
        <w:t>عملیات</w:t>
      </w:r>
      <w:r w:rsidRPr="0003614E">
        <w:rPr>
          <w:rtl/>
        </w:rPr>
        <w:t xml:space="preserve"> </w:t>
      </w:r>
      <w:r w:rsidRPr="0003614E">
        <w:rPr>
          <w:rFonts w:hint="cs"/>
          <w:rtl/>
        </w:rPr>
        <w:t>ممیز</w:t>
      </w:r>
      <w:r w:rsidRPr="0003614E">
        <w:rPr>
          <w:rtl/>
        </w:rPr>
        <w:t xml:space="preserve"> </w:t>
      </w:r>
      <w:r w:rsidRPr="0003614E">
        <w:rPr>
          <w:rFonts w:hint="cs"/>
          <w:rtl/>
        </w:rPr>
        <w:t>شناور</w:t>
      </w:r>
      <w:r w:rsidRPr="0003614E">
        <w:rPr>
          <w:rtl/>
        </w:rPr>
        <w:t xml:space="preserve"> (</w:t>
      </w:r>
      <w:r w:rsidRPr="0003614E">
        <w:t>FLOPs</w:t>
      </w:r>
      <w:r w:rsidRPr="0003614E">
        <w:rPr>
          <w:rtl/>
        </w:rPr>
        <w:t xml:space="preserve">) اندازه‌گیری می‌شود </w:t>
      </w:r>
      <w:r w:rsidRPr="0003614E">
        <w:rPr>
          <w:rFonts w:ascii="Arial" w:hAnsi="Arial" w:cs="Arial" w:hint="cs"/>
          <w:rtl/>
        </w:rPr>
        <w:t>—</w:t>
      </w:r>
      <w:r w:rsidRPr="0003614E">
        <w:rPr>
          <w:rtl/>
        </w:rPr>
        <w:t xml:space="preserve"> </w:t>
      </w:r>
      <w:r w:rsidRPr="0003614E">
        <w:rPr>
          <w:rFonts w:hint="cs"/>
          <w:rtl/>
        </w:rPr>
        <w:t>امکان‌پذیریِ</w:t>
      </w:r>
      <w:r w:rsidRPr="0003614E">
        <w:rPr>
          <w:rtl/>
        </w:rPr>
        <w:t xml:space="preserve"> </w:t>
      </w:r>
      <w:r w:rsidRPr="0003614E">
        <w:rPr>
          <w:rFonts w:hint="cs"/>
          <w:rtl/>
        </w:rPr>
        <w:t>پیاده‌سازی</w:t>
      </w:r>
      <w:r w:rsidRPr="0003614E">
        <w:rPr>
          <w:rtl/>
        </w:rPr>
        <w:t xml:space="preserve"> </w:t>
      </w:r>
      <w:r w:rsidRPr="0003614E">
        <w:rPr>
          <w:rFonts w:hint="cs"/>
          <w:rtl/>
        </w:rPr>
        <w:t>در</w:t>
      </w:r>
      <w:r w:rsidRPr="0003614E">
        <w:rPr>
          <w:rtl/>
        </w:rPr>
        <w:t xml:space="preserve"> </w:t>
      </w:r>
      <w:r w:rsidRPr="0003614E">
        <w:rPr>
          <w:rFonts w:hint="cs"/>
          <w:rtl/>
        </w:rPr>
        <w:t>سیستم‌های</w:t>
      </w:r>
      <w:r w:rsidRPr="0003614E">
        <w:rPr>
          <w:rtl/>
        </w:rPr>
        <w:t xml:space="preserve"> </w:t>
      </w:r>
      <w:r w:rsidRPr="0003614E">
        <w:rPr>
          <w:rFonts w:hint="cs"/>
          <w:rtl/>
        </w:rPr>
        <w:t>نهفته</w:t>
      </w:r>
      <w:r w:rsidRPr="0003614E">
        <w:rPr>
          <w:rtl/>
        </w:rPr>
        <w:t xml:space="preserve"> </w:t>
      </w:r>
      <w:r w:rsidRPr="0003614E">
        <w:rPr>
          <w:rFonts w:hint="cs"/>
          <w:rtl/>
        </w:rPr>
        <w:t>را</w:t>
      </w:r>
      <w:r w:rsidRPr="0003614E">
        <w:rPr>
          <w:rtl/>
        </w:rPr>
        <w:t xml:space="preserve"> </w:t>
      </w:r>
      <w:r w:rsidRPr="0003614E">
        <w:rPr>
          <w:rFonts w:hint="cs"/>
          <w:rtl/>
        </w:rPr>
        <w:t>دیکته</w:t>
      </w:r>
      <w:r w:rsidRPr="0003614E">
        <w:rPr>
          <w:rtl/>
        </w:rPr>
        <w:t xml:space="preserve"> </w:t>
      </w:r>
      <w:r w:rsidRPr="0003614E">
        <w:rPr>
          <w:rFonts w:hint="cs"/>
          <w:rtl/>
        </w:rPr>
        <w:t>می‌کند</w:t>
      </w:r>
      <w:r w:rsidRPr="0003614E">
        <w:rPr>
          <w:rtl/>
        </w:rPr>
        <w:t xml:space="preserve"> [1]. </w:t>
      </w:r>
      <w:r w:rsidRPr="0003614E">
        <w:rPr>
          <w:rFonts w:hint="cs"/>
          <w:rtl/>
        </w:rPr>
        <w:t>برای</w:t>
      </w:r>
      <w:r w:rsidRPr="0003614E">
        <w:rPr>
          <w:rtl/>
        </w:rPr>
        <w:t xml:space="preserve"> </w:t>
      </w:r>
      <w:r w:rsidRPr="0003614E">
        <w:rPr>
          <w:rFonts w:hint="cs"/>
          <w:rtl/>
        </w:rPr>
        <w:t>تحلیل</w:t>
      </w:r>
      <w:r w:rsidRPr="0003614E">
        <w:rPr>
          <w:rtl/>
        </w:rPr>
        <w:t xml:space="preserve"> </w:t>
      </w:r>
      <w:r w:rsidRPr="0003614E">
        <w:rPr>
          <w:rFonts w:hint="cs"/>
          <w:rtl/>
        </w:rPr>
        <w:t>تجربیِ</w:t>
      </w:r>
      <w:r w:rsidRPr="0003614E">
        <w:rPr>
          <w:rtl/>
        </w:rPr>
        <w:t xml:space="preserve"> </w:t>
      </w:r>
      <w:r w:rsidRPr="0003614E">
        <w:rPr>
          <w:rFonts w:hint="cs"/>
          <w:rtl/>
        </w:rPr>
        <w:t>این</w:t>
      </w:r>
      <w:r w:rsidRPr="0003614E">
        <w:rPr>
          <w:rtl/>
        </w:rPr>
        <w:t xml:space="preserve"> </w:t>
      </w:r>
      <w:r w:rsidRPr="0003614E">
        <w:rPr>
          <w:rFonts w:hint="cs"/>
          <w:rtl/>
        </w:rPr>
        <w:t>موضوع،</w:t>
      </w:r>
      <w:r w:rsidRPr="0003614E">
        <w:rPr>
          <w:rtl/>
        </w:rPr>
        <w:t xml:space="preserve"> </w:t>
      </w:r>
      <w:r w:rsidRPr="0003614E">
        <w:rPr>
          <w:rFonts w:hint="cs"/>
          <w:rtl/>
        </w:rPr>
        <w:t>ما</w:t>
      </w:r>
      <w:r w:rsidRPr="0003614E">
        <w:rPr>
          <w:rtl/>
        </w:rPr>
        <w:t xml:space="preserve"> </w:t>
      </w:r>
      <w:r w:rsidRPr="0003614E">
        <w:rPr>
          <w:rFonts w:hint="cs"/>
          <w:rtl/>
        </w:rPr>
        <w:lastRenderedPageBreak/>
        <w:t>زمان‌های</w:t>
      </w:r>
      <w:r w:rsidRPr="0003614E">
        <w:rPr>
          <w:rtl/>
        </w:rPr>
        <w:t xml:space="preserve"> </w:t>
      </w:r>
      <w:r w:rsidRPr="0003614E">
        <w:rPr>
          <w:rFonts w:hint="cs"/>
          <w:rtl/>
        </w:rPr>
        <w:t>اجرا</w:t>
      </w:r>
      <w:r w:rsidRPr="0003614E">
        <w:rPr>
          <w:rtl/>
        </w:rPr>
        <w:t xml:space="preserve"> </w:t>
      </w:r>
      <w:r w:rsidRPr="0003614E">
        <w:rPr>
          <w:rFonts w:hint="cs"/>
          <w:rtl/>
        </w:rPr>
        <w:t>را</w:t>
      </w:r>
      <w:r w:rsidRPr="0003614E">
        <w:rPr>
          <w:rtl/>
        </w:rPr>
        <w:t xml:space="preserve"> </w:t>
      </w:r>
      <w:r w:rsidRPr="0003614E">
        <w:rPr>
          <w:rFonts w:hint="cs"/>
          <w:rtl/>
        </w:rPr>
        <w:t>در</w:t>
      </w:r>
      <w:r w:rsidRPr="0003614E">
        <w:rPr>
          <w:rtl/>
        </w:rPr>
        <w:t xml:space="preserve"> </w:t>
      </w:r>
      <w:r w:rsidRPr="0003614E">
        <w:rPr>
          <w:rFonts w:hint="cs"/>
          <w:rtl/>
        </w:rPr>
        <w:t>طیفی</w:t>
      </w:r>
      <w:r w:rsidRPr="0003614E">
        <w:rPr>
          <w:rtl/>
        </w:rPr>
        <w:t xml:space="preserve"> </w:t>
      </w:r>
      <w:r w:rsidRPr="0003614E">
        <w:rPr>
          <w:rFonts w:hint="cs"/>
          <w:rtl/>
        </w:rPr>
        <w:t>از</w:t>
      </w:r>
      <w:r w:rsidRPr="0003614E">
        <w:rPr>
          <w:rtl/>
        </w:rPr>
        <w:t xml:space="preserve"> </w:t>
      </w:r>
      <w:r w:rsidRPr="0003614E">
        <w:rPr>
          <w:rFonts w:hint="cs"/>
          <w:rtl/>
        </w:rPr>
        <w:t>فاکتور</w:t>
      </w:r>
      <w:r w:rsidRPr="0003614E">
        <w:rPr>
          <w:rtl/>
        </w:rPr>
        <w:t xml:space="preserve"> </w:t>
      </w:r>
      <w:r w:rsidRPr="0003614E">
        <w:rPr>
          <w:rFonts w:hint="cs"/>
          <w:rtl/>
        </w:rPr>
        <w:t>زوم</w:t>
      </w:r>
      <w:r w:rsidRPr="0003614E">
        <w:rPr>
          <w:rtl/>
        </w:rPr>
        <w:t xml:space="preserve"> (</w:t>
      </w:r>
      <m:oMath>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oMath>
      <w:r w:rsidRPr="0003614E">
        <w:rPr>
          <w:rtl/>
        </w:rPr>
        <w:t xml:space="preserve">) که به صورت نمایی از </w:t>
      </w:r>
      <m:oMath>
        <m:r>
          <w:rPr>
            <w:rFonts w:ascii="Cambria Math" w:hAnsi="Cambria Math"/>
          </w:rPr>
          <m:t>×</m:t>
        </m:r>
      </m:oMath>
      <w:r w:rsidR="006A1A5D">
        <w:t>2</w:t>
      </w:r>
      <w:r w:rsidRPr="0003614E">
        <w:rPr>
          <w:rtl/>
        </w:rPr>
        <w:t xml:space="preserve"> تا </w:t>
      </w:r>
      <m:oMath>
        <m:r>
          <w:rPr>
            <w:rFonts w:ascii="Cambria Math" w:hAnsi="Cambria Math"/>
          </w:rPr>
          <m:t>×</m:t>
        </m:r>
      </m:oMath>
      <w:r w:rsidR="006A1A5D">
        <w:t>128</w:t>
      </w:r>
      <w:r w:rsidR="006F53FB">
        <w:rPr>
          <w:rFonts w:hint="cs"/>
          <w:rtl/>
        </w:rPr>
        <w:t xml:space="preserve"> </w:t>
      </w:r>
      <w:r w:rsidRPr="0003614E">
        <w:rPr>
          <w:rtl/>
        </w:rPr>
        <w:t>افزایش می‌یافت، ارزیابی کردیم.</w:t>
      </w:r>
    </w:p>
    <w:p w14:paraId="11C5CEB8" w14:textId="77777777" w:rsidR="006F53FB" w:rsidRPr="006F53FB" w:rsidRDefault="006F53FB" w:rsidP="006F53FB">
      <w:pPr>
        <w:keepNext/>
        <w:spacing w:after="160" w:line="278" w:lineRule="auto"/>
      </w:pPr>
      <w:r w:rsidRPr="006F53FB">
        <w:drawing>
          <wp:inline distT="0" distB="0" distL="0" distR="0" wp14:anchorId="7CA7E604" wp14:editId="123F6B54">
            <wp:extent cx="2677160" cy="2132542"/>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7160" cy="2132542"/>
                    </a:xfrm>
                    <a:prstGeom prst="rect">
                      <a:avLst/>
                    </a:prstGeom>
                  </pic:spPr>
                </pic:pic>
              </a:graphicData>
            </a:graphic>
          </wp:inline>
        </w:drawing>
      </w:r>
    </w:p>
    <w:p w14:paraId="68B7F76C" w14:textId="4E13C271" w:rsidR="006F53FB" w:rsidRPr="0003614E" w:rsidRDefault="00EB37A1" w:rsidP="006F53FB">
      <w:pPr>
        <w:pStyle w:val="Caption"/>
        <w:rPr>
          <w:color w:val="auto"/>
          <w:rtl/>
        </w:rPr>
      </w:pPr>
      <w:r>
        <w:rPr>
          <w:rFonts w:hint="cs"/>
          <w:color w:val="auto"/>
          <w:rtl/>
        </w:rPr>
        <w:t>شکل</w:t>
      </w:r>
      <w:r w:rsidR="006F53FB" w:rsidRPr="006F53FB">
        <w:rPr>
          <w:color w:val="auto"/>
          <w:rtl/>
        </w:rPr>
        <w:t xml:space="preserve"> </w:t>
      </w:r>
      <w:r w:rsidR="006F53FB" w:rsidRPr="006F53FB">
        <w:rPr>
          <w:color w:val="auto"/>
          <w:rtl/>
        </w:rPr>
        <w:fldChar w:fldCharType="begin"/>
      </w:r>
      <w:r w:rsidR="006F53FB" w:rsidRPr="006F53FB">
        <w:rPr>
          <w:color w:val="auto"/>
          <w:rtl/>
        </w:rPr>
        <w:instrText xml:space="preserve"> </w:instrText>
      </w:r>
      <w:r w:rsidR="006F53FB" w:rsidRPr="006F53FB">
        <w:rPr>
          <w:color w:val="auto"/>
        </w:rPr>
        <w:instrText>SEQ</w:instrText>
      </w:r>
      <w:r w:rsidR="006F53FB" w:rsidRPr="006F53FB">
        <w:rPr>
          <w:color w:val="auto"/>
          <w:rtl/>
        </w:rPr>
        <w:instrText xml:space="preserve"> تصویر \* </w:instrText>
      </w:r>
      <w:r w:rsidR="006F53FB" w:rsidRPr="006F53FB">
        <w:rPr>
          <w:color w:val="auto"/>
        </w:rPr>
        <w:instrText>ARABIC</w:instrText>
      </w:r>
      <w:r w:rsidR="006F53FB" w:rsidRPr="006F53FB">
        <w:rPr>
          <w:color w:val="auto"/>
          <w:rtl/>
        </w:rPr>
        <w:instrText xml:space="preserve"> </w:instrText>
      </w:r>
      <w:r w:rsidR="006F53FB" w:rsidRPr="006F53FB">
        <w:rPr>
          <w:color w:val="auto"/>
          <w:rtl/>
        </w:rPr>
        <w:fldChar w:fldCharType="separate"/>
      </w:r>
      <w:r w:rsidR="00840FBB">
        <w:rPr>
          <w:noProof/>
          <w:color w:val="auto"/>
          <w:rtl/>
        </w:rPr>
        <w:t>2</w:t>
      </w:r>
      <w:r w:rsidR="006F53FB" w:rsidRPr="006F53FB">
        <w:rPr>
          <w:color w:val="auto"/>
          <w:rtl/>
        </w:rPr>
        <w:fldChar w:fldCharType="end"/>
      </w:r>
      <w:r w:rsidR="006F53FB" w:rsidRPr="006F53FB">
        <w:rPr>
          <w:rFonts w:hint="cs"/>
          <w:color w:val="auto"/>
          <w:rtl/>
          <w:lang w:bidi="fa-IR"/>
        </w:rPr>
        <w:t xml:space="preserve">. </w:t>
      </w:r>
      <w:r w:rsidR="006F53FB" w:rsidRPr="006F53FB">
        <w:rPr>
          <w:rFonts w:hint="eastAsia"/>
          <w:color w:val="auto"/>
          <w:rtl/>
          <w:lang w:bidi="fa-IR"/>
        </w:rPr>
        <w:t>زمان</w:t>
      </w:r>
      <w:r w:rsidR="006F53FB" w:rsidRPr="006F53FB">
        <w:rPr>
          <w:color w:val="auto"/>
          <w:rtl/>
          <w:lang w:bidi="fa-IR"/>
        </w:rPr>
        <w:t xml:space="preserve"> </w:t>
      </w:r>
      <w:r w:rsidR="006F53FB" w:rsidRPr="006F53FB">
        <w:rPr>
          <w:rFonts w:hint="eastAsia"/>
          <w:color w:val="auto"/>
          <w:rtl/>
          <w:lang w:bidi="fa-IR"/>
        </w:rPr>
        <w:t>اجرا</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الگور</w:t>
      </w:r>
      <w:r w:rsidR="006F53FB" w:rsidRPr="006F53FB">
        <w:rPr>
          <w:rFonts w:hint="cs"/>
          <w:color w:val="auto"/>
          <w:rtl/>
          <w:lang w:bidi="fa-IR"/>
        </w:rPr>
        <w:t>ی</w:t>
      </w:r>
      <w:r w:rsidR="006F53FB" w:rsidRPr="006F53FB">
        <w:rPr>
          <w:rFonts w:hint="eastAsia"/>
          <w:color w:val="auto"/>
          <w:rtl/>
          <w:lang w:bidi="fa-IR"/>
        </w:rPr>
        <w:t>تم</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بر</w:t>
      </w:r>
      <w:r w:rsidR="006F53FB" w:rsidRPr="006F53FB">
        <w:rPr>
          <w:color w:val="auto"/>
          <w:rtl/>
          <w:lang w:bidi="fa-IR"/>
        </w:rPr>
        <w:t xml:space="preserve"> </w:t>
      </w:r>
      <w:r w:rsidR="006F53FB" w:rsidRPr="006F53FB">
        <w:rPr>
          <w:rFonts w:hint="eastAsia"/>
          <w:color w:val="auto"/>
          <w:rtl/>
          <w:lang w:bidi="fa-IR"/>
        </w:rPr>
        <w:t>حسب</w:t>
      </w:r>
      <w:r w:rsidR="006F53FB" w:rsidRPr="006F53FB">
        <w:rPr>
          <w:color w:val="auto"/>
          <w:rtl/>
          <w:lang w:bidi="fa-IR"/>
        </w:rPr>
        <w:t xml:space="preserve"> </w:t>
      </w:r>
      <w:r w:rsidR="006F53FB" w:rsidRPr="006F53FB">
        <w:rPr>
          <w:rFonts w:hint="eastAsia"/>
          <w:color w:val="auto"/>
          <w:rtl/>
          <w:lang w:bidi="fa-IR"/>
        </w:rPr>
        <w:t>فاکتور</w:t>
      </w:r>
      <w:r w:rsidR="006F53FB" w:rsidRPr="006F53FB">
        <w:rPr>
          <w:color w:val="auto"/>
          <w:rtl/>
          <w:lang w:bidi="fa-IR"/>
        </w:rPr>
        <w:t xml:space="preserve"> </w:t>
      </w:r>
      <w:r w:rsidR="006F53FB" w:rsidRPr="006F53FB">
        <w:rPr>
          <w:rFonts w:hint="eastAsia"/>
          <w:color w:val="auto"/>
          <w:rtl/>
          <w:lang w:bidi="fa-IR"/>
        </w:rPr>
        <w:t>زوم</w:t>
      </w:r>
      <w:r w:rsidR="006F53FB" w:rsidRPr="006F53FB">
        <w:rPr>
          <w:color w:val="auto"/>
          <w:rtl/>
          <w:lang w:bidi="fa-IR"/>
        </w:rPr>
        <w:t xml:space="preserve">. </w:t>
      </w:r>
      <w:r w:rsidR="006F53FB" w:rsidRPr="006F53FB">
        <w:rPr>
          <w:rFonts w:hint="eastAsia"/>
          <w:color w:val="auto"/>
          <w:rtl/>
          <w:lang w:bidi="fa-IR"/>
        </w:rPr>
        <w:t>روش</w:t>
      </w:r>
      <w:r w:rsidR="006F53FB" w:rsidRPr="006F53FB">
        <w:rPr>
          <w:color w:val="auto"/>
          <w:rtl/>
          <w:lang w:bidi="fa-IR"/>
        </w:rPr>
        <w:t xml:space="preserve"> </w:t>
      </w:r>
      <w:r w:rsidR="006F53FB" w:rsidRPr="006F53FB">
        <w:rPr>
          <w:rFonts w:hint="eastAsia"/>
          <w:color w:val="auto"/>
          <w:rtl/>
          <w:lang w:bidi="fa-IR"/>
        </w:rPr>
        <w:t>افزودن</w:t>
      </w:r>
      <w:r w:rsidR="006F53FB" w:rsidRPr="006F53FB">
        <w:rPr>
          <w:color w:val="auto"/>
          <w:rtl/>
          <w:lang w:bidi="fa-IR"/>
        </w:rPr>
        <w:t xml:space="preserve"> </w:t>
      </w:r>
      <w:r w:rsidR="006F53FB" w:rsidRPr="006F53FB">
        <w:rPr>
          <w:rFonts w:hint="eastAsia"/>
          <w:color w:val="auto"/>
          <w:rtl/>
          <w:lang w:bidi="fa-IR"/>
        </w:rPr>
        <w:t>صفر</w:t>
      </w:r>
      <w:r w:rsidR="006F53FB" w:rsidRPr="006F53FB">
        <w:rPr>
          <w:color w:val="auto"/>
          <w:rtl/>
          <w:lang w:bidi="fa-IR"/>
        </w:rPr>
        <w:t xml:space="preserve"> </w:t>
      </w:r>
      <w:r w:rsidR="006F53FB" w:rsidRPr="006F53FB">
        <w:rPr>
          <w:rFonts w:hint="eastAsia"/>
          <w:color w:val="auto"/>
          <w:rtl/>
          <w:lang w:bidi="fa-IR"/>
        </w:rPr>
        <w:t>رشد</w:t>
      </w:r>
      <w:r w:rsidR="006F53FB" w:rsidRPr="006F53FB">
        <w:rPr>
          <w:color w:val="auto"/>
          <w:rtl/>
          <w:lang w:bidi="fa-IR"/>
        </w:rPr>
        <w:t xml:space="preserve"> </w:t>
      </w:r>
      <w:r w:rsidR="006F53FB" w:rsidRPr="006F53FB">
        <w:rPr>
          <w:rFonts w:hint="eastAsia"/>
          <w:color w:val="auto"/>
          <w:rtl/>
          <w:lang w:bidi="fa-IR"/>
        </w:rPr>
        <w:t>نما</w:t>
      </w:r>
      <w:r w:rsidR="006F53FB" w:rsidRPr="006F53FB">
        <w:rPr>
          <w:rFonts w:hint="cs"/>
          <w:color w:val="auto"/>
          <w:rtl/>
          <w:lang w:bidi="fa-IR"/>
        </w:rPr>
        <w:t>ییِ</w:t>
      </w:r>
      <w:r w:rsidR="006F53FB" w:rsidRPr="006F53FB">
        <w:rPr>
          <w:color w:val="auto"/>
          <w:rtl/>
          <w:lang w:bidi="fa-IR"/>
        </w:rPr>
        <w:t xml:space="preserve"> </w:t>
      </w:r>
      <w:r w:rsidR="006F53FB" w:rsidRPr="006F53FB">
        <w:rPr>
          <w:rFonts w:hint="eastAsia"/>
          <w:color w:val="auto"/>
          <w:rtl/>
          <w:lang w:bidi="fa-IR"/>
        </w:rPr>
        <w:t>پ</w:t>
      </w:r>
      <w:r w:rsidR="006F53FB" w:rsidRPr="006F53FB">
        <w:rPr>
          <w:rFonts w:hint="cs"/>
          <w:color w:val="auto"/>
          <w:rtl/>
          <w:lang w:bidi="fa-IR"/>
        </w:rPr>
        <w:t>ی</w:t>
      </w:r>
      <w:r w:rsidR="006F53FB" w:rsidRPr="006F53FB">
        <w:rPr>
          <w:rFonts w:hint="eastAsia"/>
          <w:color w:val="auto"/>
          <w:rtl/>
          <w:lang w:bidi="fa-IR"/>
        </w:rPr>
        <w:t>چ</w:t>
      </w:r>
      <w:r w:rsidR="006F53FB" w:rsidRPr="006F53FB">
        <w:rPr>
          <w:rFonts w:hint="cs"/>
          <w:color w:val="auto"/>
          <w:rtl/>
          <w:lang w:bidi="fa-IR"/>
        </w:rPr>
        <w:t>ی</w:t>
      </w:r>
      <w:r w:rsidR="006F53FB" w:rsidRPr="006F53FB">
        <w:rPr>
          <w:rFonts w:hint="eastAsia"/>
          <w:color w:val="auto"/>
          <w:rtl/>
          <w:lang w:bidi="fa-IR"/>
        </w:rPr>
        <w:t>دگ</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زمان</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را</w:t>
      </w:r>
      <w:r w:rsidR="006F53FB" w:rsidRPr="006F53FB">
        <w:rPr>
          <w:color w:val="auto"/>
          <w:rtl/>
          <w:lang w:bidi="fa-IR"/>
        </w:rPr>
        <w:t xml:space="preserve"> </w:t>
      </w:r>
      <w:r w:rsidR="006F53FB" w:rsidRPr="006F53FB">
        <w:rPr>
          <w:rFonts w:hint="eastAsia"/>
          <w:color w:val="auto"/>
          <w:rtl/>
          <w:lang w:bidi="fa-IR"/>
        </w:rPr>
        <w:t>نشان</w:t>
      </w:r>
      <w:r w:rsidR="006F53FB" w:rsidRPr="006F53FB">
        <w:rPr>
          <w:color w:val="auto"/>
          <w:rtl/>
          <w:lang w:bidi="fa-IR"/>
        </w:rPr>
        <w:t xml:space="preserve"> </w:t>
      </w:r>
      <w:r w:rsidR="006F53FB" w:rsidRPr="006F53FB">
        <w:rPr>
          <w:rFonts w:hint="eastAsia"/>
          <w:color w:val="auto"/>
          <w:rtl/>
          <w:lang w:bidi="fa-IR"/>
        </w:rPr>
        <w:t>م</w:t>
      </w:r>
      <w:r w:rsidR="006F53FB" w:rsidRPr="006F53FB">
        <w:rPr>
          <w:rFonts w:hint="cs"/>
          <w:color w:val="auto"/>
          <w:rtl/>
          <w:lang w:bidi="fa-IR"/>
        </w:rPr>
        <w:t>ی‌</w:t>
      </w:r>
      <w:r w:rsidR="006F53FB" w:rsidRPr="006F53FB">
        <w:rPr>
          <w:rFonts w:hint="eastAsia"/>
          <w:color w:val="auto"/>
          <w:rtl/>
          <w:lang w:bidi="fa-IR"/>
        </w:rPr>
        <w:t>دهد،</w:t>
      </w:r>
      <w:r w:rsidR="006F53FB" w:rsidRPr="006F53FB">
        <w:rPr>
          <w:color w:val="auto"/>
          <w:rtl/>
          <w:lang w:bidi="fa-IR"/>
        </w:rPr>
        <w:t xml:space="preserve"> </w:t>
      </w:r>
      <w:r w:rsidR="006F53FB" w:rsidRPr="006F53FB">
        <w:rPr>
          <w:rFonts w:hint="eastAsia"/>
          <w:color w:val="auto"/>
          <w:rtl/>
          <w:lang w:bidi="fa-IR"/>
        </w:rPr>
        <w:t>در</w:t>
      </w:r>
      <w:r w:rsidR="006F53FB" w:rsidRPr="006F53FB">
        <w:rPr>
          <w:color w:val="auto"/>
          <w:rtl/>
          <w:lang w:bidi="fa-IR"/>
        </w:rPr>
        <w:t xml:space="preserve"> </w:t>
      </w:r>
      <w:r w:rsidR="006F53FB" w:rsidRPr="006F53FB">
        <w:rPr>
          <w:rFonts w:hint="eastAsia"/>
          <w:color w:val="auto"/>
          <w:rtl/>
          <w:lang w:bidi="fa-IR"/>
        </w:rPr>
        <w:t>حال</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که</w:t>
      </w:r>
      <w:r w:rsidR="006F53FB" w:rsidRPr="006F53FB">
        <w:rPr>
          <w:color w:val="auto"/>
          <w:rtl/>
          <w:lang w:bidi="fa-IR"/>
        </w:rPr>
        <w:t xml:space="preserve"> </w:t>
      </w:r>
      <w:r w:rsidR="006F53FB" w:rsidRPr="006F53FB">
        <w:rPr>
          <w:color w:val="auto"/>
          <w:lang w:bidi="fa-IR"/>
        </w:rPr>
        <w:t>CZT</w:t>
      </w:r>
      <w:r w:rsidR="006F53FB" w:rsidRPr="006F53FB">
        <w:rPr>
          <w:color w:val="auto"/>
          <w:rtl/>
          <w:lang w:bidi="fa-IR"/>
        </w:rPr>
        <w:t xml:space="preserve"> </w:t>
      </w:r>
      <w:r w:rsidR="006F53FB" w:rsidRPr="006F53FB">
        <w:rPr>
          <w:rFonts w:hint="eastAsia"/>
          <w:color w:val="auto"/>
          <w:rtl/>
          <w:lang w:bidi="fa-IR"/>
        </w:rPr>
        <w:t>پ</w:t>
      </w:r>
      <w:r w:rsidR="006F53FB" w:rsidRPr="006F53FB">
        <w:rPr>
          <w:rFonts w:hint="cs"/>
          <w:color w:val="auto"/>
          <w:rtl/>
          <w:lang w:bidi="fa-IR"/>
        </w:rPr>
        <w:t>ی</w:t>
      </w:r>
      <w:r w:rsidR="006F53FB" w:rsidRPr="006F53FB">
        <w:rPr>
          <w:rFonts w:hint="eastAsia"/>
          <w:color w:val="auto"/>
          <w:rtl/>
          <w:lang w:bidi="fa-IR"/>
        </w:rPr>
        <w:t>شنهاد</w:t>
      </w:r>
      <w:r w:rsidR="006F53FB" w:rsidRPr="006F53FB">
        <w:rPr>
          <w:rFonts w:hint="cs"/>
          <w:color w:val="auto"/>
          <w:rtl/>
          <w:lang w:bidi="fa-IR"/>
        </w:rPr>
        <w:t>ی</w:t>
      </w:r>
      <w:r w:rsidR="006F53FB" w:rsidRPr="006F53FB">
        <w:rPr>
          <w:color w:val="auto"/>
          <w:rtl/>
          <w:lang w:bidi="fa-IR"/>
        </w:rPr>
        <w:t xml:space="preserve"> </w:t>
      </w:r>
      <w:r w:rsidR="006F53FB" w:rsidRPr="006F53FB">
        <w:rPr>
          <w:rFonts w:hint="cs"/>
          <w:color w:val="auto"/>
          <w:rtl/>
          <w:lang w:bidi="fa-IR"/>
        </w:rPr>
        <w:t>ی</w:t>
      </w:r>
      <w:r w:rsidR="006F53FB" w:rsidRPr="006F53FB">
        <w:rPr>
          <w:rFonts w:hint="eastAsia"/>
          <w:color w:val="auto"/>
          <w:rtl/>
          <w:lang w:bidi="fa-IR"/>
        </w:rPr>
        <w:t>ک</w:t>
      </w:r>
      <w:r w:rsidR="006F53FB" w:rsidRPr="006F53FB">
        <w:rPr>
          <w:color w:val="auto"/>
          <w:rtl/>
          <w:lang w:bidi="fa-IR"/>
        </w:rPr>
        <w:t xml:space="preserve"> </w:t>
      </w:r>
      <w:r w:rsidR="006F53FB" w:rsidRPr="006F53FB">
        <w:rPr>
          <w:rFonts w:hint="eastAsia"/>
          <w:color w:val="auto"/>
          <w:rtl/>
          <w:lang w:bidi="fa-IR"/>
        </w:rPr>
        <w:t>منحن</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مق</w:t>
      </w:r>
      <w:r w:rsidR="006F53FB" w:rsidRPr="006F53FB">
        <w:rPr>
          <w:rFonts w:hint="cs"/>
          <w:color w:val="auto"/>
          <w:rtl/>
          <w:lang w:bidi="fa-IR"/>
        </w:rPr>
        <w:t>ی</w:t>
      </w:r>
      <w:r w:rsidR="006F53FB" w:rsidRPr="006F53FB">
        <w:rPr>
          <w:rFonts w:hint="eastAsia"/>
          <w:color w:val="auto"/>
          <w:rtl/>
          <w:lang w:bidi="fa-IR"/>
        </w:rPr>
        <w:t>اس‌پذ</w:t>
      </w:r>
      <w:r w:rsidR="006F53FB" w:rsidRPr="006F53FB">
        <w:rPr>
          <w:rFonts w:hint="cs"/>
          <w:color w:val="auto"/>
          <w:rtl/>
          <w:lang w:bidi="fa-IR"/>
        </w:rPr>
        <w:t>ی</w:t>
      </w:r>
      <w:r w:rsidR="006F53FB" w:rsidRPr="006F53FB">
        <w:rPr>
          <w:rFonts w:hint="eastAsia"/>
          <w:color w:val="auto"/>
          <w:rtl/>
          <w:lang w:bidi="fa-IR"/>
        </w:rPr>
        <w:t>ر</w:t>
      </w:r>
      <w:r w:rsidR="006F53FB" w:rsidRPr="006F53FB">
        <w:rPr>
          <w:rFonts w:hint="cs"/>
          <w:color w:val="auto"/>
          <w:rtl/>
          <w:lang w:bidi="fa-IR"/>
        </w:rPr>
        <w:t>ی</w:t>
      </w:r>
      <w:r w:rsidR="006F53FB" w:rsidRPr="006F53FB">
        <w:rPr>
          <w:color w:val="auto"/>
          <w:rtl/>
          <w:lang w:bidi="fa-IR"/>
        </w:rPr>
        <w:t xml:space="preserve"> </w:t>
      </w:r>
      <w:r w:rsidR="006F53FB" w:rsidRPr="006F53FB">
        <w:rPr>
          <w:rFonts w:hint="eastAsia"/>
          <w:color w:val="auto"/>
          <w:rtl/>
          <w:lang w:bidi="fa-IR"/>
        </w:rPr>
        <w:t>کاملاً</w:t>
      </w:r>
      <w:r w:rsidR="006F53FB" w:rsidRPr="006F53FB">
        <w:rPr>
          <w:color w:val="auto"/>
          <w:rtl/>
          <w:lang w:bidi="fa-IR"/>
        </w:rPr>
        <w:t xml:space="preserve"> </w:t>
      </w:r>
      <w:r w:rsidR="006F53FB" w:rsidRPr="006F53FB">
        <w:rPr>
          <w:rFonts w:hint="eastAsia"/>
          <w:color w:val="auto"/>
          <w:rtl/>
          <w:lang w:bidi="fa-IR"/>
        </w:rPr>
        <w:t>مسطح</w:t>
      </w:r>
      <w:r w:rsidR="006F53FB" w:rsidRPr="006F53FB">
        <w:rPr>
          <w:color w:val="auto"/>
          <w:rtl/>
          <w:lang w:bidi="fa-IR"/>
        </w:rPr>
        <w:t xml:space="preserve"> </w:t>
      </w:r>
      <w:r w:rsidR="006F53FB" w:rsidRPr="006F53FB">
        <w:rPr>
          <w:rFonts w:hint="eastAsia"/>
          <w:color w:val="auto"/>
          <w:rtl/>
          <w:lang w:bidi="fa-IR"/>
        </w:rPr>
        <w:t>با</w:t>
      </w:r>
      <w:r w:rsidR="006F53FB" w:rsidRPr="006F53FB">
        <w:rPr>
          <w:color w:val="auto"/>
          <w:rtl/>
          <w:lang w:bidi="fa-IR"/>
        </w:rPr>
        <w:t xml:space="preserve"> </w:t>
      </w:r>
      <w:r w:rsidR="006F53FB" w:rsidRPr="006F53FB">
        <w:rPr>
          <w:rFonts w:hint="eastAsia"/>
          <w:color w:val="auto"/>
          <w:rtl/>
          <w:lang w:bidi="fa-IR"/>
        </w:rPr>
        <w:t>پ</w:t>
      </w:r>
      <w:r w:rsidR="006F53FB" w:rsidRPr="006F53FB">
        <w:rPr>
          <w:rFonts w:hint="cs"/>
          <w:color w:val="auto"/>
          <w:rtl/>
          <w:lang w:bidi="fa-IR"/>
        </w:rPr>
        <w:t>ی</w:t>
      </w:r>
      <w:r w:rsidR="006F53FB" w:rsidRPr="006F53FB">
        <w:rPr>
          <w:rFonts w:hint="eastAsia"/>
          <w:color w:val="auto"/>
          <w:rtl/>
          <w:lang w:bidi="fa-IR"/>
        </w:rPr>
        <w:t>چ</w:t>
      </w:r>
      <w:r w:rsidR="006F53FB" w:rsidRPr="006F53FB">
        <w:rPr>
          <w:rFonts w:hint="cs"/>
          <w:color w:val="auto"/>
          <w:rtl/>
          <w:lang w:bidi="fa-IR"/>
        </w:rPr>
        <w:t>ی</w:t>
      </w:r>
      <w:r w:rsidR="006F53FB" w:rsidRPr="006F53FB">
        <w:rPr>
          <w:rFonts w:hint="eastAsia"/>
          <w:color w:val="auto"/>
          <w:rtl/>
          <w:lang w:bidi="fa-IR"/>
        </w:rPr>
        <w:t>دگ</w:t>
      </w:r>
      <w:r w:rsidR="006F53FB" w:rsidRPr="006F53FB">
        <w:rPr>
          <w:rFonts w:hint="cs"/>
          <w:color w:val="auto"/>
          <w:rtl/>
          <w:lang w:bidi="fa-IR"/>
        </w:rPr>
        <w:t>ی</w:t>
      </w:r>
      <w:r w:rsidR="006F53FB" w:rsidRPr="006F53FB">
        <w:rPr>
          <w:color w:val="auto"/>
          <w:rtl/>
          <w:lang w:bidi="fa-IR"/>
        </w:rPr>
        <w:t xml:space="preserve"> </w:t>
      </w:r>
      <w:r w:rsidR="006F53FB" w:rsidRPr="006F53FB">
        <w:rPr>
          <w:color w:val="auto"/>
          <w:lang w:bidi="fa-IR"/>
        </w:rPr>
        <w:t>O(1)</w:t>
      </w:r>
      <w:r w:rsidR="006F53FB" w:rsidRPr="006F53FB">
        <w:rPr>
          <w:rFonts w:hint="cs"/>
          <w:color w:val="auto"/>
          <w:rtl/>
          <w:lang w:bidi="fa-IR"/>
        </w:rPr>
        <w:t xml:space="preserve"> </w:t>
      </w:r>
      <w:r w:rsidR="006F53FB" w:rsidRPr="006F53FB">
        <w:rPr>
          <w:rFonts w:hint="eastAsia"/>
          <w:color w:val="auto"/>
          <w:rtl/>
          <w:lang w:bidi="fa-IR"/>
        </w:rPr>
        <w:t>را</w:t>
      </w:r>
      <w:r w:rsidR="006F53FB" w:rsidRPr="006F53FB">
        <w:rPr>
          <w:color w:val="auto"/>
          <w:rtl/>
          <w:lang w:bidi="fa-IR"/>
        </w:rPr>
        <w:t xml:space="preserve"> </w:t>
      </w:r>
      <w:r w:rsidR="006F53FB" w:rsidRPr="006F53FB">
        <w:rPr>
          <w:rFonts w:hint="eastAsia"/>
          <w:color w:val="auto"/>
          <w:rtl/>
          <w:lang w:bidi="fa-IR"/>
        </w:rPr>
        <w:t>حفظ</w:t>
      </w:r>
      <w:r w:rsidR="006F53FB" w:rsidRPr="006F53FB">
        <w:rPr>
          <w:color w:val="auto"/>
          <w:rtl/>
          <w:lang w:bidi="fa-IR"/>
        </w:rPr>
        <w:t xml:space="preserve"> </w:t>
      </w:r>
      <w:r w:rsidR="006F53FB" w:rsidRPr="006F53FB">
        <w:rPr>
          <w:rFonts w:hint="eastAsia"/>
          <w:color w:val="auto"/>
          <w:rtl/>
          <w:lang w:bidi="fa-IR"/>
        </w:rPr>
        <w:t>م</w:t>
      </w:r>
      <w:r w:rsidR="006F53FB" w:rsidRPr="006F53FB">
        <w:rPr>
          <w:rFonts w:hint="cs"/>
          <w:color w:val="auto"/>
          <w:rtl/>
          <w:lang w:bidi="fa-IR"/>
        </w:rPr>
        <w:t>ی‌</w:t>
      </w:r>
      <w:r w:rsidR="006F53FB" w:rsidRPr="006F53FB">
        <w:rPr>
          <w:rFonts w:hint="eastAsia"/>
          <w:color w:val="auto"/>
          <w:rtl/>
          <w:lang w:bidi="fa-IR"/>
        </w:rPr>
        <w:t>کند</w:t>
      </w:r>
      <w:r w:rsidR="006F53FB" w:rsidRPr="006F53FB">
        <w:rPr>
          <w:color w:val="auto"/>
          <w:rtl/>
          <w:lang w:bidi="fa-IR"/>
        </w:rPr>
        <w:t>.</w:t>
      </w:r>
    </w:p>
    <w:p w14:paraId="7F097381" w14:textId="2DD16F4E" w:rsidR="005D1902" w:rsidRDefault="005D1902" w:rsidP="005D1902">
      <w:pPr>
        <w:spacing w:after="160" w:line="278" w:lineRule="auto"/>
        <w:rPr>
          <w:rtl/>
        </w:rPr>
      </w:pPr>
      <w:r w:rsidRPr="0003614E">
        <w:rPr>
          <w:rtl/>
        </w:rPr>
        <w:t xml:space="preserve">همان‌طور که فرض شده بود، بار محاسباتی برای </w:t>
      </w:r>
      <w:r w:rsidRPr="0003614E">
        <w:t>FFT</w:t>
      </w:r>
      <w:r w:rsidRPr="0003614E">
        <w:rPr>
          <w:rtl/>
        </w:rPr>
        <w:t xml:space="preserve"> با افزودن صفر در همبستگی مستقیم با طول بردارِ گسترش‌یافته (</w:t>
      </w:r>
      <m:oMath>
        <m:r>
          <w:rPr>
            <w:rFonts w:ascii="Cambria Math" w:hAnsi="Cambria Math"/>
          </w:rPr>
          <m:t>N.</m:t>
        </m:r>
        <m:sSub>
          <m:sSubPr>
            <m:ctrlPr>
              <w:rPr>
                <w:rFonts w:ascii="Cambria Math" w:eastAsia="Times New Roman" w:hAnsi="Cambria Math" w:cs="Times New Roman"/>
                <w:i/>
                <w:spacing w:val="0"/>
                <w:sz w:val="20"/>
                <w:szCs w:val="20"/>
                <w:lang w:eastAsia="pt-BR"/>
              </w:rPr>
            </m:ctrlPr>
          </m:sSubPr>
          <m:e>
            <m:r>
              <w:rPr>
                <w:rFonts w:ascii="Cambria Math" w:hAnsi="Cambria Math"/>
              </w:rPr>
              <m:t>Z</m:t>
            </m:r>
          </m:e>
          <m:sub>
            <m:r>
              <w:rPr>
                <w:rFonts w:ascii="Cambria Math" w:hAnsi="Cambria Math"/>
              </w:rPr>
              <m:t>f</m:t>
            </m:r>
          </m:sub>
        </m:sSub>
      </m:oMath>
      <w:r w:rsidRPr="0003614E">
        <w:rPr>
          <w:rtl/>
        </w:rPr>
        <w:t xml:space="preserve">) به صورت نمایی رشد کرد که این امر تئوری‌های مربوط به گلوگاه حافظه ارائه‌شده در مطالعات اخیر </w:t>
      </w:r>
      <w:r w:rsidRPr="0003614E">
        <w:t>FPGA</w:t>
      </w:r>
      <w:r w:rsidRPr="0003614E">
        <w:rPr>
          <w:rtl/>
        </w:rPr>
        <w:t xml:space="preserve"> را تایید می‌کند [1]، [2]. در تضادی آشکار، زمان اجرای </w:t>
      </w:r>
      <w:r w:rsidRPr="0003614E">
        <w:t>CZT</w:t>
      </w:r>
      <w:r w:rsidRPr="0003614E">
        <w:rPr>
          <w:rtl/>
        </w:rPr>
        <w:t xml:space="preserve"> کاملاً مسطح باقی ماند. از آنجا که طول خروجی </w:t>
      </w:r>
      <w:r w:rsidRPr="0003614E">
        <w:t>CZT</w:t>
      </w:r>
      <w:r w:rsidRPr="0003614E">
        <w:rPr>
          <w:rtl/>
        </w:rPr>
        <w:t xml:space="preserve"> (</w:t>
      </w:r>
      <w:r w:rsidRPr="0003614E">
        <w:t>M</w:t>
      </w:r>
      <w:r w:rsidRPr="0003614E">
        <w:rPr>
          <w:rtl/>
        </w:rPr>
        <w:t xml:space="preserve">) بر اساس چگالی </w:t>
      </w:r>
      <w:r w:rsidRPr="0003614E">
        <w:t>ROI</w:t>
      </w:r>
      <w:r w:rsidRPr="0003614E">
        <w:rPr>
          <w:rtl/>
        </w:rPr>
        <w:t xml:space="preserve"> ثابت است، بُعدِ کانولوشن سریعِ زیربنایی (</w:t>
      </w:r>
      <w:r w:rsidRPr="0003614E">
        <w:t>L</w:t>
      </w:r>
      <w:r w:rsidRPr="0003614E">
        <w:rPr>
          <w:rtl/>
        </w:rPr>
        <w:t xml:space="preserve">) نیز ثابت می‌ماند [3]، [8]. این امر به طور تجربی رفتار مقیاس‌پذیری </w:t>
      </w:r>
      <m:oMath>
        <m:r>
          <w:rPr>
            <w:rFonts w:ascii="Cambria Math" w:hAnsi="Cambria Math"/>
          </w:rPr>
          <m:t>O(1)</m:t>
        </m:r>
      </m:oMath>
      <w:r w:rsidR="00CA1AB7">
        <w:rPr>
          <w:rFonts w:hint="cs"/>
          <w:rtl/>
        </w:rPr>
        <w:t xml:space="preserve"> </w:t>
      </w:r>
      <w:r w:rsidRPr="0003614E">
        <w:rPr>
          <w:rtl/>
        </w:rPr>
        <w:t xml:space="preserve">الگوریتم </w:t>
      </w:r>
      <w:r w:rsidRPr="0003614E">
        <w:t>CZT</w:t>
      </w:r>
      <w:r w:rsidRPr="0003614E">
        <w:rPr>
          <w:rtl/>
        </w:rPr>
        <w:t xml:space="preserve"> را نسبت به عمق زوم ثابت می‌کند. عملیات تئوری در جدول </w:t>
      </w:r>
      <w:r w:rsidR="00CA1AB7">
        <w:rPr>
          <w:rFonts w:hint="cs"/>
          <w:rtl/>
        </w:rPr>
        <w:t>1</w:t>
      </w:r>
      <w:r w:rsidRPr="0003614E">
        <w:rPr>
          <w:rtl/>
        </w:rPr>
        <w:t xml:space="preserve"> خلاصه شده‌اند که تایید می‌کند </w:t>
      </w:r>
      <w:r w:rsidRPr="0003614E">
        <w:t>CZT</w:t>
      </w:r>
      <w:r w:rsidRPr="0003614E">
        <w:rPr>
          <w:rtl/>
        </w:rPr>
        <w:t xml:space="preserve"> به طور کامل از انفجار حافظه‌ی ذاتیِ درونیابی کلاسیک جلوگیری می‌کند.</w:t>
      </w:r>
    </w:p>
    <w:p w14:paraId="7E1F7892" w14:textId="77777777" w:rsidR="00CA1AB7" w:rsidRDefault="00CA1AB7" w:rsidP="005D1902">
      <w:pPr>
        <w:spacing w:after="160" w:line="278" w:lineRule="auto"/>
        <w:rPr>
          <w:rtl/>
        </w:rPr>
      </w:pPr>
    </w:p>
    <w:p w14:paraId="6F9A4414" w14:textId="77777777" w:rsidR="00CA1AB7" w:rsidRDefault="00CA1AB7" w:rsidP="005D1902">
      <w:pPr>
        <w:spacing w:after="160" w:line="278" w:lineRule="auto"/>
        <w:rPr>
          <w:rtl/>
        </w:rPr>
      </w:pPr>
    </w:p>
    <w:p w14:paraId="17189FB5" w14:textId="7FC7CB64" w:rsidR="00604F06" w:rsidRPr="00C41149" w:rsidRDefault="00604F06" w:rsidP="00604F06">
      <w:pPr>
        <w:ind w:left="22" w:firstLine="4"/>
        <w:jc w:val="center"/>
        <w:rPr>
          <w:b/>
          <w:bCs/>
          <w:sz w:val="18"/>
          <w:szCs w:val="18"/>
          <w:rtl/>
        </w:rPr>
      </w:pPr>
      <w:r w:rsidRPr="00C41149">
        <w:rPr>
          <w:rFonts w:hint="cs"/>
          <w:b/>
          <w:bCs/>
          <w:sz w:val="18"/>
          <w:szCs w:val="18"/>
          <w:rtl/>
        </w:rPr>
        <w:t xml:space="preserve">جدول 1- </w:t>
      </w:r>
      <w:r w:rsidRPr="00604F06">
        <w:rPr>
          <w:b/>
          <w:bCs/>
          <w:sz w:val="18"/>
          <w:szCs w:val="18"/>
          <w:rtl/>
        </w:rPr>
        <w:t>مقا</w:t>
      </w:r>
      <w:r w:rsidRPr="00604F06">
        <w:rPr>
          <w:rFonts w:hint="cs"/>
          <w:b/>
          <w:bCs/>
          <w:sz w:val="18"/>
          <w:szCs w:val="18"/>
          <w:rtl/>
        </w:rPr>
        <w:t>یسه</w:t>
      </w:r>
      <w:r w:rsidRPr="00604F06">
        <w:rPr>
          <w:b/>
          <w:bCs/>
          <w:sz w:val="18"/>
          <w:szCs w:val="18"/>
          <w:rtl/>
        </w:rPr>
        <w:t xml:space="preserve"> پ</w:t>
      </w:r>
      <w:r w:rsidRPr="00604F06">
        <w:rPr>
          <w:rFonts w:hint="cs"/>
          <w:b/>
          <w:bCs/>
          <w:sz w:val="18"/>
          <w:szCs w:val="18"/>
          <w:rtl/>
        </w:rPr>
        <w:t>یچیدگی</w:t>
      </w:r>
      <w:r w:rsidRPr="00604F06">
        <w:rPr>
          <w:b/>
          <w:bCs/>
          <w:sz w:val="18"/>
          <w:szCs w:val="18"/>
          <w:rtl/>
        </w:rPr>
        <w:t xml:space="preserve"> محاسبات</w:t>
      </w:r>
      <w:r w:rsidRPr="00604F06">
        <w:rPr>
          <w:rFonts w:hint="cs"/>
          <w:b/>
          <w:bCs/>
          <w:sz w:val="18"/>
          <w:szCs w:val="18"/>
          <w:rtl/>
        </w:rPr>
        <w:t>ی</w:t>
      </w:r>
    </w:p>
    <w:tbl>
      <w:tblPr>
        <w:bidiVisual/>
        <w:tblW w:w="0" w:type="auto"/>
        <w:jc w:val="center"/>
        <w:tblBorders>
          <w:top w:val="single" w:sz="4" w:space="0" w:color="auto"/>
          <w:bottom w:val="single" w:sz="4" w:space="0" w:color="auto"/>
        </w:tblBorders>
        <w:tblLook w:val="0000" w:firstRow="0" w:lastRow="0" w:firstColumn="0" w:lastColumn="0" w:noHBand="0" w:noVBand="0"/>
      </w:tblPr>
      <w:tblGrid>
        <w:gridCol w:w="1265"/>
        <w:gridCol w:w="732"/>
        <w:gridCol w:w="1316"/>
        <w:gridCol w:w="903"/>
      </w:tblGrid>
      <w:tr w:rsidR="00604F06" w:rsidRPr="00C23665" w14:paraId="3C38DE54" w14:textId="2585D387" w:rsidTr="00604F06">
        <w:trPr>
          <w:trHeight w:val="166"/>
          <w:jc w:val="center"/>
        </w:trPr>
        <w:tc>
          <w:tcPr>
            <w:tcW w:w="1346" w:type="dxa"/>
            <w:tcBorders>
              <w:top w:val="single" w:sz="4" w:space="0" w:color="auto"/>
              <w:bottom w:val="single" w:sz="4" w:space="0" w:color="auto"/>
            </w:tcBorders>
            <w:vAlign w:val="center"/>
          </w:tcPr>
          <w:p w14:paraId="26B3A06C" w14:textId="02304750" w:rsidR="00604F06" w:rsidRPr="00C23665" w:rsidRDefault="00604F06" w:rsidP="00027198">
            <w:pPr>
              <w:spacing w:before="0" w:after="0"/>
              <w:ind w:firstLine="284"/>
              <w:rPr>
                <w:sz w:val="16"/>
                <w:szCs w:val="16"/>
              </w:rPr>
            </w:pPr>
            <w:r w:rsidRPr="00604F06">
              <w:rPr>
                <w:sz w:val="16"/>
                <w:szCs w:val="16"/>
                <w:rtl/>
              </w:rPr>
              <w:t>الگور</w:t>
            </w:r>
            <w:r w:rsidRPr="00604F06">
              <w:rPr>
                <w:rFonts w:hint="cs"/>
                <w:sz w:val="16"/>
                <w:szCs w:val="16"/>
                <w:rtl/>
              </w:rPr>
              <w:t>یتم</w:t>
            </w:r>
          </w:p>
        </w:tc>
        <w:tc>
          <w:tcPr>
            <w:tcW w:w="942" w:type="dxa"/>
            <w:tcBorders>
              <w:top w:val="single" w:sz="4" w:space="0" w:color="auto"/>
              <w:bottom w:val="single" w:sz="4" w:space="0" w:color="auto"/>
            </w:tcBorders>
            <w:vAlign w:val="center"/>
          </w:tcPr>
          <w:p w14:paraId="541E1584" w14:textId="10D91843" w:rsidR="00604F06" w:rsidRPr="00C23665" w:rsidRDefault="00604F06" w:rsidP="00027198">
            <w:pPr>
              <w:spacing w:before="0" w:after="0"/>
              <w:ind w:left="22"/>
              <w:jc w:val="center"/>
              <w:rPr>
                <w:sz w:val="16"/>
                <w:szCs w:val="16"/>
              </w:rPr>
            </w:pPr>
            <w:r w:rsidRPr="00604F06">
              <w:rPr>
                <w:sz w:val="16"/>
                <w:szCs w:val="16"/>
                <w:rtl/>
              </w:rPr>
              <w:t>طول بردار</w:t>
            </w:r>
          </w:p>
        </w:tc>
        <w:tc>
          <w:tcPr>
            <w:tcW w:w="1078" w:type="dxa"/>
            <w:tcBorders>
              <w:top w:val="single" w:sz="4" w:space="0" w:color="auto"/>
              <w:bottom w:val="single" w:sz="4" w:space="0" w:color="auto"/>
            </w:tcBorders>
            <w:vAlign w:val="center"/>
          </w:tcPr>
          <w:p w14:paraId="212C5155" w14:textId="56062DEF" w:rsidR="00604F06" w:rsidRPr="00C23665" w:rsidRDefault="00604F06" w:rsidP="00027198">
            <w:pPr>
              <w:spacing w:before="0" w:after="0"/>
              <w:ind w:left="22"/>
              <w:jc w:val="center"/>
              <w:rPr>
                <w:sz w:val="16"/>
                <w:szCs w:val="16"/>
              </w:rPr>
            </w:pPr>
            <w:r w:rsidRPr="00604F06">
              <w:rPr>
                <w:sz w:val="16"/>
                <w:szCs w:val="16"/>
                <w:rtl/>
              </w:rPr>
              <w:t>ضرب‌ها</w:t>
            </w:r>
            <w:r w:rsidRPr="00604F06">
              <w:rPr>
                <w:rFonts w:hint="cs"/>
                <w:sz w:val="16"/>
                <w:szCs w:val="16"/>
                <w:rtl/>
              </w:rPr>
              <w:t>ی</w:t>
            </w:r>
            <w:r w:rsidRPr="00604F06">
              <w:rPr>
                <w:sz w:val="16"/>
                <w:szCs w:val="16"/>
                <w:rtl/>
              </w:rPr>
              <w:t xml:space="preserve"> مختلط </w:t>
            </w:r>
            <w:r w:rsidRPr="00604F06">
              <w:rPr>
                <w:rFonts w:hint="cs"/>
                <w:sz w:val="16"/>
                <w:szCs w:val="16"/>
                <w:rtl/>
              </w:rPr>
              <w:t>یا</w:t>
            </w:r>
            <w:r w:rsidRPr="00604F06">
              <w:rPr>
                <w:sz w:val="16"/>
                <w:szCs w:val="16"/>
                <w:rtl/>
              </w:rPr>
              <w:t xml:space="preserve"> پ</w:t>
            </w:r>
            <w:r w:rsidRPr="00604F06">
              <w:rPr>
                <w:rFonts w:hint="cs"/>
                <w:sz w:val="16"/>
                <w:szCs w:val="16"/>
                <w:rtl/>
              </w:rPr>
              <w:t>یچیدگی</w:t>
            </w:r>
          </w:p>
        </w:tc>
        <w:tc>
          <w:tcPr>
            <w:tcW w:w="850" w:type="dxa"/>
            <w:tcBorders>
              <w:top w:val="single" w:sz="4" w:space="0" w:color="auto"/>
              <w:bottom w:val="single" w:sz="4" w:space="0" w:color="auto"/>
            </w:tcBorders>
          </w:tcPr>
          <w:p w14:paraId="1A10AFE5" w14:textId="3665773D" w:rsidR="00604F06" w:rsidRPr="00604F06" w:rsidRDefault="00604F06" w:rsidP="00027198">
            <w:pPr>
              <w:spacing w:before="0" w:after="0"/>
              <w:ind w:left="22"/>
              <w:jc w:val="center"/>
              <w:rPr>
                <w:sz w:val="16"/>
                <w:szCs w:val="16"/>
                <w:rtl/>
              </w:rPr>
            </w:pPr>
            <w:r w:rsidRPr="00604F06">
              <w:rPr>
                <w:sz w:val="16"/>
                <w:szCs w:val="16"/>
                <w:rtl/>
              </w:rPr>
              <w:t>مق</w:t>
            </w:r>
            <w:r w:rsidRPr="00604F06">
              <w:rPr>
                <w:rFonts w:hint="cs"/>
                <w:sz w:val="16"/>
                <w:szCs w:val="16"/>
                <w:rtl/>
              </w:rPr>
              <w:t>یاس‌پذیری</w:t>
            </w:r>
            <w:r w:rsidRPr="00604F06">
              <w:rPr>
                <w:sz w:val="16"/>
                <w:szCs w:val="16"/>
                <w:rtl/>
              </w:rPr>
              <w:t xml:space="preserve"> حافظه</w:t>
            </w:r>
          </w:p>
        </w:tc>
      </w:tr>
      <w:tr w:rsidR="00604F06" w:rsidRPr="00C23665" w14:paraId="62E15287" w14:textId="0D38B378" w:rsidTr="00604F06">
        <w:trPr>
          <w:trHeight w:val="273"/>
          <w:jc w:val="center"/>
        </w:trPr>
        <w:tc>
          <w:tcPr>
            <w:tcW w:w="1346" w:type="dxa"/>
            <w:tcBorders>
              <w:top w:val="single" w:sz="4" w:space="0" w:color="auto"/>
            </w:tcBorders>
            <w:vAlign w:val="center"/>
          </w:tcPr>
          <w:p w14:paraId="6CB61C0C" w14:textId="1285C017" w:rsidR="00604F06" w:rsidRPr="00C23665" w:rsidRDefault="00604F06" w:rsidP="00027198">
            <w:pPr>
              <w:spacing w:before="0" w:after="0"/>
              <w:ind w:left="22"/>
              <w:jc w:val="center"/>
              <w:rPr>
                <w:sz w:val="16"/>
                <w:szCs w:val="16"/>
              </w:rPr>
            </w:pPr>
            <w:r w:rsidRPr="00604F06">
              <w:rPr>
                <w:sz w:val="16"/>
                <w:szCs w:val="16"/>
              </w:rPr>
              <w:t>FFT</w:t>
            </w:r>
            <w:r w:rsidRPr="00604F06">
              <w:rPr>
                <w:sz w:val="16"/>
                <w:szCs w:val="16"/>
                <w:rtl/>
              </w:rPr>
              <w:t xml:space="preserve"> استاندارد</w:t>
            </w:r>
          </w:p>
        </w:tc>
        <w:tc>
          <w:tcPr>
            <w:tcW w:w="942" w:type="dxa"/>
            <w:tcBorders>
              <w:top w:val="single" w:sz="4" w:space="0" w:color="auto"/>
            </w:tcBorders>
            <w:vAlign w:val="center"/>
          </w:tcPr>
          <w:p w14:paraId="215EE8E7" w14:textId="6D830F31" w:rsidR="00604F06" w:rsidRPr="00C23665" w:rsidRDefault="00604F06" w:rsidP="00027198">
            <w:pPr>
              <w:spacing w:before="0" w:after="0"/>
              <w:ind w:left="22"/>
              <w:jc w:val="center"/>
              <w:rPr>
                <w:sz w:val="16"/>
                <w:szCs w:val="16"/>
                <w:rtl/>
              </w:rPr>
            </w:pPr>
            <w:r>
              <w:rPr>
                <w:sz w:val="16"/>
                <w:szCs w:val="16"/>
              </w:rPr>
              <w:t>N</w:t>
            </w:r>
          </w:p>
        </w:tc>
        <w:tc>
          <w:tcPr>
            <w:tcW w:w="1078" w:type="dxa"/>
            <w:tcBorders>
              <w:top w:val="single" w:sz="4" w:space="0" w:color="auto"/>
            </w:tcBorders>
            <w:vAlign w:val="center"/>
          </w:tcPr>
          <w:p w14:paraId="5119B92A" w14:textId="5A78AC55" w:rsidR="00604F06" w:rsidRPr="00C23665" w:rsidRDefault="00604F06" w:rsidP="00604F06">
            <w:pPr>
              <w:spacing w:before="0" w:after="0"/>
              <w:ind w:left="22"/>
              <w:jc w:val="center"/>
              <w:rPr>
                <w:sz w:val="16"/>
                <w:szCs w:val="16"/>
              </w:rPr>
            </w:pPr>
            <m:oMathPara>
              <m:oMath>
                <m:f>
                  <m:fPr>
                    <m:ctrlPr>
                      <w:rPr>
                        <w:rFonts w:ascii="Cambria Math" w:hAnsi="Cambria Math"/>
                        <w:i/>
                        <w:sz w:val="16"/>
                        <w:szCs w:val="16"/>
                      </w:rPr>
                    </m:ctrlPr>
                  </m:fPr>
                  <m:num>
                    <m:r>
                      <w:rPr>
                        <w:rFonts w:ascii="Cambria Math" w:hAnsi="Cambria Math"/>
                        <w:sz w:val="16"/>
                        <w:szCs w:val="16"/>
                      </w:rPr>
                      <m:t>N</m:t>
                    </m:r>
                  </m:num>
                  <m:den>
                    <m:r>
                      <w:rPr>
                        <w:rFonts w:ascii="Cambria Math" w:hAnsi="Cambria Math"/>
                        <w:sz w:val="16"/>
                        <w:szCs w:val="16"/>
                      </w:rPr>
                      <m:t>2</m:t>
                    </m:r>
                  </m:den>
                </m:f>
                <m:func>
                  <m:funcPr>
                    <m:ctrlPr>
                      <w:rPr>
                        <w:rFonts w:ascii="Cambria Math" w:hAnsi="Cambria Math"/>
                        <w:i/>
                        <w:sz w:val="16"/>
                        <w:szCs w:val="16"/>
                      </w:rPr>
                    </m:ctrlPr>
                  </m:funcPr>
                  <m:fName>
                    <m:sSub>
                      <m:sSubPr>
                        <m:ctrlPr>
                          <w:rPr>
                            <w:rFonts w:ascii="Cambria Math" w:hAnsi="Cambria Math"/>
                            <w:i/>
                            <w:sz w:val="16"/>
                            <w:szCs w:val="16"/>
                          </w:rPr>
                        </m:ctrlPr>
                      </m:sSubPr>
                      <m:e>
                        <m:r>
                          <m:rPr>
                            <m:sty m:val="p"/>
                          </m:rPr>
                          <w:rPr>
                            <w:rFonts w:ascii="Cambria Math" w:hAnsi="Cambria Math"/>
                            <w:sz w:val="16"/>
                            <w:szCs w:val="16"/>
                          </w:rPr>
                          <m:t>log</m:t>
                        </m:r>
                      </m:e>
                      <m:sub>
                        <m:r>
                          <w:rPr>
                            <w:rFonts w:ascii="Cambria Math" w:hAnsi="Cambria Math"/>
                            <w:sz w:val="16"/>
                            <w:szCs w:val="16"/>
                          </w:rPr>
                          <m:t>2</m:t>
                        </m:r>
                      </m:sub>
                    </m:sSub>
                  </m:fName>
                  <m:e>
                    <m:r>
                      <w:rPr>
                        <w:rFonts w:ascii="Cambria Math" w:hAnsi="Cambria Math"/>
                        <w:sz w:val="16"/>
                        <w:szCs w:val="16"/>
                      </w:rPr>
                      <m:t>N</m:t>
                    </m:r>
                  </m:e>
                </m:func>
              </m:oMath>
            </m:oMathPara>
          </w:p>
        </w:tc>
        <w:tc>
          <w:tcPr>
            <w:tcW w:w="850" w:type="dxa"/>
            <w:tcBorders>
              <w:top w:val="single" w:sz="4" w:space="0" w:color="auto"/>
            </w:tcBorders>
          </w:tcPr>
          <w:p w14:paraId="5349BCD0" w14:textId="66216F9B" w:rsidR="00604F06" w:rsidRPr="00C23665" w:rsidRDefault="00604F06" w:rsidP="00027198">
            <w:pPr>
              <w:spacing w:before="0" w:after="0"/>
              <w:ind w:left="22"/>
              <w:jc w:val="center"/>
              <w:rPr>
                <w:rFonts w:hint="cs"/>
                <w:sz w:val="16"/>
                <w:szCs w:val="16"/>
                <w:rtl/>
                <w:lang w:bidi="fa-IR"/>
              </w:rPr>
            </w:pPr>
            <w:r>
              <w:rPr>
                <w:rFonts w:hint="cs"/>
                <w:sz w:val="16"/>
                <w:szCs w:val="16"/>
                <w:rtl/>
                <w:lang w:bidi="fa-IR"/>
              </w:rPr>
              <w:t>کم</w:t>
            </w:r>
          </w:p>
        </w:tc>
      </w:tr>
      <w:tr w:rsidR="00604F06" w:rsidRPr="00C23665" w14:paraId="0FB9F3D8" w14:textId="4EDD5692" w:rsidTr="00604F06">
        <w:trPr>
          <w:trHeight w:val="280"/>
          <w:jc w:val="center"/>
        </w:trPr>
        <w:tc>
          <w:tcPr>
            <w:tcW w:w="1346" w:type="dxa"/>
            <w:vAlign w:val="center"/>
          </w:tcPr>
          <w:p w14:paraId="7927EFD0" w14:textId="56C7E422" w:rsidR="00604F06" w:rsidRPr="00C23665" w:rsidRDefault="00604F06" w:rsidP="00027198">
            <w:pPr>
              <w:spacing w:before="0" w:after="0"/>
              <w:ind w:left="22"/>
              <w:jc w:val="center"/>
              <w:rPr>
                <w:sz w:val="16"/>
                <w:szCs w:val="16"/>
                <w:rtl/>
              </w:rPr>
            </w:pPr>
            <w:r w:rsidRPr="00604F06">
              <w:rPr>
                <w:sz w:val="16"/>
                <w:szCs w:val="16"/>
              </w:rPr>
              <w:t>FFT</w:t>
            </w:r>
            <w:r w:rsidRPr="00604F06">
              <w:rPr>
                <w:sz w:val="16"/>
                <w:szCs w:val="16"/>
                <w:rtl/>
              </w:rPr>
              <w:t xml:space="preserve"> با افزودن صفر</w:t>
            </w:r>
          </w:p>
        </w:tc>
        <w:tc>
          <w:tcPr>
            <w:tcW w:w="942" w:type="dxa"/>
            <w:vAlign w:val="center"/>
          </w:tcPr>
          <w:p w14:paraId="0C27F88D" w14:textId="2E2CBD73" w:rsidR="00604F06" w:rsidRPr="00C23665" w:rsidRDefault="00604F06" w:rsidP="00027198">
            <w:pPr>
              <w:spacing w:before="0" w:after="0"/>
              <w:ind w:left="22"/>
              <w:jc w:val="center"/>
              <w:rPr>
                <w:sz w:val="16"/>
                <w:szCs w:val="16"/>
                <w:rtl/>
              </w:rPr>
            </w:pPr>
            <m:oMathPara>
              <m:oMath>
                <m:r>
                  <w:rPr>
                    <w:rFonts w:ascii="Cambria Math" w:hAnsi="Cambria Math"/>
                    <w:sz w:val="16"/>
                    <w:szCs w:val="16"/>
                  </w:rPr>
                  <m:t>N.</m:t>
                </m:r>
                <w:bookmarkStart w:id="1" w:name="_Hlk222142505"/>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f</m:t>
                    </m:r>
                  </m:sub>
                </m:sSub>
              </m:oMath>
            </m:oMathPara>
            <w:bookmarkEnd w:id="1"/>
          </w:p>
        </w:tc>
        <w:tc>
          <w:tcPr>
            <w:tcW w:w="1078" w:type="dxa"/>
            <w:vAlign w:val="center"/>
          </w:tcPr>
          <w:p w14:paraId="7476E19B" w14:textId="19CC0A02" w:rsidR="00604F06" w:rsidRPr="00C23665" w:rsidRDefault="00604F06" w:rsidP="00604F06">
            <w:pPr>
              <w:spacing w:before="0" w:after="0"/>
              <w:ind w:left="22"/>
              <w:jc w:val="center"/>
              <w:rPr>
                <w:sz w:val="16"/>
                <w:szCs w:val="16"/>
              </w:rPr>
            </w:pPr>
            <m:oMathPara>
              <m:oMath>
                <m:f>
                  <m:fPr>
                    <m:ctrlPr>
                      <w:rPr>
                        <w:rFonts w:ascii="Cambria Math" w:hAnsi="Cambria Math"/>
                        <w:i/>
                        <w:sz w:val="16"/>
                        <w:szCs w:val="16"/>
                      </w:rPr>
                    </m:ctrlPr>
                  </m:fPr>
                  <m:num>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f</m:t>
                        </m:r>
                      </m:sub>
                    </m:sSub>
                  </m:num>
                  <m:den>
                    <m:r>
                      <w:rPr>
                        <w:rFonts w:ascii="Cambria Math" w:hAnsi="Cambria Math"/>
                        <w:sz w:val="16"/>
                        <w:szCs w:val="16"/>
                      </w:rPr>
                      <m:t>2</m:t>
                    </m:r>
                  </m:den>
                </m:f>
                <m:func>
                  <m:funcPr>
                    <m:ctrlPr>
                      <w:rPr>
                        <w:rFonts w:ascii="Cambria Math" w:hAnsi="Cambria Math"/>
                        <w:i/>
                        <w:sz w:val="16"/>
                        <w:szCs w:val="16"/>
                      </w:rPr>
                    </m:ctrlPr>
                  </m:funcPr>
                  <m:fName>
                    <m:sSub>
                      <m:sSubPr>
                        <m:ctrlPr>
                          <w:rPr>
                            <w:rFonts w:ascii="Cambria Math" w:hAnsi="Cambria Math"/>
                            <w:i/>
                            <w:sz w:val="16"/>
                            <w:szCs w:val="16"/>
                          </w:rPr>
                        </m:ctrlPr>
                      </m:sSubPr>
                      <m:e>
                        <m:r>
                          <m:rPr>
                            <m:sty m:val="p"/>
                          </m:rPr>
                          <w:rPr>
                            <w:rFonts w:ascii="Cambria Math" w:hAnsi="Cambria Math"/>
                            <w:sz w:val="16"/>
                            <w:szCs w:val="16"/>
                          </w:rPr>
                          <m:t>log</m:t>
                        </m:r>
                      </m:e>
                      <m:sub>
                        <m:r>
                          <w:rPr>
                            <w:rFonts w:ascii="Cambria Math" w:hAnsi="Cambria Math"/>
                            <w:sz w:val="16"/>
                            <w:szCs w:val="16"/>
                          </w:rPr>
                          <m:t>2</m:t>
                        </m:r>
                      </m:sub>
                    </m:sSub>
                  </m:fName>
                  <m:e>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Z</m:t>
                        </m:r>
                      </m:e>
                      <m:sub>
                        <m:r>
                          <w:rPr>
                            <w:rFonts w:ascii="Cambria Math" w:hAnsi="Cambria Math"/>
                            <w:sz w:val="16"/>
                            <w:szCs w:val="16"/>
                          </w:rPr>
                          <m:t>f</m:t>
                        </m:r>
                      </m:sub>
                    </m:sSub>
                    <m:r>
                      <w:rPr>
                        <w:rFonts w:ascii="Cambria Math" w:hAnsi="Cambria Math"/>
                        <w:sz w:val="16"/>
                        <w:szCs w:val="16"/>
                      </w:rPr>
                      <m:t>)</m:t>
                    </m:r>
                  </m:e>
                </m:func>
              </m:oMath>
            </m:oMathPara>
          </w:p>
        </w:tc>
        <w:tc>
          <w:tcPr>
            <w:tcW w:w="850" w:type="dxa"/>
          </w:tcPr>
          <w:p w14:paraId="1C4F052B" w14:textId="75507735" w:rsidR="00604F06" w:rsidRPr="00C23665" w:rsidRDefault="00604F06" w:rsidP="00027198">
            <w:pPr>
              <w:spacing w:before="0" w:after="0"/>
              <w:ind w:left="22"/>
              <w:jc w:val="center"/>
              <w:rPr>
                <w:rFonts w:hint="cs"/>
                <w:sz w:val="16"/>
                <w:szCs w:val="16"/>
                <w:rtl/>
              </w:rPr>
            </w:pPr>
            <w:r>
              <w:rPr>
                <w:rFonts w:hint="cs"/>
                <w:sz w:val="16"/>
                <w:szCs w:val="16"/>
                <w:rtl/>
              </w:rPr>
              <w:t>نمایی</w:t>
            </w:r>
          </w:p>
        </w:tc>
      </w:tr>
      <w:tr w:rsidR="00604F06" w:rsidRPr="00C23665" w14:paraId="5B768817" w14:textId="77777777" w:rsidTr="00604F06">
        <w:trPr>
          <w:trHeight w:val="280"/>
          <w:jc w:val="center"/>
        </w:trPr>
        <w:tc>
          <w:tcPr>
            <w:tcW w:w="1346" w:type="dxa"/>
            <w:vAlign w:val="center"/>
          </w:tcPr>
          <w:p w14:paraId="362FC32E" w14:textId="6870461D" w:rsidR="00604F06" w:rsidRPr="00604F06" w:rsidRDefault="00604F06" w:rsidP="00027198">
            <w:pPr>
              <w:spacing w:before="0" w:after="0"/>
              <w:ind w:left="22"/>
              <w:jc w:val="center"/>
              <w:rPr>
                <w:rFonts w:hint="cs"/>
                <w:sz w:val="16"/>
                <w:szCs w:val="16"/>
                <w:rtl/>
                <w:lang w:bidi="fa-IR"/>
              </w:rPr>
            </w:pPr>
            <w:r>
              <w:rPr>
                <w:sz w:val="16"/>
                <w:szCs w:val="16"/>
              </w:rPr>
              <w:t>CZT</w:t>
            </w:r>
            <w:r>
              <w:rPr>
                <w:rFonts w:hint="cs"/>
                <w:sz w:val="16"/>
                <w:szCs w:val="16"/>
                <w:rtl/>
                <w:lang w:bidi="fa-IR"/>
              </w:rPr>
              <w:t xml:space="preserve"> پیشنهادی</w:t>
            </w:r>
          </w:p>
        </w:tc>
        <w:tc>
          <w:tcPr>
            <w:tcW w:w="942" w:type="dxa"/>
            <w:vAlign w:val="center"/>
          </w:tcPr>
          <w:p w14:paraId="615F9EB1" w14:textId="3D7F7C12" w:rsidR="00604F06" w:rsidRPr="00C23665" w:rsidRDefault="00604F06" w:rsidP="00027198">
            <w:pPr>
              <w:spacing w:before="0" w:after="0"/>
              <w:ind w:left="22"/>
              <w:jc w:val="center"/>
              <w:rPr>
                <w:rFonts w:hint="cs"/>
                <w:sz w:val="16"/>
                <w:szCs w:val="16"/>
                <w:rtl/>
                <w:lang w:bidi="fa-IR"/>
              </w:rPr>
            </w:pPr>
            <w:r>
              <w:rPr>
                <w:sz w:val="16"/>
                <w:szCs w:val="16"/>
              </w:rPr>
              <w:t>N,M</w:t>
            </w:r>
          </w:p>
        </w:tc>
        <w:tc>
          <w:tcPr>
            <w:tcW w:w="1078" w:type="dxa"/>
            <w:vAlign w:val="center"/>
          </w:tcPr>
          <w:p w14:paraId="2C57C41E" w14:textId="13D76FF2" w:rsidR="00604F06" w:rsidRPr="00C23665" w:rsidRDefault="00604F06" w:rsidP="00604F06">
            <w:pPr>
              <w:spacing w:before="0" w:after="0"/>
              <w:ind w:left="22"/>
              <w:jc w:val="center"/>
              <w:rPr>
                <w:rFonts w:hint="cs"/>
                <w:sz w:val="16"/>
                <w:szCs w:val="16"/>
                <w:rtl/>
              </w:rPr>
            </w:pPr>
            <m:oMathPara>
              <m:oMath>
                <m:r>
                  <w:rPr>
                    <w:rFonts w:ascii="Cambria Math" w:hAnsi="Cambria Math"/>
                    <w:sz w:val="16"/>
                    <w:szCs w:val="16"/>
                  </w:rPr>
                  <m:t>3.</m:t>
                </m:r>
                <m:f>
                  <m:fPr>
                    <m:ctrlPr>
                      <w:rPr>
                        <w:rFonts w:ascii="Cambria Math" w:hAnsi="Cambria Math"/>
                        <w:i/>
                        <w:sz w:val="16"/>
                        <w:szCs w:val="16"/>
                      </w:rPr>
                    </m:ctrlPr>
                  </m:fPr>
                  <m:num>
                    <m:r>
                      <w:rPr>
                        <w:rFonts w:ascii="Cambria Math" w:hAnsi="Cambria Math"/>
                        <w:sz w:val="16"/>
                        <w:szCs w:val="16"/>
                      </w:rPr>
                      <m:t>L</m:t>
                    </m:r>
                  </m:num>
                  <m:den>
                    <m:r>
                      <w:rPr>
                        <w:rFonts w:ascii="Cambria Math" w:hAnsi="Cambria Math"/>
                        <w:sz w:val="16"/>
                        <w:szCs w:val="16"/>
                      </w:rPr>
                      <m:t>2</m:t>
                    </m:r>
                  </m:den>
                </m:f>
                <m:func>
                  <m:funcPr>
                    <m:ctrlPr>
                      <w:rPr>
                        <w:rFonts w:ascii="Cambria Math" w:hAnsi="Cambria Math"/>
                        <w:i/>
                        <w:sz w:val="16"/>
                        <w:szCs w:val="16"/>
                      </w:rPr>
                    </m:ctrlPr>
                  </m:funcPr>
                  <m:fName>
                    <m:sSub>
                      <m:sSubPr>
                        <m:ctrlPr>
                          <w:rPr>
                            <w:rFonts w:ascii="Cambria Math" w:hAnsi="Cambria Math"/>
                            <w:i/>
                            <w:sz w:val="16"/>
                            <w:szCs w:val="16"/>
                          </w:rPr>
                        </m:ctrlPr>
                      </m:sSubPr>
                      <m:e>
                        <m:r>
                          <m:rPr>
                            <m:sty m:val="p"/>
                          </m:rPr>
                          <w:rPr>
                            <w:rFonts w:ascii="Cambria Math" w:hAnsi="Cambria Math"/>
                            <w:sz w:val="16"/>
                            <w:szCs w:val="16"/>
                          </w:rPr>
                          <m:t>log</m:t>
                        </m:r>
                      </m:e>
                      <m:sub>
                        <m:r>
                          <w:rPr>
                            <w:rFonts w:ascii="Cambria Math" w:hAnsi="Cambria Math"/>
                            <w:sz w:val="16"/>
                            <w:szCs w:val="16"/>
                          </w:rPr>
                          <m:t>2</m:t>
                        </m:r>
                      </m:sub>
                    </m:sSub>
                  </m:fName>
                  <m:e>
                    <m:d>
                      <m:dPr>
                        <m:ctrlPr>
                          <w:rPr>
                            <w:rFonts w:ascii="Cambria Math" w:hAnsi="Cambria Math"/>
                            <w:i/>
                            <w:sz w:val="16"/>
                            <w:szCs w:val="16"/>
                          </w:rPr>
                        </m:ctrlPr>
                      </m:dPr>
                      <m:e>
                        <m:r>
                          <w:rPr>
                            <w:rFonts w:ascii="Cambria Math" w:hAnsi="Cambria Math"/>
                            <w:sz w:val="16"/>
                            <w:szCs w:val="16"/>
                          </w:rPr>
                          <m:t>L</m:t>
                        </m:r>
                      </m:e>
                    </m:d>
                  </m:e>
                </m:func>
                <m:r>
                  <w:rPr>
                    <w:rFonts w:ascii="Cambria Math" w:hAnsi="Cambria Math"/>
                    <w:sz w:val="16"/>
                    <w:szCs w:val="16"/>
                  </w:rPr>
                  <m:t>+L</m:t>
                </m:r>
              </m:oMath>
            </m:oMathPara>
          </w:p>
        </w:tc>
        <w:tc>
          <w:tcPr>
            <w:tcW w:w="850" w:type="dxa"/>
          </w:tcPr>
          <w:p w14:paraId="3E0B883E" w14:textId="32B94915" w:rsidR="00604F06" w:rsidRDefault="00604F06" w:rsidP="00027198">
            <w:pPr>
              <w:spacing w:before="0" w:after="0"/>
              <w:ind w:left="22"/>
              <w:jc w:val="center"/>
              <w:rPr>
                <w:rFonts w:hint="cs"/>
                <w:sz w:val="16"/>
                <w:szCs w:val="16"/>
                <w:rtl/>
              </w:rPr>
            </w:pPr>
            <w:r>
              <w:rPr>
                <w:rFonts w:hint="cs"/>
                <w:sz w:val="16"/>
                <w:szCs w:val="16"/>
                <w:rtl/>
              </w:rPr>
              <w:t>ثابت/کم</w:t>
            </w:r>
          </w:p>
        </w:tc>
      </w:tr>
    </w:tbl>
    <w:p w14:paraId="615F06D0" w14:textId="18463130" w:rsidR="005D1902" w:rsidRPr="0003614E" w:rsidRDefault="00604F06" w:rsidP="005D1902">
      <w:pPr>
        <w:spacing w:after="160" w:line="278" w:lineRule="auto"/>
        <w:rPr>
          <w:rtl/>
        </w:rPr>
      </w:pPr>
      <w:r w:rsidRPr="0003614E">
        <w:rPr>
          <w:i/>
          <w:iCs/>
          <w:rtl/>
        </w:rPr>
        <w:t xml:space="preserve"> </w:t>
      </w:r>
      <w:r w:rsidR="005D1902" w:rsidRPr="0003614E">
        <w:rPr>
          <w:i/>
          <w:iCs/>
          <w:rtl/>
        </w:rPr>
        <w:t xml:space="preserve">(توجه: </w:t>
      </w:r>
      <m:oMath>
        <m:sSub>
          <m:sSubPr>
            <m:ctrlPr>
              <w:rPr>
                <w:rFonts w:ascii="Cambria Math" w:hAnsi="Cambria Math"/>
                <w:i/>
                <w:iCs/>
              </w:rPr>
            </m:ctrlPr>
          </m:sSubPr>
          <m:e>
            <m:r>
              <w:rPr>
                <w:rFonts w:ascii="Cambria Math" w:hAnsi="Cambria Math"/>
              </w:rPr>
              <m:t>Z</m:t>
            </m:r>
          </m:e>
          <m:sub>
            <m:r>
              <w:rPr>
                <w:rFonts w:ascii="Cambria Math" w:hAnsi="Cambria Math"/>
              </w:rPr>
              <m:t>f</m:t>
            </m:r>
          </m:sub>
        </m:sSub>
      </m:oMath>
      <w:r>
        <w:rPr>
          <w:rFonts w:hint="cs"/>
          <w:i/>
          <w:iCs/>
          <w:rtl/>
        </w:rPr>
        <w:t xml:space="preserve"> </w:t>
      </w:r>
      <w:r w:rsidR="005D1902" w:rsidRPr="0003614E">
        <w:rPr>
          <w:i/>
          <w:iCs/>
          <w:rtl/>
        </w:rPr>
        <w:t>فاکتور زوم است و</w:t>
      </w:r>
      <w:r>
        <w:rPr>
          <w:rFonts w:hint="cs"/>
          <w:i/>
          <w:iCs/>
          <w:rtl/>
        </w:rPr>
        <w:t xml:space="preserve"> </w:t>
      </w:r>
      <m:oMath>
        <m:r>
          <w:rPr>
            <w:rFonts w:ascii="Cambria Math" w:hAnsi="Cambria Math"/>
          </w:rPr>
          <m:t>L</m:t>
        </m:r>
        <m:r>
          <w:rPr>
            <w:rFonts w:ascii="Cambria Math" w:hAnsi="Cambria Math"/>
          </w:rPr>
          <m:t>≥</m:t>
        </m:r>
        <m:r>
          <w:rPr>
            <w:rFonts w:ascii="Cambria Math" w:hAnsi="Cambria Math"/>
          </w:rPr>
          <m:t xml:space="preserve"> N+M-1</m:t>
        </m:r>
      </m:oMath>
      <w:r w:rsidR="005D1902" w:rsidRPr="0003614E">
        <w:rPr>
          <w:i/>
          <w:iCs/>
          <w:rtl/>
        </w:rPr>
        <w:t xml:space="preserve"> اندازه کانولوشن سریع می‌باشد).</w:t>
      </w:r>
    </w:p>
    <w:p w14:paraId="15954D7B" w14:textId="0B094F11" w:rsidR="005D1902" w:rsidRPr="0003614E" w:rsidRDefault="006F53FB" w:rsidP="005D1902">
      <w:pPr>
        <w:spacing w:after="160" w:line="278" w:lineRule="auto"/>
        <w:rPr>
          <w:rtl/>
        </w:rPr>
      </w:pPr>
      <w:r>
        <w:rPr>
          <w:rFonts w:hint="cs"/>
          <w:b/>
          <w:bCs/>
          <w:rtl/>
        </w:rPr>
        <w:t>پ</w:t>
      </w:r>
      <w:r w:rsidR="005D1902" w:rsidRPr="0003614E">
        <w:rPr>
          <w:b/>
          <w:bCs/>
          <w:rtl/>
        </w:rPr>
        <w:t>. مطالعه حذف پنجره‌گذاری</w:t>
      </w:r>
    </w:p>
    <w:p w14:paraId="1BCA1B16" w14:textId="3E7518F0" w:rsidR="005D1902" w:rsidRPr="0003614E" w:rsidRDefault="005D1902" w:rsidP="005D1902">
      <w:pPr>
        <w:spacing w:after="160" w:line="278" w:lineRule="auto"/>
        <w:rPr>
          <w:rtl/>
        </w:rPr>
      </w:pPr>
      <w:r w:rsidRPr="0003614E">
        <w:rPr>
          <w:rtl/>
        </w:rPr>
        <w:t>برای برآورده ساختن الزامات یک مطالعه حذفِ (</w:t>
      </w:r>
      <w:r w:rsidRPr="0003614E">
        <w:t>Ablation study</w:t>
      </w:r>
      <w:r w:rsidRPr="0003614E">
        <w:rPr>
          <w:rtl/>
        </w:rPr>
        <w:t>) دقیق، عملکرد سیستم را در یک سناریو با محدوده دینامیکی بالا از طریق حذف سیستماتیک بلوک پنجره‌گذاری کایزر ارزیابی کردیم. یک هدف قوی (</w:t>
      </w:r>
      <m:oMath>
        <m:r>
          <w:rPr>
            <w:rFonts w:ascii="Cambria Math" w:hAnsi="Cambria Math"/>
          </w:rPr>
          <m:t>0</m:t>
        </m:r>
        <m:r>
          <w:rPr>
            <w:rFonts w:ascii="Cambria Math" w:hAnsi="Cambria Math"/>
          </w:rPr>
          <m:t>dB</m:t>
        </m:r>
      </m:oMath>
      <w:r w:rsidRPr="0003614E">
        <w:rPr>
          <w:rtl/>
        </w:rPr>
        <w:t xml:space="preserve">، نمایانگر یک وسیله نقلیه بزرگ) در فرکانس </w:t>
      </w:r>
      <w:r w:rsidR="006A1A5D">
        <w:t>100</w:t>
      </w:r>
      <w:r w:rsidRPr="0003614E">
        <w:rPr>
          <w:rtl/>
        </w:rPr>
        <w:t xml:space="preserve"> کیلوهرتز، در کنار یک هدف ضعیف و نزدیک (</w:t>
      </w:r>
      <m:oMath>
        <m:r>
          <w:rPr>
            <w:rFonts w:ascii="Arial" w:hAnsi="Arial" w:cs="Arial" w:hint="cs"/>
            <w:rtl/>
          </w:rPr>
          <m:t>-</m:t>
        </m:r>
        <m:r>
          <w:rPr>
            <w:rFonts w:ascii="Cambria Math" w:hAnsi="Cambria Math"/>
          </w:rPr>
          <m:t>25</m:t>
        </m:r>
        <m:r>
          <w:rPr>
            <w:rFonts w:ascii="Cambria Math" w:hAnsi="Cambria Math"/>
          </w:rPr>
          <m:t>dB</m:t>
        </m:r>
      </m:oMath>
      <w:r w:rsidRPr="0003614E">
        <w:rPr>
          <w:rtl/>
        </w:rPr>
        <w:t xml:space="preserve">، نمایانگر یک عابر پیاده) در </w:t>
      </w:r>
      <w:r w:rsidR="006A1A5D">
        <w:t>115</w:t>
      </w:r>
      <w:r w:rsidRPr="0003614E">
        <w:rPr>
          <w:rtl/>
        </w:rPr>
        <w:t xml:space="preserve"> کیلوهرتز شبیه‌سازی شد.</w:t>
      </w:r>
    </w:p>
    <w:p w14:paraId="337DE5B2" w14:textId="6137255E" w:rsidR="005D1902" w:rsidRDefault="005D1902" w:rsidP="005D1902">
      <w:pPr>
        <w:spacing w:after="160" w:line="278" w:lineRule="auto"/>
        <w:rPr>
          <w:rtl/>
        </w:rPr>
      </w:pPr>
      <w:r w:rsidRPr="0003614E">
        <w:rPr>
          <w:rtl/>
        </w:rPr>
        <w:t xml:space="preserve">هنگامی که </w:t>
      </w:r>
      <w:r w:rsidRPr="0003614E">
        <w:t>CZT</w:t>
      </w:r>
      <w:r w:rsidRPr="0003614E">
        <w:rPr>
          <w:rtl/>
        </w:rPr>
        <w:t xml:space="preserve"> با یک پنجره مستطیلی استاندارد اجرا شد (یعنی بلوک سرکوب نشت حذف گردید)، انرژی لوب‌های کناریِ هدف قوی در سراسر محور فرکانس سرازیر شد و هدف ضعیف را در یک کفِ طیفیِ نویزی به طور کامل پنهان کرد [8].</w:t>
      </w:r>
    </w:p>
    <w:p w14:paraId="5477410A" w14:textId="77777777" w:rsidR="00CA1AB7" w:rsidRPr="00CA1AB7" w:rsidRDefault="00CA1AB7" w:rsidP="00CA1AB7">
      <w:pPr>
        <w:keepNext/>
        <w:spacing w:after="160" w:line="278" w:lineRule="auto"/>
      </w:pPr>
      <w:r w:rsidRPr="00CA1AB7">
        <w:rPr>
          <w:i/>
          <w:iCs/>
        </w:rPr>
        <w:drawing>
          <wp:inline distT="0" distB="0" distL="0" distR="0" wp14:anchorId="21582CAC" wp14:editId="4C910645">
            <wp:extent cx="2677160" cy="163057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7160" cy="1630574"/>
                    </a:xfrm>
                    <a:prstGeom prst="rect">
                      <a:avLst/>
                    </a:prstGeom>
                  </pic:spPr>
                </pic:pic>
              </a:graphicData>
            </a:graphic>
          </wp:inline>
        </w:drawing>
      </w:r>
    </w:p>
    <w:p w14:paraId="0B956863" w14:textId="5B90F980" w:rsidR="00CA1AB7" w:rsidRPr="0003614E" w:rsidRDefault="00EB37A1" w:rsidP="00CA1AB7">
      <w:pPr>
        <w:pStyle w:val="Caption"/>
        <w:rPr>
          <w:color w:val="auto"/>
          <w:rtl/>
        </w:rPr>
      </w:pPr>
      <w:r>
        <w:rPr>
          <w:rFonts w:hint="cs"/>
          <w:color w:val="auto"/>
          <w:rtl/>
        </w:rPr>
        <w:t>شکل</w:t>
      </w:r>
      <w:r w:rsidR="00CA1AB7" w:rsidRPr="00CA1AB7">
        <w:rPr>
          <w:color w:val="auto"/>
          <w:rtl/>
        </w:rPr>
        <w:t xml:space="preserve"> </w:t>
      </w:r>
      <w:r w:rsidR="00CA1AB7" w:rsidRPr="00CA1AB7">
        <w:rPr>
          <w:color w:val="auto"/>
          <w:rtl/>
        </w:rPr>
        <w:fldChar w:fldCharType="begin"/>
      </w:r>
      <w:r w:rsidR="00CA1AB7" w:rsidRPr="00CA1AB7">
        <w:rPr>
          <w:color w:val="auto"/>
          <w:rtl/>
        </w:rPr>
        <w:instrText xml:space="preserve"> </w:instrText>
      </w:r>
      <w:r w:rsidR="00CA1AB7" w:rsidRPr="00CA1AB7">
        <w:rPr>
          <w:color w:val="auto"/>
        </w:rPr>
        <w:instrText>SEQ</w:instrText>
      </w:r>
      <w:r w:rsidR="00CA1AB7" w:rsidRPr="00CA1AB7">
        <w:rPr>
          <w:color w:val="auto"/>
          <w:rtl/>
        </w:rPr>
        <w:instrText xml:space="preserve"> تصویر \* </w:instrText>
      </w:r>
      <w:r w:rsidR="00CA1AB7" w:rsidRPr="00CA1AB7">
        <w:rPr>
          <w:color w:val="auto"/>
        </w:rPr>
        <w:instrText>ARABIC</w:instrText>
      </w:r>
      <w:r w:rsidR="00CA1AB7" w:rsidRPr="00CA1AB7">
        <w:rPr>
          <w:color w:val="auto"/>
          <w:rtl/>
        </w:rPr>
        <w:instrText xml:space="preserve"> </w:instrText>
      </w:r>
      <w:r w:rsidR="00CA1AB7" w:rsidRPr="00CA1AB7">
        <w:rPr>
          <w:color w:val="auto"/>
          <w:rtl/>
        </w:rPr>
        <w:fldChar w:fldCharType="separate"/>
      </w:r>
      <w:r w:rsidR="00840FBB">
        <w:rPr>
          <w:noProof/>
          <w:color w:val="auto"/>
          <w:rtl/>
        </w:rPr>
        <w:t>3</w:t>
      </w:r>
      <w:r w:rsidR="00CA1AB7" w:rsidRPr="00CA1AB7">
        <w:rPr>
          <w:color w:val="auto"/>
          <w:rtl/>
        </w:rPr>
        <w:fldChar w:fldCharType="end"/>
      </w:r>
      <w:r w:rsidR="00CA1AB7" w:rsidRPr="00CA1AB7">
        <w:rPr>
          <w:rFonts w:hint="cs"/>
          <w:color w:val="auto"/>
          <w:rtl/>
          <w:lang w:bidi="fa-IR"/>
        </w:rPr>
        <w:t xml:space="preserve">. </w:t>
      </w:r>
      <w:r w:rsidR="00CA1AB7" w:rsidRPr="00CA1AB7">
        <w:rPr>
          <w:rFonts w:hint="eastAsia"/>
          <w:color w:val="auto"/>
          <w:rtl/>
          <w:lang w:bidi="fa-IR"/>
        </w:rPr>
        <w:t>مطالعه</w:t>
      </w:r>
      <w:r w:rsidR="00CA1AB7" w:rsidRPr="00CA1AB7">
        <w:rPr>
          <w:color w:val="auto"/>
          <w:rtl/>
          <w:lang w:bidi="fa-IR"/>
        </w:rPr>
        <w:t xml:space="preserve"> </w:t>
      </w:r>
      <w:r w:rsidR="00CA1AB7" w:rsidRPr="00CA1AB7">
        <w:rPr>
          <w:rFonts w:hint="eastAsia"/>
          <w:color w:val="auto"/>
          <w:rtl/>
          <w:lang w:bidi="fa-IR"/>
        </w:rPr>
        <w:t>حذف</w:t>
      </w:r>
      <w:r w:rsidR="00CA1AB7" w:rsidRPr="00CA1AB7">
        <w:rPr>
          <w:color w:val="auto"/>
          <w:rtl/>
          <w:lang w:bidi="fa-IR"/>
        </w:rPr>
        <w:t xml:space="preserve"> </w:t>
      </w:r>
      <w:r w:rsidR="00CA1AB7" w:rsidRPr="00CA1AB7">
        <w:rPr>
          <w:rFonts w:hint="eastAsia"/>
          <w:color w:val="auto"/>
          <w:rtl/>
          <w:lang w:bidi="fa-IR"/>
        </w:rPr>
        <w:t>بر</w:t>
      </w:r>
      <w:r w:rsidR="00CA1AB7" w:rsidRPr="00CA1AB7">
        <w:rPr>
          <w:color w:val="auto"/>
          <w:rtl/>
          <w:lang w:bidi="fa-IR"/>
        </w:rPr>
        <w:t xml:space="preserve"> </w:t>
      </w:r>
      <w:r w:rsidR="00CA1AB7" w:rsidRPr="00CA1AB7">
        <w:rPr>
          <w:rFonts w:hint="eastAsia"/>
          <w:color w:val="auto"/>
          <w:rtl/>
          <w:lang w:bidi="fa-IR"/>
        </w:rPr>
        <w:t>رو</w:t>
      </w:r>
      <w:r w:rsidR="00CA1AB7" w:rsidRPr="00CA1AB7">
        <w:rPr>
          <w:rFonts w:hint="cs"/>
          <w:color w:val="auto"/>
          <w:rtl/>
          <w:lang w:bidi="fa-IR"/>
        </w:rPr>
        <w:t>ی</w:t>
      </w:r>
      <w:r w:rsidR="00CA1AB7" w:rsidRPr="00CA1AB7">
        <w:rPr>
          <w:color w:val="auto"/>
          <w:rtl/>
          <w:lang w:bidi="fa-IR"/>
        </w:rPr>
        <w:t xml:space="preserve"> </w:t>
      </w:r>
      <w:r w:rsidR="00CA1AB7" w:rsidRPr="00CA1AB7">
        <w:rPr>
          <w:rFonts w:hint="eastAsia"/>
          <w:color w:val="auto"/>
          <w:rtl/>
          <w:lang w:bidi="fa-IR"/>
        </w:rPr>
        <w:t>نشت</w:t>
      </w:r>
      <w:r w:rsidR="00CA1AB7" w:rsidRPr="00CA1AB7">
        <w:rPr>
          <w:color w:val="auto"/>
          <w:rtl/>
          <w:lang w:bidi="fa-IR"/>
        </w:rPr>
        <w:t xml:space="preserve"> </w:t>
      </w:r>
      <w:r w:rsidR="00CA1AB7" w:rsidRPr="00CA1AB7">
        <w:rPr>
          <w:rFonts w:hint="eastAsia"/>
          <w:color w:val="auto"/>
          <w:rtl/>
          <w:lang w:bidi="fa-IR"/>
        </w:rPr>
        <w:t>ط</w:t>
      </w:r>
      <w:r w:rsidR="00CA1AB7" w:rsidRPr="00CA1AB7">
        <w:rPr>
          <w:rFonts w:hint="cs"/>
          <w:color w:val="auto"/>
          <w:rtl/>
          <w:lang w:bidi="fa-IR"/>
        </w:rPr>
        <w:t>ی</w:t>
      </w:r>
      <w:r w:rsidR="00CA1AB7" w:rsidRPr="00CA1AB7">
        <w:rPr>
          <w:rFonts w:hint="eastAsia"/>
          <w:color w:val="auto"/>
          <w:rtl/>
          <w:lang w:bidi="fa-IR"/>
        </w:rPr>
        <w:t>ف</w:t>
      </w:r>
      <w:r w:rsidR="00CA1AB7" w:rsidRPr="00CA1AB7">
        <w:rPr>
          <w:rFonts w:hint="cs"/>
          <w:color w:val="auto"/>
          <w:rtl/>
          <w:lang w:bidi="fa-IR"/>
        </w:rPr>
        <w:t>ی</w:t>
      </w:r>
      <w:r w:rsidR="00CA1AB7" w:rsidRPr="00CA1AB7">
        <w:rPr>
          <w:color w:val="auto"/>
          <w:rtl/>
          <w:lang w:bidi="fa-IR"/>
        </w:rPr>
        <w:t xml:space="preserve">. </w:t>
      </w:r>
      <w:r w:rsidR="00CA1AB7" w:rsidRPr="00CA1AB7">
        <w:rPr>
          <w:rFonts w:hint="eastAsia"/>
          <w:color w:val="auto"/>
          <w:rtl/>
          <w:lang w:bidi="fa-IR"/>
        </w:rPr>
        <w:t>حذف</w:t>
      </w:r>
      <w:r w:rsidR="00CA1AB7" w:rsidRPr="00CA1AB7">
        <w:rPr>
          <w:color w:val="auto"/>
          <w:rtl/>
          <w:lang w:bidi="fa-IR"/>
        </w:rPr>
        <w:t xml:space="preserve"> </w:t>
      </w:r>
      <w:r w:rsidR="00CA1AB7" w:rsidRPr="00CA1AB7">
        <w:rPr>
          <w:rFonts w:hint="eastAsia"/>
          <w:color w:val="auto"/>
          <w:rtl/>
          <w:lang w:bidi="fa-IR"/>
        </w:rPr>
        <w:t>پنجره</w:t>
      </w:r>
      <w:r w:rsidR="00CA1AB7" w:rsidRPr="00CA1AB7">
        <w:rPr>
          <w:color w:val="auto"/>
          <w:rtl/>
          <w:lang w:bidi="fa-IR"/>
        </w:rPr>
        <w:t xml:space="preserve"> </w:t>
      </w:r>
      <w:r w:rsidR="00CA1AB7" w:rsidRPr="00CA1AB7">
        <w:rPr>
          <w:rFonts w:hint="eastAsia"/>
          <w:color w:val="auto"/>
          <w:rtl/>
          <w:lang w:bidi="fa-IR"/>
        </w:rPr>
        <w:t>کا</w:t>
      </w:r>
      <w:r w:rsidR="00CA1AB7" w:rsidRPr="00CA1AB7">
        <w:rPr>
          <w:rFonts w:hint="cs"/>
          <w:color w:val="auto"/>
          <w:rtl/>
          <w:lang w:bidi="fa-IR"/>
        </w:rPr>
        <w:t>ی</w:t>
      </w:r>
      <w:r w:rsidR="00CA1AB7" w:rsidRPr="00CA1AB7">
        <w:rPr>
          <w:rFonts w:hint="eastAsia"/>
          <w:color w:val="auto"/>
          <w:rtl/>
          <w:lang w:bidi="fa-IR"/>
        </w:rPr>
        <w:t>زر،</w:t>
      </w:r>
      <w:r w:rsidR="00CA1AB7" w:rsidRPr="00CA1AB7">
        <w:rPr>
          <w:color w:val="auto"/>
          <w:rtl/>
          <w:lang w:bidi="fa-IR"/>
        </w:rPr>
        <w:t xml:space="preserve"> </w:t>
      </w:r>
      <w:r w:rsidR="00CA1AB7" w:rsidRPr="00CA1AB7">
        <w:rPr>
          <w:rFonts w:hint="eastAsia"/>
          <w:color w:val="auto"/>
          <w:rtl/>
          <w:lang w:bidi="fa-IR"/>
        </w:rPr>
        <w:t>هدف</w:t>
      </w:r>
      <w:r w:rsidR="00CA1AB7" w:rsidRPr="00CA1AB7">
        <w:rPr>
          <w:color w:val="auto"/>
          <w:rtl/>
          <w:lang w:bidi="fa-IR"/>
        </w:rPr>
        <w:t xml:space="preserve"> </w:t>
      </w:r>
      <w:r w:rsidR="00CA1AB7" w:rsidRPr="00CA1AB7">
        <w:rPr>
          <w:rFonts w:hint="eastAsia"/>
          <w:color w:val="auto"/>
          <w:rtl/>
          <w:lang w:bidi="fa-IR"/>
        </w:rPr>
        <w:t>ضع</w:t>
      </w:r>
      <w:r w:rsidR="00CA1AB7" w:rsidRPr="00CA1AB7">
        <w:rPr>
          <w:rFonts w:hint="cs"/>
          <w:color w:val="auto"/>
          <w:rtl/>
          <w:lang w:bidi="fa-IR"/>
        </w:rPr>
        <w:t>ی</w:t>
      </w:r>
      <w:r w:rsidR="00CA1AB7" w:rsidRPr="00CA1AB7">
        <w:rPr>
          <w:rFonts w:hint="eastAsia"/>
          <w:color w:val="auto"/>
          <w:rtl/>
          <w:lang w:bidi="fa-IR"/>
        </w:rPr>
        <w:t>ف</w:t>
      </w:r>
      <w:r w:rsidR="00CA1AB7" w:rsidRPr="00CA1AB7">
        <w:rPr>
          <w:color w:val="auto"/>
          <w:rtl/>
          <w:lang w:bidi="fa-IR"/>
        </w:rPr>
        <w:t xml:space="preserve"> (</w:t>
      </w:r>
      <w:r w:rsidR="00CA1AB7" w:rsidRPr="00CA1AB7">
        <w:rPr>
          <w:rFonts w:hint="eastAsia"/>
          <w:color w:val="auto"/>
          <w:rtl/>
          <w:lang w:bidi="fa-IR"/>
        </w:rPr>
        <w:t>عابر</w:t>
      </w:r>
      <w:r w:rsidR="00CA1AB7" w:rsidRPr="00CA1AB7">
        <w:rPr>
          <w:color w:val="auto"/>
          <w:rtl/>
          <w:lang w:bidi="fa-IR"/>
        </w:rPr>
        <w:t xml:space="preserve"> </w:t>
      </w:r>
      <w:r w:rsidR="00CA1AB7" w:rsidRPr="00CA1AB7">
        <w:rPr>
          <w:rFonts w:hint="eastAsia"/>
          <w:color w:val="auto"/>
          <w:rtl/>
          <w:lang w:bidi="fa-IR"/>
        </w:rPr>
        <w:t>پ</w:t>
      </w:r>
      <w:r w:rsidR="00CA1AB7" w:rsidRPr="00CA1AB7">
        <w:rPr>
          <w:rFonts w:hint="cs"/>
          <w:color w:val="auto"/>
          <w:rtl/>
          <w:lang w:bidi="fa-IR"/>
        </w:rPr>
        <w:t>ی</w:t>
      </w:r>
      <w:r w:rsidR="00CA1AB7" w:rsidRPr="00CA1AB7">
        <w:rPr>
          <w:rFonts w:hint="eastAsia"/>
          <w:color w:val="auto"/>
          <w:rtl/>
          <w:lang w:bidi="fa-IR"/>
        </w:rPr>
        <w:t>اده</w:t>
      </w:r>
      <w:r w:rsidR="00CA1AB7" w:rsidRPr="00CA1AB7">
        <w:rPr>
          <w:color w:val="auto"/>
          <w:rtl/>
          <w:lang w:bidi="fa-IR"/>
        </w:rPr>
        <w:t xml:space="preserve">) </w:t>
      </w:r>
      <w:r w:rsidR="00CA1AB7" w:rsidRPr="00CA1AB7">
        <w:rPr>
          <w:rFonts w:hint="eastAsia"/>
          <w:color w:val="auto"/>
          <w:rtl/>
          <w:lang w:bidi="fa-IR"/>
        </w:rPr>
        <w:t>را</w:t>
      </w:r>
      <w:r w:rsidR="00CA1AB7" w:rsidRPr="00CA1AB7">
        <w:rPr>
          <w:color w:val="auto"/>
          <w:rtl/>
          <w:lang w:bidi="fa-IR"/>
        </w:rPr>
        <w:t xml:space="preserve"> </w:t>
      </w:r>
      <w:r w:rsidR="00CA1AB7" w:rsidRPr="00CA1AB7">
        <w:rPr>
          <w:rFonts w:hint="eastAsia"/>
          <w:color w:val="auto"/>
          <w:rtl/>
          <w:lang w:bidi="fa-IR"/>
        </w:rPr>
        <w:t>به</w:t>
      </w:r>
      <w:r w:rsidR="00CA1AB7" w:rsidRPr="00CA1AB7">
        <w:rPr>
          <w:color w:val="auto"/>
          <w:rtl/>
          <w:lang w:bidi="fa-IR"/>
        </w:rPr>
        <w:t xml:space="preserve"> </w:t>
      </w:r>
      <w:r w:rsidR="00CA1AB7" w:rsidRPr="00CA1AB7">
        <w:rPr>
          <w:rFonts w:hint="eastAsia"/>
          <w:color w:val="auto"/>
          <w:rtl/>
          <w:lang w:bidi="fa-IR"/>
        </w:rPr>
        <w:t>طور</w:t>
      </w:r>
      <w:r w:rsidR="00CA1AB7" w:rsidRPr="00CA1AB7">
        <w:rPr>
          <w:color w:val="auto"/>
          <w:rtl/>
          <w:lang w:bidi="fa-IR"/>
        </w:rPr>
        <w:t xml:space="preserve"> </w:t>
      </w:r>
      <w:r w:rsidR="00CA1AB7" w:rsidRPr="00CA1AB7">
        <w:rPr>
          <w:rFonts w:hint="eastAsia"/>
          <w:color w:val="auto"/>
          <w:rtl/>
          <w:lang w:bidi="fa-IR"/>
        </w:rPr>
        <w:t>کامل</w:t>
      </w:r>
      <w:r w:rsidR="00CA1AB7" w:rsidRPr="00CA1AB7">
        <w:rPr>
          <w:color w:val="auto"/>
          <w:rtl/>
          <w:lang w:bidi="fa-IR"/>
        </w:rPr>
        <w:t xml:space="preserve"> </w:t>
      </w:r>
      <w:r w:rsidR="00CA1AB7" w:rsidRPr="00CA1AB7">
        <w:rPr>
          <w:rFonts w:hint="eastAsia"/>
          <w:color w:val="auto"/>
          <w:rtl/>
          <w:lang w:bidi="fa-IR"/>
        </w:rPr>
        <w:t>در</w:t>
      </w:r>
      <w:r w:rsidR="00CA1AB7" w:rsidRPr="00CA1AB7">
        <w:rPr>
          <w:color w:val="auto"/>
          <w:rtl/>
          <w:lang w:bidi="fa-IR"/>
        </w:rPr>
        <w:t xml:space="preserve"> </w:t>
      </w:r>
      <w:r w:rsidR="00CA1AB7" w:rsidRPr="00CA1AB7">
        <w:rPr>
          <w:rFonts w:hint="eastAsia"/>
          <w:color w:val="auto"/>
          <w:rtl/>
          <w:lang w:bidi="fa-IR"/>
        </w:rPr>
        <w:t>ز</w:t>
      </w:r>
      <w:r w:rsidR="00CA1AB7" w:rsidRPr="00CA1AB7">
        <w:rPr>
          <w:rFonts w:hint="cs"/>
          <w:color w:val="auto"/>
          <w:rtl/>
          <w:lang w:bidi="fa-IR"/>
        </w:rPr>
        <w:t>ی</w:t>
      </w:r>
      <w:r w:rsidR="00CA1AB7" w:rsidRPr="00CA1AB7">
        <w:rPr>
          <w:rFonts w:hint="eastAsia"/>
          <w:color w:val="auto"/>
          <w:rtl/>
          <w:lang w:bidi="fa-IR"/>
        </w:rPr>
        <w:t>ر</w:t>
      </w:r>
      <w:r w:rsidR="00CA1AB7" w:rsidRPr="00CA1AB7">
        <w:rPr>
          <w:color w:val="auto"/>
          <w:rtl/>
          <w:lang w:bidi="fa-IR"/>
        </w:rPr>
        <w:t xml:space="preserve"> </w:t>
      </w:r>
      <w:r w:rsidR="00CA1AB7" w:rsidRPr="00CA1AB7">
        <w:rPr>
          <w:rFonts w:hint="eastAsia"/>
          <w:color w:val="auto"/>
          <w:rtl/>
          <w:lang w:bidi="fa-IR"/>
        </w:rPr>
        <w:t>لوب‌ها</w:t>
      </w:r>
      <w:r w:rsidR="00CA1AB7" w:rsidRPr="00CA1AB7">
        <w:rPr>
          <w:rFonts w:hint="cs"/>
          <w:color w:val="auto"/>
          <w:rtl/>
          <w:lang w:bidi="fa-IR"/>
        </w:rPr>
        <w:t>ی</w:t>
      </w:r>
      <w:r w:rsidR="00CA1AB7" w:rsidRPr="00CA1AB7">
        <w:rPr>
          <w:color w:val="auto"/>
          <w:rtl/>
          <w:lang w:bidi="fa-IR"/>
        </w:rPr>
        <w:t xml:space="preserve"> </w:t>
      </w:r>
      <w:r w:rsidR="00CA1AB7" w:rsidRPr="00CA1AB7">
        <w:rPr>
          <w:rFonts w:hint="eastAsia"/>
          <w:color w:val="auto"/>
          <w:rtl/>
          <w:lang w:bidi="fa-IR"/>
        </w:rPr>
        <w:t>کنار</w:t>
      </w:r>
      <w:r w:rsidR="00CA1AB7" w:rsidRPr="00CA1AB7">
        <w:rPr>
          <w:rFonts w:hint="cs"/>
          <w:color w:val="auto"/>
          <w:rtl/>
          <w:lang w:bidi="fa-IR"/>
        </w:rPr>
        <w:t>ی</w:t>
      </w:r>
      <w:r w:rsidR="00CA1AB7" w:rsidRPr="00CA1AB7">
        <w:rPr>
          <w:color w:val="auto"/>
          <w:rtl/>
          <w:lang w:bidi="fa-IR"/>
        </w:rPr>
        <w:t xml:space="preserve"> </w:t>
      </w:r>
      <w:r w:rsidR="00CA1AB7" w:rsidRPr="00CA1AB7">
        <w:rPr>
          <w:rFonts w:hint="eastAsia"/>
          <w:color w:val="auto"/>
          <w:rtl/>
          <w:lang w:bidi="fa-IR"/>
        </w:rPr>
        <w:t>هدف</w:t>
      </w:r>
      <w:r w:rsidR="00CA1AB7" w:rsidRPr="00CA1AB7">
        <w:rPr>
          <w:color w:val="auto"/>
          <w:rtl/>
          <w:lang w:bidi="fa-IR"/>
        </w:rPr>
        <w:t xml:space="preserve"> </w:t>
      </w:r>
      <w:r w:rsidR="00CA1AB7" w:rsidRPr="00CA1AB7">
        <w:rPr>
          <w:rFonts w:hint="eastAsia"/>
          <w:color w:val="auto"/>
          <w:rtl/>
          <w:lang w:bidi="fa-IR"/>
        </w:rPr>
        <w:t>قو</w:t>
      </w:r>
      <w:r w:rsidR="00CA1AB7" w:rsidRPr="00CA1AB7">
        <w:rPr>
          <w:rFonts w:hint="cs"/>
          <w:color w:val="auto"/>
          <w:rtl/>
          <w:lang w:bidi="fa-IR"/>
        </w:rPr>
        <w:t>ی</w:t>
      </w:r>
      <w:r w:rsidR="00CA1AB7" w:rsidRPr="00CA1AB7">
        <w:rPr>
          <w:color w:val="auto"/>
          <w:rtl/>
          <w:lang w:bidi="fa-IR"/>
        </w:rPr>
        <w:t xml:space="preserve"> (</w:t>
      </w:r>
      <w:r w:rsidR="00CA1AB7" w:rsidRPr="00CA1AB7">
        <w:rPr>
          <w:rFonts w:hint="eastAsia"/>
          <w:color w:val="auto"/>
          <w:rtl/>
          <w:lang w:bidi="fa-IR"/>
        </w:rPr>
        <w:t>کام</w:t>
      </w:r>
      <w:r w:rsidR="00CA1AB7" w:rsidRPr="00CA1AB7">
        <w:rPr>
          <w:rFonts w:hint="cs"/>
          <w:color w:val="auto"/>
          <w:rtl/>
          <w:lang w:bidi="fa-IR"/>
        </w:rPr>
        <w:t>ی</w:t>
      </w:r>
      <w:r w:rsidR="00CA1AB7" w:rsidRPr="00CA1AB7">
        <w:rPr>
          <w:rFonts w:hint="eastAsia"/>
          <w:color w:val="auto"/>
          <w:rtl/>
          <w:lang w:bidi="fa-IR"/>
        </w:rPr>
        <w:t>ون</w:t>
      </w:r>
      <w:r w:rsidR="00CA1AB7" w:rsidRPr="00CA1AB7">
        <w:rPr>
          <w:color w:val="auto"/>
          <w:rtl/>
          <w:lang w:bidi="fa-IR"/>
        </w:rPr>
        <w:t xml:space="preserve">) </w:t>
      </w:r>
      <w:r w:rsidR="00CA1AB7" w:rsidRPr="00CA1AB7">
        <w:rPr>
          <w:rFonts w:hint="eastAsia"/>
          <w:color w:val="auto"/>
          <w:rtl/>
          <w:lang w:bidi="fa-IR"/>
        </w:rPr>
        <w:t>پنهان</w:t>
      </w:r>
      <w:r w:rsidR="00CA1AB7" w:rsidRPr="00CA1AB7">
        <w:rPr>
          <w:color w:val="auto"/>
          <w:rtl/>
          <w:lang w:bidi="fa-IR"/>
        </w:rPr>
        <w:t xml:space="preserve"> </w:t>
      </w:r>
      <w:r w:rsidR="00CA1AB7" w:rsidRPr="00CA1AB7">
        <w:rPr>
          <w:rFonts w:hint="eastAsia"/>
          <w:color w:val="auto"/>
          <w:rtl/>
          <w:lang w:bidi="fa-IR"/>
        </w:rPr>
        <w:t>م</w:t>
      </w:r>
      <w:r w:rsidR="00CA1AB7" w:rsidRPr="00CA1AB7">
        <w:rPr>
          <w:rFonts w:hint="cs"/>
          <w:color w:val="auto"/>
          <w:rtl/>
          <w:lang w:bidi="fa-IR"/>
        </w:rPr>
        <w:t>ی‌</w:t>
      </w:r>
      <w:r w:rsidR="00CA1AB7" w:rsidRPr="00CA1AB7">
        <w:rPr>
          <w:rFonts w:hint="eastAsia"/>
          <w:color w:val="auto"/>
          <w:rtl/>
          <w:lang w:bidi="fa-IR"/>
        </w:rPr>
        <w:t>کند</w:t>
      </w:r>
      <w:r w:rsidR="00CA1AB7" w:rsidRPr="00CA1AB7">
        <w:rPr>
          <w:color w:val="auto"/>
          <w:rtl/>
          <w:lang w:bidi="fa-IR"/>
        </w:rPr>
        <w:t xml:space="preserve">. </w:t>
      </w:r>
      <w:r w:rsidR="00CA1AB7" w:rsidRPr="00CA1AB7">
        <w:rPr>
          <w:rFonts w:hint="eastAsia"/>
          <w:color w:val="auto"/>
          <w:rtl/>
          <w:lang w:bidi="fa-IR"/>
        </w:rPr>
        <w:t>ادغام</w:t>
      </w:r>
      <w:r w:rsidR="00CA1AB7" w:rsidRPr="00CA1AB7">
        <w:rPr>
          <w:color w:val="auto"/>
          <w:rtl/>
          <w:lang w:bidi="fa-IR"/>
        </w:rPr>
        <w:t xml:space="preserve"> </w:t>
      </w:r>
      <w:r w:rsidR="00CA1AB7" w:rsidRPr="00CA1AB7">
        <w:rPr>
          <w:rFonts w:hint="eastAsia"/>
          <w:color w:val="auto"/>
          <w:rtl/>
          <w:lang w:bidi="fa-IR"/>
        </w:rPr>
        <w:t>ا</w:t>
      </w:r>
      <w:r w:rsidR="00CA1AB7" w:rsidRPr="00CA1AB7">
        <w:rPr>
          <w:rFonts w:hint="cs"/>
          <w:color w:val="auto"/>
          <w:rtl/>
          <w:lang w:bidi="fa-IR"/>
        </w:rPr>
        <w:t>ی</w:t>
      </w:r>
      <w:r w:rsidR="00CA1AB7" w:rsidRPr="00CA1AB7">
        <w:rPr>
          <w:rFonts w:hint="eastAsia"/>
          <w:color w:val="auto"/>
          <w:rtl/>
          <w:lang w:bidi="fa-IR"/>
        </w:rPr>
        <w:t>ن</w:t>
      </w:r>
      <w:r w:rsidR="00CA1AB7" w:rsidRPr="00CA1AB7">
        <w:rPr>
          <w:color w:val="auto"/>
          <w:rtl/>
          <w:lang w:bidi="fa-IR"/>
        </w:rPr>
        <w:t xml:space="preserve"> </w:t>
      </w:r>
      <w:r w:rsidR="00CA1AB7" w:rsidRPr="00CA1AB7">
        <w:rPr>
          <w:rFonts w:hint="eastAsia"/>
          <w:color w:val="auto"/>
          <w:rtl/>
          <w:lang w:bidi="fa-IR"/>
        </w:rPr>
        <w:t>پنجره</w:t>
      </w:r>
      <w:r w:rsidR="00CA1AB7" w:rsidRPr="00CA1AB7">
        <w:rPr>
          <w:color w:val="auto"/>
          <w:rtl/>
          <w:lang w:bidi="fa-IR"/>
        </w:rPr>
        <w:t xml:space="preserve"> (</w:t>
      </w:r>
      <w:r w:rsidR="00CA1AB7" w:rsidRPr="00CA1AB7">
        <w:rPr>
          <w:color w:val="auto"/>
          <w:lang w:bidi="fa-IR"/>
        </w:rPr>
        <w:t>β=8</w:t>
      </w:r>
      <w:r w:rsidR="00CA1AB7" w:rsidRPr="00CA1AB7">
        <w:rPr>
          <w:color w:val="auto"/>
          <w:rtl/>
          <w:lang w:bidi="fa-IR"/>
        </w:rPr>
        <w:t xml:space="preserve">) </w:t>
      </w:r>
      <w:r w:rsidR="00CA1AB7" w:rsidRPr="00CA1AB7">
        <w:rPr>
          <w:rFonts w:hint="eastAsia"/>
          <w:color w:val="auto"/>
          <w:rtl/>
          <w:lang w:bidi="fa-IR"/>
        </w:rPr>
        <w:t>هدف</w:t>
      </w:r>
      <w:r w:rsidR="00CA1AB7" w:rsidRPr="00CA1AB7">
        <w:rPr>
          <w:color w:val="auto"/>
          <w:rtl/>
          <w:lang w:bidi="fa-IR"/>
        </w:rPr>
        <w:t xml:space="preserve"> </w:t>
      </w:r>
      <w:r w:rsidR="00CA1AB7" w:rsidRPr="00CA1AB7">
        <w:rPr>
          <w:rFonts w:hint="eastAsia"/>
          <w:color w:val="auto"/>
          <w:rtl/>
          <w:lang w:bidi="fa-IR"/>
        </w:rPr>
        <w:t>ضع</w:t>
      </w:r>
      <w:r w:rsidR="00CA1AB7" w:rsidRPr="00CA1AB7">
        <w:rPr>
          <w:rFonts w:hint="cs"/>
          <w:color w:val="auto"/>
          <w:rtl/>
          <w:lang w:bidi="fa-IR"/>
        </w:rPr>
        <w:t>ی</w:t>
      </w:r>
      <w:r w:rsidR="00CA1AB7" w:rsidRPr="00CA1AB7">
        <w:rPr>
          <w:rFonts w:hint="eastAsia"/>
          <w:color w:val="auto"/>
          <w:rtl/>
          <w:lang w:bidi="fa-IR"/>
        </w:rPr>
        <w:t>ف</w:t>
      </w:r>
      <w:r w:rsidR="00CA1AB7" w:rsidRPr="00CA1AB7">
        <w:rPr>
          <w:color w:val="auto"/>
          <w:rtl/>
          <w:lang w:bidi="fa-IR"/>
        </w:rPr>
        <w:t xml:space="preserve"> </w:t>
      </w:r>
      <w:r w:rsidR="00CA1AB7" w:rsidRPr="00CA1AB7">
        <w:rPr>
          <w:rFonts w:hint="eastAsia"/>
          <w:color w:val="auto"/>
          <w:rtl/>
          <w:lang w:bidi="fa-IR"/>
        </w:rPr>
        <w:t>را</w:t>
      </w:r>
      <w:r w:rsidR="00CA1AB7" w:rsidRPr="00CA1AB7">
        <w:rPr>
          <w:color w:val="auto"/>
          <w:rtl/>
          <w:lang w:bidi="fa-IR"/>
        </w:rPr>
        <w:t xml:space="preserve"> </w:t>
      </w:r>
      <w:r w:rsidR="00CA1AB7" w:rsidRPr="00CA1AB7">
        <w:rPr>
          <w:rFonts w:hint="eastAsia"/>
          <w:color w:val="auto"/>
          <w:rtl/>
          <w:lang w:bidi="fa-IR"/>
        </w:rPr>
        <w:t>با</w:t>
      </w:r>
      <w:r w:rsidR="00CA1AB7" w:rsidRPr="00CA1AB7">
        <w:rPr>
          <w:color w:val="auto"/>
          <w:rtl/>
          <w:lang w:bidi="fa-IR"/>
        </w:rPr>
        <w:t xml:space="preserve"> </w:t>
      </w:r>
      <w:r w:rsidR="00CA1AB7" w:rsidRPr="00CA1AB7">
        <w:rPr>
          <w:rFonts w:hint="eastAsia"/>
          <w:color w:val="auto"/>
          <w:rtl/>
          <w:lang w:bidi="fa-IR"/>
        </w:rPr>
        <w:t>ب</w:t>
      </w:r>
      <w:r w:rsidR="00CA1AB7" w:rsidRPr="00CA1AB7">
        <w:rPr>
          <w:rFonts w:hint="cs"/>
          <w:color w:val="auto"/>
          <w:rtl/>
          <w:lang w:bidi="fa-IR"/>
        </w:rPr>
        <w:t>ی</w:t>
      </w:r>
      <w:r w:rsidR="00CA1AB7" w:rsidRPr="00CA1AB7">
        <w:rPr>
          <w:rFonts w:hint="eastAsia"/>
          <w:color w:val="auto"/>
          <w:rtl/>
          <w:lang w:bidi="fa-IR"/>
        </w:rPr>
        <w:t>ش</w:t>
      </w:r>
      <w:r w:rsidR="00CA1AB7" w:rsidRPr="00CA1AB7">
        <w:rPr>
          <w:color w:val="auto"/>
          <w:rtl/>
          <w:lang w:bidi="fa-IR"/>
        </w:rPr>
        <w:t xml:space="preserve"> </w:t>
      </w:r>
      <w:r w:rsidR="00CA1AB7" w:rsidRPr="00CA1AB7">
        <w:rPr>
          <w:rFonts w:hint="eastAsia"/>
          <w:color w:val="auto"/>
          <w:rtl/>
          <w:lang w:bidi="fa-IR"/>
        </w:rPr>
        <w:t>از</w:t>
      </w:r>
      <w:r w:rsidR="00CA1AB7" w:rsidRPr="00CA1AB7">
        <w:rPr>
          <w:color w:val="auto"/>
          <w:rtl/>
          <w:lang w:bidi="fa-IR"/>
        </w:rPr>
        <w:t xml:space="preserve"> </w:t>
      </w:r>
      <w:r w:rsidR="006A1A5D">
        <w:rPr>
          <w:color w:val="auto"/>
          <w:lang w:bidi="fa-IR"/>
        </w:rPr>
        <w:t>80</w:t>
      </w:r>
      <w:r w:rsidR="00CA1AB7" w:rsidRPr="00CA1AB7">
        <w:rPr>
          <w:color w:val="auto"/>
          <w:rtl/>
          <w:lang w:bidi="fa-IR"/>
        </w:rPr>
        <w:t xml:space="preserve"> </w:t>
      </w:r>
      <w:r w:rsidR="00CA1AB7" w:rsidRPr="00CA1AB7">
        <w:rPr>
          <w:rFonts w:hint="eastAsia"/>
          <w:color w:val="auto"/>
          <w:rtl/>
          <w:lang w:bidi="fa-IR"/>
        </w:rPr>
        <w:t>دس</w:t>
      </w:r>
      <w:r w:rsidR="00CA1AB7" w:rsidRPr="00CA1AB7">
        <w:rPr>
          <w:rFonts w:hint="cs"/>
          <w:color w:val="auto"/>
          <w:rtl/>
          <w:lang w:bidi="fa-IR"/>
        </w:rPr>
        <w:t>ی‌</w:t>
      </w:r>
      <w:r w:rsidR="00CA1AB7" w:rsidRPr="00CA1AB7">
        <w:rPr>
          <w:rFonts w:hint="eastAsia"/>
          <w:color w:val="auto"/>
          <w:rtl/>
          <w:lang w:bidi="fa-IR"/>
        </w:rPr>
        <w:t>بل</w:t>
      </w:r>
      <w:r w:rsidR="00CA1AB7" w:rsidRPr="00CA1AB7">
        <w:rPr>
          <w:color w:val="auto"/>
          <w:rtl/>
          <w:lang w:bidi="fa-IR"/>
        </w:rPr>
        <w:t xml:space="preserve"> </w:t>
      </w:r>
      <w:r w:rsidR="00CA1AB7" w:rsidRPr="00CA1AB7">
        <w:rPr>
          <w:rFonts w:hint="eastAsia"/>
          <w:color w:val="auto"/>
          <w:rtl/>
          <w:lang w:bidi="fa-IR"/>
        </w:rPr>
        <w:t>سرکوب</w:t>
      </w:r>
      <w:r w:rsidR="00CA1AB7" w:rsidRPr="00CA1AB7">
        <w:rPr>
          <w:color w:val="auto"/>
          <w:rtl/>
          <w:lang w:bidi="fa-IR"/>
        </w:rPr>
        <w:t xml:space="preserve"> </w:t>
      </w:r>
      <w:r w:rsidR="00CA1AB7" w:rsidRPr="00CA1AB7">
        <w:rPr>
          <w:rFonts w:hint="eastAsia"/>
          <w:color w:val="auto"/>
          <w:rtl/>
          <w:lang w:bidi="fa-IR"/>
        </w:rPr>
        <w:t>نشت،</w:t>
      </w:r>
      <w:r w:rsidR="00CA1AB7" w:rsidRPr="00CA1AB7">
        <w:rPr>
          <w:color w:val="auto"/>
          <w:rtl/>
          <w:lang w:bidi="fa-IR"/>
        </w:rPr>
        <w:t xml:space="preserve"> </w:t>
      </w:r>
      <w:r w:rsidR="00CA1AB7" w:rsidRPr="00CA1AB7">
        <w:rPr>
          <w:rFonts w:hint="eastAsia"/>
          <w:color w:val="auto"/>
          <w:rtl/>
          <w:lang w:bidi="fa-IR"/>
        </w:rPr>
        <w:t>تفک</w:t>
      </w:r>
      <w:r w:rsidR="00CA1AB7" w:rsidRPr="00CA1AB7">
        <w:rPr>
          <w:rFonts w:hint="cs"/>
          <w:color w:val="auto"/>
          <w:rtl/>
          <w:lang w:bidi="fa-IR"/>
        </w:rPr>
        <w:t>ی</w:t>
      </w:r>
      <w:r w:rsidR="00CA1AB7" w:rsidRPr="00CA1AB7">
        <w:rPr>
          <w:rFonts w:hint="eastAsia"/>
          <w:color w:val="auto"/>
          <w:rtl/>
          <w:lang w:bidi="fa-IR"/>
        </w:rPr>
        <w:t>ک</w:t>
      </w:r>
      <w:r w:rsidR="00CA1AB7" w:rsidRPr="00CA1AB7">
        <w:rPr>
          <w:color w:val="auto"/>
          <w:rtl/>
          <w:lang w:bidi="fa-IR"/>
        </w:rPr>
        <w:t xml:space="preserve"> </w:t>
      </w:r>
      <w:r w:rsidR="00CA1AB7" w:rsidRPr="00CA1AB7">
        <w:rPr>
          <w:rFonts w:hint="eastAsia"/>
          <w:color w:val="auto"/>
          <w:rtl/>
          <w:lang w:bidi="fa-IR"/>
        </w:rPr>
        <w:t>م</w:t>
      </w:r>
      <w:r w:rsidR="00CA1AB7" w:rsidRPr="00CA1AB7">
        <w:rPr>
          <w:rFonts w:hint="cs"/>
          <w:color w:val="auto"/>
          <w:rtl/>
          <w:lang w:bidi="fa-IR"/>
        </w:rPr>
        <w:t>ی‌</w:t>
      </w:r>
      <w:r w:rsidR="00CA1AB7" w:rsidRPr="00CA1AB7">
        <w:rPr>
          <w:rFonts w:hint="eastAsia"/>
          <w:color w:val="auto"/>
          <w:rtl/>
          <w:lang w:bidi="fa-IR"/>
        </w:rPr>
        <w:t>کند</w:t>
      </w:r>
      <w:r w:rsidR="00CA1AB7" w:rsidRPr="00CA1AB7">
        <w:rPr>
          <w:color w:val="auto"/>
          <w:rtl/>
          <w:lang w:bidi="fa-IR"/>
        </w:rPr>
        <w:t>.</w:t>
      </w:r>
    </w:p>
    <w:p w14:paraId="11D67B34" w14:textId="766AF2F4" w:rsidR="005D1902" w:rsidRPr="0003614E" w:rsidRDefault="005D1902" w:rsidP="005D1902">
      <w:pPr>
        <w:spacing w:after="160" w:line="278" w:lineRule="auto"/>
        <w:rPr>
          <w:rtl/>
        </w:rPr>
      </w:pPr>
      <w:r w:rsidRPr="0003614E">
        <w:rPr>
          <w:rtl/>
        </w:rPr>
        <w:lastRenderedPageBreak/>
        <w:t>پس از ادغام مجدد پنجره کایزر-بسل (</w:t>
      </w:r>
      <m:oMath>
        <m:r>
          <w:rPr>
            <w:rFonts w:ascii="Cambria Math" w:hAnsi="Cambria Math"/>
          </w:rPr>
          <m:t>β</m:t>
        </m:r>
        <m:r>
          <w:rPr>
            <w:rFonts w:ascii="Cambria Math" w:hAnsi="Cambria Math"/>
          </w:rPr>
          <m:t>=8</m:t>
        </m:r>
      </m:oMath>
      <w:r w:rsidRPr="0003614E">
        <w:rPr>
          <w:rtl/>
        </w:rPr>
        <w:t xml:space="preserve">)، نشت طیفی به صورت پویا به میزان بیش از </w:t>
      </w:r>
      <m:oMath>
        <m:r>
          <w:rPr>
            <w:rFonts w:ascii="Cambria Math" w:hAnsi="Cambria Math"/>
          </w:rPr>
          <m:t>80</m:t>
        </m:r>
        <m:r>
          <w:rPr>
            <w:rFonts w:ascii="Cambria Math" w:hAnsi="Cambria Math"/>
          </w:rPr>
          <m:t>dB</m:t>
        </m:r>
      </m:oMath>
      <w:r w:rsidRPr="0003614E">
        <w:rPr>
          <w:rtl/>
        </w:rPr>
        <w:t xml:space="preserve"> سرکوب شد. اگرچه این کار از نظر فیزیکی نیازمند پهن‌تر شدن لوب اصلیِ هدف قوی بود، اما منطقه طیفی را با موفقیت پاک‌سازی کرد و اجازه داد هدف ضعیف در </w:t>
      </w:r>
      <w:r w:rsidR="00EB37A1">
        <w:t>115</w:t>
      </w:r>
      <w:r w:rsidRPr="0003614E">
        <w:rPr>
          <w:rtl/>
        </w:rPr>
        <w:t xml:space="preserve"> کیلوهرتز به وضوح تفکیک شود [8]، [9]. این مطالعه حذف به طور قاطع ثابت می‌کند که زوم طیفیِ بدون پنجره، برای کاربردهای راداری در دنیای واقعی اساساً ناکافی است.</w:t>
      </w:r>
    </w:p>
    <w:p w14:paraId="6C4122E0" w14:textId="308021C0" w:rsidR="005D1902" w:rsidRPr="0003614E" w:rsidRDefault="006F53FB" w:rsidP="005D1902">
      <w:pPr>
        <w:spacing w:after="160" w:line="278" w:lineRule="auto"/>
        <w:rPr>
          <w:rtl/>
        </w:rPr>
      </w:pPr>
      <w:r>
        <w:rPr>
          <w:rFonts w:hint="cs"/>
          <w:b/>
          <w:bCs/>
          <w:rtl/>
        </w:rPr>
        <w:t>ت</w:t>
      </w:r>
      <w:r w:rsidR="005D1902" w:rsidRPr="0003614E">
        <w:rPr>
          <w:b/>
          <w:bCs/>
          <w:rtl/>
        </w:rPr>
        <w:t xml:space="preserve">. پایداری در برابر نویز: </w:t>
      </w:r>
      <w:r w:rsidR="005D1902" w:rsidRPr="0003614E">
        <w:rPr>
          <w:b/>
          <w:bCs/>
        </w:rPr>
        <w:t>RMSE</w:t>
      </w:r>
      <w:r w:rsidR="005D1902" w:rsidRPr="0003614E">
        <w:rPr>
          <w:b/>
          <w:bCs/>
          <w:rtl/>
        </w:rPr>
        <w:t xml:space="preserve"> در برابر </w:t>
      </w:r>
      <w:r w:rsidR="005D1902" w:rsidRPr="0003614E">
        <w:rPr>
          <w:b/>
          <w:bCs/>
        </w:rPr>
        <w:t>SNR</w:t>
      </w:r>
    </w:p>
    <w:p w14:paraId="19E3D2EE" w14:textId="79A92028" w:rsidR="005D1902" w:rsidRPr="0003614E" w:rsidRDefault="005D1902" w:rsidP="005D1902">
      <w:pPr>
        <w:spacing w:after="160" w:line="278" w:lineRule="auto"/>
        <w:rPr>
          <w:rtl/>
        </w:rPr>
      </w:pPr>
      <w:r w:rsidRPr="0003614E">
        <w:rPr>
          <w:rtl/>
        </w:rPr>
        <w:t xml:space="preserve">یک نگرانی اولیه در بهینه‌سازی سرعت الگوریتم، احتمالِ کاهش پایداری آماری است. برای ارزیابی پایداری تخمین‌گر فرکانس پیشنهادی در برابر نویز سفید گوسی جمع‌شونده شدید، یک شبیه‌سازی مونت‌کارلو با استفاده از </w:t>
      </w:r>
      <w:r w:rsidR="00EB37A1">
        <w:rPr>
          <w:lang w:bidi="fa-IR"/>
        </w:rPr>
        <w:t>100</w:t>
      </w:r>
      <w:r w:rsidRPr="0003614E">
        <w:rPr>
          <w:rtl/>
        </w:rPr>
        <w:t xml:space="preserve"> اجرای مستقل به ازای هر سطح </w:t>
      </w:r>
      <w:r w:rsidRPr="0003614E">
        <w:t>SNR</w:t>
      </w:r>
      <w:r w:rsidRPr="0003614E">
        <w:rPr>
          <w:rtl/>
        </w:rPr>
        <w:t xml:space="preserve"> انجام شد.</w:t>
      </w:r>
    </w:p>
    <w:p w14:paraId="097FFB69" w14:textId="77777777" w:rsidR="00CA1AB7" w:rsidRPr="00EB37A1" w:rsidRDefault="00CA1AB7" w:rsidP="00CA1AB7">
      <w:pPr>
        <w:keepNext/>
        <w:spacing w:after="160" w:line="278" w:lineRule="auto"/>
      </w:pPr>
      <w:r w:rsidRPr="00EB37A1">
        <w:rPr>
          <w:i/>
          <w:iCs/>
        </w:rPr>
        <w:drawing>
          <wp:inline distT="0" distB="0" distL="0" distR="0" wp14:anchorId="6D6BCE4C" wp14:editId="1BC18EC8">
            <wp:extent cx="2677160" cy="2107389"/>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7160" cy="2107389"/>
                    </a:xfrm>
                    <a:prstGeom prst="rect">
                      <a:avLst/>
                    </a:prstGeom>
                  </pic:spPr>
                </pic:pic>
              </a:graphicData>
            </a:graphic>
          </wp:inline>
        </w:drawing>
      </w:r>
    </w:p>
    <w:p w14:paraId="7F75F9F7" w14:textId="0ED11632" w:rsidR="00CA1AB7" w:rsidRPr="00EB37A1" w:rsidRDefault="00EB37A1" w:rsidP="00CA1AB7">
      <w:pPr>
        <w:pStyle w:val="Caption"/>
        <w:rPr>
          <w:b/>
          <w:bCs/>
          <w:color w:val="auto"/>
          <w:rtl/>
        </w:rPr>
      </w:pPr>
      <w:r>
        <w:rPr>
          <w:rFonts w:hint="cs"/>
          <w:color w:val="auto"/>
          <w:rtl/>
        </w:rPr>
        <w:t>شکل</w:t>
      </w:r>
      <w:r w:rsidR="00CA1AB7" w:rsidRPr="00EB37A1">
        <w:rPr>
          <w:color w:val="auto"/>
          <w:rtl/>
        </w:rPr>
        <w:t xml:space="preserve"> </w:t>
      </w:r>
      <w:r w:rsidR="00CA1AB7" w:rsidRPr="00EB37A1">
        <w:rPr>
          <w:color w:val="auto"/>
          <w:rtl/>
        </w:rPr>
        <w:fldChar w:fldCharType="begin"/>
      </w:r>
      <w:r w:rsidR="00CA1AB7" w:rsidRPr="00EB37A1">
        <w:rPr>
          <w:color w:val="auto"/>
          <w:rtl/>
        </w:rPr>
        <w:instrText xml:space="preserve"> </w:instrText>
      </w:r>
      <w:r w:rsidR="00CA1AB7" w:rsidRPr="00EB37A1">
        <w:rPr>
          <w:color w:val="auto"/>
        </w:rPr>
        <w:instrText>SEQ</w:instrText>
      </w:r>
      <w:r w:rsidR="00CA1AB7" w:rsidRPr="00EB37A1">
        <w:rPr>
          <w:color w:val="auto"/>
          <w:rtl/>
        </w:rPr>
        <w:instrText xml:space="preserve"> تصویر \* </w:instrText>
      </w:r>
      <w:r w:rsidR="00CA1AB7" w:rsidRPr="00EB37A1">
        <w:rPr>
          <w:color w:val="auto"/>
        </w:rPr>
        <w:instrText>ARABIC</w:instrText>
      </w:r>
      <w:r w:rsidR="00CA1AB7" w:rsidRPr="00EB37A1">
        <w:rPr>
          <w:color w:val="auto"/>
          <w:rtl/>
        </w:rPr>
        <w:instrText xml:space="preserve"> </w:instrText>
      </w:r>
      <w:r w:rsidR="00CA1AB7" w:rsidRPr="00EB37A1">
        <w:rPr>
          <w:color w:val="auto"/>
          <w:rtl/>
        </w:rPr>
        <w:fldChar w:fldCharType="separate"/>
      </w:r>
      <w:r w:rsidR="00840FBB">
        <w:rPr>
          <w:noProof/>
          <w:color w:val="auto"/>
          <w:rtl/>
        </w:rPr>
        <w:t>4</w:t>
      </w:r>
      <w:r w:rsidR="00CA1AB7" w:rsidRPr="00EB37A1">
        <w:rPr>
          <w:color w:val="auto"/>
          <w:rtl/>
        </w:rPr>
        <w:fldChar w:fldCharType="end"/>
      </w:r>
      <w:r w:rsidR="00CA1AB7" w:rsidRPr="00EB37A1">
        <w:rPr>
          <w:rFonts w:hint="cs"/>
          <w:color w:val="auto"/>
          <w:rtl/>
          <w:lang w:bidi="fa-IR"/>
        </w:rPr>
        <w:t>.</w:t>
      </w:r>
      <w:r>
        <w:rPr>
          <w:rFonts w:hint="cs"/>
          <w:color w:val="auto"/>
          <w:rtl/>
          <w:lang w:bidi="fa-IR"/>
        </w:rPr>
        <w:t xml:space="preserve"> </w:t>
      </w:r>
      <w:r w:rsidR="00CA1AB7" w:rsidRPr="00EB37A1">
        <w:rPr>
          <w:rFonts w:hint="eastAsia"/>
          <w:color w:val="auto"/>
          <w:rtl/>
          <w:lang w:bidi="fa-IR"/>
        </w:rPr>
        <w:t>شب</w:t>
      </w:r>
      <w:r w:rsidR="00CA1AB7" w:rsidRPr="00EB37A1">
        <w:rPr>
          <w:rFonts w:hint="cs"/>
          <w:color w:val="auto"/>
          <w:rtl/>
          <w:lang w:bidi="fa-IR"/>
        </w:rPr>
        <w:t>ی</w:t>
      </w:r>
      <w:r w:rsidR="00CA1AB7" w:rsidRPr="00EB37A1">
        <w:rPr>
          <w:rFonts w:hint="eastAsia"/>
          <w:color w:val="auto"/>
          <w:rtl/>
          <w:lang w:bidi="fa-IR"/>
        </w:rPr>
        <w:t>ه‌ساز</w:t>
      </w:r>
      <w:r w:rsidR="00CA1AB7" w:rsidRPr="00EB37A1">
        <w:rPr>
          <w:rFonts w:hint="cs"/>
          <w:color w:val="auto"/>
          <w:rtl/>
          <w:lang w:bidi="fa-IR"/>
        </w:rPr>
        <w:t>ی</w:t>
      </w:r>
      <w:r w:rsidR="00CA1AB7" w:rsidRPr="00EB37A1">
        <w:rPr>
          <w:color w:val="auto"/>
          <w:rtl/>
          <w:lang w:bidi="fa-IR"/>
        </w:rPr>
        <w:t xml:space="preserve"> </w:t>
      </w:r>
      <w:r w:rsidR="00CA1AB7" w:rsidRPr="00EB37A1">
        <w:rPr>
          <w:rFonts w:hint="eastAsia"/>
          <w:color w:val="auto"/>
          <w:rtl/>
          <w:lang w:bidi="fa-IR"/>
        </w:rPr>
        <w:t>مونت‌کارلو</w:t>
      </w:r>
      <w:r w:rsidR="00CA1AB7" w:rsidRPr="00EB37A1">
        <w:rPr>
          <w:color w:val="auto"/>
          <w:rtl/>
          <w:lang w:bidi="fa-IR"/>
        </w:rPr>
        <w:t xml:space="preserve"> (</w:t>
      </w:r>
      <w:r>
        <w:rPr>
          <w:color w:val="auto"/>
          <w:lang w:bidi="fa-IR"/>
        </w:rPr>
        <w:t>100</w:t>
      </w:r>
      <w:r w:rsidR="00CA1AB7" w:rsidRPr="00EB37A1">
        <w:rPr>
          <w:color w:val="auto"/>
          <w:rtl/>
          <w:lang w:bidi="fa-IR"/>
        </w:rPr>
        <w:t xml:space="preserve"> </w:t>
      </w:r>
      <w:r w:rsidR="00CA1AB7" w:rsidRPr="00EB37A1">
        <w:rPr>
          <w:rFonts w:hint="eastAsia"/>
          <w:color w:val="auto"/>
          <w:rtl/>
          <w:lang w:bidi="fa-IR"/>
        </w:rPr>
        <w:t>اجرا</w:t>
      </w:r>
      <w:r w:rsidR="00CA1AB7" w:rsidRPr="00EB37A1">
        <w:rPr>
          <w:color w:val="auto"/>
          <w:rtl/>
          <w:lang w:bidi="fa-IR"/>
        </w:rPr>
        <w:t xml:space="preserve">) </w:t>
      </w:r>
      <w:r w:rsidR="00CA1AB7" w:rsidRPr="00EB37A1">
        <w:rPr>
          <w:rFonts w:hint="eastAsia"/>
          <w:color w:val="auto"/>
          <w:rtl/>
          <w:lang w:bidi="fa-IR"/>
        </w:rPr>
        <w:t>برا</w:t>
      </w:r>
      <w:r w:rsidR="00CA1AB7" w:rsidRPr="00EB37A1">
        <w:rPr>
          <w:rFonts w:hint="cs"/>
          <w:color w:val="auto"/>
          <w:rtl/>
          <w:lang w:bidi="fa-IR"/>
        </w:rPr>
        <w:t>ی</w:t>
      </w:r>
      <w:r w:rsidR="00CA1AB7" w:rsidRPr="00EB37A1">
        <w:rPr>
          <w:color w:val="auto"/>
          <w:rtl/>
          <w:lang w:bidi="fa-IR"/>
        </w:rPr>
        <w:t xml:space="preserve"> </w:t>
      </w:r>
      <w:r w:rsidR="00CA1AB7" w:rsidRPr="00EB37A1">
        <w:rPr>
          <w:rFonts w:hint="eastAsia"/>
          <w:color w:val="auto"/>
          <w:rtl/>
          <w:lang w:bidi="fa-IR"/>
        </w:rPr>
        <w:t>ارز</w:t>
      </w:r>
      <w:r w:rsidR="00CA1AB7" w:rsidRPr="00EB37A1">
        <w:rPr>
          <w:rFonts w:hint="cs"/>
          <w:color w:val="auto"/>
          <w:rtl/>
          <w:lang w:bidi="fa-IR"/>
        </w:rPr>
        <w:t>ی</w:t>
      </w:r>
      <w:r w:rsidR="00CA1AB7" w:rsidRPr="00EB37A1">
        <w:rPr>
          <w:rFonts w:hint="eastAsia"/>
          <w:color w:val="auto"/>
          <w:rtl/>
          <w:lang w:bidi="fa-IR"/>
        </w:rPr>
        <w:t>اب</w:t>
      </w:r>
      <w:r w:rsidR="00CA1AB7" w:rsidRPr="00EB37A1">
        <w:rPr>
          <w:rFonts w:hint="cs"/>
          <w:color w:val="auto"/>
          <w:rtl/>
          <w:lang w:bidi="fa-IR"/>
        </w:rPr>
        <w:t>ی</w:t>
      </w:r>
      <w:r w:rsidR="00CA1AB7" w:rsidRPr="00EB37A1">
        <w:rPr>
          <w:color w:val="auto"/>
          <w:rtl/>
          <w:lang w:bidi="fa-IR"/>
        </w:rPr>
        <w:t xml:space="preserve"> </w:t>
      </w:r>
      <w:r w:rsidR="00CA1AB7" w:rsidRPr="00EB37A1">
        <w:rPr>
          <w:color w:val="auto"/>
          <w:lang w:bidi="fa-IR"/>
        </w:rPr>
        <w:t>RMSE</w:t>
      </w:r>
      <w:r w:rsidR="00CA1AB7" w:rsidRPr="00EB37A1">
        <w:rPr>
          <w:color w:val="auto"/>
          <w:rtl/>
          <w:lang w:bidi="fa-IR"/>
        </w:rPr>
        <w:t xml:space="preserve"> </w:t>
      </w:r>
      <w:r w:rsidR="00CA1AB7" w:rsidRPr="00EB37A1">
        <w:rPr>
          <w:rFonts w:hint="eastAsia"/>
          <w:color w:val="auto"/>
          <w:rtl/>
          <w:lang w:bidi="fa-IR"/>
        </w:rPr>
        <w:t>تخم</w:t>
      </w:r>
      <w:r w:rsidR="00CA1AB7" w:rsidRPr="00EB37A1">
        <w:rPr>
          <w:rFonts w:hint="cs"/>
          <w:color w:val="auto"/>
          <w:rtl/>
          <w:lang w:bidi="fa-IR"/>
        </w:rPr>
        <w:t>ی</w:t>
      </w:r>
      <w:r w:rsidR="00CA1AB7" w:rsidRPr="00EB37A1">
        <w:rPr>
          <w:rFonts w:hint="eastAsia"/>
          <w:color w:val="auto"/>
          <w:rtl/>
          <w:lang w:bidi="fa-IR"/>
        </w:rPr>
        <w:t>ن</w:t>
      </w:r>
      <w:r w:rsidR="00CA1AB7" w:rsidRPr="00EB37A1">
        <w:rPr>
          <w:color w:val="auto"/>
          <w:rtl/>
          <w:lang w:bidi="fa-IR"/>
        </w:rPr>
        <w:t xml:space="preserve"> </w:t>
      </w:r>
      <w:r w:rsidR="00CA1AB7" w:rsidRPr="00EB37A1">
        <w:rPr>
          <w:rFonts w:hint="eastAsia"/>
          <w:color w:val="auto"/>
          <w:rtl/>
          <w:lang w:bidi="fa-IR"/>
        </w:rPr>
        <w:t>فرکانس</w:t>
      </w:r>
      <w:r w:rsidR="00CA1AB7" w:rsidRPr="00EB37A1">
        <w:rPr>
          <w:color w:val="auto"/>
          <w:rtl/>
          <w:lang w:bidi="fa-IR"/>
        </w:rPr>
        <w:t xml:space="preserve"> </w:t>
      </w:r>
      <w:r w:rsidR="00CA1AB7" w:rsidRPr="00EB37A1">
        <w:rPr>
          <w:rFonts w:hint="eastAsia"/>
          <w:color w:val="auto"/>
          <w:rtl/>
          <w:lang w:bidi="fa-IR"/>
        </w:rPr>
        <w:t>بر</w:t>
      </w:r>
      <w:r w:rsidR="00CA1AB7" w:rsidRPr="00EB37A1">
        <w:rPr>
          <w:color w:val="auto"/>
          <w:rtl/>
          <w:lang w:bidi="fa-IR"/>
        </w:rPr>
        <w:t xml:space="preserve"> </w:t>
      </w:r>
      <w:r w:rsidR="00CA1AB7" w:rsidRPr="00EB37A1">
        <w:rPr>
          <w:rFonts w:hint="eastAsia"/>
          <w:color w:val="auto"/>
          <w:rtl/>
          <w:lang w:bidi="fa-IR"/>
        </w:rPr>
        <w:t>حسب</w:t>
      </w:r>
      <w:r w:rsidR="00CA1AB7" w:rsidRPr="00EB37A1">
        <w:rPr>
          <w:color w:val="auto"/>
          <w:rtl/>
          <w:lang w:bidi="fa-IR"/>
        </w:rPr>
        <w:t xml:space="preserve"> </w:t>
      </w:r>
      <w:r w:rsidR="00CA1AB7" w:rsidRPr="00EB37A1">
        <w:rPr>
          <w:color w:val="auto"/>
          <w:lang w:bidi="fa-IR"/>
        </w:rPr>
        <w:t>SNR</w:t>
      </w:r>
      <w:r w:rsidR="00CA1AB7" w:rsidRPr="00EB37A1">
        <w:rPr>
          <w:color w:val="auto"/>
          <w:rtl/>
          <w:lang w:bidi="fa-IR"/>
        </w:rPr>
        <w:t xml:space="preserve">. </w:t>
      </w:r>
      <w:r w:rsidR="00CA1AB7" w:rsidRPr="00EB37A1">
        <w:rPr>
          <w:rFonts w:hint="eastAsia"/>
          <w:color w:val="auto"/>
          <w:rtl/>
          <w:lang w:bidi="fa-IR"/>
        </w:rPr>
        <w:t>الگور</w:t>
      </w:r>
      <w:r w:rsidR="00CA1AB7" w:rsidRPr="00EB37A1">
        <w:rPr>
          <w:rFonts w:hint="cs"/>
          <w:color w:val="auto"/>
          <w:rtl/>
          <w:lang w:bidi="fa-IR"/>
        </w:rPr>
        <w:t>ی</w:t>
      </w:r>
      <w:r w:rsidR="00CA1AB7" w:rsidRPr="00EB37A1">
        <w:rPr>
          <w:rFonts w:hint="eastAsia"/>
          <w:color w:val="auto"/>
          <w:rtl/>
          <w:lang w:bidi="fa-IR"/>
        </w:rPr>
        <w:t>تم</w:t>
      </w:r>
      <w:r w:rsidR="00CA1AB7" w:rsidRPr="00EB37A1">
        <w:rPr>
          <w:color w:val="auto"/>
          <w:rtl/>
          <w:lang w:bidi="fa-IR"/>
        </w:rPr>
        <w:t xml:space="preserve"> </w:t>
      </w:r>
      <w:r w:rsidR="00CA1AB7" w:rsidRPr="00EB37A1">
        <w:rPr>
          <w:color w:val="auto"/>
          <w:lang w:bidi="fa-IR"/>
        </w:rPr>
        <w:t>CZT</w:t>
      </w:r>
      <w:r w:rsidR="00CA1AB7" w:rsidRPr="00EB37A1">
        <w:rPr>
          <w:color w:val="auto"/>
          <w:rtl/>
          <w:lang w:bidi="fa-IR"/>
        </w:rPr>
        <w:t xml:space="preserve"> </w:t>
      </w:r>
      <w:r w:rsidR="00CA1AB7" w:rsidRPr="00EB37A1">
        <w:rPr>
          <w:rFonts w:hint="eastAsia"/>
          <w:color w:val="auto"/>
          <w:rtl/>
          <w:lang w:bidi="fa-IR"/>
        </w:rPr>
        <w:t>پ</w:t>
      </w:r>
      <w:r w:rsidR="00CA1AB7" w:rsidRPr="00EB37A1">
        <w:rPr>
          <w:rFonts w:hint="cs"/>
          <w:color w:val="auto"/>
          <w:rtl/>
          <w:lang w:bidi="fa-IR"/>
        </w:rPr>
        <w:t>ی</w:t>
      </w:r>
      <w:r w:rsidR="00CA1AB7" w:rsidRPr="00EB37A1">
        <w:rPr>
          <w:rFonts w:hint="eastAsia"/>
          <w:color w:val="auto"/>
          <w:rtl/>
          <w:lang w:bidi="fa-IR"/>
        </w:rPr>
        <w:t>شنهاد</w:t>
      </w:r>
      <w:r w:rsidR="00CA1AB7" w:rsidRPr="00EB37A1">
        <w:rPr>
          <w:rFonts w:hint="cs"/>
          <w:color w:val="auto"/>
          <w:rtl/>
          <w:lang w:bidi="fa-IR"/>
        </w:rPr>
        <w:t>ی</w:t>
      </w:r>
      <w:r w:rsidR="00CA1AB7" w:rsidRPr="00EB37A1">
        <w:rPr>
          <w:rFonts w:hint="eastAsia"/>
          <w:color w:val="auto"/>
          <w:rtl/>
          <w:lang w:bidi="fa-IR"/>
        </w:rPr>
        <w:t>،</w:t>
      </w:r>
      <w:r w:rsidR="00CA1AB7" w:rsidRPr="00EB37A1">
        <w:rPr>
          <w:color w:val="auto"/>
          <w:rtl/>
          <w:lang w:bidi="fa-IR"/>
        </w:rPr>
        <w:t xml:space="preserve"> </w:t>
      </w:r>
      <w:r w:rsidR="00CA1AB7" w:rsidRPr="00EB37A1">
        <w:rPr>
          <w:rFonts w:hint="eastAsia"/>
          <w:color w:val="auto"/>
          <w:rtl/>
          <w:lang w:bidi="fa-IR"/>
        </w:rPr>
        <w:t>کران‌ها</w:t>
      </w:r>
      <w:r w:rsidR="00CA1AB7" w:rsidRPr="00EB37A1">
        <w:rPr>
          <w:rFonts w:hint="cs"/>
          <w:color w:val="auto"/>
          <w:rtl/>
          <w:lang w:bidi="fa-IR"/>
        </w:rPr>
        <w:t>ی</w:t>
      </w:r>
      <w:r w:rsidR="00CA1AB7" w:rsidRPr="00EB37A1">
        <w:rPr>
          <w:color w:val="auto"/>
          <w:rtl/>
          <w:lang w:bidi="fa-IR"/>
        </w:rPr>
        <w:t xml:space="preserve"> </w:t>
      </w:r>
      <w:r w:rsidR="00CA1AB7" w:rsidRPr="00EB37A1">
        <w:rPr>
          <w:rFonts w:hint="eastAsia"/>
          <w:color w:val="auto"/>
          <w:rtl/>
          <w:lang w:bidi="fa-IR"/>
        </w:rPr>
        <w:t>خطا</w:t>
      </w:r>
      <w:r w:rsidR="00CA1AB7" w:rsidRPr="00EB37A1">
        <w:rPr>
          <w:rFonts w:hint="cs"/>
          <w:color w:val="auto"/>
          <w:rtl/>
          <w:lang w:bidi="fa-IR"/>
        </w:rPr>
        <w:t>ی</w:t>
      </w:r>
      <w:r w:rsidR="00CA1AB7" w:rsidRPr="00EB37A1">
        <w:rPr>
          <w:color w:val="auto"/>
          <w:rtl/>
          <w:lang w:bidi="fa-IR"/>
        </w:rPr>
        <w:t xml:space="preserve"> </w:t>
      </w:r>
      <w:r w:rsidR="00CA1AB7" w:rsidRPr="00EB37A1">
        <w:rPr>
          <w:rFonts w:hint="eastAsia"/>
          <w:color w:val="auto"/>
          <w:rtl/>
          <w:lang w:bidi="fa-IR"/>
        </w:rPr>
        <w:t>روش</w:t>
      </w:r>
      <w:r w:rsidR="00CA1AB7" w:rsidRPr="00EB37A1">
        <w:rPr>
          <w:color w:val="auto"/>
          <w:rtl/>
          <w:lang w:bidi="fa-IR"/>
        </w:rPr>
        <w:t xml:space="preserve"> </w:t>
      </w:r>
      <w:r w:rsidR="00CA1AB7" w:rsidRPr="00EB37A1">
        <w:rPr>
          <w:rFonts w:hint="eastAsia"/>
          <w:color w:val="auto"/>
          <w:rtl/>
          <w:lang w:bidi="fa-IR"/>
        </w:rPr>
        <w:t>پا</w:t>
      </w:r>
      <w:r w:rsidR="00CA1AB7" w:rsidRPr="00EB37A1">
        <w:rPr>
          <w:rFonts w:hint="cs"/>
          <w:color w:val="auto"/>
          <w:rtl/>
          <w:lang w:bidi="fa-IR"/>
        </w:rPr>
        <w:t>ی</w:t>
      </w:r>
      <w:r w:rsidR="00CA1AB7" w:rsidRPr="00EB37A1">
        <w:rPr>
          <w:rFonts w:hint="eastAsia"/>
          <w:color w:val="auto"/>
          <w:rtl/>
          <w:lang w:bidi="fa-IR"/>
        </w:rPr>
        <w:t>ه</w:t>
      </w:r>
      <w:r w:rsidR="00CA1AB7" w:rsidRPr="00EB37A1">
        <w:rPr>
          <w:color w:val="auto"/>
          <w:rtl/>
          <w:lang w:bidi="fa-IR"/>
        </w:rPr>
        <w:t xml:space="preserve"> </w:t>
      </w:r>
      <w:r w:rsidR="00CA1AB7" w:rsidRPr="00EB37A1">
        <w:rPr>
          <w:rFonts w:hint="eastAsia"/>
          <w:color w:val="auto"/>
          <w:rtl/>
          <w:lang w:bidi="fa-IR"/>
        </w:rPr>
        <w:t>کلاس</w:t>
      </w:r>
      <w:r w:rsidR="00CA1AB7" w:rsidRPr="00EB37A1">
        <w:rPr>
          <w:rFonts w:hint="cs"/>
          <w:color w:val="auto"/>
          <w:rtl/>
          <w:lang w:bidi="fa-IR"/>
        </w:rPr>
        <w:t>ی</w:t>
      </w:r>
      <w:r w:rsidR="00CA1AB7" w:rsidRPr="00EB37A1">
        <w:rPr>
          <w:rFonts w:hint="eastAsia"/>
          <w:color w:val="auto"/>
          <w:rtl/>
          <w:lang w:bidi="fa-IR"/>
        </w:rPr>
        <w:t>ک</w:t>
      </w:r>
      <w:r w:rsidR="00CA1AB7" w:rsidRPr="00EB37A1">
        <w:rPr>
          <w:color w:val="auto"/>
          <w:rtl/>
          <w:lang w:bidi="fa-IR"/>
        </w:rPr>
        <w:t xml:space="preserve"> </w:t>
      </w:r>
      <w:r w:rsidR="00CA1AB7" w:rsidRPr="00EB37A1">
        <w:rPr>
          <w:rFonts w:hint="eastAsia"/>
          <w:color w:val="auto"/>
          <w:rtl/>
          <w:lang w:bidi="fa-IR"/>
        </w:rPr>
        <w:t>را</w:t>
      </w:r>
      <w:r w:rsidR="00CA1AB7" w:rsidRPr="00EB37A1">
        <w:rPr>
          <w:color w:val="auto"/>
          <w:rtl/>
          <w:lang w:bidi="fa-IR"/>
        </w:rPr>
        <w:t xml:space="preserve"> </w:t>
      </w:r>
      <w:r w:rsidR="00CA1AB7" w:rsidRPr="00EB37A1">
        <w:rPr>
          <w:rFonts w:hint="eastAsia"/>
          <w:color w:val="auto"/>
          <w:rtl/>
          <w:lang w:bidi="fa-IR"/>
        </w:rPr>
        <w:t>دق</w:t>
      </w:r>
      <w:r w:rsidR="00CA1AB7" w:rsidRPr="00EB37A1">
        <w:rPr>
          <w:rFonts w:hint="cs"/>
          <w:color w:val="auto"/>
          <w:rtl/>
          <w:lang w:bidi="fa-IR"/>
        </w:rPr>
        <w:t>ی</w:t>
      </w:r>
      <w:r w:rsidR="00CA1AB7" w:rsidRPr="00EB37A1">
        <w:rPr>
          <w:rFonts w:hint="eastAsia"/>
          <w:color w:val="auto"/>
          <w:rtl/>
          <w:lang w:bidi="fa-IR"/>
        </w:rPr>
        <w:t>قاً</w:t>
      </w:r>
      <w:r w:rsidR="00CA1AB7" w:rsidRPr="00EB37A1">
        <w:rPr>
          <w:color w:val="auto"/>
          <w:rtl/>
          <w:lang w:bidi="fa-IR"/>
        </w:rPr>
        <w:t xml:space="preserve"> </w:t>
      </w:r>
      <w:r w:rsidR="00CA1AB7" w:rsidRPr="00EB37A1">
        <w:rPr>
          <w:rFonts w:hint="eastAsia"/>
          <w:color w:val="auto"/>
          <w:rtl/>
          <w:lang w:bidi="fa-IR"/>
        </w:rPr>
        <w:t>دنبال</w:t>
      </w:r>
      <w:r w:rsidR="00CA1AB7" w:rsidRPr="00EB37A1">
        <w:rPr>
          <w:color w:val="auto"/>
          <w:rtl/>
          <w:lang w:bidi="fa-IR"/>
        </w:rPr>
        <w:t xml:space="preserve"> </w:t>
      </w:r>
      <w:r w:rsidR="00CA1AB7" w:rsidRPr="00EB37A1">
        <w:rPr>
          <w:rFonts w:hint="eastAsia"/>
          <w:color w:val="auto"/>
          <w:rtl/>
          <w:lang w:bidi="fa-IR"/>
        </w:rPr>
        <w:t>م</w:t>
      </w:r>
      <w:r w:rsidR="00CA1AB7" w:rsidRPr="00EB37A1">
        <w:rPr>
          <w:rFonts w:hint="cs"/>
          <w:color w:val="auto"/>
          <w:rtl/>
          <w:lang w:bidi="fa-IR"/>
        </w:rPr>
        <w:t>ی‌</w:t>
      </w:r>
      <w:r w:rsidR="00CA1AB7" w:rsidRPr="00EB37A1">
        <w:rPr>
          <w:rFonts w:hint="eastAsia"/>
          <w:color w:val="auto"/>
          <w:rtl/>
          <w:lang w:bidi="fa-IR"/>
        </w:rPr>
        <w:t>کند</w:t>
      </w:r>
      <w:r w:rsidR="00CA1AB7" w:rsidRPr="00EB37A1">
        <w:rPr>
          <w:color w:val="auto"/>
          <w:rtl/>
          <w:lang w:bidi="fa-IR"/>
        </w:rPr>
        <w:t xml:space="preserve"> </w:t>
      </w:r>
      <w:r w:rsidR="00CA1AB7" w:rsidRPr="00EB37A1">
        <w:rPr>
          <w:rFonts w:hint="eastAsia"/>
          <w:color w:val="auto"/>
          <w:rtl/>
          <w:lang w:bidi="fa-IR"/>
        </w:rPr>
        <w:t>و</w:t>
      </w:r>
      <w:r w:rsidR="00CA1AB7" w:rsidRPr="00EB37A1">
        <w:rPr>
          <w:color w:val="auto"/>
          <w:rtl/>
          <w:lang w:bidi="fa-IR"/>
        </w:rPr>
        <w:t xml:space="preserve"> </w:t>
      </w:r>
      <w:r w:rsidR="00CA1AB7" w:rsidRPr="00EB37A1">
        <w:rPr>
          <w:rFonts w:hint="eastAsia"/>
          <w:color w:val="auto"/>
          <w:rtl/>
          <w:lang w:bidi="fa-IR"/>
        </w:rPr>
        <w:t>در</w:t>
      </w:r>
      <w:r w:rsidR="00CA1AB7" w:rsidRPr="00EB37A1">
        <w:rPr>
          <w:color w:val="auto"/>
          <w:rtl/>
          <w:lang w:bidi="fa-IR"/>
        </w:rPr>
        <w:t xml:space="preserve"> </w:t>
      </w:r>
      <w:r w:rsidR="00CA1AB7" w:rsidRPr="00EB37A1">
        <w:rPr>
          <w:rFonts w:hint="eastAsia"/>
          <w:color w:val="auto"/>
          <w:rtl/>
          <w:lang w:bidi="fa-IR"/>
        </w:rPr>
        <w:t>مقاد</w:t>
      </w:r>
      <w:r w:rsidR="00CA1AB7" w:rsidRPr="00EB37A1">
        <w:rPr>
          <w:rFonts w:hint="cs"/>
          <w:color w:val="auto"/>
          <w:rtl/>
          <w:lang w:bidi="fa-IR"/>
        </w:rPr>
        <w:t>ی</w:t>
      </w:r>
      <w:r w:rsidR="00CA1AB7" w:rsidRPr="00EB37A1">
        <w:rPr>
          <w:rFonts w:hint="eastAsia"/>
          <w:color w:val="auto"/>
          <w:rtl/>
          <w:lang w:bidi="fa-IR"/>
        </w:rPr>
        <w:t>ر</w:t>
      </w:r>
      <w:r w:rsidR="00CA1AB7" w:rsidRPr="00EB37A1">
        <w:rPr>
          <w:color w:val="auto"/>
          <w:rtl/>
          <w:lang w:bidi="fa-IR"/>
        </w:rPr>
        <w:t xml:space="preserve"> </w:t>
      </w:r>
      <w:r w:rsidR="00CA1AB7" w:rsidRPr="00EB37A1">
        <w:rPr>
          <w:rFonts w:hint="eastAsia"/>
          <w:color w:val="auto"/>
          <w:rtl/>
          <w:lang w:bidi="fa-IR"/>
        </w:rPr>
        <w:t>بالاتر</w:t>
      </w:r>
      <w:r w:rsidR="00CA1AB7" w:rsidRPr="00EB37A1">
        <w:rPr>
          <w:color w:val="auto"/>
          <w:rtl/>
          <w:lang w:bidi="fa-IR"/>
        </w:rPr>
        <w:t xml:space="preserve"> </w:t>
      </w:r>
      <w:r w:rsidR="00CA1AB7" w:rsidRPr="00EB37A1">
        <w:rPr>
          <w:rFonts w:hint="eastAsia"/>
          <w:color w:val="auto"/>
          <w:rtl/>
          <w:lang w:bidi="fa-IR"/>
        </w:rPr>
        <w:t>از</w:t>
      </w:r>
      <w:r w:rsidR="00CA1AB7" w:rsidRPr="00EB37A1">
        <w:rPr>
          <w:color w:val="auto"/>
          <w:rtl/>
          <w:lang w:bidi="fa-IR"/>
        </w:rPr>
        <w:t xml:space="preserve"> </w:t>
      </w:r>
      <w:r w:rsidRPr="00EB37A1">
        <w:rPr>
          <w:color w:val="auto"/>
          <w:lang w:bidi="fa-IR"/>
        </w:rPr>
        <w:t>10dB</w:t>
      </w:r>
      <w:r w:rsidR="00CA1AB7" w:rsidRPr="00EB37A1">
        <w:rPr>
          <w:color w:val="auto"/>
          <w:rtl/>
          <w:lang w:bidi="fa-IR"/>
        </w:rPr>
        <w:t xml:space="preserve"> </w:t>
      </w:r>
      <w:r w:rsidR="00CA1AB7" w:rsidRPr="00EB37A1">
        <w:rPr>
          <w:rFonts w:hint="eastAsia"/>
          <w:color w:val="auto"/>
          <w:rtl/>
          <w:lang w:bidi="fa-IR"/>
        </w:rPr>
        <w:t>به</w:t>
      </w:r>
      <w:r w:rsidR="00CA1AB7" w:rsidRPr="00EB37A1">
        <w:rPr>
          <w:color w:val="auto"/>
          <w:rtl/>
          <w:lang w:bidi="fa-IR"/>
        </w:rPr>
        <w:t xml:space="preserve"> </w:t>
      </w:r>
      <w:r w:rsidR="00CA1AB7" w:rsidRPr="00EB37A1">
        <w:rPr>
          <w:rFonts w:hint="eastAsia"/>
          <w:color w:val="auto"/>
          <w:rtl/>
          <w:lang w:bidi="fa-IR"/>
        </w:rPr>
        <w:t>دقت</w:t>
      </w:r>
      <w:r w:rsidR="00CA1AB7" w:rsidRPr="00EB37A1">
        <w:rPr>
          <w:rFonts w:hint="cs"/>
          <w:color w:val="auto"/>
          <w:rtl/>
          <w:lang w:bidi="fa-IR"/>
        </w:rPr>
        <w:t>ی</w:t>
      </w:r>
      <w:r w:rsidR="00CA1AB7" w:rsidRPr="00EB37A1">
        <w:rPr>
          <w:color w:val="auto"/>
          <w:rtl/>
          <w:lang w:bidi="fa-IR"/>
        </w:rPr>
        <w:t xml:space="preserve"> </w:t>
      </w:r>
      <w:r w:rsidR="00CA1AB7" w:rsidRPr="00EB37A1">
        <w:rPr>
          <w:rFonts w:hint="eastAsia"/>
          <w:color w:val="auto"/>
          <w:rtl/>
          <w:lang w:bidi="fa-IR"/>
        </w:rPr>
        <w:t>در</w:t>
      </w:r>
      <w:r w:rsidR="00CA1AB7" w:rsidRPr="00EB37A1">
        <w:rPr>
          <w:color w:val="auto"/>
          <w:rtl/>
          <w:lang w:bidi="fa-IR"/>
        </w:rPr>
        <w:t xml:space="preserve"> </w:t>
      </w:r>
      <w:r w:rsidR="00CA1AB7" w:rsidRPr="00EB37A1">
        <w:rPr>
          <w:rFonts w:hint="eastAsia"/>
          <w:color w:val="auto"/>
          <w:rtl/>
          <w:lang w:bidi="fa-IR"/>
        </w:rPr>
        <w:t>سطح</w:t>
      </w:r>
      <w:r w:rsidR="00CA1AB7" w:rsidRPr="00EB37A1">
        <w:rPr>
          <w:color w:val="auto"/>
          <w:rtl/>
          <w:lang w:bidi="fa-IR"/>
        </w:rPr>
        <w:t xml:space="preserve"> </w:t>
      </w:r>
      <w:r w:rsidR="00CA1AB7" w:rsidRPr="00EB37A1">
        <w:rPr>
          <w:rFonts w:hint="eastAsia"/>
          <w:color w:val="auto"/>
          <w:rtl/>
          <w:lang w:bidi="fa-IR"/>
        </w:rPr>
        <w:t>ز</w:t>
      </w:r>
      <w:r w:rsidR="00CA1AB7" w:rsidRPr="00EB37A1">
        <w:rPr>
          <w:rFonts w:hint="cs"/>
          <w:color w:val="auto"/>
          <w:rtl/>
          <w:lang w:bidi="fa-IR"/>
        </w:rPr>
        <w:t>ی</w:t>
      </w:r>
      <w:r w:rsidR="00CA1AB7" w:rsidRPr="00EB37A1">
        <w:rPr>
          <w:rFonts w:hint="eastAsia"/>
          <w:color w:val="auto"/>
          <w:rtl/>
          <w:lang w:bidi="fa-IR"/>
        </w:rPr>
        <w:t>ر</w:t>
      </w:r>
      <w:r w:rsidR="00CA1AB7" w:rsidRPr="00EB37A1">
        <w:rPr>
          <w:color w:val="auto"/>
          <w:rtl/>
          <w:lang w:bidi="fa-IR"/>
        </w:rPr>
        <w:t>-</w:t>
      </w:r>
      <w:r w:rsidR="00CA1AB7" w:rsidRPr="00EB37A1">
        <w:rPr>
          <w:rFonts w:hint="eastAsia"/>
          <w:color w:val="auto"/>
          <w:rtl/>
          <w:lang w:bidi="fa-IR"/>
        </w:rPr>
        <w:t>هرتز</w:t>
      </w:r>
      <w:r w:rsidR="00CA1AB7" w:rsidRPr="00EB37A1">
        <w:rPr>
          <w:color w:val="auto"/>
          <w:rtl/>
          <w:lang w:bidi="fa-IR"/>
        </w:rPr>
        <w:t xml:space="preserve"> </w:t>
      </w:r>
      <w:r w:rsidR="00CA1AB7" w:rsidRPr="00EB37A1">
        <w:rPr>
          <w:rFonts w:hint="eastAsia"/>
          <w:color w:val="auto"/>
          <w:rtl/>
          <w:lang w:bidi="fa-IR"/>
        </w:rPr>
        <w:t>همگرا</w:t>
      </w:r>
      <w:r w:rsidR="00CA1AB7" w:rsidRPr="00EB37A1">
        <w:rPr>
          <w:color w:val="auto"/>
          <w:rtl/>
          <w:lang w:bidi="fa-IR"/>
        </w:rPr>
        <w:t xml:space="preserve"> </w:t>
      </w:r>
      <w:r w:rsidR="00CA1AB7" w:rsidRPr="00EB37A1">
        <w:rPr>
          <w:rFonts w:hint="eastAsia"/>
          <w:color w:val="auto"/>
          <w:rtl/>
          <w:lang w:bidi="fa-IR"/>
        </w:rPr>
        <w:t>م</w:t>
      </w:r>
      <w:r w:rsidR="00CA1AB7" w:rsidRPr="00EB37A1">
        <w:rPr>
          <w:rFonts w:hint="cs"/>
          <w:color w:val="auto"/>
          <w:rtl/>
          <w:lang w:bidi="fa-IR"/>
        </w:rPr>
        <w:t>ی‌</w:t>
      </w:r>
      <w:r w:rsidR="00CA1AB7" w:rsidRPr="00EB37A1">
        <w:rPr>
          <w:rFonts w:hint="eastAsia"/>
          <w:color w:val="auto"/>
          <w:rtl/>
          <w:lang w:bidi="fa-IR"/>
        </w:rPr>
        <w:t>شود</w:t>
      </w:r>
      <w:r w:rsidR="00CA1AB7" w:rsidRPr="00EB37A1">
        <w:rPr>
          <w:color w:val="auto"/>
          <w:rtl/>
          <w:lang w:bidi="fa-IR"/>
        </w:rPr>
        <w:t>.</w:t>
      </w:r>
    </w:p>
    <w:p w14:paraId="5DA871CA" w14:textId="16394BE8" w:rsidR="005D1902" w:rsidRPr="0003614E" w:rsidRDefault="005D1902" w:rsidP="005D1902">
      <w:pPr>
        <w:spacing w:after="160" w:line="278" w:lineRule="auto"/>
        <w:rPr>
          <w:rtl/>
        </w:rPr>
      </w:pPr>
      <w:r w:rsidRPr="0003614E">
        <w:rPr>
          <w:rtl/>
        </w:rPr>
        <w:t xml:space="preserve">نسبت سیگنال به نویز از </w:t>
      </w:r>
      <m:oMath>
        <m:r>
          <w:rPr>
            <w:rFonts w:ascii="Cambria Math" w:hAnsi="Cambria Math"/>
          </w:rPr>
          <m:t>0</m:t>
        </m:r>
        <m:r>
          <w:rPr>
            <w:rFonts w:ascii="Cambria Math" w:hAnsi="Cambria Math"/>
          </w:rPr>
          <m:t>dB</m:t>
        </m:r>
      </m:oMath>
      <w:r w:rsidRPr="0003614E">
        <w:rPr>
          <w:rtl/>
        </w:rPr>
        <w:t xml:space="preserve"> تا </w:t>
      </w:r>
      <m:oMath>
        <m:r>
          <w:rPr>
            <w:rFonts w:ascii="Cambria Math" w:hAnsi="Cambria Math"/>
          </w:rPr>
          <m:t>30</m:t>
        </m:r>
        <m:r>
          <w:rPr>
            <w:rFonts w:ascii="Cambria Math" w:hAnsi="Cambria Math"/>
          </w:rPr>
          <m:t>dB</m:t>
        </m:r>
      </m:oMath>
      <w:r w:rsidRPr="0003614E">
        <w:rPr>
          <w:rtl/>
        </w:rPr>
        <w:t xml:space="preserve"> جاروب شد تا ریشه میانگین مربعات خطا برای فرکانس تخمینی هدف رهگیری شود. نتایج تایید کردند که معماری زوم مبتنی بر </w:t>
      </w:r>
      <w:r w:rsidRPr="0003614E">
        <w:t>CZT</w:t>
      </w:r>
      <w:r w:rsidRPr="0003614E">
        <w:rPr>
          <w:rtl/>
        </w:rPr>
        <w:t xml:space="preserve"> پیشنهادی، کران‌های خطای دقیقِ </w:t>
      </w:r>
      <w:r w:rsidRPr="0003614E">
        <w:rPr>
          <w:rtl/>
        </w:rPr>
        <w:t xml:space="preserve">مربوط به </w:t>
      </w:r>
      <w:r w:rsidRPr="0003614E">
        <w:t>FFT</w:t>
      </w:r>
      <w:r w:rsidRPr="0003614E">
        <w:rPr>
          <w:rtl/>
        </w:rPr>
        <w:t xml:space="preserve"> با افزودن صفرِ حجیم را کاملاً دنبال کرده و از مسیرِ کران پایین کرامر-رائو تئوری به دقت پیروی می‌کند [7]. هر دو روش در مقادیر </w:t>
      </w:r>
      <w:r w:rsidRPr="0003614E">
        <w:t>SNR</w:t>
      </w:r>
      <w:r w:rsidRPr="0003614E">
        <w:rPr>
          <w:rtl/>
        </w:rPr>
        <w:t xml:space="preserve"> به شدت پایین (کمتر از </w:t>
      </w:r>
      <m:oMath>
        <m:r>
          <w:rPr>
            <w:rFonts w:ascii="Cambria Math" w:hAnsi="Cambria Math"/>
          </w:rPr>
          <m:t>5</m:t>
        </m:r>
        <m:r>
          <w:rPr>
            <w:rFonts w:ascii="Cambria Math" w:hAnsi="Cambria Math"/>
          </w:rPr>
          <m:t>dB</m:t>
        </m:r>
      </m:oMath>
      <w:r w:rsidRPr="0003614E">
        <w:rPr>
          <w:rtl/>
        </w:rPr>
        <w:t xml:space="preserve">) یک اثر آستانه‌ای از خود نشان دادند. با این حال، فراتر از </w:t>
      </w:r>
      <m:oMath>
        <m:r>
          <w:rPr>
            <w:rFonts w:ascii="Cambria Math" w:hAnsi="Cambria Math"/>
          </w:rPr>
          <m:t>10</m:t>
        </m:r>
        <m:r>
          <w:rPr>
            <w:rFonts w:ascii="Cambria Math" w:hAnsi="Cambria Math"/>
          </w:rPr>
          <m:t>dB</m:t>
        </m:r>
      </m:oMath>
      <w:r w:rsidRPr="0003614E">
        <w:rPr>
          <w:rtl/>
        </w:rPr>
        <w:t xml:space="preserve">، تخمین‌گر </w:t>
      </w:r>
      <w:r w:rsidRPr="0003614E">
        <w:t>CZT</w:t>
      </w:r>
      <w:r w:rsidRPr="0003614E">
        <w:rPr>
          <w:rtl/>
        </w:rPr>
        <w:t xml:space="preserve"> به مقدار </w:t>
      </w:r>
      <w:r w:rsidRPr="0003614E">
        <w:t>RMSE</w:t>
      </w:r>
      <w:r w:rsidRPr="0003614E">
        <w:rPr>
          <w:rtl/>
        </w:rPr>
        <w:t xml:space="preserve"> هم‌ارز با روش پایه کلاسیک (زیر یک هرتز) همگرا شد [7]، [8]. این امر ثابت می‌کند که </w:t>
      </w:r>
      <w:r w:rsidR="00EB37A1">
        <w:rPr>
          <w:lang w:bidi="fa-IR"/>
        </w:rPr>
        <w:t>42</w:t>
      </w:r>
      <w:r w:rsidRPr="0003614E">
        <w:rPr>
          <w:rtl/>
        </w:rPr>
        <w:t xml:space="preserve"> درصد کاهش در زمان اجرا، هیچ‌گونه جریمه‌ای برای دقت یا مقاومتِ تخمین‌گر در برابر نویز به همراه ندارد.</w:t>
      </w:r>
    </w:p>
    <w:p w14:paraId="578E81AA" w14:textId="17784F4E" w:rsidR="00331838" w:rsidRPr="00513F42" w:rsidRDefault="005D1902" w:rsidP="0091769F">
      <w:pPr>
        <w:pStyle w:val="Heading5"/>
        <w:ind w:firstLine="284"/>
        <w:rPr>
          <w:rtl/>
        </w:rPr>
      </w:pPr>
      <w:r>
        <w:rPr>
          <w:rFonts w:hint="cs"/>
          <w:rtl/>
        </w:rPr>
        <w:t>نتیجه‌گیری</w:t>
      </w:r>
    </w:p>
    <w:p w14:paraId="46B2AF0A" w14:textId="456BA8CD" w:rsidR="005D1902" w:rsidRPr="0003614E" w:rsidRDefault="005D1902" w:rsidP="005D1902">
      <w:pPr>
        <w:spacing w:after="160" w:line="278" w:lineRule="auto"/>
        <w:rPr>
          <w:rtl/>
        </w:rPr>
      </w:pPr>
      <w:r w:rsidRPr="0003614E">
        <w:rPr>
          <w:rtl/>
        </w:rPr>
        <w:t xml:space="preserve">این مقاله یک خط لوله پردازش سیگنال دیجیتال پیشرفته پایدار و بسیار بهینه‌شده را با استفاده از تبدیل </w:t>
      </w:r>
      <w:r w:rsidRPr="0003614E">
        <w:t>Chirp-Z</w:t>
      </w:r>
      <w:r w:rsidRPr="0003614E">
        <w:rPr>
          <w:rtl/>
        </w:rPr>
        <w:t xml:space="preserve"> برای غلبه بر "بحران رزولوشن" در سیستم‌های سنجشِ فعالِ مدرن ارائه داد. روش‌های سنتی برای عبور از حد بنیادین ریلی بر افزودن صفرِ حجیم تکیه می‌کنند، که به ناچار گلوگاه‌های محاسباتی و حافظه‌ایِ شدیدی را به همراه دارد [1]، [2]. برای حل این مشکل، ما کانتورِ ارزیابی طیفی را از دایره واحد جدا کرده و </w:t>
      </w:r>
      <w:r w:rsidRPr="0003614E">
        <w:t>CZT</w:t>
      </w:r>
      <w:r w:rsidRPr="0003614E">
        <w:rPr>
          <w:rtl/>
        </w:rPr>
        <w:t xml:space="preserve"> را به عنوان یک "میکروسکوپ طیفی" هدفمند به کار گرفتیم.</w:t>
      </w:r>
    </w:p>
    <w:p w14:paraId="4FF1FAA2" w14:textId="3B940A90" w:rsidR="005D1902" w:rsidRDefault="005D1902" w:rsidP="005D1902">
      <w:pPr>
        <w:spacing w:after="160" w:line="278" w:lineRule="auto"/>
        <w:rPr>
          <w:rtl/>
        </w:rPr>
      </w:pPr>
      <w:r w:rsidRPr="0003614E">
        <w:rPr>
          <w:rtl/>
        </w:rPr>
        <w:t xml:space="preserve">با مهندسیِ خط لوله‌ای که کانولوشن سریع بلوستین را با پنجره‌گذاری تطبیقی کایزر-بسل تلفیق می‌کند، معماری پیشنهادی با موفقیت فضاهای هدفِ زیر حد ریلی را در محیط‌های با محدوده دینامیکی بالا تفکیک نمود. ارزیابی‌های دقیقِ تجربی و مطالعات حذف تایید کردند که زوم کردنِ بدون پنجره، به شدت مستعد نشت طیفی است، در حالی که خط لوله بهینه‌شده ما به طور موثری اهداف ضعیف را از لوب‌های کناریِ بازتابنده‌های قویِ مجاور استخراج می‌کند [8]. علاوه بر این، </w:t>
      </w:r>
      <w:r w:rsidRPr="0003614E">
        <w:t>CZT</w:t>
      </w:r>
      <w:r w:rsidRPr="0003614E">
        <w:rPr>
          <w:rtl/>
        </w:rPr>
        <w:t xml:space="preserve"> رفتار مقیاس‌پذیریِ زیبای </w:t>
      </w:r>
      <m:oMath>
        <m:r>
          <w:rPr>
            <w:rFonts w:ascii="Cambria Math" w:hAnsi="Cambria Math"/>
          </w:rPr>
          <m:t>O(1)</m:t>
        </m:r>
      </m:oMath>
      <w:r w:rsidRPr="0003614E">
        <w:rPr>
          <w:rtl/>
        </w:rPr>
        <w:t xml:space="preserve"> را تحت </w:t>
      </w:r>
      <w:r w:rsidRPr="0003614E">
        <w:rPr>
          <w:rtl/>
        </w:rPr>
        <w:lastRenderedPageBreak/>
        <w:t xml:space="preserve">نیازمندی‌های زومِ شدید به نمایش گذاشت و به کاهش </w:t>
      </w:r>
      <w:r w:rsidR="006A1A5D">
        <w:rPr>
          <w:lang w:bidi="fa-IR"/>
        </w:rPr>
        <w:t>42</w:t>
      </w:r>
      <w:r w:rsidRPr="0003614E">
        <w:rPr>
          <w:rtl/>
        </w:rPr>
        <w:t xml:space="preserve"> درصدی در زمان اجرا در مقایسه با صفرگذاری کلاسیک دست یافت، در حالی که از انفجار حافظه به طور کامل جلوگیری کرد [3]. در نهایت، شبیه‌سازی‌های مونت‌کارلو اعتبارسنجی کردند که این کاراییِ محاسباتیِ عظیم، پایداری آماری اکید را حفظ کرده و بدون هیچ نقصی با </w:t>
      </w:r>
      <w:r w:rsidRPr="0003614E">
        <w:t>RMSE</w:t>
      </w:r>
      <w:r w:rsidRPr="0003614E">
        <w:rPr>
          <w:rtl/>
        </w:rPr>
        <w:t xml:space="preserve"> روش پایه کلاسیک در تمام نسبت‌های سیگنال به نویز تطابق دارد [7]. در نتیجه، این معماری یک راه‌حل بسیار کارآمد و از نظر محاسباتی بهینه برای چارچوب‌های پردازش رادار و سونار نهفته در نسل آینده ارائه می‌دهد [9].</w:t>
      </w:r>
    </w:p>
    <w:p w14:paraId="7538EAB3" w14:textId="6F0B9EE0" w:rsidR="005D1902" w:rsidRPr="00513F42" w:rsidRDefault="005D1902" w:rsidP="005D1902">
      <w:pPr>
        <w:pStyle w:val="Heading5"/>
        <w:ind w:firstLine="284"/>
        <w:rPr>
          <w:rtl/>
        </w:rPr>
      </w:pPr>
      <w:r w:rsidRPr="00513F42">
        <w:rPr>
          <w:rFonts w:hint="cs"/>
          <w:rtl/>
        </w:rPr>
        <w:t>م</w:t>
      </w:r>
      <w:r w:rsidRPr="00513F42">
        <w:rPr>
          <w:rtl/>
        </w:rPr>
        <w:t>راجع</w:t>
      </w:r>
    </w:p>
    <w:p w14:paraId="1E36A8C3"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[1]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J. Heo, Y. Jung, S. Lee, and Y. Jung, "FPGA Implementation of an Efficient FFT Processor for FMCW Radar Signal Processing," </w:t>
      </w:r>
      <w:r w:rsidRPr="00647386">
        <w:rPr>
          <w:rFonts w:ascii="TimesNewRomanPSMT" w:hAnsi="TimesNewRomanPSMT" w:cs="TimesNewRomanPSMT"/>
          <w:i/>
          <w:iCs/>
          <w:sz w:val="18"/>
          <w:szCs w:val="18"/>
        </w:rPr>
        <w:t>Sensors</w:t>
      </w:r>
      <w:r w:rsidRPr="00647386">
        <w:rPr>
          <w:rFonts w:ascii="TimesNewRomanPSMT" w:hAnsi="TimesNewRomanPSMT" w:cs="TimesNewRomanPSMT"/>
          <w:sz w:val="18"/>
          <w:szCs w:val="18"/>
        </w:rPr>
        <w:t>, vol. 21, no. 19, p. 6443, 2021.</w:t>
      </w:r>
    </w:p>
    <w:p w14:paraId="1F3C02DB" w14:textId="77777777" w:rsid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[2]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X. Li, Y. He, W. Zhu, W. Qu, Y. Li, C. Li, and B. Zhu, "Split_Composite: A Radar Target Recognition Method on FFT Convolution Acceleration," </w:t>
      </w:r>
      <w:r w:rsidRPr="00647386">
        <w:rPr>
          <w:rFonts w:ascii="TimesNewRomanPSMT" w:hAnsi="TimesNewRomanPSMT" w:cs="TimesNewRomanPSMT"/>
          <w:i/>
          <w:iCs/>
          <w:sz w:val="18"/>
          <w:szCs w:val="18"/>
        </w:rPr>
        <w:t>Sensors</w:t>
      </w:r>
      <w:r w:rsidRPr="00647386">
        <w:rPr>
          <w:rFonts w:ascii="TimesNewRomanPSMT" w:hAnsi="TimesNewRomanPSMT" w:cs="TimesNewRomanPSMT"/>
          <w:sz w:val="18"/>
          <w:szCs w:val="18"/>
        </w:rPr>
        <w:t>, vol. 24, no. 14, p. 4476, 2024.</w:t>
      </w:r>
    </w:p>
    <w:p w14:paraId="63E53704"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7D1A1D61"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2D027A86"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06B4AAEE"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22EC62E2"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73279731"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43E940EC"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685409AB"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5F17179C"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35CDD697"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1A4EDB83"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08A8DEF8"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7F4AB588"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1046BD29"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43F10A56"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06658DF6"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0B34E031"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6443B92B"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0ED74713"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4F0929C1" w14:textId="77777777" w:rsidR="006A1A5D" w:rsidRDefault="006A1A5D" w:rsidP="006A1A5D">
      <w:pPr>
        <w:autoSpaceDE w:val="0"/>
        <w:autoSpaceDN w:val="0"/>
        <w:bidi w:val="0"/>
        <w:adjustRightInd w:val="0"/>
        <w:ind w:left="360" w:hanging="360"/>
        <w:rPr>
          <w:rFonts w:ascii="TimesNewRomanPSMT" w:hAnsi="TimesNewRomanPSMT" w:cs="TimesNewRomanPSMT"/>
          <w:sz w:val="18"/>
          <w:szCs w:val="18"/>
        </w:rPr>
      </w:pPr>
    </w:p>
    <w:p w14:paraId="4EE399F2" w14:textId="77777777" w:rsidR="006A1A5D" w:rsidRPr="005D1902" w:rsidRDefault="006A1A5D" w:rsidP="006A1A5D">
      <w:pPr>
        <w:autoSpaceDE w:val="0"/>
        <w:autoSpaceDN w:val="0"/>
        <w:bidi w:val="0"/>
        <w:adjustRightInd w:val="0"/>
        <w:ind w:left="360" w:hanging="360"/>
        <w:rPr>
          <w:rFonts w:ascii="TimesNewRomanPSMT" w:hAnsi="TimesNewRomanPSMT" w:cs="TimesNewRomanPSMT"/>
          <w:sz w:val="18"/>
          <w:szCs w:val="18"/>
        </w:rPr>
      </w:pPr>
    </w:p>
    <w:p w14:paraId="10DE2C10" w14:textId="77777777" w:rsid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[3]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A. García-Devesa, M. A. Báez-Chorro, and B. Vidal, "Comparison of computing efficiency among FFT, CZT and Zoom FFT in THz-TDS," </w:t>
      </w:r>
      <w:r w:rsidRPr="00647386">
        <w:rPr>
          <w:rFonts w:ascii="TimesNewRomanPSMT" w:hAnsi="TimesNewRomanPSMT" w:cs="TimesNewRomanPSMT"/>
          <w:i/>
          <w:iCs/>
          <w:sz w:val="18"/>
          <w:szCs w:val="18"/>
        </w:rPr>
        <w:t>arXiv preprint arXiv:2108.03948</w:t>
      </w:r>
      <w:r w:rsidRPr="00647386">
        <w:rPr>
          <w:rFonts w:ascii="TimesNewRomanPSMT" w:hAnsi="TimesNewRomanPSMT" w:cs="TimesNewRomanPSMT"/>
          <w:sz w:val="18"/>
          <w:szCs w:val="18"/>
        </w:rPr>
        <w:t>, 2021.</w:t>
      </w:r>
    </w:p>
    <w:p w14:paraId="455093E7"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[4]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Y. Xie, M. Huang, Y. Zhang, T. Duan, and C. Wang, "Two-Stage Fast DOA Estimation Based on Directional Antennas in Conformal Uniform Circular Array," </w:t>
      </w:r>
      <w:r w:rsidRPr="00647386">
        <w:rPr>
          <w:rFonts w:ascii="TimesNewRomanPSMT" w:hAnsi="TimesNewRomanPSMT" w:cs="TimesNewRomanPSMT"/>
          <w:i/>
          <w:iCs/>
          <w:sz w:val="18"/>
          <w:szCs w:val="18"/>
        </w:rPr>
        <w:t>Sensors</w:t>
      </w:r>
      <w:r w:rsidRPr="00647386">
        <w:rPr>
          <w:rFonts w:ascii="TimesNewRomanPSMT" w:hAnsi="TimesNewRomanPSMT" w:cs="TimesNewRomanPSMT"/>
          <w:sz w:val="18"/>
          <w:szCs w:val="18"/>
        </w:rPr>
        <w:t>, vol. 21, no. 1, p. 276, 2021.</w:t>
      </w:r>
    </w:p>
    <w:p w14:paraId="1A7565D4"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[5]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B.-s. Kim, Y. Jin, J. Lee, and S. Kim, "High-Efficiency Super-Resolution FMCW Radar Algorithm Based on FFT Estimation," </w:t>
      </w:r>
      <w:r w:rsidRPr="00647386">
        <w:rPr>
          <w:rFonts w:ascii="TimesNewRomanPSMT" w:hAnsi="TimesNewRomanPSMT" w:cs="TimesNewRomanPSMT"/>
          <w:i/>
          <w:iCs/>
          <w:sz w:val="18"/>
          <w:szCs w:val="18"/>
        </w:rPr>
        <w:t>Sensors</w:t>
      </w:r>
      <w:r w:rsidRPr="00647386">
        <w:rPr>
          <w:rFonts w:ascii="TimesNewRomanPSMT" w:hAnsi="TimesNewRomanPSMT" w:cs="TimesNewRomanPSMT"/>
          <w:sz w:val="18"/>
          <w:szCs w:val="18"/>
        </w:rPr>
        <w:t>, vol. 21, no. 12, p. 4018, 2021.</w:t>
      </w:r>
    </w:p>
    <w:p w14:paraId="60B219FF"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[6]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H. Nan, X. Ma, Y. Han, and W. Sheng, "A Computationally Efficient MUSIC Algorithm with an Enhanced DOA Estimation Performance for a Crossed-Dipole Array," </w:t>
      </w:r>
      <w:r w:rsidRPr="00647386">
        <w:rPr>
          <w:rFonts w:ascii="TimesNewRomanPSMT" w:hAnsi="TimesNewRomanPSMT" w:cs="TimesNewRomanPSMT"/>
          <w:i/>
          <w:iCs/>
          <w:sz w:val="18"/>
          <w:szCs w:val="18"/>
        </w:rPr>
        <w:t>Sensors</w:t>
      </w:r>
      <w:r w:rsidRPr="00647386">
        <w:rPr>
          <w:rFonts w:ascii="TimesNewRomanPSMT" w:hAnsi="TimesNewRomanPSMT" w:cs="TimesNewRomanPSMT"/>
          <w:sz w:val="18"/>
          <w:szCs w:val="18"/>
        </w:rPr>
        <w:t>, vol. 25, no. 11, p. 3469, 2025.</w:t>
      </w:r>
    </w:p>
    <w:p w14:paraId="21EEB8A1"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[7]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Z. Xu, S. Qi, and P. Zhang, "A Coherent CZT-Based Algorithm for High-Accuracy Ranging With FMCW Radar," </w:t>
      </w:r>
      <w:r w:rsidRPr="00647386">
        <w:rPr>
          <w:rFonts w:ascii="TimesNewRomanPSMT" w:hAnsi="TimesNewRomanPSMT" w:cs="TimesNewRomanPSMT"/>
          <w:i/>
          <w:iCs/>
          <w:sz w:val="18"/>
          <w:szCs w:val="18"/>
        </w:rPr>
        <w:t>IEEE Transactions on Instrumentation and Measurement</w:t>
      </w:r>
      <w:r w:rsidRPr="00647386">
        <w:rPr>
          <w:rFonts w:ascii="TimesNewRomanPSMT" w:hAnsi="TimesNewRomanPSMT" w:cs="TimesNewRomanPSMT"/>
          <w:sz w:val="18"/>
          <w:szCs w:val="18"/>
        </w:rPr>
        <w:t>, vol. 72, pp. 1-11, 2023.</w:t>
      </w:r>
    </w:p>
    <w:p w14:paraId="1D63C3C7" w14:textId="77777777" w:rsidR="005D1902" w:rsidRPr="005D1902" w:rsidRDefault="005D1902" w:rsidP="005D1902">
      <w:pPr>
        <w:autoSpaceDE w:val="0"/>
        <w:autoSpaceDN w:val="0"/>
        <w:bidi w:val="0"/>
        <w:adjustRightInd w:val="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[8]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K. Wang, L. Wang, B. Yan, and H. Wen, "Efficient Frequency Estimation Algorithm Based on Chirp-Z Transform," </w:t>
      </w:r>
      <w:r w:rsidRPr="00647386">
        <w:rPr>
          <w:rFonts w:ascii="TimesNewRomanPSMT" w:hAnsi="TimesNewRomanPSMT" w:cs="TimesNewRomanPSMT"/>
          <w:i/>
          <w:iCs/>
          <w:sz w:val="18"/>
          <w:szCs w:val="18"/>
        </w:rPr>
        <w:t>IEEE Transactions on Signal Processing</w:t>
      </w:r>
      <w:r w:rsidRPr="00647386">
        <w:rPr>
          <w:rFonts w:ascii="TimesNewRomanPSMT" w:hAnsi="TimesNewRomanPSMT" w:cs="TimesNewRomanPSMT"/>
          <w:sz w:val="18"/>
          <w:szCs w:val="18"/>
        </w:rPr>
        <w:t>, vol. 70, pp. 5724-5736, 2022.</w:t>
      </w:r>
    </w:p>
    <w:p w14:paraId="04155BAB" w14:textId="77777777" w:rsidR="005D1902" w:rsidRPr="00647386" w:rsidRDefault="005D1902" w:rsidP="005D1902">
      <w:pPr>
        <w:autoSpaceDE w:val="0"/>
        <w:autoSpaceDN w:val="0"/>
        <w:bidi w:val="0"/>
        <w:adjustRightInd w:val="0"/>
        <w:spacing w:before="0" w:after="0"/>
        <w:ind w:left="360" w:hanging="360"/>
        <w:rPr>
          <w:rFonts w:ascii="TimesNewRomanPSMT" w:hAnsi="TimesNewRomanPSMT" w:cs="TimesNewRomanPSMT"/>
          <w:sz w:val="18"/>
          <w:szCs w:val="18"/>
        </w:rPr>
      </w:pPr>
      <w:r w:rsidRPr="00647386">
        <w:rPr>
          <w:rFonts w:ascii="TimesNewRomanPSMT" w:hAnsi="TimesNewRomanPSMT" w:cs="TimesNewRomanPSMT"/>
          <w:sz w:val="18"/>
          <w:szCs w:val="18"/>
        </w:rPr>
        <w:t xml:space="preserve">[9] </w:t>
      </w:r>
      <w:r w:rsidRPr="005D1902">
        <w:rPr>
          <w:rFonts w:ascii="TimesNewRomanPSMT" w:hAnsi="TimesNewRomanPSMT" w:cs="TimesNewRomanPSMT"/>
          <w:sz w:val="18"/>
          <w:szCs w:val="18"/>
        </w:rPr>
        <w:tab/>
      </w:r>
      <w:r w:rsidRPr="00647386">
        <w:rPr>
          <w:rFonts w:ascii="TimesNewRomanPSMT" w:hAnsi="TimesNewRomanPSMT" w:cs="TimesNewRomanPSMT"/>
          <w:sz w:val="18"/>
          <w:szCs w:val="18"/>
        </w:rPr>
        <w:t xml:space="preserve">M. Ning, H. Zhong, J. Tang, H. Wu, J. Zhang, P. Zhang, and M. Ma, "A Novel Chirp-Z Transform Algorithm for Multi-Receiver Synthetic Aperture Sonar Based on Range Frequency Division," </w:t>
      </w:r>
      <w:r w:rsidRPr="00647386">
        <w:rPr>
          <w:rFonts w:ascii="TimesNewRomanPSMT" w:hAnsi="TimesNewRomanPSMT" w:cs="TimesNewRomanPSMT"/>
          <w:i/>
          <w:iCs/>
          <w:sz w:val="18"/>
          <w:szCs w:val="18"/>
        </w:rPr>
        <w:t>Remote Sensing</w:t>
      </w:r>
      <w:r w:rsidRPr="00647386">
        <w:rPr>
          <w:rFonts w:ascii="TimesNewRomanPSMT" w:hAnsi="TimesNewRomanPSMT" w:cs="TimesNewRomanPSMT"/>
          <w:sz w:val="18"/>
          <w:szCs w:val="18"/>
        </w:rPr>
        <w:t>, vol. 16, no. 17, p. 3265, 2024.</w:t>
      </w:r>
    </w:p>
    <w:p w14:paraId="24EEAA17" w14:textId="77777777" w:rsidR="005D1902" w:rsidRDefault="005D1902" w:rsidP="005D1902">
      <w:pPr>
        <w:spacing w:after="160" w:line="278" w:lineRule="auto"/>
        <w:rPr>
          <w:rtl/>
        </w:rPr>
      </w:pPr>
    </w:p>
    <w:p w14:paraId="62BD7663" w14:textId="77777777" w:rsidR="005D1902" w:rsidRDefault="005D1902" w:rsidP="005D1902">
      <w:pPr>
        <w:spacing w:after="160" w:line="278" w:lineRule="auto"/>
        <w:rPr>
          <w:rtl/>
        </w:rPr>
      </w:pPr>
    </w:p>
    <w:p w14:paraId="0558385E" w14:textId="77777777" w:rsidR="005D1902" w:rsidRDefault="005D1902" w:rsidP="005D1902">
      <w:pPr>
        <w:spacing w:after="160" w:line="278" w:lineRule="auto"/>
        <w:rPr>
          <w:rtl/>
        </w:rPr>
      </w:pPr>
    </w:p>
    <w:p w14:paraId="0A48FDAE" w14:textId="77777777" w:rsidR="005D1902" w:rsidRDefault="005D1902" w:rsidP="005D1902">
      <w:pPr>
        <w:spacing w:after="160" w:line="278" w:lineRule="auto"/>
        <w:rPr>
          <w:rtl/>
        </w:rPr>
      </w:pPr>
    </w:p>
    <w:p w14:paraId="7148D529" w14:textId="77777777" w:rsidR="005D1902" w:rsidRDefault="005D1902" w:rsidP="005D1902">
      <w:pPr>
        <w:spacing w:after="160" w:line="278" w:lineRule="auto"/>
        <w:rPr>
          <w:rtl/>
        </w:rPr>
      </w:pPr>
    </w:p>
    <w:p w14:paraId="69721028" w14:textId="77777777" w:rsidR="005D1902" w:rsidRDefault="005D1902" w:rsidP="005D1902">
      <w:pPr>
        <w:spacing w:after="160" w:line="278" w:lineRule="auto"/>
        <w:rPr>
          <w:rtl/>
        </w:rPr>
      </w:pPr>
    </w:p>
    <w:p w14:paraId="30A0D0CF" w14:textId="77777777" w:rsidR="005D1902" w:rsidRDefault="005D1902" w:rsidP="005D1902">
      <w:pPr>
        <w:spacing w:after="160" w:line="278" w:lineRule="auto"/>
        <w:rPr>
          <w:rtl/>
        </w:rPr>
      </w:pPr>
    </w:p>
    <w:p w14:paraId="1498480F" w14:textId="77777777" w:rsidR="005D1902" w:rsidRDefault="005D1902" w:rsidP="005D1902">
      <w:pPr>
        <w:spacing w:after="160" w:line="278" w:lineRule="auto"/>
        <w:rPr>
          <w:rtl/>
        </w:rPr>
      </w:pPr>
    </w:p>
    <w:p w14:paraId="78DB20E9" w14:textId="77777777" w:rsidR="005D1902" w:rsidRDefault="005D1902" w:rsidP="005D1902">
      <w:pPr>
        <w:spacing w:after="160" w:line="278" w:lineRule="auto"/>
        <w:rPr>
          <w:rtl/>
        </w:rPr>
      </w:pPr>
    </w:p>
    <w:p w14:paraId="24AF8521" w14:textId="77777777" w:rsidR="005D1902" w:rsidRDefault="005D1902" w:rsidP="005D1902">
      <w:pPr>
        <w:spacing w:after="160" w:line="278" w:lineRule="auto"/>
        <w:rPr>
          <w:rFonts w:hint="cs"/>
          <w:rtl/>
          <w:lang w:bidi="fa-IR"/>
        </w:rPr>
      </w:pPr>
    </w:p>
    <w:sectPr w:rsidR="005D1902" w:rsidSect="00240770">
      <w:pgSz w:w="11907" w:h="16839" w:code="9"/>
      <w:pgMar w:top="1886" w:right="1440" w:bottom="1440" w:left="1440" w:header="720" w:footer="0" w:gutter="0"/>
      <w:cols w:num="2" w:space="594"/>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2C56B" w14:textId="77777777" w:rsidR="0029236C" w:rsidRDefault="0029236C" w:rsidP="00513F42">
      <w:r>
        <w:separator/>
      </w:r>
    </w:p>
  </w:endnote>
  <w:endnote w:type="continuationSeparator" w:id="0">
    <w:p w14:paraId="5CE5F58D" w14:textId="77777777" w:rsidR="0029236C" w:rsidRDefault="0029236C" w:rsidP="00513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24556946"/>
      <w:docPartObj>
        <w:docPartGallery w:val="Page Numbers (Bottom of Page)"/>
        <w:docPartUnique/>
      </w:docPartObj>
    </w:sdtPr>
    <w:sdtEndPr>
      <w:rPr>
        <w:rFonts w:cs="Nazanin"/>
        <w:noProof/>
        <w:sz w:val="18"/>
        <w:szCs w:val="20"/>
      </w:rPr>
    </w:sdtEndPr>
    <w:sdtContent>
      <w:p w14:paraId="17800DCE" w14:textId="77777777" w:rsidR="00C01036" w:rsidRPr="00C01036" w:rsidRDefault="00C01036">
        <w:pPr>
          <w:pStyle w:val="Footer"/>
          <w:jc w:val="center"/>
          <w:rPr>
            <w:rFonts w:cs="Nazanin"/>
            <w:sz w:val="18"/>
            <w:szCs w:val="20"/>
          </w:rPr>
        </w:pPr>
        <w:r w:rsidRPr="00C01036">
          <w:rPr>
            <w:rFonts w:cs="Nazanin"/>
            <w:sz w:val="18"/>
            <w:szCs w:val="20"/>
          </w:rPr>
          <w:fldChar w:fldCharType="begin"/>
        </w:r>
        <w:r w:rsidRPr="00C01036">
          <w:rPr>
            <w:rFonts w:cs="Nazanin"/>
            <w:sz w:val="18"/>
            <w:szCs w:val="20"/>
          </w:rPr>
          <w:instrText xml:space="preserve"> PAGE   \* MERGEFORMAT </w:instrText>
        </w:r>
        <w:r w:rsidRPr="00C01036">
          <w:rPr>
            <w:rFonts w:cs="Nazanin"/>
            <w:sz w:val="18"/>
            <w:szCs w:val="20"/>
          </w:rPr>
          <w:fldChar w:fldCharType="separate"/>
        </w:r>
        <w:r w:rsidR="00240770">
          <w:rPr>
            <w:rFonts w:cs="Nazanin"/>
            <w:noProof/>
            <w:sz w:val="18"/>
            <w:szCs w:val="20"/>
            <w:rtl/>
          </w:rPr>
          <w:t>1</w:t>
        </w:r>
        <w:r w:rsidRPr="00C01036">
          <w:rPr>
            <w:rFonts w:cs="Nazanin"/>
            <w:noProof/>
            <w:sz w:val="18"/>
            <w:szCs w:val="20"/>
          </w:rPr>
          <w:fldChar w:fldCharType="end"/>
        </w:r>
      </w:p>
    </w:sdtContent>
  </w:sdt>
  <w:p w14:paraId="269E4A90" w14:textId="77777777" w:rsidR="00C01036" w:rsidRDefault="00C01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07CD4" w14:textId="77777777" w:rsidR="0029236C" w:rsidRDefault="0029236C" w:rsidP="00513F42">
      <w:r>
        <w:separator/>
      </w:r>
    </w:p>
  </w:footnote>
  <w:footnote w:type="continuationSeparator" w:id="0">
    <w:p w14:paraId="51352813" w14:textId="77777777" w:rsidR="0029236C" w:rsidRDefault="0029236C" w:rsidP="00513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9BC7" w14:textId="77777777" w:rsidR="006507D4" w:rsidRDefault="006507D4" w:rsidP="00513F42">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2214B"/>
    <w:multiLevelType w:val="hybridMultilevel"/>
    <w:tmpl w:val="E80E2334"/>
    <w:lvl w:ilvl="0" w:tplc="FEC67CFE">
      <w:start w:val="1"/>
      <w:numFmt w:val="decimal"/>
      <w:pStyle w:val="ListParagraph"/>
      <w:lvlText w:val="[%1]"/>
      <w:lvlJc w:val="left"/>
      <w:pPr>
        <w:ind w:left="360" w:hanging="360"/>
      </w:pPr>
      <w:rPr>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62342C42"/>
    <w:multiLevelType w:val="hybridMultilevel"/>
    <w:tmpl w:val="4926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20998819">
    <w:abstractNumId w:val="1"/>
  </w:num>
  <w:num w:numId="2" w16cid:durableId="1979606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NDQ3NTY3NjSyMDRU0lEKTi0uzszPAykwqgUA6bIqzywAAAA="/>
  </w:docVars>
  <w:rsids>
    <w:rsidRoot w:val="004708DC"/>
    <w:rsid w:val="00013410"/>
    <w:rsid w:val="00013502"/>
    <w:rsid w:val="00016A71"/>
    <w:rsid w:val="00017554"/>
    <w:rsid w:val="00023E12"/>
    <w:rsid w:val="000361C0"/>
    <w:rsid w:val="00050E46"/>
    <w:rsid w:val="000553C9"/>
    <w:rsid w:val="00064037"/>
    <w:rsid w:val="000651C3"/>
    <w:rsid w:val="00066220"/>
    <w:rsid w:val="00067E8B"/>
    <w:rsid w:val="0007459B"/>
    <w:rsid w:val="0008614C"/>
    <w:rsid w:val="00087503"/>
    <w:rsid w:val="000927B7"/>
    <w:rsid w:val="00093DDD"/>
    <w:rsid w:val="000A2181"/>
    <w:rsid w:val="000A2C8D"/>
    <w:rsid w:val="000A2FF5"/>
    <w:rsid w:val="000A34DE"/>
    <w:rsid w:val="000A4E4B"/>
    <w:rsid w:val="000B720F"/>
    <w:rsid w:val="000C1DAF"/>
    <w:rsid w:val="000C497C"/>
    <w:rsid w:val="000C77CD"/>
    <w:rsid w:val="000D354B"/>
    <w:rsid w:val="000D3935"/>
    <w:rsid w:val="000F09DD"/>
    <w:rsid w:val="000F38E5"/>
    <w:rsid w:val="001011CD"/>
    <w:rsid w:val="001019E6"/>
    <w:rsid w:val="00102C56"/>
    <w:rsid w:val="001068AC"/>
    <w:rsid w:val="00111AA6"/>
    <w:rsid w:val="001225F4"/>
    <w:rsid w:val="00125D99"/>
    <w:rsid w:val="00131134"/>
    <w:rsid w:val="0014105A"/>
    <w:rsid w:val="00142565"/>
    <w:rsid w:val="001430F3"/>
    <w:rsid w:val="00154003"/>
    <w:rsid w:val="00157198"/>
    <w:rsid w:val="00166B2B"/>
    <w:rsid w:val="001922EA"/>
    <w:rsid w:val="001A1253"/>
    <w:rsid w:val="001A29F5"/>
    <w:rsid w:val="001B14BD"/>
    <w:rsid w:val="001C03F8"/>
    <w:rsid w:val="001C0E6A"/>
    <w:rsid w:val="001C3131"/>
    <w:rsid w:val="001C3873"/>
    <w:rsid w:val="001C4DD3"/>
    <w:rsid w:val="001C7F4C"/>
    <w:rsid w:val="001D0623"/>
    <w:rsid w:val="001F0F47"/>
    <w:rsid w:val="001F2761"/>
    <w:rsid w:val="001F4437"/>
    <w:rsid w:val="001F4548"/>
    <w:rsid w:val="0020343B"/>
    <w:rsid w:val="0020436D"/>
    <w:rsid w:val="002105AD"/>
    <w:rsid w:val="00220AF8"/>
    <w:rsid w:val="00225288"/>
    <w:rsid w:val="0023499A"/>
    <w:rsid w:val="002359BE"/>
    <w:rsid w:val="00240770"/>
    <w:rsid w:val="00242622"/>
    <w:rsid w:val="00243E55"/>
    <w:rsid w:val="002440CC"/>
    <w:rsid w:val="00246B51"/>
    <w:rsid w:val="00253FD3"/>
    <w:rsid w:val="00261202"/>
    <w:rsid w:val="00280317"/>
    <w:rsid w:val="0028205B"/>
    <w:rsid w:val="0029236C"/>
    <w:rsid w:val="00296F5B"/>
    <w:rsid w:val="002B5CC3"/>
    <w:rsid w:val="002D5F7A"/>
    <w:rsid w:val="002E0C43"/>
    <w:rsid w:val="002F0EE2"/>
    <w:rsid w:val="002F0FED"/>
    <w:rsid w:val="002F64FD"/>
    <w:rsid w:val="00301369"/>
    <w:rsid w:val="003016B3"/>
    <w:rsid w:val="00306CF7"/>
    <w:rsid w:val="0031014D"/>
    <w:rsid w:val="00315F73"/>
    <w:rsid w:val="00321F78"/>
    <w:rsid w:val="00331838"/>
    <w:rsid w:val="00346328"/>
    <w:rsid w:val="00366677"/>
    <w:rsid w:val="003A1CD0"/>
    <w:rsid w:val="003A2404"/>
    <w:rsid w:val="003A6ED9"/>
    <w:rsid w:val="003B2953"/>
    <w:rsid w:val="003C0097"/>
    <w:rsid w:val="003C43E7"/>
    <w:rsid w:val="003D1156"/>
    <w:rsid w:val="003E2C60"/>
    <w:rsid w:val="003F4924"/>
    <w:rsid w:val="003F4A0C"/>
    <w:rsid w:val="003F5321"/>
    <w:rsid w:val="00405222"/>
    <w:rsid w:val="00407083"/>
    <w:rsid w:val="004104C5"/>
    <w:rsid w:val="00411AA2"/>
    <w:rsid w:val="00415739"/>
    <w:rsid w:val="004172AB"/>
    <w:rsid w:val="004233A2"/>
    <w:rsid w:val="00423C0C"/>
    <w:rsid w:val="00434835"/>
    <w:rsid w:val="00441E73"/>
    <w:rsid w:val="00447D90"/>
    <w:rsid w:val="00454C9B"/>
    <w:rsid w:val="004708DC"/>
    <w:rsid w:val="00475CAE"/>
    <w:rsid w:val="00476DB6"/>
    <w:rsid w:val="00480D58"/>
    <w:rsid w:val="004B3A20"/>
    <w:rsid w:val="004B5411"/>
    <w:rsid w:val="004C05E7"/>
    <w:rsid w:val="004C41D9"/>
    <w:rsid w:val="004D25E3"/>
    <w:rsid w:val="004E76CD"/>
    <w:rsid w:val="004F3BCB"/>
    <w:rsid w:val="00513F42"/>
    <w:rsid w:val="00514BC3"/>
    <w:rsid w:val="00517FF5"/>
    <w:rsid w:val="00540E10"/>
    <w:rsid w:val="0054290F"/>
    <w:rsid w:val="00546187"/>
    <w:rsid w:val="00546D04"/>
    <w:rsid w:val="0056014F"/>
    <w:rsid w:val="00565460"/>
    <w:rsid w:val="00573091"/>
    <w:rsid w:val="0058396C"/>
    <w:rsid w:val="00583D4A"/>
    <w:rsid w:val="00583DC9"/>
    <w:rsid w:val="00587172"/>
    <w:rsid w:val="005B75F2"/>
    <w:rsid w:val="005B7A53"/>
    <w:rsid w:val="005D1902"/>
    <w:rsid w:val="005D1C4D"/>
    <w:rsid w:val="005D3CAB"/>
    <w:rsid w:val="005E510D"/>
    <w:rsid w:val="005F1870"/>
    <w:rsid w:val="00602283"/>
    <w:rsid w:val="00604C7D"/>
    <w:rsid w:val="00604F06"/>
    <w:rsid w:val="00606EEC"/>
    <w:rsid w:val="00615786"/>
    <w:rsid w:val="0062035B"/>
    <w:rsid w:val="006263A4"/>
    <w:rsid w:val="0063326F"/>
    <w:rsid w:val="00646EA2"/>
    <w:rsid w:val="00650023"/>
    <w:rsid w:val="006507D4"/>
    <w:rsid w:val="00650C8C"/>
    <w:rsid w:val="00657076"/>
    <w:rsid w:val="00662D0B"/>
    <w:rsid w:val="00666310"/>
    <w:rsid w:val="00672F64"/>
    <w:rsid w:val="006758D2"/>
    <w:rsid w:val="00676BA0"/>
    <w:rsid w:val="0068225B"/>
    <w:rsid w:val="00683E57"/>
    <w:rsid w:val="00686A68"/>
    <w:rsid w:val="00691B50"/>
    <w:rsid w:val="006923B3"/>
    <w:rsid w:val="006972D5"/>
    <w:rsid w:val="006A02D1"/>
    <w:rsid w:val="006A18CF"/>
    <w:rsid w:val="006A1A5D"/>
    <w:rsid w:val="006A4469"/>
    <w:rsid w:val="006B7FEC"/>
    <w:rsid w:val="006C1BEE"/>
    <w:rsid w:val="006E03CC"/>
    <w:rsid w:val="006E5CD3"/>
    <w:rsid w:val="006F53FB"/>
    <w:rsid w:val="00701C88"/>
    <w:rsid w:val="007076AD"/>
    <w:rsid w:val="007216CF"/>
    <w:rsid w:val="0072616E"/>
    <w:rsid w:val="00733FE9"/>
    <w:rsid w:val="00734C51"/>
    <w:rsid w:val="00741DE7"/>
    <w:rsid w:val="00746B45"/>
    <w:rsid w:val="00747089"/>
    <w:rsid w:val="00751DC1"/>
    <w:rsid w:val="007553A7"/>
    <w:rsid w:val="0076202E"/>
    <w:rsid w:val="00770A5A"/>
    <w:rsid w:val="00773870"/>
    <w:rsid w:val="00774D2B"/>
    <w:rsid w:val="0077536A"/>
    <w:rsid w:val="00784ACA"/>
    <w:rsid w:val="007875CF"/>
    <w:rsid w:val="0079247D"/>
    <w:rsid w:val="007928B4"/>
    <w:rsid w:val="007969EE"/>
    <w:rsid w:val="007A3CA0"/>
    <w:rsid w:val="007B35F7"/>
    <w:rsid w:val="007C1A5B"/>
    <w:rsid w:val="007C2FF8"/>
    <w:rsid w:val="007D01A8"/>
    <w:rsid w:val="007D463C"/>
    <w:rsid w:val="007E09DB"/>
    <w:rsid w:val="007E29E7"/>
    <w:rsid w:val="007F1F50"/>
    <w:rsid w:val="007F20D3"/>
    <w:rsid w:val="007F4AB7"/>
    <w:rsid w:val="008060E0"/>
    <w:rsid w:val="008134D8"/>
    <w:rsid w:val="00834590"/>
    <w:rsid w:val="00836610"/>
    <w:rsid w:val="008376C7"/>
    <w:rsid w:val="00840FBB"/>
    <w:rsid w:val="008432D3"/>
    <w:rsid w:val="00845DF4"/>
    <w:rsid w:val="008478B6"/>
    <w:rsid w:val="008536CF"/>
    <w:rsid w:val="00853702"/>
    <w:rsid w:val="0085650A"/>
    <w:rsid w:val="00861613"/>
    <w:rsid w:val="008632EB"/>
    <w:rsid w:val="00870208"/>
    <w:rsid w:val="008758E6"/>
    <w:rsid w:val="00885844"/>
    <w:rsid w:val="00893D4C"/>
    <w:rsid w:val="008A7556"/>
    <w:rsid w:val="008A7EE8"/>
    <w:rsid w:val="008B5F5F"/>
    <w:rsid w:val="008B6914"/>
    <w:rsid w:val="008B6D66"/>
    <w:rsid w:val="008D55F6"/>
    <w:rsid w:val="008E78DC"/>
    <w:rsid w:val="008F2BCA"/>
    <w:rsid w:val="008F76DA"/>
    <w:rsid w:val="00903706"/>
    <w:rsid w:val="00904C19"/>
    <w:rsid w:val="009110F8"/>
    <w:rsid w:val="0091769F"/>
    <w:rsid w:val="00923D98"/>
    <w:rsid w:val="009268C2"/>
    <w:rsid w:val="00932BF0"/>
    <w:rsid w:val="00933E54"/>
    <w:rsid w:val="00940F49"/>
    <w:rsid w:val="00942A71"/>
    <w:rsid w:val="0094339D"/>
    <w:rsid w:val="009475E9"/>
    <w:rsid w:val="00955B3D"/>
    <w:rsid w:val="00964C9E"/>
    <w:rsid w:val="00973291"/>
    <w:rsid w:val="0099156D"/>
    <w:rsid w:val="009A061F"/>
    <w:rsid w:val="009A2AE2"/>
    <w:rsid w:val="009A7759"/>
    <w:rsid w:val="009A7EFA"/>
    <w:rsid w:val="009B13C2"/>
    <w:rsid w:val="009B47EE"/>
    <w:rsid w:val="009C045A"/>
    <w:rsid w:val="009C087B"/>
    <w:rsid w:val="009C4E0F"/>
    <w:rsid w:val="009C66FB"/>
    <w:rsid w:val="009D433F"/>
    <w:rsid w:val="009E1F6E"/>
    <w:rsid w:val="009F1D67"/>
    <w:rsid w:val="00A03904"/>
    <w:rsid w:val="00A3259B"/>
    <w:rsid w:val="00A336D0"/>
    <w:rsid w:val="00A34AC6"/>
    <w:rsid w:val="00A35AB3"/>
    <w:rsid w:val="00A3718D"/>
    <w:rsid w:val="00A379C2"/>
    <w:rsid w:val="00A473CA"/>
    <w:rsid w:val="00A54241"/>
    <w:rsid w:val="00A545B8"/>
    <w:rsid w:val="00A65900"/>
    <w:rsid w:val="00A8701A"/>
    <w:rsid w:val="00A87D70"/>
    <w:rsid w:val="00A92BDB"/>
    <w:rsid w:val="00AA246F"/>
    <w:rsid w:val="00AA421F"/>
    <w:rsid w:val="00AB7571"/>
    <w:rsid w:val="00AC4CA7"/>
    <w:rsid w:val="00AD1B2B"/>
    <w:rsid w:val="00AD2DF2"/>
    <w:rsid w:val="00AE114D"/>
    <w:rsid w:val="00AE129D"/>
    <w:rsid w:val="00AE4218"/>
    <w:rsid w:val="00AE5A04"/>
    <w:rsid w:val="00AF252E"/>
    <w:rsid w:val="00B000C9"/>
    <w:rsid w:val="00B02F7F"/>
    <w:rsid w:val="00B03080"/>
    <w:rsid w:val="00B06E0E"/>
    <w:rsid w:val="00B22EC6"/>
    <w:rsid w:val="00B244BC"/>
    <w:rsid w:val="00B25EEC"/>
    <w:rsid w:val="00B307A4"/>
    <w:rsid w:val="00B41522"/>
    <w:rsid w:val="00B52E8A"/>
    <w:rsid w:val="00B5488A"/>
    <w:rsid w:val="00B6084D"/>
    <w:rsid w:val="00B65502"/>
    <w:rsid w:val="00B76608"/>
    <w:rsid w:val="00B8136A"/>
    <w:rsid w:val="00B92770"/>
    <w:rsid w:val="00BE3A7B"/>
    <w:rsid w:val="00BF1D82"/>
    <w:rsid w:val="00BF494B"/>
    <w:rsid w:val="00C00A5D"/>
    <w:rsid w:val="00C01036"/>
    <w:rsid w:val="00C103E8"/>
    <w:rsid w:val="00C10574"/>
    <w:rsid w:val="00C1205D"/>
    <w:rsid w:val="00C176B9"/>
    <w:rsid w:val="00C22511"/>
    <w:rsid w:val="00C2336C"/>
    <w:rsid w:val="00C23665"/>
    <w:rsid w:val="00C24EC2"/>
    <w:rsid w:val="00C310BB"/>
    <w:rsid w:val="00C3272B"/>
    <w:rsid w:val="00C40BE1"/>
    <w:rsid w:val="00C41149"/>
    <w:rsid w:val="00C419AC"/>
    <w:rsid w:val="00C446D6"/>
    <w:rsid w:val="00C47D80"/>
    <w:rsid w:val="00C50D86"/>
    <w:rsid w:val="00C50DBA"/>
    <w:rsid w:val="00C54BAC"/>
    <w:rsid w:val="00C609F1"/>
    <w:rsid w:val="00C61FAE"/>
    <w:rsid w:val="00C7232F"/>
    <w:rsid w:val="00C73F76"/>
    <w:rsid w:val="00C86266"/>
    <w:rsid w:val="00C8721A"/>
    <w:rsid w:val="00C937DC"/>
    <w:rsid w:val="00CA1442"/>
    <w:rsid w:val="00CA1AB7"/>
    <w:rsid w:val="00CA3E92"/>
    <w:rsid w:val="00CB6B19"/>
    <w:rsid w:val="00CD374E"/>
    <w:rsid w:val="00CD4B0E"/>
    <w:rsid w:val="00D05150"/>
    <w:rsid w:val="00D10C68"/>
    <w:rsid w:val="00D34BAD"/>
    <w:rsid w:val="00D406A8"/>
    <w:rsid w:val="00D50609"/>
    <w:rsid w:val="00D6332C"/>
    <w:rsid w:val="00D666E1"/>
    <w:rsid w:val="00D73100"/>
    <w:rsid w:val="00DA43A1"/>
    <w:rsid w:val="00DA5BE5"/>
    <w:rsid w:val="00DA6254"/>
    <w:rsid w:val="00DC158D"/>
    <w:rsid w:val="00DC4960"/>
    <w:rsid w:val="00DE1E2F"/>
    <w:rsid w:val="00DF0DE7"/>
    <w:rsid w:val="00DF1DBE"/>
    <w:rsid w:val="00E05C53"/>
    <w:rsid w:val="00E1337A"/>
    <w:rsid w:val="00E2120B"/>
    <w:rsid w:val="00E2461B"/>
    <w:rsid w:val="00E31A6A"/>
    <w:rsid w:val="00E44A54"/>
    <w:rsid w:val="00E47BF9"/>
    <w:rsid w:val="00E614F4"/>
    <w:rsid w:val="00E80C65"/>
    <w:rsid w:val="00E8376C"/>
    <w:rsid w:val="00E9098C"/>
    <w:rsid w:val="00E966CE"/>
    <w:rsid w:val="00EA6B30"/>
    <w:rsid w:val="00EB37A1"/>
    <w:rsid w:val="00EB4FBE"/>
    <w:rsid w:val="00EF4677"/>
    <w:rsid w:val="00F013FD"/>
    <w:rsid w:val="00F0749A"/>
    <w:rsid w:val="00F07D79"/>
    <w:rsid w:val="00F150BD"/>
    <w:rsid w:val="00F244A4"/>
    <w:rsid w:val="00F35DFC"/>
    <w:rsid w:val="00F377A0"/>
    <w:rsid w:val="00F4419F"/>
    <w:rsid w:val="00F47874"/>
    <w:rsid w:val="00F50287"/>
    <w:rsid w:val="00F57216"/>
    <w:rsid w:val="00F60E8F"/>
    <w:rsid w:val="00F7059E"/>
    <w:rsid w:val="00F86A41"/>
    <w:rsid w:val="00F9576B"/>
    <w:rsid w:val="00F9676D"/>
    <w:rsid w:val="00F96F57"/>
    <w:rsid w:val="00F97E58"/>
    <w:rsid w:val="00FA4D13"/>
    <w:rsid w:val="00FB365B"/>
    <w:rsid w:val="00FC5828"/>
    <w:rsid w:val="00FD3C16"/>
    <w:rsid w:val="00FE0609"/>
    <w:rsid w:val="00FE1DC7"/>
    <w:rsid w:val="00FF7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1D1B3"/>
  <w15:docId w15:val="{6969A45A-0060-4D41-A6E0-2C719CC2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3F42"/>
    <w:pPr>
      <w:bidi/>
      <w:spacing w:before="100" w:after="100"/>
      <w:ind w:left="288"/>
      <w:jc w:val="both"/>
    </w:pPr>
    <w:rPr>
      <w:rFonts w:eastAsia="Calibri" w:cs="B Nazanin"/>
      <w:spacing w:val="2"/>
      <w:sz w:val="22"/>
      <w:szCs w:val="24"/>
    </w:rPr>
  </w:style>
  <w:style w:type="paragraph" w:styleId="Heading1">
    <w:name w:val="heading 1"/>
    <w:basedOn w:val="Normal"/>
    <w:next w:val="Normal"/>
    <w:link w:val="Heading1Char"/>
    <w:qFormat/>
    <w:rsid w:val="00EF4677"/>
    <w:pPr>
      <w:jc w:val="center"/>
      <w:outlineLvl w:val="0"/>
    </w:pPr>
    <w:rPr>
      <w:rFonts w:cs="B Titr"/>
      <w:b/>
      <w:bCs/>
      <w:sz w:val="28"/>
      <w:szCs w:val="28"/>
    </w:rPr>
  </w:style>
  <w:style w:type="paragraph" w:styleId="Heading5">
    <w:name w:val="heading 5"/>
    <w:basedOn w:val="Normal"/>
    <w:next w:val="Normal"/>
    <w:qFormat/>
    <w:rsid w:val="00513F42"/>
    <w:pPr>
      <w:keepNext/>
      <w:outlineLvl w:val="4"/>
    </w:pPr>
    <w:rPr>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708DC"/>
    <w:pPr>
      <w:tabs>
        <w:tab w:val="center" w:pos="4320"/>
        <w:tab w:val="right" w:pos="8640"/>
      </w:tabs>
    </w:pPr>
  </w:style>
  <w:style w:type="table" w:styleId="TableGrid">
    <w:name w:val="Table Grid"/>
    <w:basedOn w:val="TableNormal"/>
    <w:rsid w:val="00470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rsid w:val="004708DC"/>
    <w:pPr>
      <w:jc w:val="center"/>
    </w:pPr>
    <w:rPr>
      <w:rFonts w:eastAsia="SimSun"/>
      <w:lang w:eastAsia="zh-CN" w:bidi="fa-IR"/>
    </w:rPr>
  </w:style>
  <w:style w:type="character" w:customStyle="1" w:styleId="Style1Char">
    <w:name w:val="Style1 Char"/>
    <w:basedOn w:val="DefaultParagraphFont"/>
    <w:link w:val="Style1"/>
    <w:rsid w:val="004708DC"/>
    <w:rPr>
      <w:rFonts w:eastAsia="SimSun" w:cs="B Nazanin"/>
      <w:sz w:val="24"/>
      <w:szCs w:val="24"/>
      <w:lang w:val="en-US" w:eastAsia="zh-CN" w:bidi="fa-IR"/>
    </w:rPr>
  </w:style>
  <w:style w:type="paragraph" w:styleId="Header">
    <w:name w:val="header"/>
    <w:basedOn w:val="Normal"/>
    <w:link w:val="HeaderChar"/>
    <w:rsid w:val="006263A4"/>
    <w:pPr>
      <w:tabs>
        <w:tab w:val="center" w:pos="4153"/>
        <w:tab w:val="right" w:pos="8306"/>
      </w:tabs>
    </w:pPr>
  </w:style>
  <w:style w:type="paragraph" w:styleId="FootnoteText">
    <w:name w:val="footnote text"/>
    <w:basedOn w:val="Normal"/>
    <w:semiHidden/>
    <w:rsid w:val="0031014D"/>
    <w:rPr>
      <w:sz w:val="20"/>
      <w:szCs w:val="20"/>
    </w:rPr>
  </w:style>
  <w:style w:type="character" w:styleId="FootnoteReference">
    <w:name w:val="footnote reference"/>
    <w:basedOn w:val="DefaultParagraphFont"/>
    <w:semiHidden/>
    <w:rsid w:val="0031014D"/>
    <w:rPr>
      <w:vertAlign w:val="superscript"/>
    </w:rPr>
  </w:style>
  <w:style w:type="paragraph" w:styleId="DocumentMap">
    <w:name w:val="Document Map"/>
    <w:basedOn w:val="Normal"/>
    <w:link w:val="DocumentMapChar"/>
    <w:rsid w:val="00686A68"/>
    <w:rPr>
      <w:rFonts w:ascii="Tahoma" w:hAnsi="Tahoma" w:cs="Tahoma"/>
      <w:sz w:val="16"/>
      <w:szCs w:val="16"/>
    </w:rPr>
  </w:style>
  <w:style w:type="character" w:customStyle="1" w:styleId="DocumentMapChar">
    <w:name w:val="Document Map Char"/>
    <w:basedOn w:val="DefaultParagraphFont"/>
    <w:link w:val="DocumentMap"/>
    <w:rsid w:val="00686A68"/>
    <w:rPr>
      <w:rFonts w:ascii="Tahoma" w:hAnsi="Tahoma" w:cs="Tahoma"/>
      <w:sz w:val="16"/>
      <w:szCs w:val="16"/>
    </w:rPr>
  </w:style>
  <w:style w:type="character" w:customStyle="1" w:styleId="HeaderChar">
    <w:name w:val="Header Char"/>
    <w:basedOn w:val="DefaultParagraphFont"/>
    <w:link w:val="Header"/>
    <w:rsid w:val="009C045A"/>
    <w:rPr>
      <w:sz w:val="24"/>
      <w:szCs w:val="24"/>
    </w:rPr>
  </w:style>
  <w:style w:type="paragraph" w:styleId="BalloonText">
    <w:name w:val="Balloon Text"/>
    <w:basedOn w:val="Normal"/>
    <w:link w:val="BalloonTextChar"/>
    <w:rsid w:val="00DA6254"/>
    <w:rPr>
      <w:rFonts w:ascii="Tahoma" w:hAnsi="Tahoma" w:cs="Tahoma"/>
      <w:sz w:val="16"/>
      <w:szCs w:val="16"/>
    </w:rPr>
  </w:style>
  <w:style w:type="character" w:customStyle="1" w:styleId="BalloonTextChar">
    <w:name w:val="Balloon Text Char"/>
    <w:basedOn w:val="DefaultParagraphFont"/>
    <w:link w:val="BalloonText"/>
    <w:rsid w:val="00DA6254"/>
    <w:rPr>
      <w:rFonts w:ascii="Tahoma" w:hAnsi="Tahoma" w:cs="Tahoma"/>
      <w:sz w:val="16"/>
      <w:szCs w:val="16"/>
    </w:rPr>
  </w:style>
  <w:style w:type="character" w:styleId="Hyperlink">
    <w:name w:val="Hyperlink"/>
    <w:basedOn w:val="DefaultParagraphFont"/>
    <w:uiPriority w:val="99"/>
    <w:semiHidden/>
    <w:unhideWhenUsed/>
    <w:rsid w:val="009C4E0F"/>
    <w:rPr>
      <w:color w:val="0000FF" w:themeColor="hyperlink"/>
      <w:u w:val="single"/>
    </w:rPr>
  </w:style>
  <w:style w:type="paragraph" w:styleId="ListParagraph">
    <w:name w:val="List Paragraph"/>
    <w:basedOn w:val="Normal"/>
    <w:qFormat/>
    <w:rsid w:val="003C0097"/>
    <w:pPr>
      <w:numPr>
        <w:numId w:val="2"/>
      </w:numPr>
      <w:contextualSpacing/>
      <w:jc w:val="left"/>
    </w:pPr>
    <w:rPr>
      <w:rFonts w:asciiTheme="majorBidi" w:hAnsiTheme="majorBidi"/>
      <w:sz w:val="20"/>
      <w:szCs w:val="22"/>
    </w:rPr>
  </w:style>
  <w:style w:type="character" w:customStyle="1" w:styleId="Heading1Char">
    <w:name w:val="Heading 1 Char"/>
    <w:basedOn w:val="DefaultParagraphFont"/>
    <w:link w:val="Heading1"/>
    <w:rsid w:val="00EF4677"/>
    <w:rPr>
      <w:rFonts w:eastAsia="Calibri" w:cs="B Titr"/>
      <w:b/>
      <w:bCs/>
      <w:spacing w:val="2"/>
      <w:sz w:val="28"/>
      <w:szCs w:val="28"/>
    </w:rPr>
  </w:style>
  <w:style w:type="character" w:customStyle="1" w:styleId="FooterChar">
    <w:name w:val="Footer Char"/>
    <w:basedOn w:val="DefaultParagraphFont"/>
    <w:link w:val="Footer"/>
    <w:uiPriority w:val="99"/>
    <w:rsid w:val="00C01036"/>
    <w:rPr>
      <w:rFonts w:eastAsia="Calibri" w:cs="B Nazanin"/>
      <w:spacing w:val="2"/>
      <w:sz w:val="22"/>
      <w:szCs w:val="24"/>
    </w:rPr>
  </w:style>
  <w:style w:type="character" w:styleId="PlaceholderText">
    <w:name w:val="Placeholder Text"/>
    <w:basedOn w:val="DefaultParagraphFont"/>
    <w:uiPriority w:val="99"/>
    <w:semiHidden/>
    <w:rsid w:val="00604F06"/>
    <w:rPr>
      <w:color w:val="666666"/>
    </w:rPr>
  </w:style>
  <w:style w:type="paragraph" w:styleId="Caption">
    <w:name w:val="caption"/>
    <w:basedOn w:val="Normal"/>
    <w:next w:val="Normal"/>
    <w:unhideWhenUsed/>
    <w:qFormat/>
    <w:rsid w:val="006F53FB"/>
    <w:pPr>
      <w:spacing w:before="0"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13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E9B84-4CC8-40C3-AAD1-AAC97B968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10</Pages>
  <Words>3640</Words>
  <Characters>20751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راهنماي تهيه خلاصه مقاله براي هشتمين همايش انجمن هوافضاي ايران</vt:lpstr>
    </vt:vector>
  </TitlesOfParts>
  <Company>P.P.M.</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راهنماي تهيه خلاصه مقاله براي هشتمين همايش انجمن هوافضاي ايران</dc:title>
  <dc:creator>M.E.</dc:creator>
  <cp:lastModifiedBy>Ali Ahmadi</cp:lastModifiedBy>
  <cp:revision>13</cp:revision>
  <cp:lastPrinted>2026-02-16T11:35:00Z</cp:lastPrinted>
  <dcterms:created xsi:type="dcterms:W3CDTF">2017-04-18T02:24:00Z</dcterms:created>
  <dcterms:modified xsi:type="dcterms:W3CDTF">2026-02-16T11:36:00Z</dcterms:modified>
  <cp:category>هوافضا</cp:category>
</cp:coreProperties>
</file>