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601F76">
      <w:pPr>
        <w:pStyle w:val="Heading2"/>
      </w:pPr>
      <w:r>
        <w:t>Part B: View Documentation:</w:t>
      </w:r>
    </w:p>
    <w:p w:rsidR="00601F76" w:rsidRDefault="00601F76" w:rsidP="00601F76">
      <w:pPr>
        <w:pStyle w:val="Heading3"/>
      </w:pPr>
      <w:r>
        <w:t>Section 1: Primary Presentation:</w:t>
      </w:r>
    </w:p>
    <w:p w:rsidR="006849AF" w:rsidRPr="006849AF" w:rsidRDefault="006849AF" w:rsidP="006849AF"/>
    <w:p w:rsidR="00601F76" w:rsidRDefault="00601F76" w:rsidP="00601F76">
      <w: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Default="00E329B6" w:rsidP="00E329B6">
      <w:pPr>
        <w:pStyle w:val="Heading3"/>
      </w:pPr>
      <w: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consists of triggers </w:t>
            </w:r>
            <w:r w:rsidR="00BC54CB">
              <w:t>that</w:t>
            </w:r>
            <w:r>
              <w:t xml:space="preserve"> automatically dump new data from the external systems to the OTIS system</w:t>
            </w:r>
          </w:p>
        </w:tc>
      </w:tr>
    </w:tbl>
    <w:p w:rsidR="00E329B6" w:rsidRDefault="00C10639" w:rsidP="00C10639">
      <w:pPr>
        <w:pStyle w:val="Heading3"/>
      </w:pPr>
      <w: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Default="00931451" w:rsidP="00931451">
      <w:pPr>
        <w:pStyle w:val="Heading3"/>
      </w:pPr>
      <w:r>
        <w:t>OTIS data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30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3030F3">
            <w:r>
              <w:t>Element</w:t>
            </w:r>
          </w:p>
        </w:tc>
        <w:tc>
          <w:tcPr>
            <w:tcW w:w="7010" w:type="dxa"/>
          </w:tcPr>
          <w:p w:rsidR="00C10639" w:rsidRDefault="00C10639" w:rsidP="003030F3">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30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3030F3">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3030F3">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3030F3">
            <w:r>
              <w:t xml:space="preserve">OTIS </w:t>
            </w:r>
            <w:r w:rsidR="00B10D15">
              <w:t>Database</w:t>
            </w:r>
          </w:p>
        </w:tc>
        <w:tc>
          <w:tcPr>
            <w:tcW w:w="7010" w:type="dxa"/>
          </w:tcPr>
          <w:p w:rsidR="00931451" w:rsidRDefault="00B10D15" w:rsidP="003030F3">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Default="00AC3078" w:rsidP="00AC3078">
      <w:pPr>
        <w:pStyle w:val="Heading3"/>
      </w:pPr>
      <w: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97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975E4D">
            <w:r>
              <w:t>Element</w:t>
            </w:r>
          </w:p>
        </w:tc>
        <w:tc>
          <w:tcPr>
            <w:tcW w:w="7010" w:type="dxa"/>
          </w:tcPr>
          <w:p w:rsidR="00AC3078" w:rsidRDefault="00AC3078" w:rsidP="00975E4D">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97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975E4D">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t xml:space="preserve">User </w:t>
            </w:r>
            <w:r w:rsidR="00A9024F">
              <w:t>Interface</w:t>
            </w:r>
          </w:p>
        </w:tc>
        <w:tc>
          <w:tcPr>
            <w:tcW w:w="7010" w:type="dxa"/>
          </w:tcPr>
          <w:p w:rsidR="00C31C7B" w:rsidRDefault="00E05B07" w:rsidP="00975E4D">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lastRenderedPageBreak/>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0C6CC2" w:rsidP="00577BB6"/>
        </w:tc>
      </w:tr>
    </w:tbl>
    <w:p w:rsidR="002A1DA1" w:rsidRPr="002A1DA1" w:rsidRDefault="002A1DA1" w:rsidP="002A1DA1"/>
    <w:p w:rsidR="00B85D5A" w:rsidRDefault="00B85D5A" w:rsidP="00B85D5A">
      <w:pPr>
        <w:pStyle w:val="Heading3"/>
      </w:pPr>
      <w:r>
        <w:t>2c): Element interfaces:</w:t>
      </w:r>
    </w:p>
    <w:p w:rsidR="0043703C" w:rsidRPr="0043703C" w:rsidRDefault="0078347A" w:rsidP="0043703C">
      <w:r>
        <w:t xml:space="preserve">OTIS </w:t>
      </w:r>
      <w:r w:rsidR="001F1698">
        <w:t xml:space="preserve">is based on services based system. Service </w:t>
      </w:r>
    </w:p>
    <w:p w:rsidR="00D80AD2" w:rsidRDefault="007C5560" w:rsidP="00D80AD2">
      <w:r>
        <w:t>There are 4 interfaces for the system for each stakeholder. The system would develop from local machine of developers to a staging site and finally integ</w:t>
      </w:r>
      <w:r w:rsidR="00D57D13">
        <w:t xml:space="preserve">rated to production site. The 3 main </w:t>
      </w:r>
      <w:r>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3F5205">
        <w:t>(</w:t>
      </w:r>
      <w:proofErr w:type="gramStart"/>
      <w:r w:rsidR="003F5205">
        <w:t>add</w:t>
      </w:r>
      <w:proofErr w:type="gramEnd"/>
      <w:r w:rsidR="003F5205">
        <w:t xml:space="preserve"> key legend for sequence diagrams)</w:t>
      </w:r>
    </w:p>
    <w:p w:rsidR="00B85D5A" w:rsidRDefault="00B85D5A" w:rsidP="00B85D5A">
      <w:pPr>
        <w:pStyle w:val="Heading2"/>
      </w:pPr>
      <w:r>
        <w:t>Sequence Diagrams:</w:t>
      </w:r>
    </w:p>
    <w:p w:rsidR="000C6CC2" w:rsidRPr="000C6CC2" w:rsidRDefault="000C6CC2" w:rsidP="000C6CC2">
      <w:r>
        <w:t>Use Case 1:</w:t>
      </w:r>
      <w:r w:rsidR="006447FD">
        <w:t xml:space="preserve"> </w:t>
      </w:r>
      <w:r w:rsidR="00500A98">
        <w:t>Manage Customer Order Record</w:t>
      </w:r>
    </w:p>
    <w:p w:rsidR="006C0B28" w:rsidRDefault="00454313" w:rsidP="006C0B28">
      <w:r>
        <w:rPr>
          <w:noProof/>
        </w:rPr>
        <w:drawing>
          <wp:inline distT="0" distB="0" distL="0" distR="0">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0C6CC2" w:rsidRDefault="000C6CC2" w:rsidP="006C0B28">
      <w:r>
        <w:t>Use Case 2:</w:t>
      </w:r>
      <w:r w:rsidR="006447FD">
        <w:t xml:space="preserve"> Generate Order Report</w:t>
      </w:r>
    </w:p>
    <w:p w:rsidR="000C6CC2" w:rsidRDefault="000C6CC2" w:rsidP="006C0B28">
      <w:r>
        <w:rPr>
          <w:noProof/>
        </w:rPr>
        <w:lastRenderedPageBreak/>
        <w:drawing>
          <wp:inline distT="0" distB="0" distL="0" distR="0">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0">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0C6CC2" w:rsidRDefault="000C6CC2" w:rsidP="006C0B28">
      <w:r>
        <w:t>Use Case 3:</w:t>
      </w:r>
      <w:r w:rsidR="00500A98">
        <w:t xml:space="preserve"> Track Order Record</w:t>
      </w:r>
    </w:p>
    <w:p w:rsidR="000C6CC2" w:rsidRDefault="00AE2636" w:rsidP="006C0B28">
      <w:r>
        <w:rPr>
          <w:noProof/>
        </w:rPr>
        <w:drawing>
          <wp:inline distT="0" distB="0" distL="0" distR="0">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0C6CC2" w:rsidRDefault="000C6CC2" w:rsidP="006C0B28"/>
    <w:p w:rsidR="00500A98" w:rsidRDefault="00500A98" w:rsidP="006C0B28"/>
    <w:p w:rsidR="00982317" w:rsidRDefault="00982317" w:rsidP="006C0B28"/>
    <w:p w:rsidR="00982317" w:rsidRDefault="00982317" w:rsidP="006C0B28"/>
    <w:p w:rsidR="00982317" w:rsidRPr="006C0B28" w:rsidRDefault="00982317" w:rsidP="006C0B28">
      <w:r>
        <w:t>(Add legned)</w:t>
      </w:r>
      <w:bookmarkStart w:id="0" w:name="_GoBack"/>
      <w:bookmarkEnd w:id="0"/>
    </w:p>
    <w:p w:rsidR="00781836" w:rsidRDefault="00781836" w:rsidP="00781836">
      <w:pPr>
        <w:pStyle w:val="Heading2"/>
      </w:pPr>
      <w:r>
        <w:lastRenderedPageBreak/>
        <w:t>Variability guide:</w:t>
      </w:r>
    </w:p>
    <w:p w:rsidR="00781836" w:rsidRPr="009C3854" w:rsidRDefault="00781836" w:rsidP="00781836">
      <w:r>
        <w:t xml:space="preserve">(Discuss in tables and mention the modules in which </w:t>
      </w:r>
    </w:p>
    <w:p w:rsidR="00781836" w:rsidRDefault="00781836" w:rsidP="00781836">
      <w:proofErr w:type="spellStart"/>
      <w:r>
        <w:t>Lysa</w:t>
      </w:r>
      <w:proofErr w:type="spellEnd"/>
      <w:r>
        <w:t xml:space="preserve"> has more than 400 client spread all across Europe. As our data is coming from external system LCRM, LPROD and DHL express, our service module triggers an API call to the external system and get relative data and saves it into OTIS database. </w:t>
      </w:r>
    </w:p>
    <w:p w:rsidR="00781836" w:rsidRDefault="00781836" w:rsidP="00781836">
      <w:r>
        <w:t xml:space="preserve"> </w:t>
      </w:r>
    </w:p>
    <w:tbl>
      <w:tblPr>
        <w:tblStyle w:val="PlainTable2"/>
        <w:tblW w:w="0" w:type="auto"/>
        <w:tblLook w:val="04A0" w:firstRow="1" w:lastRow="0" w:firstColumn="1" w:lastColumn="0" w:noHBand="0" w:noVBand="1"/>
      </w:tblPr>
      <w:tblGrid>
        <w:gridCol w:w="2707"/>
        <w:gridCol w:w="2551"/>
        <w:gridCol w:w="2051"/>
        <w:gridCol w:w="2051"/>
      </w:tblGrid>
      <w:tr w:rsidR="00781836" w:rsidTr="0004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781836" w:rsidRDefault="00781836" w:rsidP="0004159F">
            <w:r>
              <w:t>Variability</w:t>
            </w:r>
          </w:p>
        </w:tc>
        <w:tc>
          <w:tcPr>
            <w:tcW w:w="2551" w:type="dxa"/>
          </w:tcPr>
          <w:p w:rsidR="00781836" w:rsidRDefault="00781836" w:rsidP="0004159F">
            <w:pPr>
              <w:cnfStyle w:val="100000000000" w:firstRow="1" w:lastRow="0" w:firstColumn="0" w:lastColumn="0" w:oddVBand="0" w:evenVBand="0" w:oddHBand="0" w:evenHBand="0" w:firstRowFirstColumn="0" w:firstRowLastColumn="0" w:lastRowFirstColumn="0" w:lastRowLastColumn="0"/>
            </w:pPr>
            <w:r>
              <w:t>Module</w:t>
            </w:r>
          </w:p>
        </w:tc>
        <w:tc>
          <w:tcPr>
            <w:tcW w:w="2051" w:type="dxa"/>
          </w:tcPr>
          <w:p w:rsidR="00781836" w:rsidRDefault="00781836" w:rsidP="0004159F">
            <w:pPr>
              <w:cnfStyle w:val="100000000000" w:firstRow="1" w:lastRow="0" w:firstColumn="0" w:lastColumn="0" w:oddVBand="0" w:evenVBand="0" w:oddHBand="0" w:evenHBand="0" w:firstRowFirstColumn="0" w:firstRowLastColumn="0" w:lastRowFirstColumn="0" w:lastRowLastColumn="0"/>
            </w:pPr>
            <w:r>
              <w:t>Layer</w:t>
            </w:r>
          </w:p>
        </w:tc>
        <w:tc>
          <w:tcPr>
            <w:tcW w:w="2051" w:type="dxa"/>
          </w:tcPr>
          <w:p w:rsidR="00781836" w:rsidRDefault="00781836" w:rsidP="0004159F">
            <w:pPr>
              <w:cnfStyle w:val="100000000000" w:firstRow="1"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781836" w:rsidRPr="00A21BAD" w:rsidRDefault="00781836" w:rsidP="0004159F">
            <w:pPr>
              <w:rPr>
                <w:b w:val="0"/>
              </w:rPr>
            </w:pPr>
            <w:r>
              <w:rPr>
                <w:b w:val="0"/>
              </w:rPr>
              <w:t>An API call is generated to the relevant external system if data isn’t present in our data which is required</w:t>
            </w:r>
          </w:p>
        </w:tc>
        <w:tc>
          <w:tcPr>
            <w:tcW w:w="25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Service Layer</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Tr="0004159F">
        <w:tc>
          <w:tcPr>
            <w:cnfStyle w:val="001000000000" w:firstRow="0" w:lastRow="0" w:firstColumn="1" w:lastColumn="0" w:oddVBand="0" w:evenVBand="0" w:oddHBand="0" w:evenHBand="0" w:firstRowFirstColumn="0" w:firstRowLastColumn="0" w:lastRowFirstColumn="0" w:lastRowLastColumn="0"/>
            <w:tcW w:w="2707" w:type="dxa"/>
          </w:tcPr>
          <w:p w:rsidR="00781836" w:rsidRPr="00A21BAD" w:rsidRDefault="00781836" w:rsidP="0004159F">
            <w:pPr>
              <w:rPr>
                <w:b w:val="0"/>
              </w:rPr>
            </w:pPr>
            <w:r>
              <w:rPr>
                <w:b w:val="0"/>
              </w:rPr>
              <w:t>If the external system data dump fails, the system provides the latest data from our database</w:t>
            </w:r>
          </w:p>
        </w:tc>
        <w:tc>
          <w:tcPr>
            <w:tcW w:w="2551"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r>
              <w:t>OTIS Module, User Module</w:t>
            </w:r>
          </w:p>
        </w:tc>
        <w:tc>
          <w:tcPr>
            <w:tcW w:w="2051" w:type="dxa"/>
          </w:tcPr>
          <w:p w:rsidR="00781836" w:rsidRPr="006268F5" w:rsidRDefault="00781836" w:rsidP="0004159F">
            <w:pPr>
              <w:cnfStyle w:val="000000000000" w:firstRow="0" w:lastRow="0" w:firstColumn="0" w:lastColumn="0" w:oddVBand="0" w:evenVBand="0" w:oddHBand="0" w:evenHBand="0" w:firstRowFirstColumn="0" w:firstRowLastColumn="0" w:lastRowFirstColumn="0" w:lastRowLastColumn="0"/>
              <w:rPr>
                <w:b/>
              </w:rPr>
            </w:pPr>
            <w:r>
              <w:t>Business Layer</w:t>
            </w:r>
          </w:p>
        </w:tc>
        <w:tc>
          <w:tcPr>
            <w:tcW w:w="2051"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781836" w:rsidRPr="006268F5" w:rsidRDefault="00781836" w:rsidP="0004159F">
            <w:pPr>
              <w:rPr>
                <w:b w:val="0"/>
              </w:rPr>
            </w:pPr>
            <w:r>
              <w:rPr>
                <w:b w:val="0"/>
              </w:rPr>
              <w:t>If OTIS database fails, backup database is also maintained and used in operation</w:t>
            </w:r>
          </w:p>
        </w:tc>
        <w:tc>
          <w:tcPr>
            <w:tcW w:w="25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OTIS Database</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Data Layer</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Tr="0004159F">
        <w:tc>
          <w:tcPr>
            <w:cnfStyle w:val="001000000000" w:firstRow="0" w:lastRow="0" w:firstColumn="1" w:lastColumn="0" w:oddVBand="0" w:evenVBand="0" w:oddHBand="0" w:evenHBand="0" w:firstRowFirstColumn="0" w:firstRowLastColumn="0" w:lastRowFirstColumn="0" w:lastRowLastColumn="0"/>
            <w:tcW w:w="2707" w:type="dxa"/>
          </w:tcPr>
          <w:p w:rsidR="00781836" w:rsidRDefault="00781836" w:rsidP="0004159F">
            <w:pPr>
              <w:rPr>
                <w:b w:val="0"/>
              </w:rPr>
            </w:pPr>
            <w:r>
              <w:rPr>
                <w:b w:val="0"/>
              </w:rPr>
              <w:t>UI/UX  Module can be changed and external UI library can be used</w:t>
            </w:r>
          </w:p>
        </w:tc>
        <w:tc>
          <w:tcPr>
            <w:tcW w:w="2551"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781836" w:rsidRDefault="00781836" w:rsidP="0004159F">
            <w:pPr>
              <w:rPr>
                <w:b w:val="0"/>
              </w:rPr>
            </w:pPr>
            <w:r>
              <w:rPr>
                <w:b w:val="0"/>
              </w:rPr>
              <w:t>If the user order data is not updated latest to 30 min, system also provides user data with label “Legacy data”</w:t>
            </w:r>
          </w:p>
        </w:tc>
        <w:tc>
          <w:tcPr>
            <w:tcW w:w="25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OTIS Module</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Business Layer</w:t>
            </w:r>
          </w:p>
        </w:tc>
        <w:tc>
          <w:tcPr>
            <w:tcW w:w="2051"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bl>
    <w:p w:rsidR="00781836" w:rsidRDefault="00781836" w:rsidP="00781836"/>
    <w:p w:rsidR="00781836" w:rsidRDefault="00781836" w:rsidP="00781836">
      <w:pPr>
        <w:pStyle w:val="Heading1"/>
      </w:pPr>
      <w:r>
        <w:t>Rationale:</w:t>
      </w:r>
    </w:p>
    <w:p w:rsidR="00781836" w:rsidRPr="00B85D5A" w:rsidRDefault="00781836" w:rsidP="00781836">
      <w:pPr>
        <w:pStyle w:val="Heading3"/>
      </w:pPr>
      <w:r>
        <w:t xml:space="preserve">Architectural Drivers:  </w:t>
      </w:r>
    </w:p>
    <w:tbl>
      <w:tblPr>
        <w:tblStyle w:val="PlainTable2"/>
        <w:tblW w:w="0" w:type="auto"/>
        <w:tblLook w:val="04A0" w:firstRow="1" w:lastRow="0" w:firstColumn="1" w:lastColumn="0" w:noHBand="0" w:noVBand="1"/>
      </w:tblPr>
      <w:tblGrid>
        <w:gridCol w:w="3116"/>
        <w:gridCol w:w="3117"/>
        <w:gridCol w:w="3117"/>
      </w:tblGrid>
      <w:tr w:rsidR="00781836" w:rsidTr="0004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pStyle w:val="Heading3"/>
              <w:outlineLvl w:val="2"/>
            </w:pPr>
            <w:r>
              <w:t>Design Decision</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t>Service-oriented architecture: Separate layers in the system</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QA1 (Maintainability)</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 xml:space="preserve">As there are </w:t>
            </w:r>
            <w:proofErr w:type="spellStart"/>
            <w:r>
              <w:t>sepe</w:t>
            </w:r>
            <w:proofErr w:type="spellEnd"/>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t xml:space="preserve">Using Web Interface </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Concerns</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t>Create a Report Module</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UC3</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Creation of a separate database</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QA2 Availability</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Java Spring boot is used for selected TECH stack</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Constrain</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lastRenderedPageBreak/>
              <w:t>Logs management is done through a module and saved separately in the server as log files</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UC1</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Order detail and order tracking are fetched through the service and saved in the database through OTIS Module</w:t>
            </w:r>
          </w:p>
        </w:tc>
        <w:tc>
          <w:tcPr>
            <w:tcW w:w="3117"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UC2</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sidRPr="00A5217E">
              <w:rPr>
                <w:b w:val="0"/>
              </w:rPr>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3117"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Designed in layered Modular Architecture</w:t>
            </w:r>
          </w:p>
        </w:tc>
        <w:tc>
          <w:tcPr>
            <w:tcW w:w="3117" w:type="dxa"/>
          </w:tcPr>
          <w:p w:rsidR="00781836" w:rsidRPr="00A5217E" w:rsidRDefault="00781836" w:rsidP="0004159F">
            <w:pPr>
              <w:cnfStyle w:val="000000100000" w:firstRow="0" w:lastRow="0" w:firstColumn="0" w:lastColumn="0" w:oddVBand="0" w:evenVBand="0" w:oddHBand="1" w:evenHBand="0" w:firstRowFirstColumn="0" w:firstRowLastColumn="0" w:lastRowFirstColumn="0" w:lastRowLastColumn="0"/>
            </w:pPr>
            <w:r>
              <w:t>Maintainability (</w:t>
            </w:r>
            <w:r w:rsidRPr="00A5217E">
              <w:t>Fault Detection</w:t>
            </w:r>
            <w:r>
              <w:t>)</w:t>
            </w:r>
          </w:p>
        </w:tc>
        <w:tc>
          <w:tcPr>
            <w:tcW w:w="3117"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Logs Module, Service Module</w:t>
            </w:r>
          </w:p>
        </w:tc>
      </w:tr>
    </w:tbl>
    <w:p w:rsidR="00781836" w:rsidRPr="002176A8" w:rsidRDefault="00781836" w:rsidP="00781836"/>
    <w:p w:rsidR="00781836" w:rsidRPr="00373B5F" w:rsidRDefault="00781836" w:rsidP="00781836">
      <w:pPr>
        <w:pStyle w:val="Heading3"/>
      </w:pPr>
      <w:r>
        <w:t>Tactics:</w:t>
      </w:r>
    </w:p>
    <w:p w:rsidR="00781836" w:rsidRDefault="00781836" w:rsidP="00781836">
      <w:r>
        <w:t xml:space="preserve">We as a team looked into the quality attributes, use cases, constraints and concerns implemented </w:t>
      </w:r>
    </w:p>
    <w:tbl>
      <w:tblPr>
        <w:tblStyle w:val="PlainTable2"/>
        <w:tblW w:w="0" w:type="auto"/>
        <w:tblLook w:val="04A0" w:firstRow="1" w:lastRow="0" w:firstColumn="1" w:lastColumn="0" w:noHBand="0" w:noVBand="1"/>
      </w:tblPr>
      <w:tblGrid>
        <w:gridCol w:w="2180"/>
        <w:gridCol w:w="2362"/>
        <w:gridCol w:w="2622"/>
        <w:gridCol w:w="2196"/>
      </w:tblGrid>
      <w:tr w:rsidR="00781836" w:rsidTr="0004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781836" w:rsidRPr="00022676" w:rsidRDefault="00781836" w:rsidP="0004159F">
            <w:pPr>
              <w:rPr>
                <w:sz w:val="28"/>
              </w:rPr>
            </w:pPr>
            <w:r w:rsidRPr="00022676">
              <w:rPr>
                <w:sz w:val="28"/>
              </w:rPr>
              <w:t>Tactics</w:t>
            </w:r>
          </w:p>
        </w:tc>
        <w:tc>
          <w:tcPr>
            <w:tcW w:w="2023" w:type="dxa"/>
          </w:tcPr>
          <w:p w:rsidR="00781836" w:rsidRPr="00022676" w:rsidRDefault="00781836" w:rsidP="0004159F">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744" w:type="dxa"/>
          </w:tcPr>
          <w:p w:rsidR="00781836" w:rsidRPr="00022676" w:rsidRDefault="00781836" w:rsidP="0004159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c>
          <w:tcPr>
            <w:tcW w:w="2320" w:type="dxa"/>
          </w:tcPr>
          <w:p w:rsidR="00781836" w:rsidRPr="00022676" w:rsidRDefault="00781836" w:rsidP="0004159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Rationale</w:t>
            </w:r>
          </w:p>
        </w:tc>
      </w:tr>
      <w:tr w:rsidR="00781836" w:rsidTr="000415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73" w:type="dxa"/>
          </w:tcPr>
          <w:p w:rsidR="00781836" w:rsidRPr="00022676" w:rsidRDefault="00781836" w:rsidP="0004159F">
            <w:pPr>
              <w:rPr>
                <w:b w:val="0"/>
              </w:rPr>
            </w:pPr>
            <w:r>
              <w:rPr>
                <w:b w:val="0"/>
              </w:rPr>
              <w:t>Create a database backup and  update it weekly</w:t>
            </w:r>
          </w:p>
        </w:tc>
        <w:tc>
          <w:tcPr>
            <w:tcW w:w="2023"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Performance(maintain copies of Data)</w:t>
            </w:r>
          </w:p>
        </w:tc>
        <w:tc>
          <w:tcPr>
            <w:tcW w:w="2744"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Data Model(Data Layer)</w:t>
            </w:r>
          </w:p>
        </w:tc>
        <w:tc>
          <w:tcPr>
            <w:tcW w:w="2320"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As o</w:t>
            </w:r>
          </w:p>
        </w:tc>
      </w:tr>
      <w:tr w:rsidR="00781836" w:rsidTr="0004159F">
        <w:tc>
          <w:tcPr>
            <w:cnfStyle w:val="001000000000" w:firstRow="0" w:lastRow="0" w:firstColumn="1" w:lastColumn="0" w:oddVBand="0" w:evenVBand="0" w:oddHBand="0" w:evenHBand="0" w:firstRowFirstColumn="0" w:firstRowLastColumn="0" w:lastRowFirstColumn="0" w:lastRowLastColumn="0"/>
            <w:tcW w:w="2273" w:type="dxa"/>
          </w:tcPr>
          <w:p w:rsidR="00781836" w:rsidRPr="00022676" w:rsidRDefault="00781836" w:rsidP="0004159F">
            <w:pPr>
              <w:rPr>
                <w:b w:val="0"/>
              </w:rPr>
            </w:pPr>
            <w:r>
              <w:rPr>
                <w:b w:val="0"/>
              </w:rPr>
              <w:t xml:space="preserve">Business module functionality is done in monolithic </w:t>
            </w:r>
          </w:p>
        </w:tc>
        <w:tc>
          <w:tcPr>
            <w:tcW w:w="2023"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r>
              <w:t>Performance</w:t>
            </w:r>
          </w:p>
        </w:tc>
        <w:tc>
          <w:tcPr>
            <w:tcW w:w="2744"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2320"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781836" w:rsidRPr="00A5217E" w:rsidRDefault="00781836" w:rsidP="0004159F">
            <w:pPr>
              <w:rPr>
                <w:b w:val="0"/>
              </w:rPr>
            </w:pPr>
            <w:r w:rsidRPr="00A5217E">
              <w:rPr>
                <w:b w:val="0"/>
              </w:rPr>
              <w:t>Trigger data dump from LCRM once a week</w:t>
            </w:r>
          </w:p>
        </w:tc>
        <w:tc>
          <w:tcPr>
            <w:tcW w:w="2023" w:type="dxa"/>
          </w:tcPr>
          <w:p w:rsidR="00781836" w:rsidRPr="00A5217E" w:rsidRDefault="00781836" w:rsidP="0004159F">
            <w:pPr>
              <w:cnfStyle w:val="000000100000" w:firstRow="0" w:lastRow="0" w:firstColumn="0" w:lastColumn="0" w:oddVBand="0" w:evenVBand="0" w:oddHBand="1" w:evenHBand="0" w:firstRowFirstColumn="0" w:firstRowLastColumn="0" w:lastRowFirstColumn="0" w:lastRowLastColumn="0"/>
            </w:pPr>
            <w:r w:rsidRPr="00A5217E">
              <w:t>Performance</w:t>
            </w:r>
          </w:p>
        </w:tc>
        <w:tc>
          <w:tcPr>
            <w:tcW w:w="2744"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2320"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Tr="0004159F">
        <w:tc>
          <w:tcPr>
            <w:cnfStyle w:val="001000000000" w:firstRow="0" w:lastRow="0" w:firstColumn="1" w:lastColumn="0" w:oddVBand="0" w:evenVBand="0" w:oddHBand="0" w:evenHBand="0" w:firstRowFirstColumn="0" w:firstRowLastColumn="0" w:lastRowFirstColumn="0" w:lastRowLastColumn="0"/>
            <w:tcW w:w="2273" w:type="dxa"/>
          </w:tcPr>
          <w:p w:rsidR="00781836" w:rsidRPr="00A5217E" w:rsidRDefault="00781836" w:rsidP="0004159F">
            <w:pPr>
              <w:rPr>
                <w:b w:val="0"/>
              </w:rPr>
            </w:pPr>
          </w:p>
        </w:tc>
        <w:tc>
          <w:tcPr>
            <w:tcW w:w="2023" w:type="dxa"/>
          </w:tcPr>
          <w:p w:rsidR="00781836" w:rsidRPr="00A5217E" w:rsidRDefault="00781836" w:rsidP="0004159F">
            <w:pPr>
              <w:cnfStyle w:val="000000000000" w:firstRow="0" w:lastRow="0" w:firstColumn="0" w:lastColumn="0" w:oddVBand="0" w:evenVBand="0" w:oddHBand="0" w:evenHBand="0" w:firstRowFirstColumn="0" w:firstRowLastColumn="0" w:lastRowFirstColumn="0" w:lastRowLastColumn="0"/>
            </w:pPr>
          </w:p>
        </w:tc>
        <w:tc>
          <w:tcPr>
            <w:tcW w:w="2744"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2320"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781836" w:rsidRPr="00A5217E" w:rsidRDefault="00781836" w:rsidP="0004159F">
            <w:pPr>
              <w:rPr>
                <w:b w:val="0"/>
              </w:rPr>
            </w:pPr>
            <w:r>
              <w:rPr>
                <w:b w:val="0"/>
              </w:rPr>
              <w:t>Expectation handling is done if an error occurs in the generation of reports</w:t>
            </w:r>
          </w:p>
        </w:tc>
        <w:tc>
          <w:tcPr>
            <w:tcW w:w="2023"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c>
          <w:tcPr>
            <w:tcW w:w="2744"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2320"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Tr="0004159F">
        <w:tc>
          <w:tcPr>
            <w:cnfStyle w:val="001000000000" w:firstRow="0" w:lastRow="0" w:firstColumn="1" w:lastColumn="0" w:oddVBand="0" w:evenVBand="0" w:oddHBand="0" w:evenHBand="0" w:firstRowFirstColumn="0" w:firstRowLastColumn="0" w:lastRowFirstColumn="0" w:lastRowLastColumn="0"/>
            <w:tcW w:w="2273" w:type="dxa"/>
          </w:tcPr>
          <w:p w:rsidR="00781836" w:rsidRDefault="00781836" w:rsidP="0004159F">
            <w:pPr>
              <w:rPr>
                <w:b w:val="0"/>
              </w:rPr>
            </w:pPr>
            <w:r>
              <w:rPr>
                <w:b w:val="0"/>
              </w:rPr>
              <w:t>If the database doesn’t have the required order tracking data, an API call is generated to the external system LPROD,DHL</w:t>
            </w:r>
          </w:p>
        </w:tc>
        <w:tc>
          <w:tcPr>
            <w:tcW w:w="2023"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2744"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r>
              <w:t>OTIS Module</w:t>
            </w:r>
          </w:p>
        </w:tc>
        <w:tc>
          <w:tcPr>
            <w:tcW w:w="2320"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r w:rsidR="0078183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781836" w:rsidRDefault="00781836" w:rsidP="0004159F">
            <w:pPr>
              <w:rPr>
                <w:b w:val="0"/>
              </w:rPr>
            </w:pPr>
            <w:r>
              <w:rPr>
                <w:b w:val="0"/>
              </w:rPr>
              <w:lastRenderedPageBreak/>
              <w:t>Increase Cohesion by separating modules which have different responsibility</w:t>
            </w:r>
          </w:p>
        </w:tc>
        <w:tc>
          <w:tcPr>
            <w:tcW w:w="2023"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c>
          <w:tcPr>
            <w:tcW w:w="2744"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c>
          <w:tcPr>
            <w:tcW w:w="2320"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p>
        </w:tc>
      </w:tr>
      <w:tr w:rsidR="00781836" w:rsidTr="0004159F">
        <w:tc>
          <w:tcPr>
            <w:cnfStyle w:val="001000000000" w:firstRow="0" w:lastRow="0" w:firstColumn="1" w:lastColumn="0" w:oddVBand="0" w:evenVBand="0" w:oddHBand="0" w:evenHBand="0" w:firstRowFirstColumn="0" w:firstRowLastColumn="0" w:lastRowFirstColumn="0" w:lastRowLastColumn="0"/>
            <w:tcW w:w="2273" w:type="dxa"/>
          </w:tcPr>
          <w:p w:rsidR="00781836" w:rsidRDefault="00781836" w:rsidP="0004159F">
            <w:pPr>
              <w:rPr>
                <w:b w:val="0"/>
              </w:rPr>
            </w:pPr>
          </w:p>
        </w:tc>
        <w:tc>
          <w:tcPr>
            <w:tcW w:w="2023"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2744"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c>
          <w:tcPr>
            <w:tcW w:w="2320" w:type="dxa"/>
          </w:tcPr>
          <w:p w:rsidR="00781836" w:rsidRDefault="00781836" w:rsidP="0004159F">
            <w:pPr>
              <w:cnfStyle w:val="000000000000" w:firstRow="0" w:lastRow="0" w:firstColumn="0" w:lastColumn="0" w:oddVBand="0" w:evenVBand="0" w:oddHBand="0" w:evenHBand="0" w:firstRowFirstColumn="0" w:firstRowLastColumn="0" w:lastRowFirstColumn="0" w:lastRowLastColumn="0"/>
            </w:pPr>
          </w:p>
        </w:tc>
      </w:tr>
    </w:tbl>
    <w:p w:rsidR="00781836" w:rsidRPr="000C3483" w:rsidRDefault="00781836" w:rsidP="00781836"/>
    <w:p w:rsidR="00781836" w:rsidRPr="00B85D5A" w:rsidRDefault="00781836" w:rsidP="00781836"/>
    <w:p w:rsidR="00781836" w:rsidRDefault="00781836" w:rsidP="00781836">
      <w:pPr>
        <w:pStyle w:val="Heading3"/>
      </w:pPr>
      <w:r>
        <w:t>Other Architectural Decisions:</w:t>
      </w:r>
    </w:p>
    <w:tbl>
      <w:tblPr>
        <w:tblStyle w:val="TableGrid"/>
        <w:tblW w:w="0" w:type="auto"/>
        <w:tblLook w:val="04A0" w:firstRow="1" w:lastRow="0" w:firstColumn="1" w:lastColumn="0" w:noHBand="0" w:noVBand="1"/>
      </w:tblPr>
      <w:tblGrid>
        <w:gridCol w:w="4675"/>
        <w:gridCol w:w="4675"/>
      </w:tblGrid>
      <w:tr w:rsidR="00781836" w:rsidTr="0004159F">
        <w:tc>
          <w:tcPr>
            <w:tcW w:w="4675" w:type="dxa"/>
          </w:tcPr>
          <w:p w:rsidR="00781836" w:rsidRDefault="00781836" w:rsidP="0004159F"/>
        </w:tc>
        <w:tc>
          <w:tcPr>
            <w:tcW w:w="4675" w:type="dxa"/>
          </w:tcPr>
          <w:p w:rsidR="00781836" w:rsidRDefault="00781836" w:rsidP="0004159F"/>
        </w:tc>
      </w:tr>
      <w:tr w:rsidR="00781836" w:rsidTr="0004159F">
        <w:tc>
          <w:tcPr>
            <w:tcW w:w="4675" w:type="dxa"/>
          </w:tcPr>
          <w:p w:rsidR="00781836" w:rsidRPr="002176A8" w:rsidRDefault="00781836" w:rsidP="0004159F">
            <w:r>
              <w:t>UI/UX module is used by the user interface in importing UI components.</w:t>
            </w:r>
          </w:p>
          <w:p w:rsidR="00781836" w:rsidRDefault="00781836" w:rsidP="0004159F"/>
        </w:tc>
        <w:tc>
          <w:tcPr>
            <w:tcW w:w="4675" w:type="dxa"/>
          </w:tcPr>
          <w:p w:rsidR="00781836" w:rsidRDefault="00781836" w:rsidP="0004159F">
            <w:r>
              <w:t xml:space="preserve">As there are multiple stakeholders in the system, the frontend of the </w:t>
            </w:r>
          </w:p>
        </w:tc>
      </w:tr>
      <w:tr w:rsidR="00781836" w:rsidTr="0004159F">
        <w:tc>
          <w:tcPr>
            <w:tcW w:w="4675" w:type="dxa"/>
          </w:tcPr>
          <w:p w:rsidR="00781836" w:rsidRDefault="00781836" w:rsidP="0004159F"/>
        </w:tc>
        <w:tc>
          <w:tcPr>
            <w:tcW w:w="4675" w:type="dxa"/>
          </w:tcPr>
          <w:p w:rsidR="00781836" w:rsidRDefault="00781836" w:rsidP="0004159F"/>
        </w:tc>
      </w:tr>
      <w:tr w:rsidR="00781836" w:rsidTr="0004159F">
        <w:tc>
          <w:tcPr>
            <w:tcW w:w="4675" w:type="dxa"/>
          </w:tcPr>
          <w:p w:rsidR="00781836" w:rsidRDefault="00781836" w:rsidP="0004159F"/>
        </w:tc>
        <w:tc>
          <w:tcPr>
            <w:tcW w:w="4675" w:type="dxa"/>
          </w:tcPr>
          <w:p w:rsidR="00781836" w:rsidRDefault="00781836" w:rsidP="0004159F"/>
        </w:tc>
      </w:tr>
    </w:tbl>
    <w:p w:rsidR="00A21BAD" w:rsidRPr="0029784A" w:rsidRDefault="00A21BAD" w:rsidP="0029784A"/>
    <w:p w:rsidR="000D403E" w:rsidRDefault="000D403E" w:rsidP="000D403E"/>
    <w:p w:rsidR="00B85D5A" w:rsidRPr="00B85D5A" w:rsidRDefault="00B85D5A" w:rsidP="00B85D5A"/>
    <w:p w:rsidR="00B85D5A" w:rsidRPr="00B85D5A" w:rsidRDefault="00B85D5A" w:rsidP="00B85D5A"/>
    <w:p w:rsidR="00B85D5A" w:rsidRPr="00B85D5A" w:rsidRDefault="00B85D5A" w:rsidP="00B85D5A"/>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8556B"/>
    <w:rsid w:val="000A30FC"/>
    <w:rsid w:val="000C6CC2"/>
    <w:rsid w:val="000D403E"/>
    <w:rsid w:val="00102FBA"/>
    <w:rsid w:val="00135C86"/>
    <w:rsid w:val="001725A8"/>
    <w:rsid w:val="001848EF"/>
    <w:rsid w:val="001E5EBA"/>
    <w:rsid w:val="001F1698"/>
    <w:rsid w:val="001F6B60"/>
    <w:rsid w:val="00295383"/>
    <w:rsid w:val="0029784A"/>
    <w:rsid w:val="002A1DA1"/>
    <w:rsid w:val="002A736A"/>
    <w:rsid w:val="002E4D19"/>
    <w:rsid w:val="002E78B5"/>
    <w:rsid w:val="003076B5"/>
    <w:rsid w:val="00377359"/>
    <w:rsid w:val="003F5205"/>
    <w:rsid w:val="003F75B4"/>
    <w:rsid w:val="0043703C"/>
    <w:rsid w:val="00454313"/>
    <w:rsid w:val="0047056A"/>
    <w:rsid w:val="00481EC3"/>
    <w:rsid w:val="004B7118"/>
    <w:rsid w:val="004F2E64"/>
    <w:rsid w:val="004F51B1"/>
    <w:rsid w:val="004F7356"/>
    <w:rsid w:val="00500A98"/>
    <w:rsid w:val="00577BB6"/>
    <w:rsid w:val="005949B5"/>
    <w:rsid w:val="005F05CF"/>
    <w:rsid w:val="0060015A"/>
    <w:rsid w:val="00601595"/>
    <w:rsid w:val="00601F76"/>
    <w:rsid w:val="006268F5"/>
    <w:rsid w:val="00630125"/>
    <w:rsid w:val="006447FD"/>
    <w:rsid w:val="00652023"/>
    <w:rsid w:val="00673754"/>
    <w:rsid w:val="006849AF"/>
    <w:rsid w:val="00697A9D"/>
    <w:rsid w:val="006C0B28"/>
    <w:rsid w:val="006E657E"/>
    <w:rsid w:val="007118CD"/>
    <w:rsid w:val="007170BA"/>
    <w:rsid w:val="00757B8D"/>
    <w:rsid w:val="00767CAD"/>
    <w:rsid w:val="00781836"/>
    <w:rsid w:val="0078347A"/>
    <w:rsid w:val="007A5510"/>
    <w:rsid w:val="007C5560"/>
    <w:rsid w:val="007C758F"/>
    <w:rsid w:val="007D23AE"/>
    <w:rsid w:val="008442D6"/>
    <w:rsid w:val="008A142D"/>
    <w:rsid w:val="008C53D8"/>
    <w:rsid w:val="0091786A"/>
    <w:rsid w:val="00931451"/>
    <w:rsid w:val="00982317"/>
    <w:rsid w:val="009C3854"/>
    <w:rsid w:val="009D6E1B"/>
    <w:rsid w:val="00A10EC8"/>
    <w:rsid w:val="00A12F72"/>
    <w:rsid w:val="00A21BAD"/>
    <w:rsid w:val="00A9024F"/>
    <w:rsid w:val="00AC3078"/>
    <w:rsid w:val="00AE2636"/>
    <w:rsid w:val="00B05A66"/>
    <w:rsid w:val="00B10D15"/>
    <w:rsid w:val="00B115FF"/>
    <w:rsid w:val="00B66832"/>
    <w:rsid w:val="00B85D5A"/>
    <w:rsid w:val="00BC54CB"/>
    <w:rsid w:val="00C10639"/>
    <w:rsid w:val="00C31C7B"/>
    <w:rsid w:val="00CB6605"/>
    <w:rsid w:val="00CE2D47"/>
    <w:rsid w:val="00D57D13"/>
    <w:rsid w:val="00D80AD2"/>
    <w:rsid w:val="00D84BDD"/>
    <w:rsid w:val="00E0336D"/>
    <w:rsid w:val="00E05B07"/>
    <w:rsid w:val="00E11CA9"/>
    <w:rsid w:val="00E329B6"/>
    <w:rsid w:val="00E670BA"/>
    <w:rsid w:val="00E77D9C"/>
    <w:rsid w:val="00E81E12"/>
    <w:rsid w:val="00EA149D"/>
    <w:rsid w:val="00EB203B"/>
    <w:rsid w:val="00EF2AD1"/>
    <w:rsid w:val="00F033C7"/>
    <w:rsid w:val="00F22324"/>
    <w:rsid w:val="00F56E8E"/>
    <w:rsid w:val="00F66C1D"/>
    <w:rsid w:val="00FC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3B6823-4215-4FF4-9881-D2A6A52B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3766</TotalTime>
  <Pages>11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2022-12-01T13:18:00Z</dcterms:created>
  <dcterms:modified xsi:type="dcterms:W3CDTF">2022-12-13T22:29:00Z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