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38E09" w14:textId="77777777" w:rsidR="002A6082" w:rsidRPr="00595C45" w:rsidRDefault="002A6082" w:rsidP="002A6082">
      <w:pPr>
        <w:pStyle w:val="Titre"/>
        <w:pBdr>
          <w:bottom w:val="single" w:sz="8" w:space="4" w:color="404040" w:themeColor="text1" w:themeTint="BF"/>
        </w:pBdr>
        <w:contextualSpacing/>
        <w:rPr>
          <w:rFonts w:asciiTheme="majorHAnsi" w:eastAsiaTheme="majorEastAsia" w:hAnsiTheme="majorHAnsi" w:cstheme="majorBidi"/>
          <w:lang w:bidi="en-US"/>
        </w:rPr>
      </w:pPr>
      <w:r w:rsidRPr="00595C45">
        <w:rPr>
          <w:rFonts w:asciiTheme="majorHAnsi" w:eastAsiaTheme="majorEastAsia" w:hAnsiTheme="majorHAnsi" w:cstheme="majorBidi"/>
          <w:lang w:bidi="en-US"/>
        </w:rPr>
        <w:t xml:space="preserve">Sourate </w:t>
      </w:r>
      <w:proofErr w:type="spellStart"/>
      <w:r w:rsidRPr="00595C45">
        <w:rPr>
          <w:rFonts w:asciiTheme="majorHAnsi" w:eastAsiaTheme="majorEastAsia" w:hAnsiTheme="majorHAnsi" w:cstheme="majorBidi"/>
          <w:lang w:bidi="en-US"/>
        </w:rPr>
        <w:t>al-Djinn</w:t>
      </w:r>
      <w:proofErr w:type="spellEnd"/>
    </w:p>
    <w:p w14:paraId="4D9CCE6E" w14:textId="094939AB" w:rsidR="002A6082" w:rsidRPr="00595C45" w:rsidRDefault="002A6082" w:rsidP="002A6082">
      <w:pPr>
        <w:pStyle w:val="Sous-titre"/>
        <w:rPr>
          <w:rFonts w:asciiTheme="majorHAnsi" w:eastAsiaTheme="majorEastAsia" w:hAnsiTheme="majorHAnsi" w:cstheme="majorBidi"/>
          <w:color w:val="auto"/>
          <w:sz w:val="20"/>
          <w:szCs w:val="20"/>
          <w:lang w:val="fr-FR" w:bidi="en-US"/>
        </w:rPr>
      </w:pPr>
      <w:r w:rsidRPr="00595C45">
        <w:rPr>
          <w:rFonts w:asciiTheme="majorHAnsi" w:eastAsiaTheme="majorEastAsia" w:hAnsiTheme="majorHAnsi" w:cstheme="majorBidi"/>
          <w:color w:val="auto"/>
          <w:sz w:val="20"/>
          <w:szCs w:val="20"/>
          <w:lang w:val="fr-FR" w:bidi="en-US"/>
        </w:rPr>
        <w:t>«</w:t>
      </w:r>
      <w:r>
        <w:rPr>
          <w:rFonts w:asciiTheme="majorHAnsi" w:eastAsiaTheme="majorEastAsia" w:hAnsiTheme="majorHAnsi" w:cstheme="majorBidi"/>
          <w:color w:val="auto"/>
          <w:sz w:val="20"/>
          <w:szCs w:val="20"/>
          <w:lang w:val="fr-FR" w:bidi="en-US"/>
        </w:rPr>
        <w:t xml:space="preserve"> </w:t>
      </w:r>
      <w:r w:rsidRPr="00595C45">
        <w:rPr>
          <w:rFonts w:asciiTheme="majorHAnsi" w:eastAsiaTheme="majorEastAsia" w:hAnsiTheme="majorHAnsi" w:cstheme="majorBidi"/>
          <w:color w:val="auto"/>
          <w:sz w:val="20"/>
          <w:szCs w:val="20"/>
          <w:lang w:val="fr-FR" w:bidi="en-US"/>
        </w:rPr>
        <w:t>Les Djinns » sourate n°72 - révélée à La Mecque – 28 versets</w:t>
      </w:r>
    </w:p>
    <w:p w14:paraId="13A81FAA" w14:textId="77777777" w:rsidR="002A6082" w:rsidRDefault="002A6082" w:rsidP="002A6082">
      <w:pPr>
        <w:rPr>
          <w:rFonts w:cstheme="minorHAnsi"/>
          <w:b/>
          <w:bCs/>
        </w:rPr>
      </w:pPr>
    </w:p>
    <w:p w14:paraId="33D37E19" w14:textId="77777777" w:rsidR="002A6082" w:rsidRDefault="002A6082" w:rsidP="002A6082">
      <w:pPr>
        <w:rPr>
          <w:rFonts w:cstheme="minorHAnsi"/>
          <w:b/>
          <w:bCs/>
        </w:rPr>
      </w:pPr>
    </w:p>
    <w:p w14:paraId="5399478B" w14:textId="77777777" w:rsidR="002A6082" w:rsidRDefault="002A6082" w:rsidP="002A6082">
      <w:pPr>
        <w:rPr>
          <w:rFonts w:cstheme="minorHAnsi"/>
          <w:b/>
          <w:bCs/>
        </w:rPr>
      </w:pPr>
    </w:p>
    <w:p w14:paraId="3A5A7DC2" w14:textId="77777777" w:rsidR="002A6082" w:rsidRDefault="002A6082" w:rsidP="002A6082">
      <w:pPr>
        <w:rPr>
          <w:rFonts w:cstheme="minorHAnsi"/>
          <w:b/>
          <w:bCs/>
        </w:rPr>
      </w:pPr>
    </w:p>
    <w:p w14:paraId="3C974249" w14:textId="77777777" w:rsidR="002A6082" w:rsidRPr="00F00C70" w:rsidRDefault="002A6082" w:rsidP="002A6082">
      <w:pPr>
        <w:rPr>
          <w:rFonts w:cstheme="minorHAnsi"/>
          <w:b/>
          <w:bCs/>
          <w:sz w:val="20"/>
          <w:szCs w:val="20"/>
          <w:lang w:val="fr-RE"/>
        </w:rPr>
      </w:pPr>
      <w:r w:rsidRPr="00F00C70">
        <w:rPr>
          <w:rFonts w:cstheme="minorHAnsi"/>
          <w:b/>
          <w:bCs/>
          <w:sz w:val="20"/>
          <w:szCs w:val="20"/>
          <w:lang w:val="fr-RE"/>
        </w:rPr>
        <w:t xml:space="preserve">a) </w:t>
      </w:r>
      <w:r w:rsidRPr="00F00C70">
        <w:rPr>
          <w:rFonts w:cstheme="minorHAnsi"/>
          <w:b/>
          <w:bCs/>
          <w:sz w:val="20"/>
          <w:szCs w:val="20"/>
        </w:rPr>
        <w:t>Abrégé de la table thématique de la sourate</w:t>
      </w:r>
    </w:p>
    <w:p w14:paraId="11D6B6F3" w14:textId="77777777" w:rsidR="002A6082" w:rsidRDefault="002A6082" w:rsidP="002A6082">
      <w:pPr>
        <w:rPr>
          <w:rFonts w:cstheme="minorHAnsi"/>
          <w:b/>
          <w:bCs/>
        </w:rPr>
      </w:pPr>
    </w:p>
    <w:p w14:paraId="7535463D" w14:textId="77777777" w:rsidR="002A6082" w:rsidRPr="00917FA3" w:rsidRDefault="002A6082" w:rsidP="002A6082">
      <w:pPr>
        <w:jc w:val="both"/>
        <w:rPr>
          <w:rFonts w:cstheme="minorHAnsi"/>
          <w:lang w:bidi="fa-IR"/>
        </w:rPr>
      </w:pPr>
      <w:r w:rsidRPr="00917FA3">
        <w:rPr>
          <w:rFonts w:cstheme="minorHAnsi"/>
          <w:lang w:bidi="fa-IR"/>
        </w:rPr>
        <w:t>Les versets 1 à 17 rapportent l'histoire d’un groupe de</w:t>
      </w:r>
      <w:r>
        <w:rPr>
          <w:rFonts w:cstheme="minorHAnsi"/>
          <w:lang w:bidi="fa-IR"/>
        </w:rPr>
        <w:t xml:space="preserve"> </w:t>
      </w:r>
      <w:r w:rsidRPr="00917FA3">
        <w:rPr>
          <w:rFonts w:cstheme="minorHAnsi"/>
          <w:lang w:bidi="fa-IR"/>
        </w:rPr>
        <w:t xml:space="preserve">djinns </w:t>
      </w:r>
      <w:r w:rsidRPr="003B6F4B">
        <w:rPr>
          <w:rFonts w:cstheme="minorHAnsi"/>
          <w:lang w:bidi="fa-IR"/>
        </w:rPr>
        <w:t>qui, ayant écouté la récitation du Coran, ont embrassé la foi en Dieu et ont juré de ne jamais associer qui que ce soit à l'adoration d'Allah. Ces versets stipulent également qu'à l'avènement du Prophète de l'Islam (s), il a été défendu aux djinns d'accéder au ciel et d'écouter les discours des anges. En outre, ils soulignent que la persévérance dans la voie de l'Islam mène à une augmentation des ressources, tandis que celui qui s'éloigne de l'adoration de Son Seigneur se verra infliger par Allah un châtiment sévère et insupportable</w:t>
      </w:r>
      <w:r w:rsidRPr="00917FA3">
        <w:rPr>
          <w:rFonts w:cstheme="minorHAnsi"/>
          <w:lang w:bidi="fa-IR"/>
        </w:rPr>
        <w:t>.</w:t>
      </w:r>
    </w:p>
    <w:p w14:paraId="17D49AAF" w14:textId="77777777" w:rsidR="002A6082" w:rsidRPr="00917FA3" w:rsidRDefault="002A6082" w:rsidP="002A6082">
      <w:pPr>
        <w:jc w:val="both"/>
        <w:rPr>
          <w:rFonts w:cstheme="minorHAnsi"/>
          <w:lang w:bidi="fa-IR"/>
        </w:rPr>
      </w:pPr>
      <w:r w:rsidRPr="00917FA3">
        <w:rPr>
          <w:rFonts w:cstheme="minorHAnsi"/>
          <w:lang w:bidi="fa-IR"/>
        </w:rPr>
        <w:t xml:space="preserve">Les versets 18 à 28 </w:t>
      </w:r>
      <w:r w:rsidRPr="003B6F4B">
        <w:rPr>
          <w:rFonts w:cstheme="minorHAnsi"/>
          <w:lang w:bidi="fa-IR"/>
        </w:rPr>
        <w:t>abordent les questions de l'unicité de Dieu Tout-Puissant et de la Résurrection, faisant suite à l'histoire des djinns</w:t>
      </w:r>
      <w:r w:rsidRPr="00917FA3">
        <w:rPr>
          <w:rFonts w:cstheme="minorHAnsi"/>
          <w:lang w:bidi="fa-IR"/>
        </w:rPr>
        <w:t>.</w:t>
      </w:r>
      <w:r>
        <w:rPr>
          <w:rStyle w:val="Appelnotedebasdep"/>
          <w:rFonts w:cstheme="minorHAnsi"/>
          <w:lang w:bidi="fa-IR"/>
        </w:rPr>
        <w:footnoteReference w:id="1"/>
      </w:r>
      <w:r>
        <w:rPr>
          <w:rFonts w:cstheme="minorHAnsi"/>
          <w:lang w:bidi="fa-IR"/>
        </w:rPr>
        <w:t xml:space="preserve"> </w:t>
      </w:r>
    </w:p>
    <w:p w14:paraId="523EDD40" w14:textId="77777777" w:rsidR="002A6082" w:rsidRDefault="002A6082" w:rsidP="002A6082">
      <w:pPr>
        <w:rPr>
          <w:rFonts w:cstheme="minorHAnsi"/>
          <w:b/>
          <w:bCs/>
        </w:rPr>
      </w:pPr>
    </w:p>
    <w:p w14:paraId="50BACA7F" w14:textId="77777777" w:rsidR="002A6082" w:rsidRDefault="002A6082" w:rsidP="002A6082">
      <w:pPr>
        <w:rPr>
          <w:rFonts w:cstheme="minorHAnsi"/>
          <w:b/>
          <w:bCs/>
        </w:rPr>
      </w:pPr>
    </w:p>
    <w:p w14:paraId="28F759B5" w14:textId="77777777" w:rsidR="002A6082" w:rsidRDefault="002A6082" w:rsidP="002A6082">
      <w:pPr>
        <w:rPr>
          <w:rFonts w:cstheme="minorHAnsi"/>
          <w:b/>
          <w:bCs/>
        </w:rPr>
      </w:pPr>
    </w:p>
    <w:p w14:paraId="343939FD" w14:textId="77777777" w:rsidR="002A6082" w:rsidRDefault="002A6082" w:rsidP="002A6082">
      <w:pPr>
        <w:rPr>
          <w:rFonts w:cstheme="minorHAnsi"/>
          <w:b/>
          <w:bCs/>
        </w:rPr>
      </w:pPr>
    </w:p>
    <w:p w14:paraId="12727275" w14:textId="77777777" w:rsidR="002A6082" w:rsidRPr="00A67E5D" w:rsidRDefault="002A6082" w:rsidP="002A6082">
      <w:pPr>
        <w:spacing w:after="200" w:line="276" w:lineRule="auto"/>
        <w:jc w:val="both"/>
        <w:rPr>
          <w:rFonts w:ascii="Calibri" w:eastAsia="Times New Roman" w:hAnsi="Calibri" w:cs="Calibri"/>
          <w:b/>
          <w:bCs/>
          <w:sz w:val="20"/>
          <w:szCs w:val="20"/>
          <w:lang w:bidi="en-US"/>
        </w:rPr>
      </w:pPr>
      <w:r>
        <w:rPr>
          <w:rFonts w:ascii="Calibri" w:eastAsia="Times New Roman" w:hAnsi="Calibri" w:cs="Calibri"/>
          <w:b/>
          <w:bCs/>
          <w:sz w:val="20"/>
          <w:szCs w:val="20"/>
          <w:lang w:bidi="en-US"/>
        </w:rPr>
        <w:t>b</w:t>
      </w:r>
      <w:r w:rsidRPr="00A67E5D">
        <w:rPr>
          <w:rFonts w:ascii="Calibri" w:eastAsia="Times New Roman" w:hAnsi="Calibri" w:cs="Calibri"/>
          <w:b/>
          <w:bCs/>
          <w:sz w:val="20"/>
          <w:szCs w:val="20"/>
          <w:lang w:bidi="en-US"/>
        </w:rPr>
        <w:t>) Aperçu du contenu de la sourate</w:t>
      </w:r>
    </w:p>
    <w:p w14:paraId="4B9DBA49" w14:textId="77777777" w:rsidR="002A6082" w:rsidRPr="00A67E5D" w:rsidRDefault="002A6082" w:rsidP="002A6082">
      <w:pPr>
        <w:spacing w:after="200" w:line="276" w:lineRule="auto"/>
        <w:jc w:val="both"/>
        <w:rPr>
          <w:rFonts w:ascii="Calibri" w:eastAsia="Times New Roman" w:hAnsi="Calibri" w:cs="Calibri"/>
          <w:b/>
          <w:bCs/>
          <w:sz w:val="20"/>
          <w:szCs w:val="20"/>
          <w:lang w:bidi="en-US"/>
        </w:rPr>
      </w:pPr>
    </w:p>
    <w:p w14:paraId="7D005CCE" w14:textId="5DFCC574" w:rsidR="002A6082" w:rsidRPr="00A67E5D" w:rsidRDefault="002A6082" w:rsidP="002A6082">
      <w:pPr>
        <w:spacing w:after="200" w:line="276" w:lineRule="auto"/>
        <w:jc w:val="both"/>
        <w:rPr>
          <w:rFonts w:ascii="Calibri" w:eastAsia="Times New Roman" w:hAnsi="Calibri" w:cs="Calibri"/>
          <w:lang w:bidi="en-US"/>
        </w:rPr>
      </w:pPr>
      <w:proofErr w:type="spellStart"/>
      <w:r w:rsidRPr="00A67E5D">
        <w:rPr>
          <w:rFonts w:ascii="Calibri" w:eastAsia="Times New Roman" w:hAnsi="Calibri" w:cs="Calibri"/>
          <w:lang w:bidi="en-US"/>
        </w:rPr>
        <w:t>Al-Djinn</w:t>
      </w:r>
      <w:proofErr w:type="spellEnd"/>
      <w:r w:rsidRPr="00A67E5D">
        <w:rPr>
          <w:rFonts w:ascii="Calibri" w:eastAsia="Times New Roman" w:hAnsi="Calibri" w:cs="Calibri"/>
          <w:lang w:bidi="en-US"/>
        </w:rPr>
        <w:t xml:space="preserve"> est le nom de cette sourate</w:t>
      </w:r>
      <w:r>
        <w:rPr>
          <w:rFonts w:ascii="Calibri" w:eastAsia="Times New Roman" w:hAnsi="Calibri" w:cs="Calibri"/>
          <w:lang w:bidi="en-US"/>
        </w:rPr>
        <w:t>,</w:t>
      </w:r>
      <w:r w:rsidRPr="00A67E5D">
        <w:rPr>
          <w:rFonts w:ascii="Calibri" w:eastAsia="Times New Roman" w:hAnsi="Calibri" w:cs="Calibri"/>
          <w:lang w:bidi="en-US"/>
        </w:rPr>
        <w:t xml:space="preserve"> </w:t>
      </w:r>
      <w:r w:rsidRPr="00B550AD">
        <w:rPr>
          <w:rFonts w:ascii="Calibri" w:eastAsia="Times New Roman" w:hAnsi="Calibri" w:cs="Calibri"/>
          <w:lang w:bidi="en-US"/>
        </w:rPr>
        <w:t>car elle tr</w:t>
      </w:r>
      <w:r>
        <w:rPr>
          <w:rFonts w:ascii="Calibri" w:eastAsia="Times New Roman" w:hAnsi="Calibri" w:cs="Calibri"/>
          <w:lang w:bidi="en-US"/>
        </w:rPr>
        <w:t>aite principalement de ce sujet</w:t>
      </w:r>
      <w:r w:rsidRPr="00A67E5D">
        <w:rPr>
          <w:rFonts w:ascii="Calibri" w:eastAsia="Times New Roman" w:hAnsi="Calibri" w:cs="Calibri"/>
          <w:lang w:bidi="en-US"/>
        </w:rPr>
        <w:t>. Tout comme chez les hommes</w:t>
      </w:r>
      <w:r>
        <w:rPr>
          <w:rFonts w:ascii="Calibri" w:eastAsia="Times New Roman" w:hAnsi="Calibri" w:cs="Calibri"/>
          <w:lang w:bidi="en-US"/>
        </w:rPr>
        <w:t>,</w:t>
      </w:r>
      <w:r w:rsidRPr="00A67E5D">
        <w:rPr>
          <w:rFonts w:ascii="Calibri" w:eastAsia="Times New Roman" w:hAnsi="Calibri" w:cs="Calibri"/>
          <w:lang w:bidi="en-US"/>
        </w:rPr>
        <w:t xml:space="preserve"> </w:t>
      </w:r>
      <w:r w:rsidRPr="00B550AD">
        <w:rPr>
          <w:rFonts w:ascii="Calibri" w:eastAsia="Times New Roman" w:hAnsi="Calibri" w:cs="Calibri"/>
          <w:lang w:bidi="en-US"/>
        </w:rPr>
        <w:t>il existe des croyants et des mécréants parmi les djinns</w:t>
      </w:r>
      <w:r w:rsidRPr="00A67E5D">
        <w:rPr>
          <w:rFonts w:ascii="Calibri" w:eastAsia="Times New Roman" w:hAnsi="Calibri" w:cs="Calibri"/>
          <w:lang w:bidi="en-US"/>
        </w:rPr>
        <w:t xml:space="preserve">. </w:t>
      </w:r>
      <w:r w:rsidRPr="00E04FE3">
        <w:rPr>
          <w:rFonts w:ascii="Calibri" w:eastAsia="Times New Roman" w:hAnsi="Calibri" w:cs="Calibri"/>
          <w:lang w:bidi="en-US"/>
        </w:rPr>
        <w:t>Cette sourate présente deux thèmes principaux. Tout d'abord, elle évoque la conversion à l'</w:t>
      </w:r>
      <w:r w:rsidR="00982641">
        <w:rPr>
          <w:rFonts w:ascii="Calibri" w:eastAsia="Times New Roman" w:hAnsi="Calibri" w:cs="Calibri"/>
          <w:lang w:bidi="en-US"/>
        </w:rPr>
        <w:t>I</w:t>
      </w:r>
      <w:r w:rsidRPr="00E04FE3">
        <w:rPr>
          <w:rFonts w:ascii="Calibri" w:eastAsia="Times New Roman" w:hAnsi="Calibri" w:cs="Calibri"/>
          <w:lang w:bidi="en-US"/>
        </w:rPr>
        <w:t xml:space="preserve">slam d'un groupe de djinns qui ont cru au </w:t>
      </w:r>
      <w:r w:rsidR="00982641">
        <w:rPr>
          <w:rFonts w:ascii="Calibri" w:eastAsia="Times New Roman" w:hAnsi="Calibri" w:cs="Calibri"/>
          <w:lang w:bidi="en-US"/>
        </w:rPr>
        <w:t>P</w:t>
      </w:r>
      <w:r w:rsidRPr="00E04FE3">
        <w:rPr>
          <w:rFonts w:ascii="Calibri" w:eastAsia="Times New Roman" w:hAnsi="Calibri" w:cs="Calibri"/>
          <w:lang w:bidi="en-US"/>
        </w:rPr>
        <w:t>rophète Mohamm</w:t>
      </w:r>
      <w:r w:rsidR="00982641">
        <w:rPr>
          <w:rFonts w:ascii="Calibri" w:eastAsia="Times New Roman" w:hAnsi="Calibri" w:cs="Calibri"/>
          <w:lang w:bidi="en-US"/>
        </w:rPr>
        <w:t>a</w:t>
      </w:r>
      <w:r w:rsidRPr="00E04FE3">
        <w:rPr>
          <w:rFonts w:ascii="Calibri" w:eastAsia="Times New Roman" w:hAnsi="Calibri" w:cs="Calibri"/>
          <w:lang w:bidi="en-US"/>
        </w:rPr>
        <w:t>d</w:t>
      </w:r>
      <w:r w:rsidR="00982641">
        <w:rPr>
          <w:rFonts w:ascii="Calibri" w:eastAsia="Times New Roman" w:hAnsi="Calibri" w:cs="Calibri"/>
          <w:lang w:bidi="en-US"/>
        </w:rPr>
        <w:t xml:space="preserve"> (s)</w:t>
      </w:r>
      <w:r w:rsidRPr="00E04FE3">
        <w:rPr>
          <w:rFonts w:ascii="Calibri" w:eastAsia="Times New Roman" w:hAnsi="Calibri" w:cs="Calibri"/>
          <w:lang w:bidi="en-US"/>
        </w:rPr>
        <w:t xml:space="preserve"> et au Jour du Jugement dernier, ainsi que leur soumission au message coranique. Ensuite, la sourate abo</w:t>
      </w:r>
      <w:r>
        <w:rPr>
          <w:rFonts w:ascii="Calibri" w:eastAsia="Times New Roman" w:hAnsi="Calibri" w:cs="Calibri"/>
          <w:lang w:bidi="en-US"/>
        </w:rPr>
        <w:t xml:space="preserve">rde la question essentielle du </w:t>
      </w:r>
      <w:proofErr w:type="spellStart"/>
      <w:r>
        <w:rPr>
          <w:rFonts w:ascii="Calibri" w:eastAsia="Times New Roman" w:hAnsi="Calibri" w:cs="Calibri"/>
          <w:lang w:bidi="en-US"/>
        </w:rPr>
        <w:t>Tawh</w:t>
      </w:r>
      <w:r w:rsidR="00A06A3A">
        <w:rPr>
          <w:rFonts w:ascii="Calibri" w:eastAsia="Times New Roman" w:hAnsi="Calibri" w:cs="Calibri"/>
          <w:lang w:bidi="en-US"/>
        </w:rPr>
        <w:t>î</w:t>
      </w:r>
      <w:r>
        <w:rPr>
          <w:rFonts w:ascii="Calibri" w:eastAsia="Times New Roman" w:hAnsi="Calibri" w:cs="Calibri"/>
          <w:lang w:bidi="en-US"/>
        </w:rPr>
        <w:t>d</w:t>
      </w:r>
      <w:proofErr w:type="spellEnd"/>
      <w:r>
        <w:rPr>
          <w:rFonts w:ascii="Calibri" w:eastAsia="Times New Roman" w:hAnsi="Calibri" w:cs="Calibri"/>
          <w:lang w:bidi="en-US"/>
        </w:rPr>
        <w:t>, à savoir l'Unicité et la S</w:t>
      </w:r>
      <w:r w:rsidRPr="00E04FE3">
        <w:rPr>
          <w:rFonts w:ascii="Calibri" w:eastAsia="Times New Roman" w:hAnsi="Calibri" w:cs="Calibri"/>
          <w:lang w:bidi="en-US"/>
        </w:rPr>
        <w:t>ouveraineté absolue de Dieu</w:t>
      </w:r>
      <w:r>
        <w:rPr>
          <w:rFonts w:ascii="Calibri" w:eastAsia="Times New Roman" w:hAnsi="Calibri" w:cs="Calibri"/>
          <w:lang w:bidi="en-US"/>
        </w:rPr>
        <w:t xml:space="preserve">. </w:t>
      </w:r>
      <w:r w:rsidRPr="00E04FE3">
        <w:rPr>
          <w:rFonts w:ascii="Calibri" w:eastAsia="Times New Roman" w:hAnsi="Calibri" w:cs="Calibri"/>
          <w:lang w:bidi="en-US"/>
        </w:rPr>
        <w:t>Elle réaffirme que Lui seul détient la connaissance parfaite de l'invisible</w:t>
      </w:r>
      <w:r>
        <w:rPr>
          <w:rFonts w:ascii="Calibri" w:eastAsia="Times New Roman" w:hAnsi="Calibri" w:cs="Calibri"/>
          <w:lang w:bidi="en-US"/>
        </w:rPr>
        <w:t>.</w:t>
      </w:r>
      <w:r w:rsidRPr="00A67E5D">
        <w:rPr>
          <w:rFonts w:ascii="Calibri" w:eastAsia="Times New Roman" w:hAnsi="Calibri" w:cs="Calibri"/>
          <w:vertAlign w:val="superscript"/>
          <w:lang w:bidi="en-US"/>
        </w:rPr>
        <w:footnoteReference w:id="2"/>
      </w:r>
      <w:r>
        <w:rPr>
          <w:rFonts w:ascii="Calibri" w:eastAsia="Times New Roman" w:hAnsi="Calibri" w:cs="Calibri"/>
          <w:lang w:bidi="en-US"/>
        </w:rPr>
        <w:t xml:space="preserve"> </w:t>
      </w:r>
      <w:r w:rsidRPr="00DD2F36">
        <w:rPr>
          <w:rFonts w:ascii="Calibri" w:eastAsia="Times New Roman" w:hAnsi="Calibri" w:cs="Calibri"/>
          <w:lang w:bidi="en-US"/>
        </w:rPr>
        <w:t xml:space="preserve">Ainsi, cette sourate met en avant les piliers fondamentaux de la foi islamique, à savoir la croyance en un Dieu unique et en Son </w:t>
      </w:r>
      <w:r w:rsidR="00B13721">
        <w:rPr>
          <w:rFonts w:ascii="Calibri" w:eastAsia="Times New Roman" w:hAnsi="Calibri" w:cs="Calibri"/>
          <w:lang w:bidi="en-US"/>
        </w:rPr>
        <w:t>M</w:t>
      </w:r>
      <w:r w:rsidRPr="00DD2F36">
        <w:rPr>
          <w:rFonts w:ascii="Calibri" w:eastAsia="Times New Roman" w:hAnsi="Calibri" w:cs="Calibri"/>
          <w:lang w:bidi="en-US"/>
        </w:rPr>
        <w:t>essager</w:t>
      </w:r>
      <w:r w:rsidR="00B13721">
        <w:rPr>
          <w:rFonts w:ascii="Calibri" w:eastAsia="Times New Roman" w:hAnsi="Calibri" w:cs="Calibri"/>
          <w:lang w:bidi="en-US"/>
        </w:rPr>
        <w:t xml:space="preserve"> (s)</w:t>
      </w:r>
      <w:r w:rsidRPr="00DD2F36">
        <w:rPr>
          <w:rFonts w:ascii="Calibri" w:eastAsia="Times New Roman" w:hAnsi="Calibri" w:cs="Calibri"/>
          <w:lang w:bidi="en-US"/>
        </w:rPr>
        <w:t>, ainsi que la reconnaissance des limites du savoir humain face aux mystères divins</w:t>
      </w:r>
      <w:r>
        <w:rPr>
          <w:rFonts w:ascii="Calibri" w:eastAsia="Times New Roman" w:hAnsi="Calibri" w:cs="Calibri"/>
          <w:lang w:bidi="en-US"/>
        </w:rPr>
        <w:t>.</w:t>
      </w:r>
      <w:r>
        <w:rPr>
          <w:rStyle w:val="Appelnotedebasdep"/>
          <w:rFonts w:ascii="Calibri" w:eastAsia="Times New Roman" w:hAnsi="Calibri" w:cs="Calibri"/>
          <w:lang w:bidi="en-US"/>
        </w:rPr>
        <w:footnoteReference w:id="3"/>
      </w:r>
    </w:p>
    <w:p w14:paraId="12F4CA9E" w14:textId="77777777" w:rsidR="002A6082" w:rsidRPr="00A67E5D" w:rsidRDefault="002A6082" w:rsidP="002A6082">
      <w:pPr>
        <w:spacing w:after="200" w:line="276" w:lineRule="auto"/>
        <w:jc w:val="both"/>
        <w:rPr>
          <w:rFonts w:ascii="Calibri" w:eastAsia="Times New Roman" w:hAnsi="Calibri" w:cs="Calibri"/>
          <w:lang w:bidi="en-US"/>
        </w:rPr>
      </w:pPr>
    </w:p>
    <w:p w14:paraId="540DC605" w14:textId="77777777" w:rsidR="002A6082" w:rsidRPr="00A67E5D" w:rsidRDefault="002A6082" w:rsidP="002A6082">
      <w:pPr>
        <w:spacing w:after="200" w:line="276" w:lineRule="auto"/>
        <w:jc w:val="both"/>
        <w:rPr>
          <w:rFonts w:ascii="Calibri" w:eastAsia="Times New Roman" w:hAnsi="Calibri" w:cs="Calibri"/>
          <w:b/>
          <w:bCs/>
          <w:sz w:val="20"/>
          <w:szCs w:val="20"/>
          <w:lang w:bidi="en-US"/>
        </w:rPr>
      </w:pPr>
      <w:r>
        <w:rPr>
          <w:rFonts w:ascii="Calibri" w:eastAsia="Times New Roman" w:hAnsi="Calibri" w:cs="Calibri"/>
          <w:b/>
          <w:bCs/>
          <w:sz w:val="20"/>
          <w:szCs w:val="20"/>
          <w:lang w:bidi="en-US"/>
        </w:rPr>
        <w:lastRenderedPageBreak/>
        <w:t>c</w:t>
      </w:r>
      <w:r w:rsidRPr="00A67E5D">
        <w:rPr>
          <w:rFonts w:ascii="Calibri" w:eastAsia="Times New Roman" w:hAnsi="Calibri" w:cs="Calibri"/>
          <w:b/>
          <w:bCs/>
          <w:sz w:val="20"/>
          <w:szCs w:val="20"/>
          <w:lang w:bidi="en-US"/>
        </w:rPr>
        <w:t xml:space="preserve">) Bienfaits de la récitation </w:t>
      </w:r>
    </w:p>
    <w:p w14:paraId="2F72979E" w14:textId="77777777" w:rsidR="002A6082" w:rsidRPr="00A67E5D" w:rsidRDefault="002A6082" w:rsidP="002A6082">
      <w:pPr>
        <w:spacing w:after="200" w:line="276" w:lineRule="auto"/>
        <w:jc w:val="both"/>
        <w:rPr>
          <w:rFonts w:ascii="Calibri" w:eastAsia="Times New Roman" w:hAnsi="Calibri" w:cs="Calibri"/>
          <w:b/>
          <w:bCs/>
          <w:sz w:val="20"/>
          <w:szCs w:val="20"/>
          <w:lang w:bidi="en-US"/>
        </w:rPr>
      </w:pPr>
    </w:p>
    <w:p w14:paraId="5A2F4E28" w14:textId="77777777" w:rsidR="002A6082" w:rsidRPr="00A67E5D" w:rsidRDefault="002A6082" w:rsidP="002A6082">
      <w:pPr>
        <w:spacing w:after="200" w:line="276" w:lineRule="auto"/>
        <w:jc w:val="both"/>
        <w:rPr>
          <w:rFonts w:ascii="Calibri" w:eastAsia="Times New Roman" w:hAnsi="Calibri" w:cs="Calibri"/>
          <w:lang w:bidi="en-US"/>
        </w:rPr>
      </w:pPr>
      <w:r w:rsidRPr="00A67E5D">
        <w:rPr>
          <w:rFonts w:ascii="Calibri" w:eastAsia="Times New Roman" w:hAnsi="Calibri" w:cs="Calibri"/>
          <w:lang w:bidi="en-US"/>
        </w:rPr>
        <w:t>Selon l’Imam as-</w:t>
      </w:r>
      <w:proofErr w:type="spellStart"/>
      <w:r w:rsidRPr="00A67E5D">
        <w:rPr>
          <w:rFonts w:ascii="Calibri" w:eastAsia="Times New Roman" w:hAnsi="Calibri" w:cs="Calibri"/>
          <w:lang w:bidi="en-US"/>
        </w:rPr>
        <w:t>Sàdiq</w:t>
      </w:r>
      <w:proofErr w:type="spellEnd"/>
      <w:r w:rsidRPr="00A67E5D">
        <w:rPr>
          <w:rFonts w:ascii="Calibri" w:eastAsia="Times New Roman" w:hAnsi="Calibri" w:cs="Calibri"/>
          <w:lang w:bidi="en-US"/>
        </w:rPr>
        <w:t xml:space="preserve"> (a), celui qui récite la sourate </w:t>
      </w:r>
      <w:proofErr w:type="spellStart"/>
      <w:r w:rsidRPr="00A67E5D">
        <w:rPr>
          <w:rFonts w:ascii="Calibri" w:eastAsia="Times New Roman" w:hAnsi="Calibri" w:cs="Calibri"/>
          <w:lang w:bidi="en-US"/>
        </w:rPr>
        <w:t>al-Djinn</w:t>
      </w:r>
      <w:proofErr w:type="spellEnd"/>
      <w:r w:rsidRPr="00A67E5D">
        <w:rPr>
          <w:rFonts w:ascii="Calibri" w:eastAsia="Times New Roman" w:hAnsi="Calibri" w:cs="Calibri"/>
          <w:lang w:bidi="en-US"/>
        </w:rPr>
        <w:t xml:space="preserve"> sera protégé dans ce monde du mauvais œil et sera préservé de la sorcellerie des djinns.</w:t>
      </w:r>
      <w:r w:rsidRPr="00A67E5D">
        <w:rPr>
          <w:rFonts w:ascii="Calibri" w:eastAsia="Times New Roman" w:hAnsi="Calibri" w:cs="Calibri"/>
          <w:vertAlign w:val="superscript"/>
          <w:lang w:bidi="en-US"/>
        </w:rPr>
        <w:footnoteReference w:id="4"/>
      </w:r>
    </w:p>
    <w:p w14:paraId="63D6327D" w14:textId="77777777" w:rsidR="002A6082" w:rsidRPr="00A67E5D" w:rsidRDefault="002A6082" w:rsidP="002A6082">
      <w:pPr>
        <w:spacing w:after="200" w:line="276" w:lineRule="auto"/>
        <w:jc w:val="both"/>
        <w:rPr>
          <w:rFonts w:ascii="Calibri" w:eastAsia="Times New Roman" w:hAnsi="Calibri" w:cs="Calibri"/>
          <w:lang w:bidi="en-US"/>
        </w:rPr>
      </w:pPr>
    </w:p>
    <w:p w14:paraId="2B5BDD12" w14:textId="77777777" w:rsidR="002A6082" w:rsidRDefault="002A6082" w:rsidP="002A6082">
      <w:pPr>
        <w:spacing w:after="200" w:line="276" w:lineRule="auto"/>
        <w:jc w:val="both"/>
        <w:rPr>
          <w:rFonts w:ascii="Calibri" w:eastAsia="Times New Roman" w:hAnsi="Calibri" w:cs="Calibri"/>
          <w:lang w:bidi="en-US"/>
        </w:rPr>
      </w:pPr>
    </w:p>
    <w:p w14:paraId="7E3CD872" w14:textId="77777777" w:rsidR="002A6082" w:rsidRPr="00A67E5D" w:rsidRDefault="002A6082" w:rsidP="002A6082">
      <w:pPr>
        <w:spacing w:after="200" w:line="276" w:lineRule="auto"/>
        <w:jc w:val="both"/>
        <w:rPr>
          <w:rFonts w:ascii="Calibri" w:eastAsia="Times New Roman" w:hAnsi="Calibri" w:cs="Calibri"/>
          <w:lang w:bidi="en-US"/>
        </w:rPr>
      </w:pPr>
    </w:p>
    <w:p w14:paraId="7D1A0923" w14:textId="77777777" w:rsidR="00CE40A7" w:rsidRPr="00CE40A7" w:rsidRDefault="002A6082" w:rsidP="00CE40A7">
      <w:pPr>
        <w:rPr>
          <w:b/>
          <w:bCs/>
          <w:i/>
          <w:sz w:val="20"/>
          <w:szCs w:val="20"/>
        </w:rPr>
      </w:pPr>
      <w:r w:rsidRPr="00CE40A7">
        <w:rPr>
          <w:rFonts w:ascii="Calibri" w:eastAsia="Times New Roman" w:hAnsi="Calibri" w:cs="Calibri"/>
          <w:b/>
          <w:bCs/>
          <w:sz w:val="20"/>
          <w:szCs w:val="20"/>
          <w:lang w:bidi="en-US"/>
        </w:rPr>
        <w:t xml:space="preserve">d) </w:t>
      </w:r>
      <w:r w:rsidR="00CE40A7" w:rsidRPr="00CE40A7">
        <w:rPr>
          <w:b/>
          <w:bCs/>
          <w:sz w:val="20"/>
          <w:szCs w:val="20"/>
        </w:rPr>
        <w:t>Circonstances de la révélation</w:t>
      </w:r>
    </w:p>
    <w:p w14:paraId="1EC6A8A1" w14:textId="77777777" w:rsidR="002A6082" w:rsidRPr="00A67E5D" w:rsidRDefault="002A6082" w:rsidP="002A6082">
      <w:pPr>
        <w:spacing w:after="200" w:line="276" w:lineRule="auto"/>
        <w:jc w:val="both"/>
        <w:rPr>
          <w:rFonts w:ascii="Calibri" w:eastAsia="Times New Roman" w:hAnsi="Calibri" w:cs="Calibri"/>
          <w:b/>
          <w:bCs/>
          <w:sz w:val="20"/>
          <w:szCs w:val="20"/>
          <w:lang w:bidi="en-US"/>
        </w:rPr>
      </w:pPr>
    </w:p>
    <w:p w14:paraId="463FE6C1" w14:textId="77777777" w:rsidR="002A6082" w:rsidRDefault="002A6082" w:rsidP="002A6082">
      <w:pPr>
        <w:spacing w:after="200" w:line="276" w:lineRule="auto"/>
        <w:jc w:val="both"/>
        <w:rPr>
          <w:rFonts w:ascii="Calibri" w:eastAsia="Times New Roman" w:hAnsi="Calibri" w:cs="Calibri"/>
          <w:lang w:bidi="en-US"/>
        </w:rPr>
      </w:pPr>
      <w:r w:rsidRPr="00237E78">
        <w:rPr>
          <w:rFonts w:ascii="Calibri" w:eastAsia="Times New Roman" w:hAnsi="Calibri" w:cs="Calibri"/>
          <w:lang w:bidi="en-US"/>
        </w:rPr>
        <w:t>Alors que le Saint Prophète (s) récitait le Coran, un groupe de djinns s'approchèrent de lui pour écouter. Ils furent immédiatement touchés par les versets et affirmèrent leur foi en l'Islam. Ils racontèrent ensuite cet événement à leurs compagnons et les invitèrent à suivre l'Islam à leur tour</w:t>
      </w:r>
      <w:r w:rsidRPr="00A67E5D">
        <w:rPr>
          <w:rFonts w:ascii="Calibri" w:eastAsia="Times New Roman" w:hAnsi="Calibri" w:cs="Calibri"/>
          <w:lang w:bidi="en-US"/>
        </w:rPr>
        <w:t>.</w:t>
      </w:r>
      <w:r w:rsidRPr="00A67E5D">
        <w:rPr>
          <w:rFonts w:ascii="Calibri" w:eastAsia="Times New Roman" w:hAnsi="Calibri" w:cs="Calibri"/>
          <w:vertAlign w:val="superscript"/>
          <w:lang w:bidi="en-US"/>
        </w:rPr>
        <w:footnoteReference w:id="5"/>
      </w:r>
    </w:p>
    <w:p w14:paraId="1C8451C8" w14:textId="77777777" w:rsidR="002A6082" w:rsidRPr="00A67E5D" w:rsidRDefault="002A6082" w:rsidP="002A6082">
      <w:pPr>
        <w:spacing w:after="200" w:line="276" w:lineRule="auto"/>
        <w:jc w:val="both"/>
        <w:rPr>
          <w:rFonts w:ascii="Calibri" w:eastAsia="Times New Roman" w:hAnsi="Calibri" w:cs="Calibri"/>
          <w:lang w:bidi="en-US"/>
        </w:rPr>
      </w:pPr>
    </w:p>
    <w:p w14:paraId="1B422D11" w14:textId="77777777" w:rsidR="002A6082" w:rsidRDefault="002A6082" w:rsidP="002A6082">
      <w:pPr>
        <w:spacing w:after="200" w:line="276" w:lineRule="auto"/>
        <w:jc w:val="both"/>
        <w:rPr>
          <w:rFonts w:ascii="Calibri" w:eastAsia="Times New Roman" w:hAnsi="Calibri" w:cs="Calibri"/>
          <w:lang w:bidi="en-US"/>
        </w:rPr>
      </w:pPr>
    </w:p>
    <w:p w14:paraId="54C79C9F" w14:textId="77777777" w:rsidR="002A6082" w:rsidRPr="00A67E5D" w:rsidRDefault="002A6082" w:rsidP="002A6082">
      <w:pPr>
        <w:spacing w:after="200" w:line="276" w:lineRule="auto"/>
        <w:jc w:val="both"/>
        <w:rPr>
          <w:rFonts w:ascii="Calibri" w:eastAsia="Times New Roman" w:hAnsi="Calibri" w:cs="Calibri"/>
          <w:lang w:bidi="en-US"/>
        </w:rPr>
      </w:pPr>
    </w:p>
    <w:p w14:paraId="08D0697D" w14:textId="77777777" w:rsidR="002A6082" w:rsidRPr="00A67E5D" w:rsidRDefault="002A6082" w:rsidP="002A6082">
      <w:pPr>
        <w:spacing w:after="200" w:line="276" w:lineRule="auto"/>
        <w:jc w:val="both"/>
        <w:rPr>
          <w:rFonts w:ascii="Calibri" w:eastAsia="Times New Roman" w:hAnsi="Calibri" w:cs="Calibri"/>
          <w:b/>
          <w:bCs/>
          <w:sz w:val="20"/>
          <w:szCs w:val="20"/>
          <w:lang w:bidi="en-US"/>
        </w:rPr>
      </w:pPr>
      <w:r>
        <w:rPr>
          <w:rFonts w:ascii="Calibri" w:eastAsia="Times New Roman" w:hAnsi="Calibri" w:cs="Calibri"/>
          <w:b/>
          <w:bCs/>
          <w:sz w:val="20"/>
          <w:szCs w:val="20"/>
          <w:lang w:bidi="en-US"/>
        </w:rPr>
        <w:t>e</w:t>
      </w:r>
      <w:r w:rsidRPr="00A67E5D">
        <w:rPr>
          <w:rFonts w:ascii="Calibri" w:eastAsia="Times New Roman" w:hAnsi="Calibri" w:cs="Calibri"/>
          <w:b/>
          <w:bCs/>
          <w:sz w:val="20"/>
          <w:szCs w:val="20"/>
          <w:lang w:bidi="en-US"/>
        </w:rPr>
        <w:t>) Exégèse et commentaire de la sourate</w:t>
      </w:r>
    </w:p>
    <w:p w14:paraId="3E6B9F33" w14:textId="77777777" w:rsidR="002A6082" w:rsidRDefault="002A6082" w:rsidP="002A6082">
      <w:pPr>
        <w:spacing w:after="200" w:line="276" w:lineRule="auto"/>
        <w:rPr>
          <w:rFonts w:ascii="Calibri" w:eastAsia="Times New Roman" w:hAnsi="Calibri" w:cs="Calibri"/>
          <w:b/>
          <w:bCs/>
          <w:sz w:val="20"/>
          <w:szCs w:val="20"/>
          <w:lang w:bidi="en-US"/>
        </w:rPr>
      </w:pPr>
    </w:p>
    <w:p w14:paraId="3F3A3913" w14:textId="77777777" w:rsidR="002C2A59" w:rsidRDefault="002C2A59" w:rsidP="002C2A59">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38F3EC18" w14:textId="77777777" w:rsidR="002C2A59" w:rsidRPr="00A67E5D" w:rsidRDefault="002C2A59" w:rsidP="002C2A59">
      <w:pPr>
        <w:spacing w:after="200" w:line="276" w:lineRule="auto"/>
        <w:jc w:val="right"/>
        <w:rPr>
          <w:rFonts w:ascii="Calibri" w:eastAsia="Times New Roman" w:hAnsi="Calibri" w:cs="Calibri"/>
          <w:b/>
          <w:bCs/>
          <w:sz w:val="20"/>
          <w:szCs w:val="20"/>
          <w:lang w:bidi="en-US"/>
        </w:rPr>
      </w:pPr>
    </w:p>
    <w:p w14:paraId="48E3C8C6" w14:textId="77777777" w:rsidR="00CE40A7" w:rsidRDefault="00CE40A7" w:rsidP="00CE40A7">
      <w:pPr>
        <w:rPr>
          <w:b/>
          <w:i/>
          <w:sz w:val="20"/>
          <w:szCs w:val="20"/>
        </w:rPr>
      </w:pPr>
      <w:r>
        <w:rPr>
          <w:b/>
          <w:i/>
          <w:sz w:val="20"/>
          <w:szCs w:val="20"/>
        </w:rPr>
        <w:t>Par la grâce du nom d’Allah</w:t>
      </w:r>
      <w:r w:rsidRPr="00011122">
        <w:rPr>
          <w:b/>
          <w:i/>
          <w:sz w:val="20"/>
          <w:szCs w:val="20"/>
        </w:rPr>
        <w:t>, le Tout Miséricordieux, le Très Miséricordieux</w:t>
      </w:r>
    </w:p>
    <w:p w14:paraId="155FB699" w14:textId="77777777" w:rsidR="002A6082" w:rsidRDefault="002A6082" w:rsidP="002A6082">
      <w:pPr>
        <w:rPr>
          <w:rFonts w:cstheme="minorHAnsi"/>
          <w:b/>
          <w:bCs/>
        </w:rPr>
      </w:pPr>
    </w:p>
    <w:p w14:paraId="4044BB06" w14:textId="77777777" w:rsidR="00057F2C" w:rsidRDefault="00057F2C" w:rsidP="002A6082">
      <w:pPr>
        <w:rPr>
          <w:rFonts w:cstheme="minorHAnsi"/>
          <w:b/>
          <w:bCs/>
        </w:rPr>
      </w:pPr>
    </w:p>
    <w:p w14:paraId="34F38912" w14:textId="428616E8" w:rsidR="00057F2C" w:rsidRDefault="00057F2C" w:rsidP="00057F2C">
      <w:pPr>
        <w:jc w:val="right"/>
        <w:rPr>
          <w:rFonts w:cstheme="minorHAnsi"/>
          <w:b/>
          <w:bCs/>
        </w:rPr>
      </w:pPr>
      <w:proofErr w:type="spellStart"/>
      <w:r w:rsidRPr="004C0AE6">
        <w:rPr>
          <w:rFonts w:cs="KFGQPC Uthmanic Script HAFS"/>
          <w:color w:val="000000"/>
          <w:sz w:val="36"/>
          <w:szCs w:val="36"/>
          <w:shd w:val="clear" w:color="auto" w:fill="FFFFFF"/>
          <w:rtl/>
        </w:rPr>
        <w:t>قُلۡ</w:t>
      </w:r>
      <w:proofErr w:type="spellEnd"/>
      <w:r w:rsidRPr="004C0AE6">
        <w:rPr>
          <w:rFonts w:cs="KFGQPC Uthmanic Script HAFS"/>
          <w:color w:val="000000"/>
          <w:sz w:val="36"/>
          <w:szCs w:val="36"/>
          <w:shd w:val="clear" w:color="auto" w:fill="FFFFFF"/>
          <w:rtl/>
        </w:rPr>
        <w:t xml:space="preserve"> أُوحِيَ إِلَيَّ أَنَّهُ </w:t>
      </w:r>
      <w:proofErr w:type="spellStart"/>
      <w:r w:rsidRPr="004C0AE6">
        <w:rPr>
          <w:rFonts w:cs="KFGQPC Uthmanic Script HAFS" w:hint="cs"/>
          <w:color w:val="000000"/>
          <w:sz w:val="36"/>
          <w:szCs w:val="36"/>
          <w:shd w:val="clear" w:color="auto" w:fill="FFFFFF"/>
          <w:rtl/>
        </w:rPr>
        <w:t>ٱ</w:t>
      </w:r>
      <w:r w:rsidRPr="004C0AE6">
        <w:rPr>
          <w:rFonts w:cs="KFGQPC Uthmanic Script HAFS" w:hint="eastAsia"/>
          <w:color w:val="000000"/>
          <w:sz w:val="36"/>
          <w:szCs w:val="36"/>
          <w:shd w:val="clear" w:color="auto" w:fill="FFFFFF"/>
          <w:rtl/>
        </w:rPr>
        <w:t>سۡتَمَعَ</w:t>
      </w:r>
      <w:proofErr w:type="spellEnd"/>
      <w:r w:rsidRPr="004C0AE6">
        <w:rPr>
          <w:rFonts w:cs="KFGQPC Uthmanic Script HAFS"/>
          <w:color w:val="000000"/>
          <w:sz w:val="36"/>
          <w:szCs w:val="36"/>
          <w:shd w:val="clear" w:color="auto" w:fill="FFFFFF"/>
          <w:rtl/>
        </w:rPr>
        <w:t xml:space="preserve"> نَفَرٞ مِّنَ </w:t>
      </w:r>
      <w:proofErr w:type="spellStart"/>
      <w:r w:rsidRPr="004C0AE6">
        <w:rPr>
          <w:rFonts w:cs="KFGQPC Uthmanic Script HAFS" w:hint="cs"/>
          <w:color w:val="000000"/>
          <w:sz w:val="36"/>
          <w:szCs w:val="36"/>
          <w:shd w:val="clear" w:color="auto" w:fill="FFFFFF"/>
          <w:rtl/>
        </w:rPr>
        <w:t>ٱ</w:t>
      </w:r>
      <w:r w:rsidRPr="004C0AE6">
        <w:rPr>
          <w:rFonts w:cs="KFGQPC Uthmanic Script HAFS" w:hint="eastAsia"/>
          <w:color w:val="000000"/>
          <w:sz w:val="36"/>
          <w:szCs w:val="36"/>
          <w:shd w:val="clear" w:color="auto" w:fill="FFFFFF"/>
          <w:rtl/>
        </w:rPr>
        <w:t>لۡجِنِّ</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فَقَالُوٓاْ</w:t>
      </w:r>
      <w:proofErr w:type="spellEnd"/>
      <w:r w:rsidRPr="004C0AE6">
        <w:rPr>
          <w:rFonts w:cs="KFGQPC Uthmanic Script HAFS"/>
          <w:color w:val="000000"/>
          <w:sz w:val="36"/>
          <w:szCs w:val="36"/>
          <w:shd w:val="clear" w:color="auto" w:fill="FFFFFF"/>
          <w:rtl/>
        </w:rPr>
        <w:t xml:space="preserve"> إِنَّا </w:t>
      </w:r>
      <w:proofErr w:type="spellStart"/>
      <w:r w:rsidRPr="004C0AE6">
        <w:rPr>
          <w:rFonts w:cs="KFGQPC Uthmanic Script HAFS"/>
          <w:color w:val="000000"/>
          <w:sz w:val="36"/>
          <w:szCs w:val="36"/>
          <w:shd w:val="clear" w:color="auto" w:fill="FFFFFF"/>
          <w:rtl/>
        </w:rPr>
        <w:t>سَمِعۡنَا</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قُرۡءَانًا</w:t>
      </w:r>
      <w:proofErr w:type="spellEnd"/>
      <w:r w:rsidRPr="004C0AE6">
        <w:rPr>
          <w:rFonts w:cs="KFGQPC Uthmanic Script HAFS"/>
          <w:color w:val="000000"/>
          <w:sz w:val="36"/>
          <w:szCs w:val="36"/>
          <w:shd w:val="clear" w:color="auto" w:fill="FFFFFF"/>
          <w:rtl/>
        </w:rPr>
        <w:t xml:space="preserve"> عَجَبٗا١ </w:t>
      </w:r>
      <w:proofErr w:type="spellStart"/>
      <w:r w:rsidRPr="004C0AE6">
        <w:rPr>
          <w:rFonts w:cs="KFGQPC Uthmanic Script HAFS"/>
          <w:color w:val="000000"/>
          <w:sz w:val="36"/>
          <w:szCs w:val="36"/>
          <w:shd w:val="clear" w:color="auto" w:fill="FFFFFF"/>
          <w:rtl/>
        </w:rPr>
        <w:t>يَهۡدِيٓ</w:t>
      </w:r>
      <w:proofErr w:type="spellEnd"/>
      <w:r w:rsidRPr="004C0AE6">
        <w:rPr>
          <w:rFonts w:cs="KFGQPC Uthmanic Script HAFS"/>
          <w:color w:val="000000"/>
          <w:sz w:val="36"/>
          <w:szCs w:val="36"/>
          <w:shd w:val="clear" w:color="auto" w:fill="FFFFFF"/>
          <w:rtl/>
        </w:rPr>
        <w:t xml:space="preserve"> إِلَى </w:t>
      </w:r>
      <w:proofErr w:type="spellStart"/>
      <w:r w:rsidRPr="004C0AE6">
        <w:rPr>
          <w:rFonts w:cs="KFGQPC Uthmanic Script HAFS" w:hint="cs"/>
          <w:color w:val="000000"/>
          <w:sz w:val="36"/>
          <w:szCs w:val="36"/>
          <w:shd w:val="clear" w:color="auto" w:fill="FFFFFF"/>
          <w:rtl/>
        </w:rPr>
        <w:t>ٱ</w:t>
      </w:r>
      <w:r w:rsidRPr="004C0AE6">
        <w:rPr>
          <w:rFonts w:cs="KFGQPC Uthmanic Script HAFS" w:hint="eastAsia"/>
          <w:color w:val="000000"/>
          <w:sz w:val="36"/>
          <w:szCs w:val="36"/>
          <w:shd w:val="clear" w:color="auto" w:fill="FFFFFF"/>
          <w:rtl/>
        </w:rPr>
        <w:t>لرُّشۡدِ</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فَ‍َٔامَنَّا</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بِهِ</w:t>
      </w:r>
      <w:r w:rsidRPr="004C0AE6">
        <w:rPr>
          <w:rFonts w:cs="KFGQPC Uthmanic Script HAFS" w:hint="cs"/>
          <w:color w:val="000000"/>
          <w:sz w:val="36"/>
          <w:szCs w:val="36"/>
          <w:shd w:val="clear" w:color="auto" w:fill="FFFFFF"/>
          <w:rtl/>
        </w:rPr>
        <w:t>ۦۖ</w:t>
      </w:r>
      <w:proofErr w:type="spellEnd"/>
      <w:r w:rsidRPr="004C0AE6">
        <w:rPr>
          <w:rFonts w:cs="KFGQPC Uthmanic Script HAFS"/>
          <w:color w:val="000000"/>
          <w:sz w:val="36"/>
          <w:szCs w:val="36"/>
          <w:shd w:val="clear" w:color="auto" w:fill="FFFFFF"/>
          <w:rtl/>
        </w:rPr>
        <w:t xml:space="preserve"> وَلَن </w:t>
      </w:r>
      <w:proofErr w:type="spellStart"/>
      <w:r w:rsidRPr="004C0AE6">
        <w:rPr>
          <w:rFonts w:cs="KFGQPC Uthmanic Script HAFS"/>
          <w:color w:val="000000"/>
          <w:sz w:val="36"/>
          <w:szCs w:val="36"/>
          <w:shd w:val="clear" w:color="auto" w:fill="FFFFFF"/>
          <w:rtl/>
        </w:rPr>
        <w:t>نُّشۡرِكَ</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بِرَبِّنَآ</w:t>
      </w:r>
      <w:proofErr w:type="spellEnd"/>
      <w:r w:rsidRPr="004C0AE6">
        <w:rPr>
          <w:rFonts w:cs="KFGQPC Uthmanic Script HAFS"/>
          <w:color w:val="000000"/>
          <w:sz w:val="36"/>
          <w:szCs w:val="36"/>
          <w:shd w:val="clear" w:color="auto" w:fill="FFFFFF"/>
          <w:rtl/>
        </w:rPr>
        <w:t xml:space="preserve"> أَحَدٗا٢ </w:t>
      </w:r>
      <w:proofErr w:type="spellStart"/>
      <w:r w:rsidRPr="004C0AE6">
        <w:rPr>
          <w:rFonts w:cs="KFGQPC Uthmanic Script HAFS"/>
          <w:color w:val="000000"/>
          <w:sz w:val="36"/>
          <w:szCs w:val="36"/>
          <w:shd w:val="clear" w:color="auto" w:fill="FFFFFF"/>
          <w:rtl/>
        </w:rPr>
        <w:t>وَأَنَّهُ</w:t>
      </w:r>
      <w:r w:rsidRPr="004C0AE6">
        <w:rPr>
          <w:rFonts w:cs="KFGQPC Uthmanic Script HAFS" w:hint="cs"/>
          <w:color w:val="000000"/>
          <w:sz w:val="36"/>
          <w:szCs w:val="36"/>
          <w:shd w:val="clear" w:color="auto" w:fill="FFFFFF"/>
          <w:rtl/>
        </w:rPr>
        <w:t>ۥ</w:t>
      </w:r>
      <w:proofErr w:type="spellEnd"/>
      <w:r w:rsidRPr="004C0AE6">
        <w:rPr>
          <w:rFonts w:cs="KFGQPC Uthmanic Script HAFS"/>
          <w:color w:val="000000"/>
          <w:sz w:val="36"/>
          <w:szCs w:val="36"/>
          <w:shd w:val="clear" w:color="auto" w:fill="FFFFFF"/>
          <w:rtl/>
        </w:rPr>
        <w:t xml:space="preserve"> تَعَٰلَىٰ جَدُّ رَبِّنَا مَا </w:t>
      </w:r>
      <w:proofErr w:type="spellStart"/>
      <w:r w:rsidRPr="004C0AE6">
        <w:rPr>
          <w:rFonts w:cs="KFGQPC Uthmanic Script HAFS" w:hint="cs"/>
          <w:color w:val="000000"/>
          <w:sz w:val="36"/>
          <w:szCs w:val="36"/>
          <w:shd w:val="clear" w:color="auto" w:fill="FFFFFF"/>
          <w:rtl/>
        </w:rPr>
        <w:t>ٱ</w:t>
      </w:r>
      <w:r w:rsidRPr="004C0AE6">
        <w:rPr>
          <w:rFonts w:cs="KFGQPC Uthmanic Script HAFS" w:hint="eastAsia"/>
          <w:color w:val="000000"/>
          <w:sz w:val="36"/>
          <w:szCs w:val="36"/>
          <w:shd w:val="clear" w:color="auto" w:fill="FFFFFF"/>
          <w:rtl/>
        </w:rPr>
        <w:t>تَّخَذَ</w:t>
      </w:r>
      <w:proofErr w:type="spellEnd"/>
      <w:r w:rsidRPr="004C0AE6">
        <w:rPr>
          <w:rFonts w:cs="KFGQPC Uthmanic Script HAFS"/>
          <w:color w:val="000000"/>
          <w:sz w:val="36"/>
          <w:szCs w:val="36"/>
          <w:shd w:val="clear" w:color="auto" w:fill="FFFFFF"/>
          <w:rtl/>
        </w:rPr>
        <w:t xml:space="preserve"> صَٰحِبَةٗ وَلَا وَلَدٗا٣</w:t>
      </w:r>
    </w:p>
    <w:p w14:paraId="5620F9AF" w14:textId="77777777" w:rsidR="00057F2C" w:rsidRDefault="00057F2C" w:rsidP="002A6082">
      <w:pPr>
        <w:rPr>
          <w:rFonts w:cstheme="minorHAnsi"/>
          <w:b/>
          <w:bCs/>
        </w:rPr>
      </w:pPr>
    </w:p>
    <w:p w14:paraId="13ECC5A8" w14:textId="77777777" w:rsidR="002A6082" w:rsidRPr="005B0307" w:rsidRDefault="002A6082" w:rsidP="002A6082">
      <w:pPr>
        <w:jc w:val="both"/>
        <w:rPr>
          <w:rFonts w:cstheme="minorHAnsi"/>
          <w:b/>
          <w:bCs/>
          <w:i/>
          <w:iCs/>
          <w:sz w:val="20"/>
          <w:szCs w:val="20"/>
        </w:rPr>
      </w:pPr>
      <w:r w:rsidRPr="005B0307">
        <w:rPr>
          <w:rFonts w:cstheme="minorHAnsi"/>
          <w:b/>
          <w:bCs/>
          <w:i/>
          <w:iCs/>
          <w:sz w:val="20"/>
          <w:szCs w:val="20"/>
        </w:rPr>
        <w:lastRenderedPageBreak/>
        <w:t>1- Dis : « Il m’a été révélé qu’un groupe de djinns prêtèrent l’oreille, puis dirent : « Nous avons certes entendu une Lecture [le Coran] merveilleuse,</w:t>
      </w:r>
    </w:p>
    <w:p w14:paraId="7D6768BD" w14:textId="77777777" w:rsidR="002A6082" w:rsidRPr="005B0307" w:rsidRDefault="002A6082" w:rsidP="002A6082">
      <w:pPr>
        <w:jc w:val="both"/>
        <w:rPr>
          <w:rFonts w:cstheme="minorHAnsi"/>
          <w:b/>
          <w:bCs/>
          <w:i/>
          <w:iCs/>
          <w:sz w:val="20"/>
          <w:szCs w:val="20"/>
        </w:rPr>
      </w:pPr>
      <w:r w:rsidRPr="005B0307">
        <w:rPr>
          <w:rFonts w:cstheme="minorHAnsi"/>
          <w:b/>
          <w:bCs/>
          <w:i/>
          <w:iCs/>
          <w:sz w:val="20"/>
          <w:szCs w:val="20"/>
        </w:rPr>
        <w:t>2- qui guide vers la droiture. Nous y avons cru, et nous n’associerons jamais personne à notre Seigneur.</w:t>
      </w:r>
    </w:p>
    <w:p w14:paraId="032A0909" w14:textId="77777777" w:rsidR="002A6082" w:rsidRPr="005B0307" w:rsidRDefault="002A6082" w:rsidP="002A6082">
      <w:pPr>
        <w:jc w:val="both"/>
        <w:rPr>
          <w:rFonts w:cstheme="minorHAnsi"/>
          <w:b/>
          <w:bCs/>
          <w:i/>
          <w:iCs/>
          <w:sz w:val="20"/>
          <w:szCs w:val="20"/>
        </w:rPr>
      </w:pPr>
      <w:r w:rsidRPr="005B0307">
        <w:rPr>
          <w:rFonts w:cstheme="minorHAnsi"/>
          <w:b/>
          <w:bCs/>
          <w:i/>
          <w:iCs/>
          <w:sz w:val="20"/>
          <w:szCs w:val="20"/>
        </w:rPr>
        <w:t>3- En vérité notre Seigneur ‒ que Sa grandeur soit exaltée ‒ ne S’est donné ni compagne, ni enfant !</w:t>
      </w:r>
    </w:p>
    <w:p w14:paraId="3E283B4A" w14:textId="77777777" w:rsidR="002A6082" w:rsidRPr="00A67E5D" w:rsidRDefault="002A6082" w:rsidP="002A6082">
      <w:pPr>
        <w:rPr>
          <w:rFonts w:cstheme="minorHAnsi"/>
          <w:b/>
          <w:bCs/>
        </w:rPr>
      </w:pPr>
    </w:p>
    <w:p w14:paraId="22D46C3F" w14:textId="77777777" w:rsidR="00D53090" w:rsidRPr="00011122" w:rsidRDefault="00D53090" w:rsidP="00D53090">
      <w:pPr>
        <w:rPr>
          <w:b/>
          <w:i/>
          <w:sz w:val="20"/>
          <w:szCs w:val="20"/>
        </w:rPr>
      </w:pPr>
      <w:r>
        <w:rPr>
          <w:u w:val="single"/>
        </w:rPr>
        <w:t>C</w:t>
      </w:r>
      <w:r w:rsidRPr="005A457C">
        <w:rPr>
          <w:u w:val="single"/>
        </w:rPr>
        <w:t xml:space="preserve">irconstances de </w:t>
      </w:r>
      <w:r>
        <w:rPr>
          <w:u w:val="single"/>
        </w:rPr>
        <w:t xml:space="preserve">la </w:t>
      </w:r>
      <w:r w:rsidRPr="005A457C">
        <w:rPr>
          <w:u w:val="single"/>
        </w:rPr>
        <w:t>révélation</w:t>
      </w:r>
    </w:p>
    <w:p w14:paraId="05DC96AD" w14:textId="77777777" w:rsidR="002A6082" w:rsidRPr="00A67E5D" w:rsidRDefault="002A6082" w:rsidP="002A6082">
      <w:pPr>
        <w:rPr>
          <w:rFonts w:cstheme="minorHAnsi"/>
          <w:b/>
          <w:bCs/>
        </w:rPr>
      </w:pPr>
    </w:p>
    <w:p w14:paraId="7A8D298F" w14:textId="0BF4FBC3" w:rsidR="002A6082" w:rsidRPr="00A67E5D" w:rsidRDefault="002A6082" w:rsidP="002A6082">
      <w:pPr>
        <w:jc w:val="both"/>
        <w:rPr>
          <w:rFonts w:cstheme="minorHAnsi"/>
        </w:rPr>
      </w:pPr>
      <w:r w:rsidRPr="002D5A7D">
        <w:rPr>
          <w:rFonts w:cstheme="minorHAnsi"/>
        </w:rPr>
        <w:t>L'histoire de la révélation de ces versets a été racontée de différentes façons. En résumé, le Prophète</w:t>
      </w:r>
      <w:r w:rsidR="00132538">
        <w:rPr>
          <w:rFonts w:cstheme="minorHAnsi"/>
        </w:rPr>
        <w:t> </w:t>
      </w:r>
      <w:r w:rsidRPr="002D5A7D">
        <w:rPr>
          <w:rFonts w:cstheme="minorHAnsi"/>
        </w:rPr>
        <w:t>(s) récitait le Coran pendant la prière du matin ou au milieu de la nuit dans la vallée des djinns, lorsqu'un groupe de djinns entendit sa voix. Étonnés, ils crurent aux versets divins et allèrent informer leur peuple de cet événement. Ils revinrent ensuite vers le Prophète (s) pour se convertir à l'Islam. Les versets ci-dessus font référence à cette histoire.</w:t>
      </w:r>
      <w:r w:rsidRPr="00A67E5D">
        <w:rPr>
          <w:rStyle w:val="Appelnotedebasdep"/>
          <w:rFonts w:cstheme="minorHAnsi"/>
        </w:rPr>
        <w:footnoteReference w:id="6"/>
      </w:r>
    </w:p>
    <w:p w14:paraId="1480546E" w14:textId="77777777" w:rsidR="002A6082" w:rsidRPr="00A67E5D" w:rsidRDefault="002A6082" w:rsidP="002A6082">
      <w:pPr>
        <w:jc w:val="both"/>
        <w:rPr>
          <w:rFonts w:cstheme="minorHAnsi"/>
        </w:rPr>
      </w:pPr>
    </w:p>
    <w:p w14:paraId="212107A8" w14:textId="77777777" w:rsidR="004B50D0" w:rsidRDefault="004B50D0" w:rsidP="002A6082">
      <w:pPr>
        <w:jc w:val="both"/>
        <w:rPr>
          <w:rFonts w:cstheme="minorHAnsi"/>
        </w:rPr>
      </w:pPr>
    </w:p>
    <w:p w14:paraId="1A33AEA5" w14:textId="0DDE3843" w:rsidR="002A6082" w:rsidRPr="00A67E5D" w:rsidRDefault="002A6082" w:rsidP="002A6082">
      <w:pPr>
        <w:jc w:val="both"/>
        <w:rPr>
          <w:rFonts w:cstheme="minorHAnsi"/>
        </w:rPr>
      </w:pPr>
      <w:r w:rsidRPr="007904AE">
        <w:rPr>
          <w:rFonts w:cstheme="minorHAnsi"/>
        </w:rPr>
        <w:t xml:space="preserve">Le terme </w:t>
      </w:r>
      <w:r>
        <w:rPr>
          <w:rFonts w:cstheme="minorHAnsi"/>
        </w:rPr>
        <w:t>« </w:t>
      </w:r>
      <w:r w:rsidRPr="007904AE">
        <w:rPr>
          <w:rFonts w:cstheme="minorHAnsi"/>
          <w:b/>
          <w:bCs/>
        </w:rPr>
        <w:t>Djinn</w:t>
      </w:r>
      <w:r>
        <w:rPr>
          <w:rFonts w:cstheme="minorHAnsi"/>
        </w:rPr>
        <w:t> »</w:t>
      </w:r>
      <w:r w:rsidRPr="007904AE">
        <w:rPr>
          <w:rFonts w:cstheme="minorHAnsi"/>
        </w:rPr>
        <w:t xml:space="preserve"> désigne ce qui est caché et invisible. Il est parfois utilisé dans un sens général pour inclure tous les êtres invisibles, qu'ils soient conscients ou non. Cependant, dans un sens plus spécifique, il </w:t>
      </w:r>
      <w:r>
        <w:rPr>
          <w:rFonts w:cstheme="minorHAnsi"/>
        </w:rPr>
        <w:t>fait référence</w:t>
      </w:r>
      <w:r w:rsidRPr="007904AE">
        <w:rPr>
          <w:rFonts w:cstheme="minorHAnsi"/>
        </w:rPr>
        <w:t xml:space="preserve"> à des êtres dotés d'intelligence et de responsabilité, pour qui le Coran a énuméré les attributs et caractéristiques suivants</w:t>
      </w:r>
      <w:r w:rsidR="00982641">
        <w:rPr>
          <w:rFonts w:cstheme="minorHAnsi"/>
        </w:rPr>
        <w:t xml:space="preserve"> </w:t>
      </w:r>
      <w:r w:rsidRPr="00A67E5D">
        <w:rPr>
          <w:rFonts w:cstheme="minorHAnsi"/>
        </w:rPr>
        <w:t>:</w:t>
      </w:r>
    </w:p>
    <w:p w14:paraId="4BBFA9A3" w14:textId="10B8FF23" w:rsidR="002A6082" w:rsidRPr="00A67E5D" w:rsidRDefault="002A6082" w:rsidP="002A6082">
      <w:pPr>
        <w:jc w:val="both"/>
        <w:rPr>
          <w:rFonts w:cstheme="minorHAnsi"/>
        </w:rPr>
      </w:pPr>
      <w:r w:rsidRPr="00A67E5D">
        <w:rPr>
          <w:rFonts w:cstheme="minorHAnsi"/>
        </w:rPr>
        <w:t xml:space="preserve">a) </w:t>
      </w:r>
      <w:r w:rsidRPr="007904AE">
        <w:rPr>
          <w:rFonts w:cstheme="minorHAnsi"/>
        </w:rPr>
        <w:t>Ils ont la connaissance et la capacité de distinguer le bien du mal</w:t>
      </w:r>
      <w:r w:rsidR="00982641">
        <w:rPr>
          <w:rFonts w:cstheme="minorHAnsi"/>
        </w:rPr>
        <w:t xml:space="preserve"> </w:t>
      </w:r>
      <w:r w:rsidRPr="00A67E5D">
        <w:rPr>
          <w:rFonts w:cstheme="minorHAnsi"/>
        </w:rPr>
        <w:t>;</w:t>
      </w:r>
    </w:p>
    <w:p w14:paraId="12DBA6D0" w14:textId="77777777" w:rsidR="002A6082" w:rsidRPr="00A67E5D" w:rsidRDefault="002A6082" w:rsidP="002A6082">
      <w:pPr>
        <w:jc w:val="both"/>
        <w:rPr>
          <w:rFonts w:cstheme="minorHAnsi"/>
        </w:rPr>
      </w:pPr>
      <w:r w:rsidRPr="00A67E5D">
        <w:rPr>
          <w:rFonts w:cstheme="minorHAnsi"/>
        </w:rPr>
        <w:t xml:space="preserve">b) </w:t>
      </w:r>
      <w:r w:rsidRPr="007904AE">
        <w:rPr>
          <w:rFonts w:cstheme="minorHAnsi"/>
        </w:rPr>
        <w:t xml:space="preserve">Ils ont </w:t>
      </w:r>
      <w:r w:rsidRPr="00A67E5D">
        <w:rPr>
          <w:rFonts w:cstheme="minorHAnsi"/>
        </w:rPr>
        <w:t>des devoirs et des responsabilités ;</w:t>
      </w:r>
    </w:p>
    <w:p w14:paraId="0F9B2FD0" w14:textId="24209FFB" w:rsidR="002A6082" w:rsidRPr="00A67E5D" w:rsidRDefault="002A6082" w:rsidP="002A6082">
      <w:pPr>
        <w:jc w:val="both"/>
        <w:rPr>
          <w:rFonts w:cstheme="minorHAnsi"/>
        </w:rPr>
      </w:pPr>
      <w:r w:rsidRPr="00A67E5D">
        <w:rPr>
          <w:rFonts w:cstheme="minorHAnsi"/>
        </w:rPr>
        <w:t xml:space="preserve">c) </w:t>
      </w:r>
      <w:r w:rsidRPr="007904AE">
        <w:rPr>
          <w:rFonts w:cstheme="minorHAnsi"/>
        </w:rPr>
        <w:t>Ils sont créés à partir de la flamme du feu</w:t>
      </w:r>
      <w:r w:rsidR="00982641">
        <w:rPr>
          <w:rFonts w:cstheme="minorHAnsi"/>
        </w:rPr>
        <w:t xml:space="preserve"> </w:t>
      </w:r>
      <w:r w:rsidRPr="00A67E5D">
        <w:rPr>
          <w:rFonts w:cstheme="minorHAnsi"/>
        </w:rPr>
        <w:t>;</w:t>
      </w:r>
    </w:p>
    <w:p w14:paraId="4F860585" w14:textId="12A637DA" w:rsidR="002A6082" w:rsidRPr="00A67E5D" w:rsidRDefault="002A6082" w:rsidP="002A6082">
      <w:pPr>
        <w:jc w:val="both"/>
        <w:rPr>
          <w:rFonts w:cstheme="minorHAnsi"/>
        </w:rPr>
      </w:pPr>
      <w:r w:rsidRPr="00A67E5D">
        <w:rPr>
          <w:rFonts w:cstheme="minorHAnsi"/>
        </w:rPr>
        <w:t xml:space="preserve">d) </w:t>
      </w:r>
      <w:r w:rsidRPr="007904AE">
        <w:rPr>
          <w:rFonts w:cstheme="minorHAnsi"/>
        </w:rPr>
        <w:t>Ils ont des pouvoirs extraordinaires et peuvent pénétrer les cieux et recevoir des informations</w:t>
      </w:r>
      <w:r w:rsidR="00982641">
        <w:rPr>
          <w:rFonts w:cstheme="minorHAnsi"/>
        </w:rPr>
        <w:t xml:space="preserve"> </w:t>
      </w:r>
      <w:r w:rsidRPr="00A67E5D">
        <w:rPr>
          <w:rFonts w:cstheme="minorHAnsi"/>
        </w:rPr>
        <w:t>;</w:t>
      </w:r>
    </w:p>
    <w:p w14:paraId="638E99AE" w14:textId="0DB96D9B" w:rsidR="002A6082" w:rsidRPr="00A67E5D" w:rsidRDefault="002A6082" w:rsidP="002A6082">
      <w:pPr>
        <w:jc w:val="both"/>
        <w:rPr>
          <w:rFonts w:cstheme="minorHAnsi"/>
        </w:rPr>
      </w:pPr>
      <w:r w:rsidRPr="00A67E5D">
        <w:rPr>
          <w:rFonts w:cstheme="minorHAnsi"/>
        </w:rPr>
        <w:t xml:space="preserve">e) </w:t>
      </w:r>
      <w:r w:rsidRPr="007904AE">
        <w:rPr>
          <w:rFonts w:cstheme="minorHAnsi"/>
        </w:rPr>
        <w:t>Ils peuvent communiquer avec les humains et leur révéler des secrets</w:t>
      </w:r>
      <w:r w:rsidR="00982641">
        <w:rPr>
          <w:rFonts w:cstheme="minorHAnsi"/>
        </w:rPr>
        <w:t xml:space="preserve"> </w:t>
      </w:r>
      <w:r w:rsidRPr="00A67E5D">
        <w:rPr>
          <w:rFonts w:cstheme="minorHAnsi"/>
        </w:rPr>
        <w:t>;</w:t>
      </w:r>
    </w:p>
    <w:p w14:paraId="70AA844C" w14:textId="21363A07" w:rsidR="002A6082" w:rsidRPr="00A67E5D" w:rsidRDefault="002A6082" w:rsidP="002A6082">
      <w:pPr>
        <w:jc w:val="both"/>
        <w:rPr>
          <w:rFonts w:cstheme="minorHAnsi"/>
        </w:rPr>
      </w:pPr>
      <w:r w:rsidRPr="00A67E5D">
        <w:rPr>
          <w:rFonts w:cstheme="minorHAnsi"/>
        </w:rPr>
        <w:t xml:space="preserve">f) </w:t>
      </w:r>
      <w:r w:rsidRPr="007904AE">
        <w:rPr>
          <w:rFonts w:cstheme="minorHAnsi"/>
        </w:rPr>
        <w:t>Ils sont soumis à la résurrection et à la mort</w:t>
      </w:r>
      <w:r w:rsidR="00B13721">
        <w:rPr>
          <w:rFonts w:cstheme="minorHAnsi"/>
        </w:rPr>
        <w:t>.</w:t>
      </w:r>
    </w:p>
    <w:p w14:paraId="58A23A83" w14:textId="77777777" w:rsidR="002A6082" w:rsidRPr="00A67E5D" w:rsidRDefault="002A6082" w:rsidP="002A6082">
      <w:pPr>
        <w:jc w:val="both"/>
        <w:rPr>
          <w:rFonts w:cstheme="minorHAnsi"/>
        </w:rPr>
      </w:pPr>
      <w:r w:rsidRPr="007904AE">
        <w:rPr>
          <w:rFonts w:cstheme="minorHAnsi"/>
        </w:rPr>
        <w:t>La création des djinns a eu lieu avant celle de l'homme. Cependant, il existe de nombreuses histoires et superstitions sur les djinns qui diffèrent des faits coraniques</w:t>
      </w:r>
      <w:r w:rsidRPr="00A67E5D">
        <w:rPr>
          <w:rFonts w:cstheme="minorHAnsi"/>
        </w:rPr>
        <w:t>.</w:t>
      </w:r>
      <w:r w:rsidRPr="00A67E5D">
        <w:rPr>
          <w:rStyle w:val="Appelnotedebasdep"/>
          <w:rFonts w:cstheme="minorHAnsi"/>
        </w:rPr>
        <w:footnoteReference w:id="7"/>
      </w:r>
    </w:p>
    <w:p w14:paraId="62ABAACD" w14:textId="77777777" w:rsidR="002A6082" w:rsidRPr="00A67E5D" w:rsidRDefault="002A6082" w:rsidP="002A6082">
      <w:pPr>
        <w:rPr>
          <w:rFonts w:cstheme="minorHAnsi"/>
        </w:rPr>
      </w:pPr>
    </w:p>
    <w:p w14:paraId="6EC453EF" w14:textId="77777777" w:rsidR="002A6082" w:rsidRDefault="002A6082" w:rsidP="002A6082">
      <w:pPr>
        <w:jc w:val="both"/>
        <w:rPr>
          <w:rFonts w:cstheme="minorHAnsi"/>
          <w:b/>
          <w:bCs/>
          <w:i/>
          <w:iCs/>
          <w:sz w:val="20"/>
          <w:szCs w:val="20"/>
        </w:rPr>
      </w:pPr>
    </w:p>
    <w:p w14:paraId="6E372A44" w14:textId="77777777" w:rsidR="00057F2C" w:rsidRDefault="00057F2C" w:rsidP="002A6082">
      <w:pPr>
        <w:jc w:val="both"/>
        <w:rPr>
          <w:rFonts w:cstheme="minorHAnsi"/>
          <w:b/>
          <w:bCs/>
          <w:i/>
          <w:iCs/>
          <w:sz w:val="20"/>
          <w:szCs w:val="20"/>
        </w:rPr>
      </w:pPr>
    </w:p>
    <w:p w14:paraId="7CD4F361" w14:textId="67BC8297" w:rsidR="002A6082" w:rsidRDefault="00057F2C" w:rsidP="00057F2C">
      <w:pPr>
        <w:jc w:val="right"/>
        <w:rPr>
          <w:rFonts w:cstheme="minorHAnsi"/>
          <w:b/>
          <w:bCs/>
          <w:i/>
          <w:iCs/>
          <w:sz w:val="20"/>
          <w:szCs w:val="20"/>
        </w:rPr>
      </w:pPr>
      <w:proofErr w:type="spellStart"/>
      <w:r w:rsidRPr="004C0AE6">
        <w:rPr>
          <w:rFonts w:cs="KFGQPC Uthmanic Script HAFS"/>
          <w:color w:val="000000"/>
          <w:sz w:val="36"/>
          <w:szCs w:val="36"/>
          <w:shd w:val="clear" w:color="auto" w:fill="FFFFFF"/>
          <w:rtl/>
        </w:rPr>
        <w:lastRenderedPageBreak/>
        <w:t>وَأَنَّهُ</w:t>
      </w:r>
      <w:r w:rsidRPr="004C0AE6">
        <w:rPr>
          <w:rFonts w:cs="KFGQPC Uthmanic Script HAFS" w:hint="cs"/>
          <w:color w:val="000000"/>
          <w:sz w:val="36"/>
          <w:szCs w:val="36"/>
          <w:shd w:val="clear" w:color="auto" w:fill="FFFFFF"/>
          <w:rtl/>
        </w:rPr>
        <w:t>ۥ</w:t>
      </w:r>
      <w:proofErr w:type="spellEnd"/>
      <w:r w:rsidRPr="004C0AE6">
        <w:rPr>
          <w:rFonts w:cs="KFGQPC Uthmanic Script HAFS"/>
          <w:color w:val="000000"/>
          <w:sz w:val="36"/>
          <w:szCs w:val="36"/>
          <w:shd w:val="clear" w:color="auto" w:fill="FFFFFF"/>
          <w:rtl/>
        </w:rPr>
        <w:t xml:space="preserve"> كَانَ يَقُولُ </w:t>
      </w:r>
      <w:proofErr w:type="spellStart"/>
      <w:r w:rsidRPr="004C0AE6">
        <w:rPr>
          <w:rFonts w:cs="KFGQPC Uthmanic Script HAFS"/>
          <w:color w:val="000000"/>
          <w:sz w:val="36"/>
          <w:szCs w:val="36"/>
          <w:shd w:val="clear" w:color="auto" w:fill="FFFFFF"/>
          <w:rtl/>
        </w:rPr>
        <w:t>سَفِيهُنَا</w:t>
      </w:r>
      <w:proofErr w:type="spellEnd"/>
      <w:r w:rsidRPr="004C0AE6">
        <w:rPr>
          <w:rFonts w:cs="KFGQPC Uthmanic Script HAFS"/>
          <w:color w:val="000000"/>
          <w:sz w:val="36"/>
          <w:szCs w:val="36"/>
          <w:shd w:val="clear" w:color="auto" w:fill="FFFFFF"/>
          <w:rtl/>
        </w:rPr>
        <w:t xml:space="preserve"> عَلَى </w:t>
      </w:r>
      <w:proofErr w:type="spellStart"/>
      <w:r w:rsidRPr="004C0AE6">
        <w:rPr>
          <w:rFonts w:cs="KFGQPC Uthmanic Script HAFS" w:hint="cs"/>
          <w:color w:val="000000"/>
          <w:sz w:val="36"/>
          <w:szCs w:val="36"/>
          <w:shd w:val="clear" w:color="auto" w:fill="FFFFFF"/>
          <w:rtl/>
        </w:rPr>
        <w:t>ٱ</w:t>
      </w:r>
      <w:r w:rsidRPr="004C0AE6">
        <w:rPr>
          <w:rFonts w:cs="KFGQPC Uthmanic Script HAFS" w:hint="eastAsia"/>
          <w:color w:val="000000"/>
          <w:sz w:val="36"/>
          <w:szCs w:val="36"/>
          <w:shd w:val="clear" w:color="auto" w:fill="FFFFFF"/>
          <w:rtl/>
        </w:rPr>
        <w:t>للَّهِ</w:t>
      </w:r>
      <w:proofErr w:type="spellEnd"/>
      <w:r w:rsidRPr="004C0AE6">
        <w:rPr>
          <w:rFonts w:cs="KFGQPC Uthmanic Script HAFS"/>
          <w:color w:val="000000"/>
          <w:sz w:val="36"/>
          <w:szCs w:val="36"/>
          <w:shd w:val="clear" w:color="auto" w:fill="FFFFFF"/>
          <w:rtl/>
        </w:rPr>
        <w:t xml:space="preserve"> شَطَطٗا٤ وَأَنَّا </w:t>
      </w:r>
      <w:proofErr w:type="spellStart"/>
      <w:r w:rsidRPr="004C0AE6">
        <w:rPr>
          <w:rFonts w:cs="KFGQPC Uthmanic Script HAFS"/>
          <w:color w:val="000000"/>
          <w:sz w:val="36"/>
          <w:szCs w:val="36"/>
          <w:shd w:val="clear" w:color="auto" w:fill="FFFFFF"/>
          <w:rtl/>
        </w:rPr>
        <w:t>ظَنَنَّآ</w:t>
      </w:r>
      <w:proofErr w:type="spellEnd"/>
      <w:r w:rsidRPr="004C0AE6">
        <w:rPr>
          <w:rFonts w:cs="KFGQPC Uthmanic Script HAFS"/>
          <w:color w:val="000000"/>
          <w:sz w:val="36"/>
          <w:szCs w:val="36"/>
          <w:shd w:val="clear" w:color="auto" w:fill="FFFFFF"/>
          <w:rtl/>
        </w:rPr>
        <w:t xml:space="preserve"> أَن لَّن تَقُولَ </w:t>
      </w:r>
      <w:proofErr w:type="spellStart"/>
      <w:r w:rsidRPr="004C0AE6">
        <w:rPr>
          <w:rFonts w:cs="KFGQPC Uthmanic Script HAFS" w:hint="cs"/>
          <w:color w:val="000000"/>
          <w:sz w:val="36"/>
          <w:szCs w:val="36"/>
          <w:shd w:val="clear" w:color="auto" w:fill="FFFFFF"/>
          <w:rtl/>
        </w:rPr>
        <w:t>ٱ</w:t>
      </w:r>
      <w:r w:rsidRPr="004C0AE6">
        <w:rPr>
          <w:rFonts w:cs="KFGQPC Uthmanic Script HAFS" w:hint="eastAsia"/>
          <w:color w:val="000000"/>
          <w:sz w:val="36"/>
          <w:szCs w:val="36"/>
          <w:shd w:val="clear" w:color="auto" w:fill="FFFFFF"/>
          <w:rtl/>
        </w:rPr>
        <w:t>لۡإِنسُ</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وَ</w:t>
      </w:r>
      <w:r w:rsidRPr="004C0AE6">
        <w:rPr>
          <w:rFonts w:cs="KFGQPC Uthmanic Script HAFS" w:hint="cs"/>
          <w:color w:val="000000"/>
          <w:sz w:val="36"/>
          <w:szCs w:val="36"/>
          <w:shd w:val="clear" w:color="auto" w:fill="FFFFFF"/>
          <w:rtl/>
        </w:rPr>
        <w:t>ٱ</w:t>
      </w:r>
      <w:r w:rsidRPr="004C0AE6">
        <w:rPr>
          <w:rFonts w:cs="KFGQPC Uthmanic Script HAFS" w:hint="eastAsia"/>
          <w:color w:val="000000"/>
          <w:sz w:val="36"/>
          <w:szCs w:val="36"/>
          <w:shd w:val="clear" w:color="auto" w:fill="FFFFFF"/>
          <w:rtl/>
        </w:rPr>
        <w:t>لۡجِنُّ</w:t>
      </w:r>
      <w:proofErr w:type="spellEnd"/>
      <w:r w:rsidRPr="004C0AE6">
        <w:rPr>
          <w:rFonts w:cs="KFGQPC Uthmanic Script HAFS"/>
          <w:color w:val="000000"/>
          <w:sz w:val="36"/>
          <w:szCs w:val="36"/>
          <w:shd w:val="clear" w:color="auto" w:fill="FFFFFF"/>
          <w:rtl/>
        </w:rPr>
        <w:t xml:space="preserve"> عَلَى </w:t>
      </w:r>
      <w:proofErr w:type="spellStart"/>
      <w:r w:rsidRPr="004C0AE6">
        <w:rPr>
          <w:rFonts w:cs="KFGQPC Uthmanic Script HAFS" w:hint="cs"/>
          <w:color w:val="000000"/>
          <w:sz w:val="36"/>
          <w:szCs w:val="36"/>
          <w:shd w:val="clear" w:color="auto" w:fill="FFFFFF"/>
          <w:rtl/>
        </w:rPr>
        <w:t>ٱ</w:t>
      </w:r>
      <w:r w:rsidRPr="004C0AE6">
        <w:rPr>
          <w:rFonts w:cs="KFGQPC Uthmanic Script HAFS" w:hint="eastAsia"/>
          <w:color w:val="000000"/>
          <w:sz w:val="36"/>
          <w:szCs w:val="36"/>
          <w:shd w:val="clear" w:color="auto" w:fill="FFFFFF"/>
          <w:rtl/>
        </w:rPr>
        <w:t>للَّهِ</w:t>
      </w:r>
      <w:proofErr w:type="spellEnd"/>
      <w:r w:rsidRPr="004C0AE6">
        <w:rPr>
          <w:rFonts w:cs="KFGQPC Uthmanic Script HAFS"/>
          <w:color w:val="000000"/>
          <w:sz w:val="36"/>
          <w:szCs w:val="36"/>
          <w:shd w:val="clear" w:color="auto" w:fill="FFFFFF"/>
          <w:rtl/>
        </w:rPr>
        <w:t xml:space="preserve"> كَذِبٗا٥ </w:t>
      </w:r>
      <w:proofErr w:type="spellStart"/>
      <w:r w:rsidRPr="004C0AE6">
        <w:rPr>
          <w:rFonts w:cs="KFGQPC Uthmanic Script HAFS"/>
          <w:color w:val="000000"/>
          <w:sz w:val="36"/>
          <w:szCs w:val="36"/>
          <w:shd w:val="clear" w:color="auto" w:fill="FFFFFF"/>
          <w:rtl/>
        </w:rPr>
        <w:t>وَأَنَّهُ</w:t>
      </w:r>
      <w:r w:rsidRPr="004C0AE6">
        <w:rPr>
          <w:rFonts w:cs="KFGQPC Uthmanic Script HAFS" w:hint="cs"/>
          <w:color w:val="000000"/>
          <w:sz w:val="36"/>
          <w:szCs w:val="36"/>
          <w:shd w:val="clear" w:color="auto" w:fill="FFFFFF"/>
          <w:rtl/>
        </w:rPr>
        <w:t>ۥ</w:t>
      </w:r>
      <w:proofErr w:type="spellEnd"/>
      <w:r w:rsidRPr="004C0AE6">
        <w:rPr>
          <w:rFonts w:cs="KFGQPC Uthmanic Script HAFS"/>
          <w:color w:val="000000"/>
          <w:sz w:val="36"/>
          <w:szCs w:val="36"/>
          <w:shd w:val="clear" w:color="auto" w:fill="FFFFFF"/>
          <w:rtl/>
        </w:rPr>
        <w:t xml:space="preserve"> كَانَ رِجَالٞ مِّنَ </w:t>
      </w:r>
      <w:proofErr w:type="spellStart"/>
      <w:r w:rsidRPr="004C0AE6">
        <w:rPr>
          <w:rFonts w:cs="KFGQPC Uthmanic Script HAFS" w:hint="cs"/>
          <w:color w:val="000000"/>
          <w:sz w:val="36"/>
          <w:szCs w:val="36"/>
          <w:shd w:val="clear" w:color="auto" w:fill="FFFFFF"/>
          <w:rtl/>
        </w:rPr>
        <w:t>ٱ</w:t>
      </w:r>
      <w:r w:rsidRPr="004C0AE6">
        <w:rPr>
          <w:rFonts w:cs="KFGQPC Uthmanic Script HAFS" w:hint="eastAsia"/>
          <w:color w:val="000000"/>
          <w:sz w:val="36"/>
          <w:szCs w:val="36"/>
          <w:shd w:val="clear" w:color="auto" w:fill="FFFFFF"/>
          <w:rtl/>
        </w:rPr>
        <w:t>لۡإِنسِ</w:t>
      </w:r>
      <w:proofErr w:type="spellEnd"/>
      <w:r w:rsidRPr="004C0AE6">
        <w:rPr>
          <w:rFonts w:cs="KFGQPC Uthmanic Script HAFS"/>
          <w:color w:val="000000"/>
          <w:sz w:val="36"/>
          <w:szCs w:val="36"/>
          <w:shd w:val="clear" w:color="auto" w:fill="FFFFFF"/>
          <w:rtl/>
        </w:rPr>
        <w:t xml:space="preserve"> يَعُوذُونَ بِرِجَالٖ مِّنَ </w:t>
      </w:r>
      <w:proofErr w:type="spellStart"/>
      <w:r w:rsidRPr="004C0AE6">
        <w:rPr>
          <w:rFonts w:cs="KFGQPC Uthmanic Script HAFS" w:hint="cs"/>
          <w:color w:val="000000"/>
          <w:sz w:val="36"/>
          <w:szCs w:val="36"/>
          <w:shd w:val="clear" w:color="auto" w:fill="FFFFFF"/>
          <w:rtl/>
        </w:rPr>
        <w:t>ٱ</w:t>
      </w:r>
      <w:r w:rsidRPr="004C0AE6">
        <w:rPr>
          <w:rFonts w:cs="KFGQPC Uthmanic Script HAFS" w:hint="eastAsia"/>
          <w:color w:val="000000"/>
          <w:sz w:val="36"/>
          <w:szCs w:val="36"/>
          <w:shd w:val="clear" w:color="auto" w:fill="FFFFFF"/>
          <w:rtl/>
        </w:rPr>
        <w:t>لۡجِنِّ</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فَزَادُوهُمۡ</w:t>
      </w:r>
      <w:proofErr w:type="spellEnd"/>
      <w:r w:rsidRPr="004C0AE6">
        <w:rPr>
          <w:rFonts w:cs="KFGQPC Uthmanic Script HAFS"/>
          <w:color w:val="000000"/>
          <w:sz w:val="36"/>
          <w:szCs w:val="36"/>
          <w:shd w:val="clear" w:color="auto" w:fill="FFFFFF"/>
          <w:rtl/>
        </w:rPr>
        <w:t xml:space="preserve"> رَهَقٗا٦ </w:t>
      </w:r>
      <w:proofErr w:type="spellStart"/>
      <w:r w:rsidRPr="004C0AE6">
        <w:rPr>
          <w:rFonts w:cs="KFGQPC Uthmanic Script HAFS"/>
          <w:color w:val="000000"/>
          <w:sz w:val="36"/>
          <w:szCs w:val="36"/>
          <w:shd w:val="clear" w:color="auto" w:fill="FFFFFF"/>
          <w:rtl/>
        </w:rPr>
        <w:t>وَأَنَّهُمۡ</w:t>
      </w:r>
      <w:proofErr w:type="spellEnd"/>
      <w:r w:rsidRPr="004C0AE6">
        <w:rPr>
          <w:rFonts w:cs="KFGQPC Uthmanic Script HAFS"/>
          <w:color w:val="000000"/>
          <w:sz w:val="36"/>
          <w:szCs w:val="36"/>
          <w:shd w:val="clear" w:color="auto" w:fill="FFFFFF"/>
          <w:rtl/>
        </w:rPr>
        <w:t xml:space="preserve"> ظَنُّواْ كَمَا </w:t>
      </w:r>
      <w:proofErr w:type="spellStart"/>
      <w:r w:rsidRPr="004C0AE6">
        <w:rPr>
          <w:rFonts w:cs="KFGQPC Uthmanic Script HAFS"/>
          <w:color w:val="000000"/>
          <w:sz w:val="36"/>
          <w:szCs w:val="36"/>
          <w:shd w:val="clear" w:color="auto" w:fill="FFFFFF"/>
          <w:rtl/>
        </w:rPr>
        <w:t>ظَنَنتُمۡ</w:t>
      </w:r>
      <w:proofErr w:type="spellEnd"/>
      <w:r w:rsidRPr="004C0AE6">
        <w:rPr>
          <w:rFonts w:cs="KFGQPC Uthmanic Script HAFS"/>
          <w:color w:val="000000"/>
          <w:sz w:val="36"/>
          <w:szCs w:val="36"/>
          <w:shd w:val="clear" w:color="auto" w:fill="FFFFFF"/>
          <w:rtl/>
        </w:rPr>
        <w:t xml:space="preserve"> أَن لَّن </w:t>
      </w:r>
      <w:proofErr w:type="spellStart"/>
      <w:r w:rsidRPr="004C0AE6">
        <w:rPr>
          <w:rFonts w:cs="KFGQPC Uthmanic Script HAFS"/>
          <w:color w:val="000000"/>
          <w:sz w:val="36"/>
          <w:szCs w:val="36"/>
          <w:shd w:val="clear" w:color="auto" w:fill="FFFFFF"/>
          <w:rtl/>
        </w:rPr>
        <w:t>يَبۡعَثَ</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hint="cs"/>
          <w:color w:val="000000"/>
          <w:sz w:val="36"/>
          <w:szCs w:val="36"/>
          <w:shd w:val="clear" w:color="auto" w:fill="FFFFFF"/>
          <w:rtl/>
        </w:rPr>
        <w:t>ٱ</w:t>
      </w:r>
      <w:r w:rsidRPr="004C0AE6">
        <w:rPr>
          <w:rFonts w:cs="KFGQPC Uthmanic Script HAFS" w:hint="eastAsia"/>
          <w:color w:val="000000"/>
          <w:sz w:val="36"/>
          <w:szCs w:val="36"/>
          <w:shd w:val="clear" w:color="auto" w:fill="FFFFFF"/>
          <w:rtl/>
        </w:rPr>
        <w:t>للَّهُ</w:t>
      </w:r>
      <w:proofErr w:type="spellEnd"/>
      <w:r w:rsidRPr="004C0AE6">
        <w:rPr>
          <w:rFonts w:cs="KFGQPC Uthmanic Script HAFS"/>
          <w:color w:val="000000"/>
          <w:sz w:val="36"/>
          <w:szCs w:val="36"/>
          <w:shd w:val="clear" w:color="auto" w:fill="FFFFFF"/>
          <w:rtl/>
        </w:rPr>
        <w:t xml:space="preserve"> أَحَدٗا٧</w:t>
      </w:r>
    </w:p>
    <w:p w14:paraId="1089BE50" w14:textId="77777777" w:rsidR="002A6082" w:rsidRPr="005B0307" w:rsidRDefault="002A6082" w:rsidP="002A6082">
      <w:pPr>
        <w:jc w:val="both"/>
        <w:rPr>
          <w:rFonts w:cstheme="minorHAnsi"/>
          <w:b/>
          <w:bCs/>
          <w:i/>
          <w:iCs/>
          <w:sz w:val="20"/>
          <w:szCs w:val="20"/>
        </w:rPr>
      </w:pPr>
      <w:r w:rsidRPr="008A0FAD">
        <w:rPr>
          <w:rFonts w:cstheme="minorHAnsi"/>
          <w:b/>
          <w:bCs/>
          <w:i/>
          <w:iCs/>
          <w:sz w:val="20"/>
          <w:szCs w:val="20"/>
        </w:rPr>
        <w:t>4</w:t>
      </w:r>
      <w:r w:rsidRPr="005B0307">
        <w:rPr>
          <w:rFonts w:cstheme="minorHAnsi"/>
          <w:b/>
          <w:bCs/>
          <w:i/>
          <w:iCs/>
          <w:sz w:val="20"/>
          <w:szCs w:val="20"/>
        </w:rPr>
        <w:t>- Notre insensé [Iblis] disait des extravagances contre Allah.</w:t>
      </w:r>
    </w:p>
    <w:p w14:paraId="0F56B019" w14:textId="77777777" w:rsidR="002A6082" w:rsidRPr="005B0307" w:rsidRDefault="002A6082" w:rsidP="002A6082">
      <w:pPr>
        <w:jc w:val="both"/>
        <w:rPr>
          <w:rFonts w:cstheme="minorHAnsi"/>
          <w:b/>
          <w:bCs/>
          <w:i/>
          <w:iCs/>
          <w:sz w:val="20"/>
          <w:szCs w:val="20"/>
        </w:rPr>
      </w:pPr>
      <w:r w:rsidRPr="005B0307">
        <w:rPr>
          <w:rFonts w:cstheme="minorHAnsi"/>
          <w:b/>
          <w:bCs/>
          <w:i/>
          <w:iCs/>
          <w:sz w:val="20"/>
          <w:szCs w:val="20"/>
        </w:rPr>
        <w:t>5- Et nous pensions que ni les humains ni les djinns ne sauraient jamais proférer de mensonge contre Allah.</w:t>
      </w:r>
    </w:p>
    <w:p w14:paraId="0BAE68EE" w14:textId="77777777" w:rsidR="002A6082" w:rsidRPr="005B0307" w:rsidRDefault="002A6082" w:rsidP="002A6082">
      <w:pPr>
        <w:jc w:val="both"/>
        <w:rPr>
          <w:rFonts w:cstheme="minorHAnsi"/>
          <w:b/>
          <w:bCs/>
          <w:i/>
          <w:iCs/>
          <w:sz w:val="20"/>
          <w:szCs w:val="20"/>
        </w:rPr>
      </w:pPr>
      <w:r w:rsidRPr="005B0307">
        <w:rPr>
          <w:rFonts w:cstheme="minorHAnsi"/>
          <w:b/>
          <w:bCs/>
          <w:i/>
          <w:iCs/>
          <w:sz w:val="20"/>
          <w:szCs w:val="20"/>
        </w:rPr>
        <w:t>6- Or, il y avait parmi les humains, des mâles qui cherchaient protection auprès des mâles parmi les djinns mais cela ne fit qu’accroître leur détresse.</w:t>
      </w:r>
    </w:p>
    <w:p w14:paraId="3CFC2EA1" w14:textId="77777777" w:rsidR="002A6082" w:rsidRPr="005B0307" w:rsidRDefault="002A6082" w:rsidP="002A6082">
      <w:pPr>
        <w:jc w:val="both"/>
        <w:rPr>
          <w:rFonts w:cstheme="minorHAnsi"/>
          <w:b/>
          <w:bCs/>
          <w:i/>
          <w:iCs/>
          <w:sz w:val="20"/>
          <w:szCs w:val="20"/>
        </w:rPr>
      </w:pPr>
      <w:r w:rsidRPr="005B0307">
        <w:rPr>
          <w:rFonts w:cstheme="minorHAnsi"/>
          <w:b/>
          <w:bCs/>
          <w:i/>
          <w:iCs/>
          <w:sz w:val="20"/>
          <w:szCs w:val="20"/>
        </w:rPr>
        <w:t>7- Et ils avaient pensé comme vous avez pensé qu’Allah ne ressusciterait jamais personne.</w:t>
      </w:r>
    </w:p>
    <w:p w14:paraId="55C881A1" w14:textId="77777777" w:rsidR="002A6082" w:rsidRDefault="002A6082" w:rsidP="002A6082">
      <w:pPr>
        <w:rPr>
          <w:rFonts w:cstheme="minorHAnsi"/>
        </w:rPr>
      </w:pPr>
    </w:p>
    <w:p w14:paraId="0821D0D0" w14:textId="5EE8B958" w:rsidR="002A6082" w:rsidRPr="00A67E5D" w:rsidRDefault="002A6082" w:rsidP="002A6082">
      <w:pPr>
        <w:rPr>
          <w:rFonts w:cstheme="minorHAnsi"/>
        </w:rPr>
      </w:pPr>
      <w:r w:rsidRPr="00A67E5D">
        <w:rPr>
          <w:rFonts w:cstheme="minorHAnsi"/>
        </w:rPr>
        <w:t xml:space="preserve">1- </w:t>
      </w:r>
      <w:r w:rsidR="00D17B3D">
        <w:rPr>
          <w:rFonts w:cstheme="minorHAnsi"/>
        </w:rPr>
        <w:t>La formule « </w:t>
      </w:r>
      <w:r w:rsidR="00D17B3D" w:rsidRPr="00D17B3D">
        <w:rPr>
          <w:rFonts w:cstheme="minorHAnsi"/>
          <w:b/>
          <w:bCs/>
        </w:rPr>
        <w:t xml:space="preserve">notre </w:t>
      </w:r>
      <w:r w:rsidRPr="00D17B3D">
        <w:rPr>
          <w:rFonts w:cstheme="minorHAnsi"/>
          <w:b/>
          <w:bCs/>
        </w:rPr>
        <w:t>insensé</w:t>
      </w:r>
      <w:r>
        <w:rPr>
          <w:rFonts w:cstheme="minorHAnsi"/>
        </w:rPr>
        <w:t> »</w:t>
      </w:r>
      <w:r w:rsidRPr="007C3619">
        <w:rPr>
          <w:rFonts w:cstheme="minorHAnsi"/>
        </w:rPr>
        <w:t xml:space="preserve"> qui </w:t>
      </w:r>
      <w:r w:rsidR="00D17B3D">
        <w:rPr>
          <w:rFonts w:cstheme="minorHAnsi"/>
        </w:rPr>
        <w:t>profère</w:t>
      </w:r>
      <w:r w:rsidRPr="007C3619">
        <w:rPr>
          <w:rFonts w:cstheme="minorHAnsi"/>
        </w:rPr>
        <w:t xml:space="preserve"> des paroles injustes </w:t>
      </w:r>
      <w:r w:rsidR="00D17B3D">
        <w:rPr>
          <w:rFonts w:cstheme="minorHAnsi"/>
        </w:rPr>
        <w:t>contre</w:t>
      </w:r>
      <w:r w:rsidRPr="007C3619">
        <w:rPr>
          <w:rFonts w:cstheme="minorHAnsi"/>
        </w:rPr>
        <w:t xml:space="preserve"> Dieu</w:t>
      </w:r>
      <w:r w:rsidR="00D17B3D">
        <w:rPr>
          <w:rFonts w:cstheme="minorHAnsi"/>
        </w:rPr>
        <w:t>,</w:t>
      </w:r>
      <w:r w:rsidRPr="007C3619">
        <w:rPr>
          <w:rFonts w:cstheme="minorHAnsi"/>
        </w:rPr>
        <w:t xml:space="preserve"> </w:t>
      </w:r>
      <w:r w:rsidR="00D17B3D">
        <w:rPr>
          <w:rFonts w:cstheme="minorHAnsi"/>
        </w:rPr>
        <w:t>fait référence</w:t>
      </w:r>
      <w:r w:rsidRPr="007C3619">
        <w:rPr>
          <w:rFonts w:cstheme="minorHAnsi"/>
        </w:rPr>
        <w:t xml:space="preserve"> soit à Iblis, qui était un djinn et a désobéi à Dieu en </w:t>
      </w:r>
      <w:r w:rsidRPr="00D17B3D">
        <w:rPr>
          <w:rFonts w:cstheme="minorHAnsi"/>
        </w:rPr>
        <w:t>attribuant</w:t>
      </w:r>
      <w:r w:rsidRPr="007C3619">
        <w:rPr>
          <w:rFonts w:cstheme="minorHAnsi"/>
        </w:rPr>
        <w:t xml:space="preserve"> des caractéristiques déraisonnables </w:t>
      </w:r>
      <w:r w:rsidR="00B13721">
        <w:rPr>
          <w:rFonts w:cstheme="minorHAnsi"/>
        </w:rPr>
        <w:t>au Créateur</w:t>
      </w:r>
      <w:r w:rsidRPr="007C3619">
        <w:rPr>
          <w:rFonts w:cstheme="minorHAnsi"/>
        </w:rPr>
        <w:t xml:space="preserve">, soit à un autre djinn étourdi qui a </w:t>
      </w:r>
      <w:r w:rsidR="00D17B3D">
        <w:rPr>
          <w:rFonts w:cstheme="minorHAnsi"/>
        </w:rPr>
        <w:t>imputé</w:t>
      </w:r>
      <w:r w:rsidRPr="007C3619">
        <w:rPr>
          <w:rFonts w:cstheme="minorHAnsi"/>
        </w:rPr>
        <w:t xml:space="preserve"> des attributs injustes à Dieu en </w:t>
      </w:r>
      <w:r w:rsidR="00D17B3D">
        <w:rPr>
          <w:rFonts w:cstheme="minorHAnsi"/>
        </w:rPr>
        <w:t xml:space="preserve">stipulant qu’Il avait </w:t>
      </w:r>
      <w:r w:rsidRPr="007C3619">
        <w:rPr>
          <w:rFonts w:cstheme="minorHAnsi"/>
        </w:rPr>
        <w:t>une femme et un enfant</w:t>
      </w:r>
      <w:r w:rsidRPr="00A67E5D">
        <w:rPr>
          <w:rFonts w:cstheme="minorHAnsi"/>
        </w:rPr>
        <w:t>.</w:t>
      </w:r>
    </w:p>
    <w:p w14:paraId="14546E71" w14:textId="77777777" w:rsidR="002A6082" w:rsidRPr="00A67E5D" w:rsidRDefault="002A6082" w:rsidP="002A6082">
      <w:pPr>
        <w:jc w:val="both"/>
        <w:rPr>
          <w:rFonts w:cstheme="minorHAnsi"/>
        </w:rPr>
      </w:pPr>
      <w:r w:rsidRPr="00A67E5D">
        <w:rPr>
          <w:rFonts w:cstheme="minorHAnsi"/>
        </w:rPr>
        <w:t xml:space="preserve">2- </w:t>
      </w:r>
      <w:r w:rsidRPr="007C3619">
        <w:rPr>
          <w:rFonts w:cstheme="minorHAnsi"/>
        </w:rPr>
        <w:t>Les versets en question abordent les superstitions et les déviations pratiques de certaines personnes. Il est fait mention d'hommes qui cherchaient refuge auprès des djinns pour résoudre leurs problèmes et devenaient ainsi devins. Cependant, cette pratique augmentait l'égarement, les péchés et les rébellions des devins ou des djinns. Certains commentateurs ont rapporté qu'à l'époque préislamique, les caravanes arabes cherchaient refuge auprès du chef des djinns d'une vallée pour se protéger du mal des membres stupides de son peuple. Les versets ci-dessus font référence à cette superstition</w:t>
      </w:r>
      <w:r w:rsidRPr="00A67E5D">
        <w:rPr>
          <w:rFonts w:cstheme="minorHAnsi"/>
        </w:rPr>
        <w:t>.</w:t>
      </w:r>
      <w:r w:rsidRPr="00A67E5D">
        <w:rPr>
          <w:rStyle w:val="Appelnotedebasdep"/>
          <w:rFonts w:cstheme="minorHAnsi"/>
        </w:rPr>
        <w:footnoteReference w:id="8"/>
      </w:r>
    </w:p>
    <w:p w14:paraId="061DA558" w14:textId="77777777" w:rsidR="002A6082" w:rsidRDefault="002A6082" w:rsidP="002A6082">
      <w:pPr>
        <w:rPr>
          <w:rFonts w:cstheme="minorHAnsi"/>
        </w:rPr>
      </w:pPr>
    </w:p>
    <w:p w14:paraId="3A5CCE9A" w14:textId="77777777" w:rsidR="002A6082" w:rsidRDefault="002A6082" w:rsidP="002A6082">
      <w:pPr>
        <w:rPr>
          <w:rFonts w:cstheme="minorHAnsi"/>
        </w:rPr>
      </w:pPr>
    </w:p>
    <w:p w14:paraId="5BA0DA1D" w14:textId="77777777" w:rsidR="00057F2C" w:rsidRDefault="00057F2C" w:rsidP="002A6082">
      <w:pPr>
        <w:rPr>
          <w:rFonts w:cstheme="minorHAnsi"/>
        </w:rPr>
      </w:pPr>
    </w:p>
    <w:p w14:paraId="59594223" w14:textId="67D9C391" w:rsidR="00057F2C" w:rsidRPr="00A67E5D" w:rsidRDefault="00057F2C" w:rsidP="00057F2C">
      <w:pPr>
        <w:jc w:val="right"/>
        <w:rPr>
          <w:rFonts w:cstheme="minorHAnsi"/>
        </w:rPr>
      </w:pPr>
      <w:r w:rsidRPr="004C0AE6">
        <w:rPr>
          <w:rFonts w:cs="KFGQPC Uthmanic Script HAFS"/>
          <w:color w:val="000000"/>
          <w:sz w:val="36"/>
          <w:szCs w:val="36"/>
          <w:shd w:val="clear" w:color="auto" w:fill="FFFFFF"/>
          <w:rtl/>
        </w:rPr>
        <w:t xml:space="preserve">وَأَنَّا </w:t>
      </w:r>
      <w:proofErr w:type="spellStart"/>
      <w:r w:rsidRPr="004C0AE6">
        <w:rPr>
          <w:rFonts w:cs="KFGQPC Uthmanic Script HAFS"/>
          <w:color w:val="000000"/>
          <w:sz w:val="36"/>
          <w:szCs w:val="36"/>
          <w:shd w:val="clear" w:color="auto" w:fill="FFFFFF"/>
          <w:rtl/>
        </w:rPr>
        <w:t>لَمَسۡنَا</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hint="cs"/>
          <w:color w:val="000000"/>
          <w:sz w:val="36"/>
          <w:szCs w:val="36"/>
          <w:shd w:val="clear" w:color="auto" w:fill="FFFFFF"/>
          <w:rtl/>
        </w:rPr>
        <w:t>ٱ</w:t>
      </w:r>
      <w:r w:rsidRPr="004C0AE6">
        <w:rPr>
          <w:rFonts w:cs="KFGQPC Uthmanic Script HAFS" w:hint="eastAsia"/>
          <w:color w:val="000000"/>
          <w:sz w:val="36"/>
          <w:szCs w:val="36"/>
          <w:shd w:val="clear" w:color="auto" w:fill="FFFFFF"/>
          <w:rtl/>
        </w:rPr>
        <w:t>لسَّمَآءَ</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فَوَجَدۡنَٰهَا</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مُلِئَتۡ</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حَرَسٗا</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شَدِيدٗا</w:t>
      </w:r>
      <w:proofErr w:type="spellEnd"/>
      <w:r w:rsidRPr="004C0AE6">
        <w:rPr>
          <w:rFonts w:cs="KFGQPC Uthmanic Script HAFS"/>
          <w:color w:val="000000"/>
          <w:sz w:val="36"/>
          <w:szCs w:val="36"/>
          <w:shd w:val="clear" w:color="auto" w:fill="FFFFFF"/>
          <w:rtl/>
        </w:rPr>
        <w:t xml:space="preserve"> وَشُهُبٗا٨ وَأَنَّا كُنَّا </w:t>
      </w:r>
      <w:proofErr w:type="spellStart"/>
      <w:r w:rsidRPr="004C0AE6">
        <w:rPr>
          <w:rFonts w:cs="KFGQPC Uthmanic Script HAFS"/>
          <w:color w:val="000000"/>
          <w:sz w:val="36"/>
          <w:szCs w:val="36"/>
          <w:shd w:val="clear" w:color="auto" w:fill="FFFFFF"/>
          <w:rtl/>
        </w:rPr>
        <w:t>نَقۡعُدُ</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مِنۡهَا</w:t>
      </w:r>
      <w:proofErr w:type="spellEnd"/>
      <w:r w:rsidRPr="004C0AE6">
        <w:rPr>
          <w:rFonts w:cs="KFGQPC Uthmanic Script HAFS"/>
          <w:color w:val="000000"/>
          <w:sz w:val="36"/>
          <w:szCs w:val="36"/>
          <w:shd w:val="clear" w:color="auto" w:fill="FFFFFF"/>
          <w:rtl/>
        </w:rPr>
        <w:t xml:space="preserve"> مَقَٰعِدَ </w:t>
      </w:r>
      <w:proofErr w:type="spellStart"/>
      <w:r w:rsidRPr="004C0AE6">
        <w:rPr>
          <w:rFonts w:cs="KFGQPC Uthmanic Script HAFS"/>
          <w:color w:val="000000"/>
          <w:sz w:val="36"/>
          <w:szCs w:val="36"/>
          <w:shd w:val="clear" w:color="auto" w:fill="FFFFFF"/>
          <w:rtl/>
        </w:rPr>
        <w:t>لِلسَّمۡعِۖ</w:t>
      </w:r>
      <w:proofErr w:type="spellEnd"/>
      <w:r w:rsidRPr="004C0AE6">
        <w:rPr>
          <w:rFonts w:cs="KFGQPC Uthmanic Script HAFS"/>
          <w:color w:val="000000"/>
          <w:sz w:val="36"/>
          <w:szCs w:val="36"/>
          <w:shd w:val="clear" w:color="auto" w:fill="FFFFFF"/>
          <w:rtl/>
        </w:rPr>
        <w:t xml:space="preserve"> فَمَن </w:t>
      </w:r>
      <w:proofErr w:type="spellStart"/>
      <w:r w:rsidRPr="004C0AE6">
        <w:rPr>
          <w:rFonts w:cs="KFGQPC Uthmanic Script HAFS"/>
          <w:color w:val="000000"/>
          <w:sz w:val="36"/>
          <w:szCs w:val="36"/>
          <w:shd w:val="clear" w:color="auto" w:fill="FFFFFF"/>
          <w:rtl/>
        </w:rPr>
        <w:t>يَسۡتَمِعِ</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hint="cs"/>
          <w:color w:val="000000"/>
          <w:sz w:val="36"/>
          <w:szCs w:val="36"/>
          <w:shd w:val="clear" w:color="auto" w:fill="FFFFFF"/>
          <w:rtl/>
        </w:rPr>
        <w:t>ٱ</w:t>
      </w:r>
      <w:r w:rsidRPr="004C0AE6">
        <w:rPr>
          <w:rFonts w:cs="KFGQPC Uthmanic Script HAFS" w:hint="eastAsia"/>
          <w:color w:val="000000"/>
          <w:sz w:val="36"/>
          <w:szCs w:val="36"/>
          <w:shd w:val="clear" w:color="auto" w:fill="FFFFFF"/>
          <w:rtl/>
        </w:rPr>
        <w:t>لۡأٓنَ</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يَجِدۡ</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لَهُ</w:t>
      </w:r>
      <w:r w:rsidRPr="004C0AE6">
        <w:rPr>
          <w:rFonts w:cs="KFGQPC Uthmanic Script HAFS" w:hint="cs"/>
          <w:color w:val="000000"/>
          <w:sz w:val="36"/>
          <w:szCs w:val="36"/>
          <w:shd w:val="clear" w:color="auto" w:fill="FFFFFF"/>
          <w:rtl/>
        </w:rPr>
        <w:t>ۥ</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شِهَابٗا</w:t>
      </w:r>
      <w:proofErr w:type="spellEnd"/>
      <w:r w:rsidRPr="004C0AE6">
        <w:rPr>
          <w:rFonts w:cs="KFGQPC Uthmanic Script HAFS"/>
          <w:color w:val="000000"/>
          <w:sz w:val="36"/>
          <w:szCs w:val="36"/>
          <w:shd w:val="clear" w:color="auto" w:fill="FFFFFF"/>
          <w:rtl/>
        </w:rPr>
        <w:t xml:space="preserve"> رَّصَدٗا٩ وَأَنَّا لَا </w:t>
      </w:r>
      <w:proofErr w:type="spellStart"/>
      <w:r w:rsidRPr="004C0AE6">
        <w:rPr>
          <w:rFonts w:cs="KFGQPC Uthmanic Script HAFS"/>
          <w:color w:val="000000"/>
          <w:sz w:val="36"/>
          <w:szCs w:val="36"/>
          <w:shd w:val="clear" w:color="auto" w:fill="FFFFFF"/>
          <w:rtl/>
        </w:rPr>
        <w:t>نَدۡرِيٓ</w:t>
      </w:r>
      <w:proofErr w:type="spellEnd"/>
      <w:r w:rsidRPr="004C0AE6">
        <w:rPr>
          <w:rFonts w:cs="KFGQPC Uthmanic Script HAFS"/>
          <w:color w:val="000000"/>
          <w:sz w:val="36"/>
          <w:szCs w:val="36"/>
          <w:shd w:val="clear" w:color="auto" w:fill="FFFFFF"/>
          <w:rtl/>
        </w:rPr>
        <w:t xml:space="preserve"> أَشَرٌّ أُرِيدَ بِمَن فِي </w:t>
      </w:r>
      <w:proofErr w:type="spellStart"/>
      <w:r w:rsidRPr="004C0AE6">
        <w:rPr>
          <w:rFonts w:cs="KFGQPC Uthmanic Script HAFS" w:hint="cs"/>
          <w:color w:val="000000"/>
          <w:sz w:val="36"/>
          <w:szCs w:val="36"/>
          <w:shd w:val="clear" w:color="auto" w:fill="FFFFFF"/>
          <w:rtl/>
        </w:rPr>
        <w:t>ٱ</w:t>
      </w:r>
      <w:r w:rsidRPr="004C0AE6">
        <w:rPr>
          <w:rFonts w:cs="KFGQPC Uthmanic Script HAFS" w:hint="eastAsia"/>
          <w:color w:val="000000"/>
          <w:sz w:val="36"/>
          <w:szCs w:val="36"/>
          <w:shd w:val="clear" w:color="auto" w:fill="FFFFFF"/>
          <w:rtl/>
        </w:rPr>
        <w:t>لۡأَرۡضِ</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أَمۡ</w:t>
      </w:r>
      <w:proofErr w:type="spellEnd"/>
      <w:r w:rsidRPr="004C0AE6">
        <w:rPr>
          <w:rFonts w:cs="KFGQPC Uthmanic Script HAFS"/>
          <w:color w:val="000000"/>
          <w:sz w:val="36"/>
          <w:szCs w:val="36"/>
          <w:shd w:val="clear" w:color="auto" w:fill="FFFFFF"/>
          <w:rtl/>
        </w:rPr>
        <w:t xml:space="preserve"> أَرَادَ </w:t>
      </w:r>
      <w:proofErr w:type="spellStart"/>
      <w:r w:rsidRPr="004C0AE6">
        <w:rPr>
          <w:rFonts w:cs="KFGQPC Uthmanic Script HAFS"/>
          <w:color w:val="000000"/>
          <w:sz w:val="36"/>
          <w:szCs w:val="36"/>
          <w:shd w:val="clear" w:color="auto" w:fill="FFFFFF"/>
          <w:rtl/>
        </w:rPr>
        <w:t>بِهِمۡ</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رَبُّهُمۡ</w:t>
      </w:r>
      <w:proofErr w:type="spellEnd"/>
      <w:r w:rsidRPr="004C0AE6">
        <w:rPr>
          <w:rFonts w:cs="KFGQPC Uthmanic Script HAFS"/>
          <w:color w:val="000000"/>
          <w:sz w:val="36"/>
          <w:szCs w:val="36"/>
          <w:shd w:val="clear" w:color="auto" w:fill="FFFFFF"/>
          <w:rtl/>
        </w:rPr>
        <w:t xml:space="preserve"> رَشَدٗا١٠</w:t>
      </w:r>
    </w:p>
    <w:p w14:paraId="532940E9" w14:textId="77777777" w:rsidR="002A6082" w:rsidRDefault="002A6082" w:rsidP="002A6082">
      <w:pPr>
        <w:jc w:val="both"/>
        <w:rPr>
          <w:rFonts w:cstheme="minorHAnsi"/>
          <w:b/>
          <w:bCs/>
          <w:i/>
          <w:iCs/>
          <w:sz w:val="20"/>
          <w:szCs w:val="20"/>
        </w:rPr>
      </w:pPr>
    </w:p>
    <w:p w14:paraId="3C0E7048" w14:textId="77777777" w:rsidR="0002747E" w:rsidRPr="0002747E" w:rsidRDefault="0002747E" w:rsidP="0002747E">
      <w:pPr>
        <w:rPr>
          <w:rFonts w:cstheme="minorHAnsi"/>
          <w:b/>
          <w:bCs/>
          <w:i/>
          <w:iCs/>
          <w:sz w:val="20"/>
          <w:szCs w:val="20"/>
        </w:rPr>
      </w:pPr>
      <w:r w:rsidRPr="0002747E">
        <w:rPr>
          <w:rFonts w:cstheme="minorHAnsi"/>
          <w:b/>
          <w:bCs/>
          <w:i/>
          <w:iCs/>
          <w:sz w:val="20"/>
          <w:szCs w:val="20"/>
        </w:rPr>
        <w:t>8- Nous avions frôlé le ciel et Nous l’avions trouvé plein d’une forte garde et de météores enflammés.</w:t>
      </w:r>
    </w:p>
    <w:p w14:paraId="10F65918" w14:textId="77777777" w:rsidR="0002747E" w:rsidRPr="0002747E" w:rsidRDefault="0002747E" w:rsidP="0002747E">
      <w:pPr>
        <w:rPr>
          <w:rFonts w:cstheme="minorHAnsi"/>
          <w:b/>
          <w:bCs/>
          <w:i/>
          <w:iCs/>
          <w:sz w:val="20"/>
          <w:szCs w:val="20"/>
        </w:rPr>
      </w:pPr>
      <w:r w:rsidRPr="0002747E">
        <w:rPr>
          <w:rFonts w:cstheme="minorHAnsi"/>
          <w:b/>
          <w:bCs/>
          <w:i/>
          <w:iCs/>
          <w:sz w:val="20"/>
          <w:szCs w:val="20"/>
        </w:rPr>
        <w:t>9- Nous y prenions place pour écouter. Mais quiconque prête l’oreille maintenant, trouve contre lui un bolide aux aguets.</w:t>
      </w:r>
    </w:p>
    <w:p w14:paraId="026ABB35" w14:textId="55C4A683" w:rsidR="002A6082" w:rsidRDefault="0002747E" w:rsidP="0002747E">
      <w:pPr>
        <w:rPr>
          <w:rFonts w:cstheme="minorHAnsi"/>
          <w:b/>
          <w:bCs/>
          <w:i/>
          <w:iCs/>
          <w:sz w:val="20"/>
          <w:szCs w:val="20"/>
        </w:rPr>
      </w:pPr>
      <w:r w:rsidRPr="0002747E">
        <w:rPr>
          <w:rFonts w:cstheme="minorHAnsi"/>
          <w:b/>
          <w:bCs/>
          <w:i/>
          <w:iCs/>
          <w:sz w:val="20"/>
          <w:szCs w:val="20"/>
        </w:rPr>
        <w:lastRenderedPageBreak/>
        <w:t>10- Nous ne savons pas si on veut du mal aux habitants de la terre ou si leur Seigneur veut les mettre sur le droit chemin.</w:t>
      </w:r>
    </w:p>
    <w:p w14:paraId="2C0E655F" w14:textId="77777777" w:rsidR="0002747E" w:rsidRPr="00A67E5D" w:rsidRDefault="0002747E" w:rsidP="0002747E">
      <w:pPr>
        <w:rPr>
          <w:rFonts w:cstheme="minorHAnsi"/>
        </w:rPr>
      </w:pPr>
    </w:p>
    <w:p w14:paraId="47453B2C" w14:textId="28D97114" w:rsidR="0002747E" w:rsidRPr="00DC18ED" w:rsidRDefault="0002747E" w:rsidP="0002747E">
      <w:pPr>
        <w:jc w:val="both"/>
        <w:rPr>
          <w:rFonts w:cstheme="minorHAnsi"/>
        </w:rPr>
      </w:pPr>
      <w:r w:rsidRPr="00DC18ED">
        <w:rPr>
          <w:rFonts w:cstheme="minorHAnsi"/>
        </w:rPr>
        <w:t xml:space="preserve">1- Les versets cités </w:t>
      </w:r>
      <w:r>
        <w:rPr>
          <w:rFonts w:cstheme="minorHAnsi"/>
        </w:rPr>
        <w:t>relatent</w:t>
      </w:r>
      <w:r w:rsidRPr="00DC18ED">
        <w:rPr>
          <w:rFonts w:cstheme="minorHAnsi"/>
        </w:rPr>
        <w:t xml:space="preserve"> les propos des djinns ayant embrassé la foi. Afin de témoigner de la véracité du Coran et du Prophète (s), ils présentent un signe compréhensible par leurs congénères. Ils les informent qu'un bouleversement majeur est sur le point de se produire : les portes des cieux leur seront désormais fermées et ils ne seront plus autorisés à écouter. Cela marque la fin de l'ère des méfaits des djinns, du règne des prêtres, de l'ignorance et de la superstition, ainsi que l'avènement de la </w:t>
      </w:r>
      <w:r w:rsidR="00B13721">
        <w:rPr>
          <w:rFonts w:cstheme="minorHAnsi"/>
        </w:rPr>
        <w:t>R</w:t>
      </w:r>
      <w:r w:rsidRPr="00DC18ED">
        <w:rPr>
          <w:rFonts w:cstheme="minorHAnsi"/>
        </w:rPr>
        <w:t xml:space="preserve">évélation et de la </w:t>
      </w:r>
      <w:r w:rsidR="00B13721">
        <w:rPr>
          <w:rFonts w:cstheme="minorHAnsi"/>
        </w:rPr>
        <w:t>P</w:t>
      </w:r>
      <w:r w:rsidRPr="00DC18ED">
        <w:rPr>
          <w:rFonts w:cstheme="minorHAnsi"/>
        </w:rPr>
        <w:t>rophétie.</w:t>
      </w:r>
    </w:p>
    <w:p w14:paraId="6AF84FCE" w14:textId="5806CD7E" w:rsidR="0002747E" w:rsidRPr="00DC18ED" w:rsidRDefault="0002747E" w:rsidP="0002747E">
      <w:pPr>
        <w:jc w:val="both"/>
        <w:rPr>
          <w:rFonts w:cstheme="minorHAnsi"/>
        </w:rPr>
      </w:pPr>
      <w:r w:rsidRPr="00DC18ED">
        <w:rPr>
          <w:rFonts w:cstheme="minorHAnsi"/>
        </w:rPr>
        <w:t xml:space="preserve">2- Que signifient les termes </w:t>
      </w:r>
      <w:r w:rsidR="00102565">
        <w:rPr>
          <w:rFonts w:cstheme="minorHAnsi"/>
        </w:rPr>
        <w:t>« </w:t>
      </w:r>
      <w:r w:rsidRPr="00DC18ED">
        <w:rPr>
          <w:rFonts w:cstheme="minorHAnsi"/>
        </w:rPr>
        <w:t>gardiens</w:t>
      </w:r>
      <w:r w:rsidR="00102565">
        <w:rPr>
          <w:rFonts w:cstheme="minorHAnsi"/>
        </w:rPr>
        <w:t> » </w:t>
      </w:r>
      <w:r w:rsidRPr="00DC18ED">
        <w:rPr>
          <w:rFonts w:cstheme="minorHAnsi"/>
        </w:rPr>
        <w:t xml:space="preserve">et </w:t>
      </w:r>
      <w:r w:rsidR="00102565">
        <w:rPr>
          <w:rFonts w:cstheme="minorHAnsi"/>
        </w:rPr>
        <w:t>« </w:t>
      </w:r>
      <w:r w:rsidRPr="00DC18ED">
        <w:rPr>
          <w:rFonts w:cstheme="minorHAnsi"/>
        </w:rPr>
        <w:t>météores du ciel</w:t>
      </w:r>
      <w:r w:rsidR="00102565">
        <w:rPr>
          <w:rFonts w:cstheme="minorHAnsi"/>
        </w:rPr>
        <w:t> »</w:t>
      </w:r>
      <w:r w:rsidRPr="00DC18ED">
        <w:rPr>
          <w:rFonts w:cstheme="minorHAnsi"/>
        </w:rPr>
        <w:t xml:space="preserve"> ? Les réponses à ces questions ont été développées dans les commentaires des versets 18 de la sourate al-</w:t>
      </w:r>
      <w:proofErr w:type="spellStart"/>
      <w:r w:rsidRPr="00DC18ED">
        <w:rPr>
          <w:rFonts w:cstheme="minorHAnsi"/>
        </w:rPr>
        <w:t>Hijr</w:t>
      </w:r>
      <w:proofErr w:type="spellEnd"/>
      <w:r w:rsidRPr="00DC18ED">
        <w:rPr>
          <w:rFonts w:cstheme="minorHAnsi"/>
        </w:rPr>
        <w:t xml:space="preserve"> et 10 de la sourate as-</w:t>
      </w:r>
      <w:proofErr w:type="spellStart"/>
      <w:r w:rsidRPr="00DC18ED">
        <w:rPr>
          <w:rFonts w:cstheme="minorHAnsi"/>
        </w:rPr>
        <w:t>Saffat</w:t>
      </w:r>
      <w:proofErr w:type="spellEnd"/>
      <w:r w:rsidRPr="00DC18ED">
        <w:rPr>
          <w:rFonts w:cstheme="minorHAnsi"/>
        </w:rPr>
        <w:t>.</w:t>
      </w:r>
    </w:p>
    <w:p w14:paraId="3AD7B89C" w14:textId="3FF29339" w:rsidR="0002747E" w:rsidRPr="00DC18ED" w:rsidRDefault="0002747E" w:rsidP="0002747E">
      <w:pPr>
        <w:jc w:val="both"/>
        <w:rPr>
          <w:rFonts w:cstheme="minorHAnsi"/>
        </w:rPr>
      </w:pPr>
      <w:r w:rsidRPr="00DC18ED">
        <w:rPr>
          <w:rFonts w:cstheme="minorHAnsi"/>
        </w:rPr>
        <w:t xml:space="preserve">3- Les djinns croyants attribuaient judicieusement à Dieu la guidance et la croissance. Cependant, ils utilisent le terme </w:t>
      </w:r>
      <w:r w:rsidR="00102565">
        <w:rPr>
          <w:rFonts w:cstheme="minorHAnsi"/>
        </w:rPr>
        <w:t>« </w:t>
      </w:r>
      <w:r w:rsidRPr="00DC18ED">
        <w:rPr>
          <w:rFonts w:cstheme="minorHAnsi"/>
        </w:rPr>
        <w:t>mal</w:t>
      </w:r>
      <w:r w:rsidR="00102565">
        <w:rPr>
          <w:rFonts w:cstheme="minorHAnsi"/>
        </w:rPr>
        <w:t> »</w:t>
      </w:r>
      <w:r w:rsidRPr="00DC18ED">
        <w:rPr>
          <w:rFonts w:cstheme="minorHAnsi"/>
        </w:rPr>
        <w:t xml:space="preserve"> de manière indéfinie, suggérant ainsi que tout ce qui provient de Dieu est bon, tandis que le mal et la corruption découlent des actions des individus eux-mêmes, résultant de l'abus des bénédictions divines.</w:t>
      </w:r>
    </w:p>
    <w:p w14:paraId="12EF81DD" w14:textId="10B680A7" w:rsidR="0002747E" w:rsidRPr="00A67E5D" w:rsidRDefault="0002747E" w:rsidP="0002747E">
      <w:pPr>
        <w:jc w:val="both"/>
        <w:rPr>
          <w:rFonts w:cstheme="minorHAnsi"/>
        </w:rPr>
      </w:pPr>
      <w:r w:rsidRPr="00DC18ED">
        <w:rPr>
          <w:rFonts w:cstheme="minorHAnsi"/>
        </w:rPr>
        <w:t xml:space="preserve">4- Les djinns croyants expriment leur surprise et leur ignorance en s'interrogeant : </w:t>
      </w:r>
      <w:r w:rsidR="00102565">
        <w:rPr>
          <w:rFonts w:cstheme="minorHAnsi"/>
        </w:rPr>
        <w:t>« </w:t>
      </w:r>
      <w:r w:rsidRPr="00DC18ED">
        <w:rPr>
          <w:rFonts w:cstheme="minorHAnsi"/>
        </w:rPr>
        <w:t>Nous ne savons pas si le mal était destiné aux habitants de la terre ou si Dieu voulait les guider en fermant les portes du ciel et en lançant des météores sur les djinns cherchant à écouter</w:t>
      </w:r>
      <w:r w:rsidR="00102565">
        <w:rPr>
          <w:rFonts w:cstheme="minorHAnsi"/>
        </w:rPr>
        <w:t> »</w:t>
      </w:r>
      <w:r w:rsidRPr="00DC18ED">
        <w:rPr>
          <w:rFonts w:cstheme="minorHAnsi"/>
        </w:rPr>
        <w:t>. Cette expression pourrait être due à deux raisons : soit les djinns, avides d'écouter, ne pouvaient croire que l'interdiction d'écouter était bénéfique, soit ils cherchaient à susciter la réflexion chez leurs auditeurs et à les amener à réaliser la vérité en posant ces questions.</w:t>
      </w:r>
      <w:r w:rsidRPr="00A67E5D">
        <w:rPr>
          <w:rStyle w:val="Appelnotedebasdep"/>
          <w:rFonts w:cstheme="minorHAnsi"/>
        </w:rPr>
        <w:footnoteReference w:id="9"/>
      </w:r>
    </w:p>
    <w:p w14:paraId="16AA53AC" w14:textId="77777777" w:rsidR="002A6082" w:rsidRDefault="002A6082" w:rsidP="002A6082">
      <w:pPr>
        <w:rPr>
          <w:rFonts w:cstheme="minorHAnsi"/>
        </w:rPr>
      </w:pPr>
    </w:p>
    <w:p w14:paraId="1F58A4B5" w14:textId="77777777" w:rsidR="002A6082" w:rsidRPr="00A67E5D" w:rsidRDefault="002A6082" w:rsidP="002A6082">
      <w:pPr>
        <w:rPr>
          <w:rFonts w:cstheme="minorHAnsi"/>
        </w:rPr>
      </w:pPr>
    </w:p>
    <w:p w14:paraId="559CC1FC" w14:textId="77777777" w:rsidR="002A6082" w:rsidRDefault="002A6082" w:rsidP="002A6082">
      <w:pPr>
        <w:rPr>
          <w:rFonts w:cstheme="minorHAnsi"/>
        </w:rPr>
      </w:pPr>
    </w:p>
    <w:p w14:paraId="0882B069" w14:textId="5057AD41" w:rsidR="00057F2C" w:rsidRDefault="00057F2C" w:rsidP="00057F2C">
      <w:pPr>
        <w:jc w:val="right"/>
        <w:rPr>
          <w:rFonts w:cstheme="minorHAnsi"/>
        </w:rPr>
      </w:pPr>
      <w:r w:rsidRPr="004C0AE6">
        <w:rPr>
          <w:rFonts w:cs="KFGQPC Uthmanic Script HAFS"/>
          <w:color w:val="000000"/>
          <w:sz w:val="36"/>
          <w:szCs w:val="36"/>
          <w:shd w:val="clear" w:color="auto" w:fill="FFFFFF"/>
          <w:rtl/>
        </w:rPr>
        <w:t xml:space="preserve">وَأَنَّا مِنَّا </w:t>
      </w:r>
      <w:proofErr w:type="spellStart"/>
      <w:r w:rsidRPr="004C0AE6">
        <w:rPr>
          <w:rFonts w:cs="KFGQPC Uthmanic Script HAFS" w:hint="cs"/>
          <w:color w:val="000000"/>
          <w:sz w:val="36"/>
          <w:szCs w:val="36"/>
          <w:shd w:val="clear" w:color="auto" w:fill="FFFFFF"/>
          <w:rtl/>
        </w:rPr>
        <w:t>ٱ</w:t>
      </w:r>
      <w:r w:rsidRPr="004C0AE6">
        <w:rPr>
          <w:rFonts w:cs="KFGQPC Uthmanic Script HAFS" w:hint="eastAsia"/>
          <w:color w:val="000000"/>
          <w:sz w:val="36"/>
          <w:szCs w:val="36"/>
          <w:shd w:val="clear" w:color="auto" w:fill="FFFFFF"/>
          <w:rtl/>
        </w:rPr>
        <w:t>لصَّٰلِحُونَ</w:t>
      </w:r>
      <w:proofErr w:type="spellEnd"/>
      <w:r w:rsidRPr="004C0AE6">
        <w:rPr>
          <w:rFonts w:cs="KFGQPC Uthmanic Script HAFS"/>
          <w:color w:val="000000"/>
          <w:sz w:val="36"/>
          <w:szCs w:val="36"/>
          <w:shd w:val="clear" w:color="auto" w:fill="FFFFFF"/>
          <w:rtl/>
        </w:rPr>
        <w:t xml:space="preserve"> وَمِنَّا دُونَ </w:t>
      </w:r>
      <w:proofErr w:type="spellStart"/>
      <w:r w:rsidRPr="004C0AE6">
        <w:rPr>
          <w:rFonts w:cs="KFGQPC Uthmanic Script HAFS"/>
          <w:color w:val="000000"/>
          <w:sz w:val="36"/>
          <w:szCs w:val="36"/>
          <w:shd w:val="clear" w:color="auto" w:fill="FFFFFF"/>
          <w:rtl/>
        </w:rPr>
        <w:t>ذَٰلِكَۖ</w:t>
      </w:r>
      <w:proofErr w:type="spellEnd"/>
      <w:r w:rsidRPr="004C0AE6">
        <w:rPr>
          <w:rFonts w:cs="KFGQPC Uthmanic Script HAFS"/>
          <w:color w:val="000000"/>
          <w:sz w:val="36"/>
          <w:szCs w:val="36"/>
          <w:shd w:val="clear" w:color="auto" w:fill="FFFFFF"/>
          <w:rtl/>
        </w:rPr>
        <w:t xml:space="preserve"> كُنَّا </w:t>
      </w:r>
      <w:proofErr w:type="spellStart"/>
      <w:r w:rsidRPr="004C0AE6">
        <w:rPr>
          <w:rFonts w:cs="KFGQPC Uthmanic Script HAFS"/>
          <w:color w:val="000000"/>
          <w:sz w:val="36"/>
          <w:szCs w:val="36"/>
          <w:shd w:val="clear" w:color="auto" w:fill="FFFFFF"/>
          <w:rtl/>
        </w:rPr>
        <w:t>طَرَآئِقَ</w:t>
      </w:r>
      <w:proofErr w:type="spellEnd"/>
      <w:r w:rsidRPr="004C0AE6">
        <w:rPr>
          <w:rFonts w:cs="KFGQPC Uthmanic Script HAFS"/>
          <w:color w:val="000000"/>
          <w:sz w:val="36"/>
          <w:szCs w:val="36"/>
          <w:shd w:val="clear" w:color="auto" w:fill="FFFFFF"/>
          <w:rtl/>
        </w:rPr>
        <w:t xml:space="preserve"> قِدَدٗا١١ وَأَنَّا </w:t>
      </w:r>
      <w:proofErr w:type="spellStart"/>
      <w:r w:rsidRPr="004C0AE6">
        <w:rPr>
          <w:rFonts w:cs="KFGQPC Uthmanic Script HAFS"/>
          <w:color w:val="000000"/>
          <w:sz w:val="36"/>
          <w:szCs w:val="36"/>
          <w:shd w:val="clear" w:color="auto" w:fill="FFFFFF"/>
          <w:rtl/>
        </w:rPr>
        <w:t>ظَنَنَّآ</w:t>
      </w:r>
      <w:proofErr w:type="spellEnd"/>
      <w:r w:rsidRPr="004C0AE6">
        <w:rPr>
          <w:rFonts w:cs="KFGQPC Uthmanic Script HAFS"/>
          <w:color w:val="000000"/>
          <w:sz w:val="36"/>
          <w:szCs w:val="36"/>
          <w:shd w:val="clear" w:color="auto" w:fill="FFFFFF"/>
          <w:rtl/>
        </w:rPr>
        <w:t xml:space="preserve"> أَن لَّن </w:t>
      </w:r>
      <w:proofErr w:type="spellStart"/>
      <w:r w:rsidRPr="004C0AE6">
        <w:rPr>
          <w:rFonts w:cs="KFGQPC Uthmanic Script HAFS"/>
          <w:color w:val="000000"/>
          <w:sz w:val="36"/>
          <w:szCs w:val="36"/>
          <w:shd w:val="clear" w:color="auto" w:fill="FFFFFF"/>
          <w:rtl/>
        </w:rPr>
        <w:t>نُّعۡجِزَ</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hint="cs"/>
          <w:color w:val="000000"/>
          <w:sz w:val="36"/>
          <w:szCs w:val="36"/>
          <w:shd w:val="clear" w:color="auto" w:fill="FFFFFF"/>
          <w:rtl/>
        </w:rPr>
        <w:t>ٱ</w:t>
      </w:r>
      <w:r w:rsidRPr="004C0AE6">
        <w:rPr>
          <w:rFonts w:cs="KFGQPC Uthmanic Script HAFS" w:hint="eastAsia"/>
          <w:color w:val="000000"/>
          <w:sz w:val="36"/>
          <w:szCs w:val="36"/>
          <w:shd w:val="clear" w:color="auto" w:fill="FFFFFF"/>
          <w:rtl/>
        </w:rPr>
        <w:t>للَّهَ</w:t>
      </w:r>
      <w:proofErr w:type="spellEnd"/>
      <w:r w:rsidRPr="004C0AE6">
        <w:rPr>
          <w:rFonts w:cs="KFGQPC Uthmanic Script HAFS"/>
          <w:color w:val="000000"/>
          <w:sz w:val="36"/>
          <w:szCs w:val="36"/>
          <w:shd w:val="clear" w:color="auto" w:fill="FFFFFF"/>
          <w:rtl/>
        </w:rPr>
        <w:t xml:space="preserve"> فِي </w:t>
      </w:r>
      <w:proofErr w:type="spellStart"/>
      <w:r w:rsidRPr="004C0AE6">
        <w:rPr>
          <w:rFonts w:cs="KFGQPC Uthmanic Script HAFS" w:hint="cs"/>
          <w:color w:val="000000"/>
          <w:sz w:val="36"/>
          <w:szCs w:val="36"/>
          <w:shd w:val="clear" w:color="auto" w:fill="FFFFFF"/>
          <w:rtl/>
        </w:rPr>
        <w:t>ٱ</w:t>
      </w:r>
      <w:r w:rsidRPr="004C0AE6">
        <w:rPr>
          <w:rFonts w:cs="KFGQPC Uthmanic Script HAFS" w:hint="eastAsia"/>
          <w:color w:val="000000"/>
          <w:sz w:val="36"/>
          <w:szCs w:val="36"/>
          <w:shd w:val="clear" w:color="auto" w:fill="FFFFFF"/>
          <w:rtl/>
        </w:rPr>
        <w:t>لۡأَرۡضِ</w:t>
      </w:r>
      <w:proofErr w:type="spellEnd"/>
      <w:r w:rsidRPr="004C0AE6">
        <w:rPr>
          <w:rFonts w:cs="KFGQPC Uthmanic Script HAFS"/>
          <w:color w:val="000000"/>
          <w:sz w:val="36"/>
          <w:szCs w:val="36"/>
          <w:shd w:val="clear" w:color="auto" w:fill="FFFFFF"/>
          <w:rtl/>
        </w:rPr>
        <w:t xml:space="preserve"> وَلَن </w:t>
      </w:r>
      <w:proofErr w:type="spellStart"/>
      <w:r w:rsidRPr="004C0AE6">
        <w:rPr>
          <w:rFonts w:cs="KFGQPC Uthmanic Script HAFS"/>
          <w:color w:val="000000"/>
          <w:sz w:val="36"/>
          <w:szCs w:val="36"/>
          <w:shd w:val="clear" w:color="auto" w:fill="FFFFFF"/>
          <w:rtl/>
        </w:rPr>
        <w:t>نُّعۡجِزَهُ</w:t>
      </w:r>
      <w:r w:rsidRPr="004C0AE6">
        <w:rPr>
          <w:rFonts w:cs="KFGQPC Uthmanic Script HAFS" w:hint="cs"/>
          <w:color w:val="000000"/>
          <w:sz w:val="36"/>
          <w:szCs w:val="36"/>
          <w:shd w:val="clear" w:color="auto" w:fill="FFFFFF"/>
          <w:rtl/>
        </w:rPr>
        <w:t>ۥ</w:t>
      </w:r>
      <w:proofErr w:type="spellEnd"/>
      <w:r w:rsidRPr="004C0AE6">
        <w:rPr>
          <w:rFonts w:cs="KFGQPC Uthmanic Script HAFS"/>
          <w:color w:val="000000"/>
          <w:sz w:val="36"/>
          <w:szCs w:val="36"/>
          <w:shd w:val="clear" w:color="auto" w:fill="FFFFFF"/>
          <w:rtl/>
        </w:rPr>
        <w:t xml:space="preserve"> هَرَبٗا١٢ وَأَنَّا لَمَّا </w:t>
      </w:r>
      <w:proofErr w:type="spellStart"/>
      <w:r w:rsidRPr="004C0AE6">
        <w:rPr>
          <w:rFonts w:cs="KFGQPC Uthmanic Script HAFS"/>
          <w:color w:val="000000"/>
          <w:sz w:val="36"/>
          <w:szCs w:val="36"/>
          <w:shd w:val="clear" w:color="auto" w:fill="FFFFFF"/>
          <w:rtl/>
        </w:rPr>
        <w:t>سَمِعۡنَا</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hint="cs"/>
          <w:color w:val="000000"/>
          <w:sz w:val="36"/>
          <w:szCs w:val="36"/>
          <w:shd w:val="clear" w:color="auto" w:fill="FFFFFF"/>
          <w:rtl/>
        </w:rPr>
        <w:t>ٱ</w:t>
      </w:r>
      <w:r w:rsidRPr="004C0AE6">
        <w:rPr>
          <w:rFonts w:cs="KFGQPC Uthmanic Script HAFS" w:hint="eastAsia"/>
          <w:color w:val="000000"/>
          <w:sz w:val="36"/>
          <w:szCs w:val="36"/>
          <w:shd w:val="clear" w:color="auto" w:fill="FFFFFF"/>
          <w:rtl/>
        </w:rPr>
        <w:t>لۡهُدَىٰٓ</w:t>
      </w:r>
      <w:proofErr w:type="spellEnd"/>
      <w:r w:rsidRPr="004C0AE6">
        <w:rPr>
          <w:rFonts w:cs="KFGQPC Uthmanic Script HAFS"/>
          <w:color w:val="000000"/>
          <w:sz w:val="36"/>
          <w:szCs w:val="36"/>
          <w:shd w:val="clear" w:color="auto" w:fill="FFFFFF"/>
          <w:rtl/>
        </w:rPr>
        <w:t xml:space="preserve"> ءَامَنَّا </w:t>
      </w:r>
      <w:proofErr w:type="spellStart"/>
      <w:r w:rsidRPr="004C0AE6">
        <w:rPr>
          <w:rFonts w:cs="KFGQPC Uthmanic Script HAFS"/>
          <w:color w:val="000000"/>
          <w:sz w:val="36"/>
          <w:szCs w:val="36"/>
          <w:shd w:val="clear" w:color="auto" w:fill="FFFFFF"/>
          <w:rtl/>
        </w:rPr>
        <w:t>بِهِ</w:t>
      </w:r>
      <w:r w:rsidRPr="004C0AE6">
        <w:rPr>
          <w:rFonts w:cs="KFGQPC Uthmanic Script HAFS" w:hint="cs"/>
          <w:color w:val="000000"/>
          <w:sz w:val="36"/>
          <w:szCs w:val="36"/>
          <w:shd w:val="clear" w:color="auto" w:fill="FFFFFF"/>
          <w:rtl/>
        </w:rPr>
        <w:t>ۦۖ</w:t>
      </w:r>
      <w:proofErr w:type="spellEnd"/>
      <w:r w:rsidRPr="004C0AE6">
        <w:rPr>
          <w:rFonts w:cs="KFGQPC Uthmanic Script HAFS"/>
          <w:color w:val="000000"/>
          <w:sz w:val="36"/>
          <w:szCs w:val="36"/>
          <w:shd w:val="clear" w:color="auto" w:fill="FFFFFF"/>
          <w:rtl/>
        </w:rPr>
        <w:t xml:space="preserve"> فَمَن </w:t>
      </w:r>
      <w:proofErr w:type="spellStart"/>
      <w:r w:rsidRPr="004C0AE6">
        <w:rPr>
          <w:rFonts w:cs="KFGQPC Uthmanic Script HAFS"/>
          <w:color w:val="000000"/>
          <w:sz w:val="36"/>
          <w:szCs w:val="36"/>
          <w:shd w:val="clear" w:color="auto" w:fill="FFFFFF"/>
          <w:rtl/>
        </w:rPr>
        <w:t>يُؤۡمِنۢ</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بِرَبِّهِ</w:t>
      </w:r>
      <w:r w:rsidRPr="004C0AE6">
        <w:rPr>
          <w:rFonts w:cs="KFGQPC Uthmanic Script HAFS" w:hint="cs"/>
          <w:color w:val="000000"/>
          <w:sz w:val="36"/>
          <w:szCs w:val="36"/>
          <w:shd w:val="clear" w:color="auto" w:fill="FFFFFF"/>
          <w:rtl/>
        </w:rPr>
        <w:t>ۦ</w:t>
      </w:r>
      <w:proofErr w:type="spellEnd"/>
      <w:r w:rsidRPr="004C0AE6">
        <w:rPr>
          <w:rFonts w:cs="KFGQPC Uthmanic Script HAFS"/>
          <w:color w:val="000000"/>
          <w:sz w:val="36"/>
          <w:szCs w:val="36"/>
          <w:shd w:val="clear" w:color="auto" w:fill="FFFFFF"/>
          <w:rtl/>
        </w:rPr>
        <w:t xml:space="preserve"> فَلَا يَخَافُ </w:t>
      </w:r>
      <w:proofErr w:type="spellStart"/>
      <w:r w:rsidRPr="004C0AE6">
        <w:rPr>
          <w:rFonts w:cs="KFGQPC Uthmanic Script HAFS"/>
          <w:color w:val="000000"/>
          <w:sz w:val="36"/>
          <w:szCs w:val="36"/>
          <w:shd w:val="clear" w:color="auto" w:fill="FFFFFF"/>
          <w:rtl/>
        </w:rPr>
        <w:t>بَخۡسٗا</w:t>
      </w:r>
      <w:proofErr w:type="spellEnd"/>
      <w:r w:rsidRPr="004C0AE6">
        <w:rPr>
          <w:rFonts w:cs="KFGQPC Uthmanic Script HAFS"/>
          <w:color w:val="000000"/>
          <w:sz w:val="36"/>
          <w:szCs w:val="36"/>
          <w:shd w:val="clear" w:color="auto" w:fill="FFFFFF"/>
          <w:rtl/>
        </w:rPr>
        <w:t xml:space="preserve"> وَلَا رَهَقٗا١٣ وَأَنَّا مِنَّا </w:t>
      </w:r>
      <w:proofErr w:type="spellStart"/>
      <w:r w:rsidRPr="004C0AE6">
        <w:rPr>
          <w:rFonts w:cs="KFGQPC Uthmanic Script HAFS" w:hint="cs"/>
          <w:color w:val="000000"/>
          <w:sz w:val="36"/>
          <w:szCs w:val="36"/>
          <w:shd w:val="clear" w:color="auto" w:fill="FFFFFF"/>
          <w:rtl/>
        </w:rPr>
        <w:t>ٱ</w:t>
      </w:r>
      <w:r w:rsidRPr="004C0AE6">
        <w:rPr>
          <w:rFonts w:cs="KFGQPC Uthmanic Script HAFS" w:hint="eastAsia"/>
          <w:color w:val="000000"/>
          <w:sz w:val="36"/>
          <w:szCs w:val="36"/>
          <w:shd w:val="clear" w:color="auto" w:fill="FFFFFF"/>
          <w:rtl/>
        </w:rPr>
        <w:t>لۡمُسۡلِمُونَ</w:t>
      </w:r>
      <w:proofErr w:type="spellEnd"/>
      <w:r w:rsidRPr="004C0AE6">
        <w:rPr>
          <w:rFonts w:cs="KFGQPC Uthmanic Script HAFS"/>
          <w:color w:val="000000"/>
          <w:sz w:val="36"/>
          <w:szCs w:val="36"/>
          <w:shd w:val="clear" w:color="auto" w:fill="FFFFFF"/>
          <w:rtl/>
        </w:rPr>
        <w:t xml:space="preserve"> وَمِنَّا </w:t>
      </w:r>
      <w:proofErr w:type="spellStart"/>
      <w:r w:rsidRPr="004C0AE6">
        <w:rPr>
          <w:rFonts w:cs="KFGQPC Uthmanic Script HAFS" w:hint="cs"/>
          <w:color w:val="000000"/>
          <w:sz w:val="36"/>
          <w:szCs w:val="36"/>
          <w:shd w:val="clear" w:color="auto" w:fill="FFFFFF"/>
          <w:rtl/>
        </w:rPr>
        <w:t>ٱ</w:t>
      </w:r>
      <w:r w:rsidRPr="004C0AE6">
        <w:rPr>
          <w:rFonts w:cs="KFGQPC Uthmanic Script HAFS" w:hint="eastAsia"/>
          <w:color w:val="000000"/>
          <w:sz w:val="36"/>
          <w:szCs w:val="36"/>
          <w:shd w:val="clear" w:color="auto" w:fill="FFFFFF"/>
          <w:rtl/>
        </w:rPr>
        <w:t>لۡقَٰسِطُونَۖ</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فَمَنۡ</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أَسۡلَمَ</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فَأُوْلَٰٓئِكَ</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تَحَرَّوۡاْ</w:t>
      </w:r>
      <w:proofErr w:type="spellEnd"/>
      <w:r w:rsidRPr="004C0AE6">
        <w:rPr>
          <w:rFonts w:cs="KFGQPC Uthmanic Script HAFS"/>
          <w:color w:val="000000"/>
          <w:sz w:val="36"/>
          <w:szCs w:val="36"/>
          <w:shd w:val="clear" w:color="auto" w:fill="FFFFFF"/>
          <w:rtl/>
        </w:rPr>
        <w:t xml:space="preserve"> رَشَدٗا١٤ وَأَمَّا </w:t>
      </w:r>
      <w:proofErr w:type="spellStart"/>
      <w:r w:rsidRPr="004C0AE6">
        <w:rPr>
          <w:rFonts w:cs="KFGQPC Uthmanic Script HAFS" w:hint="cs"/>
          <w:color w:val="000000"/>
          <w:sz w:val="36"/>
          <w:szCs w:val="36"/>
          <w:shd w:val="clear" w:color="auto" w:fill="FFFFFF"/>
          <w:rtl/>
        </w:rPr>
        <w:t>ٱ</w:t>
      </w:r>
      <w:r w:rsidRPr="004C0AE6">
        <w:rPr>
          <w:rFonts w:cs="KFGQPC Uthmanic Script HAFS" w:hint="eastAsia"/>
          <w:color w:val="000000"/>
          <w:sz w:val="36"/>
          <w:szCs w:val="36"/>
          <w:shd w:val="clear" w:color="auto" w:fill="FFFFFF"/>
          <w:rtl/>
        </w:rPr>
        <w:t>لۡقَٰسِطُونَ</w:t>
      </w:r>
      <w:proofErr w:type="spellEnd"/>
      <w:r w:rsidRPr="004C0AE6">
        <w:rPr>
          <w:rFonts w:cs="KFGQPC Uthmanic Script HAFS"/>
          <w:color w:val="000000"/>
          <w:sz w:val="36"/>
          <w:szCs w:val="36"/>
          <w:shd w:val="clear" w:color="auto" w:fill="FFFFFF"/>
          <w:rtl/>
        </w:rPr>
        <w:t xml:space="preserve"> فَكَانُواْ لِجَهَنَّمَ حَطَبٗا١٥</w:t>
      </w:r>
    </w:p>
    <w:p w14:paraId="250F6480" w14:textId="77777777" w:rsidR="00057F2C" w:rsidRPr="00A67E5D" w:rsidRDefault="00057F2C" w:rsidP="002A6082">
      <w:pPr>
        <w:rPr>
          <w:rFonts w:cstheme="minorHAnsi"/>
        </w:rPr>
      </w:pPr>
    </w:p>
    <w:p w14:paraId="79CAB211" w14:textId="77777777" w:rsidR="002A6082" w:rsidRPr="005B0307" w:rsidRDefault="002A6082" w:rsidP="002A6082">
      <w:pPr>
        <w:jc w:val="both"/>
        <w:rPr>
          <w:rFonts w:cstheme="minorHAnsi"/>
          <w:b/>
          <w:bCs/>
          <w:i/>
          <w:iCs/>
          <w:sz w:val="20"/>
          <w:szCs w:val="20"/>
        </w:rPr>
      </w:pPr>
      <w:r w:rsidRPr="00442CCB">
        <w:rPr>
          <w:rFonts w:cstheme="minorHAnsi"/>
          <w:b/>
          <w:bCs/>
          <w:i/>
          <w:iCs/>
          <w:sz w:val="20"/>
          <w:szCs w:val="20"/>
        </w:rPr>
        <w:t>11</w:t>
      </w:r>
      <w:r w:rsidRPr="005B0307">
        <w:rPr>
          <w:rFonts w:cstheme="minorHAnsi"/>
          <w:b/>
          <w:bCs/>
          <w:i/>
          <w:iCs/>
          <w:sz w:val="20"/>
          <w:szCs w:val="20"/>
        </w:rPr>
        <w:t>- Il y a parmi nous des vertueux et [d’autres] qui le sont moins : nous étions divisés en différentes sectes.</w:t>
      </w:r>
    </w:p>
    <w:p w14:paraId="701E27FD" w14:textId="77777777" w:rsidR="002A6082" w:rsidRPr="005B0307" w:rsidRDefault="002A6082" w:rsidP="002A6082">
      <w:pPr>
        <w:jc w:val="both"/>
        <w:rPr>
          <w:rFonts w:cstheme="minorHAnsi"/>
          <w:b/>
          <w:bCs/>
          <w:i/>
          <w:iCs/>
          <w:sz w:val="20"/>
          <w:szCs w:val="20"/>
        </w:rPr>
      </w:pPr>
      <w:r w:rsidRPr="005B0307">
        <w:rPr>
          <w:rFonts w:cstheme="minorHAnsi"/>
          <w:b/>
          <w:bCs/>
          <w:i/>
          <w:iCs/>
          <w:sz w:val="20"/>
          <w:szCs w:val="20"/>
        </w:rPr>
        <w:t>12- Nous pensions bien que nous ne saurions jamais réduire Allah à l’impuissance sur la terre et que nous ne saurions jamais le réduire à l’impuissance en nous enfuyant.</w:t>
      </w:r>
    </w:p>
    <w:p w14:paraId="4FF111D1" w14:textId="77777777" w:rsidR="002A6082" w:rsidRPr="005B0307" w:rsidRDefault="002A6082" w:rsidP="002A6082">
      <w:pPr>
        <w:jc w:val="both"/>
        <w:rPr>
          <w:rFonts w:cstheme="minorHAnsi"/>
          <w:b/>
          <w:bCs/>
          <w:i/>
          <w:iCs/>
          <w:sz w:val="20"/>
          <w:szCs w:val="20"/>
        </w:rPr>
      </w:pPr>
      <w:r w:rsidRPr="005B0307">
        <w:rPr>
          <w:rFonts w:cstheme="minorHAnsi"/>
          <w:b/>
          <w:bCs/>
          <w:i/>
          <w:iCs/>
          <w:sz w:val="20"/>
          <w:szCs w:val="20"/>
        </w:rPr>
        <w:t>13- Et lorsque nous avons entendu le guide [le Coran], nous y avons cru, et quiconque croit en son Seigneur ne craint alors ni diminution de récompense ni oppression.</w:t>
      </w:r>
    </w:p>
    <w:p w14:paraId="6E4550F8" w14:textId="77777777" w:rsidR="002A6082" w:rsidRPr="005B0307" w:rsidRDefault="002A6082" w:rsidP="002A6082">
      <w:pPr>
        <w:jc w:val="both"/>
        <w:rPr>
          <w:rFonts w:cstheme="minorHAnsi"/>
          <w:b/>
          <w:bCs/>
          <w:i/>
          <w:iCs/>
          <w:sz w:val="20"/>
          <w:szCs w:val="20"/>
        </w:rPr>
      </w:pPr>
      <w:r w:rsidRPr="005B0307">
        <w:rPr>
          <w:rFonts w:cstheme="minorHAnsi"/>
          <w:b/>
          <w:bCs/>
          <w:i/>
          <w:iCs/>
          <w:sz w:val="20"/>
          <w:szCs w:val="20"/>
        </w:rPr>
        <w:lastRenderedPageBreak/>
        <w:t>14- Il y a parmi nous les Musulmans, et il y en a les injustes [qui ont dévié]. Et ceux qui se sont convertis à l’Islam sont ceux qui ont cherché la droiture.</w:t>
      </w:r>
    </w:p>
    <w:p w14:paraId="74403652" w14:textId="77777777" w:rsidR="002A6082" w:rsidRPr="005B0307" w:rsidRDefault="002A6082" w:rsidP="002A6082">
      <w:pPr>
        <w:jc w:val="both"/>
        <w:rPr>
          <w:rFonts w:cstheme="minorHAnsi"/>
          <w:b/>
          <w:bCs/>
          <w:i/>
          <w:iCs/>
          <w:sz w:val="20"/>
          <w:szCs w:val="20"/>
        </w:rPr>
      </w:pPr>
      <w:r w:rsidRPr="005B0307">
        <w:rPr>
          <w:rFonts w:cstheme="minorHAnsi"/>
          <w:b/>
          <w:bCs/>
          <w:i/>
          <w:iCs/>
          <w:sz w:val="20"/>
          <w:szCs w:val="20"/>
        </w:rPr>
        <w:t>15- Et quant aux injustes, ils formeront le combustible de l’Enfer.</w:t>
      </w:r>
    </w:p>
    <w:p w14:paraId="5E70EE49" w14:textId="77777777" w:rsidR="002A6082" w:rsidRPr="00A67E5D" w:rsidRDefault="002A6082" w:rsidP="002A6082">
      <w:pPr>
        <w:rPr>
          <w:rFonts w:cstheme="minorHAnsi"/>
        </w:rPr>
      </w:pPr>
    </w:p>
    <w:p w14:paraId="2D724229" w14:textId="77777777" w:rsidR="002A6082" w:rsidRPr="00A67E5D" w:rsidRDefault="002A6082" w:rsidP="002A6082">
      <w:pPr>
        <w:jc w:val="both"/>
        <w:rPr>
          <w:rFonts w:cstheme="minorHAnsi"/>
        </w:rPr>
      </w:pPr>
      <w:r w:rsidRPr="00A67E5D">
        <w:rPr>
          <w:rFonts w:cstheme="minorHAnsi"/>
        </w:rPr>
        <w:t xml:space="preserve">1- Le principe de libre arbitre et de libre choix </w:t>
      </w:r>
      <w:r w:rsidRPr="005C3EB5">
        <w:rPr>
          <w:rFonts w:cstheme="minorHAnsi"/>
        </w:rPr>
        <w:t>s'applique également aux djinns. Ainsi, parmi eux, on trouve des individus justes et injustes, des musulmans et des oppresseurs, chaque groupe ayant choisi sa propre voie</w:t>
      </w:r>
      <w:r w:rsidRPr="00A67E5D">
        <w:rPr>
          <w:rFonts w:cstheme="minorHAnsi"/>
        </w:rPr>
        <w:t>.</w:t>
      </w:r>
    </w:p>
    <w:p w14:paraId="1360D7FE" w14:textId="77777777" w:rsidR="002A6082" w:rsidRPr="00A67E5D" w:rsidRDefault="002A6082" w:rsidP="002A6082">
      <w:pPr>
        <w:jc w:val="both"/>
        <w:rPr>
          <w:rFonts w:cstheme="minorHAnsi"/>
        </w:rPr>
      </w:pPr>
      <w:r w:rsidRPr="00A67E5D">
        <w:rPr>
          <w:rFonts w:cstheme="minorHAnsi"/>
        </w:rPr>
        <w:t xml:space="preserve">2- </w:t>
      </w:r>
      <w:r w:rsidRPr="00633AD8">
        <w:rPr>
          <w:rFonts w:cstheme="minorHAnsi"/>
        </w:rPr>
        <w:t>Certains exégètes du Coran ont avancé l'idée que les djinns croyants ont exprimé ces paroles dans le but de se disculper, afin que personne ne généralise et ne pense que tous les djinns sont malveillants comme Iblis, ou qu'ils sont tous complices des méchants en les écoutant et en étant en contact avec eux</w:t>
      </w:r>
      <w:r w:rsidRPr="00A67E5D">
        <w:rPr>
          <w:rFonts w:cstheme="minorHAnsi"/>
        </w:rPr>
        <w:t>.</w:t>
      </w:r>
      <w:r>
        <w:rPr>
          <w:rFonts w:cstheme="minorHAnsi"/>
        </w:rPr>
        <w:t xml:space="preserve"> </w:t>
      </w:r>
    </w:p>
    <w:p w14:paraId="054AEE7D" w14:textId="08F7CE5B" w:rsidR="002A6082" w:rsidRPr="00A67E5D" w:rsidRDefault="002A6082" w:rsidP="002A6082">
      <w:pPr>
        <w:jc w:val="both"/>
        <w:rPr>
          <w:rFonts w:cstheme="minorHAnsi"/>
        </w:rPr>
      </w:pPr>
      <w:r w:rsidRPr="00A67E5D">
        <w:rPr>
          <w:rFonts w:cstheme="minorHAnsi"/>
        </w:rPr>
        <w:t xml:space="preserve">3- </w:t>
      </w:r>
      <w:r w:rsidRPr="00633AD8">
        <w:rPr>
          <w:rFonts w:cstheme="minorHAnsi"/>
        </w:rPr>
        <w:t xml:space="preserve">Dans ces versets, le groupe des </w:t>
      </w:r>
      <w:r>
        <w:rPr>
          <w:rFonts w:cstheme="minorHAnsi"/>
        </w:rPr>
        <w:t>« </w:t>
      </w:r>
      <w:r w:rsidRPr="00633AD8">
        <w:rPr>
          <w:rFonts w:cstheme="minorHAnsi"/>
        </w:rPr>
        <w:t>méchants</w:t>
      </w:r>
      <w:r>
        <w:rPr>
          <w:rFonts w:cstheme="minorHAnsi"/>
        </w:rPr>
        <w:t> »</w:t>
      </w:r>
      <w:r w:rsidRPr="00633AD8">
        <w:rPr>
          <w:rFonts w:cstheme="minorHAnsi"/>
        </w:rPr>
        <w:t xml:space="preserve"> s'oppose au groupe des </w:t>
      </w:r>
      <w:r>
        <w:rPr>
          <w:rFonts w:cstheme="minorHAnsi"/>
        </w:rPr>
        <w:t>« </w:t>
      </w:r>
      <w:r w:rsidRPr="00633AD8">
        <w:rPr>
          <w:rFonts w:cstheme="minorHAnsi"/>
        </w:rPr>
        <w:t>Musulmans</w:t>
      </w:r>
      <w:r>
        <w:rPr>
          <w:rFonts w:cstheme="minorHAnsi"/>
        </w:rPr>
        <w:t> »</w:t>
      </w:r>
      <w:r w:rsidRPr="00633AD8">
        <w:rPr>
          <w:rFonts w:cstheme="minorHAnsi"/>
        </w:rPr>
        <w:t xml:space="preserve">. Cette opposition met en évidence que l'origine de l'oppression ne réside pas dans la soumission à Dieu. Ce qui préserve une personne de l'oppression, c'est l'adhésion sincère à l'Islam et la soumission aux commandements de Dieu et du Prophète (s). Selon les paroles du Prophète (s) : </w:t>
      </w:r>
      <w:r>
        <w:rPr>
          <w:rFonts w:cstheme="minorHAnsi"/>
        </w:rPr>
        <w:t>« </w:t>
      </w:r>
      <w:r w:rsidRPr="00633AD8">
        <w:rPr>
          <w:rFonts w:cstheme="minorHAnsi"/>
        </w:rPr>
        <w:t>Un musulman est une personne dont les gens sont en sécurit</w:t>
      </w:r>
      <w:r>
        <w:rPr>
          <w:rFonts w:cstheme="minorHAnsi"/>
        </w:rPr>
        <w:t>é contre sa langue et ses mains »</w:t>
      </w:r>
      <w:r w:rsidRPr="00A67E5D">
        <w:rPr>
          <w:rFonts w:cstheme="minorHAnsi"/>
        </w:rPr>
        <w:t>.</w:t>
      </w:r>
      <w:r w:rsidRPr="00A67E5D">
        <w:rPr>
          <w:rStyle w:val="Appelnotedebasdep"/>
          <w:rFonts w:cstheme="minorHAnsi"/>
        </w:rPr>
        <w:footnoteReference w:id="10"/>
      </w:r>
      <w:r w:rsidR="00982641">
        <w:rPr>
          <w:rFonts w:cstheme="minorHAnsi"/>
          <w:vertAlign w:val="superscript"/>
        </w:rPr>
        <w:t xml:space="preserve"> </w:t>
      </w:r>
      <w:r w:rsidRPr="00A67E5D">
        <w:rPr>
          <w:rStyle w:val="Appelnotedebasdep"/>
          <w:rFonts w:cstheme="minorHAnsi"/>
        </w:rPr>
        <w:footnoteReference w:id="11"/>
      </w:r>
    </w:p>
    <w:p w14:paraId="26ABE244" w14:textId="77777777" w:rsidR="002A6082" w:rsidRPr="00A67E5D" w:rsidRDefault="002A6082" w:rsidP="002A6082">
      <w:pPr>
        <w:rPr>
          <w:rFonts w:cstheme="minorHAnsi"/>
        </w:rPr>
      </w:pPr>
    </w:p>
    <w:p w14:paraId="2B140EAA" w14:textId="77777777" w:rsidR="002A6082" w:rsidRPr="00A67E5D" w:rsidRDefault="002A6082" w:rsidP="002A6082">
      <w:pPr>
        <w:rPr>
          <w:rFonts w:cstheme="minorHAnsi"/>
        </w:rPr>
      </w:pPr>
    </w:p>
    <w:p w14:paraId="3A0414F0" w14:textId="77777777" w:rsidR="002A6082" w:rsidRDefault="002A6082" w:rsidP="002A6082">
      <w:pPr>
        <w:rPr>
          <w:rFonts w:cstheme="minorHAnsi"/>
        </w:rPr>
      </w:pPr>
    </w:p>
    <w:p w14:paraId="5115FDB8" w14:textId="549393DD" w:rsidR="00057F2C" w:rsidRDefault="00057F2C" w:rsidP="00057F2C">
      <w:pPr>
        <w:jc w:val="right"/>
        <w:rPr>
          <w:rFonts w:cstheme="minorHAnsi"/>
        </w:rPr>
      </w:pPr>
      <w:r w:rsidRPr="004C0AE6">
        <w:rPr>
          <w:rFonts w:cs="KFGQPC Uthmanic Script HAFS"/>
          <w:color w:val="000000"/>
          <w:sz w:val="36"/>
          <w:szCs w:val="36"/>
          <w:shd w:val="clear" w:color="auto" w:fill="FFFFFF"/>
          <w:rtl/>
        </w:rPr>
        <w:t xml:space="preserve">وَأَلَّوِ </w:t>
      </w:r>
      <w:proofErr w:type="spellStart"/>
      <w:r w:rsidRPr="004C0AE6">
        <w:rPr>
          <w:rFonts w:cs="KFGQPC Uthmanic Script HAFS" w:hint="cs"/>
          <w:color w:val="000000"/>
          <w:sz w:val="36"/>
          <w:szCs w:val="36"/>
          <w:shd w:val="clear" w:color="auto" w:fill="FFFFFF"/>
          <w:rtl/>
        </w:rPr>
        <w:t>ٱ</w:t>
      </w:r>
      <w:r w:rsidRPr="004C0AE6">
        <w:rPr>
          <w:rFonts w:cs="KFGQPC Uthmanic Script HAFS" w:hint="eastAsia"/>
          <w:color w:val="000000"/>
          <w:sz w:val="36"/>
          <w:szCs w:val="36"/>
          <w:shd w:val="clear" w:color="auto" w:fill="FFFFFF"/>
          <w:rtl/>
        </w:rPr>
        <w:t>سۡتَقَٰمُواْ</w:t>
      </w:r>
      <w:proofErr w:type="spellEnd"/>
      <w:r w:rsidRPr="004C0AE6">
        <w:rPr>
          <w:rFonts w:cs="KFGQPC Uthmanic Script HAFS"/>
          <w:color w:val="000000"/>
          <w:sz w:val="36"/>
          <w:szCs w:val="36"/>
          <w:shd w:val="clear" w:color="auto" w:fill="FFFFFF"/>
          <w:rtl/>
        </w:rPr>
        <w:t xml:space="preserve"> عَلَى </w:t>
      </w:r>
      <w:proofErr w:type="spellStart"/>
      <w:r w:rsidRPr="004C0AE6">
        <w:rPr>
          <w:rFonts w:cs="KFGQPC Uthmanic Script HAFS" w:hint="cs"/>
          <w:color w:val="000000"/>
          <w:sz w:val="36"/>
          <w:szCs w:val="36"/>
          <w:shd w:val="clear" w:color="auto" w:fill="FFFFFF"/>
          <w:rtl/>
        </w:rPr>
        <w:t>ٱ</w:t>
      </w:r>
      <w:r w:rsidRPr="004C0AE6">
        <w:rPr>
          <w:rFonts w:cs="KFGQPC Uthmanic Script HAFS" w:hint="eastAsia"/>
          <w:color w:val="000000"/>
          <w:sz w:val="36"/>
          <w:szCs w:val="36"/>
          <w:shd w:val="clear" w:color="auto" w:fill="FFFFFF"/>
          <w:rtl/>
        </w:rPr>
        <w:t>لطَّرِيقَةِ</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لَأَسۡقَيۡنَٰهُم</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مَّآءً</w:t>
      </w:r>
      <w:proofErr w:type="spellEnd"/>
      <w:r w:rsidRPr="004C0AE6">
        <w:rPr>
          <w:rFonts w:cs="KFGQPC Uthmanic Script HAFS"/>
          <w:color w:val="000000"/>
          <w:sz w:val="36"/>
          <w:szCs w:val="36"/>
          <w:shd w:val="clear" w:color="auto" w:fill="FFFFFF"/>
          <w:rtl/>
        </w:rPr>
        <w:t xml:space="preserve"> غَدَقٗا١٦ </w:t>
      </w:r>
      <w:proofErr w:type="spellStart"/>
      <w:r w:rsidRPr="004C0AE6">
        <w:rPr>
          <w:rFonts w:cs="KFGQPC Uthmanic Script HAFS"/>
          <w:color w:val="000000"/>
          <w:sz w:val="36"/>
          <w:szCs w:val="36"/>
          <w:shd w:val="clear" w:color="auto" w:fill="FFFFFF"/>
          <w:rtl/>
        </w:rPr>
        <w:t>لِّنَفۡتِنَهُمۡ</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فِيهِۚ</w:t>
      </w:r>
      <w:proofErr w:type="spellEnd"/>
      <w:r w:rsidRPr="004C0AE6">
        <w:rPr>
          <w:rFonts w:cs="KFGQPC Uthmanic Script HAFS"/>
          <w:color w:val="000000"/>
          <w:sz w:val="36"/>
          <w:szCs w:val="36"/>
          <w:shd w:val="clear" w:color="auto" w:fill="FFFFFF"/>
          <w:rtl/>
        </w:rPr>
        <w:t xml:space="preserve"> وَمَن </w:t>
      </w:r>
      <w:proofErr w:type="spellStart"/>
      <w:r w:rsidRPr="004C0AE6">
        <w:rPr>
          <w:rFonts w:cs="KFGQPC Uthmanic Script HAFS"/>
          <w:color w:val="000000"/>
          <w:sz w:val="36"/>
          <w:szCs w:val="36"/>
          <w:shd w:val="clear" w:color="auto" w:fill="FFFFFF"/>
          <w:rtl/>
        </w:rPr>
        <w:t>يُعۡرِضۡ</w:t>
      </w:r>
      <w:proofErr w:type="spellEnd"/>
      <w:r w:rsidRPr="004C0AE6">
        <w:rPr>
          <w:rFonts w:cs="KFGQPC Uthmanic Script HAFS"/>
          <w:color w:val="000000"/>
          <w:sz w:val="36"/>
          <w:szCs w:val="36"/>
          <w:shd w:val="clear" w:color="auto" w:fill="FFFFFF"/>
          <w:rtl/>
        </w:rPr>
        <w:t xml:space="preserve"> عَن </w:t>
      </w:r>
      <w:proofErr w:type="spellStart"/>
      <w:r w:rsidRPr="004C0AE6">
        <w:rPr>
          <w:rFonts w:cs="KFGQPC Uthmanic Script HAFS"/>
          <w:color w:val="000000"/>
          <w:sz w:val="36"/>
          <w:szCs w:val="36"/>
          <w:shd w:val="clear" w:color="auto" w:fill="FFFFFF"/>
          <w:rtl/>
        </w:rPr>
        <w:t>ذِكۡرِ</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رَبِّهِ</w:t>
      </w:r>
      <w:r w:rsidRPr="004C0AE6">
        <w:rPr>
          <w:rFonts w:cs="KFGQPC Uthmanic Script HAFS" w:hint="cs"/>
          <w:color w:val="000000"/>
          <w:sz w:val="36"/>
          <w:szCs w:val="36"/>
          <w:shd w:val="clear" w:color="auto" w:fill="FFFFFF"/>
          <w:rtl/>
        </w:rPr>
        <w:t>ۦ</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يَسۡلُكۡهُ</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عَذَابٗا</w:t>
      </w:r>
      <w:proofErr w:type="spellEnd"/>
      <w:r w:rsidRPr="004C0AE6">
        <w:rPr>
          <w:rFonts w:cs="KFGQPC Uthmanic Script HAFS"/>
          <w:color w:val="000000"/>
          <w:sz w:val="36"/>
          <w:szCs w:val="36"/>
          <w:shd w:val="clear" w:color="auto" w:fill="FFFFFF"/>
          <w:rtl/>
        </w:rPr>
        <w:t xml:space="preserve"> صَعَدٗا١٧</w:t>
      </w:r>
    </w:p>
    <w:p w14:paraId="21BCEE51" w14:textId="77777777" w:rsidR="00057F2C" w:rsidRPr="00A67E5D" w:rsidRDefault="00057F2C" w:rsidP="002A6082">
      <w:pPr>
        <w:rPr>
          <w:rFonts w:cstheme="minorHAnsi"/>
        </w:rPr>
      </w:pPr>
    </w:p>
    <w:p w14:paraId="49A40F1B" w14:textId="77777777" w:rsidR="002A6082" w:rsidRPr="005B0307" w:rsidRDefault="002A6082" w:rsidP="002A6082">
      <w:pPr>
        <w:jc w:val="both"/>
        <w:rPr>
          <w:rFonts w:cstheme="minorHAnsi"/>
          <w:b/>
          <w:bCs/>
          <w:i/>
          <w:iCs/>
          <w:sz w:val="20"/>
          <w:szCs w:val="20"/>
        </w:rPr>
      </w:pPr>
      <w:r w:rsidRPr="00181AF2">
        <w:rPr>
          <w:rFonts w:cstheme="minorHAnsi"/>
          <w:b/>
          <w:bCs/>
          <w:i/>
          <w:iCs/>
          <w:sz w:val="20"/>
          <w:szCs w:val="20"/>
        </w:rPr>
        <w:t>16</w:t>
      </w:r>
      <w:r w:rsidRPr="005B0307">
        <w:rPr>
          <w:rFonts w:cstheme="minorHAnsi"/>
          <w:b/>
          <w:bCs/>
          <w:i/>
          <w:iCs/>
          <w:sz w:val="20"/>
          <w:szCs w:val="20"/>
        </w:rPr>
        <w:t>- Et s’ils se maintenaient dans la bonne direction, Nous les aurions abreuvés, certes d’une eau abondante,</w:t>
      </w:r>
    </w:p>
    <w:p w14:paraId="35E4696F" w14:textId="77777777" w:rsidR="002A6082" w:rsidRPr="005B0307" w:rsidRDefault="002A6082" w:rsidP="002A6082">
      <w:pPr>
        <w:jc w:val="both"/>
        <w:rPr>
          <w:rFonts w:cstheme="minorHAnsi"/>
          <w:b/>
          <w:bCs/>
          <w:i/>
          <w:iCs/>
          <w:sz w:val="20"/>
          <w:szCs w:val="20"/>
        </w:rPr>
      </w:pPr>
      <w:r w:rsidRPr="005B0307">
        <w:rPr>
          <w:rFonts w:cstheme="minorHAnsi"/>
          <w:b/>
          <w:bCs/>
          <w:i/>
          <w:iCs/>
          <w:sz w:val="20"/>
          <w:szCs w:val="20"/>
        </w:rPr>
        <w:t>17- afin de les y éprouver. Et quiconque se détourne du rappel de son Seigneur, Il l’achemine vers un châtiment sans cesse croissant.</w:t>
      </w:r>
    </w:p>
    <w:p w14:paraId="16AD8D03" w14:textId="77777777" w:rsidR="002A6082" w:rsidRDefault="002A6082" w:rsidP="002A6082">
      <w:pPr>
        <w:rPr>
          <w:rFonts w:cstheme="minorHAnsi"/>
          <w:highlight w:val="cyan"/>
        </w:rPr>
      </w:pPr>
    </w:p>
    <w:p w14:paraId="12724545" w14:textId="77777777" w:rsidR="00060339" w:rsidRDefault="00060339" w:rsidP="002A6082">
      <w:pPr>
        <w:jc w:val="both"/>
        <w:rPr>
          <w:rFonts w:cstheme="minorHAnsi"/>
        </w:rPr>
      </w:pPr>
      <w:r w:rsidRPr="00060339">
        <w:rPr>
          <w:rFonts w:cstheme="minorHAnsi"/>
        </w:rPr>
        <w:t>1- Ces versets font allusion à la relation entre la spiritualité et l'abondance des ressources et des bienfaits. En d'autres termes, la persévérance sur le chemin de la foi n'apporte pas seulement des bénédictions spirituelles et guide l'homme vers le bonheur et la perfection, mais elle entraîne aussi la descente de la pluie de miséricorde et d'une eau abondante. Par conséquent, elle conduit à l'accroissement des bienfaits, à la prospérité de la terre et au bien-être des individus.</w:t>
      </w:r>
    </w:p>
    <w:p w14:paraId="047CD444" w14:textId="133C7C1E" w:rsidR="002A6082" w:rsidRPr="00A67E5D" w:rsidRDefault="002A6082" w:rsidP="002A6082">
      <w:pPr>
        <w:jc w:val="both"/>
        <w:rPr>
          <w:rFonts w:cstheme="minorHAnsi"/>
        </w:rPr>
      </w:pPr>
      <w:r w:rsidRPr="00A67E5D">
        <w:rPr>
          <w:rFonts w:cstheme="minorHAnsi"/>
        </w:rPr>
        <w:t xml:space="preserve">2- </w:t>
      </w:r>
      <w:r w:rsidRPr="00636F16">
        <w:rPr>
          <w:rFonts w:cstheme="minorHAnsi"/>
        </w:rPr>
        <w:t xml:space="preserve">Ces versets mettent l'accent sur </w:t>
      </w:r>
      <w:r w:rsidRPr="00A67E5D">
        <w:rPr>
          <w:rFonts w:cstheme="minorHAnsi"/>
        </w:rPr>
        <w:t xml:space="preserve">« </w:t>
      </w:r>
      <w:r w:rsidRPr="00A67E5D">
        <w:rPr>
          <w:rFonts w:cstheme="minorHAnsi"/>
          <w:b/>
          <w:bCs/>
        </w:rPr>
        <w:t>la persévérance dans la foi et le droit chemin</w:t>
      </w:r>
      <w:r w:rsidRPr="00A67E5D">
        <w:rPr>
          <w:rFonts w:cstheme="minorHAnsi"/>
        </w:rPr>
        <w:t xml:space="preserve"> »</w:t>
      </w:r>
      <w:r>
        <w:rPr>
          <w:rFonts w:cstheme="minorHAnsi"/>
        </w:rPr>
        <w:t xml:space="preserve">. </w:t>
      </w:r>
      <w:r w:rsidRPr="00636F16">
        <w:rPr>
          <w:rFonts w:cstheme="minorHAnsi"/>
        </w:rPr>
        <w:t>En d'autres termes, emprunter brièvement le droit chemin de la foi ne conduit pas à de telles bénédictions. C'est la persévérance et la constance sur le droit chemin et dans la foi qui font descendre les bénédictions</w:t>
      </w:r>
      <w:r w:rsidRPr="00A67E5D">
        <w:rPr>
          <w:rFonts w:cstheme="minorHAnsi"/>
        </w:rPr>
        <w:t>.</w:t>
      </w:r>
    </w:p>
    <w:p w14:paraId="43E7EAE0" w14:textId="77777777" w:rsidR="002A6082" w:rsidRPr="00A67E5D" w:rsidRDefault="002A6082" w:rsidP="002A6082">
      <w:pPr>
        <w:jc w:val="both"/>
        <w:rPr>
          <w:rFonts w:cstheme="minorHAnsi"/>
        </w:rPr>
      </w:pPr>
      <w:r w:rsidRPr="00A67E5D">
        <w:rPr>
          <w:rFonts w:cstheme="minorHAnsi"/>
        </w:rPr>
        <w:lastRenderedPageBreak/>
        <w:t xml:space="preserve">3- </w:t>
      </w:r>
      <w:r w:rsidRPr="00636F16">
        <w:rPr>
          <w:rFonts w:cstheme="minorHAnsi"/>
        </w:rPr>
        <w:t>Ces versets abordent l'épreuve des individus par l'abondance de l'eau et des bénédictions. Effectivement, les épreuves auxquelles font face les gens sont parfois liées à des malheurs et à la perte de bénédictions, et parfois à une augmentation de celles-ci</w:t>
      </w:r>
      <w:r w:rsidRPr="00A67E5D">
        <w:rPr>
          <w:rFonts w:cstheme="minorHAnsi"/>
        </w:rPr>
        <w:t>.</w:t>
      </w:r>
    </w:p>
    <w:p w14:paraId="332A79BA" w14:textId="77777777" w:rsidR="002A6082" w:rsidRPr="00A67E5D" w:rsidRDefault="002A6082" w:rsidP="002A6082">
      <w:pPr>
        <w:jc w:val="both"/>
        <w:rPr>
          <w:rFonts w:cstheme="minorHAnsi"/>
        </w:rPr>
      </w:pPr>
      <w:r w:rsidRPr="00A67E5D">
        <w:rPr>
          <w:rFonts w:cstheme="minorHAnsi"/>
        </w:rPr>
        <w:t xml:space="preserve">4- </w:t>
      </w:r>
      <w:r w:rsidRPr="00636F16">
        <w:rPr>
          <w:rFonts w:cstheme="minorHAnsi"/>
        </w:rPr>
        <w:t>Certaines personnes font preuve de reconnaissance envers les bénédictions de Dieu et réussissent leurs épreuves, tandis que d'autres, submergées par l'orgueil et la rébellion suite à d'abondantes bénédictions, en viennent à oublier le souvenir de Dieu. Leur destinée sera une punition de plus en plus douloureuse</w:t>
      </w:r>
      <w:r w:rsidRPr="00A67E5D">
        <w:rPr>
          <w:rFonts w:cstheme="minorHAnsi"/>
        </w:rPr>
        <w:t>.</w:t>
      </w:r>
      <w:r w:rsidRPr="00A67E5D">
        <w:rPr>
          <w:rStyle w:val="Appelnotedebasdep"/>
          <w:rFonts w:cstheme="minorHAnsi"/>
        </w:rPr>
        <w:footnoteReference w:id="12"/>
      </w:r>
    </w:p>
    <w:p w14:paraId="7F8CB30D" w14:textId="77777777" w:rsidR="002A6082" w:rsidRPr="00A67E5D" w:rsidRDefault="002A6082" w:rsidP="002A6082">
      <w:pPr>
        <w:rPr>
          <w:rFonts w:cstheme="minorHAnsi"/>
        </w:rPr>
      </w:pPr>
    </w:p>
    <w:p w14:paraId="3A71A789" w14:textId="77777777" w:rsidR="002A6082" w:rsidRDefault="002A6082" w:rsidP="002A6082">
      <w:pPr>
        <w:rPr>
          <w:rFonts w:cstheme="minorHAnsi"/>
        </w:rPr>
      </w:pPr>
    </w:p>
    <w:p w14:paraId="7138FC83" w14:textId="77777777" w:rsidR="00057F2C" w:rsidRDefault="00057F2C" w:rsidP="002A6082">
      <w:pPr>
        <w:rPr>
          <w:rFonts w:cstheme="minorHAnsi"/>
        </w:rPr>
      </w:pPr>
    </w:p>
    <w:p w14:paraId="49ACF6CE" w14:textId="162130AF" w:rsidR="00057F2C" w:rsidRPr="00A67E5D" w:rsidRDefault="00057F2C" w:rsidP="00057F2C">
      <w:pPr>
        <w:jc w:val="right"/>
        <w:rPr>
          <w:rFonts w:cstheme="minorHAnsi"/>
        </w:rPr>
      </w:pPr>
      <w:r w:rsidRPr="004C0AE6">
        <w:rPr>
          <w:rFonts w:cs="KFGQPC Uthmanic Script HAFS"/>
          <w:color w:val="000000"/>
          <w:sz w:val="36"/>
          <w:szCs w:val="36"/>
          <w:shd w:val="clear" w:color="auto" w:fill="FFFFFF"/>
          <w:rtl/>
        </w:rPr>
        <w:t xml:space="preserve">وَأَنَّ </w:t>
      </w:r>
      <w:proofErr w:type="spellStart"/>
      <w:r w:rsidRPr="004C0AE6">
        <w:rPr>
          <w:rFonts w:cs="KFGQPC Uthmanic Script HAFS" w:hint="cs"/>
          <w:color w:val="000000"/>
          <w:sz w:val="36"/>
          <w:szCs w:val="36"/>
          <w:shd w:val="clear" w:color="auto" w:fill="FFFFFF"/>
          <w:rtl/>
        </w:rPr>
        <w:t>ٱ</w:t>
      </w:r>
      <w:r w:rsidRPr="004C0AE6">
        <w:rPr>
          <w:rFonts w:cs="KFGQPC Uthmanic Script HAFS" w:hint="eastAsia"/>
          <w:color w:val="000000"/>
          <w:sz w:val="36"/>
          <w:szCs w:val="36"/>
          <w:shd w:val="clear" w:color="auto" w:fill="FFFFFF"/>
          <w:rtl/>
        </w:rPr>
        <w:t>لۡمَسَٰجِدَ</w:t>
      </w:r>
      <w:proofErr w:type="spellEnd"/>
      <w:r w:rsidRPr="004C0AE6">
        <w:rPr>
          <w:rFonts w:cs="KFGQPC Uthmanic Script HAFS"/>
          <w:color w:val="000000"/>
          <w:sz w:val="36"/>
          <w:szCs w:val="36"/>
          <w:shd w:val="clear" w:color="auto" w:fill="FFFFFF"/>
          <w:rtl/>
        </w:rPr>
        <w:t xml:space="preserve"> لِلَّهِ فَلَا </w:t>
      </w:r>
      <w:proofErr w:type="spellStart"/>
      <w:r w:rsidRPr="004C0AE6">
        <w:rPr>
          <w:rFonts w:cs="KFGQPC Uthmanic Script HAFS"/>
          <w:color w:val="000000"/>
          <w:sz w:val="36"/>
          <w:szCs w:val="36"/>
          <w:shd w:val="clear" w:color="auto" w:fill="FFFFFF"/>
          <w:rtl/>
        </w:rPr>
        <w:t>تَدۡعُواْ</w:t>
      </w:r>
      <w:proofErr w:type="spellEnd"/>
      <w:r w:rsidRPr="004C0AE6">
        <w:rPr>
          <w:rFonts w:cs="KFGQPC Uthmanic Script HAFS"/>
          <w:color w:val="000000"/>
          <w:sz w:val="36"/>
          <w:szCs w:val="36"/>
          <w:shd w:val="clear" w:color="auto" w:fill="FFFFFF"/>
          <w:rtl/>
        </w:rPr>
        <w:t xml:space="preserve"> مَعَ </w:t>
      </w:r>
      <w:proofErr w:type="spellStart"/>
      <w:r w:rsidRPr="004C0AE6">
        <w:rPr>
          <w:rFonts w:cs="KFGQPC Uthmanic Script HAFS" w:hint="cs"/>
          <w:color w:val="000000"/>
          <w:sz w:val="36"/>
          <w:szCs w:val="36"/>
          <w:shd w:val="clear" w:color="auto" w:fill="FFFFFF"/>
          <w:rtl/>
        </w:rPr>
        <w:t>ٱ</w:t>
      </w:r>
      <w:r w:rsidRPr="004C0AE6">
        <w:rPr>
          <w:rFonts w:cs="KFGQPC Uthmanic Script HAFS" w:hint="eastAsia"/>
          <w:color w:val="000000"/>
          <w:sz w:val="36"/>
          <w:szCs w:val="36"/>
          <w:shd w:val="clear" w:color="auto" w:fill="FFFFFF"/>
          <w:rtl/>
        </w:rPr>
        <w:t>للَّهِ</w:t>
      </w:r>
      <w:proofErr w:type="spellEnd"/>
      <w:r w:rsidRPr="004C0AE6">
        <w:rPr>
          <w:rFonts w:cs="KFGQPC Uthmanic Script HAFS"/>
          <w:color w:val="000000"/>
          <w:sz w:val="36"/>
          <w:szCs w:val="36"/>
          <w:shd w:val="clear" w:color="auto" w:fill="FFFFFF"/>
          <w:rtl/>
        </w:rPr>
        <w:t xml:space="preserve"> أَحَدٗا١٨ </w:t>
      </w:r>
      <w:proofErr w:type="spellStart"/>
      <w:r w:rsidRPr="004C0AE6">
        <w:rPr>
          <w:rFonts w:cs="KFGQPC Uthmanic Script HAFS"/>
          <w:color w:val="000000"/>
          <w:sz w:val="36"/>
          <w:szCs w:val="36"/>
          <w:shd w:val="clear" w:color="auto" w:fill="FFFFFF"/>
          <w:rtl/>
        </w:rPr>
        <w:t>وَأَنَّهُ</w:t>
      </w:r>
      <w:r w:rsidRPr="004C0AE6">
        <w:rPr>
          <w:rFonts w:cs="KFGQPC Uthmanic Script HAFS" w:hint="cs"/>
          <w:color w:val="000000"/>
          <w:sz w:val="36"/>
          <w:szCs w:val="36"/>
          <w:shd w:val="clear" w:color="auto" w:fill="FFFFFF"/>
          <w:rtl/>
        </w:rPr>
        <w:t>ۥ</w:t>
      </w:r>
      <w:proofErr w:type="spellEnd"/>
      <w:r w:rsidRPr="004C0AE6">
        <w:rPr>
          <w:rFonts w:cs="KFGQPC Uthmanic Script HAFS"/>
          <w:color w:val="000000"/>
          <w:sz w:val="36"/>
          <w:szCs w:val="36"/>
          <w:shd w:val="clear" w:color="auto" w:fill="FFFFFF"/>
          <w:rtl/>
        </w:rPr>
        <w:t xml:space="preserve"> لَمَّا قَامَ </w:t>
      </w:r>
      <w:proofErr w:type="spellStart"/>
      <w:r w:rsidRPr="004C0AE6">
        <w:rPr>
          <w:rFonts w:cs="KFGQPC Uthmanic Script HAFS"/>
          <w:color w:val="000000"/>
          <w:sz w:val="36"/>
          <w:szCs w:val="36"/>
          <w:shd w:val="clear" w:color="auto" w:fill="FFFFFF"/>
          <w:rtl/>
        </w:rPr>
        <w:t>عَبۡدُ</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hint="cs"/>
          <w:color w:val="000000"/>
          <w:sz w:val="36"/>
          <w:szCs w:val="36"/>
          <w:shd w:val="clear" w:color="auto" w:fill="FFFFFF"/>
          <w:rtl/>
        </w:rPr>
        <w:t>ٱ</w:t>
      </w:r>
      <w:r w:rsidRPr="004C0AE6">
        <w:rPr>
          <w:rFonts w:cs="KFGQPC Uthmanic Script HAFS" w:hint="eastAsia"/>
          <w:color w:val="000000"/>
          <w:sz w:val="36"/>
          <w:szCs w:val="36"/>
          <w:shd w:val="clear" w:color="auto" w:fill="FFFFFF"/>
          <w:rtl/>
        </w:rPr>
        <w:t>للَّهِ</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يَدۡعُوهُ</w:t>
      </w:r>
      <w:proofErr w:type="spellEnd"/>
      <w:r w:rsidRPr="004C0AE6">
        <w:rPr>
          <w:rFonts w:cs="KFGQPC Uthmanic Script HAFS"/>
          <w:color w:val="000000"/>
          <w:sz w:val="36"/>
          <w:szCs w:val="36"/>
          <w:shd w:val="clear" w:color="auto" w:fill="FFFFFF"/>
          <w:rtl/>
        </w:rPr>
        <w:t xml:space="preserve"> كَادُواْ يَكُونُونَ </w:t>
      </w:r>
      <w:proofErr w:type="spellStart"/>
      <w:r w:rsidRPr="004C0AE6">
        <w:rPr>
          <w:rFonts w:cs="KFGQPC Uthmanic Script HAFS"/>
          <w:color w:val="000000"/>
          <w:sz w:val="36"/>
          <w:szCs w:val="36"/>
          <w:shd w:val="clear" w:color="auto" w:fill="FFFFFF"/>
          <w:rtl/>
        </w:rPr>
        <w:t>عَلَيۡهِ</w:t>
      </w:r>
      <w:proofErr w:type="spellEnd"/>
      <w:r w:rsidRPr="004C0AE6">
        <w:rPr>
          <w:rFonts w:cs="KFGQPC Uthmanic Script HAFS"/>
          <w:color w:val="000000"/>
          <w:sz w:val="36"/>
          <w:szCs w:val="36"/>
          <w:shd w:val="clear" w:color="auto" w:fill="FFFFFF"/>
          <w:rtl/>
        </w:rPr>
        <w:t xml:space="preserve"> لِبَدٗا١٩</w:t>
      </w:r>
    </w:p>
    <w:p w14:paraId="35351839" w14:textId="77777777" w:rsidR="002A6082" w:rsidRDefault="002A6082" w:rsidP="002A6082">
      <w:pPr>
        <w:jc w:val="both"/>
        <w:rPr>
          <w:rFonts w:cstheme="minorHAnsi"/>
          <w:b/>
          <w:bCs/>
          <w:i/>
          <w:iCs/>
          <w:sz w:val="20"/>
          <w:szCs w:val="20"/>
        </w:rPr>
      </w:pPr>
    </w:p>
    <w:p w14:paraId="50EF1A4C" w14:textId="77777777" w:rsidR="002A6082" w:rsidRPr="005B0307" w:rsidRDefault="002A6082" w:rsidP="002A6082">
      <w:pPr>
        <w:jc w:val="both"/>
        <w:rPr>
          <w:rFonts w:cstheme="minorHAnsi"/>
          <w:b/>
          <w:bCs/>
          <w:i/>
          <w:iCs/>
          <w:sz w:val="20"/>
          <w:szCs w:val="20"/>
        </w:rPr>
      </w:pPr>
      <w:r w:rsidRPr="0009008E">
        <w:rPr>
          <w:rFonts w:cstheme="minorHAnsi"/>
          <w:b/>
          <w:bCs/>
          <w:i/>
          <w:iCs/>
          <w:sz w:val="20"/>
          <w:szCs w:val="20"/>
        </w:rPr>
        <w:t>18</w:t>
      </w:r>
      <w:r w:rsidRPr="005B0307">
        <w:rPr>
          <w:rFonts w:cstheme="minorHAnsi"/>
          <w:b/>
          <w:bCs/>
          <w:i/>
          <w:iCs/>
          <w:sz w:val="20"/>
          <w:szCs w:val="20"/>
        </w:rPr>
        <w:t>- Les mosquées sont consacrées à Allah : n’invoquez donc personne avec Allah.</w:t>
      </w:r>
    </w:p>
    <w:p w14:paraId="7FD0BC68" w14:textId="77777777" w:rsidR="002A6082" w:rsidRPr="005B0307" w:rsidRDefault="002A6082" w:rsidP="002A6082">
      <w:pPr>
        <w:jc w:val="both"/>
        <w:rPr>
          <w:rFonts w:cstheme="minorHAnsi"/>
          <w:b/>
          <w:bCs/>
          <w:i/>
          <w:iCs/>
          <w:sz w:val="20"/>
          <w:szCs w:val="20"/>
        </w:rPr>
      </w:pPr>
      <w:r w:rsidRPr="005B0307">
        <w:rPr>
          <w:rFonts w:cstheme="minorHAnsi"/>
          <w:b/>
          <w:bCs/>
          <w:i/>
          <w:iCs/>
          <w:sz w:val="20"/>
          <w:szCs w:val="20"/>
        </w:rPr>
        <w:t>19- Et quand le serviteur d’Allah s’est mis debout pour L’invoquer, ils faillirent se ruer en masse sur lui.</w:t>
      </w:r>
    </w:p>
    <w:p w14:paraId="05D8EA14" w14:textId="77777777" w:rsidR="002A6082" w:rsidRPr="00A67E5D" w:rsidRDefault="002A6082" w:rsidP="002A6082">
      <w:pPr>
        <w:rPr>
          <w:rFonts w:cstheme="minorHAnsi"/>
        </w:rPr>
      </w:pPr>
    </w:p>
    <w:p w14:paraId="6D98C453" w14:textId="25B43321" w:rsidR="002A6082" w:rsidRPr="00A67E5D" w:rsidRDefault="002A6082" w:rsidP="002A6082">
      <w:pPr>
        <w:jc w:val="both"/>
        <w:rPr>
          <w:rFonts w:cstheme="minorHAnsi"/>
        </w:rPr>
      </w:pPr>
      <w:r w:rsidRPr="00A67E5D">
        <w:rPr>
          <w:rFonts w:cstheme="minorHAnsi"/>
        </w:rPr>
        <w:t xml:space="preserve">1- </w:t>
      </w:r>
      <w:r w:rsidRPr="00641242">
        <w:rPr>
          <w:rFonts w:cstheme="minorHAnsi"/>
        </w:rPr>
        <w:t xml:space="preserve">Le verset 18 traite du rejet du polythéisme et de l'appel au monothéisme. Cependant, concernant le terme </w:t>
      </w:r>
      <w:r>
        <w:rPr>
          <w:rFonts w:cstheme="minorHAnsi"/>
        </w:rPr>
        <w:t>« </w:t>
      </w:r>
      <w:r w:rsidRPr="005B38C3">
        <w:rPr>
          <w:rFonts w:cstheme="minorHAnsi"/>
          <w:b/>
          <w:bCs/>
        </w:rPr>
        <w:t>mosquées</w:t>
      </w:r>
      <w:r>
        <w:rPr>
          <w:rFonts w:cstheme="minorHAnsi"/>
        </w:rPr>
        <w:t> »</w:t>
      </w:r>
      <w:r w:rsidRPr="00641242">
        <w:rPr>
          <w:rFonts w:cstheme="minorHAnsi"/>
        </w:rPr>
        <w:t xml:space="preserve"> mentionné dans ce verset, les exégètes du Coran p</w:t>
      </w:r>
      <w:r>
        <w:rPr>
          <w:rFonts w:cstheme="minorHAnsi"/>
        </w:rPr>
        <w:t>roposent trois interprétations</w:t>
      </w:r>
      <w:r w:rsidR="00982641">
        <w:rPr>
          <w:rFonts w:cstheme="minorHAnsi"/>
        </w:rPr>
        <w:t xml:space="preserve"> </w:t>
      </w:r>
      <w:r w:rsidRPr="00A67E5D">
        <w:rPr>
          <w:rFonts w:cstheme="minorHAnsi"/>
        </w:rPr>
        <w:t>:</w:t>
      </w:r>
    </w:p>
    <w:p w14:paraId="18B093CC" w14:textId="44980FD2" w:rsidR="002A6082" w:rsidRPr="00A67E5D" w:rsidRDefault="002A6082" w:rsidP="002A6082">
      <w:pPr>
        <w:jc w:val="both"/>
        <w:rPr>
          <w:rFonts w:cstheme="minorHAnsi"/>
        </w:rPr>
      </w:pPr>
      <w:r>
        <w:rPr>
          <w:rFonts w:cstheme="minorHAnsi"/>
        </w:rPr>
        <w:t>a) Cela fait référence</w:t>
      </w:r>
      <w:r w:rsidRPr="00A67E5D">
        <w:rPr>
          <w:rFonts w:cstheme="minorHAnsi"/>
        </w:rPr>
        <w:t xml:space="preserve"> </w:t>
      </w:r>
      <w:r w:rsidRPr="0077703A">
        <w:rPr>
          <w:rFonts w:cstheme="minorHAnsi"/>
        </w:rPr>
        <w:t>aux lieux de prosternation, tels que la Mosquée sacrée (Masdjid al-Haram)</w:t>
      </w:r>
      <w:r>
        <w:rPr>
          <w:rStyle w:val="Appelnotedebasdep"/>
          <w:rFonts w:cstheme="minorHAnsi"/>
        </w:rPr>
        <w:footnoteReference w:id="13"/>
      </w:r>
      <w:r w:rsidR="00982641">
        <w:rPr>
          <w:rFonts w:cstheme="minorHAnsi"/>
        </w:rPr>
        <w:t xml:space="preserve"> </w:t>
      </w:r>
      <w:r w:rsidRPr="00A67E5D">
        <w:rPr>
          <w:rFonts w:cstheme="minorHAnsi"/>
        </w:rPr>
        <w:t>ou d'autres mosquées et tous les lieux où la prosternation devant Dieu est effectuée.</w:t>
      </w:r>
    </w:p>
    <w:p w14:paraId="4922C576" w14:textId="77777777" w:rsidR="002A6082" w:rsidRPr="00CF3F45" w:rsidRDefault="002A6082" w:rsidP="002A6082">
      <w:pPr>
        <w:jc w:val="both"/>
        <w:rPr>
          <w:rtl/>
          <w:lang w:bidi="fa-IR"/>
        </w:rPr>
      </w:pPr>
      <w:r>
        <w:rPr>
          <w:rFonts w:cstheme="minorHAnsi"/>
        </w:rPr>
        <w:t>b) L</w:t>
      </w:r>
      <w:r w:rsidRPr="00A67E5D">
        <w:rPr>
          <w:rFonts w:cstheme="minorHAnsi"/>
        </w:rPr>
        <w:t>e sens du verset est que tous les lieux de culte et les mosquées appartiennent à Dieu et qu'il est interdit d'adorer autre que Dieu.</w:t>
      </w:r>
    </w:p>
    <w:p w14:paraId="55FE1D3A" w14:textId="77777777" w:rsidR="002A6082" w:rsidRPr="00A67E5D" w:rsidRDefault="002A6082" w:rsidP="002A6082">
      <w:pPr>
        <w:jc w:val="both"/>
        <w:rPr>
          <w:rFonts w:cstheme="minorHAnsi"/>
        </w:rPr>
      </w:pPr>
      <w:r w:rsidRPr="00A67E5D">
        <w:rPr>
          <w:rFonts w:cstheme="minorHAnsi"/>
        </w:rPr>
        <w:t xml:space="preserve">c) </w:t>
      </w:r>
      <w:r>
        <w:rPr>
          <w:rFonts w:cstheme="minorHAnsi"/>
        </w:rPr>
        <w:t>L’expression « </w:t>
      </w:r>
      <w:r w:rsidRPr="00982641">
        <w:rPr>
          <w:rFonts w:cstheme="minorHAnsi"/>
          <w:b/>
          <w:bCs/>
        </w:rPr>
        <w:t>les mosquées</w:t>
      </w:r>
      <w:r>
        <w:rPr>
          <w:rFonts w:cstheme="minorHAnsi"/>
        </w:rPr>
        <w:t> »</w:t>
      </w:r>
      <w:r w:rsidRPr="00A67E5D">
        <w:rPr>
          <w:rFonts w:cstheme="minorHAnsi"/>
        </w:rPr>
        <w:t xml:space="preserve"> </w:t>
      </w:r>
      <w:r w:rsidRPr="00CF3F45">
        <w:rPr>
          <w:rFonts w:cstheme="minorHAnsi"/>
        </w:rPr>
        <w:t>fait référence aux sept membres du corps humain qui sont posés au sol lors de la prosternation</w:t>
      </w:r>
      <w:r w:rsidRPr="00A67E5D">
        <w:rPr>
          <w:rFonts w:cstheme="minorHAnsi"/>
        </w:rPr>
        <w:t>.</w:t>
      </w:r>
    </w:p>
    <w:p w14:paraId="10B4205A" w14:textId="3DDAF948" w:rsidR="002A6082" w:rsidRPr="00A67E5D" w:rsidRDefault="002A6082" w:rsidP="002A6082">
      <w:pPr>
        <w:jc w:val="both"/>
        <w:rPr>
          <w:rFonts w:cstheme="minorHAnsi"/>
        </w:rPr>
      </w:pPr>
      <w:r w:rsidRPr="00DE04DF">
        <w:rPr>
          <w:rFonts w:cstheme="minorHAnsi"/>
        </w:rPr>
        <w:t xml:space="preserve">Selon un récit </w:t>
      </w:r>
      <w:r>
        <w:rPr>
          <w:rFonts w:cstheme="minorHAnsi"/>
        </w:rPr>
        <w:t xml:space="preserve">rapporté </w:t>
      </w:r>
      <w:r w:rsidRPr="00DE04DF">
        <w:rPr>
          <w:rFonts w:cstheme="minorHAnsi"/>
        </w:rPr>
        <w:t>de l'Imam al-</w:t>
      </w:r>
      <w:proofErr w:type="spellStart"/>
      <w:r w:rsidRPr="00DE04DF">
        <w:rPr>
          <w:rFonts w:cstheme="minorHAnsi"/>
        </w:rPr>
        <w:t>Jawàd</w:t>
      </w:r>
      <w:proofErr w:type="spellEnd"/>
      <w:r w:rsidRPr="00DE04DF">
        <w:rPr>
          <w:rFonts w:cstheme="minorHAnsi"/>
        </w:rPr>
        <w:t xml:space="preserve"> (a) concernant l'amputation de la main d'un voleur</w:t>
      </w:r>
      <w:r>
        <w:rPr>
          <w:rStyle w:val="Appelnotedebasdep"/>
          <w:rFonts w:cstheme="minorHAnsi"/>
        </w:rPr>
        <w:footnoteReference w:id="14"/>
      </w:r>
      <w:r w:rsidRPr="00DE04DF">
        <w:rPr>
          <w:rFonts w:cstheme="minorHAnsi"/>
        </w:rPr>
        <w:t xml:space="preserve">, </w:t>
      </w:r>
      <w:r>
        <w:rPr>
          <w:rFonts w:cstheme="minorHAnsi"/>
        </w:rPr>
        <w:t>il</w:t>
      </w:r>
      <w:r w:rsidRPr="00DE04DF">
        <w:rPr>
          <w:rFonts w:cstheme="minorHAnsi"/>
        </w:rPr>
        <w:t xml:space="preserve"> </w:t>
      </w:r>
      <w:r>
        <w:rPr>
          <w:rFonts w:cstheme="minorHAnsi"/>
        </w:rPr>
        <w:t>a dit</w:t>
      </w:r>
      <w:r w:rsidR="00C06EF0">
        <w:rPr>
          <w:rFonts w:cstheme="minorHAnsi"/>
        </w:rPr>
        <w:t xml:space="preserve"> </w:t>
      </w:r>
      <w:r>
        <w:rPr>
          <w:rFonts w:cstheme="minorHAnsi"/>
        </w:rPr>
        <w:t>: « </w:t>
      </w:r>
      <w:r w:rsidRPr="00DE04DF">
        <w:rPr>
          <w:rFonts w:cstheme="minorHAnsi"/>
        </w:rPr>
        <w:t>Épargnez sa paume et son index</w:t>
      </w:r>
      <w:r>
        <w:rPr>
          <w:rFonts w:cstheme="minorHAnsi"/>
        </w:rPr>
        <w:t> »</w:t>
      </w:r>
      <w:r w:rsidRPr="00DE04DF">
        <w:rPr>
          <w:rFonts w:cstheme="minorHAnsi"/>
        </w:rPr>
        <w:t>. Les partisans de cette interprétation ut</w:t>
      </w:r>
      <w:r w:rsidR="0009008E">
        <w:rPr>
          <w:rFonts w:cstheme="minorHAnsi"/>
        </w:rPr>
        <w:t>ilisent le verset susmentionné « </w:t>
      </w:r>
      <w:r w:rsidRPr="00DE04DF">
        <w:rPr>
          <w:rFonts w:cstheme="minorHAnsi"/>
        </w:rPr>
        <w:t>le</w:t>
      </w:r>
      <w:r w:rsidR="0009008E">
        <w:rPr>
          <w:rFonts w:cstheme="minorHAnsi"/>
        </w:rPr>
        <w:t>s mosquées appartiennent à Dieu »</w:t>
      </w:r>
      <w:r w:rsidRPr="00DE04DF">
        <w:rPr>
          <w:rFonts w:cstheme="minorHAnsi"/>
        </w:rPr>
        <w:t xml:space="preserve"> pour argumenter que les sept membres impliqués dans la prosternation ne doivent pas être amputés</w:t>
      </w:r>
      <w:r w:rsidRPr="00A67E5D">
        <w:rPr>
          <w:rFonts w:cstheme="minorHAnsi"/>
        </w:rPr>
        <w:t>.</w:t>
      </w:r>
      <w:r w:rsidRPr="00A67E5D">
        <w:rPr>
          <w:rStyle w:val="Appelnotedebasdep"/>
          <w:rFonts w:cstheme="minorHAnsi"/>
        </w:rPr>
        <w:footnoteReference w:id="15"/>
      </w:r>
    </w:p>
    <w:p w14:paraId="6949CDD9" w14:textId="14B19943" w:rsidR="002A6082" w:rsidRPr="00A67E5D" w:rsidRDefault="002A6082" w:rsidP="002A6082">
      <w:pPr>
        <w:jc w:val="both"/>
        <w:rPr>
          <w:rFonts w:cstheme="minorHAnsi"/>
        </w:rPr>
      </w:pPr>
      <w:r w:rsidRPr="00A67E5D">
        <w:rPr>
          <w:rFonts w:cstheme="minorHAnsi"/>
        </w:rPr>
        <w:t xml:space="preserve">2- </w:t>
      </w:r>
      <w:r w:rsidRPr="00DE04DF">
        <w:rPr>
          <w:rFonts w:cstheme="minorHAnsi"/>
        </w:rPr>
        <w:t xml:space="preserve">L'interdiction d'invoquer et d'adorer autre que Dieu dans les mosquées ne signifie pas que le recours et l'intercession sont interdits. Si une personne demande quelque chose au Prophète (s) et aux saints </w:t>
      </w:r>
      <w:r w:rsidRPr="00DE04DF">
        <w:rPr>
          <w:rFonts w:cstheme="minorHAnsi"/>
        </w:rPr>
        <w:lastRenderedPageBreak/>
        <w:t xml:space="preserve">divins de manière indépendante et cherche à y recourir, son action est considérée comme du </w:t>
      </w:r>
      <w:proofErr w:type="spellStart"/>
      <w:r w:rsidRPr="00DE04DF">
        <w:rPr>
          <w:rFonts w:cstheme="minorHAnsi"/>
        </w:rPr>
        <w:t>shirk</w:t>
      </w:r>
      <w:proofErr w:type="spellEnd"/>
      <w:r w:rsidRPr="00DE04DF">
        <w:rPr>
          <w:rFonts w:cstheme="minorHAnsi"/>
        </w:rPr>
        <w:t xml:space="preserve"> (associationnisme) et est donc interdite. Toutefois, si elle demande aux saints divins d'intercéder à la porte de Dieu ou d'intercéder avec Sa permission, cela est correct. En effet, cet acte est conforme au monothéisme et est effectué avec la permission de Dieu. L'intercesseur n'est pas considéré comme une puissance indépendante devant Dieu, de la même manière que les frères de Joseph</w:t>
      </w:r>
      <w:r w:rsidR="00730012">
        <w:rPr>
          <w:rStyle w:val="Appelnotedebasdep"/>
          <w:rFonts w:cstheme="minorHAnsi"/>
        </w:rPr>
        <w:footnoteReference w:id="16"/>
      </w:r>
      <w:r w:rsidRPr="00DE04DF">
        <w:rPr>
          <w:rFonts w:cstheme="minorHAnsi"/>
        </w:rPr>
        <w:t xml:space="preserve"> ont demandé à leur père Jacob</w:t>
      </w:r>
      <w:r w:rsidR="00730012">
        <w:rPr>
          <w:rStyle w:val="Appelnotedebasdep"/>
          <w:rFonts w:cstheme="minorHAnsi"/>
        </w:rPr>
        <w:footnoteReference w:id="17"/>
      </w:r>
      <w:r w:rsidRPr="00DE04DF">
        <w:rPr>
          <w:rFonts w:cstheme="minorHAnsi"/>
        </w:rPr>
        <w:t xml:space="preserve"> de demander pardon pour eux, et il a promis de le faire</w:t>
      </w:r>
      <w:r w:rsidRPr="00A67E5D">
        <w:rPr>
          <w:rFonts w:cstheme="minorHAnsi"/>
        </w:rPr>
        <w:t>.</w:t>
      </w:r>
      <w:r w:rsidRPr="00A67E5D">
        <w:rPr>
          <w:rStyle w:val="Appelnotedebasdep"/>
          <w:rFonts w:cstheme="minorHAnsi"/>
        </w:rPr>
        <w:footnoteReference w:id="18"/>
      </w:r>
      <w:r>
        <w:rPr>
          <w:rFonts w:cstheme="minorHAnsi"/>
        </w:rPr>
        <w:t xml:space="preserve"> </w:t>
      </w:r>
      <w:r w:rsidRPr="00A67E5D">
        <w:rPr>
          <w:rStyle w:val="Appelnotedebasdep"/>
          <w:rFonts w:cstheme="minorHAnsi"/>
        </w:rPr>
        <w:footnoteReference w:id="19"/>
      </w:r>
    </w:p>
    <w:p w14:paraId="4F6ADDAA" w14:textId="77777777" w:rsidR="002A6082" w:rsidRDefault="002A6082" w:rsidP="002A6082">
      <w:pPr>
        <w:jc w:val="both"/>
        <w:rPr>
          <w:rFonts w:cstheme="minorHAnsi"/>
          <w:b/>
          <w:bCs/>
          <w:i/>
          <w:iCs/>
          <w:sz w:val="20"/>
          <w:szCs w:val="20"/>
        </w:rPr>
      </w:pPr>
    </w:p>
    <w:p w14:paraId="4D46F62C" w14:textId="77777777" w:rsidR="002A6082" w:rsidRDefault="002A6082" w:rsidP="002A6082">
      <w:pPr>
        <w:jc w:val="both"/>
        <w:rPr>
          <w:rFonts w:cstheme="minorHAnsi"/>
          <w:b/>
          <w:bCs/>
          <w:i/>
          <w:iCs/>
          <w:sz w:val="20"/>
          <w:szCs w:val="20"/>
        </w:rPr>
      </w:pPr>
    </w:p>
    <w:p w14:paraId="75589072" w14:textId="77777777" w:rsidR="00057F2C" w:rsidRDefault="00057F2C" w:rsidP="002A6082">
      <w:pPr>
        <w:jc w:val="both"/>
        <w:rPr>
          <w:rFonts w:cstheme="minorHAnsi"/>
          <w:b/>
          <w:bCs/>
          <w:i/>
          <w:iCs/>
          <w:sz w:val="20"/>
          <w:szCs w:val="20"/>
        </w:rPr>
      </w:pPr>
    </w:p>
    <w:p w14:paraId="6070D713" w14:textId="709E124D" w:rsidR="00057F2C" w:rsidRDefault="00057F2C" w:rsidP="00057F2C">
      <w:pPr>
        <w:jc w:val="right"/>
        <w:rPr>
          <w:rFonts w:cstheme="minorHAnsi"/>
          <w:b/>
          <w:bCs/>
          <w:i/>
          <w:iCs/>
          <w:sz w:val="20"/>
          <w:szCs w:val="20"/>
        </w:rPr>
      </w:pPr>
      <w:proofErr w:type="spellStart"/>
      <w:r w:rsidRPr="004C0AE6">
        <w:rPr>
          <w:rFonts w:cs="KFGQPC Uthmanic Script HAFS"/>
          <w:color w:val="000000"/>
          <w:sz w:val="36"/>
          <w:szCs w:val="36"/>
          <w:shd w:val="clear" w:color="auto" w:fill="FFFFFF"/>
          <w:rtl/>
        </w:rPr>
        <w:t>قُلۡ</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إِنَّمَآ</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أَدۡعُواْ</w:t>
      </w:r>
      <w:proofErr w:type="spellEnd"/>
      <w:r w:rsidRPr="004C0AE6">
        <w:rPr>
          <w:rFonts w:cs="KFGQPC Uthmanic Script HAFS"/>
          <w:color w:val="000000"/>
          <w:sz w:val="36"/>
          <w:szCs w:val="36"/>
          <w:shd w:val="clear" w:color="auto" w:fill="FFFFFF"/>
          <w:rtl/>
        </w:rPr>
        <w:t xml:space="preserve"> رَبِّي </w:t>
      </w:r>
      <w:proofErr w:type="spellStart"/>
      <w:r w:rsidRPr="004C0AE6">
        <w:rPr>
          <w:rFonts w:cs="KFGQPC Uthmanic Script HAFS"/>
          <w:color w:val="000000"/>
          <w:sz w:val="36"/>
          <w:szCs w:val="36"/>
          <w:shd w:val="clear" w:color="auto" w:fill="FFFFFF"/>
          <w:rtl/>
        </w:rPr>
        <w:t>وَلَآ</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أُشۡرِكُ</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بِهِ</w:t>
      </w:r>
      <w:r w:rsidRPr="004C0AE6">
        <w:rPr>
          <w:rFonts w:cs="KFGQPC Uthmanic Script HAFS" w:hint="cs"/>
          <w:color w:val="000000"/>
          <w:sz w:val="36"/>
          <w:szCs w:val="36"/>
          <w:shd w:val="clear" w:color="auto" w:fill="FFFFFF"/>
          <w:rtl/>
        </w:rPr>
        <w:t>ۦٓ</w:t>
      </w:r>
      <w:proofErr w:type="spellEnd"/>
      <w:r w:rsidRPr="004C0AE6">
        <w:rPr>
          <w:rFonts w:cs="KFGQPC Uthmanic Script HAFS"/>
          <w:color w:val="000000"/>
          <w:sz w:val="36"/>
          <w:szCs w:val="36"/>
          <w:shd w:val="clear" w:color="auto" w:fill="FFFFFF"/>
          <w:rtl/>
        </w:rPr>
        <w:t xml:space="preserve"> أَحَدٗا٢٠ </w:t>
      </w:r>
      <w:proofErr w:type="spellStart"/>
      <w:r w:rsidRPr="004C0AE6">
        <w:rPr>
          <w:rFonts w:cs="KFGQPC Uthmanic Script HAFS"/>
          <w:color w:val="000000"/>
          <w:sz w:val="36"/>
          <w:szCs w:val="36"/>
          <w:shd w:val="clear" w:color="auto" w:fill="FFFFFF"/>
          <w:rtl/>
        </w:rPr>
        <w:t>قُلۡ</w:t>
      </w:r>
      <w:proofErr w:type="spellEnd"/>
      <w:r w:rsidRPr="004C0AE6">
        <w:rPr>
          <w:rFonts w:cs="KFGQPC Uthmanic Script HAFS"/>
          <w:color w:val="000000"/>
          <w:sz w:val="36"/>
          <w:szCs w:val="36"/>
          <w:shd w:val="clear" w:color="auto" w:fill="FFFFFF"/>
          <w:rtl/>
        </w:rPr>
        <w:t xml:space="preserve"> إِنِّي </w:t>
      </w:r>
      <w:proofErr w:type="spellStart"/>
      <w:r w:rsidRPr="004C0AE6">
        <w:rPr>
          <w:rFonts w:cs="KFGQPC Uthmanic Script HAFS"/>
          <w:color w:val="000000"/>
          <w:sz w:val="36"/>
          <w:szCs w:val="36"/>
          <w:shd w:val="clear" w:color="auto" w:fill="FFFFFF"/>
          <w:rtl/>
        </w:rPr>
        <w:t>لَآ</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أَمۡلِكُ</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لَكُمۡ</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ضَرّٗا</w:t>
      </w:r>
      <w:proofErr w:type="spellEnd"/>
      <w:r w:rsidRPr="004C0AE6">
        <w:rPr>
          <w:rFonts w:cs="KFGQPC Uthmanic Script HAFS"/>
          <w:color w:val="000000"/>
          <w:sz w:val="36"/>
          <w:szCs w:val="36"/>
          <w:shd w:val="clear" w:color="auto" w:fill="FFFFFF"/>
          <w:rtl/>
        </w:rPr>
        <w:t xml:space="preserve"> وَلَا رَشَدٗا٢١ </w:t>
      </w:r>
      <w:proofErr w:type="spellStart"/>
      <w:r w:rsidRPr="004C0AE6">
        <w:rPr>
          <w:rFonts w:cs="KFGQPC Uthmanic Script HAFS"/>
          <w:color w:val="000000"/>
          <w:sz w:val="36"/>
          <w:szCs w:val="36"/>
          <w:shd w:val="clear" w:color="auto" w:fill="FFFFFF"/>
          <w:rtl/>
        </w:rPr>
        <w:t>قُلۡ</w:t>
      </w:r>
      <w:proofErr w:type="spellEnd"/>
      <w:r w:rsidRPr="004C0AE6">
        <w:rPr>
          <w:rFonts w:cs="KFGQPC Uthmanic Script HAFS"/>
          <w:color w:val="000000"/>
          <w:sz w:val="36"/>
          <w:szCs w:val="36"/>
          <w:shd w:val="clear" w:color="auto" w:fill="FFFFFF"/>
          <w:rtl/>
        </w:rPr>
        <w:t xml:space="preserve"> إِنِّي لَن يُجِيرَنِي مِنَ </w:t>
      </w:r>
      <w:proofErr w:type="spellStart"/>
      <w:r w:rsidRPr="004C0AE6">
        <w:rPr>
          <w:rFonts w:cs="KFGQPC Uthmanic Script HAFS" w:hint="cs"/>
          <w:color w:val="000000"/>
          <w:sz w:val="36"/>
          <w:szCs w:val="36"/>
          <w:shd w:val="clear" w:color="auto" w:fill="FFFFFF"/>
          <w:rtl/>
        </w:rPr>
        <w:t>ٱ</w:t>
      </w:r>
      <w:r w:rsidRPr="004C0AE6">
        <w:rPr>
          <w:rFonts w:cs="KFGQPC Uthmanic Script HAFS" w:hint="eastAsia"/>
          <w:color w:val="000000"/>
          <w:sz w:val="36"/>
          <w:szCs w:val="36"/>
          <w:shd w:val="clear" w:color="auto" w:fill="FFFFFF"/>
          <w:rtl/>
        </w:rPr>
        <w:t>للَّهِ</w:t>
      </w:r>
      <w:proofErr w:type="spellEnd"/>
      <w:r w:rsidRPr="004C0AE6">
        <w:rPr>
          <w:rFonts w:cs="KFGQPC Uthmanic Script HAFS"/>
          <w:color w:val="000000"/>
          <w:sz w:val="36"/>
          <w:szCs w:val="36"/>
          <w:shd w:val="clear" w:color="auto" w:fill="FFFFFF"/>
          <w:rtl/>
        </w:rPr>
        <w:t xml:space="preserve"> أَحَدٞ </w:t>
      </w:r>
      <w:proofErr w:type="spellStart"/>
      <w:r w:rsidRPr="004C0AE6">
        <w:rPr>
          <w:rFonts w:cs="KFGQPC Uthmanic Script HAFS"/>
          <w:color w:val="000000"/>
          <w:sz w:val="36"/>
          <w:szCs w:val="36"/>
          <w:shd w:val="clear" w:color="auto" w:fill="FFFFFF"/>
          <w:rtl/>
        </w:rPr>
        <w:t>وَلَنۡ</w:t>
      </w:r>
      <w:proofErr w:type="spellEnd"/>
      <w:r w:rsidRPr="004C0AE6">
        <w:rPr>
          <w:rFonts w:cs="KFGQPC Uthmanic Script HAFS"/>
          <w:color w:val="000000"/>
          <w:sz w:val="36"/>
          <w:szCs w:val="36"/>
          <w:shd w:val="clear" w:color="auto" w:fill="FFFFFF"/>
          <w:rtl/>
        </w:rPr>
        <w:t xml:space="preserve"> أَجِدَ مِن </w:t>
      </w:r>
      <w:proofErr w:type="spellStart"/>
      <w:r w:rsidRPr="004C0AE6">
        <w:rPr>
          <w:rFonts w:cs="KFGQPC Uthmanic Script HAFS"/>
          <w:color w:val="000000"/>
          <w:sz w:val="36"/>
          <w:szCs w:val="36"/>
          <w:shd w:val="clear" w:color="auto" w:fill="FFFFFF"/>
          <w:rtl/>
        </w:rPr>
        <w:t>دُونِهِ</w:t>
      </w:r>
      <w:r w:rsidRPr="004C0AE6">
        <w:rPr>
          <w:rFonts w:cs="KFGQPC Uthmanic Script HAFS" w:hint="cs"/>
          <w:color w:val="000000"/>
          <w:sz w:val="36"/>
          <w:szCs w:val="36"/>
          <w:shd w:val="clear" w:color="auto" w:fill="FFFFFF"/>
          <w:rtl/>
        </w:rPr>
        <w:t>ۦ</w:t>
      </w:r>
      <w:proofErr w:type="spellEnd"/>
      <w:r w:rsidRPr="004C0AE6">
        <w:rPr>
          <w:rFonts w:cs="KFGQPC Uthmanic Script HAFS"/>
          <w:color w:val="000000"/>
          <w:sz w:val="36"/>
          <w:szCs w:val="36"/>
          <w:shd w:val="clear" w:color="auto" w:fill="FFFFFF"/>
          <w:rtl/>
        </w:rPr>
        <w:t xml:space="preserve"> مُلۡتَحَدًا٢٢ إِلَّا </w:t>
      </w:r>
      <w:proofErr w:type="spellStart"/>
      <w:r w:rsidRPr="004C0AE6">
        <w:rPr>
          <w:rFonts w:cs="KFGQPC Uthmanic Script HAFS"/>
          <w:color w:val="000000"/>
          <w:sz w:val="36"/>
          <w:szCs w:val="36"/>
          <w:shd w:val="clear" w:color="auto" w:fill="FFFFFF"/>
          <w:rtl/>
        </w:rPr>
        <w:t>بَلَٰغٗا</w:t>
      </w:r>
      <w:proofErr w:type="spellEnd"/>
      <w:r w:rsidRPr="004C0AE6">
        <w:rPr>
          <w:rFonts w:cs="KFGQPC Uthmanic Script HAFS"/>
          <w:color w:val="000000"/>
          <w:sz w:val="36"/>
          <w:szCs w:val="36"/>
          <w:shd w:val="clear" w:color="auto" w:fill="FFFFFF"/>
          <w:rtl/>
        </w:rPr>
        <w:t xml:space="preserve"> مِّنَ </w:t>
      </w:r>
      <w:proofErr w:type="spellStart"/>
      <w:r w:rsidRPr="004C0AE6">
        <w:rPr>
          <w:rFonts w:cs="KFGQPC Uthmanic Script HAFS" w:hint="cs"/>
          <w:color w:val="000000"/>
          <w:sz w:val="36"/>
          <w:szCs w:val="36"/>
          <w:shd w:val="clear" w:color="auto" w:fill="FFFFFF"/>
          <w:rtl/>
        </w:rPr>
        <w:t>ٱ</w:t>
      </w:r>
      <w:r w:rsidRPr="004C0AE6">
        <w:rPr>
          <w:rFonts w:cs="KFGQPC Uthmanic Script HAFS" w:hint="eastAsia"/>
          <w:color w:val="000000"/>
          <w:sz w:val="36"/>
          <w:szCs w:val="36"/>
          <w:shd w:val="clear" w:color="auto" w:fill="FFFFFF"/>
          <w:rtl/>
        </w:rPr>
        <w:t>للَّهِ</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وَرِسَٰلَٰتِهِ</w:t>
      </w:r>
      <w:r w:rsidRPr="004C0AE6">
        <w:rPr>
          <w:rFonts w:cs="KFGQPC Uthmanic Script HAFS" w:hint="cs"/>
          <w:color w:val="000000"/>
          <w:sz w:val="36"/>
          <w:szCs w:val="36"/>
          <w:shd w:val="clear" w:color="auto" w:fill="FFFFFF"/>
          <w:rtl/>
        </w:rPr>
        <w:t>ۦۚ</w:t>
      </w:r>
      <w:proofErr w:type="spellEnd"/>
      <w:r w:rsidRPr="004C0AE6">
        <w:rPr>
          <w:rFonts w:cs="KFGQPC Uthmanic Script HAFS"/>
          <w:color w:val="000000"/>
          <w:sz w:val="36"/>
          <w:szCs w:val="36"/>
          <w:shd w:val="clear" w:color="auto" w:fill="FFFFFF"/>
          <w:rtl/>
        </w:rPr>
        <w:t xml:space="preserve"> وَمَن </w:t>
      </w:r>
      <w:proofErr w:type="spellStart"/>
      <w:r w:rsidRPr="004C0AE6">
        <w:rPr>
          <w:rFonts w:cs="KFGQPC Uthmanic Script HAFS"/>
          <w:color w:val="000000"/>
          <w:sz w:val="36"/>
          <w:szCs w:val="36"/>
          <w:shd w:val="clear" w:color="auto" w:fill="FFFFFF"/>
          <w:rtl/>
        </w:rPr>
        <w:t>يَعۡصِ</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hint="cs"/>
          <w:color w:val="000000"/>
          <w:sz w:val="36"/>
          <w:szCs w:val="36"/>
          <w:shd w:val="clear" w:color="auto" w:fill="FFFFFF"/>
          <w:rtl/>
        </w:rPr>
        <w:t>ٱ</w:t>
      </w:r>
      <w:r w:rsidRPr="004C0AE6">
        <w:rPr>
          <w:rFonts w:cs="KFGQPC Uthmanic Script HAFS" w:hint="eastAsia"/>
          <w:color w:val="000000"/>
          <w:sz w:val="36"/>
          <w:szCs w:val="36"/>
          <w:shd w:val="clear" w:color="auto" w:fill="FFFFFF"/>
          <w:rtl/>
        </w:rPr>
        <w:t>للَّهَ</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وَرَسُولَهُ</w:t>
      </w:r>
      <w:r w:rsidRPr="004C0AE6">
        <w:rPr>
          <w:rFonts w:cs="KFGQPC Uthmanic Script HAFS" w:hint="cs"/>
          <w:color w:val="000000"/>
          <w:sz w:val="36"/>
          <w:szCs w:val="36"/>
          <w:shd w:val="clear" w:color="auto" w:fill="FFFFFF"/>
          <w:rtl/>
        </w:rPr>
        <w:t>ۥ</w:t>
      </w:r>
      <w:proofErr w:type="spellEnd"/>
      <w:r w:rsidRPr="004C0AE6">
        <w:rPr>
          <w:rFonts w:cs="KFGQPC Uthmanic Script HAFS"/>
          <w:color w:val="000000"/>
          <w:sz w:val="36"/>
          <w:szCs w:val="36"/>
          <w:shd w:val="clear" w:color="auto" w:fill="FFFFFF"/>
          <w:rtl/>
        </w:rPr>
        <w:t xml:space="preserve"> فَإِنَّ </w:t>
      </w:r>
      <w:proofErr w:type="spellStart"/>
      <w:r w:rsidRPr="004C0AE6">
        <w:rPr>
          <w:rFonts w:cs="KFGQPC Uthmanic Script HAFS"/>
          <w:color w:val="000000"/>
          <w:sz w:val="36"/>
          <w:szCs w:val="36"/>
          <w:shd w:val="clear" w:color="auto" w:fill="FFFFFF"/>
          <w:rtl/>
        </w:rPr>
        <w:t>لَهُ</w:t>
      </w:r>
      <w:r w:rsidRPr="004C0AE6">
        <w:rPr>
          <w:rFonts w:cs="KFGQPC Uthmanic Script HAFS" w:hint="cs"/>
          <w:color w:val="000000"/>
          <w:sz w:val="36"/>
          <w:szCs w:val="36"/>
          <w:shd w:val="clear" w:color="auto" w:fill="FFFFFF"/>
          <w:rtl/>
        </w:rPr>
        <w:t>ۥ</w:t>
      </w:r>
      <w:proofErr w:type="spellEnd"/>
      <w:r w:rsidRPr="004C0AE6">
        <w:rPr>
          <w:rFonts w:cs="KFGQPC Uthmanic Script HAFS"/>
          <w:color w:val="000000"/>
          <w:sz w:val="36"/>
          <w:szCs w:val="36"/>
          <w:shd w:val="clear" w:color="auto" w:fill="FFFFFF"/>
          <w:rtl/>
        </w:rPr>
        <w:t xml:space="preserve"> نَارَ جَهَنَّمَ خَٰلِدِينَ </w:t>
      </w:r>
      <w:proofErr w:type="spellStart"/>
      <w:r w:rsidRPr="004C0AE6">
        <w:rPr>
          <w:rFonts w:cs="KFGQPC Uthmanic Script HAFS"/>
          <w:color w:val="000000"/>
          <w:sz w:val="36"/>
          <w:szCs w:val="36"/>
          <w:shd w:val="clear" w:color="auto" w:fill="FFFFFF"/>
          <w:rtl/>
        </w:rPr>
        <w:t>فِيهَآ</w:t>
      </w:r>
      <w:proofErr w:type="spellEnd"/>
      <w:r w:rsidRPr="004C0AE6">
        <w:rPr>
          <w:rFonts w:cs="KFGQPC Uthmanic Script HAFS"/>
          <w:color w:val="000000"/>
          <w:sz w:val="36"/>
          <w:szCs w:val="36"/>
          <w:shd w:val="clear" w:color="auto" w:fill="FFFFFF"/>
          <w:rtl/>
        </w:rPr>
        <w:t xml:space="preserve"> أَبَدًا٢٣</w:t>
      </w:r>
    </w:p>
    <w:p w14:paraId="34DEE0B9" w14:textId="77777777" w:rsidR="00057F2C" w:rsidRDefault="00057F2C" w:rsidP="002A6082">
      <w:pPr>
        <w:jc w:val="both"/>
        <w:rPr>
          <w:rFonts w:cstheme="minorHAnsi"/>
          <w:b/>
          <w:bCs/>
          <w:i/>
          <w:iCs/>
          <w:sz w:val="20"/>
          <w:szCs w:val="20"/>
        </w:rPr>
      </w:pPr>
    </w:p>
    <w:p w14:paraId="365EE22F" w14:textId="77777777" w:rsidR="002A6082" w:rsidRPr="005B0307" w:rsidRDefault="002A6082" w:rsidP="002A6082">
      <w:pPr>
        <w:jc w:val="both"/>
        <w:rPr>
          <w:rFonts w:cstheme="minorHAnsi"/>
          <w:b/>
          <w:bCs/>
          <w:i/>
          <w:iCs/>
          <w:sz w:val="20"/>
          <w:szCs w:val="20"/>
        </w:rPr>
      </w:pPr>
      <w:r w:rsidRPr="005B0307">
        <w:rPr>
          <w:rFonts w:cstheme="minorHAnsi"/>
          <w:b/>
          <w:bCs/>
          <w:i/>
          <w:iCs/>
          <w:sz w:val="20"/>
          <w:szCs w:val="20"/>
        </w:rPr>
        <w:t>20- Dis : « Je n’invoque que mon Seigneur et ne Lui associe personne ».</w:t>
      </w:r>
    </w:p>
    <w:p w14:paraId="7117E3A3" w14:textId="77777777" w:rsidR="002A6082" w:rsidRPr="005B0307" w:rsidRDefault="002A6082" w:rsidP="002A6082">
      <w:pPr>
        <w:jc w:val="both"/>
        <w:rPr>
          <w:rFonts w:cstheme="minorHAnsi"/>
          <w:b/>
          <w:bCs/>
          <w:i/>
          <w:iCs/>
          <w:sz w:val="20"/>
          <w:szCs w:val="20"/>
        </w:rPr>
      </w:pPr>
      <w:r w:rsidRPr="005B0307">
        <w:rPr>
          <w:rFonts w:cstheme="minorHAnsi"/>
          <w:b/>
          <w:bCs/>
          <w:i/>
          <w:iCs/>
          <w:sz w:val="20"/>
          <w:szCs w:val="20"/>
        </w:rPr>
        <w:t>21- Dis : « Je ne possède aucun moyen pour vous faire du mal, ni pour vous mettre sur le chemin droit ».</w:t>
      </w:r>
    </w:p>
    <w:p w14:paraId="3C84D7C1" w14:textId="77777777" w:rsidR="002A6082" w:rsidRPr="005B0307" w:rsidRDefault="002A6082" w:rsidP="002A6082">
      <w:pPr>
        <w:jc w:val="both"/>
        <w:rPr>
          <w:rFonts w:cstheme="minorHAnsi"/>
          <w:b/>
          <w:bCs/>
          <w:i/>
          <w:iCs/>
          <w:sz w:val="20"/>
          <w:szCs w:val="20"/>
        </w:rPr>
      </w:pPr>
      <w:r w:rsidRPr="005B0307">
        <w:rPr>
          <w:rFonts w:cstheme="minorHAnsi"/>
          <w:b/>
          <w:bCs/>
          <w:i/>
          <w:iCs/>
          <w:sz w:val="20"/>
          <w:szCs w:val="20"/>
        </w:rPr>
        <w:t>22- Dis : « Vraiment, personne ne saura me protéger contre Allah ; et jamais je ne trouverai de refuge en dehors de Lui.</w:t>
      </w:r>
    </w:p>
    <w:p w14:paraId="4F55E48C" w14:textId="77777777" w:rsidR="002A6082" w:rsidRPr="005B0307" w:rsidRDefault="002A6082" w:rsidP="002A6082">
      <w:pPr>
        <w:jc w:val="both"/>
        <w:rPr>
          <w:rFonts w:cstheme="minorHAnsi"/>
          <w:b/>
          <w:bCs/>
          <w:i/>
          <w:iCs/>
          <w:sz w:val="20"/>
          <w:szCs w:val="20"/>
        </w:rPr>
      </w:pPr>
      <w:r w:rsidRPr="005B0307">
        <w:rPr>
          <w:rFonts w:cstheme="minorHAnsi"/>
          <w:b/>
          <w:bCs/>
          <w:i/>
          <w:iCs/>
          <w:sz w:val="20"/>
          <w:szCs w:val="20"/>
        </w:rPr>
        <w:t>23- [Je ne puis que transmettre] une communication et des messagers [émanant] d’Allah. Et quiconque désobéit à Allah et à Son Messager aura le feu de l’Enfer pour y demeurer éternellement.</w:t>
      </w:r>
    </w:p>
    <w:p w14:paraId="2D2DBC1B" w14:textId="77777777" w:rsidR="002A6082" w:rsidRPr="00A67E5D" w:rsidRDefault="002A6082" w:rsidP="002A6082">
      <w:pPr>
        <w:rPr>
          <w:rFonts w:cstheme="minorHAnsi"/>
          <w:b/>
          <w:bCs/>
        </w:rPr>
      </w:pPr>
    </w:p>
    <w:p w14:paraId="69F0224F" w14:textId="77777777" w:rsidR="00D53090" w:rsidRPr="00011122" w:rsidRDefault="00D53090" w:rsidP="00D53090">
      <w:pPr>
        <w:rPr>
          <w:b/>
          <w:i/>
          <w:sz w:val="20"/>
          <w:szCs w:val="20"/>
        </w:rPr>
      </w:pPr>
      <w:r>
        <w:rPr>
          <w:u w:val="single"/>
        </w:rPr>
        <w:t>C</w:t>
      </w:r>
      <w:r w:rsidRPr="005A457C">
        <w:rPr>
          <w:u w:val="single"/>
        </w:rPr>
        <w:t xml:space="preserve">irconstances de </w:t>
      </w:r>
      <w:r>
        <w:rPr>
          <w:u w:val="single"/>
        </w:rPr>
        <w:t xml:space="preserve">la </w:t>
      </w:r>
      <w:r w:rsidRPr="005A457C">
        <w:rPr>
          <w:u w:val="single"/>
        </w:rPr>
        <w:t>révélation</w:t>
      </w:r>
    </w:p>
    <w:p w14:paraId="72044A19" w14:textId="77777777" w:rsidR="002A6082" w:rsidRPr="00A67E5D" w:rsidRDefault="002A6082" w:rsidP="002A6082">
      <w:pPr>
        <w:rPr>
          <w:rFonts w:cstheme="minorHAnsi"/>
          <w:b/>
          <w:bCs/>
        </w:rPr>
      </w:pPr>
    </w:p>
    <w:p w14:paraId="299B839D" w14:textId="7F1446A0" w:rsidR="002A6082" w:rsidRPr="00A67E5D" w:rsidRDefault="002A6082" w:rsidP="002A6082">
      <w:pPr>
        <w:jc w:val="both"/>
        <w:rPr>
          <w:rFonts w:cstheme="minorHAnsi"/>
        </w:rPr>
      </w:pPr>
      <w:r>
        <w:rPr>
          <w:rFonts w:cstheme="minorHAnsi"/>
        </w:rPr>
        <w:t>Il est rapporté que l</w:t>
      </w:r>
      <w:r w:rsidRPr="00C44653">
        <w:rPr>
          <w:rFonts w:cstheme="minorHAnsi"/>
        </w:rPr>
        <w:t xml:space="preserve">es mécréants de la Mecque </w:t>
      </w:r>
      <w:r>
        <w:rPr>
          <w:rFonts w:cstheme="minorHAnsi"/>
        </w:rPr>
        <w:t>avaient</w:t>
      </w:r>
      <w:r w:rsidRPr="00C44653">
        <w:rPr>
          <w:rFonts w:cstheme="minorHAnsi"/>
        </w:rPr>
        <w:t xml:space="preserve"> proposé au Prophète (s) d'abandonner sa religion en échange de leur protection. En réponse, le verset mentionné ci-dessus a été révélé, affirmant qu'il n'existe de protection qu'auprès de Dieu</w:t>
      </w:r>
      <w:r w:rsidRPr="00A67E5D">
        <w:rPr>
          <w:rFonts w:cstheme="minorHAnsi"/>
        </w:rPr>
        <w:t>!</w:t>
      </w:r>
      <w:r w:rsidRPr="00A67E5D">
        <w:rPr>
          <w:rStyle w:val="Appelnotedebasdep"/>
          <w:rFonts w:cstheme="minorHAnsi"/>
        </w:rPr>
        <w:footnoteReference w:id="20"/>
      </w:r>
    </w:p>
    <w:p w14:paraId="4E14F27B" w14:textId="77777777" w:rsidR="002A6082" w:rsidRPr="00A67E5D" w:rsidRDefault="002A6082" w:rsidP="002A6082">
      <w:pPr>
        <w:jc w:val="both"/>
        <w:rPr>
          <w:rFonts w:cstheme="minorHAnsi"/>
        </w:rPr>
      </w:pPr>
    </w:p>
    <w:p w14:paraId="14A7275C" w14:textId="1E4B0460" w:rsidR="002A6082" w:rsidRPr="00A67E5D" w:rsidRDefault="002A6082" w:rsidP="002A6082">
      <w:pPr>
        <w:jc w:val="both"/>
        <w:rPr>
          <w:rFonts w:cstheme="minorHAnsi"/>
        </w:rPr>
      </w:pPr>
      <w:r w:rsidRPr="00A67E5D">
        <w:rPr>
          <w:rFonts w:cstheme="minorHAnsi"/>
        </w:rPr>
        <w:t xml:space="preserve">1- </w:t>
      </w:r>
      <w:r w:rsidRPr="004A2BA2">
        <w:rPr>
          <w:rFonts w:cstheme="minorHAnsi"/>
        </w:rPr>
        <w:t xml:space="preserve">Ces versets soulignent que le Prophète (s) ne possède aucun pouvoir personnel et qu'il ne peut se protéger du mal ni guider quiconque sans la volonté de Dieu. Cette affirmation rejette toute exagération concernant le statut du Prophète (s) et le présente comme un être humain ordinaire, dépourvu de faveur divine. Elle témoigne également de la sincérité d'un chef spirituel qui reconnaît honnêtement que tout vient de Dieu </w:t>
      </w:r>
      <w:r w:rsidR="003D70D6">
        <w:rPr>
          <w:rFonts w:cstheme="minorHAnsi"/>
        </w:rPr>
        <w:t>sans</w:t>
      </w:r>
      <w:r w:rsidRPr="004A2BA2">
        <w:rPr>
          <w:rFonts w:cstheme="minorHAnsi"/>
        </w:rPr>
        <w:t xml:space="preserve"> aucune </w:t>
      </w:r>
      <w:r w:rsidR="003D70D6">
        <w:rPr>
          <w:rFonts w:cstheme="minorHAnsi"/>
        </w:rPr>
        <w:t xml:space="preserve">autre </w:t>
      </w:r>
      <w:r w:rsidRPr="004A2BA2">
        <w:rPr>
          <w:rFonts w:cstheme="minorHAnsi"/>
        </w:rPr>
        <w:t>prétention</w:t>
      </w:r>
      <w:r w:rsidRPr="00A67E5D">
        <w:rPr>
          <w:rFonts w:cstheme="minorHAnsi"/>
        </w:rPr>
        <w:t>.</w:t>
      </w:r>
    </w:p>
    <w:p w14:paraId="6B9DC39E" w14:textId="2D8B9459" w:rsidR="002A6082" w:rsidRPr="00A67E5D" w:rsidRDefault="002A6082" w:rsidP="002A6082">
      <w:pPr>
        <w:jc w:val="both"/>
        <w:rPr>
          <w:rFonts w:cstheme="minorHAnsi"/>
        </w:rPr>
      </w:pPr>
      <w:r w:rsidRPr="00A67E5D">
        <w:rPr>
          <w:rFonts w:cstheme="minorHAnsi"/>
        </w:rPr>
        <w:lastRenderedPageBreak/>
        <w:t xml:space="preserve">2- </w:t>
      </w:r>
      <w:r w:rsidRPr="004A2BA2">
        <w:rPr>
          <w:rFonts w:cstheme="minorHAnsi"/>
        </w:rPr>
        <w:t xml:space="preserve">Dans ces versets, </w:t>
      </w:r>
      <w:r>
        <w:rPr>
          <w:rFonts w:cstheme="minorHAnsi"/>
        </w:rPr>
        <w:t>« </w:t>
      </w:r>
      <w:r w:rsidRPr="004A2BA2">
        <w:rPr>
          <w:rFonts w:cstheme="minorHAnsi"/>
        </w:rPr>
        <w:t>le mal</w:t>
      </w:r>
      <w:r>
        <w:rPr>
          <w:rFonts w:cstheme="minorHAnsi"/>
        </w:rPr>
        <w:t> »</w:t>
      </w:r>
      <w:r w:rsidRPr="004A2BA2">
        <w:rPr>
          <w:rFonts w:cstheme="minorHAnsi"/>
        </w:rPr>
        <w:t xml:space="preserve"> e</w:t>
      </w:r>
      <w:r w:rsidR="0009008E">
        <w:rPr>
          <w:rFonts w:cstheme="minorHAnsi"/>
        </w:rPr>
        <w:t>st opposé à « la droiture »</w:t>
      </w:r>
      <w:r w:rsidRPr="004A2BA2">
        <w:rPr>
          <w:rFonts w:cstheme="minorHAnsi"/>
        </w:rPr>
        <w:t>, ce qui indique que le véritable bénéfice réside dans la guidance et que celui qui n'est pas guidé sur la voie droite aura perdu</w:t>
      </w:r>
      <w:r w:rsidRPr="00A67E5D">
        <w:rPr>
          <w:rFonts w:cstheme="minorHAnsi"/>
        </w:rPr>
        <w:t xml:space="preserve">. </w:t>
      </w:r>
    </w:p>
    <w:p w14:paraId="1E668461" w14:textId="14E1F4C5" w:rsidR="002A6082" w:rsidRPr="00A67E5D" w:rsidRDefault="002A6082" w:rsidP="002A6082">
      <w:pPr>
        <w:jc w:val="both"/>
        <w:rPr>
          <w:rFonts w:cstheme="minorHAnsi"/>
        </w:rPr>
      </w:pPr>
      <w:r w:rsidRPr="00A67E5D">
        <w:rPr>
          <w:rFonts w:cstheme="minorHAnsi"/>
        </w:rPr>
        <w:t xml:space="preserve">3- </w:t>
      </w:r>
      <w:r w:rsidRPr="001A3CB0">
        <w:rPr>
          <w:rFonts w:cstheme="minorHAnsi"/>
        </w:rPr>
        <w:t>La sanction pour le péché et la désobéissance à Dieu et à Son Prophète (s) est le feu éternel de l'</w:t>
      </w:r>
      <w:r w:rsidR="003D70D6">
        <w:rPr>
          <w:rFonts w:cstheme="minorHAnsi"/>
        </w:rPr>
        <w:t>E</w:t>
      </w:r>
      <w:r w:rsidRPr="001A3CB0">
        <w:rPr>
          <w:rFonts w:cstheme="minorHAnsi"/>
        </w:rPr>
        <w:t>nfer. Cependant, il est important de préciser que tous les péchés ne conduisent pas nécessairement à cette punition éternelle, à moins qu'ils ne soient liés au polythéisme et à l'incroyance</w:t>
      </w:r>
      <w:r w:rsidRPr="00A67E5D">
        <w:rPr>
          <w:rFonts w:cstheme="minorHAnsi"/>
        </w:rPr>
        <w:t>.</w:t>
      </w:r>
      <w:r w:rsidRPr="00A67E5D">
        <w:rPr>
          <w:rStyle w:val="Appelnotedebasdep"/>
          <w:rFonts w:cstheme="minorHAnsi"/>
        </w:rPr>
        <w:footnoteReference w:id="21"/>
      </w:r>
    </w:p>
    <w:p w14:paraId="5DF13A01" w14:textId="77777777" w:rsidR="002A6082" w:rsidRPr="00A67E5D" w:rsidRDefault="002A6082" w:rsidP="002A6082">
      <w:pPr>
        <w:rPr>
          <w:rFonts w:cstheme="minorHAnsi"/>
        </w:rPr>
      </w:pPr>
    </w:p>
    <w:p w14:paraId="0A4B1E1F" w14:textId="77777777" w:rsidR="002A6082" w:rsidRDefault="002A6082" w:rsidP="002A6082">
      <w:pPr>
        <w:rPr>
          <w:rFonts w:cstheme="minorHAnsi"/>
        </w:rPr>
      </w:pPr>
    </w:p>
    <w:p w14:paraId="6DBE0051" w14:textId="77777777" w:rsidR="002A6082" w:rsidRDefault="002A6082" w:rsidP="002A6082">
      <w:pPr>
        <w:rPr>
          <w:rFonts w:cstheme="minorHAnsi"/>
        </w:rPr>
      </w:pPr>
    </w:p>
    <w:p w14:paraId="0A2B6808" w14:textId="38E74FCC" w:rsidR="00057F2C" w:rsidRDefault="00057F2C" w:rsidP="00057F2C">
      <w:pPr>
        <w:jc w:val="right"/>
        <w:rPr>
          <w:rFonts w:cstheme="minorHAnsi"/>
        </w:rPr>
      </w:pPr>
      <w:proofErr w:type="spellStart"/>
      <w:r w:rsidRPr="004C0AE6">
        <w:rPr>
          <w:rFonts w:cs="KFGQPC Uthmanic Script HAFS"/>
          <w:color w:val="000000"/>
          <w:sz w:val="36"/>
          <w:szCs w:val="36"/>
          <w:shd w:val="clear" w:color="auto" w:fill="FFFFFF"/>
          <w:rtl/>
        </w:rPr>
        <w:t>حَتَّىٰٓ</w:t>
      </w:r>
      <w:proofErr w:type="spellEnd"/>
      <w:r w:rsidRPr="004C0AE6">
        <w:rPr>
          <w:rFonts w:cs="KFGQPC Uthmanic Script HAFS"/>
          <w:color w:val="000000"/>
          <w:sz w:val="36"/>
          <w:szCs w:val="36"/>
          <w:shd w:val="clear" w:color="auto" w:fill="FFFFFF"/>
          <w:rtl/>
        </w:rPr>
        <w:t xml:space="preserve"> إِذَا </w:t>
      </w:r>
      <w:proofErr w:type="spellStart"/>
      <w:r w:rsidRPr="004C0AE6">
        <w:rPr>
          <w:rFonts w:cs="KFGQPC Uthmanic Script HAFS"/>
          <w:color w:val="000000"/>
          <w:sz w:val="36"/>
          <w:szCs w:val="36"/>
          <w:shd w:val="clear" w:color="auto" w:fill="FFFFFF"/>
          <w:rtl/>
        </w:rPr>
        <w:t>رَأَوۡاْ</w:t>
      </w:r>
      <w:proofErr w:type="spellEnd"/>
      <w:r w:rsidRPr="004C0AE6">
        <w:rPr>
          <w:rFonts w:cs="KFGQPC Uthmanic Script HAFS"/>
          <w:color w:val="000000"/>
          <w:sz w:val="36"/>
          <w:szCs w:val="36"/>
          <w:shd w:val="clear" w:color="auto" w:fill="FFFFFF"/>
          <w:rtl/>
        </w:rPr>
        <w:t xml:space="preserve"> مَا يُوعَدُونَ </w:t>
      </w:r>
      <w:proofErr w:type="spellStart"/>
      <w:r w:rsidRPr="004C0AE6">
        <w:rPr>
          <w:rFonts w:cs="KFGQPC Uthmanic Script HAFS"/>
          <w:color w:val="000000"/>
          <w:sz w:val="36"/>
          <w:szCs w:val="36"/>
          <w:shd w:val="clear" w:color="auto" w:fill="FFFFFF"/>
          <w:rtl/>
        </w:rPr>
        <w:t>فَسَيَعۡلَمُونَ</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مَنۡ</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أَضۡعَفُ</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نَاصِرٗا</w:t>
      </w:r>
      <w:proofErr w:type="spellEnd"/>
      <w:r w:rsidRPr="004C0AE6">
        <w:rPr>
          <w:rFonts w:cs="KFGQPC Uthmanic Script HAFS"/>
          <w:color w:val="000000"/>
          <w:sz w:val="36"/>
          <w:szCs w:val="36"/>
          <w:shd w:val="clear" w:color="auto" w:fill="FFFFFF"/>
          <w:rtl/>
        </w:rPr>
        <w:t xml:space="preserve"> وَأَقَلُّ عَدَدٗا٢٤ </w:t>
      </w:r>
      <w:proofErr w:type="spellStart"/>
      <w:r w:rsidRPr="004C0AE6">
        <w:rPr>
          <w:rFonts w:cs="KFGQPC Uthmanic Script HAFS"/>
          <w:color w:val="000000"/>
          <w:sz w:val="36"/>
          <w:szCs w:val="36"/>
          <w:shd w:val="clear" w:color="auto" w:fill="FFFFFF"/>
          <w:rtl/>
        </w:rPr>
        <w:t>قُلۡ</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إِنۡ</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أَدۡرِيٓ</w:t>
      </w:r>
      <w:proofErr w:type="spellEnd"/>
      <w:r w:rsidRPr="004C0AE6">
        <w:rPr>
          <w:rFonts w:cs="KFGQPC Uthmanic Script HAFS"/>
          <w:color w:val="000000"/>
          <w:sz w:val="36"/>
          <w:szCs w:val="36"/>
          <w:shd w:val="clear" w:color="auto" w:fill="FFFFFF"/>
          <w:rtl/>
        </w:rPr>
        <w:t xml:space="preserve"> أَقَرِيبٞ مَّا تُوعَدُونَ </w:t>
      </w:r>
      <w:proofErr w:type="spellStart"/>
      <w:r w:rsidRPr="004C0AE6">
        <w:rPr>
          <w:rFonts w:cs="KFGQPC Uthmanic Script HAFS"/>
          <w:color w:val="000000"/>
          <w:sz w:val="36"/>
          <w:szCs w:val="36"/>
          <w:shd w:val="clear" w:color="auto" w:fill="FFFFFF"/>
          <w:rtl/>
        </w:rPr>
        <w:t>أَمۡ</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يَجۡعَلُ</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لَهُ</w:t>
      </w:r>
      <w:r w:rsidRPr="004C0AE6">
        <w:rPr>
          <w:rFonts w:cs="KFGQPC Uthmanic Script HAFS" w:hint="cs"/>
          <w:color w:val="000000"/>
          <w:sz w:val="36"/>
          <w:szCs w:val="36"/>
          <w:shd w:val="clear" w:color="auto" w:fill="FFFFFF"/>
          <w:rtl/>
        </w:rPr>
        <w:t>ۥ</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رَبِّيٓ</w:t>
      </w:r>
      <w:proofErr w:type="spellEnd"/>
      <w:r w:rsidRPr="004C0AE6">
        <w:rPr>
          <w:rFonts w:cs="KFGQPC Uthmanic Script HAFS"/>
          <w:color w:val="000000"/>
          <w:sz w:val="36"/>
          <w:szCs w:val="36"/>
          <w:shd w:val="clear" w:color="auto" w:fill="FFFFFF"/>
          <w:rtl/>
        </w:rPr>
        <w:t xml:space="preserve"> أَمَدًا٢٥</w:t>
      </w:r>
    </w:p>
    <w:p w14:paraId="1FEC2E7B" w14:textId="77777777" w:rsidR="00057F2C" w:rsidRDefault="00057F2C" w:rsidP="002A6082">
      <w:pPr>
        <w:rPr>
          <w:rFonts w:cstheme="minorHAnsi"/>
        </w:rPr>
      </w:pPr>
    </w:p>
    <w:p w14:paraId="2D1F06DB" w14:textId="77777777" w:rsidR="002A6082" w:rsidRPr="005B0307" w:rsidRDefault="002A6082" w:rsidP="002A6082">
      <w:pPr>
        <w:jc w:val="both"/>
        <w:rPr>
          <w:rFonts w:cstheme="minorHAnsi"/>
          <w:b/>
          <w:bCs/>
          <w:i/>
          <w:iCs/>
          <w:sz w:val="20"/>
          <w:szCs w:val="20"/>
        </w:rPr>
      </w:pPr>
      <w:r w:rsidRPr="00065654">
        <w:rPr>
          <w:rFonts w:cstheme="minorHAnsi"/>
          <w:b/>
          <w:bCs/>
          <w:i/>
          <w:iCs/>
          <w:sz w:val="20"/>
          <w:szCs w:val="20"/>
        </w:rPr>
        <w:t>24</w:t>
      </w:r>
      <w:r w:rsidRPr="005B0307">
        <w:rPr>
          <w:rFonts w:cstheme="minorHAnsi"/>
          <w:b/>
          <w:bCs/>
          <w:i/>
          <w:iCs/>
          <w:sz w:val="20"/>
          <w:szCs w:val="20"/>
        </w:rPr>
        <w:t>- Puis, quand ils verront ce dont on les menaçait, ils sauront lesquels ont les secours les plus faibles et [lesquels] sont les moins nombreux.</w:t>
      </w:r>
    </w:p>
    <w:p w14:paraId="1A56DAE6" w14:textId="77777777" w:rsidR="002A6082" w:rsidRPr="005B0307" w:rsidRDefault="002A6082" w:rsidP="002A6082">
      <w:pPr>
        <w:jc w:val="both"/>
        <w:rPr>
          <w:rFonts w:cstheme="minorHAnsi"/>
          <w:b/>
          <w:bCs/>
          <w:i/>
          <w:iCs/>
          <w:sz w:val="20"/>
          <w:szCs w:val="20"/>
        </w:rPr>
      </w:pPr>
      <w:r w:rsidRPr="005B0307">
        <w:rPr>
          <w:rFonts w:cstheme="minorHAnsi"/>
          <w:b/>
          <w:bCs/>
          <w:i/>
          <w:iCs/>
          <w:sz w:val="20"/>
          <w:szCs w:val="20"/>
        </w:rPr>
        <w:t>25- Dis : « Je ne sais pas si ce dont vous êtes menacés est proche, ou bien, si mon Seigneur va lui assigner un délai.</w:t>
      </w:r>
    </w:p>
    <w:p w14:paraId="11186D25" w14:textId="77777777" w:rsidR="002A6082" w:rsidRPr="00A67E5D" w:rsidRDefault="002A6082" w:rsidP="002A6082">
      <w:pPr>
        <w:rPr>
          <w:rFonts w:cstheme="minorHAnsi"/>
          <w:b/>
          <w:bCs/>
        </w:rPr>
      </w:pPr>
    </w:p>
    <w:p w14:paraId="5794C31C" w14:textId="77777777" w:rsidR="00D53090" w:rsidRPr="00011122" w:rsidRDefault="00D53090" w:rsidP="00D53090">
      <w:pPr>
        <w:rPr>
          <w:b/>
          <w:i/>
          <w:sz w:val="20"/>
          <w:szCs w:val="20"/>
        </w:rPr>
      </w:pPr>
      <w:r>
        <w:rPr>
          <w:u w:val="single"/>
        </w:rPr>
        <w:t>C</w:t>
      </w:r>
      <w:r w:rsidRPr="005A457C">
        <w:rPr>
          <w:u w:val="single"/>
        </w:rPr>
        <w:t xml:space="preserve">irconstances de </w:t>
      </w:r>
      <w:r>
        <w:rPr>
          <w:u w:val="single"/>
        </w:rPr>
        <w:t xml:space="preserve">la </w:t>
      </w:r>
      <w:r w:rsidRPr="005A457C">
        <w:rPr>
          <w:u w:val="single"/>
        </w:rPr>
        <w:t>révélation</w:t>
      </w:r>
    </w:p>
    <w:p w14:paraId="6CBF6EA5" w14:textId="77777777" w:rsidR="002A6082" w:rsidRPr="00A67E5D" w:rsidRDefault="002A6082" w:rsidP="002A6082">
      <w:pPr>
        <w:rPr>
          <w:rFonts w:cstheme="minorHAnsi"/>
          <w:b/>
          <w:bCs/>
        </w:rPr>
      </w:pPr>
    </w:p>
    <w:p w14:paraId="0704A85B" w14:textId="203B6D4D" w:rsidR="002A6082" w:rsidRPr="00A67E5D" w:rsidRDefault="002A6082" w:rsidP="002A6082">
      <w:pPr>
        <w:jc w:val="both"/>
        <w:rPr>
          <w:rFonts w:cstheme="minorHAnsi"/>
        </w:rPr>
      </w:pPr>
      <w:r w:rsidRPr="001C552C">
        <w:rPr>
          <w:rFonts w:cstheme="minorHAnsi"/>
        </w:rPr>
        <w:t>Il est rapporté</w:t>
      </w:r>
      <w:r w:rsidR="00060339">
        <w:rPr>
          <w:rFonts w:cstheme="minorHAnsi"/>
        </w:rPr>
        <w:t xml:space="preserve"> </w:t>
      </w:r>
      <w:r w:rsidR="00736DC8">
        <w:rPr>
          <w:rFonts w:cstheme="minorHAnsi"/>
        </w:rPr>
        <w:t>qu’</w:t>
      </w:r>
      <w:r w:rsidRPr="00A67E5D">
        <w:rPr>
          <w:rFonts w:cstheme="minorHAnsi"/>
        </w:rPr>
        <w:t xml:space="preserve">après la révélation des versets précédents et la promesse de punition </w:t>
      </w:r>
      <w:r w:rsidRPr="00632E1F">
        <w:rPr>
          <w:rFonts w:cstheme="minorHAnsi"/>
        </w:rPr>
        <w:t>pour les opposants</w:t>
      </w:r>
      <w:r>
        <w:rPr>
          <w:rFonts w:cstheme="minorHAnsi"/>
        </w:rPr>
        <w:t xml:space="preserve">, </w:t>
      </w:r>
      <w:r w:rsidR="00736DC8" w:rsidRPr="00A67E5D">
        <w:rPr>
          <w:rFonts w:cstheme="minorHAnsi"/>
        </w:rPr>
        <w:t xml:space="preserve">certains polythéistes, comme </w:t>
      </w:r>
      <w:proofErr w:type="spellStart"/>
      <w:r w:rsidR="00736DC8" w:rsidRPr="00A67E5D">
        <w:rPr>
          <w:rFonts w:cstheme="minorHAnsi"/>
        </w:rPr>
        <w:t>Nazr</w:t>
      </w:r>
      <w:proofErr w:type="spellEnd"/>
      <w:r w:rsidR="00736DC8">
        <w:rPr>
          <w:rFonts w:cstheme="minorHAnsi"/>
        </w:rPr>
        <w:t xml:space="preserve"> </w:t>
      </w:r>
      <w:r w:rsidR="00736DC8" w:rsidRPr="00A67E5D">
        <w:rPr>
          <w:rFonts w:cstheme="minorHAnsi"/>
        </w:rPr>
        <w:t>ibn</w:t>
      </w:r>
      <w:r w:rsidR="00736DC8">
        <w:rPr>
          <w:rFonts w:cstheme="minorHAnsi"/>
        </w:rPr>
        <w:t xml:space="preserve"> </w:t>
      </w:r>
      <w:proofErr w:type="spellStart"/>
      <w:r w:rsidR="00736DC8" w:rsidRPr="00A67E5D">
        <w:rPr>
          <w:rFonts w:cstheme="minorHAnsi"/>
        </w:rPr>
        <w:t>Harith</w:t>
      </w:r>
      <w:proofErr w:type="spellEnd"/>
      <w:r w:rsidR="00736DC8" w:rsidRPr="00A67E5D">
        <w:rPr>
          <w:rFonts w:cstheme="minorHAnsi"/>
        </w:rPr>
        <w:t>,</w:t>
      </w:r>
      <w:r w:rsidR="00736DC8" w:rsidRPr="00632E1F">
        <w:t xml:space="preserve"> </w:t>
      </w:r>
      <w:r w:rsidR="00736DC8" w:rsidRPr="00632E1F">
        <w:rPr>
          <w:rFonts w:cstheme="minorHAnsi"/>
        </w:rPr>
        <w:t>ont demandé</w:t>
      </w:r>
      <w:r w:rsidR="00736DC8" w:rsidRPr="00A67E5D">
        <w:rPr>
          <w:rFonts w:cstheme="minorHAnsi"/>
        </w:rPr>
        <w:t xml:space="preserve"> </w:t>
      </w:r>
      <w:r w:rsidRPr="00A67E5D">
        <w:rPr>
          <w:rFonts w:cstheme="minorHAnsi"/>
        </w:rPr>
        <w:t xml:space="preserve">quand </w:t>
      </w:r>
      <w:r w:rsidRPr="00632E1F">
        <w:rPr>
          <w:rFonts w:cstheme="minorHAnsi"/>
        </w:rPr>
        <w:t>cette promesse serait réalisée. En réponse, le verset ci-dessus a été révélé</w:t>
      </w:r>
      <w:r w:rsidRPr="00A67E5D">
        <w:rPr>
          <w:rFonts w:cstheme="minorHAnsi"/>
        </w:rPr>
        <w:t>.</w:t>
      </w:r>
      <w:r w:rsidRPr="00A67E5D">
        <w:rPr>
          <w:rStyle w:val="Appelnotedebasdep"/>
          <w:rFonts w:cstheme="minorHAnsi"/>
        </w:rPr>
        <w:footnoteReference w:id="22"/>
      </w:r>
    </w:p>
    <w:p w14:paraId="58BB5AA3" w14:textId="77777777" w:rsidR="002A6082" w:rsidRPr="00A67E5D" w:rsidRDefault="002A6082" w:rsidP="002A6082">
      <w:pPr>
        <w:rPr>
          <w:rFonts w:cstheme="minorHAnsi"/>
        </w:rPr>
      </w:pPr>
    </w:p>
    <w:p w14:paraId="2691062B" w14:textId="77777777" w:rsidR="002A6082" w:rsidRPr="00A67E5D" w:rsidRDefault="002A6082" w:rsidP="002A6082">
      <w:pPr>
        <w:rPr>
          <w:rFonts w:cstheme="minorHAnsi"/>
        </w:rPr>
      </w:pPr>
      <w:r w:rsidRPr="000E0569">
        <w:rPr>
          <w:rFonts w:cstheme="minorHAnsi"/>
        </w:rPr>
        <w:t xml:space="preserve">La promesse faite aux adversaires peut </w:t>
      </w:r>
      <w:r>
        <w:rPr>
          <w:rFonts w:cstheme="minorHAnsi"/>
        </w:rPr>
        <w:t>faire référence</w:t>
      </w:r>
      <w:r w:rsidRPr="000E0569">
        <w:rPr>
          <w:rFonts w:cstheme="minorHAnsi"/>
        </w:rPr>
        <w:t xml:space="preserve"> soit au châtiment divin et aux calamités dans ce monde, soit au châtiment du Jour de la Résurrection. Il est possible que les deux éléments soient visés par le sens du verset</w:t>
      </w:r>
      <w:r w:rsidRPr="00A67E5D">
        <w:rPr>
          <w:rFonts w:cstheme="minorHAnsi"/>
        </w:rPr>
        <w:t>.</w:t>
      </w:r>
      <w:r w:rsidRPr="00A67E5D">
        <w:rPr>
          <w:rStyle w:val="Appelnotedebasdep"/>
          <w:rFonts w:cstheme="minorHAnsi"/>
        </w:rPr>
        <w:footnoteReference w:id="23"/>
      </w:r>
    </w:p>
    <w:p w14:paraId="0949DC5D" w14:textId="77777777" w:rsidR="002A6082" w:rsidRDefault="002A6082" w:rsidP="002A6082">
      <w:pPr>
        <w:rPr>
          <w:rFonts w:cstheme="minorHAnsi"/>
        </w:rPr>
      </w:pPr>
    </w:p>
    <w:p w14:paraId="71977EB3" w14:textId="77777777" w:rsidR="002A6082" w:rsidRDefault="002A6082" w:rsidP="002A6082">
      <w:pPr>
        <w:jc w:val="both"/>
        <w:rPr>
          <w:rFonts w:cstheme="minorHAnsi"/>
          <w:b/>
          <w:bCs/>
          <w:i/>
          <w:iCs/>
          <w:sz w:val="20"/>
          <w:szCs w:val="20"/>
        </w:rPr>
      </w:pPr>
    </w:p>
    <w:p w14:paraId="4FDC2A4F" w14:textId="77777777" w:rsidR="00057F2C" w:rsidRDefault="00057F2C" w:rsidP="002A6082">
      <w:pPr>
        <w:jc w:val="both"/>
        <w:rPr>
          <w:rFonts w:cstheme="minorHAnsi"/>
          <w:b/>
          <w:bCs/>
          <w:i/>
          <w:iCs/>
          <w:sz w:val="20"/>
          <w:szCs w:val="20"/>
        </w:rPr>
      </w:pPr>
    </w:p>
    <w:p w14:paraId="23506C68" w14:textId="07EC571F" w:rsidR="00FB1EBB" w:rsidRPr="00057F2C" w:rsidRDefault="00057F2C" w:rsidP="00057F2C">
      <w:pPr>
        <w:bidi/>
        <w:spacing w:line="240" w:lineRule="auto"/>
        <w:rPr>
          <w:rFonts w:cs="KFGQPC Uthmanic Script HAFS"/>
          <w:color w:val="000000"/>
          <w:sz w:val="36"/>
          <w:szCs w:val="36"/>
        </w:rPr>
      </w:pPr>
      <w:r w:rsidRPr="004C0AE6">
        <w:rPr>
          <w:rFonts w:cs="KFGQPC Uthmanic Script HAFS"/>
          <w:color w:val="000000"/>
          <w:sz w:val="36"/>
          <w:szCs w:val="36"/>
          <w:shd w:val="clear" w:color="auto" w:fill="FFFFFF"/>
          <w:rtl/>
        </w:rPr>
        <w:lastRenderedPageBreak/>
        <w:t xml:space="preserve">عَٰلِمُ </w:t>
      </w:r>
      <w:proofErr w:type="spellStart"/>
      <w:r w:rsidRPr="004C0AE6">
        <w:rPr>
          <w:rFonts w:cs="KFGQPC Uthmanic Script HAFS" w:hint="cs"/>
          <w:color w:val="000000"/>
          <w:sz w:val="36"/>
          <w:szCs w:val="36"/>
          <w:shd w:val="clear" w:color="auto" w:fill="FFFFFF"/>
          <w:rtl/>
        </w:rPr>
        <w:t>ٱ</w:t>
      </w:r>
      <w:r w:rsidRPr="004C0AE6">
        <w:rPr>
          <w:rFonts w:cs="KFGQPC Uthmanic Script HAFS" w:hint="eastAsia"/>
          <w:color w:val="000000"/>
          <w:sz w:val="36"/>
          <w:szCs w:val="36"/>
          <w:shd w:val="clear" w:color="auto" w:fill="FFFFFF"/>
          <w:rtl/>
        </w:rPr>
        <w:t>لۡغَيۡبِ</w:t>
      </w:r>
      <w:proofErr w:type="spellEnd"/>
      <w:r w:rsidRPr="004C0AE6">
        <w:rPr>
          <w:rFonts w:cs="KFGQPC Uthmanic Script HAFS"/>
          <w:color w:val="000000"/>
          <w:sz w:val="36"/>
          <w:szCs w:val="36"/>
          <w:shd w:val="clear" w:color="auto" w:fill="FFFFFF"/>
          <w:rtl/>
        </w:rPr>
        <w:t xml:space="preserve"> فَلَا </w:t>
      </w:r>
      <w:proofErr w:type="spellStart"/>
      <w:r w:rsidRPr="004C0AE6">
        <w:rPr>
          <w:rFonts w:cs="KFGQPC Uthmanic Script HAFS"/>
          <w:color w:val="000000"/>
          <w:sz w:val="36"/>
          <w:szCs w:val="36"/>
          <w:shd w:val="clear" w:color="auto" w:fill="FFFFFF"/>
          <w:rtl/>
        </w:rPr>
        <w:t>يُظۡهِرُ</w:t>
      </w:r>
      <w:proofErr w:type="spellEnd"/>
      <w:r w:rsidRPr="004C0AE6">
        <w:rPr>
          <w:rFonts w:cs="KFGQPC Uthmanic Script HAFS"/>
          <w:color w:val="000000"/>
          <w:sz w:val="36"/>
          <w:szCs w:val="36"/>
          <w:shd w:val="clear" w:color="auto" w:fill="FFFFFF"/>
          <w:rtl/>
        </w:rPr>
        <w:t xml:space="preserve"> عَلَىٰ </w:t>
      </w:r>
      <w:proofErr w:type="spellStart"/>
      <w:r w:rsidRPr="004C0AE6">
        <w:rPr>
          <w:rFonts w:cs="KFGQPC Uthmanic Script HAFS"/>
          <w:color w:val="000000"/>
          <w:sz w:val="36"/>
          <w:szCs w:val="36"/>
          <w:shd w:val="clear" w:color="auto" w:fill="FFFFFF"/>
          <w:rtl/>
        </w:rPr>
        <w:t>غَيۡبِهِ</w:t>
      </w:r>
      <w:r w:rsidRPr="004C0AE6">
        <w:rPr>
          <w:rFonts w:cs="KFGQPC Uthmanic Script HAFS" w:hint="cs"/>
          <w:color w:val="000000"/>
          <w:sz w:val="36"/>
          <w:szCs w:val="36"/>
          <w:shd w:val="clear" w:color="auto" w:fill="FFFFFF"/>
          <w:rtl/>
        </w:rPr>
        <w:t>ۦٓ</w:t>
      </w:r>
      <w:proofErr w:type="spellEnd"/>
      <w:r w:rsidRPr="004C0AE6">
        <w:rPr>
          <w:rFonts w:cs="KFGQPC Uthmanic Script HAFS"/>
          <w:color w:val="000000"/>
          <w:sz w:val="36"/>
          <w:szCs w:val="36"/>
          <w:shd w:val="clear" w:color="auto" w:fill="FFFFFF"/>
          <w:rtl/>
        </w:rPr>
        <w:t xml:space="preserve"> أَحَدًا٢٦ إِلَّا مَنِ </w:t>
      </w:r>
      <w:proofErr w:type="spellStart"/>
      <w:r w:rsidRPr="004C0AE6">
        <w:rPr>
          <w:rFonts w:cs="KFGQPC Uthmanic Script HAFS" w:hint="cs"/>
          <w:color w:val="000000"/>
          <w:sz w:val="36"/>
          <w:szCs w:val="36"/>
          <w:shd w:val="clear" w:color="auto" w:fill="FFFFFF"/>
          <w:rtl/>
        </w:rPr>
        <w:t>ٱ</w:t>
      </w:r>
      <w:r w:rsidRPr="004C0AE6">
        <w:rPr>
          <w:rFonts w:cs="KFGQPC Uthmanic Script HAFS" w:hint="eastAsia"/>
          <w:color w:val="000000"/>
          <w:sz w:val="36"/>
          <w:szCs w:val="36"/>
          <w:shd w:val="clear" w:color="auto" w:fill="FFFFFF"/>
          <w:rtl/>
        </w:rPr>
        <w:t>رۡتَضَىٰ</w:t>
      </w:r>
      <w:proofErr w:type="spellEnd"/>
      <w:r w:rsidRPr="004C0AE6">
        <w:rPr>
          <w:rFonts w:cs="KFGQPC Uthmanic Script HAFS"/>
          <w:color w:val="000000"/>
          <w:sz w:val="36"/>
          <w:szCs w:val="36"/>
          <w:shd w:val="clear" w:color="auto" w:fill="FFFFFF"/>
          <w:rtl/>
        </w:rPr>
        <w:t xml:space="preserve"> مِن رَّسُولٖ </w:t>
      </w:r>
      <w:proofErr w:type="spellStart"/>
      <w:r w:rsidRPr="004C0AE6">
        <w:rPr>
          <w:rFonts w:cs="KFGQPC Uthmanic Script HAFS"/>
          <w:color w:val="000000"/>
          <w:sz w:val="36"/>
          <w:szCs w:val="36"/>
          <w:shd w:val="clear" w:color="auto" w:fill="FFFFFF"/>
          <w:rtl/>
        </w:rPr>
        <w:t>فَإِنَّهُ</w:t>
      </w:r>
      <w:r w:rsidRPr="004C0AE6">
        <w:rPr>
          <w:rFonts w:cs="KFGQPC Uthmanic Script HAFS" w:hint="cs"/>
          <w:color w:val="000000"/>
          <w:sz w:val="36"/>
          <w:szCs w:val="36"/>
          <w:shd w:val="clear" w:color="auto" w:fill="FFFFFF"/>
          <w:rtl/>
        </w:rPr>
        <w:t>ۥ</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يَسۡلُكُ</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مِنۢ</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بَيۡنِ</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يَدَيۡهِ</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وَمِنۡ</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خَلۡفِهِ</w:t>
      </w:r>
      <w:r w:rsidRPr="004C0AE6">
        <w:rPr>
          <w:rFonts w:cs="KFGQPC Uthmanic Script HAFS" w:hint="cs"/>
          <w:color w:val="000000"/>
          <w:sz w:val="36"/>
          <w:szCs w:val="36"/>
          <w:shd w:val="clear" w:color="auto" w:fill="FFFFFF"/>
          <w:rtl/>
        </w:rPr>
        <w:t>ۦ</w:t>
      </w:r>
      <w:proofErr w:type="spellEnd"/>
      <w:r w:rsidRPr="004C0AE6">
        <w:rPr>
          <w:rFonts w:cs="KFGQPC Uthmanic Script HAFS"/>
          <w:color w:val="000000"/>
          <w:sz w:val="36"/>
          <w:szCs w:val="36"/>
          <w:shd w:val="clear" w:color="auto" w:fill="FFFFFF"/>
          <w:rtl/>
        </w:rPr>
        <w:t xml:space="preserve"> رَصَدٗا٢٧ </w:t>
      </w:r>
      <w:proofErr w:type="spellStart"/>
      <w:r w:rsidRPr="004C0AE6">
        <w:rPr>
          <w:rFonts w:cs="KFGQPC Uthmanic Script HAFS"/>
          <w:color w:val="000000"/>
          <w:sz w:val="36"/>
          <w:szCs w:val="36"/>
          <w:shd w:val="clear" w:color="auto" w:fill="FFFFFF"/>
          <w:rtl/>
        </w:rPr>
        <w:t>لِّيَعۡلَمَ</w:t>
      </w:r>
      <w:proofErr w:type="spellEnd"/>
      <w:r w:rsidRPr="004C0AE6">
        <w:rPr>
          <w:rFonts w:cs="KFGQPC Uthmanic Script HAFS"/>
          <w:color w:val="000000"/>
          <w:sz w:val="36"/>
          <w:szCs w:val="36"/>
          <w:shd w:val="clear" w:color="auto" w:fill="FFFFFF"/>
          <w:rtl/>
        </w:rPr>
        <w:t xml:space="preserve"> أَن </w:t>
      </w:r>
      <w:proofErr w:type="spellStart"/>
      <w:r w:rsidRPr="004C0AE6">
        <w:rPr>
          <w:rFonts w:cs="KFGQPC Uthmanic Script HAFS"/>
          <w:color w:val="000000"/>
          <w:sz w:val="36"/>
          <w:szCs w:val="36"/>
          <w:shd w:val="clear" w:color="auto" w:fill="FFFFFF"/>
          <w:rtl/>
        </w:rPr>
        <w:t>قَدۡ</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أَبۡلَغُواْ</w:t>
      </w:r>
      <w:proofErr w:type="spellEnd"/>
      <w:r w:rsidRPr="004C0AE6">
        <w:rPr>
          <w:rFonts w:cs="KFGQPC Uthmanic Script HAFS"/>
          <w:color w:val="000000"/>
          <w:sz w:val="36"/>
          <w:szCs w:val="36"/>
          <w:shd w:val="clear" w:color="auto" w:fill="FFFFFF"/>
          <w:rtl/>
        </w:rPr>
        <w:t xml:space="preserve"> رِسَٰلَٰتِ </w:t>
      </w:r>
      <w:proofErr w:type="spellStart"/>
      <w:r w:rsidRPr="004C0AE6">
        <w:rPr>
          <w:rFonts w:cs="KFGQPC Uthmanic Script HAFS"/>
          <w:color w:val="000000"/>
          <w:sz w:val="36"/>
          <w:szCs w:val="36"/>
          <w:shd w:val="clear" w:color="auto" w:fill="FFFFFF"/>
          <w:rtl/>
        </w:rPr>
        <w:t>رَبِّهِمۡ</w:t>
      </w:r>
      <w:proofErr w:type="spellEnd"/>
      <w:r w:rsidRPr="004C0AE6">
        <w:rPr>
          <w:rFonts w:cs="KFGQPC Uthmanic Script HAFS"/>
          <w:color w:val="000000"/>
          <w:sz w:val="36"/>
          <w:szCs w:val="36"/>
          <w:shd w:val="clear" w:color="auto" w:fill="FFFFFF"/>
          <w:rtl/>
        </w:rPr>
        <w:t xml:space="preserve"> وَأَحَاطَ بِمَا </w:t>
      </w:r>
      <w:proofErr w:type="spellStart"/>
      <w:r w:rsidRPr="004C0AE6">
        <w:rPr>
          <w:rFonts w:cs="KFGQPC Uthmanic Script HAFS"/>
          <w:color w:val="000000"/>
          <w:sz w:val="36"/>
          <w:szCs w:val="36"/>
          <w:shd w:val="clear" w:color="auto" w:fill="FFFFFF"/>
          <w:rtl/>
        </w:rPr>
        <w:t>لَدَيۡهِمۡ</w:t>
      </w:r>
      <w:proofErr w:type="spellEnd"/>
      <w:r w:rsidRPr="004C0AE6">
        <w:rPr>
          <w:rFonts w:cs="KFGQPC Uthmanic Script HAFS"/>
          <w:color w:val="000000"/>
          <w:sz w:val="36"/>
          <w:szCs w:val="36"/>
          <w:shd w:val="clear" w:color="auto" w:fill="FFFFFF"/>
          <w:rtl/>
        </w:rPr>
        <w:t xml:space="preserve"> </w:t>
      </w:r>
      <w:proofErr w:type="spellStart"/>
      <w:r w:rsidRPr="004C0AE6">
        <w:rPr>
          <w:rFonts w:cs="KFGQPC Uthmanic Script HAFS"/>
          <w:color w:val="000000"/>
          <w:sz w:val="36"/>
          <w:szCs w:val="36"/>
          <w:shd w:val="clear" w:color="auto" w:fill="FFFFFF"/>
          <w:rtl/>
        </w:rPr>
        <w:t>وَأَحۡصَىٰ</w:t>
      </w:r>
      <w:proofErr w:type="spellEnd"/>
      <w:r w:rsidRPr="004C0AE6">
        <w:rPr>
          <w:rFonts w:cs="KFGQPC Uthmanic Script HAFS"/>
          <w:color w:val="000000"/>
          <w:sz w:val="36"/>
          <w:szCs w:val="36"/>
          <w:shd w:val="clear" w:color="auto" w:fill="FFFFFF"/>
          <w:rtl/>
        </w:rPr>
        <w:t xml:space="preserve"> كُلَّ </w:t>
      </w:r>
      <w:proofErr w:type="spellStart"/>
      <w:r w:rsidRPr="004C0AE6">
        <w:rPr>
          <w:rFonts w:cs="KFGQPC Uthmanic Script HAFS"/>
          <w:color w:val="000000"/>
          <w:sz w:val="36"/>
          <w:szCs w:val="36"/>
          <w:shd w:val="clear" w:color="auto" w:fill="FFFFFF"/>
          <w:rtl/>
        </w:rPr>
        <w:t>شَيۡءٍ</w:t>
      </w:r>
      <w:proofErr w:type="spellEnd"/>
      <w:r w:rsidRPr="004C0AE6">
        <w:rPr>
          <w:rFonts w:cs="KFGQPC Uthmanic Script HAFS"/>
          <w:color w:val="000000"/>
          <w:sz w:val="36"/>
          <w:szCs w:val="36"/>
          <w:shd w:val="clear" w:color="auto" w:fill="FFFFFF"/>
          <w:rtl/>
        </w:rPr>
        <w:t xml:space="preserve"> عَدَدَۢا٢٨</w:t>
      </w:r>
    </w:p>
    <w:p w14:paraId="5BE48B97" w14:textId="77777777" w:rsidR="002A6082" w:rsidRPr="005B0307" w:rsidRDefault="002A6082" w:rsidP="002A6082">
      <w:pPr>
        <w:jc w:val="both"/>
        <w:rPr>
          <w:rFonts w:cstheme="minorHAnsi"/>
          <w:b/>
          <w:bCs/>
          <w:i/>
          <w:iCs/>
          <w:sz w:val="20"/>
          <w:szCs w:val="20"/>
        </w:rPr>
      </w:pPr>
      <w:r w:rsidRPr="005B0307">
        <w:rPr>
          <w:rFonts w:cstheme="minorHAnsi"/>
          <w:b/>
          <w:bCs/>
          <w:i/>
          <w:iCs/>
          <w:sz w:val="20"/>
          <w:szCs w:val="20"/>
        </w:rPr>
        <w:t>26- [C’est Lui] qui connaît le mystère. Il ne dévoile Son mystère à personne,</w:t>
      </w:r>
    </w:p>
    <w:p w14:paraId="69CC15B7" w14:textId="77777777" w:rsidR="002A6082" w:rsidRPr="005B0307" w:rsidRDefault="002A6082" w:rsidP="002A6082">
      <w:pPr>
        <w:jc w:val="both"/>
        <w:rPr>
          <w:rFonts w:cstheme="minorHAnsi"/>
          <w:b/>
          <w:bCs/>
          <w:i/>
          <w:iCs/>
          <w:sz w:val="20"/>
          <w:szCs w:val="20"/>
        </w:rPr>
      </w:pPr>
      <w:r w:rsidRPr="005B0307">
        <w:rPr>
          <w:rFonts w:cstheme="minorHAnsi"/>
          <w:b/>
          <w:bCs/>
          <w:i/>
          <w:iCs/>
          <w:sz w:val="20"/>
          <w:szCs w:val="20"/>
        </w:rPr>
        <w:t>27- sauf à celui qu’Il agrée comme Messager et qu’Il fait précéder et suivre de gardiens vigilants,</w:t>
      </w:r>
    </w:p>
    <w:p w14:paraId="556A02F8" w14:textId="77777777" w:rsidR="002A6082" w:rsidRPr="005B0307" w:rsidRDefault="002A6082" w:rsidP="002A6082">
      <w:pPr>
        <w:jc w:val="both"/>
        <w:rPr>
          <w:rFonts w:cstheme="minorHAnsi"/>
          <w:b/>
          <w:bCs/>
          <w:i/>
          <w:iCs/>
          <w:sz w:val="20"/>
          <w:szCs w:val="20"/>
        </w:rPr>
      </w:pPr>
      <w:r w:rsidRPr="005B0307">
        <w:rPr>
          <w:rFonts w:cstheme="minorHAnsi"/>
          <w:b/>
          <w:bCs/>
          <w:i/>
          <w:iCs/>
          <w:sz w:val="20"/>
          <w:szCs w:val="20"/>
        </w:rPr>
        <w:t>28- afin qu’Il sache s’ils ont bien transmis les messages de leur Seigneur. Il cerne (de Son savoir) ce qui est avec eux, et dénombre exactement toute chose.</w:t>
      </w:r>
    </w:p>
    <w:p w14:paraId="5F00B6BD" w14:textId="77777777" w:rsidR="002A6082" w:rsidRPr="00A67E5D" w:rsidRDefault="002A6082" w:rsidP="002A6082">
      <w:pPr>
        <w:rPr>
          <w:rFonts w:cstheme="minorHAnsi"/>
        </w:rPr>
      </w:pPr>
    </w:p>
    <w:p w14:paraId="396F57E9" w14:textId="14674458" w:rsidR="002A6082" w:rsidRPr="00A67E5D" w:rsidRDefault="002A6082" w:rsidP="002A6082">
      <w:pPr>
        <w:jc w:val="both"/>
        <w:rPr>
          <w:rFonts w:cstheme="minorHAnsi"/>
        </w:rPr>
      </w:pPr>
      <w:r w:rsidRPr="00A67E5D">
        <w:rPr>
          <w:rFonts w:cstheme="minorHAnsi"/>
        </w:rPr>
        <w:t xml:space="preserve">1- </w:t>
      </w:r>
      <w:r w:rsidRPr="00930EAB">
        <w:rPr>
          <w:rFonts w:cstheme="minorHAnsi"/>
        </w:rPr>
        <w:t>Le Coran so</w:t>
      </w:r>
      <w:r w:rsidR="00065654">
        <w:rPr>
          <w:rFonts w:cstheme="minorHAnsi"/>
        </w:rPr>
        <w:t xml:space="preserve">uligne à plusieurs reprises </w:t>
      </w:r>
      <w:r w:rsidRPr="00930EAB">
        <w:rPr>
          <w:rFonts w:cstheme="minorHAnsi"/>
        </w:rPr>
        <w:t xml:space="preserve">le fait que la connaissance de l'invisible est l'apanage exclusif de Dieu et que les </w:t>
      </w:r>
      <w:r w:rsidR="00736DC8">
        <w:rPr>
          <w:rFonts w:cstheme="minorHAnsi"/>
        </w:rPr>
        <w:t>P</w:t>
      </w:r>
      <w:r w:rsidRPr="00930EAB">
        <w:rPr>
          <w:rFonts w:cstheme="minorHAnsi"/>
        </w:rPr>
        <w:t>rophètes</w:t>
      </w:r>
      <w:r w:rsidR="00736DC8">
        <w:rPr>
          <w:rFonts w:cstheme="minorHAnsi"/>
        </w:rPr>
        <w:t xml:space="preserve"> (a)</w:t>
      </w:r>
      <w:r w:rsidRPr="00930EAB">
        <w:rPr>
          <w:rFonts w:cstheme="minorHAnsi"/>
        </w:rPr>
        <w:t xml:space="preserve"> ne possèdent pas de telles connaissances. Cependant, il existe des exceptions dans certains versets qui attribuent la connaissance de l'invisible à Jésus (a) et au Prophète de l'Islam (s). De plus, certains récits illustrent des cas où le Prophète (s) et nos Imams (a) ont fait preuve de connaissances sur l'invisible</w:t>
      </w:r>
      <w:r w:rsidRPr="00A67E5D">
        <w:rPr>
          <w:rFonts w:cstheme="minorHAnsi"/>
        </w:rPr>
        <w:t>.</w:t>
      </w:r>
      <w:r w:rsidRPr="00A67E5D">
        <w:rPr>
          <w:rStyle w:val="Appelnotedebasdep"/>
          <w:rFonts w:cstheme="minorHAnsi"/>
        </w:rPr>
        <w:footnoteReference w:id="24"/>
      </w:r>
      <w:r>
        <w:rPr>
          <w:rFonts w:cstheme="minorHAnsi"/>
        </w:rPr>
        <w:t xml:space="preserve"> </w:t>
      </w:r>
    </w:p>
    <w:p w14:paraId="7F8C6B05" w14:textId="0E55942E" w:rsidR="002A6082" w:rsidRPr="00A67E5D" w:rsidRDefault="002A6082" w:rsidP="002A6082">
      <w:pPr>
        <w:jc w:val="both"/>
        <w:rPr>
          <w:rFonts w:cstheme="minorHAnsi"/>
        </w:rPr>
      </w:pPr>
      <w:r w:rsidRPr="00A373D2">
        <w:rPr>
          <w:rFonts w:cstheme="minorHAnsi"/>
        </w:rPr>
        <w:t>Les exégètes du Coran proposent plusieurs interpréta</w:t>
      </w:r>
      <w:r>
        <w:rPr>
          <w:rFonts w:cstheme="minorHAnsi"/>
        </w:rPr>
        <w:t>tions de ces versets et récits</w:t>
      </w:r>
      <w:r w:rsidR="0025423E">
        <w:rPr>
          <w:rFonts w:cstheme="minorHAnsi"/>
        </w:rPr>
        <w:t xml:space="preserve"> </w:t>
      </w:r>
      <w:r w:rsidRPr="00A67E5D">
        <w:rPr>
          <w:rFonts w:cstheme="minorHAnsi"/>
        </w:rPr>
        <w:t>:</w:t>
      </w:r>
    </w:p>
    <w:p w14:paraId="48F295CD" w14:textId="5A59A829" w:rsidR="002A6082" w:rsidRPr="00A67E5D" w:rsidRDefault="002A6082" w:rsidP="002A6082">
      <w:pPr>
        <w:jc w:val="both"/>
        <w:rPr>
          <w:rFonts w:cstheme="minorHAnsi"/>
        </w:rPr>
      </w:pPr>
      <w:r w:rsidRPr="00A67E5D">
        <w:rPr>
          <w:rFonts w:cstheme="minorHAnsi"/>
        </w:rPr>
        <w:t xml:space="preserve">a) </w:t>
      </w:r>
      <w:r w:rsidRPr="00A373D2">
        <w:rPr>
          <w:rFonts w:cstheme="minorHAnsi"/>
        </w:rPr>
        <w:t xml:space="preserve">La connaissance spéciale de l'invisible </w:t>
      </w:r>
      <w:r>
        <w:rPr>
          <w:rFonts w:cstheme="minorHAnsi"/>
        </w:rPr>
        <w:t>fait référence</w:t>
      </w:r>
      <w:r w:rsidRPr="00A373D2">
        <w:rPr>
          <w:rFonts w:cstheme="minorHAnsi"/>
        </w:rPr>
        <w:t xml:space="preserve"> à la science inhérente et indépendante de Dieu. Ainsi, les </w:t>
      </w:r>
      <w:r w:rsidR="00736DC8">
        <w:rPr>
          <w:rFonts w:cstheme="minorHAnsi"/>
        </w:rPr>
        <w:t>P</w:t>
      </w:r>
      <w:r w:rsidRPr="00A373D2">
        <w:rPr>
          <w:rFonts w:cstheme="minorHAnsi"/>
        </w:rPr>
        <w:t xml:space="preserve">rophètes </w:t>
      </w:r>
      <w:r w:rsidR="00736DC8">
        <w:rPr>
          <w:rFonts w:cstheme="minorHAnsi"/>
        </w:rPr>
        <w:t xml:space="preserve">(a) </w:t>
      </w:r>
      <w:r w:rsidRPr="00A373D2">
        <w:rPr>
          <w:rFonts w:cstheme="minorHAnsi"/>
        </w:rPr>
        <w:t>ne possèdent pas une connaissance indépendante de l'invisible, mais plutôt une connaissance subordonnée et accordée par la grâce divine</w:t>
      </w:r>
      <w:r w:rsidRPr="00A67E5D">
        <w:rPr>
          <w:rFonts w:cstheme="minorHAnsi"/>
        </w:rPr>
        <w:t>.</w:t>
      </w:r>
    </w:p>
    <w:p w14:paraId="1D69C466" w14:textId="0B9AD727" w:rsidR="002A6082" w:rsidRPr="00A67E5D" w:rsidRDefault="002A6082" w:rsidP="002A6082">
      <w:pPr>
        <w:jc w:val="both"/>
        <w:rPr>
          <w:rFonts w:cstheme="minorHAnsi"/>
        </w:rPr>
      </w:pPr>
      <w:r>
        <w:rPr>
          <w:rFonts w:cstheme="minorHAnsi"/>
        </w:rPr>
        <w:t xml:space="preserve">b) </w:t>
      </w:r>
      <w:r w:rsidRPr="00056963">
        <w:rPr>
          <w:rFonts w:cstheme="minorHAnsi"/>
        </w:rPr>
        <w:t xml:space="preserve">La connaissance spéciale de l'invisible de Dieu se réfère à la connaissance de l'heure de la Résurrection et autres événements similaires. Cependant, les </w:t>
      </w:r>
      <w:r w:rsidR="00736DC8">
        <w:rPr>
          <w:rFonts w:cstheme="minorHAnsi"/>
        </w:rPr>
        <w:t>P</w:t>
      </w:r>
      <w:r w:rsidRPr="00056963">
        <w:rPr>
          <w:rFonts w:cstheme="minorHAnsi"/>
        </w:rPr>
        <w:t xml:space="preserve">rophètes </w:t>
      </w:r>
      <w:r w:rsidR="00736DC8">
        <w:rPr>
          <w:rFonts w:cstheme="minorHAnsi"/>
        </w:rPr>
        <w:t xml:space="preserve">(a) </w:t>
      </w:r>
      <w:r w:rsidRPr="00056963">
        <w:rPr>
          <w:rFonts w:cstheme="minorHAnsi"/>
        </w:rPr>
        <w:t>ont également accès à d'autres connaissances de l'invisible</w:t>
      </w:r>
      <w:r w:rsidRPr="00A67E5D">
        <w:rPr>
          <w:rFonts w:cstheme="minorHAnsi"/>
        </w:rPr>
        <w:t>.</w:t>
      </w:r>
    </w:p>
    <w:p w14:paraId="7DA0383F" w14:textId="19F763F4" w:rsidR="002A6082" w:rsidRPr="00A67E5D" w:rsidRDefault="002A6082" w:rsidP="002A6082">
      <w:pPr>
        <w:jc w:val="both"/>
        <w:rPr>
          <w:rFonts w:cstheme="minorHAnsi"/>
        </w:rPr>
      </w:pPr>
      <w:r w:rsidRPr="00A67E5D">
        <w:rPr>
          <w:rFonts w:cstheme="minorHAnsi"/>
        </w:rPr>
        <w:t xml:space="preserve">c) La connaissance spécifique de Dieu sur l’invisible est celle qui est </w:t>
      </w:r>
      <w:r>
        <w:rPr>
          <w:rFonts w:cstheme="minorHAnsi"/>
        </w:rPr>
        <w:t>inscrite</w:t>
      </w:r>
      <w:r w:rsidRPr="00A67E5D">
        <w:rPr>
          <w:rFonts w:cstheme="minorHAnsi"/>
        </w:rPr>
        <w:t xml:space="preserve"> dans le </w:t>
      </w:r>
      <w:proofErr w:type="spellStart"/>
      <w:r w:rsidRPr="00A67E5D">
        <w:rPr>
          <w:rFonts w:cstheme="minorHAnsi"/>
        </w:rPr>
        <w:t>Lawh</w:t>
      </w:r>
      <w:proofErr w:type="spellEnd"/>
      <w:r w:rsidR="00065654">
        <w:rPr>
          <w:rFonts w:cstheme="minorHAnsi"/>
        </w:rPr>
        <w:t xml:space="preserve"> </w:t>
      </w:r>
      <w:r w:rsidRPr="00A67E5D">
        <w:rPr>
          <w:rFonts w:cstheme="minorHAnsi"/>
        </w:rPr>
        <w:t>al-Mahfouz</w:t>
      </w:r>
      <w:r>
        <w:rPr>
          <w:rStyle w:val="Appelnotedebasdep"/>
          <w:rFonts w:cstheme="minorHAnsi"/>
        </w:rPr>
        <w:footnoteReference w:id="25"/>
      </w:r>
      <w:r w:rsidRPr="00A67E5D">
        <w:rPr>
          <w:rFonts w:cstheme="minorHAnsi"/>
        </w:rPr>
        <w:t xml:space="preserve">, mais les </w:t>
      </w:r>
      <w:r w:rsidR="00736DC8">
        <w:rPr>
          <w:rFonts w:cstheme="minorHAnsi"/>
        </w:rPr>
        <w:t>P</w:t>
      </w:r>
      <w:r w:rsidRPr="00A67E5D">
        <w:rPr>
          <w:rFonts w:cstheme="minorHAnsi"/>
        </w:rPr>
        <w:t xml:space="preserve">rophètes </w:t>
      </w:r>
      <w:r w:rsidR="00736DC8">
        <w:rPr>
          <w:rFonts w:cstheme="minorHAnsi"/>
        </w:rPr>
        <w:t xml:space="preserve">(a) </w:t>
      </w:r>
      <w:r w:rsidRPr="00A67E5D">
        <w:rPr>
          <w:rFonts w:cstheme="minorHAnsi"/>
        </w:rPr>
        <w:t xml:space="preserve">et les </w:t>
      </w:r>
      <w:r w:rsidR="0025423E">
        <w:rPr>
          <w:rFonts w:cstheme="minorHAnsi"/>
        </w:rPr>
        <w:t>I</w:t>
      </w:r>
      <w:r w:rsidRPr="00A67E5D">
        <w:rPr>
          <w:rFonts w:cstheme="minorHAnsi"/>
        </w:rPr>
        <w:t>mams</w:t>
      </w:r>
      <w:r w:rsidR="0025423E">
        <w:rPr>
          <w:rFonts w:cstheme="minorHAnsi"/>
        </w:rPr>
        <w:t xml:space="preserve"> (a)</w:t>
      </w:r>
      <w:r w:rsidRPr="00A67E5D">
        <w:rPr>
          <w:rFonts w:cstheme="minorHAnsi"/>
        </w:rPr>
        <w:t xml:space="preserve"> </w:t>
      </w:r>
      <w:r w:rsidRPr="00804C26">
        <w:rPr>
          <w:rFonts w:cstheme="minorHAnsi"/>
        </w:rPr>
        <w:t xml:space="preserve">ont également connaissance </w:t>
      </w:r>
      <w:r>
        <w:rPr>
          <w:rFonts w:cstheme="minorHAnsi"/>
        </w:rPr>
        <w:t xml:space="preserve">de </w:t>
      </w:r>
      <w:r w:rsidRPr="00A67E5D">
        <w:rPr>
          <w:rFonts w:cstheme="minorHAnsi"/>
        </w:rPr>
        <w:t xml:space="preserve">ce qui est </w:t>
      </w:r>
      <w:r w:rsidRPr="00901AA9">
        <w:rPr>
          <w:rFonts w:cstheme="minorHAnsi"/>
        </w:rPr>
        <w:t>inscrit</w:t>
      </w:r>
      <w:r w:rsidRPr="00A67E5D">
        <w:rPr>
          <w:rFonts w:cstheme="minorHAnsi"/>
        </w:rPr>
        <w:t xml:space="preserve"> dans le </w:t>
      </w:r>
      <w:proofErr w:type="spellStart"/>
      <w:r w:rsidRPr="00A67E5D">
        <w:rPr>
          <w:rFonts w:cstheme="minorHAnsi"/>
        </w:rPr>
        <w:t>Lawh</w:t>
      </w:r>
      <w:proofErr w:type="spellEnd"/>
      <w:r w:rsidRPr="00A67E5D">
        <w:rPr>
          <w:rFonts w:cstheme="minorHAnsi"/>
        </w:rPr>
        <w:t xml:space="preserve"> al-Mahfouz.</w:t>
      </w:r>
    </w:p>
    <w:p w14:paraId="069AB5C3" w14:textId="4B045259" w:rsidR="002A6082" w:rsidRPr="00A67E5D" w:rsidRDefault="002A6082" w:rsidP="002A6082">
      <w:pPr>
        <w:jc w:val="both"/>
        <w:rPr>
          <w:rFonts w:cstheme="minorHAnsi"/>
        </w:rPr>
      </w:pPr>
      <w:r w:rsidRPr="00A67E5D">
        <w:rPr>
          <w:rFonts w:cstheme="minorHAnsi"/>
        </w:rPr>
        <w:t xml:space="preserve">d) </w:t>
      </w:r>
      <w:r w:rsidRPr="00D354AE">
        <w:rPr>
          <w:rFonts w:cstheme="minorHAnsi"/>
        </w:rPr>
        <w:t xml:space="preserve">La connaissance exclusive de Dieu sur l'invisible est la connaissance actuelle, et les </w:t>
      </w:r>
      <w:r w:rsidR="00736DC8">
        <w:rPr>
          <w:rFonts w:cstheme="minorHAnsi"/>
        </w:rPr>
        <w:t>P</w:t>
      </w:r>
      <w:r w:rsidRPr="00D354AE">
        <w:rPr>
          <w:rFonts w:cstheme="minorHAnsi"/>
        </w:rPr>
        <w:t xml:space="preserve">rophètes </w:t>
      </w:r>
      <w:r w:rsidR="00736DC8">
        <w:rPr>
          <w:rFonts w:cstheme="minorHAnsi"/>
        </w:rPr>
        <w:t xml:space="preserve">(a) </w:t>
      </w:r>
      <w:r w:rsidRPr="00D354AE">
        <w:rPr>
          <w:rFonts w:cstheme="minorHAnsi"/>
        </w:rPr>
        <w:t xml:space="preserve">ne possèdent pas de connaissance réelle de l'invisible. Cependant, Dieu peut </w:t>
      </w:r>
      <w:r w:rsidR="00065654">
        <w:rPr>
          <w:rFonts w:cstheme="minorHAnsi"/>
        </w:rPr>
        <w:t xml:space="preserve">la </w:t>
      </w:r>
      <w:r w:rsidRPr="00D354AE">
        <w:rPr>
          <w:rFonts w:cstheme="minorHAnsi"/>
        </w:rPr>
        <w:t xml:space="preserve">leur enseigner à tout moment. Il peut également arriver que les circonstances exigent que les </w:t>
      </w:r>
      <w:r w:rsidR="00736DC8">
        <w:rPr>
          <w:rFonts w:cstheme="minorHAnsi"/>
        </w:rPr>
        <w:t>P</w:t>
      </w:r>
      <w:r w:rsidRPr="00D354AE">
        <w:rPr>
          <w:rFonts w:cstheme="minorHAnsi"/>
        </w:rPr>
        <w:t xml:space="preserve">rophètes </w:t>
      </w:r>
      <w:r w:rsidR="00736DC8">
        <w:rPr>
          <w:rFonts w:cstheme="minorHAnsi"/>
        </w:rPr>
        <w:t xml:space="preserve">(a) </w:t>
      </w:r>
      <w:r w:rsidRPr="00D354AE">
        <w:rPr>
          <w:rFonts w:cstheme="minorHAnsi"/>
        </w:rPr>
        <w:t xml:space="preserve">ou les </w:t>
      </w:r>
      <w:r w:rsidR="0025423E">
        <w:rPr>
          <w:rFonts w:cstheme="minorHAnsi"/>
        </w:rPr>
        <w:t>I</w:t>
      </w:r>
      <w:r w:rsidRPr="00D354AE">
        <w:rPr>
          <w:rFonts w:cstheme="minorHAnsi"/>
        </w:rPr>
        <w:t xml:space="preserve">mams </w:t>
      </w:r>
      <w:r w:rsidR="00736DC8">
        <w:rPr>
          <w:rFonts w:cstheme="minorHAnsi"/>
        </w:rPr>
        <w:t xml:space="preserve">(a) </w:t>
      </w:r>
      <w:r w:rsidRPr="00D354AE">
        <w:rPr>
          <w:rFonts w:cstheme="minorHAnsi"/>
        </w:rPr>
        <w:t>ne soient pas informés de certaines choses. Bien entendu, toutes ces interprétations peuvent être valables</w:t>
      </w:r>
      <w:r w:rsidRPr="00A67E5D">
        <w:rPr>
          <w:rFonts w:cstheme="minorHAnsi"/>
        </w:rPr>
        <w:t>.</w:t>
      </w:r>
      <w:r>
        <w:rPr>
          <w:rFonts w:cstheme="minorHAnsi"/>
        </w:rPr>
        <w:t xml:space="preserve"> </w:t>
      </w:r>
    </w:p>
    <w:p w14:paraId="783BAA77" w14:textId="557AC83D" w:rsidR="002A6082" w:rsidRPr="00A67E5D" w:rsidRDefault="002A6082" w:rsidP="002A6082">
      <w:pPr>
        <w:jc w:val="both"/>
        <w:rPr>
          <w:rFonts w:cstheme="minorHAnsi"/>
        </w:rPr>
      </w:pPr>
      <w:r w:rsidRPr="00A67E5D">
        <w:rPr>
          <w:rFonts w:cstheme="minorHAnsi"/>
        </w:rPr>
        <w:t xml:space="preserve">2- </w:t>
      </w:r>
      <w:r w:rsidRPr="006E77E6">
        <w:rPr>
          <w:rFonts w:cstheme="minorHAnsi"/>
        </w:rPr>
        <w:t xml:space="preserve">Ces versets abordent la question de la connaissance de l'invisible accordée aux </w:t>
      </w:r>
      <w:r w:rsidR="00736DC8">
        <w:rPr>
          <w:rFonts w:cstheme="minorHAnsi"/>
        </w:rPr>
        <w:t>P</w:t>
      </w:r>
      <w:r w:rsidRPr="006E77E6">
        <w:rPr>
          <w:rFonts w:cstheme="minorHAnsi"/>
        </w:rPr>
        <w:t xml:space="preserve">rophètes </w:t>
      </w:r>
      <w:r w:rsidR="00736DC8">
        <w:rPr>
          <w:rFonts w:cstheme="minorHAnsi"/>
        </w:rPr>
        <w:t xml:space="preserve">(a). </w:t>
      </w:r>
      <w:r w:rsidRPr="006E77E6">
        <w:rPr>
          <w:rFonts w:cstheme="minorHAnsi"/>
        </w:rPr>
        <w:t xml:space="preserve">Tous les </w:t>
      </w:r>
      <w:r w:rsidR="00736DC8">
        <w:rPr>
          <w:rFonts w:cstheme="minorHAnsi"/>
        </w:rPr>
        <w:t>P</w:t>
      </w:r>
      <w:r w:rsidRPr="006E77E6">
        <w:rPr>
          <w:rFonts w:cstheme="minorHAnsi"/>
        </w:rPr>
        <w:t xml:space="preserve">rophètes </w:t>
      </w:r>
      <w:r w:rsidR="00736DC8">
        <w:rPr>
          <w:rFonts w:cstheme="minorHAnsi"/>
        </w:rPr>
        <w:t xml:space="preserve">(a) </w:t>
      </w:r>
      <w:r w:rsidRPr="006E77E6">
        <w:rPr>
          <w:rFonts w:cstheme="minorHAnsi"/>
        </w:rPr>
        <w:t>sont choisis et agréés par Dieu, et cet attribut peut être considéré comme l'un des critères de sélection pour recevoir la connaissance de l'invisible. Ainsi, si Dieu est satisfait de quelqu'un, Il peut lui accorder cette connaissance, bien que le degré de cette connaissance puisse varier d'une personne à l'autr</w:t>
      </w:r>
      <w:r w:rsidR="00065654">
        <w:rPr>
          <w:rFonts w:cstheme="minorHAnsi"/>
        </w:rPr>
        <w:t>e. Il convient de noter que la « </w:t>
      </w:r>
      <w:r w:rsidR="00065654" w:rsidRPr="00065654">
        <w:rPr>
          <w:rFonts w:cstheme="minorHAnsi"/>
        </w:rPr>
        <w:t>révélation</w:t>
      </w:r>
      <w:r w:rsidR="00065654">
        <w:rPr>
          <w:rFonts w:cstheme="minorHAnsi"/>
        </w:rPr>
        <w:t xml:space="preserve"> » </w:t>
      </w:r>
      <w:r w:rsidRPr="006E77E6">
        <w:rPr>
          <w:rFonts w:cstheme="minorHAnsi"/>
        </w:rPr>
        <w:t xml:space="preserve">est l'un des exemples de l'invisible accordé aux </w:t>
      </w:r>
      <w:r w:rsidR="00736DC8">
        <w:rPr>
          <w:rFonts w:cstheme="minorHAnsi"/>
        </w:rPr>
        <w:t>P</w:t>
      </w:r>
      <w:r w:rsidRPr="006E77E6">
        <w:rPr>
          <w:rFonts w:cstheme="minorHAnsi"/>
        </w:rPr>
        <w:t>rophètes</w:t>
      </w:r>
      <w:r w:rsidR="00736DC8">
        <w:rPr>
          <w:rFonts w:cstheme="minorHAnsi"/>
        </w:rPr>
        <w:t xml:space="preserve"> (a)</w:t>
      </w:r>
      <w:r w:rsidRPr="006E77E6">
        <w:rPr>
          <w:rFonts w:cstheme="minorHAnsi"/>
        </w:rPr>
        <w:t>, mais la connaissance de l'in</w:t>
      </w:r>
      <w:r>
        <w:rPr>
          <w:rFonts w:cstheme="minorHAnsi"/>
        </w:rPr>
        <w:t>visible ne se limite pas à cela</w:t>
      </w:r>
      <w:r w:rsidRPr="00A67E5D">
        <w:rPr>
          <w:rFonts w:cstheme="minorHAnsi"/>
        </w:rPr>
        <w:t>.</w:t>
      </w:r>
    </w:p>
    <w:p w14:paraId="61678076" w14:textId="77777777" w:rsidR="00060339" w:rsidRPr="00060339" w:rsidRDefault="00060339" w:rsidP="00060339">
      <w:pPr>
        <w:jc w:val="both"/>
        <w:rPr>
          <w:rFonts w:cstheme="minorHAnsi"/>
        </w:rPr>
      </w:pPr>
      <w:r w:rsidRPr="00060339">
        <w:rPr>
          <w:rFonts w:cstheme="minorHAnsi"/>
        </w:rPr>
        <w:lastRenderedPageBreak/>
        <w:t>3- Les anges gardiens protègent les Prophètes (a) de toutes parts afin qu'ils puissent transmettre le message de Dieu et la révélation aux gens sans aucune omission. Selon ce verset, le but de la protection des Prophètes (a) est que Dieu sache et rende évident qu'ils ont transmis Son message aux gens dans son intégralité.</w:t>
      </w:r>
    </w:p>
    <w:p w14:paraId="519FB6A0" w14:textId="66AB33C1" w:rsidR="002A6082" w:rsidRDefault="00060339" w:rsidP="002A6082">
      <w:pPr>
        <w:jc w:val="both"/>
        <w:rPr>
          <w:rFonts w:cstheme="minorHAnsi"/>
        </w:rPr>
      </w:pPr>
      <w:r w:rsidRPr="00060339">
        <w:rPr>
          <w:rFonts w:cstheme="minorHAnsi"/>
        </w:rPr>
        <w:t xml:space="preserve">Ce que l'on entend par la « </w:t>
      </w:r>
      <w:r w:rsidRPr="00060339">
        <w:rPr>
          <w:rFonts w:cstheme="minorHAnsi"/>
          <w:b/>
          <w:bCs/>
        </w:rPr>
        <w:t>connaissance de Dieu</w:t>
      </w:r>
      <w:r w:rsidRPr="00060339">
        <w:rPr>
          <w:rFonts w:cstheme="minorHAnsi"/>
        </w:rPr>
        <w:t xml:space="preserve"> » dans ce verset, c'est la manifestation concrète et la réalisation externe de Sa connaissance. En d'autres termes, les Prophètes (a) accomplissent effectivement leur mission, et cela devient connu et avéré. Il ne s'agit pas de suggérer que Dieu le Tout-Puissant serait ignorant au point de vouloir connaître quelque chose</w:t>
      </w:r>
      <w:r w:rsidR="002A6082" w:rsidRPr="00A67E5D">
        <w:rPr>
          <w:rFonts w:cstheme="minorHAnsi"/>
        </w:rPr>
        <w:t>.</w:t>
      </w:r>
      <w:r w:rsidR="002A6082" w:rsidRPr="00A67E5D">
        <w:rPr>
          <w:rStyle w:val="Appelnotedebasdep"/>
          <w:rFonts w:cstheme="minorHAnsi"/>
        </w:rPr>
        <w:footnoteReference w:id="26"/>
      </w:r>
    </w:p>
    <w:p w14:paraId="3A886CCE" w14:textId="77777777" w:rsidR="002A6082" w:rsidRDefault="002A6082" w:rsidP="002A6082">
      <w:pPr>
        <w:rPr>
          <w:rFonts w:cstheme="minorHAnsi"/>
        </w:rPr>
      </w:pPr>
    </w:p>
    <w:p w14:paraId="387C1F28" w14:textId="77777777" w:rsidR="002A6082" w:rsidRDefault="002A6082" w:rsidP="002A6082">
      <w:pPr>
        <w:rPr>
          <w:rFonts w:cstheme="minorHAnsi"/>
        </w:rPr>
      </w:pPr>
    </w:p>
    <w:p w14:paraId="703A4562" w14:textId="77777777" w:rsidR="00F7242F" w:rsidRDefault="00F7242F" w:rsidP="002A6082">
      <w:pPr>
        <w:rPr>
          <w:rFonts w:cstheme="minorHAnsi"/>
        </w:rPr>
      </w:pPr>
    </w:p>
    <w:p w14:paraId="0CC422DE" w14:textId="77777777" w:rsidR="002A6082" w:rsidRPr="00595C45" w:rsidRDefault="002A6082" w:rsidP="002A6082">
      <w:pPr>
        <w:rPr>
          <w:rFonts w:cstheme="minorHAnsi"/>
          <w:b/>
          <w:bCs/>
          <w:sz w:val="20"/>
          <w:szCs w:val="20"/>
          <w:lang w:val="fr-RE"/>
        </w:rPr>
      </w:pPr>
      <w:r>
        <w:rPr>
          <w:rFonts w:cstheme="minorHAnsi"/>
          <w:b/>
          <w:bCs/>
          <w:sz w:val="20"/>
          <w:szCs w:val="20"/>
          <w:lang w:val="fr-RE"/>
        </w:rPr>
        <w:t>f</w:t>
      </w:r>
      <w:r w:rsidRPr="00595C45">
        <w:rPr>
          <w:rFonts w:cstheme="minorHAnsi"/>
          <w:b/>
          <w:bCs/>
          <w:sz w:val="20"/>
          <w:szCs w:val="20"/>
          <w:lang w:val="fr-RE"/>
        </w:rPr>
        <w:t>) Message</w:t>
      </w:r>
      <w:r>
        <w:rPr>
          <w:rFonts w:cstheme="minorHAnsi"/>
          <w:b/>
          <w:bCs/>
          <w:sz w:val="20"/>
          <w:szCs w:val="20"/>
          <w:lang w:val="fr-RE"/>
        </w:rPr>
        <w:t>s</w:t>
      </w:r>
      <w:r w:rsidRPr="00595C45">
        <w:rPr>
          <w:rFonts w:cstheme="minorHAnsi"/>
          <w:b/>
          <w:bCs/>
          <w:sz w:val="20"/>
          <w:szCs w:val="20"/>
          <w:lang w:val="fr-RE"/>
        </w:rPr>
        <w:t xml:space="preserve"> et leçon</w:t>
      </w:r>
      <w:r>
        <w:rPr>
          <w:rFonts w:cstheme="minorHAnsi"/>
          <w:b/>
          <w:bCs/>
          <w:sz w:val="20"/>
          <w:szCs w:val="20"/>
          <w:lang w:val="fr-RE"/>
        </w:rPr>
        <w:t>s</w:t>
      </w:r>
      <w:r w:rsidRPr="00595C45">
        <w:rPr>
          <w:rFonts w:cstheme="minorHAnsi"/>
          <w:b/>
          <w:bCs/>
          <w:sz w:val="20"/>
          <w:szCs w:val="20"/>
          <w:lang w:val="fr-RE"/>
        </w:rPr>
        <w:t xml:space="preserve"> à tirer de la sourate </w:t>
      </w:r>
    </w:p>
    <w:p w14:paraId="5B7A5040" w14:textId="77777777" w:rsidR="002A6082" w:rsidRPr="00595C45" w:rsidRDefault="002A6082" w:rsidP="002A6082">
      <w:pPr>
        <w:rPr>
          <w:rFonts w:eastAsiaTheme="minorEastAsia" w:cstheme="minorHAnsi"/>
          <w:lang w:val="fr-RE" w:bidi="en-US"/>
        </w:rPr>
      </w:pPr>
    </w:p>
    <w:p w14:paraId="7E658A87" w14:textId="77777777" w:rsidR="002A6082" w:rsidRPr="00595C45" w:rsidRDefault="002A6082" w:rsidP="002A6082">
      <w:pPr>
        <w:jc w:val="both"/>
        <w:rPr>
          <w:rFonts w:cstheme="minorHAnsi"/>
          <w:lang w:val="fr-RE"/>
        </w:rPr>
      </w:pPr>
      <w:r w:rsidRPr="00595C45">
        <w:rPr>
          <w:rFonts w:cstheme="minorHAnsi"/>
          <w:lang w:val="fr-RE"/>
        </w:rPr>
        <w:t xml:space="preserve">- </w:t>
      </w:r>
      <w:r w:rsidRPr="002D36D6">
        <w:rPr>
          <w:rFonts w:cstheme="minorHAnsi"/>
          <w:lang w:val="fr-RE"/>
        </w:rPr>
        <w:t>Les djinns sont similaires aux êtres humains en ce sens que le Coran a un effet sur eux</w:t>
      </w:r>
      <w:r w:rsidRPr="00595C45">
        <w:rPr>
          <w:rFonts w:cstheme="minorHAnsi"/>
          <w:lang w:val="fr-RE"/>
        </w:rPr>
        <w:t>.</w:t>
      </w:r>
    </w:p>
    <w:p w14:paraId="188050BC" w14:textId="77777777" w:rsidR="002A6082" w:rsidRPr="00595C45" w:rsidRDefault="002A6082" w:rsidP="002A6082">
      <w:pPr>
        <w:jc w:val="both"/>
        <w:rPr>
          <w:rFonts w:cstheme="minorHAnsi"/>
          <w:lang w:val="fr-RE"/>
        </w:rPr>
      </w:pPr>
      <w:r w:rsidRPr="00595C45">
        <w:rPr>
          <w:rFonts w:cstheme="minorHAnsi"/>
          <w:lang w:val="fr-RE"/>
        </w:rPr>
        <w:t xml:space="preserve">- </w:t>
      </w:r>
      <w:r w:rsidRPr="002D36D6">
        <w:rPr>
          <w:rFonts w:cstheme="minorHAnsi"/>
          <w:lang w:val="fr-RE"/>
        </w:rPr>
        <w:t>Le Coran est une source de guidance et de développement pour l'être humain</w:t>
      </w:r>
      <w:r w:rsidRPr="00595C45">
        <w:rPr>
          <w:rFonts w:cstheme="minorHAnsi"/>
          <w:lang w:val="fr-RE"/>
        </w:rPr>
        <w:t>.</w:t>
      </w:r>
    </w:p>
    <w:p w14:paraId="0DA60129" w14:textId="77777777" w:rsidR="002A6082" w:rsidRPr="00595C45" w:rsidRDefault="002A6082" w:rsidP="002A6082">
      <w:pPr>
        <w:jc w:val="both"/>
        <w:rPr>
          <w:rFonts w:cstheme="minorHAnsi"/>
          <w:lang w:val="fr-RE"/>
        </w:rPr>
      </w:pPr>
      <w:r w:rsidRPr="00595C45">
        <w:rPr>
          <w:rFonts w:cstheme="minorHAnsi"/>
          <w:lang w:val="fr-RE"/>
        </w:rPr>
        <w:t xml:space="preserve">- </w:t>
      </w:r>
      <w:r w:rsidRPr="002D36D6">
        <w:rPr>
          <w:rFonts w:cstheme="minorHAnsi"/>
          <w:lang w:val="fr-RE"/>
        </w:rPr>
        <w:t>Comme chez les humains, il y a des bons et des mauvais djinns</w:t>
      </w:r>
      <w:r w:rsidRPr="00595C45">
        <w:rPr>
          <w:rFonts w:cstheme="minorHAnsi"/>
          <w:lang w:val="fr-RE"/>
        </w:rPr>
        <w:t>.</w:t>
      </w:r>
    </w:p>
    <w:p w14:paraId="34873299" w14:textId="77777777" w:rsidR="002A6082" w:rsidRPr="00595C45" w:rsidRDefault="002A6082" w:rsidP="002A6082">
      <w:pPr>
        <w:jc w:val="both"/>
        <w:rPr>
          <w:rFonts w:cstheme="minorHAnsi"/>
          <w:lang w:val="fr-RE"/>
        </w:rPr>
      </w:pPr>
      <w:r w:rsidRPr="00595C45">
        <w:rPr>
          <w:rFonts w:cstheme="minorHAnsi"/>
          <w:lang w:val="fr-RE"/>
        </w:rPr>
        <w:t xml:space="preserve">- </w:t>
      </w:r>
      <w:r w:rsidRPr="002D36D6">
        <w:rPr>
          <w:rFonts w:cstheme="minorHAnsi"/>
          <w:lang w:val="fr-RE"/>
        </w:rPr>
        <w:t>Lorsque l'être humain embrasse la foi, il doit la maintenir constamment</w:t>
      </w:r>
      <w:r w:rsidRPr="00595C45">
        <w:rPr>
          <w:rFonts w:cstheme="minorHAnsi"/>
          <w:lang w:val="fr-RE"/>
        </w:rPr>
        <w:t>.</w:t>
      </w:r>
    </w:p>
    <w:p w14:paraId="41ACF3F8" w14:textId="77777777" w:rsidR="002A6082" w:rsidRPr="00595C45" w:rsidRDefault="002A6082" w:rsidP="002A6082">
      <w:pPr>
        <w:jc w:val="both"/>
        <w:rPr>
          <w:rFonts w:cstheme="minorHAnsi"/>
          <w:lang w:val="fr-RE"/>
        </w:rPr>
      </w:pPr>
      <w:r w:rsidRPr="00595C45">
        <w:rPr>
          <w:rFonts w:cstheme="minorHAnsi"/>
          <w:lang w:val="fr-RE"/>
        </w:rPr>
        <w:t xml:space="preserve">- </w:t>
      </w:r>
      <w:r w:rsidRPr="00AD5BCF">
        <w:rPr>
          <w:rFonts w:cstheme="minorHAnsi"/>
          <w:lang w:val="fr-RE"/>
        </w:rPr>
        <w:t>Dieu accorde de nombreux bienfaits à l'être humain pour le mettre à l'épreuve et savoir s'il devient orgueilleux ou non</w:t>
      </w:r>
      <w:r w:rsidRPr="00595C45">
        <w:rPr>
          <w:rFonts w:cstheme="minorHAnsi"/>
          <w:lang w:val="fr-RE"/>
        </w:rPr>
        <w:t>.</w:t>
      </w:r>
    </w:p>
    <w:p w14:paraId="23184983" w14:textId="77777777" w:rsidR="002A6082" w:rsidRPr="00595C45" w:rsidRDefault="002A6082" w:rsidP="002A6082">
      <w:pPr>
        <w:jc w:val="both"/>
        <w:rPr>
          <w:rFonts w:cstheme="minorHAnsi"/>
          <w:lang w:val="fr-RE"/>
        </w:rPr>
      </w:pPr>
      <w:r w:rsidRPr="00595C45">
        <w:rPr>
          <w:rFonts w:cstheme="minorHAnsi"/>
          <w:lang w:val="fr-RE"/>
        </w:rPr>
        <w:t xml:space="preserve">- </w:t>
      </w:r>
      <w:r w:rsidRPr="00AD5BCF">
        <w:rPr>
          <w:rFonts w:cstheme="minorHAnsi"/>
          <w:lang w:val="fr-RE"/>
        </w:rPr>
        <w:t>L'une des causes des châtiments au Jour du jugement est d'avoir été éloigné du Seigneur</w:t>
      </w:r>
      <w:r w:rsidRPr="00595C45">
        <w:rPr>
          <w:rFonts w:cstheme="minorHAnsi"/>
          <w:lang w:val="fr-RE"/>
        </w:rPr>
        <w:t>.</w:t>
      </w:r>
    </w:p>
    <w:p w14:paraId="75C8E6F3" w14:textId="77777777" w:rsidR="002A6082" w:rsidRPr="00595C45" w:rsidRDefault="002A6082" w:rsidP="002A6082">
      <w:pPr>
        <w:jc w:val="both"/>
        <w:rPr>
          <w:rFonts w:cstheme="minorHAnsi"/>
          <w:lang w:val="fr-RE"/>
        </w:rPr>
      </w:pPr>
      <w:r w:rsidRPr="00595C45">
        <w:rPr>
          <w:rFonts w:cstheme="minorHAnsi"/>
          <w:lang w:val="fr-RE"/>
        </w:rPr>
        <w:t xml:space="preserve">- </w:t>
      </w:r>
      <w:r w:rsidRPr="00AD5BCF">
        <w:rPr>
          <w:rFonts w:cstheme="minorHAnsi"/>
          <w:lang w:val="fr-RE"/>
        </w:rPr>
        <w:t>L'homme ne doit se prosterner que devant Dieu</w:t>
      </w:r>
      <w:r w:rsidRPr="00595C45">
        <w:rPr>
          <w:rFonts w:cstheme="minorHAnsi"/>
          <w:lang w:val="fr-RE"/>
        </w:rPr>
        <w:t>.</w:t>
      </w:r>
    </w:p>
    <w:p w14:paraId="3750F99B" w14:textId="77777777" w:rsidR="002A6082" w:rsidRPr="00595C45" w:rsidRDefault="002A6082" w:rsidP="002A6082">
      <w:pPr>
        <w:jc w:val="both"/>
        <w:rPr>
          <w:rFonts w:cstheme="minorHAnsi"/>
          <w:lang w:val="fr-RE"/>
        </w:rPr>
      </w:pPr>
      <w:r w:rsidRPr="00595C45">
        <w:rPr>
          <w:rFonts w:cstheme="minorHAnsi"/>
          <w:lang w:val="fr-RE"/>
        </w:rPr>
        <w:t xml:space="preserve">- </w:t>
      </w:r>
      <w:r w:rsidRPr="00AD5BCF">
        <w:rPr>
          <w:rFonts w:cstheme="minorHAnsi"/>
          <w:lang w:val="fr-RE"/>
        </w:rPr>
        <w:t>Les missionnaires religieux ont pour mission de transmettre le message de Dieu aux gens</w:t>
      </w:r>
      <w:r w:rsidRPr="00595C45">
        <w:rPr>
          <w:rFonts w:cstheme="minorHAnsi"/>
          <w:lang w:val="fr-RE"/>
        </w:rPr>
        <w:t xml:space="preserve">. </w:t>
      </w:r>
    </w:p>
    <w:p w14:paraId="38847691" w14:textId="4E5EA522" w:rsidR="002A6082" w:rsidRPr="00595C45" w:rsidRDefault="002A6082" w:rsidP="002A6082">
      <w:pPr>
        <w:jc w:val="both"/>
        <w:rPr>
          <w:rFonts w:cstheme="minorHAnsi"/>
          <w:lang w:val="fr-RE"/>
        </w:rPr>
      </w:pPr>
      <w:r w:rsidRPr="00595C45">
        <w:rPr>
          <w:rFonts w:cstheme="minorHAnsi"/>
          <w:lang w:val="fr-RE"/>
        </w:rPr>
        <w:t xml:space="preserve"> - </w:t>
      </w:r>
      <w:r w:rsidRPr="00AD5BCF">
        <w:rPr>
          <w:rFonts w:cstheme="minorHAnsi"/>
          <w:lang w:val="fr-RE"/>
        </w:rPr>
        <w:t xml:space="preserve">La connaissance du mystère n'appartient qu'à Dieu et Il ne la donne qu'aux </w:t>
      </w:r>
      <w:r w:rsidR="00A72CBB">
        <w:rPr>
          <w:rFonts w:cstheme="minorHAnsi"/>
          <w:lang w:val="fr-RE"/>
        </w:rPr>
        <w:t>P</w:t>
      </w:r>
      <w:r w:rsidRPr="00AD5BCF">
        <w:rPr>
          <w:rFonts w:cstheme="minorHAnsi"/>
          <w:lang w:val="fr-RE"/>
        </w:rPr>
        <w:t>rophètes</w:t>
      </w:r>
      <w:r w:rsidR="00A72CBB">
        <w:rPr>
          <w:rFonts w:cstheme="minorHAnsi"/>
          <w:lang w:val="fr-RE"/>
        </w:rPr>
        <w:t xml:space="preserve"> (a)</w:t>
      </w:r>
      <w:r w:rsidRPr="00AD5BCF">
        <w:rPr>
          <w:rFonts w:cstheme="minorHAnsi"/>
          <w:lang w:val="fr-RE"/>
        </w:rPr>
        <w:t>. Ceux qui prétendent avoir la connaissance du mystère et de l'avenir se trompent</w:t>
      </w:r>
      <w:r w:rsidRPr="00595C45">
        <w:rPr>
          <w:rFonts w:cstheme="minorHAnsi"/>
          <w:lang w:val="fr-RE"/>
        </w:rPr>
        <w:t xml:space="preserve">. </w:t>
      </w:r>
    </w:p>
    <w:p w14:paraId="5D40A05A" w14:textId="203CE916" w:rsidR="00675436" w:rsidRPr="00FC32BC" w:rsidRDefault="002A6082" w:rsidP="00FC32BC">
      <w:pPr>
        <w:jc w:val="both"/>
        <w:rPr>
          <w:rFonts w:cstheme="minorHAnsi"/>
          <w:lang w:val="fr-RE"/>
        </w:rPr>
      </w:pPr>
      <w:r w:rsidRPr="00595C45">
        <w:rPr>
          <w:rFonts w:cstheme="minorHAnsi"/>
          <w:lang w:val="fr-RE"/>
        </w:rPr>
        <w:t xml:space="preserve">- </w:t>
      </w:r>
      <w:r w:rsidRPr="00AD5BCF">
        <w:rPr>
          <w:rFonts w:cstheme="minorHAnsi"/>
          <w:lang w:val="fr-RE"/>
        </w:rPr>
        <w:t xml:space="preserve">Les </w:t>
      </w:r>
      <w:r w:rsidR="00A72CBB">
        <w:rPr>
          <w:rFonts w:cstheme="minorHAnsi"/>
          <w:lang w:val="fr-RE"/>
        </w:rPr>
        <w:t>P</w:t>
      </w:r>
      <w:r w:rsidRPr="00AD5BCF">
        <w:rPr>
          <w:rFonts w:cstheme="minorHAnsi"/>
          <w:lang w:val="fr-RE"/>
        </w:rPr>
        <w:t xml:space="preserve">rophètes </w:t>
      </w:r>
      <w:r w:rsidR="00A72CBB">
        <w:rPr>
          <w:rFonts w:cstheme="minorHAnsi"/>
          <w:lang w:val="fr-RE"/>
        </w:rPr>
        <w:t xml:space="preserve">(a) </w:t>
      </w:r>
      <w:r w:rsidRPr="00AD5BCF">
        <w:rPr>
          <w:rFonts w:cstheme="minorHAnsi"/>
          <w:lang w:val="fr-RE"/>
        </w:rPr>
        <w:t>ne commettent pas d'erreurs en recevant ou en transmettant la révélation, car ils sont protégés par les anges de Dieu</w:t>
      </w:r>
      <w:r w:rsidRPr="00595C45">
        <w:rPr>
          <w:rFonts w:cstheme="minorHAnsi"/>
          <w:lang w:val="fr-RE"/>
        </w:rPr>
        <w:t>.</w:t>
      </w:r>
      <w:r w:rsidRPr="00595C45">
        <w:rPr>
          <w:rStyle w:val="Appelnotedebasdep"/>
          <w:rFonts w:cstheme="minorHAnsi"/>
          <w:lang w:val="fr-RE"/>
        </w:rPr>
        <w:footnoteReference w:id="27"/>
      </w:r>
    </w:p>
    <w:sectPr w:rsidR="00675436" w:rsidRPr="00FC32BC" w:rsidSect="0077184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F6265" w14:textId="77777777" w:rsidR="00444B38" w:rsidRDefault="00444B38" w:rsidP="002A6082">
      <w:pPr>
        <w:spacing w:after="0" w:line="240" w:lineRule="auto"/>
      </w:pPr>
      <w:r>
        <w:separator/>
      </w:r>
    </w:p>
  </w:endnote>
  <w:endnote w:type="continuationSeparator" w:id="0">
    <w:p w14:paraId="623637BF" w14:textId="77777777" w:rsidR="00444B38" w:rsidRDefault="00444B38" w:rsidP="002A60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659FE" w14:textId="77777777" w:rsidR="00444B38" w:rsidRDefault="00444B38" w:rsidP="002A6082">
      <w:pPr>
        <w:spacing w:after="0" w:line="240" w:lineRule="auto"/>
      </w:pPr>
      <w:r>
        <w:separator/>
      </w:r>
    </w:p>
  </w:footnote>
  <w:footnote w:type="continuationSeparator" w:id="0">
    <w:p w14:paraId="1697F55B" w14:textId="77777777" w:rsidR="00444B38" w:rsidRDefault="00444B38" w:rsidP="002A6082">
      <w:pPr>
        <w:spacing w:after="0" w:line="240" w:lineRule="auto"/>
      </w:pPr>
      <w:r>
        <w:continuationSeparator/>
      </w:r>
    </w:p>
  </w:footnote>
  <w:footnote w:id="1">
    <w:p w14:paraId="3F8A0463" w14:textId="6392ADB5" w:rsidR="002A6082" w:rsidRPr="002A6082" w:rsidRDefault="002A6082" w:rsidP="002A6082">
      <w:pPr>
        <w:pStyle w:val="Notedebasdepage"/>
        <w:rPr>
          <w:i/>
          <w:iCs/>
          <w:sz w:val="16"/>
          <w:szCs w:val="16"/>
        </w:rPr>
      </w:pPr>
      <w:r w:rsidRPr="002A6082">
        <w:rPr>
          <w:rStyle w:val="Appelnotedebasdep"/>
          <w:sz w:val="16"/>
          <w:szCs w:val="16"/>
        </w:rPr>
        <w:footnoteRef/>
      </w:r>
      <w:r w:rsidRPr="002A6082">
        <w:rPr>
          <w:i/>
          <w:iCs/>
          <w:sz w:val="16"/>
          <w:szCs w:val="16"/>
        </w:rPr>
        <w:t xml:space="preserve"> </w:t>
      </w:r>
      <w:proofErr w:type="spellStart"/>
      <w:r w:rsidRPr="002A6082">
        <w:rPr>
          <w:i/>
          <w:iCs/>
          <w:sz w:val="16"/>
          <w:szCs w:val="16"/>
        </w:rPr>
        <w:t>Nézaamé</w:t>
      </w:r>
      <w:proofErr w:type="spellEnd"/>
      <w:r w:rsidRPr="002A6082">
        <w:rPr>
          <w:i/>
          <w:iCs/>
          <w:sz w:val="16"/>
          <w:szCs w:val="16"/>
        </w:rPr>
        <w:t xml:space="preserve"> </w:t>
      </w:r>
      <w:proofErr w:type="spellStart"/>
      <w:r w:rsidRPr="002A6082">
        <w:rPr>
          <w:i/>
          <w:iCs/>
          <w:sz w:val="16"/>
          <w:szCs w:val="16"/>
        </w:rPr>
        <w:t>hamahangué</w:t>
      </w:r>
      <w:proofErr w:type="spellEnd"/>
      <w:r w:rsidRPr="002A6082">
        <w:rPr>
          <w:i/>
          <w:iCs/>
          <w:sz w:val="16"/>
          <w:szCs w:val="16"/>
        </w:rPr>
        <w:t xml:space="preserve"> </w:t>
      </w:r>
      <w:proofErr w:type="spellStart"/>
      <w:r w:rsidRPr="002A6082">
        <w:rPr>
          <w:i/>
          <w:iCs/>
          <w:sz w:val="16"/>
          <w:szCs w:val="16"/>
        </w:rPr>
        <w:t>souréhayé</w:t>
      </w:r>
      <w:proofErr w:type="spellEnd"/>
      <w:r w:rsidRPr="002A6082">
        <w:rPr>
          <w:i/>
          <w:iCs/>
          <w:sz w:val="16"/>
          <w:szCs w:val="16"/>
        </w:rPr>
        <w:t xml:space="preserve"> </w:t>
      </w:r>
      <w:proofErr w:type="spellStart"/>
      <w:r w:rsidRPr="002A6082">
        <w:rPr>
          <w:i/>
          <w:iCs/>
          <w:sz w:val="16"/>
          <w:szCs w:val="16"/>
        </w:rPr>
        <w:t>Qur’an</w:t>
      </w:r>
      <w:proofErr w:type="spellEnd"/>
      <w:r w:rsidRPr="002A6082">
        <w:rPr>
          <w:i/>
          <w:iCs/>
          <w:sz w:val="16"/>
          <w:szCs w:val="16"/>
        </w:rPr>
        <w:t>, page 451</w:t>
      </w:r>
    </w:p>
  </w:footnote>
  <w:footnote w:id="2">
    <w:p w14:paraId="57E14B3E" w14:textId="011A868F" w:rsidR="002A6082" w:rsidRPr="004213BA" w:rsidRDefault="002A6082" w:rsidP="002A6082">
      <w:pPr>
        <w:pStyle w:val="Notedebasdepage"/>
        <w:rPr>
          <w:rFonts w:cs="Calibri"/>
          <w:sz w:val="16"/>
          <w:szCs w:val="16"/>
        </w:rPr>
      </w:pPr>
      <w:r w:rsidRPr="002A6082">
        <w:rPr>
          <w:rStyle w:val="Appelnotedebasdep"/>
          <w:rFonts w:cs="Calibri"/>
          <w:sz w:val="16"/>
          <w:szCs w:val="16"/>
        </w:rPr>
        <w:footnoteRef/>
      </w:r>
      <w:r w:rsidRPr="004213BA">
        <w:rPr>
          <w:rFonts w:eastAsia="Times New Roman" w:cs="Calibri"/>
          <w:sz w:val="16"/>
          <w:szCs w:val="16"/>
          <w:lang w:bidi="en-US"/>
        </w:rPr>
        <w:t xml:space="preserve"> </w:t>
      </w:r>
      <w:proofErr w:type="spellStart"/>
      <w:r w:rsidRPr="004213BA">
        <w:rPr>
          <w:rFonts w:eastAsia="Times New Roman" w:cs="Calibri"/>
          <w:sz w:val="16"/>
          <w:szCs w:val="16"/>
          <w:lang w:bidi="en-US"/>
        </w:rPr>
        <w:t>Ilm</w:t>
      </w:r>
      <w:proofErr w:type="spellEnd"/>
      <w:r w:rsidRPr="004213BA">
        <w:rPr>
          <w:rFonts w:eastAsia="Times New Roman" w:cs="Calibri"/>
          <w:sz w:val="16"/>
          <w:szCs w:val="16"/>
          <w:lang w:bidi="en-US"/>
        </w:rPr>
        <w:t xml:space="preserve"> </w:t>
      </w:r>
      <w:proofErr w:type="spellStart"/>
      <w:r w:rsidRPr="004213BA">
        <w:rPr>
          <w:rFonts w:eastAsia="Times New Roman" w:cs="Calibri"/>
          <w:sz w:val="16"/>
          <w:szCs w:val="16"/>
          <w:lang w:bidi="en-US"/>
        </w:rPr>
        <w:t>ghayb</w:t>
      </w:r>
      <w:proofErr w:type="spellEnd"/>
    </w:p>
  </w:footnote>
  <w:footnote w:id="3">
    <w:p w14:paraId="17CA9E6E" w14:textId="77777777" w:rsidR="002A6082" w:rsidRPr="004213BA" w:rsidRDefault="002A6082" w:rsidP="002A6082">
      <w:pPr>
        <w:pStyle w:val="Notedebasdepage"/>
        <w:rPr>
          <w:sz w:val="16"/>
          <w:szCs w:val="16"/>
        </w:rPr>
      </w:pPr>
      <w:r w:rsidRPr="002A6082">
        <w:rPr>
          <w:rStyle w:val="Appelnotedebasdep"/>
          <w:sz w:val="16"/>
          <w:szCs w:val="16"/>
        </w:rPr>
        <w:footnoteRef/>
      </w:r>
      <w:r w:rsidRPr="002A6082">
        <w:rPr>
          <w:sz w:val="16"/>
          <w:szCs w:val="16"/>
        </w:rPr>
        <w:t xml:space="preserve"> </w:t>
      </w:r>
      <w:hyperlink r:id="rId1" w:history="1">
        <w:r w:rsidRPr="004213BA">
          <w:rPr>
            <w:rStyle w:val="Lienhypertexte"/>
            <w:color w:val="auto"/>
            <w:sz w:val="16"/>
            <w:szCs w:val="16"/>
          </w:rPr>
          <w:t>quran.inoor.ir</w:t>
        </w:r>
      </w:hyperlink>
    </w:p>
    <w:p w14:paraId="547EAAC7" w14:textId="532C91D7" w:rsidR="002A6082" w:rsidRPr="002A6082" w:rsidRDefault="002A6082">
      <w:pPr>
        <w:pStyle w:val="Notedebasdepage"/>
        <w:rPr>
          <w:sz w:val="16"/>
          <w:szCs w:val="16"/>
        </w:rPr>
      </w:pPr>
    </w:p>
  </w:footnote>
  <w:footnote w:id="4">
    <w:p w14:paraId="791066BB" w14:textId="0748255E" w:rsidR="002A6082" w:rsidRPr="003B6F4B" w:rsidRDefault="002A6082" w:rsidP="002A6082">
      <w:pPr>
        <w:pStyle w:val="Notedebasdepage"/>
        <w:rPr>
          <w:rFonts w:cs="Calibri"/>
          <w:i/>
          <w:iCs/>
          <w:sz w:val="16"/>
          <w:szCs w:val="16"/>
          <w:lang w:val="fr-BE"/>
        </w:rPr>
      </w:pPr>
      <w:r w:rsidRPr="00A67E5D">
        <w:rPr>
          <w:rStyle w:val="Appelnotedebasdep"/>
          <w:rFonts w:cs="Calibri"/>
          <w:i/>
          <w:iCs/>
          <w:sz w:val="16"/>
          <w:szCs w:val="16"/>
        </w:rPr>
        <w:footnoteRef/>
      </w:r>
      <w:r w:rsidRPr="003B6F4B">
        <w:rPr>
          <w:rFonts w:cs="Calibri"/>
          <w:i/>
          <w:iCs/>
          <w:sz w:val="16"/>
          <w:szCs w:val="16"/>
          <w:lang w:val="fr-BE"/>
        </w:rPr>
        <w:t xml:space="preserve"> </w:t>
      </w:r>
      <w:proofErr w:type="spellStart"/>
      <w:r w:rsidRPr="003B6F4B">
        <w:rPr>
          <w:rFonts w:cs="Calibri"/>
          <w:i/>
          <w:iCs/>
          <w:sz w:val="16"/>
          <w:szCs w:val="16"/>
          <w:lang w:val="fr-BE"/>
        </w:rPr>
        <w:t>Tafsiré</w:t>
      </w:r>
      <w:proofErr w:type="spellEnd"/>
      <w:r w:rsidRPr="003B6F4B">
        <w:rPr>
          <w:rFonts w:cs="Calibri"/>
          <w:i/>
          <w:iCs/>
          <w:sz w:val="16"/>
          <w:szCs w:val="16"/>
          <w:lang w:val="fr-BE"/>
        </w:rPr>
        <w:t xml:space="preserve"> </w:t>
      </w:r>
      <w:proofErr w:type="spellStart"/>
      <w:r w:rsidRPr="003B6F4B">
        <w:rPr>
          <w:rFonts w:cs="Calibri"/>
          <w:i/>
          <w:iCs/>
          <w:sz w:val="16"/>
          <w:szCs w:val="16"/>
          <w:lang w:val="fr-BE"/>
        </w:rPr>
        <w:t>Bourhane</w:t>
      </w:r>
      <w:proofErr w:type="spellEnd"/>
      <w:r w:rsidRPr="003B6F4B">
        <w:rPr>
          <w:rFonts w:cs="Calibri"/>
          <w:i/>
          <w:iCs/>
          <w:sz w:val="16"/>
          <w:szCs w:val="16"/>
          <w:lang w:val="fr-BE"/>
        </w:rPr>
        <w:t>, tome 4, page 390</w:t>
      </w:r>
    </w:p>
  </w:footnote>
  <w:footnote w:id="5">
    <w:p w14:paraId="054212A4" w14:textId="3B8A650C" w:rsidR="002A6082" w:rsidRPr="00A67E5D" w:rsidRDefault="002A6082" w:rsidP="002A6082">
      <w:pPr>
        <w:pStyle w:val="Paragraphedeliste1"/>
        <w:spacing w:after="0" w:line="240" w:lineRule="auto"/>
        <w:ind w:left="0"/>
        <w:rPr>
          <w:rFonts w:cs="Calibri"/>
          <w:i/>
          <w:iCs/>
          <w:sz w:val="16"/>
          <w:szCs w:val="16"/>
          <w:lang w:val="fr-FR" w:bidi="en-US"/>
        </w:rPr>
      </w:pPr>
      <w:r w:rsidRPr="00A67E5D">
        <w:rPr>
          <w:rStyle w:val="Appelnotedebasdep"/>
          <w:rFonts w:cs="Calibri"/>
          <w:i/>
          <w:iCs/>
          <w:sz w:val="16"/>
          <w:szCs w:val="16"/>
        </w:rPr>
        <w:footnoteRef/>
      </w:r>
      <w:r>
        <w:rPr>
          <w:rFonts w:cs="Calibri"/>
          <w:i/>
          <w:iCs/>
          <w:sz w:val="16"/>
          <w:szCs w:val="16"/>
          <w:lang w:val="fr-FR" w:bidi="en-US"/>
        </w:rPr>
        <w:t xml:space="preserve"> </w:t>
      </w:r>
      <w:proofErr w:type="spellStart"/>
      <w:r w:rsidRPr="00A67E5D">
        <w:rPr>
          <w:rFonts w:cs="Calibri"/>
          <w:i/>
          <w:iCs/>
          <w:sz w:val="16"/>
          <w:szCs w:val="16"/>
          <w:lang w:val="fr-FR" w:bidi="en-US"/>
        </w:rPr>
        <w:t>Tafsiré</w:t>
      </w:r>
      <w:proofErr w:type="spellEnd"/>
      <w:r>
        <w:rPr>
          <w:rFonts w:cs="Calibri"/>
          <w:i/>
          <w:iCs/>
          <w:sz w:val="16"/>
          <w:szCs w:val="16"/>
          <w:lang w:val="fr-FR" w:bidi="en-US"/>
        </w:rPr>
        <w:t xml:space="preserve"> </w:t>
      </w:r>
      <w:proofErr w:type="spellStart"/>
      <w:r w:rsidRPr="00A67E5D">
        <w:rPr>
          <w:rFonts w:cs="Calibri"/>
          <w:i/>
          <w:iCs/>
          <w:sz w:val="16"/>
          <w:szCs w:val="16"/>
          <w:lang w:val="fr-FR" w:bidi="en-US"/>
        </w:rPr>
        <w:t>Qur’ané</w:t>
      </w:r>
      <w:proofErr w:type="spellEnd"/>
      <w:r>
        <w:rPr>
          <w:rFonts w:cs="Calibri"/>
          <w:i/>
          <w:iCs/>
          <w:sz w:val="16"/>
          <w:szCs w:val="16"/>
          <w:lang w:val="fr-FR" w:bidi="en-US"/>
        </w:rPr>
        <w:t xml:space="preserve"> </w:t>
      </w:r>
      <w:r w:rsidRPr="00A67E5D">
        <w:rPr>
          <w:rFonts w:cs="Calibri"/>
          <w:i/>
          <w:iCs/>
          <w:sz w:val="16"/>
          <w:szCs w:val="16"/>
          <w:lang w:val="fr-FR" w:bidi="en-US"/>
        </w:rPr>
        <w:t>Mehr, tome 10, page 151</w:t>
      </w:r>
    </w:p>
    <w:p w14:paraId="52D1D70C" w14:textId="77777777" w:rsidR="002A6082" w:rsidRPr="00DD7E26" w:rsidRDefault="002A6082" w:rsidP="002A6082">
      <w:pPr>
        <w:pStyle w:val="Notedebasdepage"/>
      </w:pPr>
    </w:p>
  </w:footnote>
  <w:footnote w:id="6">
    <w:p w14:paraId="5733CD69" w14:textId="302FF9AE" w:rsidR="002A6082" w:rsidRPr="00AB7FA4" w:rsidRDefault="002A6082" w:rsidP="002A6082">
      <w:pPr>
        <w:pStyle w:val="Paragraphedeliste1"/>
        <w:spacing w:after="0" w:line="240" w:lineRule="auto"/>
        <w:ind w:left="0"/>
        <w:jc w:val="left"/>
        <w:rPr>
          <w:i/>
          <w:iCs/>
          <w:sz w:val="16"/>
          <w:szCs w:val="16"/>
          <w:lang w:val="fr-RE"/>
        </w:rPr>
      </w:pPr>
      <w:r w:rsidRPr="00AB7FA4">
        <w:rPr>
          <w:rStyle w:val="Appelnotedebasdep"/>
          <w:sz w:val="16"/>
          <w:szCs w:val="16"/>
        </w:rPr>
        <w:footnoteRef/>
      </w:r>
      <w:r>
        <w:rPr>
          <w:i/>
          <w:iCs/>
          <w:sz w:val="16"/>
          <w:szCs w:val="16"/>
          <w:lang w:val="fr-RE"/>
        </w:rPr>
        <w:t xml:space="preserve"> </w:t>
      </w:r>
      <w:proofErr w:type="spellStart"/>
      <w:r w:rsidRPr="00AB7FA4">
        <w:rPr>
          <w:i/>
          <w:iCs/>
          <w:sz w:val="16"/>
          <w:szCs w:val="16"/>
          <w:lang w:val="fr-RE"/>
        </w:rPr>
        <w:t>Némouneh</w:t>
      </w:r>
      <w:proofErr w:type="spellEnd"/>
      <w:r>
        <w:rPr>
          <w:i/>
          <w:iCs/>
          <w:sz w:val="16"/>
          <w:szCs w:val="16"/>
          <w:lang w:val="fr-RE"/>
        </w:rPr>
        <w:t xml:space="preserve"> </w:t>
      </w:r>
      <w:proofErr w:type="spellStart"/>
      <w:r w:rsidRPr="00AB7FA4">
        <w:rPr>
          <w:i/>
          <w:iCs/>
          <w:sz w:val="16"/>
          <w:szCs w:val="16"/>
          <w:lang w:val="fr-RE"/>
        </w:rPr>
        <w:t>Bayinat</w:t>
      </w:r>
      <w:proofErr w:type="spellEnd"/>
      <w:r w:rsidRPr="00AB7FA4">
        <w:rPr>
          <w:i/>
          <w:iCs/>
          <w:sz w:val="16"/>
          <w:szCs w:val="16"/>
          <w:lang w:val="fr-RE"/>
        </w:rPr>
        <w:t>, page 835</w:t>
      </w:r>
    </w:p>
  </w:footnote>
  <w:footnote w:id="7">
    <w:p w14:paraId="795C1E1E" w14:textId="357A4EDB" w:rsidR="002A6082" w:rsidRPr="00AB7FA4" w:rsidRDefault="002A6082" w:rsidP="002A6082">
      <w:pPr>
        <w:pStyle w:val="Paragraphedeliste1"/>
        <w:spacing w:after="0" w:line="240" w:lineRule="auto"/>
        <w:ind w:left="0"/>
        <w:rPr>
          <w:rFonts w:asciiTheme="minorHAnsi" w:hAnsiTheme="minorHAnsi" w:cstheme="minorBidi"/>
          <w:i/>
          <w:iCs/>
          <w:sz w:val="16"/>
          <w:szCs w:val="16"/>
          <w:lang w:val="fr-FR" w:bidi="en-US"/>
        </w:rPr>
      </w:pPr>
      <w:r w:rsidRPr="00AB7FA4">
        <w:rPr>
          <w:rStyle w:val="Appelnotedebasdep"/>
          <w:sz w:val="16"/>
          <w:szCs w:val="16"/>
        </w:rPr>
        <w:footnoteRef/>
      </w:r>
      <w:r>
        <w:rPr>
          <w:rFonts w:asciiTheme="minorHAnsi" w:hAnsiTheme="minorHAnsi" w:cstheme="minorBidi"/>
          <w:i/>
          <w:iCs/>
          <w:sz w:val="16"/>
          <w:szCs w:val="16"/>
          <w:lang w:val="fr-FR" w:bidi="en-US"/>
        </w:rPr>
        <w:t xml:space="preserve"> </w:t>
      </w:r>
      <w:proofErr w:type="spellStart"/>
      <w:r w:rsidRPr="00AB7FA4">
        <w:rPr>
          <w:rFonts w:asciiTheme="minorHAnsi" w:hAnsiTheme="minorHAnsi" w:cstheme="minorBidi"/>
          <w:i/>
          <w:iCs/>
          <w:sz w:val="16"/>
          <w:szCs w:val="16"/>
          <w:lang w:val="fr-FR" w:bidi="en-US"/>
        </w:rPr>
        <w:t>Tafsiré</w:t>
      </w:r>
      <w:proofErr w:type="spellEnd"/>
      <w:r>
        <w:rPr>
          <w:rFonts w:asciiTheme="minorHAnsi" w:hAnsiTheme="minorHAnsi" w:cstheme="minorBidi"/>
          <w:i/>
          <w:iCs/>
          <w:sz w:val="16"/>
          <w:szCs w:val="16"/>
          <w:lang w:val="fr-FR" w:bidi="en-US"/>
        </w:rPr>
        <w:t xml:space="preserve"> </w:t>
      </w:r>
      <w:proofErr w:type="spellStart"/>
      <w:r w:rsidRPr="00AB7FA4">
        <w:rPr>
          <w:rFonts w:asciiTheme="minorHAnsi" w:hAnsiTheme="minorHAnsi" w:cstheme="minorBidi"/>
          <w:i/>
          <w:iCs/>
          <w:sz w:val="16"/>
          <w:szCs w:val="16"/>
          <w:lang w:val="fr-FR" w:bidi="en-US"/>
        </w:rPr>
        <w:t>Qur’ané</w:t>
      </w:r>
      <w:proofErr w:type="spellEnd"/>
      <w:r>
        <w:rPr>
          <w:rFonts w:asciiTheme="minorHAnsi" w:hAnsiTheme="minorHAnsi" w:cstheme="minorBidi"/>
          <w:i/>
          <w:iCs/>
          <w:sz w:val="16"/>
          <w:szCs w:val="16"/>
          <w:lang w:val="fr-FR" w:bidi="en-US"/>
        </w:rPr>
        <w:t xml:space="preserve"> </w:t>
      </w:r>
      <w:r w:rsidRPr="00AB7FA4">
        <w:rPr>
          <w:rFonts w:asciiTheme="minorHAnsi" w:hAnsiTheme="minorHAnsi" w:cstheme="minorBidi"/>
          <w:i/>
          <w:iCs/>
          <w:sz w:val="16"/>
          <w:szCs w:val="16"/>
          <w:lang w:val="fr-FR" w:bidi="en-US"/>
        </w:rPr>
        <w:t>Mehr, tome 10, page 151</w:t>
      </w:r>
    </w:p>
  </w:footnote>
  <w:footnote w:id="8">
    <w:p w14:paraId="5DFC5118" w14:textId="4045166E" w:rsidR="002A6082" w:rsidRPr="00AB7FA4" w:rsidRDefault="002A6082" w:rsidP="002A6082">
      <w:pPr>
        <w:pStyle w:val="Notedebasdepage"/>
        <w:rPr>
          <w:sz w:val="16"/>
          <w:szCs w:val="16"/>
        </w:rPr>
      </w:pPr>
      <w:r w:rsidRPr="00AB7FA4">
        <w:rPr>
          <w:rStyle w:val="Appelnotedebasdep"/>
          <w:sz w:val="16"/>
          <w:szCs w:val="16"/>
        </w:rPr>
        <w:footnoteRef/>
      </w:r>
      <w:r>
        <w:rPr>
          <w:i/>
          <w:iCs/>
          <w:sz w:val="16"/>
          <w:szCs w:val="16"/>
          <w:lang w:bidi="en-US"/>
        </w:rPr>
        <w:t xml:space="preserve"> </w:t>
      </w:r>
      <w:proofErr w:type="spellStart"/>
      <w:r w:rsidRPr="00AB7FA4">
        <w:rPr>
          <w:i/>
          <w:iCs/>
          <w:sz w:val="16"/>
          <w:szCs w:val="16"/>
          <w:lang w:bidi="en-US"/>
        </w:rPr>
        <w:t>Tafsiré</w:t>
      </w:r>
      <w:proofErr w:type="spellEnd"/>
      <w:r>
        <w:rPr>
          <w:i/>
          <w:iCs/>
          <w:sz w:val="16"/>
          <w:szCs w:val="16"/>
          <w:lang w:bidi="en-US"/>
        </w:rPr>
        <w:t xml:space="preserve"> </w:t>
      </w:r>
      <w:proofErr w:type="spellStart"/>
      <w:r w:rsidRPr="00AB7FA4">
        <w:rPr>
          <w:i/>
          <w:iCs/>
          <w:sz w:val="16"/>
          <w:szCs w:val="16"/>
          <w:lang w:bidi="en-US"/>
        </w:rPr>
        <w:t>Qur’ané</w:t>
      </w:r>
      <w:proofErr w:type="spellEnd"/>
      <w:r>
        <w:rPr>
          <w:i/>
          <w:iCs/>
          <w:sz w:val="16"/>
          <w:szCs w:val="16"/>
          <w:lang w:bidi="en-US"/>
        </w:rPr>
        <w:t xml:space="preserve"> </w:t>
      </w:r>
      <w:r w:rsidRPr="00AB7FA4">
        <w:rPr>
          <w:i/>
          <w:iCs/>
          <w:sz w:val="16"/>
          <w:szCs w:val="16"/>
          <w:lang w:bidi="en-US"/>
        </w:rPr>
        <w:t>Mehr, tome 10, page 153</w:t>
      </w:r>
    </w:p>
  </w:footnote>
  <w:footnote w:id="9">
    <w:p w14:paraId="0955BDAD" w14:textId="77777777" w:rsidR="0002747E" w:rsidRPr="00AB7FA4" w:rsidRDefault="0002747E" w:rsidP="0002747E">
      <w:pPr>
        <w:pStyle w:val="Paragraphedeliste1"/>
        <w:spacing w:after="0" w:line="240" w:lineRule="auto"/>
        <w:ind w:left="0"/>
        <w:rPr>
          <w:rFonts w:asciiTheme="minorHAnsi" w:hAnsiTheme="minorHAnsi" w:cstheme="minorBidi"/>
          <w:i/>
          <w:iCs/>
          <w:sz w:val="16"/>
          <w:szCs w:val="16"/>
          <w:lang w:val="fr-FR" w:bidi="en-US"/>
        </w:rPr>
      </w:pPr>
      <w:r w:rsidRPr="00AB7FA4">
        <w:rPr>
          <w:rStyle w:val="Appelnotedebasdep"/>
          <w:sz w:val="16"/>
          <w:szCs w:val="16"/>
        </w:rPr>
        <w:footnoteRef/>
      </w:r>
      <w:r>
        <w:rPr>
          <w:rFonts w:asciiTheme="minorHAnsi" w:hAnsiTheme="minorHAnsi" w:cstheme="minorBidi"/>
          <w:i/>
          <w:iCs/>
          <w:sz w:val="16"/>
          <w:szCs w:val="16"/>
          <w:lang w:val="fr-FR" w:bidi="en-US"/>
        </w:rPr>
        <w:t xml:space="preserve"> </w:t>
      </w:r>
      <w:proofErr w:type="spellStart"/>
      <w:r w:rsidRPr="00AB7FA4">
        <w:rPr>
          <w:rFonts w:asciiTheme="minorHAnsi" w:hAnsiTheme="minorHAnsi" w:cstheme="minorBidi"/>
          <w:i/>
          <w:iCs/>
          <w:sz w:val="16"/>
          <w:szCs w:val="16"/>
          <w:lang w:val="fr-FR" w:bidi="en-US"/>
        </w:rPr>
        <w:t>Tafsiré</w:t>
      </w:r>
      <w:proofErr w:type="spellEnd"/>
      <w:r>
        <w:rPr>
          <w:rFonts w:asciiTheme="minorHAnsi" w:hAnsiTheme="minorHAnsi" w:cstheme="minorBidi"/>
          <w:i/>
          <w:iCs/>
          <w:sz w:val="16"/>
          <w:szCs w:val="16"/>
          <w:lang w:val="fr-FR" w:bidi="en-US"/>
        </w:rPr>
        <w:t xml:space="preserve"> </w:t>
      </w:r>
      <w:proofErr w:type="spellStart"/>
      <w:r w:rsidRPr="00AB7FA4">
        <w:rPr>
          <w:rFonts w:asciiTheme="minorHAnsi" w:hAnsiTheme="minorHAnsi" w:cstheme="minorBidi"/>
          <w:i/>
          <w:iCs/>
          <w:sz w:val="16"/>
          <w:szCs w:val="16"/>
          <w:lang w:val="fr-FR" w:bidi="en-US"/>
        </w:rPr>
        <w:t>Qur’ané</w:t>
      </w:r>
      <w:proofErr w:type="spellEnd"/>
      <w:r>
        <w:rPr>
          <w:rFonts w:asciiTheme="minorHAnsi" w:hAnsiTheme="minorHAnsi" w:cstheme="minorBidi"/>
          <w:i/>
          <w:iCs/>
          <w:sz w:val="16"/>
          <w:szCs w:val="16"/>
          <w:lang w:val="fr-FR" w:bidi="en-US"/>
        </w:rPr>
        <w:t xml:space="preserve"> </w:t>
      </w:r>
      <w:r w:rsidRPr="00AB7FA4">
        <w:rPr>
          <w:rFonts w:asciiTheme="minorHAnsi" w:hAnsiTheme="minorHAnsi" w:cstheme="minorBidi"/>
          <w:i/>
          <w:iCs/>
          <w:sz w:val="16"/>
          <w:szCs w:val="16"/>
          <w:lang w:val="fr-FR" w:bidi="en-US"/>
        </w:rPr>
        <w:t>Mehr, tome 10, page 155</w:t>
      </w:r>
    </w:p>
  </w:footnote>
  <w:footnote w:id="10">
    <w:p w14:paraId="6499AF7B" w14:textId="63081A38" w:rsidR="002A6082" w:rsidRPr="00AB7FA4" w:rsidRDefault="002A6082" w:rsidP="002A6082">
      <w:pPr>
        <w:pStyle w:val="Paragraphedeliste1"/>
        <w:spacing w:after="0" w:line="240" w:lineRule="auto"/>
        <w:ind w:left="0"/>
        <w:jc w:val="left"/>
        <w:rPr>
          <w:i/>
          <w:iCs/>
          <w:sz w:val="16"/>
          <w:szCs w:val="16"/>
          <w:lang w:val="fr-FR"/>
        </w:rPr>
      </w:pPr>
      <w:r w:rsidRPr="00AB7FA4">
        <w:rPr>
          <w:rStyle w:val="Appelnotedebasdep"/>
          <w:sz w:val="16"/>
          <w:szCs w:val="16"/>
        </w:rPr>
        <w:footnoteRef/>
      </w:r>
      <w:r>
        <w:rPr>
          <w:i/>
          <w:iCs/>
          <w:sz w:val="16"/>
          <w:szCs w:val="16"/>
          <w:lang w:val="fr-FR"/>
        </w:rPr>
        <w:t xml:space="preserve"> </w:t>
      </w:r>
      <w:r w:rsidRPr="00AB7FA4">
        <w:rPr>
          <w:i/>
          <w:iCs/>
          <w:sz w:val="16"/>
          <w:szCs w:val="16"/>
          <w:lang w:val="fr-FR"/>
        </w:rPr>
        <w:t>Al-</w:t>
      </w:r>
      <w:proofErr w:type="spellStart"/>
      <w:r w:rsidRPr="00AB7FA4">
        <w:rPr>
          <w:i/>
          <w:iCs/>
          <w:sz w:val="16"/>
          <w:szCs w:val="16"/>
          <w:lang w:val="fr-FR"/>
        </w:rPr>
        <w:t>kafi</w:t>
      </w:r>
      <w:proofErr w:type="spellEnd"/>
      <w:r w:rsidRPr="00AB7FA4">
        <w:rPr>
          <w:i/>
          <w:iCs/>
          <w:sz w:val="16"/>
          <w:szCs w:val="16"/>
          <w:lang w:val="fr-FR"/>
        </w:rPr>
        <w:t>, tome 2, page 235</w:t>
      </w:r>
    </w:p>
  </w:footnote>
  <w:footnote w:id="11">
    <w:p w14:paraId="76EDDEF7" w14:textId="7BF437A8" w:rsidR="002A6082" w:rsidRPr="009B7531" w:rsidRDefault="002A6082" w:rsidP="002A6082">
      <w:pPr>
        <w:pStyle w:val="Paragraphedeliste1"/>
        <w:spacing w:after="0" w:line="240" w:lineRule="auto"/>
        <w:ind w:left="0"/>
        <w:rPr>
          <w:rFonts w:asciiTheme="minorHAnsi" w:hAnsiTheme="minorHAnsi" w:cstheme="minorBidi"/>
          <w:i/>
          <w:iCs/>
          <w:sz w:val="16"/>
          <w:szCs w:val="18"/>
          <w:lang w:val="fr-FR" w:bidi="en-US"/>
        </w:rPr>
      </w:pPr>
      <w:r w:rsidRPr="00AB7FA4">
        <w:rPr>
          <w:rStyle w:val="Appelnotedebasdep"/>
          <w:sz w:val="16"/>
          <w:szCs w:val="16"/>
        </w:rPr>
        <w:footnoteRef/>
      </w:r>
      <w:r>
        <w:rPr>
          <w:rFonts w:asciiTheme="minorHAnsi" w:hAnsiTheme="minorHAnsi" w:cstheme="minorBidi"/>
          <w:i/>
          <w:iCs/>
          <w:sz w:val="16"/>
          <w:szCs w:val="16"/>
          <w:lang w:val="fr-FR" w:bidi="en-US"/>
        </w:rPr>
        <w:t xml:space="preserve"> </w:t>
      </w:r>
      <w:proofErr w:type="spellStart"/>
      <w:r w:rsidRPr="00AB7FA4">
        <w:rPr>
          <w:rFonts w:asciiTheme="minorHAnsi" w:hAnsiTheme="minorHAnsi" w:cstheme="minorBidi"/>
          <w:i/>
          <w:iCs/>
          <w:sz w:val="16"/>
          <w:szCs w:val="16"/>
          <w:lang w:val="fr-FR" w:bidi="en-US"/>
        </w:rPr>
        <w:t>Tafsiré</w:t>
      </w:r>
      <w:proofErr w:type="spellEnd"/>
      <w:r>
        <w:rPr>
          <w:rFonts w:asciiTheme="minorHAnsi" w:hAnsiTheme="minorHAnsi" w:cstheme="minorBidi"/>
          <w:i/>
          <w:iCs/>
          <w:sz w:val="16"/>
          <w:szCs w:val="16"/>
          <w:lang w:val="fr-FR" w:bidi="en-US"/>
        </w:rPr>
        <w:t xml:space="preserve"> </w:t>
      </w:r>
      <w:proofErr w:type="spellStart"/>
      <w:r w:rsidRPr="00AB7FA4">
        <w:rPr>
          <w:rFonts w:asciiTheme="minorHAnsi" w:hAnsiTheme="minorHAnsi" w:cstheme="minorBidi"/>
          <w:i/>
          <w:iCs/>
          <w:sz w:val="16"/>
          <w:szCs w:val="16"/>
          <w:lang w:val="fr-FR" w:bidi="en-US"/>
        </w:rPr>
        <w:t>Qur’ané</w:t>
      </w:r>
      <w:proofErr w:type="spellEnd"/>
      <w:r>
        <w:rPr>
          <w:rFonts w:asciiTheme="minorHAnsi" w:hAnsiTheme="minorHAnsi" w:cstheme="minorBidi"/>
          <w:i/>
          <w:iCs/>
          <w:sz w:val="16"/>
          <w:szCs w:val="16"/>
          <w:lang w:val="fr-FR" w:bidi="en-US"/>
        </w:rPr>
        <w:t xml:space="preserve"> </w:t>
      </w:r>
      <w:r w:rsidRPr="00AB7FA4">
        <w:rPr>
          <w:rFonts w:asciiTheme="minorHAnsi" w:hAnsiTheme="minorHAnsi" w:cstheme="minorBidi"/>
          <w:i/>
          <w:iCs/>
          <w:sz w:val="16"/>
          <w:szCs w:val="16"/>
          <w:lang w:val="fr-FR" w:bidi="en-US"/>
        </w:rPr>
        <w:t>Mehr, tome 10, page 157</w:t>
      </w:r>
    </w:p>
  </w:footnote>
  <w:footnote w:id="12">
    <w:p w14:paraId="1E8FAF68" w14:textId="22E9BC94" w:rsidR="002A6082" w:rsidRPr="00730012" w:rsidRDefault="002A6082" w:rsidP="002A6082">
      <w:pPr>
        <w:pStyle w:val="Paragraphedeliste1"/>
        <w:spacing w:after="0" w:line="240" w:lineRule="auto"/>
        <w:ind w:left="0"/>
        <w:rPr>
          <w:rFonts w:asciiTheme="minorHAnsi" w:hAnsiTheme="minorHAnsi" w:cstheme="minorBidi"/>
          <w:i/>
          <w:iCs/>
          <w:sz w:val="16"/>
          <w:szCs w:val="16"/>
          <w:lang w:val="fr-FR" w:bidi="en-US"/>
        </w:rPr>
      </w:pPr>
      <w:r w:rsidRPr="00730012">
        <w:rPr>
          <w:rStyle w:val="Appelnotedebasdep"/>
          <w:sz w:val="16"/>
          <w:szCs w:val="16"/>
        </w:rPr>
        <w:footnoteRef/>
      </w:r>
      <w:r w:rsidRPr="00730012">
        <w:rPr>
          <w:rFonts w:asciiTheme="minorHAnsi" w:hAnsiTheme="minorHAnsi" w:cstheme="minorBidi"/>
          <w:i/>
          <w:iCs/>
          <w:sz w:val="16"/>
          <w:szCs w:val="16"/>
          <w:lang w:val="fr-FR" w:bidi="en-US"/>
        </w:rPr>
        <w:t xml:space="preserve"> </w:t>
      </w:r>
      <w:proofErr w:type="spellStart"/>
      <w:r w:rsidRPr="00730012">
        <w:rPr>
          <w:rFonts w:asciiTheme="minorHAnsi" w:hAnsiTheme="minorHAnsi" w:cstheme="minorBidi"/>
          <w:i/>
          <w:iCs/>
          <w:sz w:val="16"/>
          <w:szCs w:val="16"/>
          <w:lang w:val="fr-FR" w:bidi="en-US"/>
        </w:rPr>
        <w:t>Tafsiré</w:t>
      </w:r>
      <w:proofErr w:type="spellEnd"/>
      <w:r w:rsidRPr="00730012">
        <w:rPr>
          <w:rFonts w:asciiTheme="minorHAnsi" w:hAnsiTheme="minorHAnsi" w:cstheme="minorBidi"/>
          <w:i/>
          <w:iCs/>
          <w:sz w:val="16"/>
          <w:szCs w:val="16"/>
          <w:lang w:val="fr-FR" w:bidi="en-US"/>
        </w:rPr>
        <w:t xml:space="preserve"> </w:t>
      </w:r>
      <w:proofErr w:type="spellStart"/>
      <w:r w:rsidRPr="00730012">
        <w:rPr>
          <w:rFonts w:asciiTheme="minorHAnsi" w:hAnsiTheme="minorHAnsi" w:cstheme="minorBidi"/>
          <w:i/>
          <w:iCs/>
          <w:sz w:val="16"/>
          <w:szCs w:val="16"/>
          <w:lang w:val="fr-FR" w:bidi="en-US"/>
        </w:rPr>
        <w:t>Qur’ané</w:t>
      </w:r>
      <w:proofErr w:type="spellEnd"/>
      <w:r w:rsidRPr="00730012">
        <w:rPr>
          <w:rFonts w:asciiTheme="minorHAnsi" w:hAnsiTheme="minorHAnsi" w:cstheme="minorBidi"/>
          <w:i/>
          <w:iCs/>
          <w:sz w:val="16"/>
          <w:szCs w:val="16"/>
          <w:lang w:val="fr-FR" w:bidi="en-US"/>
        </w:rPr>
        <w:t xml:space="preserve"> Mehr, tome 10, page 158</w:t>
      </w:r>
    </w:p>
  </w:footnote>
  <w:footnote w:id="13">
    <w:p w14:paraId="0948DE0F" w14:textId="77777777" w:rsidR="002A6082" w:rsidRPr="00730012" w:rsidRDefault="002A6082" w:rsidP="002A6082">
      <w:pPr>
        <w:spacing w:after="0" w:line="240" w:lineRule="auto"/>
        <w:jc w:val="both"/>
        <w:rPr>
          <w:rFonts w:cstheme="minorHAnsi"/>
          <w:sz w:val="16"/>
          <w:szCs w:val="16"/>
        </w:rPr>
      </w:pPr>
      <w:r w:rsidRPr="00730012">
        <w:rPr>
          <w:rStyle w:val="Appelnotedebasdep"/>
          <w:sz w:val="16"/>
          <w:szCs w:val="16"/>
        </w:rPr>
        <w:footnoteRef/>
      </w:r>
      <w:r w:rsidRPr="00730012">
        <w:rPr>
          <w:rFonts w:cstheme="minorHAnsi"/>
          <w:sz w:val="16"/>
          <w:szCs w:val="16"/>
        </w:rPr>
        <w:t xml:space="preserve"> Masdjid al-Haram signifie la "mosquée sacrée". C'est la plus grande mosquée du monde située à La Mecque en Arabie saoudite. Elle entoure la Kaaba, le lieu le plus sacré de l'Islam, vers lequel les musulmans du monde entier se tournent pour prier. En effet, le </w:t>
      </w:r>
      <w:proofErr w:type="spellStart"/>
      <w:r w:rsidRPr="00730012">
        <w:rPr>
          <w:rFonts w:cstheme="minorHAnsi"/>
          <w:sz w:val="16"/>
          <w:szCs w:val="16"/>
        </w:rPr>
        <w:t>Masjid</w:t>
      </w:r>
      <w:proofErr w:type="spellEnd"/>
      <w:r w:rsidRPr="00730012">
        <w:rPr>
          <w:rFonts w:cstheme="minorHAnsi"/>
          <w:sz w:val="16"/>
          <w:szCs w:val="16"/>
        </w:rPr>
        <w:t xml:space="preserve"> al-Haram est considéré comme le lieu le plus Saint de l'Islam où les musulmans du monde entier rêvent de se rendre au moins une fois dans leur vie.</w:t>
      </w:r>
    </w:p>
  </w:footnote>
  <w:footnote w:id="14">
    <w:p w14:paraId="4B7B9E8B" w14:textId="449F0E6F" w:rsidR="002A6082" w:rsidRPr="00730012" w:rsidRDefault="002A6082" w:rsidP="002A6082">
      <w:pPr>
        <w:pStyle w:val="Notedebasdepage"/>
        <w:rPr>
          <w:sz w:val="16"/>
          <w:szCs w:val="16"/>
          <w:lang w:val="fr-BE"/>
        </w:rPr>
      </w:pPr>
      <w:r w:rsidRPr="00730012">
        <w:rPr>
          <w:rStyle w:val="Appelnotedebasdep"/>
          <w:sz w:val="16"/>
          <w:szCs w:val="16"/>
        </w:rPr>
        <w:footnoteRef/>
      </w:r>
      <w:r w:rsidRPr="00730012">
        <w:rPr>
          <w:sz w:val="16"/>
          <w:szCs w:val="16"/>
        </w:rPr>
        <w:t xml:space="preserve"> </w:t>
      </w:r>
      <w:r w:rsidR="00B600FB" w:rsidRPr="0071546A">
        <w:rPr>
          <w:sz w:val="16"/>
          <w:szCs w:val="16"/>
        </w:rPr>
        <w:t>Notes du traducteur</w:t>
      </w:r>
      <w:r w:rsidR="00B600FB">
        <w:rPr>
          <w:sz w:val="16"/>
          <w:szCs w:val="16"/>
        </w:rPr>
        <w:t> :</w:t>
      </w:r>
      <w:r w:rsidR="00B600FB" w:rsidRPr="00730012">
        <w:rPr>
          <w:sz w:val="16"/>
          <w:szCs w:val="16"/>
          <w:lang w:val="fr-BE"/>
        </w:rPr>
        <w:t xml:space="preserve"> </w:t>
      </w:r>
      <w:r w:rsidRPr="00730012">
        <w:rPr>
          <w:sz w:val="16"/>
          <w:szCs w:val="16"/>
          <w:lang w:val="fr-BE"/>
        </w:rPr>
        <w:t>Cette loi ne s'applique que dans les pays régis par la loi islamique, en fonction de l'interprétation et de la décision rendue par un juge (cadi).</w:t>
      </w:r>
    </w:p>
  </w:footnote>
  <w:footnote w:id="15">
    <w:p w14:paraId="607E2412" w14:textId="01FEB170" w:rsidR="002A6082" w:rsidRPr="00730012" w:rsidRDefault="002A6082" w:rsidP="002A6082">
      <w:pPr>
        <w:pStyle w:val="Notedebasdepage"/>
        <w:jc w:val="both"/>
        <w:rPr>
          <w:i/>
          <w:iCs/>
          <w:sz w:val="16"/>
          <w:szCs w:val="16"/>
          <w:lang w:val="en-US"/>
        </w:rPr>
      </w:pPr>
      <w:r w:rsidRPr="00730012">
        <w:rPr>
          <w:rStyle w:val="Appelnotedebasdep"/>
          <w:sz w:val="16"/>
          <w:szCs w:val="16"/>
        </w:rPr>
        <w:footnoteRef/>
      </w:r>
      <w:r w:rsidRPr="00730012">
        <w:rPr>
          <w:i/>
          <w:iCs/>
          <w:sz w:val="16"/>
          <w:szCs w:val="16"/>
          <w:lang w:val="en-US"/>
        </w:rPr>
        <w:t xml:space="preserve"> </w:t>
      </w:r>
      <w:proofErr w:type="spellStart"/>
      <w:r w:rsidRPr="00730012">
        <w:rPr>
          <w:i/>
          <w:iCs/>
          <w:sz w:val="16"/>
          <w:szCs w:val="16"/>
          <w:lang w:val="en-US"/>
        </w:rPr>
        <w:t>Wasa’il</w:t>
      </w:r>
      <w:proofErr w:type="spellEnd"/>
      <w:r w:rsidRPr="00730012">
        <w:rPr>
          <w:i/>
          <w:iCs/>
          <w:sz w:val="16"/>
          <w:szCs w:val="16"/>
          <w:lang w:val="en-US"/>
        </w:rPr>
        <w:t xml:space="preserve"> al-Shia, tome 28, page 454</w:t>
      </w:r>
    </w:p>
  </w:footnote>
  <w:footnote w:id="16">
    <w:p w14:paraId="4801BC03" w14:textId="7FEE0A12" w:rsidR="00730012" w:rsidRPr="00730012" w:rsidRDefault="00730012">
      <w:pPr>
        <w:pStyle w:val="Notedebasdepage"/>
        <w:rPr>
          <w:sz w:val="16"/>
          <w:szCs w:val="16"/>
        </w:rPr>
      </w:pPr>
      <w:r w:rsidRPr="00730012">
        <w:rPr>
          <w:rStyle w:val="Appelnotedebasdep"/>
          <w:sz w:val="16"/>
          <w:szCs w:val="16"/>
        </w:rPr>
        <w:footnoteRef/>
      </w:r>
      <w:r w:rsidRPr="00730012">
        <w:rPr>
          <w:sz w:val="16"/>
          <w:szCs w:val="16"/>
        </w:rPr>
        <w:t xml:space="preserve"> </w:t>
      </w:r>
      <w:r w:rsidRPr="00730012">
        <w:rPr>
          <w:rFonts w:cstheme="minorHAnsi"/>
          <w:sz w:val="16"/>
          <w:szCs w:val="16"/>
          <w:lang w:val="fr-RE"/>
        </w:rPr>
        <w:t>Prophète Youssouf (a)</w:t>
      </w:r>
    </w:p>
  </w:footnote>
  <w:footnote w:id="17">
    <w:p w14:paraId="7C515403" w14:textId="0F84E4AC" w:rsidR="00730012" w:rsidRPr="00730012" w:rsidRDefault="00730012">
      <w:pPr>
        <w:pStyle w:val="Notedebasdepage"/>
        <w:rPr>
          <w:i/>
          <w:iCs/>
          <w:sz w:val="16"/>
          <w:szCs w:val="16"/>
        </w:rPr>
      </w:pPr>
      <w:r w:rsidRPr="00730012">
        <w:rPr>
          <w:rStyle w:val="Appelnotedebasdep"/>
          <w:sz w:val="16"/>
          <w:szCs w:val="16"/>
        </w:rPr>
        <w:footnoteRef/>
      </w:r>
      <w:r w:rsidRPr="00730012">
        <w:rPr>
          <w:sz w:val="16"/>
          <w:szCs w:val="16"/>
        </w:rPr>
        <w:t xml:space="preserve"> </w:t>
      </w:r>
      <w:r w:rsidRPr="00730012">
        <w:rPr>
          <w:rStyle w:val="Accentuation"/>
          <w:rFonts w:cstheme="minorHAnsi"/>
          <w:i w:val="0"/>
          <w:iCs w:val="0"/>
          <w:sz w:val="16"/>
          <w:szCs w:val="16"/>
          <w:shd w:val="clear" w:color="auto" w:fill="FFFFFF"/>
        </w:rPr>
        <w:t xml:space="preserve">Prophète </w:t>
      </w:r>
      <w:proofErr w:type="spellStart"/>
      <w:r w:rsidRPr="00730012">
        <w:rPr>
          <w:rStyle w:val="Accentuation"/>
          <w:rFonts w:cstheme="minorHAnsi"/>
          <w:i w:val="0"/>
          <w:iCs w:val="0"/>
          <w:sz w:val="16"/>
          <w:szCs w:val="16"/>
          <w:shd w:val="clear" w:color="auto" w:fill="FFFFFF"/>
        </w:rPr>
        <w:t>Yaqoub</w:t>
      </w:r>
      <w:proofErr w:type="spellEnd"/>
      <w:r w:rsidRPr="00730012">
        <w:rPr>
          <w:rStyle w:val="Accentuation"/>
          <w:rFonts w:cstheme="minorHAnsi"/>
          <w:i w:val="0"/>
          <w:iCs w:val="0"/>
          <w:sz w:val="16"/>
          <w:szCs w:val="16"/>
          <w:shd w:val="clear" w:color="auto" w:fill="FFFFFF"/>
        </w:rPr>
        <w:t xml:space="preserve"> (a)</w:t>
      </w:r>
    </w:p>
  </w:footnote>
  <w:footnote w:id="18">
    <w:p w14:paraId="623A9DC1" w14:textId="5C16EC95" w:rsidR="002A6082" w:rsidRPr="00730012" w:rsidRDefault="002A6082" w:rsidP="002A6082">
      <w:pPr>
        <w:pStyle w:val="Paragraphedeliste"/>
        <w:spacing w:after="0" w:line="240" w:lineRule="auto"/>
        <w:ind w:left="0"/>
        <w:rPr>
          <w:rFonts w:eastAsia="Times New Roman" w:cstheme="minorHAnsi"/>
          <w:iCs/>
          <w:sz w:val="16"/>
          <w:szCs w:val="16"/>
        </w:rPr>
      </w:pPr>
      <w:r w:rsidRPr="00730012">
        <w:rPr>
          <w:rStyle w:val="Appelnotedebasdep"/>
          <w:sz w:val="16"/>
          <w:szCs w:val="16"/>
        </w:rPr>
        <w:footnoteRef/>
      </w:r>
      <w:r w:rsidRPr="00730012">
        <w:rPr>
          <w:rFonts w:eastAsia="Times New Roman" w:cstheme="minorHAnsi"/>
          <w:iCs/>
          <w:sz w:val="16"/>
          <w:szCs w:val="16"/>
        </w:rPr>
        <w:t xml:space="preserve"> Voir Coran : Chapitre 12, verset 97</w:t>
      </w:r>
    </w:p>
  </w:footnote>
  <w:footnote w:id="19">
    <w:p w14:paraId="7DC2DF6F" w14:textId="42A20141" w:rsidR="002A6082" w:rsidRPr="00730012" w:rsidRDefault="002A6082" w:rsidP="002A6082">
      <w:pPr>
        <w:pStyle w:val="Paragraphedeliste1"/>
        <w:spacing w:after="0" w:line="240" w:lineRule="auto"/>
        <w:ind w:left="0"/>
        <w:rPr>
          <w:rFonts w:asciiTheme="minorHAnsi" w:hAnsiTheme="minorHAnsi" w:cstheme="minorBidi"/>
          <w:i/>
          <w:iCs/>
          <w:sz w:val="16"/>
          <w:szCs w:val="16"/>
          <w:lang w:val="fr-FR" w:bidi="en-US"/>
        </w:rPr>
      </w:pPr>
      <w:r w:rsidRPr="00730012">
        <w:rPr>
          <w:rStyle w:val="Appelnotedebasdep"/>
          <w:sz w:val="16"/>
          <w:szCs w:val="16"/>
        </w:rPr>
        <w:footnoteRef/>
      </w:r>
      <w:r w:rsidRPr="00730012">
        <w:rPr>
          <w:rFonts w:asciiTheme="minorHAnsi" w:hAnsiTheme="minorHAnsi" w:cstheme="minorBidi"/>
          <w:i/>
          <w:iCs/>
          <w:sz w:val="16"/>
          <w:szCs w:val="16"/>
          <w:lang w:val="fr-FR" w:bidi="en-US"/>
        </w:rPr>
        <w:t xml:space="preserve"> </w:t>
      </w:r>
      <w:proofErr w:type="spellStart"/>
      <w:r w:rsidRPr="00730012">
        <w:rPr>
          <w:rFonts w:asciiTheme="minorHAnsi" w:hAnsiTheme="minorHAnsi" w:cstheme="minorBidi"/>
          <w:i/>
          <w:iCs/>
          <w:sz w:val="16"/>
          <w:szCs w:val="16"/>
          <w:lang w:val="fr-FR" w:bidi="en-US"/>
        </w:rPr>
        <w:t>Tafsiré</w:t>
      </w:r>
      <w:proofErr w:type="spellEnd"/>
      <w:r w:rsidRPr="00730012">
        <w:rPr>
          <w:rFonts w:asciiTheme="minorHAnsi" w:hAnsiTheme="minorHAnsi" w:cstheme="minorBidi"/>
          <w:i/>
          <w:iCs/>
          <w:sz w:val="16"/>
          <w:szCs w:val="16"/>
          <w:lang w:val="fr-FR" w:bidi="en-US"/>
        </w:rPr>
        <w:t xml:space="preserve"> </w:t>
      </w:r>
      <w:proofErr w:type="spellStart"/>
      <w:r w:rsidRPr="00730012">
        <w:rPr>
          <w:rFonts w:asciiTheme="minorHAnsi" w:hAnsiTheme="minorHAnsi" w:cstheme="minorBidi"/>
          <w:i/>
          <w:iCs/>
          <w:sz w:val="16"/>
          <w:szCs w:val="16"/>
          <w:lang w:val="fr-FR" w:bidi="en-US"/>
        </w:rPr>
        <w:t>Qur’ané</w:t>
      </w:r>
      <w:proofErr w:type="spellEnd"/>
      <w:r w:rsidRPr="00730012">
        <w:rPr>
          <w:rFonts w:asciiTheme="minorHAnsi" w:hAnsiTheme="minorHAnsi" w:cstheme="minorBidi"/>
          <w:i/>
          <w:iCs/>
          <w:sz w:val="16"/>
          <w:szCs w:val="16"/>
          <w:lang w:val="fr-FR" w:bidi="en-US"/>
        </w:rPr>
        <w:t xml:space="preserve"> Mehr, tome 10, page 160</w:t>
      </w:r>
    </w:p>
  </w:footnote>
  <w:footnote w:id="20">
    <w:p w14:paraId="38029BDD" w14:textId="454796C9" w:rsidR="002A6082" w:rsidRPr="00AB7FA4" w:rsidRDefault="002A6082" w:rsidP="002A6082">
      <w:pPr>
        <w:pStyle w:val="Notedebasdepage"/>
        <w:rPr>
          <w:i/>
          <w:iCs/>
          <w:sz w:val="16"/>
          <w:szCs w:val="16"/>
          <w:lang w:val="fr-RE"/>
        </w:rPr>
      </w:pPr>
      <w:r w:rsidRPr="00AB7FA4">
        <w:rPr>
          <w:rStyle w:val="Appelnotedebasdep"/>
          <w:sz w:val="16"/>
          <w:szCs w:val="16"/>
        </w:rPr>
        <w:footnoteRef/>
      </w:r>
      <w:r>
        <w:rPr>
          <w:i/>
          <w:iCs/>
          <w:sz w:val="16"/>
          <w:szCs w:val="16"/>
          <w:lang w:val="fr-RE"/>
        </w:rPr>
        <w:t xml:space="preserve"> </w:t>
      </w:r>
      <w:proofErr w:type="spellStart"/>
      <w:r w:rsidR="00AE4FAE">
        <w:rPr>
          <w:rFonts w:cs="Calibri"/>
          <w:i/>
          <w:iCs/>
          <w:sz w:val="16"/>
          <w:szCs w:val="16"/>
        </w:rPr>
        <w:t>Tafsiré</w:t>
      </w:r>
      <w:proofErr w:type="spellEnd"/>
      <w:r w:rsidR="00AE4FAE">
        <w:rPr>
          <w:rFonts w:cs="Calibri"/>
          <w:i/>
          <w:iCs/>
          <w:sz w:val="16"/>
          <w:szCs w:val="16"/>
        </w:rPr>
        <w:t xml:space="preserve"> Aboul </w:t>
      </w:r>
      <w:proofErr w:type="spellStart"/>
      <w:r w:rsidR="00AE4FAE">
        <w:rPr>
          <w:rFonts w:cs="Calibri"/>
          <w:i/>
          <w:iCs/>
          <w:sz w:val="16"/>
          <w:szCs w:val="16"/>
        </w:rPr>
        <w:t>Foutouh</w:t>
      </w:r>
      <w:proofErr w:type="spellEnd"/>
      <w:r w:rsidR="00AE4FAE">
        <w:rPr>
          <w:rFonts w:cs="Calibri"/>
          <w:i/>
          <w:iCs/>
          <w:sz w:val="16"/>
          <w:szCs w:val="16"/>
        </w:rPr>
        <w:t xml:space="preserve"> </w:t>
      </w:r>
      <w:proofErr w:type="spellStart"/>
      <w:r w:rsidR="00AE4FAE">
        <w:rPr>
          <w:rFonts w:cs="Calibri"/>
          <w:i/>
          <w:iCs/>
          <w:sz w:val="16"/>
          <w:szCs w:val="16"/>
        </w:rPr>
        <w:t>raazi</w:t>
      </w:r>
      <w:proofErr w:type="spellEnd"/>
      <w:r w:rsidRPr="00AB7FA4">
        <w:rPr>
          <w:i/>
          <w:iCs/>
          <w:sz w:val="16"/>
          <w:szCs w:val="16"/>
          <w:lang w:val="fr-RE"/>
        </w:rPr>
        <w:t xml:space="preserve">, tome 19, page 454 </w:t>
      </w:r>
    </w:p>
  </w:footnote>
  <w:footnote w:id="21">
    <w:p w14:paraId="57222E8C" w14:textId="77777777" w:rsidR="002A6082" w:rsidRPr="00AB7FA4" w:rsidRDefault="002A6082" w:rsidP="002A6082">
      <w:pPr>
        <w:pStyle w:val="Paragraphedeliste1"/>
        <w:spacing w:after="0" w:line="240" w:lineRule="auto"/>
        <w:ind w:left="0"/>
        <w:rPr>
          <w:rFonts w:asciiTheme="minorHAnsi" w:hAnsiTheme="minorHAnsi" w:cstheme="minorBidi"/>
          <w:i/>
          <w:iCs/>
          <w:sz w:val="16"/>
          <w:szCs w:val="16"/>
          <w:lang w:val="fr-FR" w:bidi="en-US"/>
        </w:rPr>
      </w:pPr>
      <w:r w:rsidRPr="00AB7FA4">
        <w:rPr>
          <w:rStyle w:val="Appelnotedebasdep"/>
          <w:sz w:val="16"/>
          <w:szCs w:val="16"/>
        </w:rPr>
        <w:footnoteRef/>
      </w:r>
      <w:r>
        <w:rPr>
          <w:rFonts w:asciiTheme="minorHAnsi" w:hAnsiTheme="minorHAnsi" w:cstheme="minorBidi"/>
          <w:i/>
          <w:iCs/>
          <w:sz w:val="16"/>
          <w:szCs w:val="16"/>
          <w:lang w:val="fr-FR" w:bidi="en-US"/>
        </w:rPr>
        <w:t xml:space="preserve"> </w:t>
      </w:r>
      <w:proofErr w:type="spellStart"/>
      <w:r w:rsidRPr="00AB7FA4">
        <w:rPr>
          <w:rFonts w:asciiTheme="minorHAnsi" w:hAnsiTheme="minorHAnsi" w:cstheme="minorBidi"/>
          <w:i/>
          <w:iCs/>
          <w:sz w:val="16"/>
          <w:szCs w:val="16"/>
          <w:lang w:val="fr-FR" w:bidi="en-US"/>
        </w:rPr>
        <w:t>Tafsiré</w:t>
      </w:r>
      <w:proofErr w:type="spellEnd"/>
      <w:r>
        <w:rPr>
          <w:rFonts w:asciiTheme="minorHAnsi" w:hAnsiTheme="minorHAnsi" w:cstheme="minorBidi"/>
          <w:i/>
          <w:iCs/>
          <w:sz w:val="16"/>
          <w:szCs w:val="16"/>
          <w:lang w:val="fr-FR" w:bidi="en-US"/>
        </w:rPr>
        <w:t xml:space="preserve"> </w:t>
      </w:r>
      <w:proofErr w:type="spellStart"/>
      <w:r w:rsidRPr="00AB7FA4">
        <w:rPr>
          <w:rFonts w:asciiTheme="minorHAnsi" w:hAnsiTheme="minorHAnsi" w:cstheme="minorBidi"/>
          <w:i/>
          <w:iCs/>
          <w:sz w:val="16"/>
          <w:szCs w:val="16"/>
          <w:lang w:val="fr-FR" w:bidi="en-US"/>
        </w:rPr>
        <w:t>Qur’ané</w:t>
      </w:r>
      <w:proofErr w:type="spellEnd"/>
      <w:r>
        <w:rPr>
          <w:rFonts w:asciiTheme="minorHAnsi" w:hAnsiTheme="minorHAnsi" w:cstheme="minorBidi"/>
          <w:i/>
          <w:iCs/>
          <w:sz w:val="16"/>
          <w:szCs w:val="16"/>
          <w:lang w:val="fr-FR" w:bidi="en-US"/>
        </w:rPr>
        <w:t xml:space="preserve"> </w:t>
      </w:r>
      <w:r w:rsidRPr="00AB7FA4">
        <w:rPr>
          <w:rFonts w:asciiTheme="minorHAnsi" w:hAnsiTheme="minorHAnsi" w:cstheme="minorBidi"/>
          <w:i/>
          <w:iCs/>
          <w:sz w:val="16"/>
          <w:szCs w:val="16"/>
          <w:lang w:val="fr-FR" w:bidi="en-US"/>
        </w:rPr>
        <w:t>Mehr, tome 10, page 162</w:t>
      </w:r>
    </w:p>
  </w:footnote>
  <w:footnote w:id="22">
    <w:p w14:paraId="556092B7" w14:textId="714DD644" w:rsidR="002A6082" w:rsidRPr="004A2694" w:rsidRDefault="002A6082" w:rsidP="002A6082">
      <w:pPr>
        <w:pStyle w:val="Notedebasdepage"/>
        <w:rPr>
          <w:i/>
          <w:iCs/>
          <w:sz w:val="16"/>
          <w:szCs w:val="16"/>
        </w:rPr>
      </w:pPr>
      <w:r w:rsidRPr="004A2694">
        <w:rPr>
          <w:rStyle w:val="Appelnotedebasdep"/>
          <w:sz w:val="16"/>
          <w:szCs w:val="16"/>
        </w:rPr>
        <w:footnoteRef/>
      </w:r>
      <w:bookmarkStart w:id="0" w:name="_Hlk149898194"/>
      <w:bookmarkStart w:id="1" w:name="_Hlk149898195"/>
      <w:r>
        <w:rPr>
          <w:i/>
          <w:iCs/>
          <w:sz w:val="16"/>
          <w:szCs w:val="16"/>
        </w:rPr>
        <w:t xml:space="preserve"> </w:t>
      </w:r>
      <w:proofErr w:type="spellStart"/>
      <w:r w:rsidRPr="004A2694">
        <w:rPr>
          <w:i/>
          <w:iCs/>
          <w:sz w:val="16"/>
          <w:szCs w:val="16"/>
        </w:rPr>
        <w:t>Rawz</w:t>
      </w:r>
      <w:proofErr w:type="spellEnd"/>
      <w:r w:rsidRPr="004A2694">
        <w:rPr>
          <w:i/>
          <w:iCs/>
          <w:sz w:val="16"/>
          <w:szCs w:val="16"/>
        </w:rPr>
        <w:t xml:space="preserve"> al-</w:t>
      </w:r>
      <w:proofErr w:type="spellStart"/>
      <w:r w:rsidRPr="004A2694">
        <w:rPr>
          <w:i/>
          <w:iCs/>
          <w:sz w:val="16"/>
          <w:szCs w:val="16"/>
        </w:rPr>
        <w:t>Djinane</w:t>
      </w:r>
      <w:proofErr w:type="spellEnd"/>
      <w:r w:rsidRPr="004A2694">
        <w:rPr>
          <w:i/>
          <w:iCs/>
          <w:sz w:val="16"/>
          <w:szCs w:val="16"/>
        </w:rPr>
        <w:t>, tome 19, page 455</w:t>
      </w:r>
      <w:bookmarkEnd w:id="0"/>
      <w:bookmarkEnd w:id="1"/>
    </w:p>
  </w:footnote>
  <w:footnote w:id="23">
    <w:p w14:paraId="74E958DC" w14:textId="5221E876" w:rsidR="002A6082" w:rsidRPr="004A2694" w:rsidRDefault="002A6082" w:rsidP="002A6082">
      <w:pPr>
        <w:pStyle w:val="Paragraphedeliste1"/>
        <w:spacing w:after="0" w:line="240" w:lineRule="auto"/>
        <w:ind w:left="0"/>
        <w:rPr>
          <w:rFonts w:asciiTheme="minorHAnsi" w:hAnsiTheme="minorHAnsi" w:cstheme="minorBidi"/>
          <w:i/>
          <w:iCs/>
          <w:sz w:val="16"/>
          <w:szCs w:val="16"/>
          <w:lang w:val="fr-FR" w:bidi="en-US"/>
        </w:rPr>
      </w:pPr>
      <w:r w:rsidRPr="004A2694">
        <w:rPr>
          <w:rStyle w:val="Appelnotedebasdep"/>
          <w:sz w:val="16"/>
          <w:szCs w:val="16"/>
        </w:rPr>
        <w:footnoteRef/>
      </w:r>
      <w:r>
        <w:rPr>
          <w:rFonts w:asciiTheme="minorHAnsi" w:hAnsiTheme="minorHAnsi" w:cstheme="minorBidi"/>
          <w:i/>
          <w:iCs/>
          <w:sz w:val="16"/>
          <w:szCs w:val="16"/>
          <w:lang w:val="fr-FR" w:bidi="en-US"/>
        </w:rPr>
        <w:t xml:space="preserve"> </w:t>
      </w:r>
      <w:proofErr w:type="spellStart"/>
      <w:r w:rsidRPr="004A2694">
        <w:rPr>
          <w:rFonts w:asciiTheme="minorHAnsi" w:hAnsiTheme="minorHAnsi" w:cstheme="minorBidi"/>
          <w:i/>
          <w:iCs/>
          <w:sz w:val="16"/>
          <w:szCs w:val="16"/>
          <w:lang w:val="fr-FR" w:bidi="en-US"/>
        </w:rPr>
        <w:t>Tafsiré</w:t>
      </w:r>
      <w:proofErr w:type="spellEnd"/>
      <w:r>
        <w:rPr>
          <w:rFonts w:asciiTheme="minorHAnsi" w:hAnsiTheme="minorHAnsi" w:cstheme="minorBidi"/>
          <w:i/>
          <w:iCs/>
          <w:sz w:val="16"/>
          <w:szCs w:val="16"/>
          <w:lang w:val="fr-FR" w:bidi="en-US"/>
        </w:rPr>
        <w:t xml:space="preserve"> </w:t>
      </w:r>
      <w:proofErr w:type="spellStart"/>
      <w:r w:rsidRPr="004A2694">
        <w:rPr>
          <w:rFonts w:asciiTheme="minorHAnsi" w:hAnsiTheme="minorHAnsi" w:cstheme="minorBidi"/>
          <w:i/>
          <w:iCs/>
          <w:sz w:val="16"/>
          <w:szCs w:val="16"/>
          <w:lang w:val="fr-FR" w:bidi="en-US"/>
        </w:rPr>
        <w:t>Qur’ané</w:t>
      </w:r>
      <w:proofErr w:type="spellEnd"/>
      <w:r>
        <w:rPr>
          <w:rFonts w:asciiTheme="minorHAnsi" w:hAnsiTheme="minorHAnsi" w:cstheme="minorBidi"/>
          <w:i/>
          <w:iCs/>
          <w:sz w:val="16"/>
          <w:szCs w:val="16"/>
          <w:lang w:val="fr-FR" w:bidi="en-US"/>
        </w:rPr>
        <w:t xml:space="preserve"> </w:t>
      </w:r>
      <w:r w:rsidRPr="004A2694">
        <w:rPr>
          <w:rFonts w:asciiTheme="minorHAnsi" w:hAnsiTheme="minorHAnsi" w:cstheme="minorBidi"/>
          <w:i/>
          <w:iCs/>
          <w:sz w:val="16"/>
          <w:szCs w:val="16"/>
          <w:lang w:val="fr-FR" w:bidi="en-US"/>
        </w:rPr>
        <w:t>Mehr, tome 10, page 163</w:t>
      </w:r>
    </w:p>
  </w:footnote>
  <w:footnote w:id="24">
    <w:p w14:paraId="3702DCB8" w14:textId="1B4DB64E" w:rsidR="002A6082" w:rsidRPr="004A2694" w:rsidRDefault="002A6082" w:rsidP="002A6082">
      <w:pPr>
        <w:pStyle w:val="Paragraphedeliste"/>
        <w:tabs>
          <w:tab w:val="left" w:pos="765"/>
        </w:tabs>
        <w:spacing w:after="0" w:line="240" w:lineRule="auto"/>
        <w:ind w:left="0"/>
        <w:rPr>
          <w:rFonts w:eastAsia="Times New Roman"/>
          <w:i/>
          <w:iCs/>
          <w:sz w:val="16"/>
          <w:szCs w:val="16"/>
          <w:lang w:val="fr-RE"/>
        </w:rPr>
      </w:pPr>
      <w:r w:rsidRPr="004A2694">
        <w:rPr>
          <w:rStyle w:val="Appelnotedebasdep"/>
          <w:sz w:val="16"/>
          <w:szCs w:val="16"/>
        </w:rPr>
        <w:footnoteRef/>
      </w:r>
      <w:r>
        <w:rPr>
          <w:rFonts w:eastAsia="Times New Roman"/>
          <w:i/>
          <w:iCs/>
          <w:sz w:val="16"/>
          <w:szCs w:val="16"/>
          <w:lang w:val="fr-RE"/>
        </w:rPr>
        <w:t xml:space="preserve"> </w:t>
      </w:r>
      <w:proofErr w:type="spellStart"/>
      <w:r w:rsidRPr="004A2694">
        <w:rPr>
          <w:rFonts w:eastAsia="Times New Roman"/>
          <w:i/>
          <w:iCs/>
          <w:sz w:val="16"/>
          <w:szCs w:val="16"/>
          <w:lang w:val="fr-RE"/>
        </w:rPr>
        <w:t>Bihàr</w:t>
      </w:r>
      <w:proofErr w:type="spellEnd"/>
      <w:r w:rsidRPr="004A2694">
        <w:rPr>
          <w:rFonts w:eastAsia="Times New Roman"/>
          <w:i/>
          <w:iCs/>
          <w:sz w:val="16"/>
          <w:szCs w:val="16"/>
          <w:lang w:val="fr-RE"/>
        </w:rPr>
        <w:t xml:space="preserve"> al </w:t>
      </w:r>
      <w:proofErr w:type="spellStart"/>
      <w:r w:rsidRPr="004A2694">
        <w:rPr>
          <w:rFonts w:eastAsia="Times New Roman"/>
          <w:i/>
          <w:iCs/>
          <w:sz w:val="16"/>
          <w:szCs w:val="16"/>
          <w:lang w:val="fr-RE"/>
        </w:rPr>
        <w:t>Anwàr</w:t>
      </w:r>
      <w:proofErr w:type="spellEnd"/>
      <w:r w:rsidRPr="004A2694">
        <w:rPr>
          <w:rFonts w:eastAsia="Times New Roman"/>
          <w:i/>
          <w:iCs/>
          <w:sz w:val="16"/>
          <w:szCs w:val="16"/>
          <w:lang w:val="fr-RE"/>
        </w:rPr>
        <w:t>, tome 26, page 103</w:t>
      </w:r>
    </w:p>
  </w:footnote>
  <w:footnote w:id="25">
    <w:p w14:paraId="03DA4ECC" w14:textId="37B53DC6" w:rsidR="002A6082" w:rsidRPr="004A2694" w:rsidRDefault="002A6082" w:rsidP="002A6082">
      <w:pPr>
        <w:spacing w:after="0" w:line="240" w:lineRule="auto"/>
        <w:jc w:val="both"/>
        <w:rPr>
          <w:rFonts w:cstheme="minorHAnsi"/>
          <w:sz w:val="16"/>
          <w:szCs w:val="16"/>
        </w:rPr>
      </w:pPr>
      <w:r w:rsidRPr="004A2694">
        <w:rPr>
          <w:rStyle w:val="Appelnotedebasdep"/>
          <w:sz w:val="16"/>
          <w:szCs w:val="16"/>
        </w:rPr>
        <w:footnoteRef/>
      </w:r>
      <w:r>
        <w:rPr>
          <w:rFonts w:cstheme="minorHAnsi"/>
          <w:sz w:val="16"/>
          <w:szCs w:val="16"/>
        </w:rPr>
        <w:t xml:space="preserve"> </w:t>
      </w:r>
      <w:r w:rsidRPr="004A2694">
        <w:rPr>
          <w:rFonts w:cstheme="minorHAnsi"/>
          <w:sz w:val="16"/>
          <w:szCs w:val="16"/>
        </w:rPr>
        <w:t>Le terme « </w:t>
      </w:r>
      <w:proofErr w:type="spellStart"/>
      <w:r w:rsidRPr="004A2694">
        <w:rPr>
          <w:rFonts w:cstheme="minorHAnsi"/>
          <w:sz w:val="16"/>
          <w:szCs w:val="16"/>
        </w:rPr>
        <w:t>Lawh</w:t>
      </w:r>
      <w:proofErr w:type="spellEnd"/>
      <w:r w:rsidRPr="004A2694">
        <w:rPr>
          <w:rFonts w:cstheme="minorHAnsi"/>
          <w:sz w:val="16"/>
          <w:szCs w:val="16"/>
        </w:rPr>
        <w:t xml:space="preserve"> al-Mahfouz » signifie </w:t>
      </w:r>
      <w:r w:rsidR="00C06EF0">
        <w:rPr>
          <w:rFonts w:cstheme="minorHAnsi"/>
          <w:sz w:val="16"/>
          <w:szCs w:val="16"/>
        </w:rPr>
        <w:t>« </w:t>
      </w:r>
      <w:r w:rsidRPr="004A2694">
        <w:rPr>
          <w:rFonts w:cstheme="minorHAnsi"/>
          <w:sz w:val="16"/>
          <w:szCs w:val="16"/>
        </w:rPr>
        <w:t>la Tablette Préservée</w:t>
      </w:r>
      <w:r w:rsidR="00C06EF0">
        <w:rPr>
          <w:rFonts w:cstheme="minorHAnsi"/>
          <w:sz w:val="16"/>
          <w:szCs w:val="16"/>
        </w:rPr>
        <w:t> »</w:t>
      </w:r>
      <w:r w:rsidRPr="004A2694">
        <w:rPr>
          <w:rFonts w:cstheme="minorHAnsi"/>
          <w:sz w:val="16"/>
          <w:szCs w:val="16"/>
        </w:rPr>
        <w:t xml:space="preserve"> en arabe. C'est une tablette métaphysique ou un livre qui, selon la théologie islamique, contient l'enregistrement de toutes les choses passées et futures. Le concept provient du Coran, qui fait référence parfois à l’omniscience de Dieu. En résumé</w:t>
      </w:r>
      <w:r>
        <w:rPr>
          <w:rFonts w:cstheme="minorHAnsi"/>
          <w:sz w:val="16"/>
          <w:szCs w:val="16"/>
        </w:rPr>
        <w:t>,</w:t>
      </w:r>
      <w:r w:rsidRPr="004A2694">
        <w:rPr>
          <w:rFonts w:cstheme="minorHAnsi"/>
          <w:sz w:val="16"/>
          <w:szCs w:val="16"/>
        </w:rPr>
        <w:t xml:space="preserve"> cette tablette métaphysique contient les décrets divins concernant la destinée humaine et tout ce qui est advenu et adviendra dans la création.</w:t>
      </w:r>
    </w:p>
  </w:footnote>
  <w:footnote w:id="26">
    <w:p w14:paraId="690D9451" w14:textId="77777777" w:rsidR="002A6082" w:rsidRPr="004A2694" w:rsidRDefault="002A6082" w:rsidP="002A6082">
      <w:pPr>
        <w:pStyle w:val="Paragraphedeliste1"/>
        <w:spacing w:after="0" w:line="240" w:lineRule="auto"/>
        <w:ind w:left="0"/>
        <w:rPr>
          <w:rFonts w:asciiTheme="minorHAnsi" w:hAnsiTheme="minorHAnsi" w:cstheme="minorBidi"/>
          <w:i/>
          <w:iCs/>
          <w:sz w:val="16"/>
          <w:szCs w:val="16"/>
          <w:lang w:val="fr-FR" w:bidi="en-US"/>
        </w:rPr>
      </w:pPr>
      <w:r w:rsidRPr="004A2694">
        <w:rPr>
          <w:rStyle w:val="Appelnotedebasdep"/>
          <w:sz w:val="16"/>
          <w:szCs w:val="16"/>
        </w:rPr>
        <w:footnoteRef/>
      </w:r>
      <w:r>
        <w:rPr>
          <w:rFonts w:asciiTheme="minorHAnsi" w:hAnsiTheme="minorHAnsi" w:cstheme="minorBidi"/>
          <w:i/>
          <w:iCs/>
          <w:sz w:val="16"/>
          <w:szCs w:val="16"/>
          <w:lang w:val="fr-FR" w:bidi="en-US"/>
        </w:rPr>
        <w:t xml:space="preserve"> </w:t>
      </w:r>
      <w:proofErr w:type="spellStart"/>
      <w:r w:rsidRPr="004A2694">
        <w:rPr>
          <w:rFonts w:asciiTheme="minorHAnsi" w:hAnsiTheme="minorHAnsi" w:cstheme="minorBidi"/>
          <w:i/>
          <w:iCs/>
          <w:sz w:val="16"/>
          <w:szCs w:val="16"/>
          <w:lang w:val="fr-FR" w:bidi="en-US"/>
        </w:rPr>
        <w:t>Tafsiré</w:t>
      </w:r>
      <w:proofErr w:type="spellEnd"/>
      <w:r>
        <w:rPr>
          <w:rFonts w:asciiTheme="minorHAnsi" w:hAnsiTheme="minorHAnsi" w:cstheme="minorBidi"/>
          <w:i/>
          <w:iCs/>
          <w:sz w:val="16"/>
          <w:szCs w:val="16"/>
          <w:lang w:val="fr-FR" w:bidi="en-US"/>
        </w:rPr>
        <w:t xml:space="preserve"> </w:t>
      </w:r>
      <w:proofErr w:type="spellStart"/>
      <w:r w:rsidRPr="004A2694">
        <w:rPr>
          <w:rFonts w:asciiTheme="minorHAnsi" w:hAnsiTheme="minorHAnsi" w:cstheme="minorBidi"/>
          <w:i/>
          <w:iCs/>
          <w:sz w:val="16"/>
          <w:szCs w:val="16"/>
          <w:lang w:val="fr-FR" w:bidi="en-US"/>
        </w:rPr>
        <w:t>Qur’ané</w:t>
      </w:r>
      <w:proofErr w:type="spellEnd"/>
      <w:r>
        <w:rPr>
          <w:rFonts w:asciiTheme="minorHAnsi" w:hAnsiTheme="minorHAnsi" w:cstheme="minorBidi"/>
          <w:i/>
          <w:iCs/>
          <w:sz w:val="16"/>
          <w:szCs w:val="16"/>
          <w:lang w:val="fr-FR" w:bidi="en-US"/>
        </w:rPr>
        <w:t xml:space="preserve"> </w:t>
      </w:r>
      <w:r w:rsidRPr="004A2694">
        <w:rPr>
          <w:rFonts w:asciiTheme="minorHAnsi" w:hAnsiTheme="minorHAnsi" w:cstheme="minorBidi"/>
          <w:i/>
          <w:iCs/>
          <w:sz w:val="16"/>
          <w:szCs w:val="16"/>
          <w:lang w:val="fr-FR" w:bidi="en-US"/>
        </w:rPr>
        <w:t>Mehr, tome 10, page 165</w:t>
      </w:r>
    </w:p>
  </w:footnote>
  <w:footnote w:id="27">
    <w:p w14:paraId="48FFC7B5" w14:textId="52E98585" w:rsidR="002A6082" w:rsidRPr="00AB7FA4" w:rsidRDefault="002A6082" w:rsidP="002A6082">
      <w:pPr>
        <w:pStyle w:val="Paragraphedeliste"/>
        <w:spacing w:after="0"/>
        <w:ind w:left="0"/>
        <w:rPr>
          <w:rFonts w:cstheme="minorHAnsi"/>
          <w:i/>
          <w:iCs/>
          <w:sz w:val="16"/>
          <w:szCs w:val="16"/>
        </w:rPr>
      </w:pPr>
      <w:r w:rsidRPr="00AB7FA4">
        <w:rPr>
          <w:rStyle w:val="Appelnotedebasdep"/>
          <w:rFonts w:cstheme="minorHAnsi"/>
          <w:i/>
          <w:iCs/>
          <w:sz w:val="16"/>
          <w:szCs w:val="16"/>
        </w:rPr>
        <w:footnoteRef/>
      </w:r>
      <w:r>
        <w:rPr>
          <w:rFonts w:cstheme="minorHAnsi"/>
          <w:i/>
          <w:iCs/>
          <w:sz w:val="16"/>
          <w:szCs w:val="16"/>
        </w:rPr>
        <w:t xml:space="preserve"> </w:t>
      </w:r>
      <w:proofErr w:type="spellStart"/>
      <w:r w:rsidRPr="00AB7FA4">
        <w:rPr>
          <w:rFonts w:cstheme="minorHAnsi"/>
          <w:i/>
          <w:iCs/>
          <w:sz w:val="16"/>
          <w:szCs w:val="16"/>
        </w:rPr>
        <w:t>Tafsiré</w:t>
      </w:r>
      <w:proofErr w:type="spellEnd"/>
      <w:r>
        <w:rPr>
          <w:rFonts w:cstheme="minorHAnsi"/>
          <w:i/>
          <w:iCs/>
          <w:sz w:val="16"/>
          <w:szCs w:val="16"/>
        </w:rPr>
        <w:t xml:space="preserve"> </w:t>
      </w:r>
      <w:proofErr w:type="spellStart"/>
      <w:r w:rsidRPr="00AB7FA4">
        <w:rPr>
          <w:rFonts w:cstheme="minorHAnsi"/>
          <w:i/>
          <w:iCs/>
          <w:sz w:val="16"/>
          <w:szCs w:val="16"/>
        </w:rPr>
        <w:t>Qur’ané</w:t>
      </w:r>
      <w:proofErr w:type="spellEnd"/>
      <w:r>
        <w:rPr>
          <w:rFonts w:cstheme="minorHAnsi"/>
          <w:i/>
          <w:iCs/>
          <w:sz w:val="16"/>
          <w:szCs w:val="16"/>
        </w:rPr>
        <w:t xml:space="preserve"> </w:t>
      </w:r>
      <w:r w:rsidRPr="00AB7FA4">
        <w:rPr>
          <w:rFonts w:cstheme="minorHAnsi"/>
          <w:i/>
          <w:iCs/>
          <w:sz w:val="16"/>
          <w:szCs w:val="16"/>
        </w:rPr>
        <w:t>Mehr, tome 10, page</w:t>
      </w:r>
      <w:r w:rsidR="008805FC">
        <w:rPr>
          <w:rFonts w:cstheme="minorHAnsi"/>
          <w:i/>
          <w:iCs/>
          <w:sz w:val="16"/>
          <w:szCs w:val="16"/>
        </w:rPr>
        <w:t>s</w:t>
      </w:r>
      <w:r w:rsidRPr="00AB7FA4">
        <w:rPr>
          <w:rFonts w:cstheme="minorHAnsi"/>
          <w:i/>
          <w:iCs/>
          <w:sz w:val="16"/>
          <w:szCs w:val="16"/>
        </w:rPr>
        <w:t xml:space="preserve"> 153</w:t>
      </w:r>
      <w:r w:rsidR="008805FC">
        <w:rPr>
          <w:rFonts w:cstheme="minorHAnsi"/>
          <w:i/>
          <w:iCs/>
          <w:sz w:val="16"/>
          <w:szCs w:val="16"/>
        </w:rPr>
        <w:t>-</w:t>
      </w:r>
      <w:r w:rsidRPr="00AB7FA4">
        <w:rPr>
          <w:rFonts w:cstheme="minorHAnsi"/>
          <w:i/>
          <w:iCs/>
          <w:sz w:val="16"/>
          <w:szCs w:val="16"/>
        </w:rPr>
        <w:t xml:space="preserve">166 ; </w:t>
      </w:r>
      <w:proofErr w:type="spellStart"/>
      <w:r w:rsidRPr="00AB7FA4">
        <w:rPr>
          <w:rFonts w:cstheme="minorHAnsi"/>
          <w:i/>
          <w:iCs/>
          <w:sz w:val="16"/>
          <w:szCs w:val="16"/>
        </w:rPr>
        <w:t>Tafsiré</w:t>
      </w:r>
      <w:proofErr w:type="spellEnd"/>
      <w:r w:rsidRPr="00AB7FA4">
        <w:rPr>
          <w:rFonts w:cstheme="minorHAnsi"/>
          <w:i/>
          <w:iCs/>
          <w:sz w:val="16"/>
          <w:szCs w:val="16"/>
        </w:rPr>
        <w:t xml:space="preserve"> Nour, tome 12, page</w:t>
      </w:r>
      <w:r w:rsidR="008805FC">
        <w:rPr>
          <w:rFonts w:cstheme="minorHAnsi"/>
          <w:i/>
          <w:iCs/>
          <w:sz w:val="16"/>
          <w:szCs w:val="16"/>
        </w:rPr>
        <w:t>s</w:t>
      </w:r>
      <w:r w:rsidRPr="00AB7FA4">
        <w:rPr>
          <w:rFonts w:cstheme="minorHAnsi"/>
          <w:i/>
          <w:iCs/>
          <w:sz w:val="16"/>
          <w:szCs w:val="16"/>
        </w:rPr>
        <w:t xml:space="preserve"> 244</w:t>
      </w:r>
      <w:r w:rsidR="008805FC">
        <w:rPr>
          <w:rFonts w:cstheme="minorHAnsi"/>
          <w:i/>
          <w:iCs/>
          <w:sz w:val="16"/>
          <w:szCs w:val="16"/>
        </w:rPr>
        <w:t>-</w:t>
      </w:r>
      <w:r w:rsidRPr="00AB7FA4">
        <w:rPr>
          <w:rFonts w:cstheme="minorHAnsi"/>
          <w:i/>
          <w:iCs/>
          <w:sz w:val="16"/>
          <w:szCs w:val="16"/>
        </w:rPr>
        <w:t>262</w:t>
      </w:r>
    </w:p>
    <w:p w14:paraId="179D5441" w14:textId="77777777" w:rsidR="002A6082" w:rsidRPr="00955354" w:rsidRDefault="002A6082" w:rsidP="002A6082">
      <w:pPr>
        <w:pStyle w:val="Paragraphedeliste1"/>
        <w:spacing w:after="0"/>
        <w:ind w:left="0"/>
        <w:rPr>
          <w:rFonts w:asciiTheme="minorHAnsi" w:hAnsiTheme="minorHAnsi" w:cstheme="minorBidi"/>
          <w:sz w:val="16"/>
          <w:szCs w:val="18"/>
          <w:lang w:val="fr-FR" w:bidi="en-US"/>
        </w:rPr>
      </w:pPr>
    </w:p>
    <w:p w14:paraId="09B611DD" w14:textId="77777777" w:rsidR="002A6082" w:rsidRPr="00B52CF4" w:rsidRDefault="002A6082" w:rsidP="002A6082">
      <w:pPr>
        <w:pStyle w:val="Notedebasdepage"/>
        <w:rPr>
          <w:lang w:val="fr-RE"/>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082"/>
    <w:rsid w:val="00015F44"/>
    <w:rsid w:val="0002747E"/>
    <w:rsid w:val="000371D1"/>
    <w:rsid w:val="00057F2C"/>
    <w:rsid w:val="00060339"/>
    <w:rsid w:val="00065654"/>
    <w:rsid w:val="0009008E"/>
    <w:rsid w:val="000B3A93"/>
    <w:rsid w:val="000B5EFC"/>
    <w:rsid w:val="00102565"/>
    <w:rsid w:val="00132538"/>
    <w:rsid w:val="00181AF2"/>
    <w:rsid w:val="001864A8"/>
    <w:rsid w:val="001A3AC9"/>
    <w:rsid w:val="00233199"/>
    <w:rsid w:val="0025423E"/>
    <w:rsid w:val="002A6082"/>
    <w:rsid w:val="002C2A59"/>
    <w:rsid w:val="00366FB7"/>
    <w:rsid w:val="003830F0"/>
    <w:rsid w:val="003D70D6"/>
    <w:rsid w:val="003F47DC"/>
    <w:rsid w:val="004213BA"/>
    <w:rsid w:val="004238EC"/>
    <w:rsid w:val="00430AB5"/>
    <w:rsid w:val="00442CCB"/>
    <w:rsid w:val="00444B38"/>
    <w:rsid w:val="004B50D0"/>
    <w:rsid w:val="004E6A6A"/>
    <w:rsid w:val="00675436"/>
    <w:rsid w:val="006A5860"/>
    <w:rsid w:val="006E219D"/>
    <w:rsid w:val="00707A94"/>
    <w:rsid w:val="00730012"/>
    <w:rsid w:val="00736DC8"/>
    <w:rsid w:val="0077165E"/>
    <w:rsid w:val="0077184F"/>
    <w:rsid w:val="007915F9"/>
    <w:rsid w:val="007931A3"/>
    <w:rsid w:val="007E10BB"/>
    <w:rsid w:val="008805FC"/>
    <w:rsid w:val="00896A7C"/>
    <w:rsid w:val="008A0FAD"/>
    <w:rsid w:val="00901AA9"/>
    <w:rsid w:val="00982641"/>
    <w:rsid w:val="009A08F8"/>
    <w:rsid w:val="00A06A3A"/>
    <w:rsid w:val="00A72CBB"/>
    <w:rsid w:val="00AE4FAE"/>
    <w:rsid w:val="00AF2F09"/>
    <w:rsid w:val="00B04658"/>
    <w:rsid w:val="00B13721"/>
    <w:rsid w:val="00B522D3"/>
    <w:rsid w:val="00B577E3"/>
    <w:rsid w:val="00B600FB"/>
    <w:rsid w:val="00C06EF0"/>
    <w:rsid w:val="00C64165"/>
    <w:rsid w:val="00CE2721"/>
    <w:rsid w:val="00CE40A7"/>
    <w:rsid w:val="00D17B3D"/>
    <w:rsid w:val="00D53090"/>
    <w:rsid w:val="00D84A12"/>
    <w:rsid w:val="00E44BB6"/>
    <w:rsid w:val="00E81D20"/>
    <w:rsid w:val="00F117BA"/>
    <w:rsid w:val="00F448C1"/>
    <w:rsid w:val="00F7242F"/>
    <w:rsid w:val="00F73D37"/>
    <w:rsid w:val="00FB1EBB"/>
    <w:rsid w:val="00FC32BC"/>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60A6D"/>
  <w15:chartTrackingRefBased/>
  <w15:docId w15:val="{842D64DD-01DC-4762-A3F3-DB8FE09FC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082"/>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A6082"/>
    <w:pPr>
      <w:ind w:left="720"/>
      <w:contextualSpacing/>
    </w:pPr>
  </w:style>
  <w:style w:type="paragraph" w:styleId="Notedebasdepage">
    <w:name w:val="footnote text"/>
    <w:aliases w:val="(Bas de page),Footnote Text (Bas de page),متن پاورقی,پاورقي,Footnote Textمتن پاورقی,Bas de page"/>
    <w:basedOn w:val="Normal"/>
    <w:link w:val="NotedebasdepageCar"/>
    <w:uiPriority w:val="99"/>
    <w:unhideWhenUsed/>
    <w:qFormat/>
    <w:rsid w:val="002A6082"/>
    <w:pPr>
      <w:spacing w:after="0" w:line="240" w:lineRule="auto"/>
    </w:pPr>
    <w:rPr>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2A6082"/>
    <w:rPr>
      <w:sz w:val="20"/>
      <w:szCs w:val="20"/>
    </w:rPr>
  </w:style>
  <w:style w:type="character" w:styleId="Appelnotedebasdep">
    <w:name w:val="footnote reference"/>
    <w:basedOn w:val="Policepardfaut"/>
    <w:unhideWhenUsed/>
    <w:qFormat/>
    <w:rsid w:val="002A6082"/>
    <w:rPr>
      <w:vertAlign w:val="superscript"/>
    </w:rPr>
  </w:style>
  <w:style w:type="paragraph" w:customStyle="1" w:styleId="Paragraphedeliste1">
    <w:name w:val="Paragraphe de liste1"/>
    <w:basedOn w:val="Normal"/>
    <w:rsid w:val="002A6082"/>
    <w:pPr>
      <w:spacing w:after="200" w:line="276" w:lineRule="auto"/>
      <w:ind w:left="720"/>
      <w:jc w:val="both"/>
    </w:pPr>
    <w:rPr>
      <w:rFonts w:ascii="Calibri" w:eastAsia="Times New Roman" w:hAnsi="Calibri" w:cs="Arial"/>
      <w:lang w:val="en-US"/>
    </w:rPr>
  </w:style>
  <w:style w:type="paragraph" w:styleId="Sous-titre">
    <w:name w:val="Subtitle"/>
    <w:basedOn w:val="Normal"/>
    <w:next w:val="Normal"/>
    <w:link w:val="Sous-titreCar"/>
    <w:qFormat/>
    <w:rsid w:val="002A6082"/>
    <w:pPr>
      <w:numPr>
        <w:ilvl w:val="1"/>
      </w:numPr>
      <w:spacing w:after="200" w:line="276" w:lineRule="auto"/>
      <w:jc w:val="both"/>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rsid w:val="002A6082"/>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2A6082"/>
    <w:pPr>
      <w:pBdr>
        <w:bottom w:val="single" w:sz="8" w:space="4" w:color="404040"/>
      </w:pBdr>
      <w:spacing w:after="300" w:line="240" w:lineRule="auto"/>
      <w:jc w:val="both"/>
    </w:pPr>
    <w:rPr>
      <w:rFonts w:ascii="Cambria" w:eastAsia="Times New Roman" w:hAnsi="Cambria" w:cs="Times New Roman"/>
      <w:spacing w:val="5"/>
      <w:kern w:val="28"/>
      <w:sz w:val="36"/>
      <w:szCs w:val="36"/>
    </w:rPr>
  </w:style>
  <w:style w:type="character" w:customStyle="1" w:styleId="TitreCar">
    <w:name w:val="Titre Car"/>
    <w:basedOn w:val="Policepardfaut"/>
    <w:link w:val="Titre"/>
    <w:uiPriority w:val="10"/>
    <w:rsid w:val="002A6082"/>
    <w:rPr>
      <w:rFonts w:ascii="Cambria" w:eastAsia="Times New Roman" w:hAnsi="Cambria" w:cs="Times New Roman"/>
      <w:spacing w:val="5"/>
      <w:kern w:val="28"/>
      <w:sz w:val="36"/>
      <w:szCs w:val="36"/>
    </w:rPr>
  </w:style>
  <w:style w:type="character" w:styleId="Lienhypertexte">
    <w:name w:val="Hyperlink"/>
    <w:basedOn w:val="Policepardfaut"/>
    <w:uiPriority w:val="99"/>
    <w:unhideWhenUsed/>
    <w:rsid w:val="002A6082"/>
    <w:rPr>
      <w:color w:val="0563C1" w:themeColor="hyperlink"/>
      <w:u w:val="single"/>
    </w:rPr>
  </w:style>
  <w:style w:type="character" w:styleId="Accentuation">
    <w:name w:val="Emphasis"/>
    <w:basedOn w:val="Policepardfaut"/>
    <w:uiPriority w:val="20"/>
    <w:qFormat/>
    <w:rsid w:val="00730012"/>
    <w:rPr>
      <w:i/>
      <w:iCs/>
    </w:rPr>
  </w:style>
  <w:style w:type="paragraph" w:styleId="En-tte">
    <w:name w:val="header"/>
    <w:basedOn w:val="Normal"/>
    <w:link w:val="En-tteCar"/>
    <w:uiPriority w:val="99"/>
    <w:unhideWhenUsed/>
    <w:rsid w:val="00181AF2"/>
    <w:pPr>
      <w:tabs>
        <w:tab w:val="center" w:pos="4680"/>
        <w:tab w:val="right" w:pos="9360"/>
      </w:tabs>
      <w:spacing w:after="0" w:line="240" w:lineRule="auto"/>
    </w:pPr>
  </w:style>
  <w:style w:type="character" w:customStyle="1" w:styleId="En-tteCar">
    <w:name w:val="En-tête Car"/>
    <w:basedOn w:val="Policepardfaut"/>
    <w:link w:val="En-tte"/>
    <w:uiPriority w:val="99"/>
    <w:rsid w:val="00181AF2"/>
  </w:style>
  <w:style w:type="paragraph" w:styleId="Pieddepage">
    <w:name w:val="footer"/>
    <w:basedOn w:val="Normal"/>
    <w:link w:val="PieddepageCar"/>
    <w:uiPriority w:val="99"/>
    <w:unhideWhenUsed/>
    <w:rsid w:val="00181AF2"/>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181AF2"/>
  </w:style>
  <w:style w:type="paragraph" w:styleId="Rvision">
    <w:name w:val="Revision"/>
    <w:hidden/>
    <w:uiPriority w:val="99"/>
    <w:semiHidden/>
    <w:rsid w:val="00B13721"/>
    <w:pPr>
      <w:spacing w:after="0" w:line="240" w:lineRule="auto"/>
    </w:pPr>
  </w:style>
  <w:style w:type="character" w:styleId="Marquedecommentaire">
    <w:name w:val="annotation reference"/>
    <w:basedOn w:val="Policepardfaut"/>
    <w:uiPriority w:val="99"/>
    <w:semiHidden/>
    <w:unhideWhenUsed/>
    <w:rsid w:val="003D70D6"/>
    <w:rPr>
      <w:sz w:val="16"/>
      <w:szCs w:val="16"/>
    </w:rPr>
  </w:style>
  <w:style w:type="paragraph" w:styleId="Commentaire">
    <w:name w:val="annotation text"/>
    <w:basedOn w:val="Normal"/>
    <w:link w:val="CommentaireCar"/>
    <w:uiPriority w:val="99"/>
    <w:semiHidden/>
    <w:unhideWhenUsed/>
    <w:rsid w:val="003D70D6"/>
    <w:pPr>
      <w:spacing w:line="240" w:lineRule="auto"/>
    </w:pPr>
    <w:rPr>
      <w:sz w:val="20"/>
      <w:szCs w:val="20"/>
    </w:rPr>
  </w:style>
  <w:style w:type="character" w:customStyle="1" w:styleId="CommentaireCar">
    <w:name w:val="Commentaire Car"/>
    <w:basedOn w:val="Policepardfaut"/>
    <w:link w:val="Commentaire"/>
    <w:uiPriority w:val="99"/>
    <w:semiHidden/>
    <w:rsid w:val="003D70D6"/>
    <w:rPr>
      <w:sz w:val="20"/>
      <w:szCs w:val="20"/>
    </w:rPr>
  </w:style>
  <w:style w:type="paragraph" w:styleId="Objetducommentaire">
    <w:name w:val="annotation subject"/>
    <w:basedOn w:val="Commentaire"/>
    <w:next w:val="Commentaire"/>
    <w:link w:val="ObjetducommentaireCar"/>
    <w:uiPriority w:val="99"/>
    <w:semiHidden/>
    <w:unhideWhenUsed/>
    <w:rsid w:val="003D70D6"/>
    <w:rPr>
      <w:b/>
      <w:bCs/>
    </w:rPr>
  </w:style>
  <w:style w:type="character" w:customStyle="1" w:styleId="ObjetducommentaireCar">
    <w:name w:val="Objet du commentaire Car"/>
    <w:basedOn w:val="CommentaireCar"/>
    <w:link w:val="Objetducommentaire"/>
    <w:uiPriority w:val="99"/>
    <w:semiHidden/>
    <w:rsid w:val="003D70D6"/>
    <w:rPr>
      <w:b/>
      <w:bCs/>
      <w:sz w:val="20"/>
      <w:szCs w:val="20"/>
    </w:rPr>
  </w:style>
  <w:style w:type="paragraph" w:customStyle="1" w:styleId="pf0">
    <w:name w:val="pf0"/>
    <w:basedOn w:val="Normal"/>
    <w:rsid w:val="002C2A59"/>
    <w:pPr>
      <w:spacing w:before="100" w:beforeAutospacing="1" w:after="100" w:afterAutospacing="1" w:line="240" w:lineRule="auto"/>
      <w:jc w:val="right"/>
    </w:pPr>
    <w:rPr>
      <w:rFonts w:ascii="Times New Roman" w:eastAsia="Times New Roman" w:hAnsi="Times New Roman" w:cs="Times New Roman"/>
      <w:sz w:val="24"/>
      <w:szCs w:val="24"/>
      <w:lang w:eastAsia="fr-FR"/>
    </w:rPr>
  </w:style>
  <w:style w:type="character" w:customStyle="1" w:styleId="cf01">
    <w:name w:val="cf01"/>
    <w:basedOn w:val="Policepardfaut"/>
    <w:rsid w:val="002C2A59"/>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78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DACD8F-6690-4F64-A1FA-23CF375405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3411</Words>
  <Characters>18766</Characters>
  <Application>Microsoft Office Word</Application>
  <DocSecurity>0</DocSecurity>
  <Lines>156</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13</cp:revision>
  <dcterms:created xsi:type="dcterms:W3CDTF">2024-07-30T02:15:00Z</dcterms:created>
  <dcterms:modified xsi:type="dcterms:W3CDTF">2025-10-30T04:35:00Z</dcterms:modified>
</cp:coreProperties>
</file>