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41C5" w14:textId="77777777" w:rsidR="006A76D1" w:rsidRPr="00011122" w:rsidRDefault="006A76D1" w:rsidP="006A76D1">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26"/>
      <w:r w:rsidRPr="00011122">
        <w:rPr>
          <w:rFonts w:asciiTheme="majorHAnsi" w:eastAsiaTheme="majorEastAsia" w:hAnsiTheme="majorHAnsi" w:cstheme="majorBidi"/>
          <w:lang w:bidi="en-US"/>
        </w:rPr>
        <w:t>Sourate ‘Abasa</w:t>
      </w:r>
      <w:bookmarkEnd w:id="0"/>
    </w:p>
    <w:p w14:paraId="55F0E866" w14:textId="77777777" w:rsidR="006A76D1" w:rsidRPr="00011122" w:rsidRDefault="006A76D1" w:rsidP="00245981">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[Il s’est] renfrogné » sourate n°80 - révélée à La Mecque – 42 versets</w:t>
      </w:r>
    </w:p>
    <w:p w14:paraId="651E0F46" w14:textId="77777777" w:rsidR="006A76D1" w:rsidRDefault="006A76D1" w:rsidP="006A76D1">
      <w:pPr>
        <w:ind w:firstLine="0"/>
        <w:rPr>
          <w:rFonts w:cstheme="minorHAnsi"/>
          <w:lang w:bidi="fa-IR"/>
        </w:rPr>
      </w:pPr>
    </w:p>
    <w:p w14:paraId="47B5542A" w14:textId="77777777" w:rsidR="006A76D1" w:rsidRDefault="006A76D1" w:rsidP="006A76D1">
      <w:pPr>
        <w:ind w:firstLine="0"/>
        <w:rPr>
          <w:rFonts w:cstheme="minorHAnsi"/>
          <w:lang w:bidi="fa-IR"/>
        </w:rPr>
      </w:pPr>
    </w:p>
    <w:p w14:paraId="36EB2907" w14:textId="77777777" w:rsidR="004B7036" w:rsidRDefault="004B7036" w:rsidP="006A76D1">
      <w:pPr>
        <w:ind w:firstLine="0"/>
        <w:rPr>
          <w:rFonts w:cstheme="minorHAnsi"/>
          <w:lang w:bidi="fa-IR"/>
        </w:rPr>
      </w:pPr>
    </w:p>
    <w:p w14:paraId="2E41EFC3" w14:textId="77777777" w:rsidR="004B7036" w:rsidRPr="00F00C70" w:rsidRDefault="004B7036" w:rsidP="004B7036">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71502130" w14:textId="77777777" w:rsidR="004B7036" w:rsidRDefault="004B7036" w:rsidP="006A76D1">
      <w:pPr>
        <w:ind w:firstLine="0"/>
        <w:rPr>
          <w:rFonts w:cstheme="minorHAnsi"/>
          <w:lang w:bidi="fa-IR"/>
        </w:rPr>
      </w:pPr>
    </w:p>
    <w:p w14:paraId="63E60193" w14:textId="3D2A9DA5" w:rsidR="004B7036" w:rsidRPr="004B7036" w:rsidRDefault="004B7036" w:rsidP="004B7036">
      <w:pPr>
        <w:ind w:firstLine="0"/>
        <w:rPr>
          <w:rFonts w:ascii="Calibri" w:eastAsia="Calibri" w:hAnsi="Calibri" w:cs="Calibri"/>
          <w:lang w:val="fr-BE" w:bidi="fa-IR"/>
        </w:rPr>
      </w:pPr>
      <w:r w:rsidRPr="004B7036">
        <w:rPr>
          <w:rFonts w:ascii="Calibri" w:eastAsia="Calibri" w:hAnsi="Calibri" w:cs="Calibri"/>
          <w:lang w:val="fr-BE" w:bidi="fa-IR"/>
        </w:rPr>
        <w:t xml:space="preserve">Les versets 1 à 16 réprimandent celui dont le visage s’est renfrogné et s’est détourné d'un aveugle, </w:t>
      </w:r>
      <w:r w:rsidR="00872CCE">
        <w:rPr>
          <w:rFonts w:ascii="Calibri" w:eastAsia="Calibri" w:hAnsi="Calibri" w:cs="Calibri"/>
          <w:lang w:val="fr-BE" w:bidi="fa-IR"/>
        </w:rPr>
        <w:t>tandis qu’</w:t>
      </w:r>
      <w:r w:rsidRPr="004B7036">
        <w:rPr>
          <w:rFonts w:ascii="Calibri" w:eastAsia="Calibri" w:hAnsi="Calibri" w:cs="Calibri"/>
          <w:lang w:val="fr-BE" w:bidi="fa-IR"/>
        </w:rPr>
        <w:t>il se précipite pour prêter attention aux riches. Ces versets indiquent également que des anges spéciaux étaient assignés à porter et à transmettre la révélation aux prophètes.</w:t>
      </w:r>
    </w:p>
    <w:p w14:paraId="09D73E8B" w14:textId="42C7558B" w:rsidR="004B7036" w:rsidRPr="004B7036" w:rsidRDefault="004B7036" w:rsidP="004B7036">
      <w:pPr>
        <w:ind w:firstLine="0"/>
        <w:rPr>
          <w:rFonts w:ascii="Calibri" w:eastAsia="Calibri" w:hAnsi="Calibri" w:cs="Calibri"/>
          <w:lang w:val="fr-BE" w:bidi="fa-IR"/>
        </w:rPr>
      </w:pPr>
      <w:r w:rsidRPr="004B7036">
        <w:rPr>
          <w:rFonts w:ascii="Calibri" w:eastAsia="Calibri" w:hAnsi="Calibri" w:cs="Calibri"/>
          <w:lang w:val="fr-BE" w:bidi="fa-IR"/>
        </w:rPr>
        <w:t>Les versets 17 à 42 s’étonnent de l'homme qui insiste et exagère dans l'incrédulité en reniant la seigneurie de son Seigneur</w:t>
      </w:r>
      <w:r w:rsidR="00872CCE">
        <w:rPr>
          <w:rFonts w:ascii="Calibri" w:eastAsia="Calibri" w:hAnsi="Calibri" w:cs="Calibri"/>
          <w:lang w:val="fr-BE" w:bidi="fa-IR"/>
        </w:rPr>
        <w:t>,</w:t>
      </w:r>
      <w:r w:rsidRPr="004B7036">
        <w:rPr>
          <w:rFonts w:ascii="Calibri" w:eastAsia="Calibri" w:hAnsi="Calibri" w:cs="Calibri"/>
          <w:lang w:val="fr-BE" w:bidi="fa-IR"/>
        </w:rPr>
        <w:t xml:space="preserve"> oubliant que c’est l’éternel Dieu Tout-Puissant qu</w:t>
      </w:r>
      <w:r w:rsidR="00872CCE">
        <w:rPr>
          <w:rFonts w:ascii="Calibri" w:eastAsia="Calibri" w:hAnsi="Calibri" w:cs="Calibri"/>
          <w:lang w:val="fr-BE" w:bidi="fa-IR"/>
        </w:rPr>
        <w:t>i le</w:t>
      </w:r>
      <w:r w:rsidRPr="004B7036">
        <w:rPr>
          <w:rFonts w:ascii="Calibri" w:eastAsia="Calibri" w:hAnsi="Calibri" w:cs="Calibri"/>
          <w:lang w:val="fr-BE" w:bidi="fa-IR"/>
        </w:rPr>
        <w:t xml:space="preserve"> crée à partir d'une semence insignifiante.</w:t>
      </w:r>
      <w:r>
        <w:rPr>
          <w:rStyle w:val="Appelnotedebasdep"/>
          <w:rFonts w:ascii="Calibri" w:eastAsia="Calibri" w:hAnsi="Calibri" w:cs="Calibri"/>
          <w:lang w:val="fr-BE" w:bidi="fa-IR"/>
        </w:rPr>
        <w:footnoteReference w:id="1"/>
      </w:r>
    </w:p>
    <w:p w14:paraId="5284BCA7" w14:textId="77777777" w:rsidR="004B7036" w:rsidRDefault="004B7036" w:rsidP="006A76D1">
      <w:pPr>
        <w:ind w:firstLine="0"/>
        <w:rPr>
          <w:rFonts w:cstheme="minorHAnsi"/>
          <w:lang w:bidi="fa-IR"/>
        </w:rPr>
      </w:pPr>
    </w:p>
    <w:p w14:paraId="240F49EF" w14:textId="77777777" w:rsidR="004B7036" w:rsidRDefault="004B7036" w:rsidP="006A76D1">
      <w:pPr>
        <w:ind w:firstLine="0"/>
        <w:rPr>
          <w:rFonts w:cstheme="minorHAnsi"/>
          <w:lang w:bidi="fa-IR"/>
        </w:rPr>
      </w:pPr>
    </w:p>
    <w:p w14:paraId="26632A37" w14:textId="77777777" w:rsidR="006A76D1" w:rsidRDefault="006A76D1" w:rsidP="006A76D1">
      <w:pPr>
        <w:ind w:firstLine="0"/>
        <w:rPr>
          <w:rFonts w:cstheme="minorHAnsi"/>
          <w:lang w:bidi="fa-IR"/>
        </w:rPr>
      </w:pPr>
    </w:p>
    <w:p w14:paraId="2EBBECB9" w14:textId="3A97C9C4" w:rsidR="006A76D1" w:rsidRDefault="004B7036" w:rsidP="00B03ED8">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6A76D1" w:rsidRPr="006A76D1">
        <w:rPr>
          <w:rFonts w:ascii="Calibri" w:eastAsia="Times New Roman" w:hAnsi="Calibri" w:cs="Arial"/>
          <w:b/>
          <w:bCs/>
          <w:sz w:val="20"/>
          <w:szCs w:val="20"/>
          <w:lang w:val="fr-FR" w:bidi="en-US"/>
        </w:rPr>
        <w:t>) Aperçu du contenu de la sourate</w:t>
      </w:r>
    </w:p>
    <w:p w14:paraId="43E60F42" w14:textId="77777777" w:rsidR="00B03ED8" w:rsidRPr="006A76D1" w:rsidRDefault="00B03ED8" w:rsidP="00B03ED8">
      <w:pPr>
        <w:spacing w:after="200" w:line="276" w:lineRule="auto"/>
        <w:ind w:firstLine="0"/>
        <w:rPr>
          <w:rFonts w:ascii="Calibri" w:eastAsia="Times New Roman" w:hAnsi="Calibri" w:cs="Arial"/>
          <w:b/>
          <w:bCs/>
          <w:sz w:val="20"/>
          <w:szCs w:val="20"/>
          <w:lang w:val="fr-FR" w:bidi="en-US"/>
        </w:rPr>
      </w:pPr>
    </w:p>
    <w:p w14:paraId="7A754BBF" w14:textId="77777777" w:rsidR="006A76D1" w:rsidRPr="006A76D1" w:rsidRDefault="006A76D1" w:rsidP="006A76D1">
      <w:pPr>
        <w:spacing w:after="200" w:line="276" w:lineRule="auto"/>
        <w:ind w:firstLine="0"/>
        <w:rPr>
          <w:rFonts w:ascii="Calibri" w:eastAsia="Times New Roman" w:hAnsi="Calibri" w:cs="Calibri"/>
          <w:lang w:val="fr-FR" w:bidi="en-US"/>
        </w:rPr>
      </w:pPr>
      <w:r w:rsidRPr="006A76D1">
        <w:rPr>
          <w:rFonts w:ascii="Calibri" w:eastAsia="Times New Roman" w:hAnsi="Calibri" w:cs="Calibri"/>
          <w:lang w:val="fr-FR" w:bidi="en-US"/>
        </w:rPr>
        <w:t xml:space="preserve">Cette sourate est d'abord un blâme sévère de Dieu contre une personne qui s'était comportée de manière hautaine et inacceptable avec un aveugle à la recherche de la vérité. </w:t>
      </w:r>
    </w:p>
    <w:p w14:paraId="00E7D6BA" w14:textId="26BEC9E7" w:rsidR="006A76D1" w:rsidRPr="006A76D1" w:rsidRDefault="006A76D1" w:rsidP="006A76D1">
      <w:pPr>
        <w:spacing w:after="200" w:line="276" w:lineRule="auto"/>
        <w:ind w:firstLine="0"/>
        <w:rPr>
          <w:rFonts w:ascii="Calibri" w:eastAsia="Times New Roman" w:hAnsi="Calibri" w:cs="Calibri"/>
          <w:lang w:val="fr-FR" w:bidi="en-US"/>
        </w:rPr>
      </w:pPr>
      <w:r w:rsidRPr="006A76D1">
        <w:rPr>
          <w:rFonts w:ascii="Calibri" w:eastAsia="Times New Roman" w:hAnsi="Calibri" w:cs="Calibri"/>
          <w:lang w:val="fr-FR" w:bidi="en-US"/>
        </w:rPr>
        <w:t>Puis elle rappelle la valeur et l’importance du Saint Coran, et décrit les Signes et les Bénédictions de Dieu, afin d’inciter l’homme à Le remercier. Enfin, elle mentionne les évènements de la Résurrection et le destin des différents groupes ce Jour-là.</w:t>
      </w:r>
      <w:r w:rsidR="004B7036">
        <w:rPr>
          <w:rStyle w:val="Appelnotedebasdep"/>
          <w:rFonts w:ascii="Calibri" w:eastAsia="Times New Roman" w:hAnsi="Calibri" w:cs="Calibri"/>
          <w:lang w:val="fr-FR" w:bidi="en-US"/>
        </w:rPr>
        <w:footnoteReference w:id="2"/>
      </w:r>
    </w:p>
    <w:p w14:paraId="40409FF0" w14:textId="77777777" w:rsidR="006A76D1" w:rsidRDefault="006A76D1" w:rsidP="006A76D1">
      <w:pPr>
        <w:ind w:firstLine="0"/>
        <w:rPr>
          <w:rFonts w:cstheme="minorHAnsi"/>
          <w:lang w:bidi="fa-IR"/>
        </w:rPr>
      </w:pPr>
    </w:p>
    <w:p w14:paraId="287F1BF3" w14:textId="77777777" w:rsidR="006A76D1" w:rsidRDefault="006A76D1" w:rsidP="006A76D1">
      <w:pPr>
        <w:ind w:firstLine="0"/>
        <w:rPr>
          <w:rFonts w:cstheme="minorHAnsi"/>
          <w:lang w:bidi="fa-IR"/>
        </w:rPr>
      </w:pPr>
    </w:p>
    <w:p w14:paraId="13825ACE" w14:textId="77777777" w:rsidR="006A76D1" w:rsidRDefault="006A76D1" w:rsidP="006A76D1">
      <w:pPr>
        <w:ind w:firstLine="0"/>
        <w:rPr>
          <w:rFonts w:cstheme="minorHAnsi"/>
          <w:lang w:bidi="fa-IR"/>
        </w:rPr>
      </w:pPr>
    </w:p>
    <w:p w14:paraId="43B37DEF" w14:textId="2CD6F7B1" w:rsidR="006A76D1" w:rsidRPr="006A76D1" w:rsidRDefault="004B7036" w:rsidP="006A76D1">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6A76D1" w:rsidRPr="006A76D1">
        <w:rPr>
          <w:rFonts w:ascii="Calibri" w:eastAsia="Times New Roman" w:hAnsi="Calibri" w:cs="Arial"/>
          <w:b/>
          <w:bCs/>
          <w:sz w:val="20"/>
          <w:szCs w:val="20"/>
          <w:lang w:val="fr-FR" w:bidi="en-US"/>
        </w:rPr>
        <w:t xml:space="preserve">) Bienfaits de la récitation </w:t>
      </w:r>
    </w:p>
    <w:p w14:paraId="57F301E7" w14:textId="77777777" w:rsidR="006A76D1" w:rsidRPr="006A76D1" w:rsidRDefault="006A76D1" w:rsidP="006A76D1">
      <w:pPr>
        <w:spacing w:after="200" w:line="276" w:lineRule="auto"/>
        <w:ind w:firstLine="0"/>
        <w:rPr>
          <w:rFonts w:ascii="Calibri" w:eastAsia="Times New Roman" w:hAnsi="Calibri" w:cs="Arial"/>
          <w:b/>
          <w:bCs/>
          <w:sz w:val="20"/>
          <w:szCs w:val="20"/>
          <w:lang w:val="fr-FR" w:bidi="en-US"/>
        </w:rPr>
      </w:pPr>
    </w:p>
    <w:p w14:paraId="0D98F5D0" w14:textId="4DE9178B" w:rsidR="006A76D1" w:rsidRPr="004B7036" w:rsidRDefault="006A76D1" w:rsidP="004B7036">
      <w:pPr>
        <w:spacing w:after="200" w:line="276" w:lineRule="auto"/>
        <w:ind w:firstLine="0"/>
        <w:rPr>
          <w:rFonts w:ascii="Calibri" w:eastAsia="Times New Roman" w:hAnsi="Calibri" w:cs="Calibri"/>
          <w:lang w:val="fr-FR" w:bidi="en-US"/>
        </w:rPr>
      </w:pPr>
      <w:r w:rsidRPr="006A76D1">
        <w:rPr>
          <w:rFonts w:ascii="Calibri" w:eastAsia="Times New Roman" w:hAnsi="Calibri" w:cs="Calibri"/>
          <w:lang w:val="fr-FR" w:bidi="en-US"/>
        </w:rPr>
        <w:t>Selon le Saint Prophète (s), celui qui récite cette sourate arrivera le visage souriant le Jour de la Résurrection.</w:t>
      </w:r>
      <w:r w:rsidRPr="006A76D1">
        <w:rPr>
          <w:rFonts w:ascii="Calibri" w:eastAsia="Times New Roman" w:hAnsi="Calibri" w:cs="Calibri"/>
          <w:vertAlign w:val="superscript"/>
          <w:lang w:val="fr-FR" w:bidi="en-US"/>
        </w:rPr>
        <w:footnoteReference w:id="3"/>
      </w:r>
    </w:p>
    <w:p w14:paraId="5E1823CD" w14:textId="618C9563" w:rsidR="006A76D1" w:rsidRPr="00011122" w:rsidRDefault="004B7036" w:rsidP="006A76D1">
      <w:pPr>
        <w:ind w:firstLine="0"/>
        <w:rPr>
          <w:rFonts w:eastAsiaTheme="minorEastAsia"/>
          <w:b/>
          <w:bCs/>
          <w:sz w:val="20"/>
          <w:szCs w:val="20"/>
          <w:lang w:val="fr-FR" w:bidi="en-US"/>
        </w:rPr>
      </w:pPr>
      <w:r w:rsidRPr="00D947E1">
        <w:rPr>
          <w:rFonts w:eastAsiaTheme="minorEastAsia"/>
          <w:b/>
          <w:bCs/>
          <w:sz w:val="20"/>
          <w:szCs w:val="20"/>
          <w:lang w:val="fr-FR" w:bidi="en-US"/>
        </w:rPr>
        <w:lastRenderedPageBreak/>
        <w:t>d</w:t>
      </w:r>
      <w:r w:rsidR="006A76D1" w:rsidRPr="00D947E1">
        <w:rPr>
          <w:rFonts w:eastAsiaTheme="minorEastAsia"/>
          <w:b/>
          <w:bCs/>
          <w:sz w:val="20"/>
          <w:szCs w:val="20"/>
          <w:lang w:val="fr-FR" w:bidi="en-US"/>
        </w:rPr>
        <w:t>) Exégèse et commentaire de la sourate</w:t>
      </w:r>
    </w:p>
    <w:p w14:paraId="32FCC9DB" w14:textId="77777777" w:rsidR="004B548A" w:rsidRDefault="004B548A" w:rsidP="003526A7">
      <w:pPr>
        <w:ind w:firstLine="0"/>
        <w:rPr>
          <w:rFonts w:cstheme="minorHAnsi"/>
          <w:lang w:bidi="fa-IR"/>
        </w:rPr>
      </w:pPr>
    </w:p>
    <w:p w14:paraId="5498F63F" w14:textId="77777777" w:rsidR="00C3488F" w:rsidRDefault="00C3488F" w:rsidP="00C3488F">
      <w:pPr>
        <w:pStyle w:val="pf0"/>
        <w:rPr>
          <w:rFonts w:ascii="Arial" w:hAnsi="Arial" w:cs="Arial"/>
          <w:sz w:val="20"/>
          <w:szCs w:val="20"/>
        </w:rPr>
      </w:pPr>
      <w:r>
        <w:rPr>
          <w:rStyle w:val="cf01"/>
          <w:rFonts w:ascii="Arial" w:hAnsi="Arial" w:hint="default"/>
          <w:rtl/>
        </w:rPr>
        <w:t>بِسۡمِ ٱللَّهِ ٱلرَّحۡمَٰنِ ٱلرَّحِيمِ</w:t>
      </w:r>
    </w:p>
    <w:p w14:paraId="708AF4E3" w14:textId="77777777" w:rsidR="00C3488F" w:rsidRDefault="00C3488F" w:rsidP="00C3488F">
      <w:pPr>
        <w:ind w:firstLine="0"/>
        <w:jc w:val="right"/>
        <w:rPr>
          <w:rFonts w:cstheme="minorHAnsi"/>
          <w:lang w:bidi="fa-IR"/>
        </w:rPr>
      </w:pPr>
    </w:p>
    <w:p w14:paraId="4BEE46DD" w14:textId="1C7B7864" w:rsidR="003526A7" w:rsidRPr="006A67AB" w:rsidRDefault="00E46349" w:rsidP="003526A7">
      <w:pPr>
        <w:ind w:firstLine="0"/>
        <w:rPr>
          <w:rFonts w:cstheme="minorHAnsi"/>
          <w:b/>
          <w:bCs/>
          <w:i/>
          <w:iCs/>
          <w:sz w:val="20"/>
          <w:szCs w:val="20"/>
          <w:lang w:bidi="fa-IR"/>
        </w:rPr>
      </w:pPr>
      <w:r>
        <w:rPr>
          <w:rFonts w:cstheme="minorHAnsi"/>
          <w:b/>
          <w:bCs/>
          <w:i/>
          <w:iCs/>
          <w:sz w:val="20"/>
          <w:szCs w:val="20"/>
          <w:lang w:bidi="fa-IR"/>
        </w:rPr>
        <w:t>Par la grâce du nom d’Allah</w:t>
      </w:r>
      <w:r w:rsidR="001C4151" w:rsidRPr="006A67AB">
        <w:rPr>
          <w:rFonts w:cstheme="minorHAnsi"/>
          <w:b/>
          <w:bCs/>
          <w:i/>
          <w:iCs/>
          <w:sz w:val="20"/>
          <w:szCs w:val="20"/>
          <w:lang w:bidi="fa-IR"/>
        </w:rPr>
        <w:t>, le Tout Miséricordieux, le Très Miséricordieux</w:t>
      </w:r>
    </w:p>
    <w:p w14:paraId="658F6325" w14:textId="77777777" w:rsidR="001C4151" w:rsidRDefault="001C4151" w:rsidP="003526A7">
      <w:pPr>
        <w:ind w:firstLine="0"/>
        <w:rPr>
          <w:rFonts w:cstheme="minorHAnsi"/>
          <w:b/>
          <w:bCs/>
          <w:i/>
          <w:iCs/>
          <w:lang w:bidi="fa-IR"/>
        </w:rPr>
      </w:pPr>
    </w:p>
    <w:p w14:paraId="640E10B5" w14:textId="77777777" w:rsidR="008B6720" w:rsidRDefault="008B6720" w:rsidP="003526A7">
      <w:pPr>
        <w:ind w:firstLine="0"/>
        <w:rPr>
          <w:rFonts w:cstheme="minorHAnsi"/>
          <w:b/>
          <w:bCs/>
          <w:i/>
          <w:iCs/>
          <w:lang w:bidi="fa-IR"/>
        </w:rPr>
      </w:pPr>
    </w:p>
    <w:p w14:paraId="48AD5B90" w14:textId="282576AB" w:rsidR="008B6720" w:rsidRPr="001C4151" w:rsidRDefault="008B6720" w:rsidP="008B6720">
      <w:pPr>
        <w:ind w:firstLine="0"/>
        <w:jc w:val="right"/>
        <w:rPr>
          <w:rFonts w:cstheme="minorHAnsi"/>
          <w:b/>
          <w:bCs/>
          <w:i/>
          <w:iCs/>
          <w:lang w:bidi="fa-IR"/>
        </w:rPr>
      </w:pPr>
      <w:r w:rsidRPr="00004684">
        <w:rPr>
          <w:rFonts w:cs="KFGQPC Uthmanic Script HAFS"/>
          <w:color w:val="000000"/>
          <w:sz w:val="36"/>
          <w:szCs w:val="36"/>
          <w:shd w:val="clear" w:color="auto" w:fill="FFFFFF"/>
          <w:rtl/>
        </w:rPr>
        <w:t xml:space="preserve">عَبَسَ وَتَوَلَّىٰٓ١ أَن جَآءَهُ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لۡأَعۡمَىٰ</w:t>
      </w:r>
      <w:r w:rsidRPr="00004684">
        <w:rPr>
          <w:rFonts w:cs="KFGQPC Uthmanic Script HAFS"/>
          <w:color w:val="000000"/>
          <w:sz w:val="36"/>
          <w:szCs w:val="36"/>
          <w:shd w:val="clear" w:color="auto" w:fill="FFFFFF"/>
          <w:rtl/>
        </w:rPr>
        <w:t>٢ وَمَا يُدۡرِيكَ لَعَلَّهُ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 xml:space="preserve"> يَزَّكَّىٰٓ٣ أَوۡ يَذَّكَّرُ فَتَنفَعَهُ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لذِّكۡرَىٰٓ</w:t>
      </w:r>
      <w:r w:rsidRPr="00004684">
        <w:rPr>
          <w:rFonts w:cs="KFGQPC Uthmanic Script HAFS"/>
          <w:color w:val="000000"/>
          <w:sz w:val="36"/>
          <w:szCs w:val="36"/>
          <w:shd w:val="clear" w:color="auto" w:fill="FFFFFF"/>
          <w:rtl/>
        </w:rPr>
        <w:t xml:space="preserve">٤ أَمَّا مَنِ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سۡتَغۡنَىٰ</w:t>
      </w:r>
      <w:r w:rsidRPr="00004684">
        <w:rPr>
          <w:rFonts w:cs="KFGQPC Uthmanic Script HAFS"/>
          <w:color w:val="000000"/>
          <w:sz w:val="36"/>
          <w:szCs w:val="36"/>
          <w:shd w:val="clear" w:color="auto" w:fill="FFFFFF"/>
          <w:rtl/>
        </w:rPr>
        <w:t>٥ فَأَنتَ لَهُ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 xml:space="preserve"> تَصَدَّىٰ٦ وَمَا عَلَيۡكَ أَلَّا يَزَّكَّىٰ٧ وَأَمَّا مَن جَآءَكَ يَسۡعَىٰ٨ وَهُوَ يَخۡشَىٰ٩ فَأَنتَ عَنۡهُ تَلَهَّىٰ١٠</w:t>
      </w:r>
    </w:p>
    <w:p w14:paraId="4D574BCD" w14:textId="77777777" w:rsidR="008B6720" w:rsidRDefault="008B6720" w:rsidP="003526A7">
      <w:pPr>
        <w:ind w:firstLine="0"/>
        <w:rPr>
          <w:rFonts w:cstheme="minorHAnsi"/>
          <w:b/>
          <w:bCs/>
          <w:i/>
          <w:iCs/>
          <w:sz w:val="20"/>
          <w:szCs w:val="20"/>
          <w:lang w:bidi="fa-IR"/>
        </w:rPr>
      </w:pPr>
    </w:p>
    <w:p w14:paraId="7B495E68" w14:textId="0B801FF9"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1- </w:t>
      </w:r>
      <w:r w:rsidR="00CE7F90" w:rsidRPr="004B548A">
        <w:rPr>
          <w:rFonts w:cstheme="minorHAnsi"/>
          <w:b/>
          <w:bCs/>
          <w:i/>
          <w:iCs/>
          <w:sz w:val="20"/>
          <w:szCs w:val="20"/>
          <w:lang w:bidi="fa-IR"/>
        </w:rPr>
        <w:t>Il s’est renfrogné et il s’est détourné</w:t>
      </w:r>
    </w:p>
    <w:p w14:paraId="46AA6686"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2- </w:t>
      </w:r>
      <w:r w:rsidR="00CE7F90" w:rsidRPr="004B548A">
        <w:rPr>
          <w:rFonts w:cstheme="minorHAnsi"/>
          <w:b/>
          <w:bCs/>
          <w:i/>
          <w:iCs/>
          <w:sz w:val="20"/>
          <w:szCs w:val="20"/>
          <w:lang w:bidi="fa-IR"/>
        </w:rPr>
        <w:t>parce que l’aveugle est venu à lui.</w:t>
      </w:r>
    </w:p>
    <w:p w14:paraId="269A8EFB"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3- </w:t>
      </w:r>
      <w:r w:rsidR="00CE7F90" w:rsidRPr="004B548A">
        <w:rPr>
          <w:rFonts w:cstheme="minorHAnsi"/>
          <w:b/>
          <w:bCs/>
          <w:i/>
          <w:iCs/>
          <w:sz w:val="20"/>
          <w:szCs w:val="20"/>
          <w:lang w:bidi="fa-IR"/>
        </w:rPr>
        <w:t>Qui te dit : peut-être [cherche]-t-il à se purifier ?</w:t>
      </w:r>
    </w:p>
    <w:p w14:paraId="0E1C82B1"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4- </w:t>
      </w:r>
      <w:r w:rsidR="00CE7F90" w:rsidRPr="004B548A">
        <w:rPr>
          <w:rFonts w:cstheme="minorHAnsi"/>
          <w:b/>
          <w:bCs/>
          <w:i/>
          <w:iCs/>
          <w:sz w:val="20"/>
          <w:szCs w:val="20"/>
          <w:lang w:bidi="fa-IR"/>
        </w:rPr>
        <w:t>ou à se rappeler en sorte que le rappel lui profite ?</w:t>
      </w:r>
    </w:p>
    <w:p w14:paraId="63FFDEC7"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5- </w:t>
      </w:r>
      <w:r w:rsidR="00CE7F90" w:rsidRPr="004B548A">
        <w:rPr>
          <w:rFonts w:cstheme="minorHAnsi"/>
          <w:b/>
          <w:bCs/>
          <w:i/>
          <w:iCs/>
          <w:sz w:val="20"/>
          <w:szCs w:val="20"/>
          <w:lang w:bidi="fa-IR"/>
        </w:rPr>
        <w:t>Quant à celui qui se complaît dans sa suffisance (pour sa richesse)</w:t>
      </w:r>
    </w:p>
    <w:p w14:paraId="0897F73E"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6- </w:t>
      </w:r>
      <w:r w:rsidR="00CE7F90" w:rsidRPr="004B548A">
        <w:rPr>
          <w:rFonts w:cstheme="minorHAnsi"/>
          <w:b/>
          <w:bCs/>
          <w:i/>
          <w:iCs/>
          <w:sz w:val="20"/>
          <w:szCs w:val="20"/>
          <w:lang w:bidi="fa-IR"/>
        </w:rPr>
        <w:t>tu vas avec empressement à sa rencontre.</w:t>
      </w:r>
    </w:p>
    <w:p w14:paraId="39944565"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7- </w:t>
      </w:r>
      <w:r w:rsidR="00CE7F90" w:rsidRPr="004B548A">
        <w:rPr>
          <w:rFonts w:cstheme="minorHAnsi"/>
          <w:b/>
          <w:bCs/>
          <w:i/>
          <w:iCs/>
          <w:sz w:val="20"/>
          <w:szCs w:val="20"/>
          <w:lang w:bidi="fa-IR"/>
        </w:rPr>
        <w:t>Or, que t’importe qu’il ne se purifie pas.</w:t>
      </w:r>
    </w:p>
    <w:p w14:paraId="214EAE74"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8- </w:t>
      </w:r>
      <w:r w:rsidR="00CE7F90" w:rsidRPr="004B548A">
        <w:rPr>
          <w:rFonts w:cstheme="minorHAnsi"/>
          <w:b/>
          <w:bCs/>
          <w:i/>
          <w:iCs/>
          <w:sz w:val="20"/>
          <w:szCs w:val="20"/>
          <w:lang w:bidi="fa-IR"/>
        </w:rPr>
        <w:t>Quant à celui qui s’empresse vers toi</w:t>
      </w:r>
    </w:p>
    <w:p w14:paraId="7038183A" w14:textId="77777777" w:rsidR="004B548A" w:rsidRPr="004B548A" w:rsidRDefault="004B548A" w:rsidP="003526A7">
      <w:pPr>
        <w:ind w:firstLine="0"/>
        <w:rPr>
          <w:rFonts w:cstheme="minorHAnsi"/>
          <w:b/>
          <w:bCs/>
          <w:i/>
          <w:iCs/>
          <w:sz w:val="20"/>
          <w:szCs w:val="20"/>
          <w:lang w:bidi="fa-IR"/>
        </w:rPr>
      </w:pPr>
      <w:r w:rsidRPr="004B548A">
        <w:rPr>
          <w:rFonts w:cstheme="minorHAnsi"/>
          <w:b/>
          <w:bCs/>
          <w:i/>
          <w:iCs/>
          <w:sz w:val="20"/>
          <w:szCs w:val="20"/>
          <w:lang w:bidi="fa-IR"/>
        </w:rPr>
        <w:t xml:space="preserve">9- </w:t>
      </w:r>
      <w:r w:rsidR="00CE7F90" w:rsidRPr="004B548A">
        <w:rPr>
          <w:rFonts w:cstheme="minorHAnsi"/>
          <w:b/>
          <w:bCs/>
          <w:i/>
          <w:iCs/>
          <w:sz w:val="20"/>
          <w:szCs w:val="20"/>
          <w:lang w:bidi="fa-IR"/>
        </w:rPr>
        <w:t>alors qu’il craint Allah</w:t>
      </w:r>
    </w:p>
    <w:p w14:paraId="5699AE7E" w14:textId="65A8D63B" w:rsidR="00CE7F90" w:rsidRPr="00C66E4A" w:rsidRDefault="004B548A" w:rsidP="003526A7">
      <w:pPr>
        <w:ind w:firstLine="0"/>
        <w:rPr>
          <w:rFonts w:cstheme="minorHAnsi"/>
          <w:i/>
          <w:iCs/>
          <w:lang w:bidi="fa-IR"/>
        </w:rPr>
      </w:pPr>
      <w:r w:rsidRPr="004B548A">
        <w:rPr>
          <w:rFonts w:cstheme="minorHAnsi"/>
          <w:b/>
          <w:bCs/>
          <w:i/>
          <w:iCs/>
          <w:sz w:val="20"/>
          <w:szCs w:val="20"/>
          <w:lang w:bidi="fa-IR"/>
        </w:rPr>
        <w:t xml:space="preserve">10- </w:t>
      </w:r>
      <w:r w:rsidR="00CE7F90" w:rsidRPr="004B548A">
        <w:rPr>
          <w:rFonts w:cstheme="minorHAnsi"/>
          <w:b/>
          <w:bCs/>
          <w:i/>
          <w:iCs/>
          <w:sz w:val="20"/>
          <w:szCs w:val="20"/>
          <w:lang w:bidi="fa-IR"/>
        </w:rPr>
        <w:t>tu te désintéresses de lui.</w:t>
      </w:r>
    </w:p>
    <w:p w14:paraId="04C14335" w14:textId="77777777" w:rsidR="003526A7" w:rsidRPr="00C66E4A" w:rsidRDefault="003526A7" w:rsidP="003526A7">
      <w:pPr>
        <w:ind w:firstLine="0"/>
        <w:rPr>
          <w:rFonts w:cstheme="minorHAnsi"/>
          <w:i/>
          <w:iCs/>
          <w:lang w:bidi="fa-IR"/>
        </w:rPr>
      </w:pPr>
    </w:p>
    <w:p w14:paraId="24DBCC6E" w14:textId="77777777" w:rsidR="00B03ED8" w:rsidRPr="0073099C" w:rsidRDefault="00B03ED8" w:rsidP="00B03ED8">
      <w:pPr>
        <w:ind w:firstLine="0"/>
        <w:rPr>
          <w:b/>
          <w:i/>
          <w:sz w:val="20"/>
          <w:szCs w:val="20"/>
          <w:lang w:val="fr-FR"/>
        </w:rPr>
      </w:pPr>
      <w:r w:rsidRPr="0073099C">
        <w:rPr>
          <w:sz w:val="20"/>
          <w:szCs w:val="20"/>
          <w:u w:val="single"/>
          <w:lang w:val="fr-FR"/>
        </w:rPr>
        <w:t>Circonstances de la révélation</w:t>
      </w:r>
    </w:p>
    <w:p w14:paraId="02C2C255" w14:textId="77777777" w:rsidR="003526A7" w:rsidRPr="00C66E4A" w:rsidRDefault="003526A7" w:rsidP="003526A7">
      <w:pPr>
        <w:ind w:firstLine="0"/>
        <w:rPr>
          <w:rFonts w:cstheme="minorHAnsi"/>
          <w:i/>
          <w:iCs/>
          <w:lang w:bidi="fa-IR"/>
        </w:rPr>
      </w:pPr>
    </w:p>
    <w:p w14:paraId="75473AC5" w14:textId="29445D57" w:rsidR="00CE7F90" w:rsidRPr="00C66E4A" w:rsidRDefault="00CE7F90" w:rsidP="003526A7">
      <w:pPr>
        <w:ind w:firstLine="0"/>
        <w:rPr>
          <w:rFonts w:cstheme="minorHAnsi"/>
          <w:lang w:bidi="fa-IR"/>
        </w:rPr>
      </w:pPr>
      <w:r w:rsidRPr="00C66E4A">
        <w:rPr>
          <w:rFonts w:cstheme="minorHAnsi"/>
          <w:lang w:bidi="fa-IR"/>
        </w:rPr>
        <w:t>On raconte qu'un homme de la tribu de Banou Oumayya se trouvait auprès du Prophète</w:t>
      </w:r>
      <w:r w:rsidR="00D947E1">
        <w:rPr>
          <w:rFonts w:cstheme="minorHAnsi"/>
          <w:lang w:bidi="fa-IR"/>
        </w:rPr>
        <w:t xml:space="preserve"> </w:t>
      </w:r>
      <w:r w:rsidRPr="00C66E4A">
        <w:rPr>
          <w:rFonts w:cstheme="minorHAnsi"/>
          <w:lang w:bidi="fa-IR"/>
        </w:rPr>
        <w:t>(</w:t>
      </w:r>
      <w:r w:rsidR="003526A7" w:rsidRPr="00C66E4A">
        <w:rPr>
          <w:rFonts w:cstheme="minorHAnsi"/>
          <w:lang w:bidi="fa-IR"/>
        </w:rPr>
        <w:t>s</w:t>
      </w:r>
      <w:r w:rsidRPr="00C66E4A">
        <w:rPr>
          <w:rFonts w:cstheme="minorHAnsi"/>
          <w:lang w:bidi="fa-IR"/>
        </w:rPr>
        <w:t>). À ce moment-là, Abdallah ibn O</w:t>
      </w:r>
      <w:r w:rsidR="003526A7" w:rsidRPr="00C66E4A">
        <w:rPr>
          <w:rFonts w:cstheme="minorHAnsi"/>
          <w:lang w:bidi="fa-IR"/>
        </w:rPr>
        <w:t>u</w:t>
      </w:r>
      <w:r w:rsidRPr="00C66E4A">
        <w:rPr>
          <w:rFonts w:cstheme="minorHAnsi"/>
          <w:lang w:bidi="fa-IR"/>
        </w:rPr>
        <w:t xml:space="preserve">mm Maktoum, qui était aveugle, entra. </w:t>
      </w:r>
      <w:r w:rsidR="00E46349">
        <w:rPr>
          <w:rFonts w:cstheme="minorHAnsi"/>
          <w:lang w:bidi="fa-IR"/>
        </w:rPr>
        <w:t>L’</w:t>
      </w:r>
      <w:r w:rsidRPr="00C66E4A">
        <w:rPr>
          <w:rFonts w:cstheme="minorHAnsi"/>
          <w:lang w:bidi="fa-IR"/>
        </w:rPr>
        <w:t>homme omeyyade fronça les sourcils et détourna le visage. Les versets ci-dessus furent alors révélés, blâmant cet acte.</w:t>
      </w:r>
      <w:r w:rsidR="003526A7" w:rsidRPr="00C66E4A">
        <w:rPr>
          <w:rStyle w:val="Appelnotedebasdep"/>
          <w:rFonts w:cstheme="minorHAnsi"/>
          <w:lang w:bidi="fa-IR"/>
        </w:rPr>
        <w:footnoteReference w:id="4"/>
      </w:r>
    </w:p>
    <w:p w14:paraId="2AC35BBF" w14:textId="75B0DE15" w:rsidR="003526A7" w:rsidRPr="00C66E4A" w:rsidRDefault="003526A7" w:rsidP="003526A7">
      <w:pPr>
        <w:ind w:firstLine="0"/>
        <w:rPr>
          <w:rFonts w:cstheme="minorHAnsi"/>
          <w:b/>
          <w:bCs/>
          <w:i/>
          <w:iCs/>
        </w:rPr>
      </w:pPr>
    </w:p>
    <w:p w14:paraId="36369F10" w14:textId="5EB3CFDD" w:rsidR="00CE7F90" w:rsidRPr="00C66E4A" w:rsidRDefault="003526A7" w:rsidP="003526A7">
      <w:pPr>
        <w:tabs>
          <w:tab w:val="left" w:pos="1080"/>
        </w:tabs>
        <w:ind w:firstLine="0"/>
        <w:rPr>
          <w:rFonts w:cstheme="minorHAnsi"/>
          <w:lang w:val="fr-BE" w:bidi="fa-IR"/>
        </w:rPr>
      </w:pPr>
      <w:r w:rsidRPr="00C66E4A">
        <w:rPr>
          <w:rFonts w:cstheme="minorHAnsi"/>
          <w:lang w:val="fr-BE" w:bidi="fa-IR"/>
        </w:rPr>
        <w:lastRenderedPageBreak/>
        <w:t xml:space="preserve">1- </w:t>
      </w:r>
      <w:r w:rsidR="00CE7F90" w:rsidRPr="00C66E4A">
        <w:rPr>
          <w:rFonts w:cstheme="minorHAnsi"/>
          <w:lang w:val="fr-BE" w:bidi="fa-IR"/>
        </w:rPr>
        <w:t>Dans ces versets, deux groupes de personnes sont mentionnés :</w:t>
      </w:r>
    </w:p>
    <w:p w14:paraId="6880E940" w14:textId="3E89848F" w:rsidR="00CE7F90" w:rsidRPr="00C66E4A" w:rsidRDefault="003526A7" w:rsidP="003526A7">
      <w:pPr>
        <w:tabs>
          <w:tab w:val="left" w:pos="1080"/>
        </w:tabs>
        <w:ind w:firstLine="0"/>
        <w:rPr>
          <w:rFonts w:cstheme="minorHAnsi"/>
          <w:lang w:val="fr-BE" w:bidi="fa-IR"/>
        </w:rPr>
      </w:pPr>
      <w:r w:rsidRPr="00C66E4A">
        <w:rPr>
          <w:rFonts w:cstheme="minorHAnsi"/>
          <w:lang w:val="fr-BE" w:bidi="fa-IR"/>
        </w:rPr>
        <w:t xml:space="preserve">a) </w:t>
      </w:r>
      <w:r w:rsidR="00CE7F90" w:rsidRPr="00C66E4A">
        <w:rPr>
          <w:rFonts w:cstheme="minorHAnsi"/>
          <w:lang w:val="fr-BE" w:bidi="fa-IR"/>
        </w:rPr>
        <w:t>Les riches arrogants et rebelles ; ils entendent à maintes reprises les paroles de vérité, mais persistent dans leur entêtement. Pour cette raison, le Prophète (</w:t>
      </w:r>
      <w:r w:rsidRPr="00C66E4A">
        <w:rPr>
          <w:rFonts w:cstheme="minorHAnsi"/>
          <w:lang w:val="fr-BE" w:bidi="fa-IR"/>
        </w:rPr>
        <w:t>s</w:t>
      </w:r>
      <w:r w:rsidR="00CE7F90" w:rsidRPr="00C66E4A">
        <w:rPr>
          <w:rFonts w:cstheme="minorHAnsi"/>
          <w:lang w:val="fr-BE" w:bidi="fa-IR"/>
        </w:rPr>
        <w:t xml:space="preserve">) n'a pas beaucoup de responsabilités envers eux. Cependant, par pure bonté, il </w:t>
      </w:r>
      <w:r w:rsidR="00E46349">
        <w:rPr>
          <w:rFonts w:cstheme="minorHAnsi"/>
          <w:lang w:val="fr-BE" w:bidi="fa-IR"/>
        </w:rPr>
        <w:t>insiste</w:t>
      </w:r>
      <w:r w:rsidR="00E46349" w:rsidRPr="00C66E4A">
        <w:rPr>
          <w:rFonts w:cstheme="minorHAnsi"/>
          <w:lang w:val="fr-BE" w:bidi="fa-IR"/>
        </w:rPr>
        <w:t xml:space="preserve"> </w:t>
      </w:r>
      <w:r w:rsidR="00CE7F90" w:rsidRPr="00C66E4A">
        <w:rPr>
          <w:rFonts w:cstheme="minorHAnsi"/>
          <w:lang w:val="fr-BE" w:bidi="fa-IR"/>
        </w:rPr>
        <w:t>pour les guider.</w:t>
      </w:r>
    </w:p>
    <w:p w14:paraId="34811E2F" w14:textId="274274D9" w:rsidR="00CE7F90" w:rsidRPr="00C66E4A" w:rsidRDefault="003526A7" w:rsidP="003526A7">
      <w:pPr>
        <w:tabs>
          <w:tab w:val="left" w:pos="1080"/>
        </w:tabs>
        <w:ind w:firstLine="0"/>
        <w:rPr>
          <w:rFonts w:cstheme="minorHAnsi"/>
          <w:lang w:val="fr-BE" w:bidi="fa-IR"/>
        </w:rPr>
      </w:pPr>
      <w:r w:rsidRPr="00C66E4A">
        <w:rPr>
          <w:rFonts w:cstheme="minorHAnsi"/>
          <w:lang w:val="fr-BE" w:bidi="fa-IR"/>
        </w:rPr>
        <w:t xml:space="preserve">b) </w:t>
      </w:r>
      <w:r w:rsidR="00CE7F90" w:rsidRPr="00C66E4A">
        <w:rPr>
          <w:rFonts w:cstheme="minorHAnsi"/>
          <w:lang w:val="fr-BE" w:bidi="fa-IR"/>
        </w:rPr>
        <w:t>Les hommes assidus et pieux qui recherchent sincèrement la guidance et veulent entendre et suivre les versets divins. L'un de ces individus était Abdallah ibn O</w:t>
      </w:r>
      <w:r w:rsidRPr="00C66E4A">
        <w:rPr>
          <w:rFonts w:cstheme="minorHAnsi"/>
          <w:lang w:val="fr-BE" w:bidi="fa-IR"/>
        </w:rPr>
        <w:t>u</w:t>
      </w:r>
      <w:r w:rsidR="00CE7F90" w:rsidRPr="00C66E4A">
        <w:rPr>
          <w:rFonts w:cstheme="minorHAnsi"/>
          <w:lang w:val="fr-BE" w:bidi="fa-IR"/>
        </w:rPr>
        <w:t>mm Maktoum, un aveugle. De telles personnes sont mieux disposées à accepter la vérité et la guidance.</w:t>
      </w:r>
    </w:p>
    <w:p w14:paraId="040A1DD5" w14:textId="3CBAC416" w:rsidR="00961BD8" w:rsidRPr="00B03ED8" w:rsidRDefault="006750EE" w:rsidP="00961BD8">
      <w:pPr>
        <w:ind w:firstLine="0"/>
      </w:pPr>
      <w:r>
        <w:t>2-</w:t>
      </w:r>
      <w:r w:rsidRPr="005049D7">
        <w:t xml:space="preserve"> </w:t>
      </w:r>
      <w:r>
        <w:t>Ces versets mettent en lumière la culture de l'Islam dans son approche envers les opprimés et les oppresseurs. Ils suggèrent que le Prophète (s), les prédicateurs et les dirigeants religieux doivent accorder la priorité dans leur prédication aux opprimés qui recherchent la vérité, car ils sont plus réceptifs à l'orientation et sont souvent les défenseurs les plus sincères de l'Islam. En revanche, les riches insouciants qui s'opposent à l'Islam et font preuve d'obstination devraient recevoir moins d'attention de la part des dirigeants et prédicateurs religieux.</w:t>
      </w:r>
      <w:r w:rsidR="00961BD8">
        <w:rPr>
          <w:rStyle w:val="Appelnotedebasdep"/>
        </w:rPr>
        <w:footnoteReference w:id="5"/>
      </w:r>
    </w:p>
    <w:p w14:paraId="15EB946C" w14:textId="77777777" w:rsidR="008B6720" w:rsidRDefault="008B6720" w:rsidP="003526A7">
      <w:pPr>
        <w:ind w:firstLine="0"/>
        <w:rPr>
          <w:rFonts w:cstheme="minorHAnsi"/>
          <w:b/>
          <w:bCs/>
          <w:i/>
          <w:iCs/>
          <w:sz w:val="20"/>
          <w:szCs w:val="20"/>
          <w:lang w:bidi="fa-IR"/>
        </w:rPr>
      </w:pPr>
    </w:p>
    <w:p w14:paraId="4E560FCE" w14:textId="77777777" w:rsidR="008B6720" w:rsidRDefault="008B6720" w:rsidP="003526A7">
      <w:pPr>
        <w:ind w:firstLine="0"/>
        <w:rPr>
          <w:rFonts w:cstheme="minorHAnsi"/>
          <w:b/>
          <w:bCs/>
          <w:i/>
          <w:iCs/>
          <w:sz w:val="20"/>
          <w:szCs w:val="20"/>
          <w:lang w:bidi="fa-IR"/>
        </w:rPr>
      </w:pPr>
    </w:p>
    <w:p w14:paraId="316AEFA0" w14:textId="77777777" w:rsidR="008B6720" w:rsidRDefault="008B6720" w:rsidP="003526A7">
      <w:pPr>
        <w:ind w:firstLine="0"/>
        <w:rPr>
          <w:rFonts w:cstheme="minorHAnsi"/>
          <w:b/>
          <w:bCs/>
          <w:i/>
          <w:iCs/>
          <w:sz w:val="20"/>
          <w:szCs w:val="20"/>
          <w:lang w:bidi="fa-IR"/>
        </w:rPr>
      </w:pPr>
    </w:p>
    <w:p w14:paraId="7F756197" w14:textId="56822A76" w:rsidR="008B6720" w:rsidRDefault="008B6720" w:rsidP="008B6720">
      <w:pPr>
        <w:ind w:firstLine="0"/>
        <w:jc w:val="right"/>
        <w:rPr>
          <w:rFonts w:cstheme="minorHAnsi"/>
          <w:b/>
          <w:bCs/>
          <w:i/>
          <w:iCs/>
          <w:sz w:val="20"/>
          <w:szCs w:val="20"/>
          <w:lang w:bidi="fa-IR"/>
        </w:rPr>
      </w:pPr>
      <w:r w:rsidRPr="00004684">
        <w:rPr>
          <w:rFonts w:cs="KFGQPC Uthmanic Script HAFS"/>
          <w:color w:val="000000"/>
          <w:sz w:val="36"/>
          <w:szCs w:val="36"/>
          <w:shd w:val="clear" w:color="auto" w:fill="FFFFFF"/>
          <w:rtl/>
        </w:rPr>
        <w:t>كَلَّآ إِنَّهَا تَذۡكِرَةٞ١١ فَمَن شَآءَ ذَكَرَهُ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١٢ فِي صُحُفٖ مُّكَرَّمَةٖ١٣ مَّرۡفُوعَةٖ مُّطَهَّرَةِۢ١٤ بِأَيۡدِي سَفَرَةٖ١٥ كِرَامِۢ بَرَرَةٖ١٦</w:t>
      </w:r>
    </w:p>
    <w:p w14:paraId="58B5D956" w14:textId="77777777" w:rsidR="008B6720" w:rsidRDefault="008B6720" w:rsidP="003526A7">
      <w:pPr>
        <w:ind w:firstLine="0"/>
        <w:rPr>
          <w:rFonts w:cstheme="minorHAnsi"/>
          <w:b/>
          <w:bCs/>
          <w:i/>
          <w:iCs/>
          <w:sz w:val="20"/>
          <w:szCs w:val="20"/>
          <w:lang w:bidi="fa-IR"/>
        </w:rPr>
      </w:pPr>
    </w:p>
    <w:p w14:paraId="3689335F" w14:textId="552DCA47" w:rsidR="004B548A" w:rsidRPr="006456D5" w:rsidRDefault="004B548A" w:rsidP="003526A7">
      <w:pPr>
        <w:ind w:firstLine="0"/>
        <w:rPr>
          <w:rFonts w:cstheme="minorHAnsi"/>
          <w:b/>
          <w:bCs/>
          <w:i/>
          <w:iCs/>
          <w:sz w:val="20"/>
          <w:szCs w:val="20"/>
          <w:lang w:bidi="fa-IR"/>
        </w:rPr>
      </w:pPr>
      <w:r w:rsidRPr="006456D5">
        <w:rPr>
          <w:rFonts w:cstheme="minorHAnsi"/>
          <w:b/>
          <w:bCs/>
          <w:i/>
          <w:iCs/>
          <w:sz w:val="20"/>
          <w:szCs w:val="20"/>
          <w:lang w:bidi="fa-IR"/>
        </w:rPr>
        <w:t xml:space="preserve">11- </w:t>
      </w:r>
      <w:r w:rsidR="00CE7F90" w:rsidRPr="006456D5">
        <w:rPr>
          <w:rFonts w:cstheme="minorHAnsi"/>
          <w:b/>
          <w:bCs/>
          <w:i/>
          <w:iCs/>
          <w:sz w:val="20"/>
          <w:szCs w:val="20"/>
          <w:lang w:bidi="fa-IR"/>
        </w:rPr>
        <w:t>Certes ces versets sont une exhortation.</w:t>
      </w:r>
    </w:p>
    <w:p w14:paraId="4F15BB40" w14:textId="5DE07CED" w:rsidR="004B548A" w:rsidRPr="006456D5" w:rsidRDefault="004B548A" w:rsidP="003526A7">
      <w:pPr>
        <w:ind w:firstLine="0"/>
        <w:rPr>
          <w:rFonts w:cstheme="minorHAnsi"/>
          <w:b/>
          <w:bCs/>
          <w:i/>
          <w:iCs/>
          <w:sz w:val="20"/>
          <w:szCs w:val="20"/>
          <w:lang w:bidi="fa-IR"/>
        </w:rPr>
      </w:pPr>
      <w:r w:rsidRPr="006456D5">
        <w:rPr>
          <w:rFonts w:cstheme="minorHAnsi"/>
          <w:b/>
          <w:bCs/>
          <w:i/>
          <w:iCs/>
          <w:sz w:val="20"/>
          <w:szCs w:val="20"/>
          <w:lang w:bidi="fa-IR"/>
        </w:rPr>
        <w:t xml:space="preserve">12- </w:t>
      </w:r>
      <w:r w:rsidR="00CE7F90" w:rsidRPr="006456D5">
        <w:rPr>
          <w:rFonts w:cstheme="minorHAnsi"/>
          <w:b/>
          <w:bCs/>
          <w:i/>
          <w:iCs/>
          <w:sz w:val="20"/>
          <w:szCs w:val="20"/>
          <w:lang w:bidi="fa-IR"/>
        </w:rPr>
        <w:t>Celui qui le veut, trouvera une exhortation dans le Coran</w:t>
      </w:r>
    </w:p>
    <w:p w14:paraId="10A44F06" w14:textId="082589DC" w:rsidR="004B548A" w:rsidRPr="006456D5" w:rsidRDefault="004B548A" w:rsidP="003526A7">
      <w:pPr>
        <w:ind w:firstLine="0"/>
        <w:rPr>
          <w:rFonts w:cstheme="minorHAnsi"/>
          <w:b/>
          <w:bCs/>
          <w:i/>
          <w:iCs/>
          <w:sz w:val="20"/>
          <w:szCs w:val="20"/>
          <w:lang w:bidi="fa-IR"/>
        </w:rPr>
      </w:pPr>
      <w:r w:rsidRPr="006456D5">
        <w:rPr>
          <w:rFonts w:cstheme="minorHAnsi"/>
          <w:b/>
          <w:bCs/>
          <w:i/>
          <w:iCs/>
          <w:sz w:val="20"/>
          <w:szCs w:val="20"/>
          <w:lang w:bidi="fa-IR"/>
        </w:rPr>
        <w:t xml:space="preserve">13- </w:t>
      </w:r>
      <w:r w:rsidR="00CE7F90" w:rsidRPr="006456D5">
        <w:rPr>
          <w:rFonts w:cstheme="minorHAnsi"/>
          <w:b/>
          <w:bCs/>
          <w:i/>
          <w:iCs/>
          <w:sz w:val="20"/>
          <w:szCs w:val="20"/>
          <w:lang w:bidi="fa-IR"/>
        </w:rPr>
        <w:t>qui est consigné dans des feuilles honorées auprès d’Allah</w:t>
      </w:r>
    </w:p>
    <w:p w14:paraId="57034A43" w14:textId="77777777" w:rsidR="004B548A" w:rsidRPr="006456D5" w:rsidRDefault="004B548A" w:rsidP="003526A7">
      <w:pPr>
        <w:ind w:firstLine="0"/>
        <w:rPr>
          <w:rFonts w:cstheme="minorHAnsi"/>
          <w:b/>
          <w:bCs/>
          <w:i/>
          <w:iCs/>
          <w:sz w:val="20"/>
          <w:szCs w:val="20"/>
          <w:lang w:bidi="fa-IR"/>
        </w:rPr>
      </w:pPr>
      <w:r w:rsidRPr="006456D5">
        <w:rPr>
          <w:rFonts w:cstheme="minorHAnsi"/>
          <w:b/>
          <w:bCs/>
          <w:i/>
          <w:iCs/>
          <w:sz w:val="20"/>
          <w:szCs w:val="20"/>
          <w:lang w:bidi="fa-IR"/>
        </w:rPr>
        <w:t xml:space="preserve">14- </w:t>
      </w:r>
      <w:r w:rsidR="00CE7F90" w:rsidRPr="006456D5">
        <w:rPr>
          <w:rFonts w:cstheme="minorHAnsi"/>
          <w:b/>
          <w:bCs/>
          <w:i/>
          <w:iCs/>
          <w:sz w:val="20"/>
          <w:szCs w:val="20"/>
          <w:lang w:bidi="fa-IR"/>
        </w:rPr>
        <w:t>élevées, purifiées,</w:t>
      </w:r>
    </w:p>
    <w:p w14:paraId="3B88B4E0" w14:textId="77777777" w:rsidR="004B548A" w:rsidRPr="006456D5" w:rsidRDefault="004B548A" w:rsidP="003526A7">
      <w:pPr>
        <w:ind w:firstLine="0"/>
        <w:rPr>
          <w:rFonts w:cstheme="minorHAnsi"/>
          <w:b/>
          <w:bCs/>
          <w:i/>
          <w:iCs/>
          <w:sz w:val="20"/>
          <w:szCs w:val="20"/>
          <w:lang w:bidi="fa-IR"/>
        </w:rPr>
      </w:pPr>
      <w:r w:rsidRPr="006456D5">
        <w:rPr>
          <w:rFonts w:cstheme="minorHAnsi"/>
          <w:b/>
          <w:bCs/>
          <w:i/>
          <w:iCs/>
          <w:sz w:val="20"/>
          <w:szCs w:val="20"/>
          <w:lang w:bidi="fa-IR"/>
        </w:rPr>
        <w:t xml:space="preserve">15- </w:t>
      </w:r>
      <w:r w:rsidR="00CE7F90" w:rsidRPr="006456D5">
        <w:rPr>
          <w:rFonts w:cstheme="minorHAnsi"/>
          <w:b/>
          <w:bCs/>
          <w:i/>
          <w:iCs/>
          <w:sz w:val="20"/>
          <w:szCs w:val="20"/>
          <w:lang w:bidi="fa-IR"/>
        </w:rPr>
        <w:t>entre les mains des messagers</w:t>
      </w:r>
    </w:p>
    <w:p w14:paraId="79196D10" w14:textId="63EEB7FC" w:rsidR="00CE7F90" w:rsidRPr="006456D5" w:rsidRDefault="004B548A" w:rsidP="003526A7">
      <w:pPr>
        <w:ind w:firstLine="0"/>
        <w:rPr>
          <w:rFonts w:cstheme="minorHAnsi"/>
          <w:b/>
          <w:bCs/>
          <w:i/>
          <w:iCs/>
          <w:sz w:val="20"/>
          <w:szCs w:val="20"/>
          <w:lang w:bidi="fa-IR"/>
        </w:rPr>
      </w:pPr>
      <w:r w:rsidRPr="006456D5">
        <w:rPr>
          <w:rFonts w:cstheme="minorHAnsi"/>
          <w:b/>
          <w:bCs/>
          <w:i/>
          <w:iCs/>
          <w:sz w:val="20"/>
          <w:szCs w:val="20"/>
          <w:lang w:bidi="fa-IR"/>
        </w:rPr>
        <w:t xml:space="preserve">16- </w:t>
      </w:r>
      <w:r w:rsidR="00CE7F90" w:rsidRPr="006456D5">
        <w:rPr>
          <w:rFonts w:cstheme="minorHAnsi"/>
          <w:b/>
          <w:bCs/>
          <w:i/>
          <w:iCs/>
          <w:sz w:val="20"/>
          <w:szCs w:val="20"/>
          <w:lang w:bidi="fa-IR"/>
        </w:rPr>
        <w:t>nobles, obéissants.</w:t>
      </w:r>
    </w:p>
    <w:p w14:paraId="0B1D06C5" w14:textId="77777777" w:rsidR="003526A7" w:rsidRPr="00C66E4A" w:rsidRDefault="003526A7" w:rsidP="003526A7">
      <w:pPr>
        <w:tabs>
          <w:tab w:val="left" w:pos="1080"/>
        </w:tabs>
        <w:ind w:firstLine="0"/>
        <w:rPr>
          <w:rFonts w:cstheme="minorHAnsi"/>
          <w:lang w:bidi="fa-IR"/>
        </w:rPr>
      </w:pPr>
    </w:p>
    <w:p w14:paraId="62C695D4" w14:textId="5976E208" w:rsidR="00CE7F90" w:rsidRPr="00C66E4A" w:rsidRDefault="003526A7" w:rsidP="003526A7">
      <w:pPr>
        <w:tabs>
          <w:tab w:val="left" w:pos="1080"/>
        </w:tabs>
        <w:ind w:firstLine="0"/>
        <w:rPr>
          <w:rFonts w:cstheme="minorHAnsi"/>
          <w:lang w:val="fr-BE" w:bidi="fa-IR"/>
        </w:rPr>
      </w:pPr>
      <w:r w:rsidRPr="00C66E4A">
        <w:rPr>
          <w:rFonts w:cstheme="minorHAnsi"/>
          <w:lang w:bidi="fa-IR"/>
        </w:rPr>
        <w:t xml:space="preserve">1- </w:t>
      </w:r>
      <w:r w:rsidR="00CE7F90" w:rsidRPr="00C66E4A">
        <w:rPr>
          <w:rFonts w:cstheme="minorHAnsi"/>
          <w:lang w:bidi="fa-IR"/>
        </w:rPr>
        <w:t xml:space="preserve">Il ressort de ces </w:t>
      </w:r>
      <w:r w:rsidR="00CE7F90" w:rsidRPr="00C66E4A">
        <w:rPr>
          <w:rFonts w:cstheme="minorHAnsi"/>
          <w:lang w:val="fr-BE" w:bidi="fa-IR"/>
        </w:rPr>
        <w:t xml:space="preserve">versets que </w:t>
      </w:r>
      <w:r w:rsidR="00D947E1">
        <w:rPr>
          <w:rFonts w:cstheme="minorHAnsi"/>
          <w:lang w:val="fr-BE" w:bidi="fa-IR"/>
        </w:rPr>
        <w:t>le</w:t>
      </w:r>
      <w:r w:rsidR="00CE7F90" w:rsidRPr="00C66E4A">
        <w:rPr>
          <w:rFonts w:cstheme="minorHAnsi"/>
          <w:lang w:val="fr-BE" w:bidi="fa-IR"/>
        </w:rPr>
        <w:t xml:space="preserve"> Saint Coran </w:t>
      </w:r>
      <w:r w:rsidR="00D947E1">
        <w:rPr>
          <w:rFonts w:cstheme="minorHAnsi"/>
          <w:lang w:val="fr-BE" w:bidi="fa-IR"/>
        </w:rPr>
        <w:t>est</w:t>
      </w:r>
      <w:r w:rsidR="00CE7F90" w:rsidRPr="00C66E4A">
        <w:rPr>
          <w:rFonts w:cstheme="minorHAnsi"/>
          <w:lang w:val="fr-BE" w:bidi="fa-IR"/>
        </w:rPr>
        <w:t xml:space="preserve"> un rappel et une exhortation à l'éveil pour ceux qui veulent s'éveiller et y tirer des leçons. En effet, le Coran est un livre qui illumine et éveille la conscience de toutes les générations et les êtres humains.</w:t>
      </w:r>
    </w:p>
    <w:p w14:paraId="776EBE94" w14:textId="0485207C" w:rsidR="00CE7F90" w:rsidRPr="00C66E4A" w:rsidRDefault="003526A7" w:rsidP="003526A7">
      <w:pPr>
        <w:tabs>
          <w:tab w:val="left" w:pos="1080"/>
        </w:tabs>
        <w:ind w:firstLine="0"/>
        <w:rPr>
          <w:rFonts w:cstheme="minorHAnsi"/>
          <w:lang w:val="fr-BE" w:bidi="fa-IR"/>
        </w:rPr>
      </w:pPr>
      <w:r w:rsidRPr="00C66E4A">
        <w:rPr>
          <w:rFonts w:cstheme="minorHAnsi"/>
          <w:lang w:val="fr-BE" w:bidi="fa-IR"/>
        </w:rPr>
        <w:t xml:space="preserve">2- </w:t>
      </w:r>
      <w:r w:rsidR="00CE7F90" w:rsidRPr="00C66E4A">
        <w:rPr>
          <w:rFonts w:cstheme="minorHAnsi"/>
          <w:lang w:val="fr-BE" w:bidi="fa-IR"/>
        </w:rPr>
        <w:t>Les nobles messagers qui portent le Coran</w:t>
      </w:r>
      <w:r w:rsidR="00D947E1">
        <w:rPr>
          <w:rFonts w:cstheme="minorHAnsi"/>
          <w:lang w:val="fr-BE" w:bidi="fa-IR"/>
        </w:rPr>
        <w:t>, évoqués dans</w:t>
      </w:r>
      <w:r w:rsidR="00CE7F90" w:rsidRPr="00C66E4A">
        <w:rPr>
          <w:rFonts w:cstheme="minorHAnsi"/>
          <w:lang w:val="fr-BE" w:bidi="fa-IR"/>
        </w:rPr>
        <w:t xml:space="preserve"> </w:t>
      </w:r>
      <w:r w:rsidR="00D947E1" w:rsidRPr="00C66E4A">
        <w:rPr>
          <w:rFonts w:cstheme="minorHAnsi"/>
          <w:lang w:val="fr-BE" w:bidi="fa-IR"/>
        </w:rPr>
        <w:t>ces versets</w:t>
      </w:r>
      <w:r w:rsidR="00CE7F90" w:rsidRPr="00C66E4A">
        <w:rPr>
          <w:rFonts w:cstheme="minorHAnsi"/>
          <w:lang w:val="fr-BE" w:bidi="fa-IR"/>
        </w:rPr>
        <w:t>, f</w:t>
      </w:r>
      <w:r w:rsidR="00D947E1">
        <w:rPr>
          <w:rFonts w:cstheme="minorHAnsi"/>
          <w:lang w:val="fr-BE" w:bidi="fa-IR"/>
        </w:rPr>
        <w:t>ont</w:t>
      </w:r>
      <w:r w:rsidR="00CE7F90" w:rsidRPr="00C66E4A">
        <w:rPr>
          <w:rFonts w:cstheme="minorHAnsi"/>
          <w:lang w:val="fr-BE" w:bidi="fa-IR"/>
        </w:rPr>
        <w:t xml:space="preserve"> référence aux anges, aux messagers de la révélation ou aux scribes de la révélation.</w:t>
      </w:r>
    </w:p>
    <w:p w14:paraId="6E92286D" w14:textId="308DE4C8" w:rsidR="00CE7F90" w:rsidRPr="00D947E1" w:rsidRDefault="003526A7" w:rsidP="003526A7">
      <w:pPr>
        <w:tabs>
          <w:tab w:val="left" w:pos="1080"/>
        </w:tabs>
        <w:ind w:firstLine="0"/>
        <w:rPr>
          <w:rFonts w:cstheme="minorHAnsi"/>
          <w:lang w:val="fr-BE" w:bidi="fa-IR"/>
        </w:rPr>
      </w:pPr>
      <w:r w:rsidRPr="00483F07">
        <w:rPr>
          <w:rFonts w:cstheme="minorHAnsi"/>
          <w:lang w:val="fr-BE" w:bidi="fa-IR"/>
        </w:rPr>
        <w:t xml:space="preserve">3- </w:t>
      </w:r>
      <w:r w:rsidR="00CE7F90" w:rsidRPr="00483F07">
        <w:rPr>
          <w:rFonts w:cstheme="minorHAnsi"/>
          <w:lang w:val="fr-BE" w:bidi="fa-IR"/>
        </w:rPr>
        <w:t xml:space="preserve">Il a été rapporté de l'Imam </w:t>
      </w:r>
      <w:r w:rsidRPr="00483F07">
        <w:rPr>
          <w:rFonts w:cstheme="minorHAnsi"/>
          <w:lang w:val="fr-BE" w:bidi="fa-IR"/>
        </w:rPr>
        <w:t>as-</w:t>
      </w:r>
      <w:r w:rsidR="00CE7F90" w:rsidRPr="00483F07">
        <w:rPr>
          <w:rFonts w:cstheme="minorHAnsi"/>
          <w:lang w:val="fr-BE" w:bidi="fa-IR"/>
        </w:rPr>
        <w:t>S</w:t>
      </w:r>
      <w:r w:rsidRPr="00483F07">
        <w:rPr>
          <w:rFonts w:cstheme="minorHAnsi"/>
          <w:lang w:val="fr-BE" w:bidi="fa-IR"/>
        </w:rPr>
        <w:t>à</w:t>
      </w:r>
      <w:r w:rsidR="00CE7F90" w:rsidRPr="00483F07">
        <w:rPr>
          <w:rFonts w:cstheme="minorHAnsi"/>
          <w:lang w:val="fr-BE" w:bidi="fa-IR"/>
        </w:rPr>
        <w:t>diq (</w:t>
      </w:r>
      <w:r w:rsidRPr="00483F07">
        <w:rPr>
          <w:rFonts w:cstheme="minorHAnsi"/>
          <w:lang w:val="fr-BE" w:bidi="fa-IR"/>
        </w:rPr>
        <w:t>a</w:t>
      </w:r>
      <w:r w:rsidR="00CE7F90" w:rsidRPr="00483F07">
        <w:rPr>
          <w:rFonts w:cstheme="minorHAnsi"/>
          <w:lang w:val="fr-BE" w:bidi="fa-IR"/>
        </w:rPr>
        <w:t xml:space="preserve">) : </w:t>
      </w:r>
      <w:r w:rsidR="00F116FE">
        <w:rPr>
          <w:rFonts w:cstheme="minorHAnsi"/>
          <w:lang w:val="fr-BE" w:bidi="fa-IR"/>
        </w:rPr>
        <w:t>« </w:t>
      </w:r>
      <w:r w:rsidR="00CE7F90" w:rsidRPr="00483F07">
        <w:rPr>
          <w:rFonts w:cstheme="minorHAnsi"/>
          <w:lang w:val="fr-BE" w:bidi="fa-IR"/>
        </w:rPr>
        <w:t>Les gardiens du Coran, qui agissent selon ses prescriptions, sont les compagnons des nobles et vertueux messagers (du Coran)</w:t>
      </w:r>
      <w:r w:rsidR="00F116FE">
        <w:rPr>
          <w:rFonts w:cstheme="minorHAnsi"/>
          <w:lang w:val="fr-BE" w:bidi="fa-IR"/>
        </w:rPr>
        <w:t> »</w:t>
      </w:r>
      <w:r w:rsidR="00CE7F90" w:rsidRPr="00483F07">
        <w:rPr>
          <w:rFonts w:cstheme="minorHAnsi"/>
          <w:lang w:val="fr-BE" w:bidi="fa-IR"/>
        </w:rPr>
        <w:t>.</w:t>
      </w:r>
      <w:r w:rsidRPr="00483F07">
        <w:rPr>
          <w:rStyle w:val="Appelnotedebasdep"/>
          <w:rFonts w:cstheme="minorHAnsi"/>
          <w:lang w:val="fr-BE" w:bidi="fa-IR"/>
        </w:rPr>
        <w:footnoteReference w:id="6"/>
      </w:r>
    </w:p>
    <w:p w14:paraId="7825D6C1" w14:textId="25FF1495" w:rsidR="00CE7F90" w:rsidRPr="00C66E4A" w:rsidRDefault="00CE7F90" w:rsidP="00112174">
      <w:pPr>
        <w:tabs>
          <w:tab w:val="left" w:pos="1080"/>
        </w:tabs>
        <w:ind w:firstLine="0"/>
        <w:rPr>
          <w:rFonts w:cstheme="minorHAnsi"/>
          <w:lang w:val="fr-BE" w:bidi="fa-IR"/>
        </w:rPr>
      </w:pPr>
      <w:r w:rsidRPr="00C66E4A">
        <w:rPr>
          <w:rFonts w:cstheme="minorHAnsi"/>
          <w:lang w:val="fr-BE" w:bidi="fa-IR"/>
        </w:rPr>
        <w:lastRenderedPageBreak/>
        <w:t>On déduit de ce</w:t>
      </w:r>
      <w:r w:rsidR="00112174" w:rsidRPr="00C66E4A">
        <w:rPr>
          <w:rFonts w:cstheme="minorHAnsi"/>
          <w:lang w:val="fr-BE" w:bidi="fa-IR"/>
        </w:rPr>
        <w:t xml:space="preserve"> récit</w:t>
      </w:r>
      <w:r w:rsidRPr="00C66E4A">
        <w:rPr>
          <w:rFonts w:cstheme="minorHAnsi"/>
          <w:lang w:val="fr-BE" w:bidi="fa-IR"/>
        </w:rPr>
        <w:t xml:space="preserve"> que les savants coraniques (les récitateurs, les mémorisateurs et exégètes du Coran, qui le protègent et agissent selon ses prescriptions) accomplissent un travail semblable à celui des anges et des messagers de la révélation, et sont de leur rang.</w:t>
      </w:r>
      <w:r w:rsidR="00112174" w:rsidRPr="00C66E4A">
        <w:rPr>
          <w:rStyle w:val="Appelnotedebasdep"/>
          <w:rFonts w:cstheme="minorHAnsi"/>
          <w:lang w:val="fr-BE" w:bidi="fa-IR"/>
        </w:rPr>
        <w:footnoteReference w:id="7"/>
      </w:r>
    </w:p>
    <w:p w14:paraId="66EB24A1" w14:textId="77777777" w:rsidR="00112174" w:rsidRPr="00C66E4A" w:rsidRDefault="00112174" w:rsidP="00112174">
      <w:pPr>
        <w:ind w:firstLine="0"/>
        <w:rPr>
          <w:rFonts w:cstheme="minorHAnsi"/>
          <w:lang w:bidi="fa-IR"/>
        </w:rPr>
      </w:pPr>
    </w:p>
    <w:p w14:paraId="5749F6AB" w14:textId="77777777" w:rsidR="006A76D1" w:rsidRDefault="006A76D1" w:rsidP="00112174">
      <w:pPr>
        <w:ind w:firstLine="0"/>
        <w:rPr>
          <w:rFonts w:cstheme="minorHAnsi"/>
          <w:b/>
          <w:bCs/>
          <w:i/>
          <w:iCs/>
          <w:sz w:val="20"/>
          <w:szCs w:val="20"/>
          <w:lang w:bidi="fa-IR"/>
        </w:rPr>
      </w:pPr>
    </w:p>
    <w:p w14:paraId="03B40F29" w14:textId="77777777" w:rsidR="008B6720" w:rsidRDefault="008B6720" w:rsidP="00112174">
      <w:pPr>
        <w:ind w:firstLine="0"/>
        <w:rPr>
          <w:rFonts w:cstheme="minorHAnsi"/>
          <w:b/>
          <w:bCs/>
          <w:i/>
          <w:iCs/>
          <w:sz w:val="20"/>
          <w:szCs w:val="20"/>
          <w:lang w:bidi="fa-IR"/>
        </w:rPr>
      </w:pPr>
    </w:p>
    <w:p w14:paraId="45FA873C" w14:textId="6893ED5A" w:rsidR="008B6720" w:rsidRDefault="008B6720" w:rsidP="008B6720">
      <w:pPr>
        <w:ind w:firstLine="0"/>
        <w:jc w:val="right"/>
        <w:rPr>
          <w:rFonts w:cstheme="minorHAnsi"/>
          <w:b/>
          <w:bCs/>
          <w:i/>
          <w:iCs/>
          <w:sz w:val="20"/>
          <w:szCs w:val="20"/>
          <w:lang w:bidi="fa-IR"/>
        </w:rPr>
      </w:pPr>
      <w:r w:rsidRPr="00004684">
        <w:rPr>
          <w:rFonts w:cs="KFGQPC Uthmanic Script HAFS"/>
          <w:color w:val="000000"/>
          <w:sz w:val="36"/>
          <w:szCs w:val="36"/>
          <w:shd w:val="clear" w:color="auto" w:fill="FFFFFF"/>
          <w:rtl/>
        </w:rPr>
        <w:t xml:space="preserve">قُتِلَ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لۡإِنسَٰنُ</w:t>
      </w:r>
      <w:r w:rsidRPr="00004684">
        <w:rPr>
          <w:rFonts w:cs="KFGQPC Uthmanic Script HAFS"/>
          <w:color w:val="000000"/>
          <w:sz w:val="36"/>
          <w:szCs w:val="36"/>
          <w:shd w:val="clear" w:color="auto" w:fill="FFFFFF"/>
          <w:rtl/>
        </w:rPr>
        <w:t xml:space="preserve"> مَآ أَكۡفَرَهُ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١٧ مِنۡ أَيِّ شَيۡءٍ خَلَقَهُ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١٨ مِن نُّطۡفَةٍ خَلَقَهُ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 xml:space="preserve"> فَقَدَّرَهُ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 xml:space="preserve">١٩ ثُمَّ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لسَّبِيلَ</w:t>
      </w:r>
      <w:r w:rsidRPr="00004684">
        <w:rPr>
          <w:rFonts w:cs="KFGQPC Uthmanic Script HAFS"/>
          <w:color w:val="000000"/>
          <w:sz w:val="36"/>
          <w:szCs w:val="36"/>
          <w:shd w:val="clear" w:color="auto" w:fill="FFFFFF"/>
          <w:rtl/>
        </w:rPr>
        <w:t xml:space="preserve"> يَسَّرَهُ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٢٠ ثُمَّ أَمَاتَهُ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 xml:space="preserve"> فَأَقۡبَرَهُ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٢١ ثُمَّ إِذَا شَآءَ أَنشَرَهُ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٢٢ كَلَّا لَمَّا يَقۡضِ مَآ أَمَرَهُ</w:t>
      </w:r>
      <w:r w:rsidRPr="00004684">
        <w:rPr>
          <w:rFonts w:cs="KFGQPC Uthmanic Script HAFS" w:hint="cs"/>
          <w:color w:val="000000"/>
          <w:sz w:val="36"/>
          <w:szCs w:val="36"/>
          <w:shd w:val="clear" w:color="auto" w:fill="FFFFFF"/>
          <w:rtl/>
        </w:rPr>
        <w:t>ۥ</w:t>
      </w:r>
      <w:r w:rsidRPr="00004684">
        <w:rPr>
          <w:rFonts w:cs="KFGQPC Uthmanic Script HAFS"/>
          <w:color w:val="000000"/>
          <w:sz w:val="36"/>
          <w:szCs w:val="36"/>
          <w:shd w:val="clear" w:color="auto" w:fill="FFFFFF"/>
          <w:rtl/>
        </w:rPr>
        <w:t>٢٣</w:t>
      </w:r>
    </w:p>
    <w:p w14:paraId="7A864841" w14:textId="77777777" w:rsidR="00DB5B13" w:rsidRDefault="00DB5B13" w:rsidP="00112174">
      <w:pPr>
        <w:ind w:firstLine="0"/>
        <w:rPr>
          <w:rFonts w:cstheme="minorHAnsi"/>
          <w:b/>
          <w:bCs/>
          <w:i/>
          <w:iCs/>
          <w:sz w:val="20"/>
          <w:szCs w:val="20"/>
          <w:lang w:bidi="fa-IR"/>
        </w:rPr>
      </w:pPr>
    </w:p>
    <w:p w14:paraId="337D8243" w14:textId="1403225D" w:rsidR="008E6FA6" w:rsidRPr="008E6FA6" w:rsidRDefault="008E6FA6" w:rsidP="00112174">
      <w:pPr>
        <w:ind w:firstLine="0"/>
        <w:rPr>
          <w:rFonts w:cstheme="minorHAnsi"/>
          <w:b/>
          <w:bCs/>
          <w:i/>
          <w:iCs/>
          <w:sz w:val="20"/>
          <w:szCs w:val="20"/>
          <w:lang w:bidi="fa-IR"/>
        </w:rPr>
      </w:pPr>
      <w:r w:rsidRPr="008E6FA6">
        <w:rPr>
          <w:rFonts w:cstheme="minorHAnsi"/>
          <w:b/>
          <w:bCs/>
          <w:i/>
          <w:iCs/>
          <w:sz w:val="20"/>
          <w:szCs w:val="20"/>
          <w:lang w:bidi="fa-IR"/>
        </w:rPr>
        <w:t xml:space="preserve">17- </w:t>
      </w:r>
      <w:r w:rsidR="00CE7F90" w:rsidRPr="008E6FA6">
        <w:rPr>
          <w:rFonts w:cstheme="minorHAnsi"/>
          <w:b/>
          <w:bCs/>
          <w:i/>
          <w:iCs/>
          <w:sz w:val="20"/>
          <w:szCs w:val="20"/>
          <w:lang w:bidi="fa-IR"/>
        </w:rPr>
        <w:t>Périsse l’homme [malhonnête et corrupteur] ! Comme il est impie (idolâtre, ingrat, criminel) !</w:t>
      </w:r>
    </w:p>
    <w:p w14:paraId="13D327EE" w14:textId="77777777" w:rsidR="008E6FA6" w:rsidRPr="008E6FA6" w:rsidRDefault="008E6FA6" w:rsidP="00112174">
      <w:pPr>
        <w:ind w:firstLine="0"/>
        <w:rPr>
          <w:rFonts w:cstheme="minorHAnsi"/>
          <w:b/>
          <w:bCs/>
          <w:i/>
          <w:iCs/>
          <w:sz w:val="20"/>
          <w:szCs w:val="20"/>
          <w:lang w:bidi="fa-IR"/>
        </w:rPr>
      </w:pPr>
      <w:r w:rsidRPr="008E6FA6">
        <w:rPr>
          <w:rFonts w:cstheme="minorHAnsi"/>
          <w:b/>
          <w:bCs/>
          <w:i/>
          <w:iCs/>
          <w:sz w:val="20"/>
          <w:szCs w:val="20"/>
          <w:lang w:bidi="fa-IR"/>
        </w:rPr>
        <w:t xml:space="preserve">18- </w:t>
      </w:r>
      <w:r w:rsidR="00CE7F90" w:rsidRPr="008E6FA6">
        <w:rPr>
          <w:rFonts w:cstheme="minorHAnsi"/>
          <w:b/>
          <w:bCs/>
          <w:i/>
          <w:iCs/>
          <w:sz w:val="20"/>
          <w:szCs w:val="20"/>
          <w:lang w:bidi="fa-IR"/>
        </w:rPr>
        <w:t>Ne se rappelle-t-il pas de quelle chose Il l’a créé ?</w:t>
      </w:r>
    </w:p>
    <w:p w14:paraId="45AE07DF" w14:textId="78FDE2A2" w:rsidR="008E6FA6" w:rsidRPr="008E6FA6" w:rsidRDefault="008E6FA6" w:rsidP="00112174">
      <w:pPr>
        <w:ind w:firstLine="0"/>
        <w:rPr>
          <w:rFonts w:cstheme="minorHAnsi"/>
          <w:b/>
          <w:bCs/>
          <w:i/>
          <w:iCs/>
          <w:sz w:val="20"/>
          <w:szCs w:val="20"/>
          <w:lang w:bidi="fa-IR"/>
        </w:rPr>
      </w:pPr>
      <w:r w:rsidRPr="008E6FA6">
        <w:rPr>
          <w:rFonts w:cstheme="minorHAnsi"/>
          <w:b/>
          <w:bCs/>
          <w:i/>
          <w:iCs/>
          <w:sz w:val="20"/>
          <w:szCs w:val="20"/>
          <w:lang w:bidi="fa-IR"/>
        </w:rPr>
        <w:t xml:space="preserve">19- </w:t>
      </w:r>
      <w:r w:rsidR="00CE7F90" w:rsidRPr="008E6FA6">
        <w:rPr>
          <w:rFonts w:cstheme="minorHAnsi"/>
          <w:b/>
          <w:bCs/>
          <w:i/>
          <w:iCs/>
          <w:sz w:val="20"/>
          <w:szCs w:val="20"/>
          <w:lang w:bidi="fa-IR"/>
        </w:rPr>
        <w:t>D’une goutte de sperme, Il le crée et détermine (son destin)</w:t>
      </w:r>
    </w:p>
    <w:p w14:paraId="6996B8F2" w14:textId="77777777" w:rsidR="008E6FA6" w:rsidRPr="008E6FA6" w:rsidRDefault="008E6FA6" w:rsidP="00112174">
      <w:pPr>
        <w:ind w:firstLine="0"/>
        <w:rPr>
          <w:rFonts w:cstheme="minorHAnsi"/>
          <w:b/>
          <w:bCs/>
          <w:i/>
          <w:iCs/>
          <w:sz w:val="20"/>
          <w:szCs w:val="20"/>
          <w:lang w:bidi="fa-IR"/>
        </w:rPr>
      </w:pPr>
      <w:r w:rsidRPr="008E6FA6">
        <w:rPr>
          <w:rFonts w:cstheme="minorHAnsi"/>
          <w:b/>
          <w:bCs/>
          <w:i/>
          <w:iCs/>
          <w:sz w:val="20"/>
          <w:szCs w:val="20"/>
          <w:lang w:bidi="fa-IR"/>
        </w:rPr>
        <w:t xml:space="preserve">20- </w:t>
      </w:r>
      <w:r w:rsidR="00CE7F90" w:rsidRPr="008E6FA6">
        <w:rPr>
          <w:rFonts w:cstheme="minorHAnsi"/>
          <w:b/>
          <w:bCs/>
          <w:i/>
          <w:iCs/>
          <w:sz w:val="20"/>
          <w:szCs w:val="20"/>
          <w:lang w:bidi="fa-IR"/>
        </w:rPr>
        <w:t>puis Il lui facilite le chemin ;</w:t>
      </w:r>
    </w:p>
    <w:p w14:paraId="6DE5198E" w14:textId="77777777" w:rsidR="008E6FA6" w:rsidRPr="008E6FA6" w:rsidRDefault="008E6FA6" w:rsidP="00112174">
      <w:pPr>
        <w:ind w:firstLine="0"/>
        <w:rPr>
          <w:rFonts w:cstheme="minorHAnsi"/>
          <w:b/>
          <w:bCs/>
          <w:i/>
          <w:iCs/>
          <w:sz w:val="20"/>
          <w:szCs w:val="20"/>
          <w:lang w:bidi="fa-IR"/>
        </w:rPr>
      </w:pPr>
      <w:r w:rsidRPr="008E6FA6">
        <w:rPr>
          <w:rFonts w:cstheme="minorHAnsi"/>
          <w:b/>
          <w:bCs/>
          <w:i/>
          <w:iCs/>
          <w:sz w:val="20"/>
          <w:szCs w:val="20"/>
          <w:lang w:bidi="fa-IR"/>
        </w:rPr>
        <w:t xml:space="preserve">21- </w:t>
      </w:r>
      <w:r w:rsidR="00CE7F90" w:rsidRPr="008E6FA6">
        <w:rPr>
          <w:rFonts w:cstheme="minorHAnsi"/>
          <w:b/>
          <w:bCs/>
          <w:i/>
          <w:iCs/>
          <w:sz w:val="20"/>
          <w:szCs w:val="20"/>
          <w:lang w:bidi="fa-IR"/>
        </w:rPr>
        <w:t>puis Il lui donne la mort et le met au tombeau ;</w:t>
      </w:r>
    </w:p>
    <w:p w14:paraId="5828865F" w14:textId="77777777" w:rsidR="008E6FA6" w:rsidRPr="008E6FA6" w:rsidRDefault="008E6FA6" w:rsidP="00112174">
      <w:pPr>
        <w:ind w:firstLine="0"/>
        <w:rPr>
          <w:rFonts w:cstheme="minorHAnsi"/>
          <w:b/>
          <w:bCs/>
          <w:i/>
          <w:iCs/>
          <w:sz w:val="20"/>
          <w:szCs w:val="20"/>
          <w:lang w:bidi="fa-IR"/>
        </w:rPr>
      </w:pPr>
      <w:r w:rsidRPr="008E6FA6">
        <w:rPr>
          <w:rFonts w:cstheme="minorHAnsi"/>
          <w:b/>
          <w:bCs/>
          <w:i/>
          <w:iCs/>
          <w:sz w:val="20"/>
          <w:szCs w:val="20"/>
          <w:lang w:bidi="fa-IR"/>
        </w:rPr>
        <w:t xml:space="preserve">22- </w:t>
      </w:r>
      <w:r w:rsidR="00CE7F90" w:rsidRPr="008E6FA6">
        <w:rPr>
          <w:rFonts w:cstheme="minorHAnsi"/>
          <w:b/>
          <w:bCs/>
          <w:i/>
          <w:iCs/>
          <w:sz w:val="20"/>
          <w:szCs w:val="20"/>
          <w:lang w:bidi="fa-IR"/>
        </w:rPr>
        <w:t>puis Il le ressuscitera quand Il voudra.</w:t>
      </w:r>
    </w:p>
    <w:p w14:paraId="1F6B0A0E" w14:textId="56178565" w:rsidR="00CE7F90" w:rsidRPr="008E6FA6" w:rsidRDefault="008E6FA6" w:rsidP="00112174">
      <w:pPr>
        <w:ind w:firstLine="0"/>
        <w:rPr>
          <w:rFonts w:cstheme="minorHAnsi"/>
          <w:b/>
          <w:bCs/>
          <w:i/>
          <w:iCs/>
          <w:sz w:val="20"/>
          <w:szCs w:val="20"/>
          <w:lang w:bidi="fa-IR"/>
        </w:rPr>
      </w:pPr>
      <w:r w:rsidRPr="008E6FA6">
        <w:rPr>
          <w:rFonts w:cstheme="minorHAnsi"/>
          <w:b/>
          <w:bCs/>
          <w:i/>
          <w:iCs/>
          <w:sz w:val="20"/>
          <w:szCs w:val="20"/>
          <w:lang w:bidi="fa-IR"/>
        </w:rPr>
        <w:t xml:space="preserve">23- </w:t>
      </w:r>
      <w:r w:rsidR="00CE7F90" w:rsidRPr="008E6FA6">
        <w:rPr>
          <w:rFonts w:cstheme="minorHAnsi"/>
          <w:b/>
          <w:bCs/>
          <w:i/>
          <w:iCs/>
          <w:sz w:val="20"/>
          <w:szCs w:val="20"/>
          <w:lang w:bidi="fa-IR"/>
        </w:rPr>
        <w:t>Eh bien non ! [L’homme] n’accomplit pas ce qu’Il lui commande.</w:t>
      </w:r>
    </w:p>
    <w:p w14:paraId="686D8F4E" w14:textId="17524A77" w:rsidR="00CE7F90" w:rsidRPr="00C66E4A" w:rsidRDefault="00CE7F90" w:rsidP="00112174">
      <w:pPr>
        <w:ind w:firstLine="0"/>
        <w:rPr>
          <w:rFonts w:cstheme="minorHAnsi"/>
          <w:b/>
          <w:bCs/>
          <w:i/>
          <w:iCs/>
        </w:rPr>
      </w:pPr>
    </w:p>
    <w:p w14:paraId="4E1F8378" w14:textId="71E50181"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1- </w:t>
      </w:r>
      <w:r w:rsidR="00CE7F90" w:rsidRPr="00C66E4A">
        <w:rPr>
          <w:rFonts w:cstheme="minorHAnsi"/>
          <w:lang w:val="fr-BE" w:bidi="fa-IR"/>
        </w:rPr>
        <w:t xml:space="preserve">Il ressort de ces versets que Dieu reproche à l'homme son ingratitude. De quel homme s'agit-il ? </w:t>
      </w:r>
    </w:p>
    <w:p w14:paraId="2A036E28" w14:textId="7D71BE76" w:rsidR="00CE7F90" w:rsidRPr="00C66E4A" w:rsidRDefault="00CE7F90" w:rsidP="00112174">
      <w:pPr>
        <w:tabs>
          <w:tab w:val="left" w:pos="1080"/>
        </w:tabs>
        <w:ind w:firstLine="0"/>
        <w:rPr>
          <w:rFonts w:cstheme="minorHAnsi"/>
          <w:lang w:val="fr-BE" w:bidi="fa-IR"/>
        </w:rPr>
      </w:pPr>
      <w:r w:rsidRPr="00C66E4A">
        <w:rPr>
          <w:rFonts w:cstheme="minorHAnsi"/>
          <w:lang w:val="fr-BE" w:bidi="fa-IR"/>
        </w:rPr>
        <w:t xml:space="preserve">Les exégètes ont dit qu'il s'agit des incroyants et des hypocrites qui abandonnent les moyens de guidance et nient les signes de la vérité, </w:t>
      </w:r>
      <w:r w:rsidR="00483F07">
        <w:rPr>
          <w:rFonts w:cstheme="minorHAnsi"/>
          <w:lang w:val="fr-BE" w:bidi="fa-IR"/>
        </w:rPr>
        <w:t>font</w:t>
      </w:r>
      <w:r w:rsidRPr="00C66E4A">
        <w:rPr>
          <w:rFonts w:cstheme="minorHAnsi"/>
          <w:lang w:val="fr-BE" w:bidi="fa-IR"/>
        </w:rPr>
        <w:t xml:space="preserve"> preuve d'ingratitude, s'adonnent à l'injustice et au péché. Ou bien il s'agit de tous les hommes, puisqu'aucun homme n'accomplit pleinement le devoir de servitude et d'obéissance envers Dieu, et ne peut Lui rendre un culte digne de Lui.  </w:t>
      </w:r>
    </w:p>
    <w:p w14:paraId="60A5CD05" w14:textId="6F6506A5" w:rsidR="00CE7F90" w:rsidRPr="00C66E4A" w:rsidRDefault="00CE7F90" w:rsidP="00112174">
      <w:pPr>
        <w:tabs>
          <w:tab w:val="left" w:pos="1080"/>
        </w:tabs>
        <w:ind w:firstLine="0"/>
        <w:rPr>
          <w:rFonts w:cstheme="minorHAnsi"/>
          <w:lang w:val="fr-BE" w:bidi="fa-IR"/>
        </w:rPr>
      </w:pPr>
      <w:r w:rsidRPr="00C66E4A">
        <w:rPr>
          <w:rFonts w:cstheme="minorHAnsi"/>
          <w:lang w:val="fr-BE" w:bidi="fa-IR"/>
        </w:rPr>
        <w:t>Bien sûr, ici le premier sens est plus approprié, car Dieu ne maudit pas tous les hommes et ne leur souhaite pas la mort.</w:t>
      </w:r>
    </w:p>
    <w:p w14:paraId="53B72683" w14:textId="489093C7"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2- </w:t>
      </w:r>
      <w:r w:rsidR="00CE7F90" w:rsidRPr="00C66E4A">
        <w:rPr>
          <w:rFonts w:cstheme="minorHAnsi"/>
          <w:lang w:val="fr-BE" w:bidi="fa-IR"/>
        </w:rPr>
        <w:t>Il ressort de ces versets que Dieu a créé l'homme à partir d'une goutte insignifiante et vile ; Il a commencé sa création et a déterminé les cycles de sa vie. C'est-à-dire qu'Il lui a donné chaque chose selon une mesure, et a équilibré sa constitution. Ou bien, Dieu a préparé toutes choses dans l'existence de l'homme.</w:t>
      </w:r>
    </w:p>
    <w:p w14:paraId="344D466F" w14:textId="4D2257AA"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3- </w:t>
      </w:r>
      <w:r w:rsidR="00CE7F90" w:rsidRPr="00C66E4A">
        <w:rPr>
          <w:rFonts w:cstheme="minorHAnsi"/>
          <w:lang w:val="fr-BE" w:bidi="fa-IR"/>
        </w:rPr>
        <w:t xml:space="preserve">Ces versets indiquent que Dieu a facilité le chemin de l'homme, c'est-à-dire le chemin du développement et de la croissance de l'embryon dans le ventre de la mère, le chemin de sa venue au monde, puis après la naissance, le chemin de la croissance et de son développement ainsi que la voie de sa guidance par la raison et la nature innée. </w:t>
      </w:r>
    </w:p>
    <w:p w14:paraId="704D0A90" w14:textId="5F1330DD" w:rsidR="00112174"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4- </w:t>
      </w:r>
      <w:r w:rsidR="00CE7F90" w:rsidRPr="00C66E4A">
        <w:rPr>
          <w:rFonts w:cstheme="minorHAnsi"/>
          <w:lang w:val="fr-BE" w:bidi="fa-IR"/>
        </w:rPr>
        <w:t xml:space="preserve">Dans ces versets, la mort de l'homme est comptée parmi les bienfaits divins, car la mort est le prélude à la délivrance des peines du monde pour l'homme, et son entrée dans la demeure éternelle. </w:t>
      </w:r>
      <w:r w:rsidR="00CE7F90" w:rsidRPr="00C66E4A">
        <w:rPr>
          <w:rFonts w:cstheme="minorHAnsi"/>
          <w:lang w:val="fr-BE" w:bidi="fa-IR"/>
        </w:rPr>
        <w:lastRenderedPageBreak/>
        <w:t>De plus, avec la mort de chaque génération, la place est libérée pour la génération suivante, ce qui permet</w:t>
      </w:r>
      <w:r w:rsidR="00483F07">
        <w:rPr>
          <w:rFonts w:cstheme="minorHAnsi"/>
          <w:lang w:val="fr-BE" w:bidi="fa-IR"/>
        </w:rPr>
        <w:t xml:space="preserve"> la poursuite de</w:t>
      </w:r>
      <w:r w:rsidR="00CE7F90" w:rsidRPr="00C66E4A">
        <w:rPr>
          <w:rFonts w:cstheme="minorHAnsi"/>
          <w:lang w:val="fr-BE" w:bidi="fa-IR"/>
        </w:rPr>
        <w:t xml:space="preserve"> l'évolution de l'humanité.</w:t>
      </w:r>
      <w:r w:rsidRPr="00C66E4A">
        <w:rPr>
          <w:rStyle w:val="Appelnotedebasdep"/>
          <w:rFonts w:cstheme="minorHAnsi"/>
          <w:lang w:val="fr-BE" w:bidi="fa-IR"/>
        </w:rPr>
        <w:footnoteReference w:id="8"/>
      </w:r>
    </w:p>
    <w:p w14:paraId="1BA9B627" w14:textId="77777777" w:rsidR="00112174" w:rsidRPr="00C66E4A" w:rsidRDefault="00112174" w:rsidP="00112174">
      <w:pPr>
        <w:tabs>
          <w:tab w:val="left" w:pos="1080"/>
        </w:tabs>
        <w:ind w:firstLine="0"/>
        <w:rPr>
          <w:rFonts w:cstheme="minorHAnsi"/>
          <w:lang w:val="fr-BE" w:bidi="fa-IR"/>
        </w:rPr>
      </w:pPr>
    </w:p>
    <w:p w14:paraId="7E729880" w14:textId="77777777" w:rsidR="00112174" w:rsidRDefault="00112174" w:rsidP="00112174">
      <w:pPr>
        <w:tabs>
          <w:tab w:val="left" w:pos="1080"/>
        </w:tabs>
        <w:ind w:firstLine="0"/>
        <w:rPr>
          <w:rFonts w:cstheme="minorHAnsi"/>
          <w:lang w:val="fr-BE" w:bidi="fa-IR"/>
        </w:rPr>
      </w:pPr>
    </w:p>
    <w:p w14:paraId="583DEF1D" w14:textId="77777777" w:rsidR="00112174" w:rsidRDefault="00112174" w:rsidP="00112174">
      <w:pPr>
        <w:ind w:firstLine="0"/>
        <w:rPr>
          <w:rFonts w:cstheme="minorHAnsi"/>
          <w:lang w:bidi="fa-IR"/>
        </w:rPr>
      </w:pPr>
    </w:p>
    <w:p w14:paraId="05FB0734" w14:textId="651CE399" w:rsidR="008B6720" w:rsidRDefault="008B6720" w:rsidP="008B6720">
      <w:pPr>
        <w:ind w:firstLine="0"/>
        <w:jc w:val="right"/>
        <w:rPr>
          <w:rFonts w:cstheme="minorHAnsi"/>
          <w:lang w:bidi="fa-IR"/>
        </w:rPr>
      </w:pPr>
      <w:r w:rsidRPr="00004684">
        <w:rPr>
          <w:rFonts w:cs="KFGQPC Uthmanic Script HAFS"/>
          <w:color w:val="000000"/>
          <w:sz w:val="36"/>
          <w:szCs w:val="36"/>
          <w:shd w:val="clear" w:color="auto" w:fill="FFFFFF"/>
          <w:rtl/>
        </w:rPr>
        <w:t xml:space="preserve">فَلۡيَنظُرِ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لۡإِنسَٰنُ</w:t>
      </w:r>
      <w:r w:rsidRPr="00004684">
        <w:rPr>
          <w:rFonts w:cs="KFGQPC Uthmanic Script HAFS"/>
          <w:color w:val="000000"/>
          <w:sz w:val="36"/>
          <w:szCs w:val="36"/>
          <w:shd w:val="clear" w:color="auto" w:fill="FFFFFF"/>
          <w:rtl/>
        </w:rPr>
        <w:t xml:space="preserve"> إِلَىٰ طَعَامِهِ</w:t>
      </w:r>
      <w:r w:rsidRPr="00004684">
        <w:rPr>
          <w:rFonts w:cs="KFGQPC Uthmanic Script HAFS" w:hint="cs"/>
          <w:color w:val="000000"/>
          <w:sz w:val="36"/>
          <w:szCs w:val="36"/>
          <w:shd w:val="clear" w:color="auto" w:fill="FFFFFF"/>
          <w:rtl/>
        </w:rPr>
        <w:t>ۦٓ</w:t>
      </w:r>
      <w:r w:rsidRPr="00004684">
        <w:rPr>
          <w:rFonts w:cs="KFGQPC Uthmanic Script HAFS"/>
          <w:color w:val="000000"/>
          <w:sz w:val="36"/>
          <w:szCs w:val="36"/>
          <w:shd w:val="clear" w:color="auto" w:fill="FFFFFF"/>
          <w:rtl/>
        </w:rPr>
        <w:t xml:space="preserve">٢٤ أَنَّا صَبَبۡنَا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لۡمَآءَ</w:t>
      </w:r>
      <w:r w:rsidRPr="00004684">
        <w:rPr>
          <w:rFonts w:cs="KFGQPC Uthmanic Script HAFS"/>
          <w:color w:val="000000"/>
          <w:sz w:val="36"/>
          <w:szCs w:val="36"/>
          <w:shd w:val="clear" w:color="auto" w:fill="FFFFFF"/>
          <w:rtl/>
        </w:rPr>
        <w:t xml:space="preserve"> صَبّٗا٢٥ ثُمَّ شَقَقۡنَا </w:t>
      </w:r>
      <w:r w:rsidRPr="00004684">
        <w:rPr>
          <w:rFonts w:cs="KFGQPC Uthmanic Script HAFS" w:hint="cs"/>
          <w:color w:val="000000"/>
          <w:sz w:val="36"/>
          <w:szCs w:val="36"/>
          <w:shd w:val="clear" w:color="auto" w:fill="FFFFFF"/>
          <w:rtl/>
        </w:rPr>
        <w:t>ٱ</w:t>
      </w:r>
      <w:r w:rsidRPr="00004684">
        <w:rPr>
          <w:rFonts w:cs="KFGQPC Uthmanic Script HAFS" w:hint="eastAsia"/>
          <w:color w:val="000000"/>
          <w:sz w:val="36"/>
          <w:szCs w:val="36"/>
          <w:shd w:val="clear" w:color="auto" w:fill="FFFFFF"/>
          <w:rtl/>
        </w:rPr>
        <w:t>لۡأَرۡضَ</w:t>
      </w:r>
      <w:r w:rsidRPr="00004684">
        <w:rPr>
          <w:rFonts w:cs="KFGQPC Uthmanic Script HAFS"/>
          <w:color w:val="000000"/>
          <w:sz w:val="36"/>
          <w:szCs w:val="36"/>
          <w:shd w:val="clear" w:color="auto" w:fill="FFFFFF"/>
          <w:rtl/>
        </w:rPr>
        <w:t xml:space="preserve"> شَقّٗا٢٦ فَأَنۢبَتۡنَا فِيهَا حَبّٗا٢٧ وَعِنَبٗا وَقَضۡبٗا٢٨ وَزَيۡتُونٗا وَنَخۡلٗا٢٩ وَحَدَآئِقَ غُلۡبٗا٣٠ وَفَٰكِهَةٗ وَأَبّٗا٣١ مَّتَٰعٗا لَّكُمۡ وَلِأَنۡعَٰمِكُمۡ٣٢</w:t>
      </w:r>
    </w:p>
    <w:p w14:paraId="3C812171" w14:textId="77777777" w:rsidR="008B6720" w:rsidRPr="00C66E4A" w:rsidRDefault="008B6720" w:rsidP="00112174">
      <w:pPr>
        <w:ind w:firstLine="0"/>
        <w:rPr>
          <w:rFonts w:cstheme="minorHAnsi"/>
          <w:lang w:bidi="fa-IR"/>
        </w:rPr>
      </w:pPr>
    </w:p>
    <w:p w14:paraId="1192708A"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24- </w:t>
      </w:r>
      <w:r w:rsidR="00CE7F90" w:rsidRPr="00693083">
        <w:rPr>
          <w:rFonts w:cstheme="minorHAnsi"/>
          <w:b/>
          <w:bCs/>
          <w:i/>
          <w:iCs/>
          <w:sz w:val="20"/>
          <w:szCs w:val="20"/>
          <w:lang w:bidi="fa-IR"/>
        </w:rPr>
        <w:t>Que l’homme considère donc sa nourriture !</w:t>
      </w:r>
    </w:p>
    <w:p w14:paraId="73DD9C36"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25- </w:t>
      </w:r>
      <w:r w:rsidR="00CE7F90" w:rsidRPr="00693083">
        <w:rPr>
          <w:rFonts w:cstheme="minorHAnsi"/>
          <w:b/>
          <w:bCs/>
          <w:i/>
          <w:iCs/>
          <w:sz w:val="20"/>
          <w:szCs w:val="20"/>
          <w:lang w:bidi="fa-IR"/>
        </w:rPr>
        <w:t>C’est Nous qui versons l’eau abondante,</w:t>
      </w:r>
    </w:p>
    <w:p w14:paraId="1B0E0467"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26- </w:t>
      </w:r>
      <w:r w:rsidR="00CE7F90" w:rsidRPr="00693083">
        <w:rPr>
          <w:rFonts w:cstheme="minorHAnsi"/>
          <w:b/>
          <w:bCs/>
          <w:i/>
          <w:iCs/>
          <w:sz w:val="20"/>
          <w:szCs w:val="20"/>
          <w:lang w:bidi="fa-IR"/>
        </w:rPr>
        <w:t>puis Nous fendons la terre par fissures</w:t>
      </w:r>
    </w:p>
    <w:p w14:paraId="3DD8F6BB"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27- </w:t>
      </w:r>
      <w:r w:rsidR="00CE7F90" w:rsidRPr="00693083">
        <w:rPr>
          <w:rFonts w:cstheme="minorHAnsi"/>
          <w:b/>
          <w:bCs/>
          <w:i/>
          <w:iCs/>
          <w:sz w:val="20"/>
          <w:szCs w:val="20"/>
          <w:lang w:bidi="fa-IR"/>
        </w:rPr>
        <w:t>et y faisons pousser grains,</w:t>
      </w:r>
    </w:p>
    <w:p w14:paraId="02EE7866"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28- </w:t>
      </w:r>
      <w:r w:rsidR="00CE7F90" w:rsidRPr="00693083">
        <w:rPr>
          <w:rFonts w:cstheme="minorHAnsi"/>
          <w:b/>
          <w:bCs/>
          <w:i/>
          <w:iCs/>
          <w:sz w:val="20"/>
          <w:szCs w:val="20"/>
          <w:lang w:bidi="fa-IR"/>
        </w:rPr>
        <w:t>vignobles et légumes,</w:t>
      </w:r>
    </w:p>
    <w:p w14:paraId="70D40830"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29- </w:t>
      </w:r>
      <w:r w:rsidR="00CE7F90" w:rsidRPr="00693083">
        <w:rPr>
          <w:rFonts w:cstheme="minorHAnsi"/>
          <w:b/>
          <w:bCs/>
          <w:i/>
          <w:iCs/>
          <w:sz w:val="20"/>
          <w:szCs w:val="20"/>
          <w:lang w:bidi="fa-IR"/>
        </w:rPr>
        <w:t>oliviers et palmiers,</w:t>
      </w:r>
    </w:p>
    <w:p w14:paraId="3CBE1250"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30- </w:t>
      </w:r>
      <w:r w:rsidR="00CE7F90" w:rsidRPr="00693083">
        <w:rPr>
          <w:rFonts w:cstheme="minorHAnsi"/>
          <w:b/>
          <w:bCs/>
          <w:i/>
          <w:iCs/>
          <w:sz w:val="20"/>
          <w:szCs w:val="20"/>
          <w:lang w:bidi="fa-IR"/>
        </w:rPr>
        <w:t>des jardins touffus,</w:t>
      </w:r>
    </w:p>
    <w:p w14:paraId="659EDDAA" w14:textId="77777777" w:rsidR="00693083"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31- </w:t>
      </w:r>
      <w:r w:rsidR="00CE7F90" w:rsidRPr="00693083">
        <w:rPr>
          <w:rFonts w:cstheme="minorHAnsi"/>
          <w:b/>
          <w:bCs/>
          <w:i/>
          <w:iCs/>
          <w:sz w:val="20"/>
          <w:szCs w:val="20"/>
          <w:lang w:bidi="fa-IR"/>
        </w:rPr>
        <w:t>fruits et herbages,</w:t>
      </w:r>
    </w:p>
    <w:p w14:paraId="66CB12A3" w14:textId="09ADB41A" w:rsidR="00CE7F90" w:rsidRPr="00693083" w:rsidRDefault="00693083" w:rsidP="00112174">
      <w:pPr>
        <w:ind w:firstLine="0"/>
        <w:rPr>
          <w:rFonts w:cstheme="minorHAnsi"/>
          <w:b/>
          <w:bCs/>
          <w:i/>
          <w:iCs/>
          <w:sz w:val="20"/>
          <w:szCs w:val="20"/>
          <w:lang w:bidi="fa-IR"/>
        </w:rPr>
      </w:pPr>
      <w:r w:rsidRPr="00693083">
        <w:rPr>
          <w:rFonts w:cstheme="minorHAnsi"/>
          <w:b/>
          <w:bCs/>
          <w:i/>
          <w:iCs/>
          <w:sz w:val="20"/>
          <w:szCs w:val="20"/>
          <w:lang w:bidi="fa-IR"/>
        </w:rPr>
        <w:t xml:space="preserve">32- </w:t>
      </w:r>
      <w:r w:rsidR="00CE7F90" w:rsidRPr="00693083">
        <w:rPr>
          <w:rFonts w:cstheme="minorHAnsi"/>
          <w:b/>
          <w:bCs/>
          <w:i/>
          <w:iCs/>
          <w:sz w:val="20"/>
          <w:szCs w:val="20"/>
          <w:lang w:bidi="fa-IR"/>
        </w:rPr>
        <w:t>comme subsistance pour vous et vos bestiaux.</w:t>
      </w:r>
    </w:p>
    <w:p w14:paraId="60C68337" w14:textId="77777777" w:rsidR="00112174" w:rsidRPr="00C66E4A" w:rsidRDefault="00112174" w:rsidP="00112174">
      <w:pPr>
        <w:ind w:firstLine="0"/>
        <w:rPr>
          <w:rFonts w:cstheme="minorHAnsi"/>
          <w:b/>
          <w:bCs/>
          <w:i/>
          <w:iCs/>
        </w:rPr>
      </w:pPr>
    </w:p>
    <w:p w14:paraId="119F4396" w14:textId="57839F86"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1- </w:t>
      </w:r>
      <w:r w:rsidR="00CE7F90" w:rsidRPr="00C66E4A">
        <w:rPr>
          <w:rFonts w:cstheme="minorHAnsi"/>
          <w:lang w:val="fr-BE" w:bidi="fa-IR"/>
        </w:rPr>
        <w:t xml:space="preserve">Que signifie l'appel à l'homme de regarder et considérer sa nourriture ? </w:t>
      </w:r>
    </w:p>
    <w:p w14:paraId="25F08DD0" w14:textId="77777777" w:rsidR="00CE7F90" w:rsidRPr="00C66E4A" w:rsidRDefault="00CE7F90" w:rsidP="00112174">
      <w:pPr>
        <w:tabs>
          <w:tab w:val="left" w:pos="1080"/>
        </w:tabs>
        <w:ind w:firstLine="0"/>
        <w:rPr>
          <w:rFonts w:cstheme="minorHAnsi"/>
          <w:lang w:val="fr-BE" w:bidi="fa-IR"/>
        </w:rPr>
      </w:pPr>
      <w:r w:rsidRPr="00C66E4A">
        <w:rPr>
          <w:rFonts w:cstheme="minorHAnsi"/>
          <w:lang w:val="fr-BE" w:bidi="fa-IR"/>
        </w:rPr>
        <w:t>Il y a à ce sujet plusieurs possibilités :</w:t>
      </w:r>
    </w:p>
    <w:p w14:paraId="187D2082" w14:textId="1C22E55C"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a) </w:t>
      </w:r>
      <w:r w:rsidR="00CE7F90" w:rsidRPr="00C66E4A">
        <w:rPr>
          <w:rFonts w:cstheme="minorHAnsi"/>
          <w:lang w:val="fr-BE" w:bidi="fa-IR"/>
        </w:rPr>
        <w:t>Cela pourrait signifier le fait de regarder et observer sa nourriture de façon habituelle, ce qui stimule les glandes salivaires de la bouche et aide à la digestion.</w:t>
      </w:r>
    </w:p>
    <w:p w14:paraId="1354DAB2" w14:textId="28DB3964"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b) </w:t>
      </w:r>
      <w:r w:rsidR="00CE7F90" w:rsidRPr="00C66E4A">
        <w:rPr>
          <w:rFonts w:cstheme="minorHAnsi"/>
          <w:lang w:val="fr-BE" w:bidi="fa-IR"/>
        </w:rPr>
        <w:t>Cela pourrait être d'examiner attentivement sa nourriture, pour voir si elle est licite ou illicite. C'est-à-dire faire attention aux aspects éthiques et légaux de la nourriture.</w:t>
      </w:r>
    </w:p>
    <w:p w14:paraId="39568C5F" w14:textId="7CFF88AD"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c) </w:t>
      </w:r>
      <w:r w:rsidR="00CE7F90" w:rsidRPr="00C66E4A">
        <w:rPr>
          <w:rFonts w:cstheme="minorHAnsi"/>
          <w:lang w:val="fr-BE" w:bidi="fa-IR"/>
        </w:rPr>
        <w:t>Cela pourrait être de réfléchir à la composition des aliments et leurs effets sur le corps humain, ce qui mène à la connaissance du Créateur nourricier.</w:t>
      </w:r>
    </w:p>
    <w:p w14:paraId="4853EAB5" w14:textId="58A9E953" w:rsidR="00CE7F90" w:rsidRPr="00C66E4A" w:rsidRDefault="00112174" w:rsidP="00112174">
      <w:pPr>
        <w:tabs>
          <w:tab w:val="left" w:pos="1080"/>
        </w:tabs>
        <w:ind w:firstLine="0"/>
        <w:rPr>
          <w:rFonts w:cstheme="minorHAnsi"/>
          <w:lang w:val="fr-BE" w:bidi="fa-IR"/>
        </w:rPr>
      </w:pPr>
      <w:r w:rsidRPr="00C66E4A">
        <w:rPr>
          <w:rFonts w:cstheme="minorHAnsi"/>
          <w:lang w:val="fr-BE" w:bidi="fa-IR"/>
        </w:rPr>
        <w:t xml:space="preserve">d) </w:t>
      </w:r>
      <w:r w:rsidR="00CE7F90" w:rsidRPr="00C66E4A">
        <w:rPr>
          <w:rFonts w:cstheme="minorHAnsi"/>
          <w:lang w:val="fr-BE" w:bidi="fa-IR"/>
        </w:rPr>
        <w:t xml:space="preserve">Le sens du verset pourrait indiquer la nourriture spirituelle et scientifique. C'est-à-dire que l'homme doit faire attention </w:t>
      </w:r>
      <w:r w:rsidR="00483F07">
        <w:rPr>
          <w:rFonts w:cstheme="minorHAnsi"/>
          <w:lang w:val="fr-BE" w:bidi="fa-IR"/>
        </w:rPr>
        <w:t xml:space="preserve">à ce </w:t>
      </w:r>
      <w:r w:rsidR="00CE7F90" w:rsidRPr="00C66E4A">
        <w:rPr>
          <w:rFonts w:cstheme="minorHAnsi"/>
          <w:lang w:val="fr-BE" w:bidi="fa-IR"/>
        </w:rPr>
        <w:t xml:space="preserve">que les connaissances qu'il acquiert ne comportent pas d'écarts ou d'erreurs, car le savoir est la nourriture de l'âme, et s'il est empoisonné ou erroné, il rend l'âme malade. </w:t>
      </w:r>
    </w:p>
    <w:p w14:paraId="5660058F" w14:textId="048B8E0F" w:rsidR="00CE7F90" w:rsidRPr="00C66E4A" w:rsidRDefault="00CE7F90" w:rsidP="00112174">
      <w:pPr>
        <w:tabs>
          <w:tab w:val="left" w:pos="1080"/>
        </w:tabs>
        <w:ind w:firstLine="0"/>
        <w:rPr>
          <w:rFonts w:cstheme="minorHAnsi"/>
          <w:lang w:val="fr-BE" w:bidi="fa-IR"/>
        </w:rPr>
      </w:pPr>
      <w:r w:rsidRPr="00C66E4A">
        <w:rPr>
          <w:rFonts w:cstheme="minorHAnsi"/>
          <w:lang w:val="fr-BE" w:bidi="fa-IR"/>
        </w:rPr>
        <w:lastRenderedPageBreak/>
        <w:t xml:space="preserve">Ce quatrième sens a été rapporté de l'Imam </w:t>
      </w:r>
      <w:r w:rsidR="00112174" w:rsidRPr="00C66E4A">
        <w:rPr>
          <w:rFonts w:cstheme="minorHAnsi"/>
          <w:lang w:val="fr-BE" w:bidi="fa-IR"/>
        </w:rPr>
        <w:t>al-</w:t>
      </w:r>
      <w:r w:rsidRPr="00C66E4A">
        <w:rPr>
          <w:rFonts w:cstheme="minorHAnsi"/>
          <w:lang w:val="fr-BE" w:bidi="fa-IR"/>
        </w:rPr>
        <w:t>B</w:t>
      </w:r>
      <w:r w:rsidR="00112174" w:rsidRPr="00C66E4A">
        <w:rPr>
          <w:rFonts w:cstheme="minorHAnsi"/>
          <w:lang w:val="fr-BE" w:bidi="fa-IR"/>
        </w:rPr>
        <w:t>à</w:t>
      </w:r>
      <w:r w:rsidRPr="00C66E4A">
        <w:rPr>
          <w:rFonts w:cstheme="minorHAnsi"/>
          <w:lang w:val="fr-BE" w:bidi="fa-IR"/>
        </w:rPr>
        <w:t>qir (</w:t>
      </w:r>
      <w:r w:rsidR="00112174" w:rsidRPr="00C66E4A">
        <w:rPr>
          <w:rFonts w:cstheme="minorHAnsi"/>
          <w:lang w:val="fr-BE" w:bidi="fa-IR"/>
        </w:rPr>
        <w:t>a</w:t>
      </w:r>
      <w:r w:rsidRPr="00C66E4A">
        <w:rPr>
          <w:rFonts w:cstheme="minorHAnsi"/>
          <w:lang w:val="fr-BE" w:bidi="fa-IR"/>
        </w:rPr>
        <w:t>).</w:t>
      </w:r>
      <w:r w:rsidR="00112174" w:rsidRPr="00C66E4A">
        <w:rPr>
          <w:rStyle w:val="Appelnotedebasdep"/>
          <w:rFonts w:cstheme="minorHAnsi"/>
          <w:lang w:val="fr-BE" w:bidi="fa-IR"/>
        </w:rPr>
        <w:footnoteReference w:id="9"/>
      </w:r>
      <w:r w:rsidRPr="00C66E4A">
        <w:rPr>
          <w:rFonts w:cstheme="minorHAnsi"/>
          <w:lang w:val="fr-BE" w:bidi="fa-IR"/>
        </w:rPr>
        <w:t xml:space="preserve"> Bien sûr, rien n'empêche que le sens du </w:t>
      </w:r>
      <w:r w:rsidR="00F116FE">
        <w:rPr>
          <w:rFonts w:cstheme="minorHAnsi"/>
          <w:lang w:val="fr-BE" w:bidi="fa-IR"/>
        </w:rPr>
        <w:t>« </w:t>
      </w:r>
      <w:r w:rsidRPr="00C66E4A">
        <w:rPr>
          <w:rFonts w:cstheme="minorHAnsi"/>
          <w:lang w:val="fr-BE" w:bidi="fa-IR"/>
        </w:rPr>
        <w:t>regard</w:t>
      </w:r>
      <w:r w:rsidR="00F116FE">
        <w:rPr>
          <w:rFonts w:cstheme="minorHAnsi"/>
          <w:lang w:val="fr-BE" w:bidi="fa-IR"/>
        </w:rPr>
        <w:t> »</w:t>
      </w:r>
      <w:r w:rsidRPr="00C66E4A">
        <w:rPr>
          <w:rFonts w:cstheme="minorHAnsi"/>
          <w:lang w:val="fr-BE" w:bidi="fa-IR"/>
        </w:rPr>
        <w:t xml:space="preserve"> dans le verset englobe à la fois le regard extérieur et la réflexion, et que le sens de </w:t>
      </w:r>
      <w:r w:rsidR="00F116FE">
        <w:rPr>
          <w:rFonts w:cstheme="minorHAnsi"/>
          <w:lang w:val="fr-BE" w:bidi="fa-IR"/>
        </w:rPr>
        <w:t>« </w:t>
      </w:r>
      <w:r w:rsidRPr="00C66E4A">
        <w:rPr>
          <w:rFonts w:cstheme="minorHAnsi"/>
          <w:lang w:val="fr-BE" w:bidi="fa-IR"/>
        </w:rPr>
        <w:t>nourriture</w:t>
      </w:r>
      <w:r w:rsidR="00F116FE">
        <w:rPr>
          <w:rFonts w:cstheme="minorHAnsi"/>
          <w:lang w:val="fr-BE" w:bidi="fa-IR"/>
        </w:rPr>
        <w:t> »</w:t>
      </w:r>
      <w:r w:rsidRPr="00C66E4A">
        <w:rPr>
          <w:rFonts w:cstheme="minorHAnsi"/>
          <w:lang w:val="fr-BE" w:bidi="fa-IR"/>
        </w:rPr>
        <w:t xml:space="preserve"> englobe nourriture corporelle et spirituelle. Ainsi, le verset pourrait faire allusion à tous ces sens.</w:t>
      </w:r>
    </w:p>
    <w:p w14:paraId="3CC216B1" w14:textId="2DD562CE" w:rsidR="00CE7F90" w:rsidRPr="00C66E4A" w:rsidRDefault="00C66E4A" w:rsidP="00C66E4A">
      <w:pPr>
        <w:tabs>
          <w:tab w:val="left" w:pos="1080"/>
        </w:tabs>
        <w:ind w:firstLine="0"/>
        <w:rPr>
          <w:rFonts w:cstheme="minorHAnsi"/>
          <w:lang w:val="fr-BE" w:bidi="fa-IR"/>
        </w:rPr>
      </w:pPr>
      <w:r w:rsidRPr="00C66E4A">
        <w:rPr>
          <w:rFonts w:cstheme="minorHAnsi"/>
          <w:lang w:val="fr-BE" w:bidi="fa-IR"/>
        </w:rPr>
        <w:t xml:space="preserve">2- </w:t>
      </w:r>
      <w:r w:rsidR="00CE7F90" w:rsidRPr="00C66E4A">
        <w:rPr>
          <w:rFonts w:cstheme="minorHAnsi"/>
          <w:lang w:val="fr-BE" w:bidi="fa-IR"/>
        </w:rPr>
        <w:t>Il a été rapporté de l'Imam Hassan (</w:t>
      </w:r>
      <w:r w:rsidRPr="00C66E4A">
        <w:rPr>
          <w:rFonts w:cstheme="minorHAnsi"/>
          <w:lang w:val="fr-BE" w:bidi="fa-IR"/>
        </w:rPr>
        <w:t>a</w:t>
      </w:r>
      <w:r w:rsidR="00CE7F90" w:rsidRPr="00C66E4A">
        <w:rPr>
          <w:rFonts w:cstheme="minorHAnsi"/>
          <w:lang w:val="fr-BE" w:bidi="fa-IR"/>
        </w:rPr>
        <w:t xml:space="preserve">): </w:t>
      </w:r>
      <w:r w:rsidR="00F116FE">
        <w:rPr>
          <w:rFonts w:cstheme="minorHAnsi"/>
          <w:lang w:val="fr-BE" w:bidi="fa-IR"/>
        </w:rPr>
        <w:t>« </w:t>
      </w:r>
      <w:r w:rsidR="00CE7F90" w:rsidRPr="00C66E4A">
        <w:rPr>
          <w:rFonts w:cstheme="minorHAnsi"/>
          <w:lang w:val="fr-BE" w:bidi="fa-IR"/>
        </w:rPr>
        <w:t>Je m'étonne de celui qui réfléchit à sa nourriture, mais ne pense pas à sa nourriture intellectuelle, et éloigne de son ventre la nourriture nuisible, mais emplit son âme de propos dévastateurs</w:t>
      </w:r>
      <w:r w:rsidR="00F116FE">
        <w:rPr>
          <w:rFonts w:cstheme="minorHAnsi"/>
          <w:lang w:val="fr-BE" w:bidi="fa-IR"/>
        </w:rPr>
        <w:t> ».</w:t>
      </w:r>
      <w:r w:rsidRPr="00C66E4A">
        <w:rPr>
          <w:rStyle w:val="Appelnotedebasdep"/>
          <w:rFonts w:cstheme="minorHAnsi"/>
          <w:lang w:val="fr-BE" w:bidi="fa-IR"/>
        </w:rPr>
        <w:footnoteReference w:id="10"/>
      </w:r>
    </w:p>
    <w:p w14:paraId="7CED52AC" w14:textId="29F254EC" w:rsidR="00CE7F90" w:rsidRPr="00C66E4A" w:rsidRDefault="00C66E4A" w:rsidP="00C66E4A">
      <w:pPr>
        <w:tabs>
          <w:tab w:val="left" w:pos="1080"/>
        </w:tabs>
        <w:ind w:firstLine="0"/>
        <w:rPr>
          <w:rFonts w:cstheme="minorHAnsi"/>
          <w:lang w:val="fr-BE" w:bidi="fa-IR"/>
        </w:rPr>
      </w:pPr>
      <w:r w:rsidRPr="00C66E4A">
        <w:rPr>
          <w:rFonts w:cstheme="minorHAnsi"/>
          <w:lang w:val="fr-BE" w:bidi="fa-IR"/>
        </w:rPr>
        <w:t xml:space="preserve">3- </w:t>
      </w:r>
      <w:r w:rsidR="00CE7F90" w:rsidRPr="00C66E4A">
        <w:rPr>
          <w:rFonts w:cstheme="minorHAnsi"/>
          <w:lang w:val="fr-BE" w:bidi="fa-IR"/>
        </w:rPr>
        <w:t>Dans ces versets, il est fait mention d</w:t>
      </w:r>
      <w:r w:rsidR="00483F07">
        <w:rPr>
          <w:rFonts w:cstheme="minorHAnsi"/>
          <w:lang w:val="fr-BE" w:bidi="fa-IR"/>
        </w:rPr>
        <w:t>e la</w:t>
      </w:r>
      <w:r w:rsidR="00CE7F90" w:rsidRPr="00C66E4A">
        <w:rPr>
          <w:rFonts w:cstheme="minorHAnsi"/>
          <w:lang w:val="fr-BE" w:bidi="fa-IR"/>
        </w:rPr>
        <w:t xml:space="preserve"> </w:t>
      </w:r>
      <w:r w:rsidR="00F116FE">
        <w:rPr>
          <w:rFonts w:cstheme="minorHAnsi"/>
          <w:lang w:val="fr-BE" w:bidi="fa-IR"/>
        </w:rPr>
        <w:t>« </w:t>
      </w:r>
      <w:r w:rsidR="00483F07">
        <w:rPr>
          <w:rFonts w:cstheme="minorHAnsi"/>
          <w:lang w:val="fr-BE" w:bidi="fa-IR"/>
        </w:rPr>
        <w:t>fracture</w:t>
      </w:r>
      <w:r w:rsidR="00CE7F90" w:rsidRPr="00C66E4A">
        <w:rPr>
          <w:rFonts w:cstheme="minorHAnsi"/>
          <w:lang w:val="fr-BE" w:bidi="fa-IR"/>
        </w:rPr>
        <w:t xml:space="preserve"> de la terre</w:t>
      </w:r>
      <w:r w:rsidR="00F116FE">
        <w:rPr>
          <w:rFonts w:cstheme="minorHAnsi"/>
          <w:lang w:val="fr-BE" w:bidi="fa-IR"/>
        </w:rPr>
        <w:t> »</w:t>
      </w:r>
      <w:r w:rsidR="00CE7F90" w:rsidRPr="00C66E4A">
        <w:rPr>
          <w:rFonts w:cstheme="minorHAnsi"/>
          <w:lang w:val="fr-BE" w:bidi="fa-IR"/>
        </w:rPr>
        <w:t xml:space="preserve"> comme bienfait. Cette expression désigne soit le fendillement de la terre par les jeunes pousses délicates des plantes qui percent le sol et la pierre, soit le labour qui fend la terre, soit le fendillement par l'eau de pluie qui fissure les rochers et en dissout les particules pour former la terre cultivable.</w:t>
      </w:r>
      <w:r w:rsidRPr="00C66E4A">
        <w:rPr>
          <w:rStyle w:val="Appelnotedebasdep"/>
          <w:rFonts w:cstheme="minorHAnsi"/>
          <w:lang w:val="fr-BE" w:bidi="fa-IR"/>
        </w:rPr>
        <w:footnoteReference w:id="11"/>
      </w:r>
    </w:p>
    <w:p w14:paraId="0349FBB8" w14:textId="77777777" w:rsidR="00C66E4A" w:rsidRPr="00C66E4A" w:rsidRDefault="00C66E4A" w:rsidP="00C66E4A">
      <w:pPr>
        <w:tabs>
          <w:tab w:val="left" w:pos="1080"/>
        </w:tabs>
        <w:ind w:firstLine="0"/>
        <w:rPr>
          <w:rFonts w:cstheme="minorHAnsi"/>
          <w:lang w:val="fr-BE" w:bidi="fa-IR"/>
        </w:rPr>
      </w:pPr>
    </w:p>
    <w:p w14:paraId="6CF38BE8" w14:textId="77777777" w:rsidR="00C66E4A" w:rsidRPr="00C66E4A" w:rsidRDefault="00C66E4A" w:rsidP="00C66E4A">
      <w:pPr>
        <w:tabs>
          <w:tab w:val="left" w:pos="1080"/>
        </w:tabs>
        <w:ind w:firstLine="0"/>
        <w:rPr>
          <w:rFonts w:cstheme="minorHAnsi"/>
          <w:lang w:val="fr-BE" w:bidi="fa-IR"/>
        </w:rPr>
      </w:pPr>
    </w:p>
    <w:p w14:paraId="3CD00082" w14:textId="77777777" w:rsidR="00693083" w:rsidRDefault="00693083" w:rsidP="00C66E4A">
      <w:pPr>
        <w:ind w:firstLine="0"/>
        <w:rPr>
          <w:rFonts w:cstheme="minorHAnsi"/>
          <w:i/>
          <w:iCs/>
          <w:lang w:bidi="fa-IR"/>
        </w:rPr>
      </w:pPr>
    </w:p>
    <w:p w14:paraId="25867FEC" w14:textId="77777777" w:rsidR="008B6720" w:rsidRPr="008B6720" w:rsidRDefault="008B6720" w:rsidP="008B6720">
      <w:pPr>
        <w:bidi/>
        <w:spacing w:line="240" w:lineRule="auto"/>
        <w:ind w:firstLine="0"/>
        <w:jc w:val="left"/>
        <w:rPr>
          <w:rFonts w:cs="KFGQPC Uthmanic Script HAFS"/>
          <w:color w:val="000000"/>
          <w:sz w:val="36"/>
          <w:szCs w:val="36"/>
          <w:lang w:val="fr-FR"/>
        </w:rPr>
      </w:pPr>
      <w:r w:rsidRPr="008B6720">
        <w:rPr>
          <w:rFonts w:cs="KFGQPC Uthmanic Script HAFS"/>
          <w:color w:val="000000"/>
          <w:sz w:val="36"/>
          <w:szCs w:val="36"/>
          <w:shd w:val="clear" w:color="auto" w:fill="FFFFFF"/>
          <w:rtl/>
          <w:lang w:val="fr-FR"/>
        </w:rPr>
        <w:t xml:space="preserve">فَإِذَا جَآءَتِ </w:t>
      </w:r>
      <w:r w:rsidRPr="008B6720">
        <w:rPr>
          <w:rFonts w:cs="KFGQPC Uthmanic Script HAFS" w:hint="cs"/>
          <w:color w:val="000000"/>
          <w:sz w:val="36"/>
          <w:szCs w:val="36"/>
          <w:shd w:val="clear" w:color="auto" w:fill="FFFFFF"/>
          <w:rtl/>
          <w:lang w:val="fr-FR"/>
        </w:rPr>
        <w:t>ٱ</w:t>
      </w:r>
      <w:r w:rsidRPr="008B6720">
        <w:rPr>
          <w:rFonts w:cs="KFGQPC Uthmanic Script HAFS" w:hint="eastAsia"/>
          <w:color w:val="000000"/>
          <w:sz w:val="36"/>
          <w:szCs w:val="36"/>
          <w:shd w:val="clear" w:color="auto" w:fill="FFFFFF"/>
          <w:rtl/>
          <w:lang w:val="fr-FR"/>
        </w:rPr>
        <w:t>لصَّآخَّةُ</w:t>
      </w:r>
      <w:r w:rsidRPr="008B6720">
        <w:rPr>
          <w:rFonts w:cs="KFGQPC Uthmanic Script HAFS"/>
          <w:color w:val="000000"/>
          <w:sz w:val="36"/>
          <w:szCs w:val="36"/>
          <w:shd w:val="clear" w:color="auto" w:fill="FFFFFF"/>
          <w:rtl/>
          <w:lang w:val="fr-FR"/>
        </w:rPr>
        <w:t xml:space="preserve">٣٣ يَوۡمَ يَفِرُّ </w:t>
      </w:r>
      <w:r w:rsidRPr="008B6720">
        <w:rPr>
          <w:rFonts w:cs="KFGQPC Uthmanic Script HAFS" w:hint="cs"/>
          <w:color w:val="000000"/>
          <w:sz w:val="36"/>
          <w:szCs w:val="36"/>
          <w:shd w:val="clear" w:color="auto" w:fill="FFFFFF"/>
          <w:rtl/>
          <w:lang w:val="fr-FR"/>
        </w:rPr>
        <w:t>ٱ</w:t>
      </w:r>
      <w:r w:rsidRPr="008B6720">
        <w:rPr>
          <w:rFonts w:cs="KFGQPC Uthmanic Script HAFS" w:hint="eastAsia"/>
          <w:color w:val="000000"/>
          <w:sz w:val="36"/>
          <w:szCs w:val="36"/>
          <w:shd w:val="clear" w:color="auto" w:fill="FFFFFF"/>
          <w:rtl/>
          <w:lang w:val="fr-FR"/>
        </w:rPr>
        <w:t>لۡمَرۡءُ</w:t>
      </w:r>
      <w:r w:rsidRPr="008B6720">
        <w:rPr>
          <w:rFonts w:cs="KFGQPC Uthmanic Script HAFS"/>
          <w:color w:val="000000"/>
          <w:sz w:val="36"/>
          <w:szCs w:val="36"/>
          <w:shd w:val="clear" w:color="auto" w:fill="FFFFFF"/>
          <w:rtl/>
          <w:lang w:val="fr-FR"/>
        </w:rPr>
        <w:t xml:space="preserve"> مِنۡ أَخِيهِ٣٤ وَأُمِّهِ</w:t>
      </w:r>
      <w:r w:rsidRPr="008B6720">
        <w:rPr>
          <w:rFonts w:cs="KFGQPC Uthmanic Script HAFS" w:hint="cs"/>
          <w:color w:val="000000"/>
          <w:sz w:val="36"/>
          <w:szCs w:val="36"/>
          <w:shd w:val="clear" w:color="auto" w:fill="FFFFFF"/>
          <w:rtl/>
          <w:lang w:val="fr-FR"/>
        </w:rPr>
        <w:t>ۦ</w:t>
      </w:r>
      <w:r w:rsidRPr="008B6720">
        <w:rPr>
          <w:rFonts w:cs="KFGQPC Uthmanic Script HAFS"/>
          <w:color w:val="000000"/>
          <w:sz w:val="36"/>
          <w:szCs w:val="36"/>
          <w:shd w:val="clear" w:color="auto" w:fill="FFFFFF"/>
          <w:rtl/>
          <w:lang w:val="fr-FR"/>
        </w:rPr>
        <w:t xml:space="preserve"> وَأَبِيهِ٣٥ وَصَٰحِبَتِهِ</w:t>
      </w:r>
      <w:r w:rsidRPr="008B6720">
        <w:rPr>
          <w:rFonts w:cs="KFGQPC Uthmanic Script HAFS" w:hint="cs"/>
          <w:color w:val="000000"/>
          <w:sz w:val="36"/>
          <w:szCs w:val="36"/>
          <w:shd w:val="clear" w:color="auto" w:fill="FFFFFF"/>
          <w:rtl/>
          <w:lang w:val="fr-FR"/>
        </w:rPr>
        <w:t>ۦ</w:t>
      </w:r>
      <w:r w:rsidRPr="008B6720">
        <w:rPr>
          <w:rFonts w:cs="KFGQPC Uthmanic Script HAFS"/>
          <w:color w:val="000000"/>
          <w:sz w:val="36"/>
          <w:szCs w:val="36"/>
          <w:shd w:val="clear" w:color="auto" w:fill="FFFFFF"/>
          <w:rtl/>
          <w:lang w:val="fr-FR"/>
        </w:rPr>
        <w:t xml:space="preserve"> وَبَنِيهِ٣٦ لِكُلِّ </w:t>
      </w:r>
      <w:r w:rsidRPr="008B6720">
        <w:rPr>
          <w:rFonts w:cs="KFGQPC Uthmanic Script HAFS" w:hint="cs"/>
          <w:color w:val="000000"/>
          <w:sz w:val="36"/>
          <w:szCs w:val="36"/>
          <w:shd w:val="clear" w:color="auto" w:fill="FFFFFF"/>
          <w:rtl/>
          <w:lang w:val="fr-FR"/>
        </w:rPr>
        <w:t>ٱ</w:t>
      </w:r>
      <w:r w:rsidRPr="008B6720">
        <w:rPr>
          <w:rFonts w:cs="KFGQPC Uthmanic Script HAFS" w:hint="eastAsia"/>
          <w:color w:val="000000"/>
          <w:sz w:val="36"/>
          <w:szCs w:val="36"/>
          <w:shd w:val="clear" w:color="auto" w:fill="FFFFFF"/>
          <w:rtl/>
          <w:lang w:val="fr-FR"/>
        </w:rPr>
        <w:t>مۡرِيٕٖ</w:t>
      </w:r>
      <w:r w:rsidRPr="008B6720">
        <w:rPr>
          <w:rFonts w:cs="KFGQPC Uthmanic Script HAFS"/>
          <w:color w:val="000000"/>
          <w:sz w:val="36"/>
          <w:szCs w:val="36"/>
          <w:shd w:val="clear" w:color="auto" w:fill="FFFFFF"/>
          <w:rtl/>
          <w:lang w:val="fr-FR"/>
        </w:rPr>
        <w:t xml:space="preserve"> مِّنۡهُمۡ يَوۡمَئِذٖ شَأۡنٞ يُغۡنِيهِ٣٧ وُجُوهٞ يَوۡمَئِذٖ مُّسۡفِرَةٞ٣٨ ضَاحِكَةٞ مُّسۡتَبۡشِرَةٞ٣٩ وَوُجُوهٞ يَوۡمَئِذٍ عَلَيۡهَا غَبَرَةٞ٤٠ تَرۡهَقُهَا قَتَرَةٌ٤١ أُوْلَٰٓئِكَ هُمُ </w:t>
      </w:r>
      <w:r w:rsidRPr="008B6720">
        <w:rPr>
          <w:rFonts w:cs="KFGQPC Uthmanic Script HAFS" w:hint="cs"/>
          <w:color w:val="000000"/>
          <w:sz w:val="36"/>
          <w:szCs w:val="36"/>
          <w:shd w:val="clear" w:color="auto" w:fill="FFFFFF"/>
          <w:rtl/>
          <w:lang w:val="fr-FR"/>
        </w:rPr>
        <w:t>ٱ</w:t>
      </w:r>
      <w:r w:rsidRPr="008B6720">
        <w:rPr>
          <w:rFonts w:cs="KFGQPC Uthmanic Script HAFS" w:hint="eastAsia"/>
          <w:color w:val="000000"/>
          <w:sz w:val="36"/>
          <w:szCs w:val="36"/>
          <w:shd w:val="clear" w:color="auto" w:fill="FFFFFF"/>
          <w:rtl/>
          <w:lang w:val="fr-FR"/>
        </w:rPr>
        <w:t>لۡكَفَرَةُ</w:t>
      </w:r>
      <w:r w:rsidRPr="008B6720">
        <w:rPr>
          <w:rFonts w:cs="KFGQPC Uthmanic Script HAFS"/>
          <w:color w:val="000000"/>
          <w:sz w:val="36"/>
          <w:szCs w:val="36"/>
          <w:shd w:val="clear" w:color="auto" w:fill="FFFFFF"/>
          <w:rtl/>
          <w:lang w:val="fr-FR"/>
        </w:rPr>
        <w:t xml:space="preserve"> </w:t>
      </w:r>
      <w:r w:rsidRPr="008B6720">
        <w:rPr>
          <w:rFonts w:cs="KFGQPC Uthmanic Script HAFS" w:hint="cs"/>
          <w:color w:val="000000"/>
          <w:sz w:val="36"/>
          <w:szCs w:val="36"/>
          <w:shd w:val="clear" w:color="auto" w:fill="FFFFFF"/>
          <w:rtl/>
          <w:lang w:val="fr-FR"/>
        </w:rPr>
        <w:t>ٱ</w:t>
      </w:r>
      <w:r w:rsidRPr="008B6720">
        <w:rPr>
          <w:rFonts w:cs="KFGQPC Uthmanic Script HAFS" w:hint="eastAsia"/>
          <w:color w:val="000000"/>
          <w:sz w:val="36"/>
          <w:szCs w:val="36"/>
          <w:shd w:val="clear" w:color="auto" w:fill="FFFFFF"/>
          <w:rtl/>
          <w:lang w:val="fr-FR"/>
        </w:rPr>
        <w:t>لۡفَجَرَةُ</w:t>
      </w:r>
      <w:r w:rsidRPr="008B6720">
        <w:rPr>
          <w:rFonts w:cs="KFGQPC Uthmanic Script HAFS"/>
          <w:color w:val="000000"/>
          <w:sz w:val="36"/>
          <w:szCs w:val="36"/>
          <w:shd w:val="clear" w:color="auto" w:fill="FFFFFF"/>
          <w:rtl/>
          <w:lang w:val="fr-FR"/>
        </w:rPr>
        <w:t>٤٢</w:t>
      </w:r>
    </w:p>
    <w:p w14:paraId="7CF44A63" w14:textId="77777777" w:rsidR="008B6720" w:rsidRDefault="008B6720" w:rsidP="008B6720">
      <w:pPr>
        <w:ind w:firstLine="0"/>
        <w:jc w:val="right"/>
        <w:rPr>
          <w:rFonts w:cstheme="minorHAnsi"/>
          <w:i/>
          <w:iCs/>
          <w:lang w:bidi="fa-IR"/>
        </w:rPr>
      </w:pPr>
    </w:p>
    <w:p w14:paraId="3F4C2EF6" w14:textId="77777777" w:rsidR="008B6720" w:rsidRPr="00C66E4A" w:rsidRDefault="008B6720" w:rsidP="00C66E4A">
      <w:pPr>
        <w:ind w:firstLine="0"/>
        <w:rPr>
          <w:rFonts w:cstheme="minorHAnsi"/>
          <w:i/>
          <w:iCs/>
          <w:lang w:bidi="fa-IR"/>
        </w:rPr>
      </w:pPr>
    </w:p>
    <w:p w14:paraId="392876BF" w14:textId="77777777"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33- </w:t>
      </w:r>
      <w:r w:rsidR="00CE7F90" w:rsidRPr="00693083">
        <w:rPr>
          <w:rFonts w:cstheme="minorHAnsi"/>
          <w:b/>
          <w:bCs/>
          <w:i/>
          <w:iCs/>
          <w:sz w:val="20"/>
          <w:szCs w:val="20"/>
          <w:lang w:bidi="fa-IR"/>
        </w:rPr>
        <w:t>Quand se fera entendre le cri assourdissant de la résurrection,</w:t>
      </w:r>
    </w:p>
    <w:p w14:paraId="0D989818" w14:textId="77777777"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34- </w:t>
      </w:r>
      <w:r w:rsidR="00CE7F90" w:rsidRPr="00693083">
        <w:rPr>
          <w:rFonts w:cstheme="minorHAnsi"/>
          <w:b/>
          <w:bCs/>
          <w:i/>
          <w:iCs/>
          <w:sz w:val="20"/>
          <w:szCs w:val="20"/>
          <w:lang w:bidi="fa-IR"/>
        </w:rPr>
        <w:t>Le jour ou l'homme fuira son frère,</w:t>
      </w:r>
    </w:p>
    <w:p w14:paraId="0B2ACB37" w14:textId="77777777"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35- </w:t>
      </w:r>
      <w:r w:rsidR="00CE7F90" w:rsidRPr="00693083">
        <w:rPr>
          <w:rFonts w:cstheme="minorHAnsi"/>
          <w:b/>
          <w:bCs/>
          <w:i/>
          <w:iCs/>
          <w:sz w:val="20"/>
          <w:szCs w:val="20"/>
          <w:lang w:bidi="fa-IR"/>
        </w:rPr>
        <w:t>sa mère et son père,</w:t>
      </w:r>
    </w:p>
    <w:p w14:paraId="6E9DC29D" w14:textId="4930689D"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36- </w:t>
      </w:r>
      <w:r w:rsidR="00CE7F90" w:rsidRPr="00693083">
        <w:rPr>
          <w:rFonts w:cstheme="minorHAnsi"/>
          <w:b/>
          <w:bCs/>
          <w:i/>
          <w:iCs/>
          <w:sz w:val="20"/>
          <w:szCs w:val="20"/>
          <w:lang w:bidi="fa-IR"/>
        </w:rPr>
        <w:t>sa femme et ses enfants</w:t>
      </w:r>
      <w:r w:rsidR="007E1AFB">
        <w:rPr>
          <w:rFonts w:cstheme="minorHAnsi"/>
          <w:b/>
          <w:bCs/>
          <w:i/>
          <w:iCs/>
          <w:sz w:val="20"/>
          <w:szCs w:val="20"/>
          <w:lang w:bidi="fa-IR"/>
        </w:rPr>
        <w:t>,</w:t>
      </w:r>
    </w:p>
    <w:p w14:paraId="15182D65" w14:textId="77777777"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37- </w:t>
      </w:r>
      <w:r w:rsidR="00CE7F90" w:rsidRPr="00693083">
        <w:rPr>
          <w:rFonts w:cstheme="minorHAnsi"/>
          <w:b/>
          <w:bCs/>
          <w:i/>
          <w:iCs/>
          <w:sz w:val="20"/>
          <w:szCs w:val="20"/>
          <w:lang w:bidi="fa-IR"/>
        </w:rPr>
        <w:t>car chacun d’eux, ce jour-là, aura son propre cas pour l’occuper.</w:t>
      </w:r>
    </w:p>
    <w:p w14:paraId="12EC3A60" w14:textId="77777777"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38- </w:t>
      </w:r>
      <w:r w:rsidR="00CE7F90" w:rsidRPr="00693083">
        <w:rPr>
          <w:rFonts w:cstheme="minorHAnsi"/>
          <w:b/>
          <w:bCs/>
          <w:i/>
          <w:iCs/>
          <w:sz w:val="20"/>
          <w:szCs w:val="20"/>
          <w:lang w:bidi="fa-IR"/>
        </w:rPr>
        <w:t>Il y aura ce jour-là des visages illuminés et radieux,</w:t>
      </w:r>
    </w:p>
    <w:p w14:paraId="4D65D22D" w14:textId="77777777"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39- </w:t>
      </w:r>
      <w:r w:rsidR="00CE7F90" w:rsidRPr="00693083">
        <w:rPr>
          <w:rFonts w:cstheme="minorHAnsi"/>
          <w:b/>
          <w:bCs/>
          <w:i/>
          <w:iCs/>
          <w:sz w:val="20"/>
          <w:szCs w:val="20"/>
          <w:lang w:bidi="fa-IR"/>
        </w:rPr>
        <w:t>réjouis d'avoir gagné la félicité d'Allah.</w:t>
      </w:r>
    </w:p>
    <w:p w14:paraId="70320979" w14:textId="76F16443"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40- </w:t>
      </w:r>
      <w:r w:rsidR="007E1AFB">
        <w:rPr>
          <w:rFonts w:cstheme="minorHAnsi"/>
          <w:b/>
          <w:bCs/>
          <w:i/>
          <w:iCs/>
          <w:sz w:val="20"/>
          <w:szCs w:val="20"/>
          <w:lang w:bidi="fa-IR"/>
        </w:rPr>
        <w:t>D</w:t>
      </w:r>
      <w:r w:rsidR="00CE7F90" w:rsidRPr="00693083">
        <w:rPr>
          <w:rFonts w:cstheme="minorHAnsi"/>
          <w:b/>
          <w:bCs/>
          <w:i/>
          <w:iCs/>
          <w:sz w:val="20"/>
          <w:szCs w:val="20"/>
          <w:lang w:bidi="fa-IR"/>
        </w:rPr>
        <w:t>e même qu’il y aura, ce jour-là, des visages couverts de poussière,</w:t>
      </w:r>
    </w:p>
    <w:p w14:paraId="11F55760" w14:textId="77777777" w:rsidR="00693083"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41- </w:t>
      </w:r>
      <w:r w:rsidR="00CE7F90" w:rsidRPr="00693083">
        <w:rPr>
          <w:rFonts w:cstheme="minorHAnsi"/>
          <w:b/>
          <w:bCs/>
          <w:i/>
          <w:iCs/>
          <w:sz w:val="20"/>
          <w:szCs w:val="20"/>
          <w:lang w:bidi="fa-IR"/>
        </w:rPr>
        <w:t>recouverts de ténèbres.</w:t>
      </w:r>
    </w:p>
    <w:p w14:paraId="337AC1F2" w14:textId="571EB025" w:rsidR="00CE7F90" w:rsidRPr="00693083" w:rsidRDefault="00693083" w:rsidP="00C66E4A">
      <w:pPr>
        <w:ind w:firstLine="0"/>
        <w:rPr>
          <w:rFonts w:cstheme="minorHAnsi"/>
          <w:b/>
          <w:bCs/>
          <w:i/>
          <w:iCs/>
          <w:sz w:val="20"/>
          <w:szCs w:val="20"/>
          <w:lang w:bidi="fa-IR"/>
        </w:rPr>
      </w:pPr>
      <w:r w:rsidRPr="00693083">
        <w:rPr>
          <w:rFonts w:cstheme="minorHAnsi"/>
          <w:b/>
          <w:bCs/>
          <w:i/>
          <w:iCs/>
          <w:sz w:val="20"/>
          <w:szCs w:val="20"/>
          <w:lang w:bidi="fa-IR"/>
        </w:rPr>
        <w:t xml:space="preserve">42- </w:t>
      </w:r>
      <w:r w:rsidR="00CE7F90" w:rsidRPr="00693083">
        <w:rPr>
          <w:rFonts w:cstheme="minorHAnsi"/>
          <w:b/>
          <w:bCs/>
          <w:i/>
          <w:iCs/>
          <w:sz w:val="20"/>
          <w:szCs w:val="20"/>
          <w:lang w:bidi="fa-IR"/>
        </w:rPr>
        <w:t>Ces deniers sont les visages des incroyants pervers et libertins.</w:t>
      </w:r>
    </w:p>
    <w:p w14:paraId="5E68F590" w14:textId="77777777" w:rsidR="00C66E4A" w:rsidRPr="00C66E4A" w:rsidRDefault="00C66E4A" w:rsidP="00C66E4A">
      <w:pPr>
        <w:ind w:firstLine="0"/>
        <w:rPr>
          <w:rFonts w:cstheme="minorHAnsi"/>
          <w:b/>
          <w:bCs/>
          <w:i/>
          <w:iCs/>
        </w:rPr>
      </w:pPr>
    </w:p>
    <w:p w14:paraId="4DA45886" w14:textId="46D07E4E" w:rsidR="00CE7F90" w:rsidRPr="00C66E4A" w:rsidRDefault="00C66E4A" w:rsidP="00C66E4A">
      <w:pPr>
        <w:tabs>
          <w:tab w:val="left" w:pos="1080"/>
        </w:tabs>
        <w:ind w:firstLine="0"/>
        <w:rPr>
          <w:rFonts w:cstheme="minorHAnsi"/>
          <w:lang w:val="fr-BE" w:bidi="fa-IR"/>
        </w:rPr>
      </w:pPr>
      <w:r w:rsidRPr="00C66E4A">
        <w:rPr>
          <w:rFonts w:cstheme="minorHAnsi"/>
          <w:lang w:val="fr-BE" w:bidi="fa-IR"/>
        </w:rPr>
        <w:lastRenderedPageBreak/>
        <w:t xml:space="preserve">1- </w:t>
      </w:r>
      <w:r w:rsidR="00CE7F90" w:rsidRPr="00C66E4A">
        <w:rPr>
          <w:rFonts w:cstheme="minorHAnsi"/>
          <w:lang w:val="fr-BE" w:bidi="fa-IR"/>
        </w:rPr>
        <w:t>Un des noms du Jour de la Résurrection est «</w:t>
      </w:r>
      <w:r w:rsidRPr="00C66E4A">
        <w:rPr>
          <w:rFonts w:cstheme="minorHAnsi"/>
          <w:lang w:val="fr-BE" w:bidi="fa-IR"/>
        </w:rPr>
        <w:t xml:space="preserve"> </w:t>
      </w:r>
      <w:r w:rsidR="00CE7F90" w:rsidRPr="00C66E4A">
        <w:rPr>
          <w:rFonts w:cstheme="minorHAnsi"/>
          <w:b/>
          <w:bCs/>
          <w:lang w:val="fr-BE" w:bidi="fa-IR"/>
        </w:rPr>
        <w:t>As-S</w:t>
      </w:r>
      <w:r w:rsidRPr="00C66E4A">
        <w:rPr>
          <w:rFonts w:cstheme="minorHAnsi"/>
          <w:b/>
          <w:bCs/>
          <w:lang w:val="fr-BE" w:bidi="fa-IR"/>
        </w:rPr>
        <w:t>aa</w:t>
      </w:r>
      <w:r w:rsidR="00CE7F90" w:rsidRPr="00C66E4A">
        <w:rPr>
          <w:rFonts w:cstheme="minorHAnsi"/>
          <w:b/>
          <w:bCs/>
          <w:lang w:val="fr-BE" w:bidi="fa-IR"/>
        </w:rPr>
        <w:t>khah</w:t>
      </w:r>
      <w:r w:rsidRPr="00C66E4A">
        <w:rPr>
          <w:rFonts w:cstheme="minorHAnsi"/>
          <w:lang w:val="fr-BE" w:bidi="fa-IR"/>
        </w:rPr>
        <w:t xml:space="preserve"> </w:t>
      </w:r>
      <w:r w:rsidR="00CE7F90" w:rsidRPr="00C66E4A">
        <w:rPr>
          <w:rFonts w:cstheme="minorHAnsi"/>
          <w:lang w:val="fr-BE" w:bidi="fa-IR"/>
        </w:rPr>
        <w:t xml:space="preserve">». Ce mot signifie un cri assourdissant, et fait ici référence au deuxième son du clairon, avec lequel tous les gens seront ramenés à la vie et rassemblés en rang sur la scène de la Résurrection. </w:t>
      </w:r>
    </w:p>
    <w:p w14:paraId="34E4DFDA" w14:textId="2736E4FF" w:rsidR="00CE7F90" w:rsidRPr="00C66E4A" w:rsidRDefault="00C66E4A" w:rsidP="00C66E4A">
      <w:pPr>
        <w:tabs>
          <w:tab w:val="left" w:pos="1080"/>
        </w:tabs>
        <w:ind w:firstLine="0"/>
        <w:rPr>
          <w:rFonts w:cstheme="minorHAnsi"/>
          <w:lang w:val="fr-BE" w:bidi="fa-IR"/>
        </w:rPr>
      </w:pPr>
      <w:r w:rsidRPr="00C66E4A">
        <w:rPr>
          <w:rFonts w:cstheme="minorHAnsi"/>
          <w:lang w:val="fr-BE" w:bidi="fa-IR"/>
        </w:rPr>
        <w:t xml:space="preserve">2- </w:t>
      </w:r>
      <w:r w:rsidR="00CE7F90" w:rsidRPr="00C66E4A">
        <w:rPr>
          <w:rFonts w:cstheme="minorHAnsi"/>
          <w:lang w:val="fr-BE" w:bidi="fa-IR"/>
        </w:rPr>
        <w:t xml:space="preserve">Il ressort de ces versets qu’au Jour de la Résurrection l’homme fuira ses proches. En effet, la fuite des gens les uns des autres au Jour de la Résurrection </w:t>
      </w:r>
      <w:r w:rsidR="001D6DBD">
        <w:rPr>
          <w:rFonts w:cstheme="minorHAnsi"/>
          <w:lang w:val="fr-BE" w:bidi="fa-IR"/>
        </w:rPr>
        <w:t>sera</w:t>
      </w:r>
      <w:r w:rsidR="00CE7F90" w:rsidRPr="00C66E4A">
        <w:rPr>
          <w:rFonts w:cstheme="minorHAnsi"/>
          <w:lang w:val="fr-BE" w:bidi="fa-IR"/>
        </w:rPr>
        <w:t xml:space="preserve"> soit à cause de la grande terreur, soit par peur que leurs proches aient des droits sur eux et veuillent les réclamer, ou encore ils fui</w:t>
      </w:r>
      <w:r w:rsidR="001D6DBD">
        <w:rPr>
          <w:rFonts w:cstheme="minorHAnsi"/>
          <w:lang w:val="fr-BE" w:bidi="fa-IR"/>
        </w:rPr>
        <w:t>ront</w:t>
      </w:r>
      <w:r w:rsidR="00CE7F90" w:rsidRPr="00C66E4A">
        <w:rPr>
          <w:rFonts w:cstheme="minorHAnsi"/>
          <w:lang w:val="fr-BE" w:bidi="fa-IR"/>
        </w:rPr>
        <w:t xml:space="preserve"> leurs proches impies et sans foi, de peur d'être entraînés dans leur destinée. Bien sûr, rien n'empêche que ces trois raisons soient toutes des facteurs de fuite des gens les uns des autres. </w:t>
      </w:r>
    </w:p>
    <w:p w14:paraId="4197DF29" w14:textId="1CD0CFE3" w:rsidR="00CE7F90" w:rsidRDefault="00C66E4A" w:rsidP="00C66E4A">
      <w:pPr>
        <w:tabs>
          <w:tab w:val="left" w:pos="1080"/>
        </w:tabs>
        <w:ind w:firstLine="0"/>
        <w:rPr>
          <w:rFonts w:cstheme="minorHAnsi"/>
          <w:lang w:val="fr-BE" w:bidi="fa-IR"/>
        </w:rPr>
      </w:pPr>
      <w:r w:rsidRPr="00C66E4A">
        <w:rPr>
          <w:rFonts w:cstheme="minorHAnsi"/>
          <w:lang w:val="fr-BE" w:bidi="fa-IR"/>
        </w:rPr>
        <w:t xml:space="preserve">3- </w:t>
      </w:r>
      <w:r w:rsidR="00CE7F90" w:rsidRPr="00C66E4A">
        <w:rPr>
          <w:rFonts w:cstheme="minorHAnsi"/>
          <w:lang w:val="fr-BE" w:bidi="fa-IR"/>
        </w:rPr>
        <w:t xml:space="preserve">Dans ces versets, il est fait mention de cinq groupes : le frère, la mère, le père, l'époux et l'enfant, </w:t>
      </w:r>
      <w:r w:rsidR="00E02D2D">
        <w:rPr>
          <w:rFonts w:cstheme="minorHAnsi"/>
          <w:lang w:val="fr-BE" w:bidi="fa-IR"/>
        </w:rPr>
        <w:t>que</w:t>
      </w:r>
      <w:r w:rsidR="00E02D2D" w:rsidRPr="00C66E4A">
        <w:rPr>
          <w:rFonts w:cstheme="minorHAnsi"/>
          <w:lang w:val="fr-BE" w:bidi="fa-IR"/>
        </w:rPr>
        <w:t xml:space="preserve"> </w:t>
      </w:r>
      <w:r w:rsidR="00CE7F90" w:rsidRPr="00C66E4A">
        <w:rPr>
          <w:rFonts w:cstheme="minorHAnsi"/>
          <w:lang w:val="fr-BE" w:bidi="fa-IR"/>
        </w:rPr>
        <w:t>les gens fuiront au Jour de la Résurrection. La mention de ces cinq groupes est due au fait que généralement, l'être humain a avec eux des liens étroits et très forts, et ils jouent un rôle important dans sa vie. Cependant, cela ne signifie pas que cette liste soit exhaustive, mais c'est pour citer des exemples importants, car il est clair que ce jour-là les gens fuiront aussi d'autres personnes parmi leurs connaissances.</w:t>
      </w:r>
      <w:r w:rsidRPr="00C66E4A">
        <w:rPr>
          <w:rStyle w:val="Appelnotedebasdep"/>
          <w:rFonts w:cstheme="minorHAnsi"/>
          <w:lang w:val="fr-BE" w:bidi="fa-IR"/>
        </w:rPr>
        <w:footnoteReference w:id="12"/>
      </w:r>
    </w:p>
    <w:p w14:paraId="5AAF771A" w14:textId="77777777" w:rsidR="006A76D1" w:rsidRDefault="006A76D1" w:rsidP="00C66E4A">
      <w:pPr>
        <w:tabs>
          <w:tab w:val="left" w:pos="1080"/>
        </w:tabs>
        <w:ind w:firstLine="0"/>
        <w:rPr>
          <w:rFonts w:cstheme="minorHAnsi"/>
          <w:lang w:val="fr-BE" w:bidi="fa-IR"/>
        </w:rPr>
      </w:pPr>
    </w:p>
    <w:p w14:paraId="7337FEEC" w14:textId="77777777" w:rsidR="006A76D1" w:rsidRDefault="006A76D1" w:rsidP="00C66E4A">
      <w:pPr>
        <w:tabs>
          <w:tab w:val="left" w:pos="1080"/>
        </w:tabs>
        <w:ind w:firstLine="0"/>
        <w:rPr>
          <w:rFonts w:cstheme="minorHAnsi"/>
          <w:lang w:val="fr-BE" w:bidi="fa-IR"/>
        </w:rPr>
      </w:pPr>
    </w:p>
    <w:p w14:paraId="78802658" w14:textId="77777777" w:rsidR="006A76D1" w:rsidRDefault="006A76D1" w:rsidP="00C66E4A">
      <w:pPr>
        <w:tabs>
          <w:tab w:val="left" w:pos="1080"/>
        </w:tabs>
        <w:ind w:firstLine="0"/>
        <w:rPr>
          <w:rFonts w:cstheme="minorHAnsi"/>
          <w:lang w:val="fr-BE" w:bidi="fa-IR"/>
        </w:rPr>
      </w:pPr>
    </w:p>
    <w:p w14:paraId="672C6948" w14:textId="77777777" w:rsidR="006A76D1" w:rsidRDefault="006A76D1" w:rsidP="00C66E4A">
      <w:pPr>
        <w:tabs>
          <w:tab w:val="left" w:pos="1080"/>
        </w:tabs>
        <w:ind w:firstLine="0"/>
        <w:rPr>
          <w:rFonts w:cstheme="minorHAnsi"/>
          <w:lang w:val="fr-BE" w:bidi="fa-IR"/>
        </w:rPr>
      </w:pPr>
    </w:p>
    <w:p w14:paraId="15D0BC4A" w14:textId="1DE6A862" w:rsidR="006A76D1" w:rsidRPr="006A76D1" w:rsidRDefault="004B7036" w:rsidP="006A76D1">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6A76D1" w:rsidRPr="006A76D1">
        <w:rPr>
          <w:rFonts w:ascii="Calibri" w:eastAsia="Times New Roman" w:hAnsi="Calibri" w:cs="Calibri"/>
          <w:b/>
          <w:bCs/>
          <w:sz w:val="20"/>
          <w:szCs w:val="20"/>
          <w:lang w:val="fr-RE"/>
        </w:rPr>
        <w:t xml:space="preserve">) Message et leçon à tirer de la sourate </w:t>
      </w:r>
    </w:p>
    <w:p w14:paraId="03D41756" w14:textId="77777777" w:rsidR="006A76D1" w:rsidRPr="006A76D1" w:rsidRDefault="006A76D1" w:rsidP="006A76D1">
      <w:pPr>
        <w:spacing w:after="200" w:line="276" w:lineRule="auto"/>
        <w:ind w:firstLine="0"/>
        <w:rPr>
          <w:rFonts w:ascii="Calibri" w:eastAsia="Times New Roman" w:hAnsi="Calibri" w:cs="Arial"/>
          <w:b/>
          <w:i/>
          <w:sz w:val="20"/>
          <w:szCs w:val="20"/>
          <w:lang w:val="fr-RE"/>
        </w:rPr>
      </w:pPr>
      <w:r w:rsidRPr="006A76D1">
        <w:rPr>
          <w:rFonts w:ascii="Calibri" w:eastAsia="Times New Roman" w:hAnsi="Calibri" w:cs="Calibri"/>
          <w:b/>
          <w:bCs/>
          <w:sz w:val="20"/>
          <w:szCs w:val="20"/>
          <w:lang w:val="fr-RE"/>
        </w:rPr>
        <w:t xml:space="preserve"> </w:t>
      </w:r>
    </w:p>
    <w:p w14:paraId="7A8FF769" w14:textId="47565696"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Les missionnaires</w:t>
      </w:r>
      <w:r>
        <w:rPr>
          <w:rStyle w:val="Appelnotedebasdep"/>
          <w:rFonts w:ascii="Calibri" w:eastAsia="Times New Roman" w:hAnsi="Calibri" w:cs="Calibri"/>
          <w:bCs/>
          <w:iCs/>
          <w:lang w:val="fr-RE"/>
        </w:rPr>
        <w:footnoteReference w:id="13"/>
      </w:r>
      <w:r w:rsidRPr="006A76D1">
        <w:rPr>
          <w:rFonts w:ascii="Calibri" w:eastAsia="Times New Roman" w:hAnsi="Calibri" w:cs="Calibri"/>
          <w:bCs/>
          <w:iCs/>
          <w:lang w:val="fr-RE"/>
        </w:rPr>
        <w:t xml:space="preserve"> et les dirigeants de la religion ne doivent pas faire de préférence entre le pauvre et le riche.</w:t>
      </w:r>
    </w:p>
    <w:p w14:paraId="001367B1" w14:textId="09C780EB"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L’Islam n’aime pas qu</w:t>
      </w:r>
      <w:r w:rsidR="001D6DBD">
        <w:rPr>
          <w:rFonts w:ascii="Calibri" w:eastAsia="Times New Roman" w:hAnsi="Calibri" w:cs="Calibri"/>
          <w:bCs/>
          <w:iCs/>
          <w:lang w:val="fr-RE"/>
        </w:rPr>
        <w:t>e l</w:t>
      </w:r>
      <w:r w:rsidRPr="006A76D1">
        <w:rPr>
          <w:rFonts w:ascii="Calibri" w:eastAsia="Times New Roman" w:hAnsi="Calibri" w:cs="Calibri"/>
          <w:bCs/>
          <w:iCs/>
          <w:lang w:val="fr-RE"/>
        </w:rPr>
        <w:t>’on méprise les autres</w:t>
      </w:r>
      <w:r w:rsidR="001D6DBD">
        <w:rPr>
          <w:rFonts w:ascii="Calibri" w:eastAsia="Times New Roman" w:hAnsi="Calibri" w:cs="Calibri"/>
          <w:bCs/>
          <w:iCs/>
          <w:lang w:val="fr-RE"/>
        </w:rPr>
        <w:t>,</w:t>
      </w:r>
      <w:r w:rsidRPr="006A76D1">
        <w:rPr>
          <w:rFonts w:ascii="Calibri" w:eastAsia="Times New Roman" w:hAnsi="Calibri" w:cs="Calibri"/>
          <w:bCs/>
          <w:iCs/>
          <w:lang w:val="fr-RE"/>
        </w:rPr>
        <w:t xml:space="preserve"> et interdit aux hommes d’avoir un comportement orgueilleux. Il faut être attentif à notre attitude envers les autres en ne méprisant personne.</w:t>
      </w:r>
    </w:p>
    <w:p w14:paraId="037D9E30" w14:textId="42A50EAD"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Le</w:t>
      </w:r>
      <w:r w:rsidR="001D6DBD">
        <w:rPr>
          <w:rFonts w:ascii="Calibri" w:eastAsia="Times New Roman" w:hAnsi="Calibri" w:cs="Calibri"/>
          <w:bCs/>
          <w:iCs/>
          <w:lang w:val="fr-RE"/>
        </w:rPr>
        <w:t>s</w:t>
      </w:r>
      <w:r w:rsidRPr="006A76D1">
        <w:rPr>
          <w:rFonts w:ascii="Calibri" w:eastAsia="Times New Roman" w:hAnsi="Calibri" w:cs="Calibri"/>
          <w:bCs/>
          <w:iCs/>
          <w:lang w:val="fr-RE"/>
        </w:rPr>
        <w:t xml:space="preserve"> verset</w:t>
      </w:r>
      <w:r w:rsidR="001D6DBD">
        <w:rPr>
          <w:rFonts w:ascii="Calibri" w:eastAsia="Times New Roman" w:hAnsi="Calibri" w:cs="Calibri"/>
          <w:bCs/>
          <w:iCs/>
          <w:lang w:val="fr-RE"/>
        </w:rPr>
        <w:t>s</w:t>
      </w:r>
      <w:r w:rsidRPr="006A76D1">
        <w:rPr>
          <w:rFonts w:ascii="Calibri" w:eastAsia="Times New Roman" w:hAnsi="Calibri" w:cs="Calibri"/>
          <w:bCs/>
          <w:iCs/>
          <w:lang w:val="fr-RE"/>
        </w:rPr>
        <w:t xml:space="preserve"> du Coran </w:t>
      </w:r>
      <w:r w:rsidR="001D6DBD">
        <w:rPr>
          <w:rFonts w:ascii="Calibri" w:eastAsia="Times New Roman" w:hAnsi="Calibri" w:cs="Calibri"/>
          <w:bCs/>
          <w:iCs/>
          <w:lang w:val="fr-RE"/>
        </w:rPr>
        <w:t>sont</w:t>
      </w:r>
      <w:r w:rsidRPr="006A76D1">
        <w:rPr>
          <w:rFonts w:ascii="Calibri" w:eastAsia="Times New Roman" w:hAnsi="Calibri" w:cs="Calibri"/>
          <w:bCs/>
          <w:iCs/>
          <w:lang w:val="fr-RE"/>
        </w:rPr>
        <w:t xml:space="preserve"> la source des rappels et le facteur qui réveille la nature de l’être humain.</w:t>
      </w:r>
    </w:p>
    <w:p w14:paraId="052A435A" w14:textId="77777777"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xml:space="preserve">- Les impies et les ingrats sont maudits par Dieu. </w:t>
      </w:r>
    </w:p>
    <w:p w14:paraId="41667F66" w14:textId="77777777"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xml:space="preserve">- En examinant la création, comme par exemple la chute de la pluie et la croissance des graines, on peut mieux connaître Dieu. </w:t>
      </w:r>
    </w:p>
    <w:p w14:paraId="14323A14" w14:textId="77777777"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xml:space="preserve">- Ne pas être ingrats, prendre en considération les Bienfaits de Dieu : c’est un moyen pour lutter contre le blasphème. </w:t>
      </w:r>
    </w:p>
    <w:p w14:paraId="65EAC03E" w14:textId="77777777"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lang w:val="fr-RE"/>
        </w:rPr>
        <w:lastRenderedPageBreak/>
        <w:t>- Le Jour de la Résurrection commencera par un bruit assourdissant qui sera un désagrément pour l’oreille et ce bruit fera peur à l’être humain.</w:t>
      </w:r>
    </w:p>
    <w:p w14:paraId="79DE0674" w14:textId="44139A3A"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Chacun pensera à soi le Jour du Jugement et personne ne portera assistance à qui que ce soit</w:t>
      </w:r>
      <w:r w:rsidR="00E02D2D">
        <w:rPr>
          <w:rFonts w:ascii="Calibri" w:eastAsia="Times New Roman" w:hAnsi="Calibri" w:cs="Calibri"/>
          <w:bCs/>
          <w:iCs/>
          <w:lang w:val="fr-RE"/>
        </w:rPr>
        <w:t>.</w:t>
      </w:r>
      <w:r w:rsidRPr="006A76D1">
        <w:rPr>
          <w:rFonts w:ascii="Calibri" w:eastAsia="Times New Roman" w:hAnsi="Calibri" w:cs="Calibri"/>
          <w:bCs/>
          <w:iCs/>
          <w:lang w:val="fr-RE"/>
        </w:rPr>
        <w:t xml:space="preserve"> </w:t>
      </w:r>
      <w:r w:rsidR="00E02D2D">
        <w:rPr>
          <w:rFonts w:ascii="Calibri" w:eastAsia="Times New Roman" w:hAnsi="Calibri" w:cs="Calibri"/>
          <w:bCs/>
          <w:iCs/>
          <w:lang w:val="fr-RE"/>
        </w:rPr>
        <w:t>Il</w:t>
      </w:r>
      <w:r w:rsidR="00E02D2D" w:rsidRPr="006A76D1">
        <w:rPr>
          <w:rFonts w:ascii="Calibri" w:eastAsia="Times New Roman" w:hAnsi="Calibri" w:cs="Calibri"/>
          <w:bCs/>
          <w:iCs/>
          <w:lang w:val="fr-RE"/>
        </w:rPr>
        <w:t xml:space="preserve"> </w:t>
      </w:r>
      <w:r w:rsidRPr="006A76D1">
        <w:rPr>
          <w:rFonts w:ascii="Calibri" w:eastAsia="Times New Roman" w:hAnsi="Calibri" w:cs="Calibri"/>
          <w:bCs/>
          <w:iCs/>
          <w:lang w:val="fr-RE"/>
        </w:rPr>
        <w:t xml:space="preserve">faut </w:t>
      </w:r>
      <w:r w:rsidR="001D6DBD">
        <w:rPr>
          <w:rFonts w:ascii="Calibri" w:eastAsia="Times New Roman" w:hAnsi="Calibri" w:cs="Calibri"/>
          <w:bCs/>
          <w:iCs/>
          <w:lang w:val="fr-RE"/>
        </w:rPr>
        <w:t xml:space="preserve">ainsi </w:t>
      </w:r>
      <w:r w:rsidRPr="006A76D1">
        <w:rPr>
          <w:rFonts w:ascii="Calibri" w:eastAsia="Times New Roman" w:hAnsi="Calibri" w:cs="Calibri"/>
          <w:bCs/>
          <w:iCs/>
          <w:lang w:val="fr-RE"/>
        </w:rPr>
        <w:t xml:space="preserve">préparer dès maintenant les provisions pour l’Au-delà. </w:t>
      </w:r>
    </w:p>
    <w:p w14:paraId="55AA7A9D" w14:textId="77777777"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Pour être heureux le Jour de la Résurrection, il faut s’éloigner du blasphème et des péchés.</w:t>
      </w:r>
    </w:p>
    <w:p w14:paraId="082EB739" w14:textId="2A81E2E0" w:rsidR="006A76D1" w:rsidRPr="006A76D1" w:rsidRDefault="006A76D1" w:rsidP="006A76D1">
      <w:pPr>
        <w:spacing w:after="200" w:line="276" w:lineRule="auto"/>
        <w:ind w:firstLine="0"/>
        <w:rPr>
          <w:rFonts w:ascii="Calibri" w:eastAsia="Times New Roman" w:hAnsi="Calibri" w:cs="Calibri"/>
          <w:bCs/>
          <w:iCs/>
          <w:lang w:val="fr-RE"/>
        </w:rPr>
      </w:pPr>
      <w:r w:rsidRPr="006A76D1">
        <w:rPr>
          <w:rFonts w:ascii="Calibri" w:eastAsia="Times New Roman" w:hAnsi="Calibri" w:cs="Calibri"/>
          <w:bCs/>
          <w:iCs/>
          <w:lang w:val="fr-RE"/>
        </w:rPr>
        <w:t>- Les êtres humains qui font des péchés n’auront pas le visage lumineux</w:t>
      </w:r>
      <w:r w:rsidR="00F63712">
        <w:rPr>
          <w:rFonts w:ascii="Calibri" w:eastAsia="Times New Roman" w:hAnsi="Calibri" w:cs="Calibri"/>
          <w:bCs/>
          <w:iCs/>
          <w:lang w:val="fr-RE"/>
        </w:rPr>
        <w:t>.</w:t>
      </w:r>
      <w:r w:rsidRPr="006A76D1">
        <w:rPr>
          <w:rFonts w:ascii="Calibri" w:eastAsia="Times New Roman" w:hAnsi="Calibri" w:cs="Calibri"/>
          <w:bCs/>
          <w:iCs/>
          <w:vertAlign w:val="superscript"/>
          <w:lang w:val="fr-RE"/>
        </w:rPr>
        <w:footnoteReference w:id="14"/>
      </w:r>
    </w:p>
    <w:p w14:paraId="1A52AE4C" w14:textId="77777777" w:rsidR="006A76D1" w:rsidRPr="00C66E4A" w:rsidRDefault="006A76D1" w:rsidP="00C66E4A">
      <w:pPr>
        <w:tabs>
          <w:tab w:val="left" w:pos="1080"/>
        </w:tabs>
        <w:ind w:firstLine="0"/>
        <w:rPr>
          <w:rFonts w:cstheme="minorHAnsi"/>
          <w:lang w:val="fr-BE" w:bidi="fa-IR"/>
        </w:rPr>
      </w:pPr>
    </w:p>
    <w:sectPr w:rsidR="006A76D1" w:rsidRPr="00C66E4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F535" w14:textId="77777777" w:rsidR="00417989" w:rsidRDefault="00417989" w:rsidP="00CE7F90">
      <w:pPr>
        <w:spacing w:after="0" w:line="240" w:lineRule="auto"/>
      </w:pPr>
      <w:r>
        <w:separator/>
      </w:r>
    </w:p>
  </w:endnote>
  <w:endnote w:type="continuationSeparator" w:id="0">
    <w:p w14:paraId="1B274606" w14:textId="77777777" w:rsidR="00417989" w:rsidRDefault="00417989" w:rsidP="00CE7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183B3" w14:textId="77777777" w:rsidR="00417989" w:rsidRDefault="00417989" w:rsidP="00CE7F90">
      <w:pPr>
        <w:spacing w:after="0" w:line="240" w:lineRule="auto"/>
      </w:pPr>
      <w:r>
        <w:separator/>
      </w:r>
    </w:p>
  </w:footnote>
  <w:footnote w:type="continuationSeparator" w:id="0">
    <w:p w14:paraId="224C7388" w14:textId="77777777" w:rsidR="00417989" w:rsidRDefault="00417989" w:rsidP="00CE7F90">
      <w:pPr>
        <w:spacing w:after="0" w:line="240" w:lineRule="auto"/>
      </w:pPr>
      <w:r>
        <w:continuationSeparator/>
      </w:r>
    </w:p>
  </w:footnote>
  <w:footnote w:id="1">
    <w:p w14:paraId="0D98A5BA" w14:textId="7505780F" w:rsidR="004B7036" w:rsidRPr="004B7036" w:rsidRDefault="004B7036" w:rsidP="004B7036">
      <w:pPr>
        <w:pStyle w:val="Notedebasdepage"/>
        <w:ind w:firstLine="0"/>
        <w:rPr>
          <w:i/>
          <w:iCs/>
          <w:sz w:val="16"/>
          <w:szCs w:val="16"/>
        </w:rPr>
      </w:pPr>
      <w:r w:rsidRPr="004B7036">
        <w:rPr>
          <w:rStyle w:val="Appelnotedebasdep"/>
          <w:sz w:val="16"/>
          <w:szCs w:val="16"/>
        </w:rPr>
        <w:footnoteRef/>
      </w:r>
      <w:r w:rsidRPr="004B7036">
        <w:rPr>
          <w:sz w:val="16"/>
          <w:szCs w:val="16"/>
        </w:rPr>
        <w:t xml:space="preserve"> </w:t>
      </w:r>
      <w:r w:rsidRPr="004B7036">
        <w:rPr>
          <w:i/>
          <w:iCs/>
          <w:sz w:val="16"/>
          <w:szCs w:val="16"/>
        </w:rPr>
        <w:t>Nézaamé hamahangué souréhayé Qur’an, page 479</w:t>
      </w:r>
    </w:p>
  </w:footnote>
  <w:footnote w:id="2">
    <w:p w14:paraId="00545C18" w14:textId="3199AEEB" w:rsidR="004B7036" w:rsidRPr="004B7036" w:rsidRDefault="004B7036" w:rsidP="004B7036">
      <w:pPr>
        <w:pStyle w:val="Notedebasdepage"/>
        <w:ind w:firstLine="0"/>
        <w:rPr>
          <w:i/>
          <w:iCs/>
          <w:sz w:val="16"/>
          <w:szCs w:val="16"/>
          <w:u w:val="single"/>
        </w:rPr>
      </w:pPr>
      <w:r w:rsidRPr="004B7036">
        <w:rPr>
          <w:rStyle w:val="Appelnotedebasdep"/>
          <w:sz w:val="16"/>
          <w:szCs w:val="16"/>
        </w:rPr>
        <w:footnoteRef/>
      </w:r>
      <w:r w:rsidRPr="004B7036">
        <w:rPr>
          <w:sz w:val="16"/>
          <w:szCs w:val="16"/>
        </w:rPr>
        <w:t xml:space="preserve"> </w:t>
      </w:r>
      <w:r w:rsidRPr="004B7036">
        <w:rPr>
          <w:rFonts w:eastAsiaTheme="minorEastAsia"/>
          <w:i/>
          <w:iCs/>
          <w:sz w:val="16"/>
          <w:szCs w:val="16"/>
          <w:lang w:val="fr-FR" w:bidi="en-US"/>
        </w:rPr>
        <w:t xml:space="preserve">Tafsiré Némouna ; </w:t>
      </w:r>
      <w:hyperlink r:id="rId1" w:history="1">
        <w:r w:rsidRPr="004B7036">
          <w:rPr>
            <w:rStyle w:val="Lienhypertexte"/>
            <w:i/>
            <w:iCs/>
            <w:color w:val="auto"/>
            <w:sz w:val="16"/>
            <w:szCs w:val="16"/>
          </w:rPr>
          <w:t>quran.inoor.ir</w:t>
        </w:r>
      </w:hyperlink>
    </w:p>
  </w:footnote>
  <w:footnote w:id="3">
    <w:p w14:paraId="3FD97743" w14:textId="77777777" w:rsidR="006A76D1" w:rsidRPr="004B7036" w:rsidRDefault="006A76D1" w:rsidP="006A76D1">
      <w:pPr>
        <w:spacing w:after="0" w:line="240" w:lineRule="auto"/>
        <w:ind w:firstLine="0"/>
        <w:rPr>
          <w:rFonts w:eastAsia="Times New Roman"/>
          <w:i/>
          <w:iCs/>
          <w:sz w:val="16"/>
          <w:szCs w:val="16"/>
          <w:lang w:val="fr-FR"/>
        </w:rPr>
      </w:pPr>
      <w:r w:rsidRPr="004B7036">
        <w:rPr>
          <w:rStyle w:val="Appelnotedebasdep"/>
          <w:sz w:val="16"/>
          <w:szCs w:val="16"/>
        </w:rPr>
        <w:footnoteRef/>
      </w:r>
      <w:r w:rsidRPr="004B7036">
        <w:rPr>
          <w:i/>
          <w:iCs/>
          <w:sz w:val="16"/>
          <w:szCs w:val="16"/>
          <w:lang w:val="fr-FR"/>
        </w:rPr>
        <w:t xml:space="preserve"> Tafsiré </w:t>
      </w:r>
      <w:r w:rsidRPr="004B7036">
        <w:rPr>
          <w:rFonts w:eastAsia="Times New Roman"/>
          <w:i/>
          <w:iCs/>
          <w:sz w:val="16"/>
          <w:szCs w:val="16"/>
          <w:lang w:val="fr-FR"/>
        </w:rPr>
        <w:t>Majmà’ al Bayàn, tome 10, page 661</w:t>
      </w:r>
    </w:p>
  </w:footnote>
  <w:footnote w:id="4">
    <w:p w14:paraId="62931BDA" w14:textId="4BB9E9D9" w:rsidR="003526A7" w:rsidRPr="00961BD8" w:rsidRDefault="003526A7" w:rsidP="006A76D1">
      <w:pPr>
        <w:spacing w:after="0" w:line="240" w:lineRule="auto"/>
        <w:ind w:firstLine="0"/>
        <w:rPr>
          <w:rFonts w:eastAsia="Times New Roman"/>
          <w:i/>
          <w:iCs/>
          <w:sz w:val="16"/>
          <w:szCs w:val="16"/>
          <w:lang w:val="fr-FR"/>
        </w:rPr>
      </w:pPr>
      <w:r w:rsidRPr="00961BD8">
        <w:rPr>
          <w:rStyle w:val="Appelnotedebasdep"/>
          <w:sz w:val="16"/>
          <w:szCs w:val="16"/>
        </w:rPr>
        <w:footnoteRef/>
      </w:r>
      <w:r w:rsidRPr="00961BD8">
        <w:rPr>
          <w:sz w:val="16"/>
          <w:szCs w:val="16"/>
        </w:rPr>
        <w:t xml:space="preserve"> </w:t>
      </w:r>
      <w:r w:rsidRPr="00961BD8">
        <w:rPr>
          <w:i/>
          <w:iCs/>
          <w:sz w:val="16"/>
          <w:szCs w:val="16"/>
          <w:lang w:val="fr-FR"/>
        </w:rPr>
        <w:t xml:space="preserve">Tafsiré </w:t>
      </w:r>
      <w:r w:rsidRPr="00961BD8">
        <w:rPr>
          <w:rFonts w:eastAsia="Times New Roman"/>
          <w:i/>
          <w:iCs/>
          <w:sz w:val="16"/>
          <w:szCs w:val="16"/>
          <w:lang w:val="fr-FR"/>
        </w:rPr>
        <w:t>Majmà’ al Bayàn, tome 10, page 664</w:t>
      </w:r>
    </w:p>
  </w:footnote>
  <w:footnote w:id="5">
    <w:p w14:paraId="3B93857E" w14:textId="69979556" w:rsidR="00961BD8" w:rsidRPr="00961BD8" w:rsidRDefault="00961BD8" w:rsidP="00961BD8">
      <w:pPr>
        <w:pStyle w:val="Notedebasdepage"/>
        <w:ind w:firstLine="0"/>
        <w:rPr>
          <w:sz w:val="16"/>
          <w:szCs w:val="16"/>
          <w:lang w:val="fr-FR"/>
        </w:rPr>
      </w:pPr>
      <w:r w:rsidRPr="00961BD8">
        <w:rPr>
          <w:rStyle w:val="Appelnotedebasdep"/>
          <w:sz w:val="16"/>
          <w:szCs w:val="16"/>
        </w:rPr>
        <w:footnoteRef/>
      </w:r>
      <w:r w:rsidRPr="00961BD8">
        <w:rPr>
          <w:sz w:val="16"/>
          <w:szCs w:val="16"/>
        </w:rPr>
        <w:t xml:space="preserve"> </w:t>
      </w:r>
      <w:r w:rsidRPr="00961BD8">
        <w:rPr>
          <w:i/>
          <w:iCs/>
          <w:sz w:val="16"/>
          <w:szCs w:val="16"/>
          <w:lang w:val="fr-FR" w:bidi="en-US"/>
        </w:rPr>
        <w:t>Tafsiré Qur’ané Mehr, tome 10, page 290</w:t>
      </w:r>
    </w:p>
  </w:footnote>
  <w:footnote w:id="6">
    <w:p w14:paraId="3DD7CF5D" w14:textId="055D65A8" w:rsidR="003526A7" w:rsidRPr="006A76D1" w:rsidRDefault="003526A7" w:rsidP="006A76D1">
      <w:pPr>
        <w:pStyle w:val="Paragraphedeliste1"/>
        <w:spacing w:after="0" w:line="240" w:lineRule="auto"/>
        <w:ind w:left="0"/>
        <w:jc w:val="left"/>
        <w:rPr>
          <w:i/>
          <w:iCs/>
          <w:sz w:val="16"/>
          <w:szCs w:val="16"/>
          <w:lang w:val="fr-FR"/>
        </w:rPr>
      </w:pPr>
      <w:r w:rsidRPr="006A76D1">
        <w:rPr>
          <w:rStyle w:val="Appelnotedebasdep"/>
          <w:sz w:val="16"/>
          <w:szCs w:val="16"/>
        </w:rPr>
        <w:footnoteRef/>
      </w:r>
      <w:r w:rsidRPr="00A064FB">
        <w:rPr>
          <w:sz w:val="16"/>
          <w:szCs w:val="16"/>
          <w:lang w:val="fr-FR"/>
        </w:rPr>
        <w:t xml:space="preserve"> </w:t>
      </w:r>
      <w:r w:rsidRPr="006A76D1">
        <w:rPr>
          <w:i/>
          <w:iCs/>
          <w:sz w:val="16"/>
          <w:szCs w:val="16"/>
          <w:lang w:val="fr-FR"/>
        </w:rPr>
        <w:t xml:space="preserve">Al-kafi, tome 2, page </w:t>
      </w:r>
      <w:r w:rsidR="00112174" w:rsidRPr="006A76D1">
        <w:rPr>
          <w:i/>
          <w:iCs/>
          <w:sz w:val="16"/>
          <w:szCs w:val="16"/>
          <w:lang w:val="fr-FR"/>
        </w:rPr>
        <w:t>603</w:t>
      </w:r>
    </w:p>
  </w:footnote>
  <w:footnote w:id="7">
    <w:p w14:paraId="45C55DF6" w14:textId="60C0CF94" w:rsidR="00112174" w:rsidRPr="00112174" w:rsidRDefault="00112174" w:rsidP="006A76D1">
      <w:pPr>
        <w:pStyle w:val="Notedebasdepage"/>
        <w:ind w:firstLine="0"/>
        <w:rPr>
          <w:lang w:val="fr-FR"/>
        </w:rPr>
      </w:pPr>
      <w:r w:rsidRPr="006A76D1">
        <w:rPr>
          <w:rStyle w:val="Appelnotedebasdep"/>
          <w:sz w:val="16"/>
          <w:szCs w:val="16"/>
        </w:rPr>
        <w:footnoteRef/>
      </w:r>
      <w:r w:rsidRPr="006A76D1">
        <w:rPr>
          <w:sz w:val="16"/>
          <w:szCs w:val="16"/>
        </w:rPr>
        <w:t xml:space="preserve"> </w:t>
      </w:r>
      <w:r w:rsidRPr="006A76D1">
        <w:rPr>
          <w:i/>
          <w:iCs/>
          <w:sz w:val="16"/>
          <w:szCs w:val="16"/>
          <w:lang w:val="fr-FR" w:bidi="en-US"/>
        </w:rPr>
        <w:t>Tafsiré Qur’ané Mehr, tome 10, page 291</w:t>
      </w:r>
    </w:p>
  </w:footnote>
  <w:footnote w:id="8">
    <w:p w14:paraId="043A5775" w14:textId="63824109" w:rsidR="00112174" w:rsidRPr="006A76D1" w:rsidRDefault="00112174" w:rsidP="00112174">
      <w:pPr>
        <w:pStyle w:val="Paragraphedeliste1"/>
        <w:spacing w:after="0"/>
        <w:ind w:left="0"/>
        <w:jc w:val="left"/>
        <w:rPr>
          <w:rFonts w:asciiTheme="minorHAnsi" w:eastAsiaTheme="minorEastAsia" w:hAnsiTheme="minorHAnsi" w:cstheme="minorBidi"/>
          <w:i/>
          <w:iCs/>
          <w:sz w:val="16"/>
          <w:szCs w:val="16"/>
          <w:lang w:val="fr-FR" w:bidi="en-US"/>
        </w:rPr>
      </w:pPr>
      <w:r w:rsidRPr="006A76D1">
        <w:rPr>
          <w:rStyle w:val="Appelnotedebasdep"/>
          <w:sz w:val="16"/>
          <w:szCs w:val="16"/>
        </w:rPr>
        <w:footnoteRef/>
      </w:r>
      <w:r w:rsidRPr="00A064FB">
        <w:rPr>
          <w:sz w:val="16"/>
          <w:szCs w:val="16"/>
          <w:lang w:val="fr-FR"/>
        </w:rPr>
        <w:t xml:space="preserve"> </w:t>
      </w:r>
      <w:r w:rsidRPr="006A76D1">
        <w:rPr>
          <w:rFonts w:asciiTheme="minorHAnsi" w:hAnsiTheme="minorHAnsi" w:cstheme="minorBidi"/>
          <w:i/>
          <w:iCs/>
          <w:sz w:val="16"/>
          <w:szCs w:val="16"/>
          <w:lang w:val="fr-FR" w:bidi="en-US"/>
        </w:rPr>
        <w:t xml:space="preserve">Tafsiré Qur’ané Mehr, tome 10, page 293 ; </w:t>
      </w:r>
      <w:r w:rsidRPr="006A76D1">
        <w:rPr>
          <w:rFonts w:asciiTheme="minorHAnsi" w:eastAsiaTheme="minorEastAsia" w:hAnsiTheme="minorHAnsi" w:cstheme="minorBidi"/>
          <w:i/>
          <w:iCs/>
          <w:sz w:val="16"/>
          <w:szCs w:val="16"/>
          <w:lang w:val="fr-FR" w:bidi="en-US"/>
        </w:rPr>
        <w:t xml:space="preserve">Tafsiré Némouna, tome 26, page 142 </w:t>
      </w:r>
    </w:p>
  </w:footnote>
  <w:footnote w:id="9">
    <w:p w14:paraId="2598568E" w14:textId="50D14C66" w:rsidR="00112174" w:rsidRPr="00A064FB" w:rsidRDefault="00112174" w:rsidP="006A76D1">
      <w:pPr>
        <w:pStyle w:val="Notedebasdepage"/>
        <w:ind w:firstLine="0"/>
        <w:rPr>
          <w:i/>
          <w:iCs/>
          <w:sz w:val="16"/>
          <w:szCs w:val="16"/>
          <w:lang w:val="en-US"/>
        </w:rPr>
      </w:pPr>
      <w:r w:rsidRPr="006A76D1">
        <w:rPr>
          <w:rStyle w:val="Appelnotedebasdep"/>
          <w:sz w:val="16"/>
          <w:szCs w:val="16"/>
        </w:rPr>
        <w:footnoteRef/>
      </w:r>
      <w:r w:rsidRPr="00A064FB">
        <w:rPr>
          <w:sz w:val="16"/>
          <w:szCs w:val="16"/>
          <w:lang w:val="en-US"/>
        </w:rPr>
        <w:t xml:space="preserve"> </w:t>
      </w:r>
      <w:r w:rsidRPr="00A064FB">
        <w:rPr>
          <w:i/>
          <w:iCs/>
          <w:sz w:val="16"/>
          <w:szCs w:val="16"/>
          <w:lang w:val="en-US"/>
        </w:rPr>
        <w:t>Wasa’il al-Shia, tome 27, pag</w:t>
      </w:r>
      <w:r w:rsidR="00C66E4A" w:rsidRPr="00A064FB">
        <w:rPr>
          <w:i/>
          <w:iCs/>
          <w:sz w:val="16"/>
          <w:szCs w:val="16"/>
          <w:lang w:val="en-US"/>
        </w:rPr>
        <w:t>e 65</w:t>
      </w:r>
      <w:r w:rsidRPr="00A064FB">
        <w:rPr>
          <w:i/>
          <w:iCs/>
          <w:sz w:val="16"/>
          <w:szCs w:val="16"/>
          <w:lang w:val="en-US"/>
        </w:rPr>
        <w:t xml:space="preserve"> </w:t>
      </w:r>
    </w:p>
  </w:footnote>
  <w:footnote w:id="10">
    <w:p w14:paraId="0633719D" w14:textId="7F89B4ED" w:rsidR="00C66E4A" w:rsidRPr="006A76D1" w:rsidRDefault="00C66E4A" w:rsidP="006A76D1">
      <w:pPr>
        <w:pStyle w:val="Notedebasdepage"/>
        <w:ind w:firstLine="0"/>
        <w:rPr>
          <w:i/>
          <w:iCs/>
          <w:sz w:val="16"/>
          <w:szCs w:val="16"/>
          <w:lang w:val="fr-RE"/>
        </w:rPr>
      </w:pPr>
      <w:r w:rsidRPr="006A76D1">
        <w:rPr>
          <w:rStyle w:val="Appelnotedebasdep"/>
          <w:sz w:val="16"/>
          <w:szCs w:val="16"/>
        </w:rPr>
        <w:footnoteRef/>
      </w:r>
      <w:r w:rsidRPr="006A76D1">
        <w:rPr>
          <w:sz w:val="16"/>
          <w:szCs w:val="16"/>
        </w:rPr>
        <w:t xml:space="preserve"> </w:t>
      </w:r>
      <w:r w:rsidRPr="006A76D1">
        <w:rPr>
          <w:i/>
          <w:iCs/>
          <w:sz w:val="16"/>
          <w:szCs w:val="16"/>
          <w:lang w:val="fr-RE"/>
        </w:rPr>
        <w:t>Safinatoul bihar, tome 5, page 301</w:t>
      </w:r>
    </w:p>
  </w:footnote>
  <w:footnote w:id="11">
    <w:p w14:paraId="2FD46C32" w14:textId="4ABEF7FB" w:rsidR="00C66E4A" w:rsidRPr="006A76D1" w:rsidRDefault="00C66E4A" w:rsidP="006A76D1">
      <w:pPr>
        <w:pStyle w:val="Paragraphedeliste1"/>
        <w:spacing w:after="0" w:line="240" w:lineRule="auto"/>
        <w:ind w:left="0"/>
        <w:rPr>
          <w:rFonts w:asciiTheme="minorHAnsi" w:hAnsiTheme="minorHAnsi" w:cstheme="minorBidi"/>
          <w:i/>
          <w:iCs/>
          <w:sz w:val="16"/>
          <w:szCs w:val="16"/>
          <w:lang w:val="fr-FR" w:bidi="en-US"/>
        </w:rPr>
      </w:pPr>
      <w:r w:rsidRPr="006A76D1">
        <w:rPr>
          <w:rStyle w:val="Appelnotedebasdep"/>
          <w:sz w:val="16"/>
          <w:szCs w:val="16"/>
        </w:rPr>
        <w:footnoteRef/>
      </w:r>
      <w:r w:rsidRPr="00A064FB">
        <w:rPr>
          <w:sz w:val="16"/>
          <w:szCs w:val="16"/>
          <w:lang w:val="fr-FR"/>
        </w:rPr>
        <w:t xml:space="preserve"> </w:t>
      </w:r>
      <w:r w:rsidRPr="006A76D1">
        <w:rPr>
          <w:rFonts w:asciiTheme="minorHAnsi" w:hAnsiTheme="minorHAnsi" w:cstheme="minorBidi"/>
          <w:i/>
          <w:iCs/>
          <w:sz w:val="16"/>
          <w:szCs w:val="16"/>
          <w:lang w:val="fr-FR" w:bidi="en-US"/>
        </w:rPr>
        <w:t>Tafsiré Qur’ané Mehr, tome 10, page 295</w:t>
      </w:r>
    </w:p>
  </w:footnote>
  <w:footnote w:id="12">
    <w:p w14:paraId="66B33BF9" w14:textId="4B88A6F2" w:rsidR="00C66E4A" w:rsidRPr="006A76D1" w:rsidRDefault="00C66E4A" w:rsidP="006A76D1">
      <w:pPr>
        <w:pStyle w:val="Paragraphedeliste1"/>
        <w:spacing w:after="0" w:line="240" w:lineRule="auto"/>
        <w:ind w:left="0"/>
        <w:rPr>
          <w:rFonts w:asciiTheme="minorHAnsi" w:hAnsiTheme="minorHAnsi" w:cstheme="minorBidi"/>
          <w:i/>
          <w:iCs/>
          <w:sz w:val="16"/>
          <w:szCs w:val="16"/>
          <w:lang w:val="fr-FR" w:bidi="en-US"/>
        </w:rPr>
      </w:pPr>
      <w:r w:rsidRPr="006A76D1">
        <w:rPr>
          <w:rStyle w:val="Appelnotedebasdep"/>
          <w:sz w:val="16"/>
          <w:szCs w:val="16"/>
        </w:rPr>
        <w:footnoteRef/>
      </w:r>
      <w:r w:rsidRPr="00A064FB">
        <w:rPr>
          <w:sz w:val="16"/>
          <w:szCs w:val="16"/>
          <w:lang w:val="fr-FR"/>
        </w:rPr>
        <w:t xml:space="preserve"> </w:t>
      </w:r>
      <w:r w:rsidRPr="006A76D1">
        <w:rPr>
          <w:rFonts w:asciiTheme="minorHAnsi" w:hAnsiTheme="minorHAnsi" w:cstheme="minorBidi"/>
          <w:i/>
          <w:iCs/>
          <w:sz w:val="16"/>
          <w:szCs w:val="16"/>
          <w:lang w:val="fr-FR" w:bidi="en-US"/>
        </w:rPr>
        <w:t>Tafsiré Qur’ané Mehr, tome 10, page 298</w:t>
      </w:r>
    </w:p>
  </w:footnote>
  <w:footnote w:id="13">
    <w:p w14:paraId="56449EC5" w14:textId="7549BEF6" w:rsidR="006A76D1" w:rsidRPr="006A76D1" w:rsidRDefault="006A76D1" w:rsidP="006A76D1">
      <w:pPr>
        <w:pStyle w:val="Paragraphedeliste"/>
        <w:spacing w:after="0" w:line="240" w:lineRule="auto"/>
        <w:ind w:left="0" w:firstLine="0"/>
        <w:jc w:val="left"/>
        <w:rPr>
          <w:rFonts w:cstheme="minorHAnsi"/>
          <w:sz w:val="16"/>
          <w:szCs w:val="16"/>
          <w:lang w:val="fr-FR"/>
        </w:rPr>
      </w:pPr>
      <w:r w:rsidRPr="006A76D1">
        <w:rPr>
          <w:rStyle w:val="Appelnotedebasdep"/>
          <w:sz w:val="16"/>
          <w:szCs w:val="16"/>
        </w:rPr>
        <w:footnoteRef/>
      </w:r>
      <w:r w:rsidRPr="006A76D1">
        <w:rPr>
          <w:sz w:val="16"/>
          <w:szCs w:val="16"/>
        </w:rPr>
        <w:t xml:space="preserve"> </w:t>
      </w:r>
      <w:bookmarkStart w:id="2" w:name="_Hlk153126100"/>
      <w:r w:rsidRPr="006A76D1">
        <w:rPr>
          <w:rFonts w:cstheme="minorHAnsi"/>
          <w:sz w:val="16"/>
          <w:szCs w:val="16"/>
        </w:rPr>
        <w:t xml:space="preserve">Un missionnaire est une personne qui se consacre à propager une croyance religieuse et à convertir de nouveaux adeptes. Il est motivé par un fervent désir de partager sa foi qu'il considère comme la seule vraie spiritualité ou voie de salut. Il croit donc qu'il est de son devoir de convertir les </w:t>
      </w:r>
      <w:r w:rsidR="00F116FE">
        <w:rPr>
          <w:rFonts w:cstheme="minorHAnsi"/>
          <w:sz w:val="16"/>
          <w:szCs w:val="16"/>
        </w:rPr>
        <w:t>« </w:t>
      </w:r>
      <w:r w:rsidRPr="006A76D1">
        <w:rPr>
          <w:rFonts w:cstheme="minorHAnsi"/>
          <w:sz w:val="16"/>
          <w:szCs w:val="16"/>
        </w:rPr>
        <w:t>non-croyants</w:t>
      </w:r>
      <w:r w:rsidR="00F116FE">
        <w:rPr>
          <w:rFonts w:cstheme="minorHAnsi"/>
          <w:sz w:val="16"/>
          <w:szCs w:val="16"/>
        </w:rPr>
        <w:t> »</w:t>
      </w:r>
      <w:r w:rsidRPr="006A76D1">
        <w:rPr>
          <w:rFonts w:cstheme="minorHAnsi"/>
          <w:sz w:val="16"/>
          <w:szCs w:val="16"/>
        </w:rPr>
        <w:t xml:space="preserve"> 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ses prophètes (a) et qu'Il a mentionné dans les versets du Coran en les présentant comme prédicateurs. </w:t>
      </w:r>
      <w:bookmarkStart w:id="3" w:name="_Hlk152176003"/>
      <w:r w:rsidRPr="006A76D1">
        <w:rPr>
          <w:rFonts w:cstheme="minorHAnsi"/>
          <w:sz w:val="16"/>
          <w:szCs w:val="16"/>
        </w:rPr>
        <w:t>(</w:t>
      </w:r>
      <w:r w:rsidRPr="006A76D1">
        <w:rPr>
          <w:rFonts w:cstheme="minorHAnsi"/>
          <w:sz w:val="16"/>
          <w:szCs w:val="16"/>
          <w:lang w:val="fr-FR"/>
        </w:rPr>
        <w:t xml:space="preserve">Coran : Chapitre 33, verset </w:t>
      </w:r>
      <w:bookmarkEnd w:id="3"/>
      <w:r w:rsidRPr="006A76D1">
        <w:rPr>
          <w:rFonts w:cstheme="minorHAnsi"/>
          <w:sz w:val="16"/>
          <w:szCs w:val="16"/>
          <w:lang w:val="fr-FR"/>
        </w:rPr>
        <w:t>39 ; Coran : Chapitre 5, verset 67).</w:t>
      </w:r>
      <w:bookmarkEnd w:id="2"/>
    </w:p>
  </w:footnote>
  <w:footnote w:id="14">
    <w:p w14:paraId="0337C58D" w14:textId="3EC43D44" w:rsidR="006A76D1" w:rsidRPr="008A138C" w:rsidRDefault="006A76D1" w:rsidP="006A76D1">
      <w:pPr>
        <w:pStyle w:val="Paragraphedeliste1"/>
        <w:spacing w:after="0" w:line="240" w:lineRule="auto"/>
        <w:ind w:left="0"/>
        <w:rPr>
          <w:i/>
          <w:iCs/>
          <w:sz w:val="16"/>
          <w:szCs w:val="16"/>
          <w:lang w:val="fr-FR"/>
        </w:rPr>
      </w:pPr>
      <w:r w:rsidRPr="008A138C">
        <w:rPr>
          <w:rStyle w:val="Appelnotedebasdep"/>
          <w:i/>
          <w:iCs/>
          <w:sz w:val="16"/>
          <w:szCs w:val="16"/>
        </w:rPr>
        <w:footnoteRef/>
      </w:r>
      <w:r w:rsidRPr="008A138C">
        <w:rPr>
          <w:i/>
          <w:iCs/>
          <w:sz w:val="16"/>
          <w:szCs w:val="16"/>
          <w:lang w:val="fr-FR" w:bidi="en-US"/>
        </w:rPr>
        <w:t xml:space="preserve"> Tafsiré Qur’ané Mehr, tome 10, page</w:t>
      </w:r>
      <w:r w:rsidR="00F6032B">
        <w:rPr>
          <w:i/>
          <w:iCs/>
          <w:sz w:val="16"/>
          <w:szCs w:val="16"/>
          <w:lang w:val="fr-FR" w:bidi="en-US"/>
        </w:rPr>
        <w:t>s</w:t>
      </w:r>
      <w:r w:rsidRPr="008A138C">
        <w:rPr>
          <w:i/>
          <w:iCs/>
          <w:sz w:val="16"/>
          <w:szCs w:val="16"/>
          <w:lang w:val="fr-FR" w:bidi="en-US"/>
        </w:rPr>
        <w:t xml:space="preserve"> 290</w:t>
      </w:r>
      <w:r w:rsidR="00F6032B">
        <w:rPr>
          <w:i/>
          <w:iCs/>
          <w:sz w:val="16"/>
          <w:szCs w:val="16"/>
          <w:lang w:val="fr-FR" w:bidi="en-US"/>
        </w:rPr>
        <w:t>-</w:t>
      </w:r>
      <w:r w:rsidRPr="008A138C">
        <w:rPr>
          <w:i/>
          <w:iCs/>
          <w:sz w:val="16"/>
          <w:szCs w:val="16"/>
          <w:lang w:val="fr-FR" w:bidi="en-US"/>
        </w:rPr>
        <w:t xml:space="preserve">299 ; </w:t>
      </w:r>
      <w:r w:rsidRPr="006A76D1">
        <w:rPr>
          <w:i/>
          <w:iCs/>
          <w:sz w:val="16"/>
          <w:szCs w:val="16"/>
          <w:lang w:val="fr-FR" w:bidi="en-US"/>
        </w:rPr>
        <w:t>Tafsiré Nour, tome 12, page</w:t>
      </w:r>
      <w:r w:rsidR="00F6032B">
        <w:rPr>
          <w:i/>
          <w:iCs/>
          <w:sz w:val="16"/>
          <w:szCs w:val="16"/>
          <w:lang w:val="fr-FR" w:bidi="en-US"/>
        </w:rPr>
        <w:t>s</w:t>
      </w:r>
      <w:r w:rsidRPr="006A76D1">
        <w:rPr>
          <w:i/>
          <w:iCs/>
          <w:sz w:val="16"/>
          <w:szCs w:val="16"/>
          <w:lang w:val="fr-FR" w:bidi="en-US"/>
        </w:rPr>
        <w:t xml:space="preserve"> 384</w:t>
      </w:r>
      <w:r w:rsidR="00F6032B">
        <w:rPr>
          <w:i/>
          <w:iCs/>
          <w:sz w:val="16"/>
          <w:szCs w:val="16"/>
          <w:lang w:val="fr-FR" w:bidi="en-US"/>
        </w:rPr>
        <w:t>-</w:t>
      </w:r>
      <w:r w:rsidRPr="006A76D1">
        <w:rPr>
          <w:i/>
          <w:iCs/>
          <w:sz w:val="16"/>
          <w:szCs w:val="16"/>
          <w:lang w:val="fr-FR" w:bidi="en-US"/>
        </w:rPr>
        <w:t>392</w:t>
      </w:r>
    </w:p>
    <w:p w14:paraId="0DA25C69" w14:textId="77777777" w:rsidR="006A76D1" w:rsidRPr="005338DC" w:rsidRDefault="006A76D1" w:rsidP="006A76D1">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C89"/>
    <w:multiLevelType w:val="hybridMultilevel"/>
    <w:tmpl w:val="0D76E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1E9E47B9"/>
    <w:multiLevelType w:val="hybridMultilevel"/>
    <w:tmpl w:val="89A886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C850E0"/>
    <w:multiLevelType w:val="hybridMultilevel"/>
    <w:tmpl w:val="BE5A1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0C00D2"/>
    <w:multiLevelType w:val="hybridMultilevel"/>
    <w:tmpl w:val="0D76E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6078240E"/>
    <w:multiLevelType w:val="hybridMultilevel"/>
    <w:tmpl w:val="B84CC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079FA"/>
    <w:multiLevelType w:val="hybridMultilevel"/>
    <w:tmpl w:val="817AC3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D477AD9"/>
    <w:multiLevelType w:val="hybridMultilevel"/>
    <w:tmpl w:val="F962B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32772">
    <w:abstractNumId w:val="1"/>
  </w:num>
  <w:num w:numId="2" w16cid:durableId="650867908">
    <w:abstractNumId w:val="2"/>
  </w:num>
  <w:num w:numId="3" w16cid:durableId="1608925611">
    <w:abstractNumId w:val="6"/>
  </w:num>
  <w:num w:numId="4" w16cid:durableId="122890423">
    <w:abstractNumId w:val="5"/>
  </w:num>
  <w:num w:numId="5" w16cid:durableId="26106108">
    <w:abstractNumId w:val="8"/>
  </w:num>
  <w:num w:numId="6" w16cid:durableId="992026458">
    <w:abstractNumId w:val="0"/>
  </w:num>
  <w:num w:numId="7" w16cid:durableId="1022978163">
    <w:abstractNumId w:val="4"/>
  </w:num>
  <w:num w:numId="8" w16cid:durableId="1177303364">
    <w:abstractNumId w:val="9"/>
  </w:num>
  <w:num w:numId="9" w16cid:durableId="1416627017">
    <w:abstractNumId w:val="3"/>
  </w:num>
  <w:num w:numId="10" w16cid:durableId="394744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F90"/>
    <w:rsid w:val="00040E6A"/>
    <w:rsid w:val="000B3DB0"/>
    <w:rsid w:val="00112174"/>
    <w:rsid w:val="001C4151"/>
    <w:rsid w:val="001D6DBD"/>
    <w:rsid w:val="00207C25"/>
    <w:rsid w:val="00245981"/>
    <w:rsid w:val="002933CB"/>
    <w:rsid w:val="002D213E"/>
    <w:rsid w:val="003526A7"/>
    <w:rsid w:val="00417989"/>
    <w:rsid w:val="0042450B"/>
    <w:rsid w:val="00483F07"/>
    <w:rsid w:val="004B548A"/>
    <w:rsid w:val="004B7036"/>
    <w:rsid w:val="00557434"/>
    <w:rsid w:val="005F760E"/>
    <w:rsid w:val="00621F82"/>
    <w:rsid w:val="006456D5"/>
    <w:rsid w:val="0065349C"/>
    <w:rsid w:val="00663FE4"/>
    <w:rsid w:val="006750EE"/>
    <w:rsid w:val="00675436"/>
    <w:rsid w:val="00693083"/>
    <w:rsid w:val="006A67AB"/>
    <w:rsid w:val="006A76D1"/>
    <w:rsid w:val="00703E41"/>
    <w:rsid w:val="007C11E4"/>
    <w:rsid w:val="007E1AFB"/>
    <w:rsid w:val="00816A73"/>
    <w:rsid w:val="00872CCE"/>
    <w:rsid w:val="00885975"/>
    <w:rsid w:val="008A329C"/>
    <w:rsid w:val="008B6720"/>
    <w:rsid w:val="008E6FA6"/>
    <w:rsid w:val="009254F9"/>
    <w:rsid w:val="00961BD8"/>
    <w:rsid w:val="009C23DB"/>
    <w:rsid w:val="00A064FB"/>
    <w:rsid w:val="00A106B5"/>
    <w:rsid w:val="00B03ED8"/>
    <w:rsid w:val="00C3488F"/>
    <w:rsid w:val="00C5675F"/>
    <w:rsid w:val="00C66E4A"/>
    <w:rsid w:val="00CE7F90"/>
    <w:rsid w:val="00D70F29"/>
    <w:rsid w:val="00D947E1"/>
    <w:rsid w:val="00DB5B13"/>
    <w:rsid w:val="00DE34A1"/>
    <w:rsid w:val="00E02D2D"/>
    <w:rsid w:val="00E46349"/>
    <w:rsid w:val="00EC6A49"/>
    <w:rsid w:val="00EF764A"/>
    <w:rsid w:val="00F116FE"/>
    <w:rsid w:val="00F22233"/>
    <w:rsid w:val="00F6032B"/>
    <w:rsid w:val="00F63712"/>
    <w:rsid w:val="00F67537"/>
    <w:rsid w:val="00FE08A4"/>
    <w:rsid w:val="00FE4EF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1A32"/>
  <w15:chartTrackingRefBased/>
  <w15:docId w15:val="{23D12014-2F53-4266-9F3E-DC668F87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F90"/>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E7F90"/>
    <w:pPr>
      <w:ind w:left="720"/>
      <w:contextualSpacing/>
    </w:pPr>
  </w:style>
  <w:style w:type="paragraph" w:styleId="Notedebasdepage">
    <w:name w:val="footnote text"/>
    <w:basedOn w:val="Normal"/>
    <w:link w:val="NotedebasdepageCar"/>
    <w:uiPriority w:val="99"/>
    <w:unhideWhenUsed/>
    <w:rsid w:val="00CE7F90"/>
    <w:pPr>
      <w:spacing w:after="0" w:line="240" w:lineRule="auto"/>
    </w:pPr>
    <w:rPr>
      <w:sz w:val="20"/>
      <w:szCs w:val="20"/>
    </w:rPr>
  </w:style>
  <w:style w:type="character" w:customStyle="1" w:styleId="NotedebasdepageCar">
    <w:name w:val="Note de bas de page Car"/>
    <w:basedOn w:val="Policepardfaut"/>
    <w:link w:val="Notedebasdepage"/>
    <w:uiPriority w:val="99"/>
    <w:rsid w:val="00CE7F90"/>
    <w:rPr>
      <w:sz w:val="20"/>
      <w:szCs w:val="20"/>
      <w:lang w:val="fr-CD"/>
    </w:rPr>
  </w:style>
  <w:style w:type="character" w:styleId="Appelnotedebasdep">
    <w:name w:val="footnote reference"/>
    <w:basedOn w:val="Policepardfaut"/>
    <w:uiPriority w:val="99"/>
    <w:semiHidden/>
    <w:unhideWhenUsed/>
    <w:rsid w:val="00CE7F90"/>
    <w:rPr>
      <w:vertAlign w:val="superscript"/>
    </w:rPr>
  </w:style>
  <w:style w:type="paragraph" w:customStyle="1" w:styleId="Paragraphedeliste1">
    <w:name w:val="Paragraphe de liste1"/>
    <w:basedOn w:val="Normal"/>
    <w:rsid w:val="003526A7"/>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6A76D1"/>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6A76D1"/>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A76D1"/>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6A76D1"/>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4B7036"/>
    <w:rPr>
      <w:color w:val="0563C1" w:themeColor="hyperlink"/>
      <w:u w:val="single"/>
    </w:rPr>
  </w:style>
  <w:style w:type="paragraph" w:styleId="Rvision">
    <w:name w:val="Revision"/>
    <w:hidden/>
    <w:uiPriority w:val="99"/>
    <w:semiHidden/>
    <w:rsid w:val="00E46349"/>
    <w:pPr>
      <w:spacing w:after="0" w:line="240" w:lineRule="auto"/>
    </w:pPr>
    <w:rPr>
      <w:lang w:val="fr-CD"/>
    </w:rPr>
  </w:style>
  <w:style w:type="character" w:styleId="Marquedecommentaire">
    <w:name w:val="annotation reference"/>
    <w:basedOn w:val="Policepardfaut"/>
    <w:uiPriority w:val="99"/>
    <w:semiHidden/>
    <w:unhideWhenUsed/>
    <w:rsid w:val="00E46349"/>
    <w:rPr>
      <w:sz w:val="16"/>
      <w:szCs w:val="16"/>
    </w:rPr>
  </w:style>
  <w:style w:type="paragraph" w:styleId="Commentaire">
    <w:name w:val="annotation text"/>
    <w:basedOn w:val="Normal"/>
    <w:link w:val="CommentaireCar"/>
    <w:uiPriority w:val="99"/>
    <w:semiHidden/>
    <w:unhideWhenUsed/>
    <w:rsid w:val="00E46349"/>
    <w:pPr>
      <w:spacing w:line="240" w:lineRule="auto"/>
    </w:pPr>
    <w:rPr>
      <w:sz w:val="20"/>
      <w:szCs w:val="20"/>
    </w:rPr>
  </w:style>
  <w:style w:type="character" w:customStyle="1" w:styleId="CommentaireCar">
    <w:name w:val="Commentaire Car"/>
    <w:basedOn w:val="Policepardfaut"/>
    <w:link w:val="Commentaire"/>
    <w:uiPriority w:val="99"/>
    <w:semiHidden/>
    <w:rsid w:val="00E46349"/>
    <w:rPr>
      <w:sz w:val="20"/>
      <w:szCs w:val="20"/>
      <w:lang w:val="fr-CD"/>
    </w:rPr>
  </w:style>
  <w:style w:type="paragraph" w:styleId="Objetducommentaire">
    <w:name w:val="annotation subject"/>
    <w:basedOn w:val="Commentaire"/>
    <w:next w:val="Commentaire"/>
    <w:link w:val="ObjetducommentaireCar"/>
    <w:uiPriority w:val="99"/>
    <w:semiHidden/>
    <w:unhideWhenUsed/>
    <w:rsid w:val="00E46349"/>
    <w:rPr>
      <w:b/>
      <w:bCs/>
    </w:rPr>
  </w:style>
  <w:style w:type="character" w:customStyle="1" w:styleId="ObjetducommentaireCar">
    <w:name w:val="Objet du commentaire Car"/>
    <w:basedOn w:val="CommentaireCar"/>
    <w:link w:val="Objetducommentaire"/>
    <w:uiPriority w:val="99"/>
    <w:semiHidden/>
    <w:rsid w:val="00E46349"/>
    <w:rPr>
      <w:b/>
      <w:bCs/>
      <w:sz w:val="20"/>
      <w:szCs w:val="20"/>
      <w:lang w:val="fr-CD"/>
    </w:rPr>
  </w:style>
  <w:style w:type="paragraph" w:customStyle="1" w:styleId="pf0">
    <w:name w:val="pf0"/>
    <w:basedOn w:val="Normal"/>
    <w:rsid w:val="00C3488F"/>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C3488F"/>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6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53DE6-06DC-4711-939F-6370D5972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2019</Words>
  <Characters>11107</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2024-06-16T16:37:00Z</dcterms:created>
  <dcterms:modified xsi:type="dcterms:W3CDTF">2025-07-23T05:53:00Z</dcterms:modified>
</cp:coreProperties>
</file>