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C130" w14:textId="77777777" w:rsidR="00BC0944" w:rsidRPr="00011122" w:rsidRDefault="00BC0944" w:rsidP="00BC0944">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29"/>
      <w:r w:rsidRPr="00011122">
        <w:rPr>
          <w:rFonts w:asciiTheme="majorHAnsi" w:eastAsiaTheme="majorEastAsia" w:hAnsiTheme="majorHAnsi" w:cstheme="majorBidi"/>
          <w:lang w:bidi="en-US"/>
        </w:rPr>
        <w:t>Sourate al-Mutaffifin</w:t>
      </w:r>
      <w:bookmarkEnd w:id="0"/>
    </w:p>
    <w:p w14:paraId="323836E4" w14:textId="7A56B79D" w:rsidR="00BC0944" w:rsidRPr="00011122" w:rsidRDefault="00BC0944" w:rsidP="00B54C7C">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Les fraudeurs » sourate n°83 - révélée à La Mecque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36 versets</w:t>
      </w:r>
    </w:p>
    <w:p w14:paraId="0B53B078" w14:textId="77777777" w:rsidR="00BC0944" w:rsidRDefault="00BC0944" w:rsidP="00BC0944">
      <w:pPr>
        <w:ind w:firstLine="0"/>
        <w:rPr>
          <w:rFonts w:cstheme="minorHAnsi"/>
          <w:lang w:bidi="fa-IR"/>
        </w:rPr>
      </w:pPr>
    </w:p>
    <w:p w14:paraId="7CB2F137" w14:textId="77777777" w:rsidR="00BC0944" w:rsidRDefault="00BC0944" w:rsidP="00BC0944">
      <w:pPr>
        <w:ind w:firstLine="0"/>
        <w:rPr>
          <w:rFonts w:cstheme="minorHAnsi"/>
          <w:lang w:bidi="fa-IR"/>
        </w:rPr>
      </w:pPr>
    </w:p>
    <w:p w14:paraId="5A77ABE8" w14:textId="77777777" w:rsidR="00387494" w:rsidRDefault="00387494" w:rsidP="00BC0944">
      <w:pPr>
        <w:ind w:firstLine="0"/>
        <w:rPr>
          <w:rFonts w:cstheme="minorHAnsi"/>
          <w:lang w:bidi="fa-IR"/>
        </w:rPr>
      </w:pPr>
    </w:p>
    <w:p w14:paraId="111B8E09" w14:textId="77777777" w:rsidR="00387494" w:rsidRPr="00F00C70" w:rsidRDefault="00387494" w:rsidP="00387494">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30882279" w14:textId="77777777" w:rsidR="00387494" w:rsidRDefault="00387494" w:rsidP="00BC0944">
      <w:pPr>
        <w:ind w:firstLine="0"/>
        <w:rPr>
          <w:rFonts w:cstheme="minorHAnsi"/>
          <w:lang w:bidi="fa-IR"/>
        </w:rPr>
      </w:pPr>
    </w:p>
    <w:p w14:paraId="34C2DEAC" w14:textId="4C9E3034" w:rsidR="00387494" w:rsidRPr="00387494" w:rsidRDefault="00387494" w:rsidP="00387494">
      <w:pPr>
        <w:ind w:firstLine="0"/>
        <w:rPr>
          <w:rFonts w:ascii="Calibri" w:eastAsia="Calibri" w:hAnsi="Calibri" w:cs="Calibri"/>
          <w:lang w:val="fr-BE" w:bidi="fa-IR"/>
        </w:rPr>
      </w:pPr>
      <w:r w:rsidRPr="00387494">
        <w:rPr>
          <w:rFonts w:ascii="Calibri" w:eastAsia="Calibri" w:hAnsi="Calibri" w:cs="Calibri"/>
          <w:lang w:val="fr-BE" w:bidi="fa-IR"/>
        </w:rPr>
        <w:t xml:space="preserve">Les versets 1 à 21 réprimandent les fraudeurs qui, lorsqu’ils mesurent ou pèsent pour les gens, diminuent à ces derniers leur dû en leur portant ainsi préjudice. </w:t>
      </w:r>
      <w:r w:rsidR="0082125B">
        <w:rPr>
          <w:rFonts w:ascii="Calibri" w:eastAsia="Calibri" w:hAnsi="Calibri" w:cs="Calibri"/>
          <w:lang w:val="fr-BE" w:bidi="fa-IR"/>
        </w:rPr>
        <w:t>Ils</w:t>
      </w:r>
      <w:r w:rsidRPr="00387494">
        <w:rPr>
          <w:rFonts w:ascii="Calibri" w:eastAsia="Calibri" w:hAnsi="Calibri" w:cs="Calibri"/>
          <w:lang w:val="fr-BE" w:bidi="fa-IR"/>
        </w:rPr>
        <w:t xml:space="preserve"> indiquent également que la possibilité d'être ressuscité après la mort suffit pour pousser les gens à éviter les péchés. Enfin, </w:t>
      </w:r>
      <w:r w:rsidR="0082125B">
        <w:rPr>
          <w:rFonts w:ascii="Calibri" w:eastAsia="Calibri" w:hAnsi="Calibri" w:cs="Calibri"/>
          <w:lang w:val="fr-BE" w:bidi="fa-IR"/>
        </w:rPr>
        <w:t>ils</w:t>
      </w:r>
      <w:r w:rsidRPr="00387494">
        <w:rPr>
          <w:rFonts w:ascii="Calibri" w:eastAsia="Calibri" w:hAnsi="Calibri" w:cs="Calibri"/>
          <w:lang w:val="fr-BE" w:bidi="fa-IR"/>
        </w:rPr>
        <w:t xml:space="preserve"> déclarent que le fait de commettre les péché</w:t>
      </w:r>
      <w:r w:rsidR="001B3848">
        <w:rPr>
          <w:rFonts w:ascii="Calibri" w:eastAsia="Calibri" w:hAnsi="Calibri" w:cs="Calibri"/>
          <w:lang w:val="fr-BE" w:bidi="fa-IR"/>
        </w:rPr>
        <w:t xml:space="preserve">s, et ce d’une manière </w:t>
      </w:r>
      <w:r w:rsidR="001B3848" w:rsidRPr="001B3848">
        <w:rPr>
          <w:rFonts w:ascii="Calibri" w:eastAsia="Calibri" w:hAnsi="Calibri" w:cs="Calibri"/>
          <w:lang w:val="fr-FR" w:bidi="fa-IR"/>
        </w:rPr>
        <w:t>continue,</w:t>
      </w:r>
      <w:r w:rsidR="001B3848">
        <w:rPr>
          <w:rFonts w:ascii="Calibri" w:eastAsia="Calibri" w:hAnsi="Calibri" w:cs="Calibri"/>
          <w:lang w:val="fr-FR" w:bidi="fa-IR"/>
        </w:rPr>
        <w:t xml:space="preserve"> </w:t>
      </w:r>
      <w:r w:rsidRPr="00387494">
        <w:rPr>
          <w:rFonts w:ascii="Calibri" w:eastAsia="Calibri" w:hAnsi="Calibri" w:cs="Calibri"/>
          <w:lang w:val="fr-BE" w:bidi="fa-IR"/>
        </w:rPr>
        <w:t xml:space="preserve">conduisent l’homme à nier le Jour du Jugement. </w:t>
      </w:r>
    </w:p>
    <w:p w14:paraId="32E546C6" w14:textId="075F5884" w:rsidR="00387494" w:rsidRPr="00387494" w:rsidRDefault="00387494" w:rsidP="00387494">
      <w:pPr>
        <w:ind w:firstLine="0"/>
        <w:rPr>
          <w:rFonts w:ascii="Calibri" w:eastAsia="Calibri" w:hAnsi="Calibri" w:cs="Calibri"/>
          <w:lang w:val="fr-BE" w:bidi="fa-IR"/>
        </w:rPr>
      </w:pPr>
      <w:r w:rsidRPr="00387494">
        <w:rPr>
          <w:rFonts w:ascii="Calibri" w:eastAsia="Calibri" w:hAnsi="Calibri" w:cs="Calibri"/>
          <w:lang w:val="fr-BE" w:bidi="fa-IR"/>
        </w:rPr>
        <w:t>Les versets 22 à 36 indiquent la majesté des gens vertueux et la grandeur de leur positi</w:t>
      </w:r>
      <w:r w:rsidR="001B3848">
        <w:rPr>
          <w:rFonts w:ascii="Calibri" w:eastAsia="Calibri" w:hAnsi="Calibri" w:cs="Calibri"/>
          <w:lang w:val="fr-BE" w:bidi="fa-IR"/>
        </w:rPr>
        <w:t xml:space="preserve">on auprès de Dieu Tout-Puissant, </w:t>
      </w:r>
      <w:r w:rsidRPr="00387494">
        <w:rPr>
          <w:rFonts w:ascii="Calibri" w:eastAsia="Calibri" w:hAnsi="Calibri" w:cs="Calibri"/>
          <w:lang w:val="fr-BE" w:bidi="fa-IR"/>
        </w:rPr>
        <w:t xml:space="preserve">ainsi que les bienfaits et les délices que Dieu leur accordera au </w:t>
      </w:r>
      <w:r>
        <w:rPr>
          <w:rFonts w:ascii="Calibri" w:eastAsia="Calibri" w:hAnsi="Calibri" w:cs="Calibri"/>
          <w:lang w:val="fr-BE" w:bidi="fa-IR"/>
        </w:rPr>
        <w:t>P</w:t>
      </w:r>
      <w:r w:rsidRPr="00387494">
        <w:rPr>
          <w:rFonts w:ascii="Calibri" w:eastAsia="Calibri" w:hAnsi="Calibri" w:cs="Calibri"/>
          <w:lang w:val="fr-BE" w:bidi="fa-IR"/>
        </w:rPr>
        <w:t>aradis.</w:t>
      </w:r>
      <w:r w:rsidR="00541680">
        <w:rPr>
          <w:rStyle w:val="Appelnotedebasdep"/>
          <w:rFonts w:ascii="Calibri" w:eastAsia="Calibri" w:hAnsi="Calibri" w:cs="Calibri"/>
          <w:lang w:val="fr-BE" w:bidi="fa-IR"/>
        </w:rPr>
        <w:footnoteReference w:id="2"/>
      </w:r>
    </w:p>
    <w:p w14:paraId="1B3A356A" w14:textId="77777777" w:rsidR="00387494" w:rsidRDefault="00387494" w:rsidP="00BC0944">
      <w:pPr>
        <w:ind w:firstLine="0"/>
        <w:rPr>
          <w:rFonts w:cstheme="minorHAnsi"/>
          <w:lang w:bidi="fa-IR"/>
        </w:rPr>
      </w:pPr>
    </w:p>
    <w:p w14:paraId="33774CE5" w14:textId="77777777" w:rsidR="00387494" w:rsidRDefault="00387494" w:rsidP="00BC0944">
      <w:pPr>
        <w:ind w:firstLine="0"/>
        <w:rPr>
          <w:rFonts w:cstheme="minorHAnsi"/>
          <w:lang w:bidi="fa-IR"/>
        </w:rPr>
      </w:pPr>
    </w:p>
    <w:p w14:paraId="2B538FD7" w14:textId="77777777" w:rsidR="00387494" w:rsidRDefault="00387494" w:rsidP="00BC0944">
      <w:pPr>
        <w:ind w:firstLine="0"/>
        <w:rPr>
          <w:rFonts w:cstheme="minorHAnsi"/>
          <w:lang w:bidi="fa-IR"/>
        </w:rPr>
      </w:pPr>
    </w:p>
    <w:p w14:paraId="0449F14E" w14:textId="77777777" w:rsidR="00BC0944" w:rsidRDefault="00BC0944" w:rsidP="00BC0944">
      <w:pPr>
        <w:ind w:firstLine="0"/>
        <w:rPr>
          <w:rFonts w:cstheme="minorHAnsi"/>
          <w:lang w:bidi="fa-IR"/>
        </w:rPr>
      </w:pPr>
    </w:p>
    <w:p w14:paraId="4BD30292" w14:textId="1CBF7A2B" w:rsidR="00BC0944" w:rsidRPr="00BC0944" w:rsidRDefault="00541680" w:rsidP="00BC0944">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BC0944" w:rsidRPr="00BC0944">
        <w:rPr>
          <w:rFonts w:ascii="Calibri" w:eastAsia="Times New Roman" w:hAnsi="Calibri" w:cs="Arial"/>
          <w:b/>
          <w:bCs/>
          <w:sz w:val="20"/>
          <w:szCs w:val="20"/>
          <w:lang w:val="fr-FR" w:bidi="en-US"/>
        </w:rPr>
        <w:t xml:space="preserve">) Aperçu du contenu de la sourate </w:t>
      </w:r>
    </w:p>
    <w:p w14:paraId="79166F8E" w14:textId="77777777" w:rsidR="00BC0944" w:rsidRPr="00BC0944" w:rsidRDefault="00BC0944" w:rsidP="00BC0944">
      <w:pPr>
        <w:spacing w:after="200" w:line="276" w:lineRule="auto"/>
        <w:ind w:firstLine="0"/>
        <w:rPr>
          <w:rFonts w:ascii="Calibri" w:eastAsia="Times New Roman" w:hAnsi="Calibri" w:cs="Arial"/>
          <w:b/>
          <w:bCs/>
          <w:sz w:val="20"/>
          <w:szCs w:val="20"/>
          <w:lang w:val="fr-FR"/>
        </w:rPr>
      </w:pPr>
    </w:p>
    <w:p w14:paraId="6CC29697" w14:textId="0B27A472" w:rsidR="00BC0944" w:rsidRPr="00BC0944" w:rsidRDefault="00BC0944" w:rsidP="00BC0944">
      <w:pPr>
        <w:spacing w:after="200" w:line="276" w:lineRule="auto"/>
        <w:ind w:firstLine="0"/>
        <w:rPr>
          <w:rFonts w:ascii="Calibri" w:eastAsia="Times New Roman" w:hAnsi="Calibri" w:cs="Calibri"/>
          <w:lang w:val="fr-FR"/>
        </w:rPr>
      </w:pPr>
      <w:r w:rsidRPr="00BC0944">
        <w:rPr>
          <w:rFonts w:ascii="Calibri" w:eastAsia="Times New Roman" w:hAnsi="Calibri" w:cs="Calibri"/>
          <w:lang w:val="fr-FR" w:bidi="en-US"/>
        </w:rPr>
        <w:t>Cette sourate comprend cinq parties à savoir un</w:t>
      </w:r>
      <w:r w:rsidRPr="00BC0944">
        <w:rPr>
          <w:rFonts w:ascii="Calibri" w:eastAsia="Times New Roman" w:hAnsi="Calibri" w:cs="Calibri"/>
          <w:lang w:val="fr-FR"/>
        </w:rPr>
        <w:t xml:space="preserve"> avertissement et une sévère menace contre les fraudeurs et les péchés provenant du refus de croire en la Résurrection. La sourate décrit le destin des libertins en ce Jour grandiose, de certaines des faveurs et des bénédictions de Dieu pour les pieux et des moqueries des impies à l'égard des croyants dans ce monde, et la réponse des pieux le Jour du Jugement.</w:t>
      </w:r>
      <w:r w:rsidR="00541680">
        <w:rPr>
          <w:rStyle w:val="Appelnotedebasdep"/>
          <w:rFonts w:ascii="Calibri" w:eastAsia="Times New Roman" w:hAnsi="Calibri" w:cs="Calibri"/>
          <w:lang w:val="fr-FR"/>
        </w:rPr>
        <w:footnoteReference w:id="3"/>
      </w:r>
    </w:p>
    <w:p w14:paraId="5322EAD9" w14:textId="77777777" w:rsidR="00BC0944" w:rsidRDefault="00BC0944" w:rsidP="00BC0944">
      <w:pPr>
        <w:ind w:firstLine="0"/>
        <w:rPr>
          <w:rFonts w:cstheme="minorHAnsi"/>
          <w:lang w:bidi="fa-IR"/>
        </w:rPr>
      </w:pPr>
    </w:p>
    <w:p w14:paraId="64712909" w14:textId="77777777" w:rsidR="00BC0944" w:rsidRDefault="00BC0944" w:rsidP="00BC0944">
      <w:pPr>
        <w:ind w:firstLine="0"/>
        <w:rPr>
          <w:rFonts w:cstheme="minorHAnsi"/>
          <w:lang w:bidi="fa-IR"/>
        </w:rPr>
      </w:pPr>
    </w:p>
    <w:p w14:paraId="0A907459" w14:textId="77777777" w:rsidR="00BC0944" w:rsidRDefault="00BC0944" w:rsidP="00BC0944">
      <w:pPr>
        <w:ind w:firstLine="0"/>
        <w:rPr>
          <w:rFonts w:cstheme="minorHAnsi"/>
          <w:lang w:bidi="fa-IR"/>
        </w:rPr>
      </w:pPr>
    </w:p>
    <w:p w14:paraId="7A55DA1B" w14:textId="77777777" w:rsidR="00541680" w:rsidRDefault="00541680" w:rsidP="00BC0944">
      <w:pPr>
        <w:ind w:firstLine="0"/>
        <w:rPr>
          <w:rFonts w:cstheme="minorHAnsi"/>
          <w:lang w:bidi="fa-IR"/>
        </w:rPr>
      </w:pPr>
    </w:p>
    <w:p w14:paraId="1FA7F39B" w14:textId="77777777" w:rsidR="006D3A3F" w:rsidRDefault="006D3A3F" w:rsidP="00BC0944">
      <w:pPr>
        <w:ind w:firstLine="0"/>
        <w:rPr>
          <w:rFonts w:cstheme="minorHAnsi"/>
          <w:lang w:bidi="fa-IR"/>
        </w:rPr>
      </w:pPr>
    </w:p>
    <w:p w14:paraId="533F4ED3" w14:textId="36023465" w:rsidR="006D3A3F" w:rsidRPr="006D3A3F" w:rsidRDefault="00541680" w:rsidP="006D3A3F">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lastRenderedPageBreak/>
        <w:t>c</w:t>
      </w:r>
      <w:r w:rsidR="00BC0944" w:rsidRPr="00BC0944">
        <w:rPr>
          <w:rFonts w:ascii="Calibri" w:eastAsia="Times New Roman" w:hAnsi="Calibri" w:cs="Arial"/>
          <w:b/>
          <w:bCs/>
          <w:sz w:val="20"/>
          <w:szCs w:val="20"/>
          <w:lang w:val="fr-FR"/>
        </w:rPr>
        <w:t xml:space="preserve">) </w:t>
      </w:r>
      <w:r w:rsidR="006D3A3F" w:rsidRPr="006D3A3F">
        <w:rPr>
          <w:b/>
          <w:bCs/>
          <w:sz w:val="20"/>
          <w:szCs w:val="20"/>
          <w:lang w:val="fr-FR"/>
        </w:rPr>
        <w:t>Circonstances de la révélation</w:t>
      </w:r>
    </w:p>
    <w:p w14:paraId="32C6C6DC" w14:textId="77777777" w:rsidR="00BC0944" w:rsidRPr="00BC0944" w:rsidRDefault="00BC0944" w:rsidP="00BC0944">
      <w:pPr>
        <w:spacing w:after="200" w:line="276" w:lineRule="auto"/>
        <w:ind w:firstLine="0"/>
        <w:rPr>
          <w:rFonts w:ascii="Calibri" w:eastAsia="Times New Roman" w:hAnsi="Calibri" w:cs="Arial"/>
          <w:sz w:val="20"/>
          <w:szCs w:val="20"/>
          <w:lang w:val="fr-FR"/>
        </w:rPr>
      </w:pPr>
    </w:p>
    <w:p w14:paraId="0EC7BF77" w14:textId="0F36864E" w:rsidR="00BC0944" w:rsidRPr="00BC0944" w:rsidRDefault="00BC0944" w:rsidP="00BC0944">
      <w:pPr>
        <w:spacing w:after="200" w:line="276" w:lineRule="auto"/>
        <w:ind w:firstLine="0"/>
        <w:rPr>
          <w:rFonts w:ascii="Calibri" w:eastAsia="Times New Roman" w:hAnsi="Calibri" w:cs="Calibri"/>
          <w:lang w:val="fr-FR" w:bidi="en-US"/>
        </w:rPr>
      </w:pPr>
      <w:r w:rsidRPr="00BC0944">
        <w:rPr>
          <w:rFonts w:ascii="Calibri" w:eastAsia="Times New Roman" w:hAnsi="Calibri" w:cs="Calibri"/>
          <w:lang w:val="fr-FR" w:bidi="en-US"/>
        </w:rPr>
        <w:t>Il est rapporté qu’à l’époque où le Saint Prophète (s) arriva à Médine, la plupart des gens étaient des marchands et qu'ils fraudaient sur le poids. C’est alors que ces versets furent révélés</w:t>
      </w:r>
      <w:r w:rsidR="0082125B">
        <w:rPr>
          <w:rFonts w:ascii="Calibri" w:eastAsia="Times New Roman" w:hAnsi="Calibri" w:cs="Calibri"/>
          <w:lang w:val="fr-FR" w:bidi="en-US"/>
        </w:rPr>
        <w:t>.</w:t>
      </w:r>
      <w:r w:rsidRPr="00BC0944">
        <w:rPr>
          <w:rFonts w:ascii="Calibri" w:eastAsia="Times New Roman" w:hAnsi="Calibri" w:cs="Calibri"/>
          <w:lang w:val="fr-FR" w:bidi="en-US"/>
        </w:rPr>
        <w:t xml:space="preserve"> </w:t>
      </w:r>
      <w:r w:rsidR="0082125B">
        <w:rPr>
          <w:rFonts w:ascii="Calibri" w:eastAsia="Times New Roman" w:hAnsi="Calibri" w:cs="Calibri"/>
          <w:lang w:val="fr-FR" w:bidi="en-US"/>
        </w:rPr>
        <w:t>Après</w:t>
      </w:r>
      <w:r w:rsidR="0082125B" w:rsidRPr="00BC0944">
        <w:rPr>
          <w:rFonts w:ascii="Calibri" w:eastAsia="Times New Roman" w:hAnsi="Calibri" w:cs="Calibri"/>
          <w:lang w:val="fr-FR" w:bidi="en-US"/>
        </w:rPr>
        <w:t xml:space="preserve"> </w:t>
      </w:r>
      <w:r w:rsidRPr="00BC0944">
        <w:rPr>
          <w:rFonts w:ascii="Calibri" w:eastAsia="Times New Roman" w:hAnsi="Calibri" w:cs="Calibri"/>
          <w:lang w:val="fr-FR" w:bidi="en-US"/>
        </w:rPr>
        <w:t>cela, ils cessèrent de tricher.</w:t>
      </w:r>
      <w:r w:rsidRPr="00BC0944">
        <w:rPr>
          <w:rFonts w:ascii="Calibri" w:eastAsia="Times New Roman" w:hAnsi="Calibri" w:cs="Calibri"/>
          <w:vertAlign w:val="superscript"/>
          <w:lang w:val="fr-FR" w:bidi="en-US"/>
        </w:rPr>
        <w:footnoteReference w:id="4"/>
      </w:r>
    </w:p>
    <w:p w14:paraId="4CA1BFE8" w14:textId="77777777" w:rsidR="00BC0944" w:rsidRDefault="00BC0944" w:rsidP="00BC0944">
      <w:pPr>
        <w:ind w:firstLine="0"/>
        <w:rPr>
          <w:rFonts w:cstheme="minorHAnsi"/>
          <w:lang w:bidi="fa-IR"/>
        </w:rPr>
      </w:pPr>
    </w:p>
    <w:p w14:paraId="5DD8134E" w14:textId="77777777" w:rsidR="00BC0944" w:rsidRDefault="00BC0944" w:rsidP="00BC0944">
      <w:pPr>
        <w:ind w:firstLine="0"/>
        <w:rPr>
          <w:rFonts w:cstheme="minorHAnsi"/>
          <w:lang w:bidi="fa-IR"/>
        </w:rPr>
      </w:pPr>
    </w:p>
    <w:p w14:paraId="7D12CFE2" w14:textId="77777777" w:rsidR="00BC0944" w:rsidRDefault="00BC0944" w:rsidP="00BC0944">
      <w:pPr>
        <w:ind w:firstLine="0"/>
        <w:rPr>
          <w:rFonts w:cstheme="minorHAnsi"/>
          <w:lang w:bidi="fa-IR"/>
        </w:rPr>
      </w:pPr>
    </w:p>
    <w:p w14:paraId="7EB96B6B" w14:textId="5F156B43" w:rsidR="00BC0944" w:rsidRPr="00BC0944" w:rsidRDefault="00541680" w:rsidP="00BC094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d</w:t>
      </w:r>
      <w:r w:rsidR="00BC0944" w:rsidRPr="00BC0944">
        <w:rPr>
          <w:rFonts w:ascii="Calibri" w:eastAsia="Times New Roman" w:hAnsi="Calibri" w:cs="Arial"/>
          <w:b/>
          <w:bCs/>
          <w:sz w:val="20"/>
          <w:szCs w:val="20"/>
          <w:lang w:val="fr-FR" w:bidi="en-US"/>
        </w:rPr>
        <w:t xml:space="preserve">) Bienfaits de la récitation </w:t>
      </w:r>
    </w:p>
    <w:p w14:paraId="2A5AF723" w14:textId="77777777" w:rsidR="00BC0944" w:rsidRPr="00BC0944" w:rsidRDefault="00BC0944" w:rsidP="00BC0944">
      <w:pPr>
        <w:spacing w:after="200" w:line="276" w:lineRule="auto"/>
        <w:ind w:firstLine="0"/>
        <w:rPr>
          <w:rFonts w:ascii="Calibri" w:eastAsia="Times New Roman" w:hAnsi="Calibri" w:cs="Arial"/>
          <w:b/>
          <w:bCs/>
          <w:sz w:val="20"/>
          <w:szCs w:val="20"/>
          <w:lang w:val="fr-FR" w:bidi="en-US"/>
        </w:rPr>
      </w:pPr>
    </w:p>
    <w:p w14:paraId="7EC7B894" w14:textId="1D311DF2" w:rsidR="00BC0944" w:rsidRPr="00BC0944" w:rsidRDefault="00BC0944" w:rsidP="00BC0944">
      <w:pPr>
        <w:spacing w:after="120" w:line="276" w:lineRule="auto"/>
        <w:ind w:firstLine="0"/>
        <w:rPr>
          <w:rFonts w:ascii="Calibri" w:eastAsia="Times New Roman" w:hAnsi="Calibri" w:cs="Calibri"/>
          <w:lang w:val="fr-FR" w:bidi="en-US"/>
        </w:rPr>
      </w:pPr>
      <w:r w:rsidRPr="00BC0944">
        <w:rPr>
          <w:rFonts w:ascii="Calibri" w:eastAsia="Times New Roman" w:hAnsi="Calibri" w:cs="Calibri"/>
          <w:lang w:val="fr-FR" w:bidi="en-US"/>
        </w:rPr>
        <w:t xml:space="preserve">Le Saint Prophète (s) dit que si un croyant récite la sourate </w:t>
      </w:r>
      <w:r w:rsidR="001B3848">
        <w:rPr>
          <w:rFonts w:ascii="Calibri" w:eastAsia="Times New Roman" w:hAnsi="Calibri" w:cs="Calibri"/>
          <w:lang w:val="fr-FR" w:bidi="en-US"/>
        </w:rPr>
        <w:t>al-Mutaffif</w:t>
      </w:r>
      <w:r w:rsidRPr="00BC0944">
        <w:rPr>
          <w:rFonts w:ascii="Calibri" w:eastAsia="Times New Roman" w:hAnsi="Calibri" w:cs="Calibri"/>
          <w:lang w:val="fr-FR" w:bidi="en-US"/>
        </w:rPr>
        <w:t>in, Dieu Le Bienveillant l’abreuvera de boissons parfumées le Jour du Jugement.</w:t>
      </w:r>
      <w:r w:rsidRPr="00BC0944">
        <w:rPr>
          <w:rFonts w:ascii="Calibri" w:eastAsia="Times New Roman" w:hAnsi="Calibri" w:cs="Calibri"/>
          <w:vertAlign w:val="superscript"/>
          <w:lang w:val="fr-FR" w:bidi="en-US"/>
        </w:rPr>
        <w:footnoteReference w:id="5"/>
      </w:r>
    </w:p>
    <w:p w14:paraId="4F00EED1" w14:textId="77777777" w:rsidR="00BC0944" w:rsidRDefault="00BC0944" w:rsidP="00BC0944">
      <w:pPr>
        <w:spacing w:after="120" w:line="276" w:lineRule="auto"/>
        <w:ind w:firstLine="0"/>
        <w:rPr>
          <w:rFonts w:ascii="Calibri" w:eastAsia="Times New Roman" w:hAnsi="Calibri" w:cs="Calibri"/>
          <w:lang w:val="fr-FR" w:bidi="en-US"/>
        </w:rPr>
      </w:pPr>
      <w:r w:rsidRPr="00BC0944">
        <w:rPr>
          <w:rFonts w:ascii="Calibri" w:eastAsia="Times New Roman" w:hAnsi="Calibri" w:cs="Calibri"/>
          <w:lang w:val="fr-FR" w:bidi="en-US"/>
        </w:rPr>
        <w:t>L’Imam as-Sàdiq (a) dit que si une personne récite cette sourate dans les prières obligatoires, Dieu le protègera du Feu de l’Enfer, de telle sorte qu’il ne pourra ni le voir ni être vu par lui. Il ne passera pas sur le pont de l’Enfer et, le Jour du Jugement, il ne lui sera pas demandé de compte.</w:t>
      </w:r>
      <w:r w:rsidRPr="00BC0944">
        <w:rPr>
          <w:rFonts w:ascii="Calibri" w:eastAsia="Times New Roman" w:hAnsi="Calibri" w:cs="Calibri"/>
          <w:vertAlign w:val="superscript"/>
          <w:lang w:val="fr-FR" w:bidi="en-US"/>
        </w:rPr>
        <w:footnoteReference w:id="6"/>
      </w:r>
    </w:p>
    <w:p w14:paraId="6C9E6F97" w14:textId="77777777" w:rsidR="00BC0944" w:rsidRDefault="00BC0944" w:rsidP="00BC0944">
      <w:pPr>
        <w:spacing w:after="120" w:line="276" w:lineRule="auto"/>
        <w:ind w:firstLine="0"/>
        <w:rPr>
          <w:rFonts w:ascii="Calibri" w:eastAsia="Times New Roman" w:hAnsi="Calibri" w:cs="Calibri"/>
          <w:lang w:val="fr-FR" w:bidi="en-US"/>
        </w:rPr>
      </w:pPr>
    </w:p>
    <w:p w14:paraId="515E7F48" w14:textId="77777777" w:rsidR="00BC0944" w:rsidRDefault="00BC0944" w:rsidP="00BC0944">
      <w:pPr>
        <w:spacing w:after="120" w:line="276" w:lineRule="auto"/>
        <w:ind w:firstLine="0"/>
        <w:rPr>
          <w:rFonts w:ascii="Calibri" w:eastAsia="Times New Roman" w:hAnsi="Calibri" w:cs="Calibri"/>
          <w:lang w:val="fr-FR" w:bidi="en-US"/>
        </w:rPr>
      </w:pPr>
    </w:p>
    <w:p w14:paraId="6017B1F7" w14:textId="77777777" w:rsidR="00BC0944" w:rsidRDefault="00BC0944" w:rsidP="00BC0944">
      <w:pPr>
        <w:spacing w:after="120" w:line="276" w:lineRule="auto"/>
        <w:ind w:firstLine="0"/>
        <w:rPr>
          <w:rFonts w:ascii="Calibri" w:eastAsia="Times New Roman" w:hAnsi="Calibri" w:cs="Calibri"/>
          <w:lang w:val="fr-FR" w:bidi="en-US"/>
        </w:rPr>
      </w:pPr>
    </w:p>
    <w:p w14:paraId="75206C0C" w14:textId="77777777" w:rsidR="00BC0944" w:rsidRDefault="00BC0944" w:rsidP="00BC0944">
      <w:pPr>
        <w:ind w:firstLine="0"/>
        <w:rPr>
          <w:b/>
          <w:bCs/>
          <w:sz w:val="20"/>
          <w:szCs w:val="20"/>
          <w:lang w:val="fr-FR" w:bidi="en-US"/>
        </w:rPr>
      </w:pPr>
    </w:p>
    <w:p w14:paraId="03CDF55D" w14:textId="2506CDA5" w:rsidR="00BC0944" w:rsidRPr="00011122" w:rsidRDefault="00541680" w:rsidP="00BC0944">
      <w:pPr>
        <w:ind w:firstLine="0"/>
        <w:rPr>
          <w:b/>
          <w:bCs/>
          <w:sz w:val="20"/>
          <w:szCs w:val="20"/>
          <w:lang w:val="fr-FR" w:bidi="en-US"/>
        </w:rPr>
      </w:pPr>
      <w:r>
        <w:rPr>
          <w:b/>
          <w:bCs/>
          <w:sz w:val="20"/>
          <w:szCs w:val="20"/>
          <w:lang w:val="fr-FR" w:bidi="en-US"/>
        </w:rPr>
        <w:t>e</w:t>
      </w:r>
      <w:r w:rsidR="00BC0944" w:rsidRPr="00011122">
        <w:rPr>
          <w:b/>
          <w:bCs/>
          <w:sz w:val="20"/>
          <w:szCs w:val="20"/>
          <w:lang w:val="fr-FR" w:bidi="en-US"/>
        </w:rPr>
        <w:t xml:space="preserve">) </w:t>
      </w:r>
      <w:r w:rsidR="00BC0944" w:rsidRPr="002E44A4">
        <w:rPr>
          <w:b/>
          <w:bCs/>
          <w:sz w:val="20"/>
          <w:szCs w:val="20"/>
          <w:lang w:val="fr-FR" w:bidi="en-US"/>
        </w:rPr>
        <w:t>Exégèse</w:t>
      </w:r>
      <w:r w:rsidR="00BC0944" w:rsidRPr="00011122">
        <w:rPr>
          <w:b/>
          <w:bCs/>
          <w:sz w:val="20"/>
          <w:szCs w:val="20"/>
          <w:lang w:val="fr-FR" w:bidi="en-US"/>
        </w:rPr>
        <w:t xml:space="preserve"> et commentaire de la sourate</w:t>
      </w:r>
    </w:p>
    <w:p w14:paraId="1EEBA468" w14:textId="77777777" w:rsidR="00310ECA" w:rsidRDefault="00310ECA" w:rsidP="00BC0944">
      <w:pPr>
        <w:ind w:firstLine="0"/>
        <w:rPr>
          <w:rFonts w:cstheme="minorHAnsi"/>
          <w:b/>
          <w:bCs/>
        </w:rPr>
      </w:pPr>
    </w:p>
    <w:p w14:paraId="04F859EE" w14:textId="77777777" w:rsidR="0049432A" w:rsidRDefault="0049432A" w:rsidP="0049432A">
      <w:pPr>
        <w:pStyle w:val="pf0"/>
        <w:rPr>
          <w:rFonts w:ascii="Arial" w:hAnsi="Arial" w:cs="Arial"/>
          <w:sz w:val="20"/>
          <w:szCs w:val="20"/>
        </w:rPr>
      </w:pPr>
      <w:r>
        <w:rPr>
          <w:rStyle w:val="cf01"/>
          <w:rFonts w:ascii="Arial" w:hAnsi="Arial" w:hint="default"/>
          <w:rtl/>
        </w:rPr>
        <w:t>بِسۡمِ ٱللَّهِ ٱلرَّحۡمَٰنِ ٱلرَّحِيمِ</w:t>
      </w:r>
    </w:p>
    <w:p w14:paraId="6EB6C668" w14:textId="77777777" w:rsidR="0049432A" w:rsidRPr="00BC0944" w:rsidRDefault="0049432A" w:rsidP="0049432A">
      <w:pPr>
        <w:ind w:firstLine="0"/>
        <w:jc w:val="right"/>
        <w:rPr>
          <w:rFonts w:cstheme="minorHAnsi"/>
          <w:b/>
          <w:bCs/>
        </w:rPr>
      </w:pPr>
    </w:p>
    <w:p w14:paraId="2909983C" w14:textId="385EE242" w:rsidR="005432DB" w:rsidRPr="002C6B32" w:rsidRDefault="0082125B" w:rsidP="005432DB">
      <w:pPr>
        <w:ind w:firstLine="0"/>
        <w:rPr>
          <w:rFonts w:cstheme="minorHAnsi"/>
          <w:b/>
          <w:bCs/>
          <w:i/>
          <w:iCs/>
          <w:sz w:val="20"/>
          <w:szCs w:val="20"/>
          <w:lang w:bidi="fa-IR"/>
        </w:rPr>
      </w:pPr>
      <w:r>
        <w:rPr>
          <w:rFonts w:cstheme="minorHAnsi"/>
          <w:b/>
          <w:bCs/>
          <w:i/>
          <w:iCs/>
          <w:sz w:val="20"/>
          <w:szCs w:val="20"/>
          <w:lang w:bidi="fa-IR"/>
        </w:rPr>
        <w:t>Par la grâce du nom d’Allah</w:t>
      </w:r>
      <w:r w:rsidR="00561953" w:rsidRPr="002C6B32">
        <w:rPr>
          <w:rFonts w:cstheme="minorHAnsi"/>
          <w:b/>
          <w:bCs/>
          <w:i/>
          <w:iCs/>
          <w:sz w:val="20"/>
          <w:szCs w:val="20"/>
          <w:lang w:bidi="fa-IR"/>
        </w:rPr>
        <w:t>, le Tout Miséricordieux, le Très Miséricordieux</w:t>
      </w:r>
    </w:p>
    <w:p w14:paraId="17B04218" w14:textId="77777777" w:rsidR="00561953" w:rsidRDefault="00561953" w:rsidP="005432DB">
      <w:pPr>
        <w:ind w:firstLine="0"/>
        <w:rPr>
          <w:rFonts w:cstheme="minorHAnsi"/>
          <w:b/>
          <w:bCs/>
          <w:i/>
          <w:iCs/>
          <w:lang w:bidi="fa-IR"/>
        </w:rPr>
      </w:pPr>
    </w:p>
    <w:p w14:paraId="713629DF" w14:textId="68CB2F8C" w:rsidR="00673A3F" w:rsidRDefault="00673A3F" w:rsidP="00673A3F">
      <w:pPr>
        <w:ind w:firstLine="0"/>
        <w:jc w:val="right"/>
        <w:rPr>
          <w:rFonts w:cstheme="minorHAnsi"/>
          <w:b/>
          <w:bCs/>
          <w:i/>
          <w:iCs/>
          <w:lang w:bidi="fa-IR"/>
        </w:rPr>
      </w:pPr>
      <w:r w:rsidRPr="00634624">
        <w:rPr>
          <w:rFonts w:cs="KFGQPC Uthmanic Script HAFS"/>
          <w:color w:val="000000"/>
          <w:sz w:val="36"/>
          <w:szCs w:val="36"/>
          <w:shd w:val="clear" w:color="auto" w:fill="FFFFFF"/>
          <w:rtl/>
        </w:rPr>
        <w:lastRenderedPageBreak/>
        <w:t xml:space="preserve">وَيۡلٞ لِّلۡمُطَفِّفِينَ١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لَّذِينَ</w:t>
      </w:r>
      <w:r w:rsidRPr="00634624">
        <w:rPr>
          <w:rFonts w:cs="KFGQPC Uthmanic Script HAFS"/>
          <w:color w:val="000000"/>
          <w:sz w:val="36"/>
          <w:szCs w:val="36"/>
          <w:shd w:val="clear" w:color="auto" w:fill="FFFFFF"/>
          <w:rtl/>
        </w:rPr>
        <w:t xml:space="preserve"> إِذَا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كۡتَالُواْ</w:t>
      </w:r>
      <w:r w:rsidRPr="00634624">
        <w:rPr>
          <w:rFonts w:cs="KFGQPC Uthmanic Script HAFS"/>
          <w:color w:val="000000"/>
          <w:sz w:val="36"/>
          <w:szCs w:val="36"/>
          <w:shd w:val="clear" w:color="auto" w:fill="FFFFFF"/>
          <w:rtl/>
        </w:rPr>
        <w:t xml:space="preserve"> عَلَى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لنَّاسِ</w:t>
      </w:r>
      <w:r w:rsidRPr="00634624">
        <w:rPr>
          <w:rFonts w:cs="KFGQPC Uthmanic Script HAFS"/>
          <w:color w:val="000000"/>
          <w:sz w:val="36"/>
          <w:szCs w:val="36"/>
          <w:shd w:val="clear" w:color="auto" w:fill="FFFFFF"/>
          <w:rtl/>
        </w:rPr>
        <w:t xml:space="preserve"> يَسۡتَوۡفُونَ٢ وَإِذَا كَالُوهُمۡ أَو وَّزَنُوهُمۡ يُخۡسِرُونَ٣ أَلَا يَظُنُّ أُوْلَٰٓئِكَ أَنَّهُم مَّبۡعُوثُونَ٤ لِيَوۡمٍ عَظِيمٖ٥ يَوۡمَ يَقُومُ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لنَّاسُ</w:t>
      </w:r>
      <w:r w:rsidRPr="00634624">
        <w:rPr>
          <w:rFonts w:cs="KFGQPC Uthmanic Script HAFS"/>
          <w:color w:val="000000"/>
          <w:sz w:val="36"/>
          <w:szCs w:val="36"/>
          <w:shd w:val="clear" w:color="auto" w:fill="FFFFFF"/>
          <w:rtl/>
        </w:rPr>
        <w:t xml:space="preserve"> لِرَبِّ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لۡعَٰلَمِينَ</w:t>
      </w:r>
      <w:r w:rsidRPr="00634624">
        <w:rPr>
          <w:rFonts w:cs="KFGQPC Uthmanic Script HAFS"/>
          <w:color w:val="000000"/>
          <w:sz w:val="36"/>
          <w:szCs w:val="36"/>
          <w:shd w:val="clear" w:color="auto" w:fill="FFFFFF"/>
          <w:rtl/>
        </w:rPr>
        <w:t>٦</w:t>
      </w:r>
    </w:p>
    <w:p w14:paraId="55266528" w14:textId="77777777" w:rsidR="00673A3F" w:rsidRPr="00561953" w:rsidRDefault="00673A3F" w:rsidP="005432DB">
      <w:pPr>
        <w:ind w:firstLine="0"/>
        <w:rPr>
          <w:rFonts w:cstheme="minorHAnsi"/>
          <w:b/>
          <w:bCs/>
          <w:i/>
          <w:iCs/>
          <w:lang w:bidi="fa-IR"/>
        </w:rPr>
      </w:pPr>
    </w:p>
    <w:p w14:paraId="51601162" w14:textId="77777777" w:rsidR="00922A2E"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1- </w:t>
      </w:r>
      <w:r w:rsidR="00310ECA" w:rsidRPr="00922A2E">
        <w:rPr>
          <w:rFonts w:cstheme="minorHAnsi"/>
          <w:b/>
          <w:bCs/>
          <w:i/>
          <w:iCs/>
          <w:sz w:val="20"/>
          <w:szCs w:val="20"/>
          <w:lang w:bidi="fa-IR"/>
        </w:rPr>
        <w:t>Malheur aux fraudeurs</w:t>
      </w:r>
    </w:p>
    <w:p w14:paraId="61AF4BED" w14:textId="77777777" w:rsidR="00922A2E"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2- </w:t>
      </w:r>
      <w:r w:rsidR="00310ECA" w:rsidRPr="00922A2E">
        <w:rPr>
          <w:rFonts w:cstheme="minorHAnsi"/>
          <w:b/>
          <w:bCs/>
          <w:i/>
          <w:iCs/>
          <w:sz w:val="20"/>
          <w:szCs w:val="20"/>
          <w:lang w:bidi="fa-IR"/>
        </w:rPr>
        <w:t>qui, lorsqu’ils font mesurer pour eux-mêmes exigent la pleine mesure,</w:t>
      </w:r>
    </w:p>
    <w:p w14:paraId="712FF68E" w14:textId="77777777" w:rsidR="00922A2E"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3- </w:t>
      </w:r>
      <w:r w:rsidR="00310ECA" w:rsidRPr="00922A2E">
        <w:rPr>
          <w:rFonts w:cstheme="minorHAnsi"/>
          <w:b/>
          <w:bCs/>
          <w:i/>
          <w:iCs/>
          <w:sz w:val="20"/>
          <w:szCs w:val="20"/>
          <w:lang w:bidi="fa-IR"/>
        </w:rPr>
        <w:t>et qui lorsqu’eux-mêmes mesurent ou pèsent pour les autres, [leur] causent perte.</w:t>
      </w:r>
    </w:p>
    <w:p w14:paraId="4EB19BE1" w14:textId="77777777" w:rsidR="00922A2E"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4- </w:t>
      </w:r>
      <w:r w:rsidR="00310ECA" w:rsidRPr="00922A2E">
        <w:rPr>
          <w:rFonts w:cstheme="minorHAnsi"/>
          <w:b/>
          <w:bCs/>
          <w:i/>
          <w:iCs/>
          <w:sz w:val="20"/>
          <w:szCs w:val="20"/>
          <w:lang w:bidi="fa-IR"/>
        </w:rPr>
        <w:t>Ceux-là ne pensent-ils pas qu’ils seront ressuscités,</w:t>
      </w:r>
    </w:p>
    <w:p w14:paraId="6483FFCB" w14:textId="77777777" w:rsidR="00922A2E"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5- </w:t>
      </w:r>
      <w:r w:rsidR="00310ECA" w:rsidRPr="00922A2E">
        <w:rPr>
          <w:rFonts w:cstheme="minorHAnsi"/>
          <w:b/>
          <w:bCs/>
          <w:i/>
          <w:iCs/>
          <w:sz w:val="20"/>
          <w:szCs w:val="20"/>
          <w:lang w:bidi="fa-IR"/>
        </w:rPr>
        <w:t>en un jour terrible,</w:t>
      </w:r>
    </w:p>
    <w:p w14:paraId="453EFCA3" w14:textId="6D1E922E" w:rsidR="00310ECA" w:rsidRPr="00922A2E" w:rsidRDefault="00922A2E" w:rsidP="005432DB">
      <w:pPr>
        <w:ind w:firstLine="0"/>
        <w:rPr>
          <w:rFonts w:cstheme="minorHAnsi"/>
          <w:b/>
          <w:bCs/>
          <w:i/>
          <w:iCs/>
          <w:sz w:val="20"/>
          <w:szCs w:val="20"/>
          <w:lang w:bidi="fa-IR"/>
        </w:rPr>
      </w:pPr>
      <w:r w:rsidRPr="00922A2E">
        <w:rPr>
          <w:rFonts w:cstheme="minorHAnsi"/>
          <w:b/>
          <w:bCs/>
          <w:i/>
          <w:iCs/>
          <w:sz w:val="20"/>
          <w:szCs w:val="20"/>
          <w:lang w:bidi="fa-IR"/>
        </w:rPr>
        <w:t xml:space="preserve">6- </w:t>
      </w:r>
      <w:r w:rsidR="00310ECA" w:rsidRPr="00922A2E">
        <w:rPr>
          <w:rFonts w:cstheme="minorHAnsi"/>
          <w:b/>
          <w:bCs/>
          <w:i/>
          <w:iCs/>
          <w:sz w:val="20"/>
          <w:szCs w:val="20"/>
          <w:lang w:bidi="fa-IR"/>
        </w:rPr>
        <w:t>le jour où les gens se tiendront debout devant le Seigneur de l’Univers</w:t>
      </w:r>
      <w:r w:rsidR="005432DB" w:rsidRPr="00922A2E">
        <w:rPr>
          <w:rFonts w:cstheme="minorHAnsi"/>
          <w:b/>
          <w:bCs/>
          <w:i/>
          <w:iCs/>
          <w:sz w:val="20"/>
          <w:szCs w:val="20"/>
          <w:lang w:bidi="fa-IR"/>
        </w:rPr>
        <w:t xml:space="preserve"> </w:t>
      </w:r>
      <w:r w:rsidR="00310ECA" w:rsidRPr="00922A2E">
        <w:rPr>
          <w:rFonts w:cstheme="minorHAnsi"/>
          <w:b/>
          <w:bCs/>
          <w:i/>
          <w:iCs/>
          <w:sz w:val="20"/>
          <w:szCs w:val="20"/>
          <w:lang w:bidi="fa-IR"/>
        </w:rPr>
        <w:t>?</w:t>
      </w:r>
      <w:r w:rsidR="005432DB" w:rsidRPr="00922A2E">
        <w:rPr>
          <w:rFonts w:cstheme="minorHAnsi"/>
          <w:b/>
          <w:bCs/>
          <w:i/>
          <w:iCs/>
          <w:sz w:val="20"/>
          <w:szCs w:val="20"/>
          <w:lang w:bidi="fa-IR"/>
        </w:rPr>
        <w:t xml:space="preserve"> </w:t>
      </w:r>
    </w:p>
    <w:p w14:paraId="6C7719BE" w14:textId="77777777" w:rsidR="006D3A3F" w:rsidRPr="00C91BC4" w:rsidRDefault="006D3A3F" w:rsidP="005432DB">
      <w:pPr>
        <w:ind w:firstLine="0"/>
        <w:rPr>
          <w:rFonts w:cstheme="minorHAnsi"/>
          <w:lang w:bidi="fa-IR"/>
        </w:rPr>
      </w:pPr>
    </w:p>
    <w:p w14:paraId="441355CD" w14:textId="77777777" w:rsidR="006D3A3F" w:rsidRPr="0073099C" w:rsidRDefault="006D3A3F" w:rsidP="006D3A3F">
      <w:pPr>
        <w:ind w:firstLine="0"/>
        <w:rPr>
          <w:b/>
          <w:i/>
          <w:sz w:val="20"/>
          <w:szCs w:val="20"/>
          <w:lang w:val="fr-FR"/>
        </w:rPr>
      </w:pPr>
      <w:r w:rsidRPr="0073099C">
        <w:rPr>
          <w:sz w:val="20"/>
          <w:szCs w:val="20"/>
          <w:u w:val="single"/>
          <w:lang w:val="fr-FR"/>
        </w:rPr>
        <w:t>Circonstances de la révélation</w:t>
      </w:r>
    </w:p>
    <w:p w14:paraId="6C025F71" w14:textId="77777777" w:rsidR="005432DB" w:rsidRPr="00C91BC4" w:rsidRDefault="005432DB" w:rsidP="005432DB">
      <w:pPr>
        <w:ind w:firstLine="0"/>
        <w:rPr>
          <w:rFonts w:cstheme="minorHAnsi"/>
          <w:lang w:bidi="fa-IR"/>
        </w:rPr>
      </w:pPr>
    </w:p>
    <w:p w14:paraId="611F8337" w14:textId="422DB3A1" w:rsidR="00310ECA" w:rsidRPr="00C91BC4" w:rsidRDefault="00310ECA" w:rsidP="005432DB">
      <w:pPr>
        <w:ind w:firstLine="0"/>
        <w:rPr>
          <w:rFonts w:cstheme="minorHAnsi"/>
          <w:lang w:bidi="fa-IR"/>
        </w:rPr>
      </w:pPr>
      <w:r w:rsidRPr="00C91BC4">
        <w:rPr>
          <w:rFonts w:cstheme="minorHAnsi"/>
          <w:lang w:bidi="fa-IR"/>
        </w:rPr>
        <w:t>Il est rapporté qu'à l'époque où le Prophète (</w:t>
      </w:r>
      <w:r w:rsidR="005432DB" w:rsidRPr="00C91BC4">
        <w:rPr>
          <w:rFonts w:cstheme="minorHAnsi"/>
          <w:lang w:bidi="fa-IR"/>
        </w:rPr>
        <w:t>s</w:t>
      </w:r>
      <w:r w:rsidRPr="00C91BC4">
        <w:rPr>
          <w:rFonts w:cstheme="minorHAnsi"/>
          <w:lang w:bidi="fa-IR"/>
        </w:rPr>
        <w:t>) est arrivé à Médine, les habitants de cette ville, dont beaucoup étaient commerçants, trichaient sur les poids et mesures. Puis ces versets ont été révélés et le Prophète (</w:t>
      </w:r>
      <w:r w:rsidR="005432DB" w:rsidRPr="00C91BC4">
        <w:rPr>
          <w:rFonts w:cstheme="minorHAnsi"/>
          <w:lang w:bidi="fa-IR"/>
        </w:rPr>
        <w:t>s</w:t>
      </w:r>
      <w:r w:rsidRPr="00C91BC4">
        <w:rPr>
          <w:rFonts w:cstheme="minorHAnsi"/>
          <w:lang w:bidi="fa-IR"/>
        </w:rPr>
        <w:t xml:space="preserve">) les a récités aux habitants de Médine, qui ont alors cessé de </w:t>
      </w:r>
      <w:r w:rsidR="0082125B">
        <w:rPr>
          <w:rFonts w:cstheme="minorHAnsi"/>
          <w:lang w:bidi="fa-IR"/>
        </w:rPr>
        <w:t>fausser la mesure</w:t>
      </w:r>
      <w:r w:rsidR="002E44A4">
        <w:rPr>
          <w:rFonts w:cstheme="minorHAnsi"/>
          <w:lang w:bidi="fa-IR"/>
        </w:rPr>
        <w:t xml:space="preserve"> afin de ne plus </w:t>
      </w:r>
      <w:r w:rsidRPr="00C91BC4">
        <w:rPr>
          <w:rFonts w:cstheme="minorHAnsi"/>
          <w:lang w:bidi="fa-IR"/>
        </w:rPr>
        <w:t>escroquer les gens.</w:t>
      </w:r>
      <w:r w:rsidR="005432DB" w:rsidRPr="00C91BC4">
        <w:rPr>
          <w:rStyle w:val="Appelnotedebasdep"/>
          <w:rFonts w:cstheme="minorHAnsi"/>
          <w:lang w:bidi="fa-IR"/>
        </w:rPr>
        <w:footnoteReference w:id="7"/>
      </w:r>
    </w:p>
    <w:p w14:paraId="2D6D0782" w14:textId="77777777" w:rsidR="005432DB" w:rsidRPr="00C91BC4" w:rsidRDefault="005432DB" w:rsidP="005432DB">
      <w:pPr>
        <w:ind w:firstLine="0"/>
        <w:rPr>
          <w:rFonts w:cstheme="minorHAnsi"/>
          <w:lang w:bidi="fa-IR"/>
        </w:rPr>
      </w:pPr>
    </w:p>
    <w:p w14:paraId="5885FF80" w14:textId="27B13AA0" w:rsidR="00310ECA" w:rsidRPr="00C91BC4" w:rsidRDefault="005432DB" w:rsidP="005432DB">
      <w:pPr>
        <w:tabs>
          <w:tab w:val="left" w:pos="1080"/>
        </w:tabs>
        <w:ind w:firstLine="0"/>
        <w:rPr>
          <w:rFonts w:cstheme="minorHAnsi"/>
          <w:lang w:val="fr-BE" w:bidi="fa-IR"/>
        </w:rPr>
      </w:pPr>
      <w:r w:rsidRPr="00C91BC4">
        <w:rPr>
          <w:rFonts w:cstheme="minorHAnsi"/>
          <w:lang w:bidi="fa-IR"/>
        </w:rPr>
        <w:t xml:space="preserve">1- </w:t>
      </w:r>
      <w:r w:rsidR="00310ECA" w:rsidRPr="00C91BC4">
        <w:rPr>
          <w:rFonts w:cstheme="minorHAnsi"/>
          <w:lang w:bidi="fa-IR"/>
        </w:rPr>
        <w:t xml:space="preserve">Le mot </w:t>
      </w:r>
      <w:r w:rsidRPr="00C91BC4">
        <w:rPr>
          <w:rFonts w:cstheme="minorHAnsi"/>
          <w:lang w:val="fr-BE" w:bidi="fa-IR"/>
        </w:rPr>
        <w:t>« </w:t>
      </w:r>
      <w:r w:rsidR="00310ECA" w:rsidRPr="00C91BC4">
        <w:rPr>
          <w:rFonts w:cstheme="minorHAnsi"/>
          <w:b/>
          <w:bCs/>
          <w:lang w:val="fr-BE" w:bidi="fa-IR"/>
        </w:rPr>
        <w:t>M</w:t>
      </w:r>
      <w:r w:rsidRPr="00C91BC4">
        <w:rPr>
          <w:rFonts w:cstheme="minorHAnsi"/>
          <w:b/>
          <w:bCs/>
          <w:lang w:val="fr-BE" w:bidi="fa-IR"/>
        </w:rPr>
        <w:t>o</w:t>
      </w:r>
      <w:r w:rsidR="00310ECA" w:rsidRPr="00C91BC4">
        <w:rPr>
          <w:rFonts w:cstheme="minorHAnsi"/>
          <w:b/>
          <w:bCs/>
          <w:lang w:val="fr-BE" w:bidi="fa-IR"/>
        </w:rPr>
        <w:t>utaffifin</w:t>
      </w:r>
      <w:r w:rsidRPr="00C91BC4">
        <w:rPr>
          <w:rFonts w:cstheme="minorHAnsi"/>
          <w:b/>
          <w:bCs/>
          <w:lang w:val="fr-BE" w:bidi="fa-IR"/>
        </w:rPr>
        <w:t>e</w:t>
      </w:r>
      <w:r w:rsidRPr="00C91BC4">
        <w:rPr>
          <w:rFonts w:cstheme="minorHAnsi"/>
          <w:lang w:val="fr-BE" w:bidi="fa-IR"/>
        </w:rPr>
        <w:t> »</w:t>
      </w:r>
      <w:r w:rsidR="00310ECA" w:rsidRPr="00C91BC4">
        <w:rPr>
          <w:rFonts w:cstheme="minorHAnsi"/>
          <w:lang w:val="fr-BE" w:bidi="fa-IR"/>
        </w:rPr>
        <w:t xml:space="preserve"> à l'origine signifie les bords/extrémités de quelque chose, et désigne toute chose incomplète (comme une mesure qui n'est pas pleine). L'expression </w:t>
      </w:r>
      <w:r w:rsidR="00EF39DA">
        <w:rPr>
          <w:rFonts w:cstheme="minorHAnsi"/>
          <w:lang w:val="fr-BE" w:bidi="fa-IR"/>
        </w:rPr>
        <w:t>« </w:t>
      </w:r>
      <w:r w:rsidR="00310ECA" w:rsidRPr="00C91BC4">
        <w:rPr>
          <w:rFonts w:cstheme="minorHAnsi"/>
          <w:lang w:val="fr-BE" w:bidi="fa-IR"/>
        </w:rPr>
        <w:t>M</w:t>
      </w:r>
      <w:r w:rsidRPr="00C91BC4">
        <w:rPr>
          <w:rFonts w:cstheme="minorHAnsi"/>
          <w:lang w:val="fr-BE" w:bidi="fa-IR"/>
        </w:rPr>
        <w:t>o</w:t>
      </w:r>
      <w:r w:rsidR="00310ECA" w:rsidRPr="00C91BC4">
        <w:rPr>
          <w:rFonts w:cstheme="minorHAnsi"/>
          <w:lang w:val="fr-BE" w:bidi="fa-IR"/>
        </w:rPr>
        <w:t>utaffifin</w:t>
      </w:r>
      <w:r w:rsidRPr="00C91BC4">
        <w:rPr>
          <w:rFonts w:cstheme="minorHAnsi"/>
          <w:lang w:val="fr-BE" w:bidi="fa-IR"/>
        </w:rPr>
        <w:t>e</w:t>
      </w:r>
      <w:r w:rsidR="00EF39DA">
        <w:rPr>
          <w:rFonts w:cstheme="minorHAnsi"/>
          <w:lang w:val="fr-BE" w:bidi="fa-IR"/>
        </w:rPr>
        <w:t> »</w:t>
      </w:r>
      <w:r w:rsidR="00310ECA" w:rsidRPr="00C91BC4">
        <w:rPr>
          <w:rFonts w:cstheme="minorHAnsi"/>
          <w:lang w:val="fr-BE" w:bidi="fa-IR"/>
        </w:rPr>
        <w:t xml:space="preserve"> englobe la tricherie sur les poids et mesures et le fait de</w:t>
      </w:r>
      <w:r w:rsidR="002E44A4">
        <w:rPr>
          <w:rFonts w:cstheme="minorHAnsi"/>
          <w:lang w:val="fr-BE" w:bidi="fa-IR"/>
        </w:rPr>
        <w:t xml:space="preserve"> ne pas donner aux gens leur dû, </w:t>
      </w:r>
      <w:r w:rsidR="00310ECA" w:rsidRPr="00C91BC4">
        <w:rPr>
          <w:rFonts w:cstheme="minorHAnsi"/>
          <w:lang w:val="fr-BE" w:bidi="fa-IR"/>
        </w:rPr>
        <w:t>de quelque manière que ce soit. Bien que le verset fasse référence au fait de donner des mesures et des poids incomplets, il a un sens large qui inclut également le fait de ne pas donner à juste mesure d'autres choses. Certains exégètes ont estimé que le verset inclut également le fait de fournir des services incomplets lorsqu'on est employé ou ouvrier.</w:t>
      </w:r>
    </w:p>
    <w:p w14:paraId="27A7AC51" w14:textId="3493E410"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2- </w:t>
      </w:r>
      <w:r w:rsidR="00310ECA" w:rsidRPr="00C91BC4">
        <w:rPr>
          <w:rFonts w:cstheme="minorHAnsi"/>
          <w:lang w:val="fr-BE" w:bidi="fa-IR"/>
        </w:rPr>
        <w:t xml:space="preserve">Ces versets font référence à des personnes qui prennent entièrement leur dû des gens, mais ne donnent pas entièrement le dû des autres. Certains exégètes rapportent que dans la ville de Médine, une personne nommée Abou </w:t>
      </w:r>
      <w:r w:rsidRPr="00C91BC4">
        <w:rPr>
          <w:rFonts w:cstheme="minorHAnsi"/>
          <w:lang w:val="fr-BE" w:bidi="fa-IR"/>
        </w:rPr>
        <w:t>Dj</w:t>
      </w:r>
      <w:r w:rsidR="00310ECA" w:rsidRPr="00C91BC4">
        <w:rPr>
          <w:rFonts w:cstheme="minorHAnsi"/>
          <w:lang w:val="fr-BE" w:bidi="fa-IR"/>
        </w:rPr>
        <w:t>ahinah avait deux mesures, une grande et une petite, il utilisait la grande pour acheter et la petite pour vendre. Le verset ci-dessus a été révélé pour le mettre en garde, lui et les gens comme lui.</w:t>
      </w:r>
    </w:p>
    <w:p w14:paraId="668A5898" w14:textId="2F6D0D7E"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3- </w:t>
      </w:r>
      <w:r w:rsidR="00310ECA" w:rsidRPr="00C91BC4">
        <w:rPr>
          <w:rFonts w:cstheme="minorHAnsi"/>
          <w:lang w:val="fr-BE" w:bidi="fa-IR"/>
        </w:rPr>
        <w:t>Il a été rapporté du Prophète (</w:t>
      </w:r>
      <w:r w:rsidRPr="00C91BC4">
        <w:rPr>
          <w:rFonts w:cstheme="minorHAnsi"/>
          <w:lang w:val="fr-BE" w:bidi="fa-IR"/>
        </w:rPr>
        <w:t>s</w:t>
      </w:r>
      <w:r w:rsidR="00310ECA" w:rsidRPr="00C91BC4">
        <w:rPr>
          <w:rFonts w:cstheme="minorHAnsi"/>
          <w:lang w:val="fr-BE" w:bidi="fa-IR"/>
        </w:rPr>
        <w:t>) qu'après la révélation du verset ci-dessus, il a dit</w:t>
      </w:r>
      <w:r w:rsidR="00EF39DA">
        <w:rPr>
          <w:rFonts w:cstheme="minorHAnsi"/>
          <w:lang w:val="fr-BE" w:bidi="fa-IR"/>
        </w:rPr>
        <w:t xml:space="preserve"> </w:t>
      </w:r>
      <w:r w:rsidR="00310ECA" w:rsidRPr="00C91BC4">
        <w:rPr>
          <w:rFonts w:cstheme="minorHAnsi"/>
          <w:lang w:val="fr-BE" w:bidi="fa-IR"/>
        </w:rPr>
        <w:t xml:space="preserve">: </w:t>
      </w:r>
      <w:r w:rsidR="00EF39DA">
        <w:rPr>
          <w:rFonts w:cstheme="minorHAnsi"/>
          <w:lang w:val="fr-BE" w:bidi="fa-IR"/>
        </w:rPr>
        <w:t>« </w:t>
      </w:r>
      <w:r w:rsidR="00310ECA" w:rsidRPr="00C91BC4">
        <w:rPr>
          <w:rFonts w:cstheme="minorHAnsi"/>
          <w:lang w:val="fr-BE" w:bidi="fa-IR"/>
        </w:rPr>
        <w:t>Aucun groupe n'a triché sur les poids et mesures sans que leurs récoltes ne disparaissent et qu'ils ne soient frappés par la famine</w:t>
      </w:r>
      <w:r w:rsidR="00EF39DA">
        <w:rPr>
          <w:rFonts w:cstheme="minorHAnsi"/>
          <w:lang w:val="fr-BE" w:bidi="fa-IR"/>
        </w:rPr>
        <w:t> ».</w:t>
      </w:r>
    </w:p>
    <w:p w14:paraId="6475AFC2" w14:textId="5383BF0F" w:rsidR="00310ECA" w:rsidRPr="00C91BC4" w:rsidRDefault="005432DB" w:rsidP="005432DB">
      <w:pPr>
        <w:tabs>
          <w:tab w:val="left" w:pos="1080"/>
        </w:tabs>
        <w:ind w:firstLine="0"/>
        <w:rPr>
          <w:rFonts w:cstheme="minorHAnsi"/>
          <w:lang w:val="fr-BE" w:bidi="fa-IR"/>
        </w:rPr>
      </w:pPr>
      <w:r w:rsidRPr="00C91BC4">
        <w:rPr>
          <w:rFonts w:cstheme="minorHAnsi"/>
          <w:lang w:val="fr-BE" w:bidi="fa-IR"/>
        </w:rPr>
        <w:lastRenderedPageBreak/>
        <w:t xml:space="preserve">4- </w:t>
      </w:r>
      <w:r w:rsidR="00310ECA" w:rsidRPr="00C91BC4">
        <w:rPr>
          <w:rFonts w:cstheme="minorHAnsi"/>
          <w:lang w:val="fr-BE" w:bidi="fa-IR"/>
        </w:rPr>
        <w:t>Il a également été rapporté que l'Imam Ali (</w:t>
      </w:r>
      <w:r w:rsidRPr="00C91BC4">
        <w:rPr>
          <w:rFonts w:cstheme="minorHAnsi"/>
          <w:lang w:val="fr-BE" w:bidi="fa-IR"/>
        </w:rPr>
        <w:t>a</w:t>
      </w:r>
      <w:r w:rsidR="00310ECA" w:rsidRPr="00C91BC4">
        <w:rPr>
          <w:rFonts w:cstheme="minorHAnsi"/>
          <w:lang w:val="fr-BE" w:bidi="fa-IR"/>
        </w:rPr>
        <w:t xml:space="preserve">) circulait dans le marché et rappelait aux commerçants de vendre aux gens à justes mesures et </w:t>
      </w:r>
      <w:r w:rsidR="002E44A4">
        <w:rPr>
          <w:rFonts w:cstheme="minorHAnsi"/>
          <w:lang w:val="fr-BE" w:bidi="fa-IR"/>
        </w:rPr>
        <w:t>de ne pas faire de ventes en leur portant</w:t>
      </w:r>
      <w:r w:rsidR="00310ECA" w:rsidRPr="00C91BC4">
        <w:rPr>
          <w:rFonts w:cstheme="minorHAnsi"/>
          <w:lang w:val="fr-BE" w:bidi="fa-IR"/>
        </w:rPr>
        <w:t xml:space="preserve"> préjudice.</w:t>
      </w:r>
    </w:p>
    <w:p w14:paraId="11E49EF0" w14:textId="664F28D6"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5- </w:t>
      </w:r>
      <w:r w:rsidR="00310ECA" w:rsidRPr="00C91BC4">
        <w:rPr>
          <w:rFonts w:cstheme="minorHAnsi"/>
          <w:lang w:val="fr-BE" w:bidi="fa-IR"/>
        </w:rPr>
        <w:t>Il a également été rapporté de lui qu'il recommandait aux marchands d'apprendre d'abord correctement les règles juridiques du commerce, puis de commercer.</w:t>
      </w:r>
    </w:p>
    <w:p w14:paraId="0AB22187" w14:textId="2A01AAE0"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6- </w:t>
      </w:r>
      <w:r w:rsidR="00310ECA" w:rsidRPr="00C91BC4">
        <w:rPr>
          <w:rFonts w:cstheme="minorHAnsi"/>
          <w:lang w:val="fr-BE" w:bidi="fa-IR"/>
        </w:rPr>
        <w:t>Ces versets soulignent la relation entre la croyance au Jour Dernier et l'abandon des péchés, rappelant aux tricheurs que s'ils avaient la certitude de la venue inéluctable du Jour de la Résurrection, ils ne tricheraient pas.</w:t>
      </w:r>
    </w:p>
    <w:p w14:paraId="6EBCDE54" w14:textId="674473B4"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7- </w:t>
      </w:r>
      <w:r w:rsidR="00310ECA" w:rsidRPr="00C91BC4">
        <w:rPr>
          <w:rFonts w:cstheme="minorHAnsi"/>
          <w:lang w:val="fr-BE" w:bidi="fa-IR"/>
        </w:rPr>
        <w:t xml:space="preserve">Le mot </w:t>
      </w:r>
      <w:r w:rsidRPr="00C91BC4">
        <w:rPr>
          <w:rFonts w:cstheme="minorHAnsi"/>
          <w:lang w:val="fr-BE" w:bidi="fa-IR"/>
        </w:rPr>
        <w:t>« </w:t>
      </w:r>
      <w:r w:rsidR="00310ECA" w:rsidRPr="00C91BC4">
        <w:rPr>
          <w:rFonts w:cstheme="minorHAnsi"/>
          <w:b/>
          <w:bCs/>
          <w:lang w:val="fr-BE" w:bidi="fa-IR"/>
        </w:rPr>
        <w:t>Wayl</w:t>
      </w:r>
      <w:r w:rsidRPr="00C91BC4">
        <w:rPr>
          <w:rFonts w:cstheme="minorHAnsi"/>
          <w:lang w:val="fr-BE" w:bidi="fa-IR"/>
        </w:rPr>
        <w:t> »</w:t>
      </w:r>
      <w:r w:rsidR="00310ECA" w:rsidRPr="00C91BC4">
        <w:rPr>
          <w:rFonts w:cstheme="minorHAnsi"/>
          <w:lang w:val="fr-BE" w:bidi="fa-IR"/>
        </w:rPr>
        <w:t xml:space="preserve"> signifie malheur, chagrin, perdition, tourment douloureux, vallée ardente et difficulté en Enfer, et sert à maudire et exprimer l'horreur de quelque chose.</w:t>
      </w:r>
      <w:r w:rsidRPr="00C91BC4">
        <w:rPr>
          <w:rStyle w:val="Appelnotedebasdep"/>
          <w:rFonts w:cstheme="minorHAnsi"/>
          <w:lang w:val="fr-BE" w:bidi="fa-IR"/>
        </w:rPr>
        <w:footnoteReference w:id="8"/>
      </w:r>
    </w:p>
    <w:p w14:paraId="7F8788E7" w14:textId="77777777" w:rsidR="00310ECA" w:rsidRPr="00C91BC4" w:rsidRDefault="00310ECA">
      <w:pPr>
        <w:rPr>
          <w:rFonts w:cstheme="minorHAnsi"/>
        </w:rPr>
      </w:pPr>
    </w:p>
    <w:p w14:paraId="3E0B327B" w14:textId="77777777" w:rsidR="00310ECA" w:rsidRDefault="00310ECA" w:rsidP="00922A2E">
      <w:pPr>
        <w:ind w:firstLine="0"/>
        <w:rPr>
          <w:rFonts w:cstheme="minorHAnsi"/>
        </w:rPr>
      </w:pPr>
    </w:p>
    <w:p w14:paraId="21A72F27" w14:textId="77777777" w:rsidR="005432DB" w:rsidRDefault="005432DB" w:rsidP="005432DB">
      <w:pPr>
        <w:ind w:firstLine="0"/>
        <w:rPr>
          <w:rFonts w:cstheme="minorHAnsi"/>
          <w:i/>
          <w:iCs/>
          <w:lang w:bidi="fa-IR"/>
        </w:rPr>
      </w:pPr>
    </w:p>
    <w:p w14:paraId="53199C06" w14:textId="758BB5A4" w:rsidR="00673A3F" w:rsidRDefault="00673A3F" w:rsidP="00673A3F">
      <w:pPr>
        <w:ind w:firstLine="0"/>
        <w:jc w:val="right"/>
        <w:rPr>
          <w:rFonts w:cstheme="minorHAnsi"/>
          <w:i/>
          <w:iCs/>
          <w:lang w:bidi="fa-IR"/>
        </w:rPr>
      </w:pPr>
      <w:r w:rsidRPr="00634624">
        <w:rPr>
          <w:rFonts w:cs="KFGQPC Uthmanic Script HAFS"/>
          <w:color w:val="000000"/>
          <w:sz w:val="36"/>
          <w:szCs w:val="36"/>
          <w:shd w:val="clear" w:color="auto" w:fill="FFFFFF"/>
          <w:rtl/>
        </w:rPr>
        <w:t xml:space="preserve">كَلَّآ إِنَّ كِتَٰبَ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لۡفُجَّارِ</w:t>
      </w:r>
      <w:r w:rsidRPr="00634624">
        <w:rPr>
          <w:rFonts w:cs="KFGQPC Uthmanic Script HAFS"/>
          <w:color w:val="000000"/>
          <w:sz w:val="36"/>
          <w:szCs w:val="36"/>
          <w:shd w:val="clear" w:color="auto" w:fill="FFFFFF"/>
          <w:rtl/>
        </w:rPr>
        <w:t xml:space="preserve"> لَفِي سِجِّينٖ٧ وَمَآ أَدۡرَىٰكَ مَا سِجِّينٞ٨ كِتَٰبٞ مَّرۡقُومٞ٩ وَيۡلٞ يَوۡمَئِذٖ لِّلۡمُكَذِّبِينَ١٠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لَّذِينَ</w:t>
      </w:r>
      <w:r w:rsidRPr="00634624">
        <w:rPr>
          <w:rFonts w:cs="KFGQPC Uthmanic Script HAFS"/>
          <w:color w:val="000000"/>
          <w:sz w:val="36"/>
          <w:szCs w:val="36"/>
          <w:shd w:val="clear" w:color="auto" w:fill="FFFFFF"/>
          <w:rtl/>
        </w:rPr>
        <w:t xml:space="preserve"> يُكَذِّبُونَ بِيَوۡمِ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لدِّينِ</w:t>
      </w:r>
      <w:r w:rsidRPr="00634624">
        <w:rPr>
          <w:rFonts w:cs="KFGQPC Uthmanic Script HAFS"/>
          <w:color w:val="000000"/>
          <w:sz w:val="36"/>
          <w:szCs w:val="36"/>
          <w:shd w:val="clear" w:color="auto" w:fill="FFFFFF"/>
          <w:rtl/>
        </w:rPr>
        <w:t>١١ وَمَا يُكَذِّبُ بِهِ</w:t>
      </w:r>
      <w:r w:rsidRPr="00634624">
        <w:rPr>
          <w:rFonts w:cs="KFGQPC Uthmanic Script HAFS" w:hint="cs"/>
          <w:color w:val="000000"/>
          <w:sz w:val="36"/>
          <w:szCs w:val="36"/>
          <w:shd w:val="clear" w:color="auto" w:fill="FFFFFF"/>
          <w:rtl/>
        </w:rPr>
        <w:t>ۦٓ</w:t>
      </w:r>
      <w:r w:rsidRPr="00634624">
        <w:rPr>
          <w:rFonts w:cs="KFGQPC Uthmanic Script HAFS"/>
          <w:color w:val="000000"/>
          <w:sz w:val="36"/>
          <w:szCs w:val="36"/>
          <w:shd w:val="clear" w:color="auto" w:fill="FFFFFF"/>
          <w:rtl/>
        </w:rPr>
        <w:t xml:space="preserve"> إِلَّا كُلُّ مُعۡتَدٍ أَثِيمٍ١٢ إِذَا تُتۡلَىٰ عَلَيۡهِ ءَايَٰتُنَا قَالَ أَسَٰطِيرُ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لۡأَوَّلِينَ</w:t>
      </w:r>
      <w:r w:rsidRPr="00634624">
        <w:rPr>
          <w:rFonts w:cs="KFGQPC Uthmanic Script HAFS"/>
          <w:color w:val="000000"/>
          <w:sz w:val="36"/>
          <w:szCs w:val="36"/>
          <w:shd w:val="clear" w:color="auto" w:fill="FFFFFF"/>
          <w:rtl/>
        </w:rPr>
        <w:t xml:space="preserve">١٣ كَلَّاۖ بَلۡۜ رَانَ عَلَىٰ قُلُوبِهِم مَّا كَانُواْ يَكۡسِبُونَ١٤ كَلَّآ إِنَّهُمۡ عَن رَّبِّهِمۡ يَوۡمَئِذٖ لَّمَحۡجُوبُونَ١٥ ثُمَّ إِنَّهُمۡ لَصَالُواْ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لۡجَحِيمِ</w:t>
      </w:r>
      <w:r w:rsidRPr="00634624">
        <w:rPr>
          <w:rFonts w:cs="KFGQPC Uthmanic Script HAFS"/>
          <w:color w:val="000000"/>
          <w:sz w:val="36"/>
          <w:szCs w:val="36"/>
          <w:shd w:val="clear" w:color="auto" w:fill="FFFFFF"/>
          <w:rtl/>
        </w:rPr>
        <w:t xml:space="preserve">١٦ ثُمَّ يُقَالُ هَٰذَا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لَّذِي</w:t>
      </w:r>
      <w:r w:rsidRPr="00634624">
        <w:rPr>
          <w:rFonts w:cs="KFGQPC Uthmanic Script HAFS"/>
          <w:color w:val="000000"/>
          <w:sz w:val="36"/>
          <w:szCs w:val="36"/>
          <w:shd w:val="clear" w:color="auto" w:fill="FFFFFF"/>
          <w:rtl/>
        </w:rPr>
        <w:t xml:space="preserve"> كُنتُم بِهِ</w:t>
      </w:r>
      <w:r w:rsidRPr="00634624">
        <w:rPr>
          <w:rFonts w:cs="KFGQPC Uthmanic Script HAFS" w:hint="cs"/>
          <w:color w:val="000000"/>
          <w:sz w:val="36"/>
          <w:szCs w:val="36"/>
          <w:shd w:val="clear" w:color="auto" w:fill="FFFFFF"/>
          <w:rtl/>
        </w:rPr>
        <w:t>ۦ</w:t>
      </w:r>
      <w:r w:rsidRPr="00634624">
        <w:rPr>
          <w:rFonts w:cs="KFGQPC Uthmanic Script HAFS"/>
          <w:color w:val="000000"/>
          <w:sz w:val="36"/>
          <w:szCs w:val="36"/>
          <w:shd w:val="clear" w:color="auto" w:fill="FFFFFF"/>
          <w:rtl/>
        </w:rPr>
        <w:t xml:space="preserve"> تُكَذِّبُونَ١٧</w:t>
      </w:r>
    </w:p>
    <w:p w14:paraId="086BA41C" w14:textId="77777777" w:rsidR="00673A3F" w:rsidRPr="00C91BC4" w:rsidRDefault="00673A3F" w:rsidP="005432DB">
      <w:pPr>
        <w:ind w:firstLine="0"/>
        <w:rPr>
          <w:rFonts w:cstheme="minorHAnsi"/>
          <w:i/>
          <w:iCs/>
          <w:lang w:bidi="fa-IR"/>
        </w:rPr>
      </w:pPr>
    </w:p>
    <w:p w14:paraId="1644C284" w14:textId="0B71AF06" w:rsidR="00922A2E" w:rsidRPr="007B117A" w:rsidRDefault="00922A2E" w:rsidP="005432DB">
      <w:pPr>
        <w:ind w:firstLine="0"/>
        <w:rPr>
          <w:rFonts w:cstheme="minorHAnsi"/>
          <w:b/>
          <w:bCs/>
          <w:i/>
          <w:iCs/>
          <w:sz w:val="20"/>
          <w:szCs w:val="20"/>
          <w:lang w:bidi="fa-IR"/>
        </w:rPr>
      </w:pPr>
      <w:r w:rsidRPr="007B117A">
        <w:rPr>
          <w:rFonts w:cstheme="minorHAnsi"/>
          <w:b/>
          <w:bCs/>
          <w:i/>
          <w:iCs/>
          <w:sz w:val="20"/>
          <w:szCs w:val="20"/>
          <w:lang w:bidi="fa-IR"/>
        </w:rPr>
        <w:t xml:space="preserve">7- </w:t>
      </w:r>
      <w:r w:rsidR="00310ECA" w:rsidRPr="00C55DA4">
        <w:rPr>
          <w:rFonts w:cstheme="minorHAnsi"/>
          <w:b/>
          <w:bCs/>
          <w:i/>
          <w:iCs/>
          <w:sz w:val="20"/>
          <w:szCs w:val="20"/>
          <w:lang w:bidi="fa-IR"/>
        </w:rPr>
        <w:t>Non</w:t>
      </w:r>
      <w:r w:rsidR="00310ECA" w:rsidRPr="007B117A">
        <w:rPr>
          <w:rFonts w:cstheme="minorHAnsi"/>
          <w:b/>
          <w:bCs/>
          <w:i/>
          <w:iCs/>
          <w:sz w:val="20"/>
          <w:szCs w:val="20"/>
          <w:lang w:bidi="fa-IR"/>
        </w:rPr>
        <w:t>! Mais en vérité le livre des libertins sera dans le Si</w:t>
      </w:r>
      <w:r w:rsidR="00C44820">
        <w:rPr>
          <w:rFonts w:cstheme="minorHAnsi"/>
          <w:b/>
          <w:bCs/>
          <w:i/>
          <w:iCs/>
          <w:sz w:val="20"/>
          <w:szCs w:val="20"/>
          <w:lang w:bidi="fa-IR"/>
        </w:rPr>
        <w:t>djdjîn</w:t>
      </w:r>
    </w:p>
    <w:p w14:paraId="75F0D48E" w14:textId="39FA5C6A" w:rsidR="00922A2E" w:rsidRPr="007B117A" w:rsidRDefault="00922A2E" w:rsidP="005432DB">
      <w:pPr>
        <w:ind w:firstLine="0"/>
        <w:rPr>
          <w:rFonts w:cstheme="minorHAnsi"/>
          <w:b/>
          <w:bCs/>
          <w:i/>
          <w:iCs/>
          <w:sz w:val="20"/>
          <w:szCs w:val="20"/>
          <w:lang w:bidi="fa-IR"/>
        </w:rPr>
      </w:pPr>
      <w:r w:rsidRPr="007B117A">
        <w:rPr>
          <w:rFonts w:cstheme="minorHAnsi"/>
          <w:b/>
          <w:bCs/>
          <w:i/>
          <w:iCs/>
          <w:sz w:val="20"/>
          <w:szCs w:val="20"/>
          <w:lang w:bidi="fa-IR"/>
        </w:rPr>
        <w:t xml:space="preserve">8- </w:t>
      </w:r>
      <w:r w:rsidR="00310ECA" w:rsidRPr="007B117A">
        <w:rPr>
          <w:rFonts w:cstheme="minorHAnsi"/>
          <w:b/>
          <w:bCs/>
          <w:i/>
          <w:iCs/>
          <w:sz w:val="20"/>
          <w:szCs w:val="20"/>
          <w:lang w:bidi="fa-IR"/>
        </w:rPr>
        <w:t>Et que sais-tu du Sidj</w:t>
      </w:r>
      <w:r w:rsidR="00C44820">
        <w:rPr>
          <w:rFonts w:cstheme="minorHAnsi"/>
          <w:b/>
          <w:bCs/>
          <w:i/>
          <w:iCs/>
          <w:sz w:val="20"/>
          <w:szCs w:val="20"/>
          <w:lang w:bidi="fa-IR"/>
        </w:rPr>
        <w:t>djîn</w:t>
      </w:r>
      <w:r w:rsidR="00310ECA" w:rsidRPr="007B117A">
        <w:rPr>
          <w:rFonts w:cstheme="minorHAnsi"/>
          <w:b/>
          <w:bCs/>
          <w:i/>
          <w:iCs/>
          <w:sz w:val="20"/>
          <w:szCs w:val="20"/>
          <w:lang w:bidi="fa-IR"/>
        </w:rPr>
        <w:t xml:space="preserve"> ?</w:t>
      </w:r>
    </w:p>
    <w:p w14:paraId="3535470A" w14:textId="77777777" w:rsidR="00922A2E" w:rsidRPr="007B117A" w:rsidRDefault="00922A2E" w:rsidP="005432DB">
      <w:pPr>
        <w:ind w:firstLine="0"/>
        <w:rPr>
          <w:rFonts w:cstheme="minorHAnsi"/>
          <w:b/>
          <w:bCs/>
          <w:i/>
          <w:iCs/>
          <w:sz w:val="20"/>
          <w:szCs w:val="20"/>
          <w:lang w:bidi="fa-IR"/>
        </w:rPr>
      </w:pPr>
      <w:r w:rsidRPr="007B117A">
        <w:rPr>
          <w:rFonts w:cstheme="minorHAnsi"/>
          <w:b/>
          <w:bCs/>
          <w:i/>
          <w:iCs/>
          <w:sz w:val="20"/>
          <w:szCs w:val="20"/>
          <w:lang w:bidi="fa-IR"/>
        </w:rPr>
        <w:t xml:space="preserve">9- </w:t>
      </w:r>
      <w:r w:rsidR="00310ECA" w:rsidRPr="007B117A">
        <w:rPr>
          <w:rFonts w:cstheme="minorHAnsi"/>
          <w:b/>
          <w:bCs/>
          <w:i/>
          <w:iCs/>
          <w:sz w:val="20"/>
          <w:szCs w:val="20"/>
          <w:lang w:bidi="fa-IR"/>
        </w:rPr>
        <w:t>C’est un Livre dont l’écriture est claire.</w:t>
      </w:r>
    </w:p>
    <w:p w14:paraId="63FDF442" w14:textId="77777777" w:rsidR="00922A2E" w:rsidRPr="007B117A" w:rsidRDefault="00922A2E" w:rsidP="00922A2E">
      <w:pPr>
        <w:ind w:firstLine="0"/>
        <w:rPr>
          <w:rFonts w:cstheme="minorHAnsi"/>
          <w:b/>
          <w:bCs/>
          <w:i/>
          <w:iCs/>
          <w:sz w:val="20"/>
          <w:szCs w:val="20"/>
          <w:lang w:bidi="fa-IR"/>
        </w:rPr>
      </w:pPr>
      <w:r w:rsidRPr="007B117A">
        <w:rPr>
          <w:rFonts w:cstheme="minorHAnsi"/>
          <w:b/>
          <w:bCs/>
          <w:i/>
          <w:iCs/>
          <w:sz w:val="20"/>
          <w:szCs w:val="20"/>
          <w:lang w:bidi="fa-IR"/>
        </w:rPr>
        <w:t xml:space="preserve">10- </w:t>
      </w:r>
      <w:r w:rsidR="00310ECA" w:rsidRPr="007B117A">
        <w:rPr>
          <w:rFonts w:cstheme="minorHAnsi"/>
          <w:b/>
          <w:bCs/>
          <w:i/>
          <w:iCs/>
          <w:sz w:val="20"/>
          <w:szCs w:val="20"/>
          <w:lang w:bidi="fa-IR"/>
        </w:rPr>
        <w:t>Malheur, ce Jour-là, à ceux qui auront nié [Nos enseignements, et</w:t>
      </w:r>
      <w:r w:rsidRPr="007B117A">
        <w:rPr>
          <w:rFonts w:cstheme="minorHAnsi"/>
          <w:b/>
          <w:bCs/>
          <w:i/>
          <w:iCs/>
          <w:sz w:val="20"/>
          <w:szCs w:val="20"/>
          <w:lang w:bidi="fa-IR"/>
        </w:rPr>
        <w:t xml:space="preserve"> ]</w:t>
      </w:r>
    </w:p>
    <w:p w14:paraId="14FAB019" w14:textId="77777777" w:rsidR="00922A2E" w:rsidRPr="007B117A" w:rsidRDefault="00922A2E" w:rsidP="00922A2E">
      <w:pPr>
        <w:ind w:firstLine="0"/>
        <w:rPr>
          <w:rFonts w:cstheme="minorHAnsi"/>
          <w:b/>
          <w:bCs/>
          <w:i/>
          <w:iCs/>
          <w:sz w:val="20"/>
          <w:szCs w:val="20"/>
          <w:lang w:bidi="fa-IR"/>
        </w:rPr>
      </w:pPr>
      <w:r w:rsidRPr="007B117A">
        <w:rPr>
          <w:rFonts w:cstheme="minorHAnsi"/>
          <w:b/>
          <w:bCs/>
          <w:i/>
          <w:iCs/>
          <w:sz w:val="20"/>
          <w:szCs w:val="20"/>
          <w:lang w:bidi="fa-IR"/>
        </w:rPr>
        <w:t xml:space="preserve">11- </w:t>
      </w:r>
      <w:r w:rsidR="00310ECA" w:rsidRPr="007B117A">
        <w:rPr>
          <w:rFonts w:cstheme="minorHAnsi"/>
          <w:b/>
          <w:bCs/>
          <w:i/>
          <w:iCs/>
          <w:sz w:val="20"/>
          <w:szCs w:val="20"/>
          <w:lang w:bidi="fa-IR"/>
        </w:rPr>
        <w:t>A ceux qui renient le Jour de la Rétribution.</w:t>
      </w:r>
    </w:p>
    <w:p w14:paraId="77579DB7" w14:textId="77777777" w:rsidR="00922A2E" w:rsidRPr="007B117A" w:rsidRDefault="00922A2E" w:rsidP="00922A2E">
      <w:pPr>
        <w:ind w:firstLine="0"/>
        <w:rPr>
          <w:rFonts w:cstheme="minorHAnsi"/>
          <w:b/>
          <w:bCs/>
          <w:i/>
          <w:iCs/>
          <w:sz w:val="20"/>
          <w:szCs w:val="20"/>
          <w:lang w:bidi="fa-IR"/>
        </w:rPr>
      </w:pPr>
      <w:r w:rsidRPr="007B117A">
        <w:rPr>
          <w:rFonts w:cstheme="minorHAnsi"/>
          <w:b/>
          <w:bCs/>
          <w:i/>
          <w:iCs/>
          <w:sz w:val="20"/>
          <w:szCs w:val="20"/>
          <w:lang w:bidi="fa-IR"/>
        </w:rPr>
        <w:t xml:space="preserve">12- </w:t>
      </w:r>
      <w:r w:rsidR="00310ECA" w:rsidRPr="007B117A">
        <w:rPr>
          <w:rFonts w:cstheme="minorHAnsi"/>
          <w:b/>
          <w:bCs/>
          <w:i/>
          <w:iCs/>
          <w:sz w:val="20"/>
          <w:szCs w:val="20"/>
          <w:lang w:bidi="fa-IR"/>
        </w:rPr>
        <w:t>Or, seul tout transgresseur dont les péchés sont énormes, traite le Jour de la Rétribution de mensonge.</w:t>
      </w:r>
    </w:p>
    <w:p w14:paraId="53E891A5" w14:textId="4B94B030" w:rsidR="007B117A" w:rsidRPr="007B117A" w:rsidRDefault="007B117A" w:rsidP="00922A2E">
      <w:pPr>
        <w:ind w:firstLine="0"/>
        <w:rPr>
          <w:rFonts w:cstheme="minorHAnsi"/>
          <w:b/>
          <w:bCs/>
          <w:i/>
          <w:iCs/>
          <w:sz w:val="20"/>
          <w:szCs w:val="20"/>
          <w:lang w:bidi="fa-IR"/>
        </w:rPr>
      </w:pPr>
      <w:r w:rsidRPr="007B117A">
        <w:rPr>
          <w:rFonts w:cstheme="minorHAnsi"/>
          <w:b/>
          <w:bCs/>
          <w:i/>
          <w:iCs/>
          <w:sz w:val="20"/>
          <w:szCs w:val="20"/>
          <w:lang w:bidi="fa-IR"/>
        </w:rPr>
        <w:t xml:space="preserve">13- </w:t>
      </w:r>
      <w:r w:rsidR="00310ECA" w:rsidRPr="007B117A">
        <w:rPr>
          <w:rFonts w:cstheme="minorHAnsi"/>
          <w:b/>
          <w:bCs/>
          <w:i/>
          <w:iCs/>
          <w:sz w:val="20"/>
          <w:szCs w:val="20"/>
          <w:lang w:bidi="fa-IR"/>
        </w:rPr>
        <w:t xml:space="preserve">Lorsque les versets d’Allah qui certifient qu’il y a une Rétribution lui sont récités, il dit : </w:t>
      </w:r>
      <w:r w:rsidR="004B3CB9">
        <w:rPr>
          <w:rFonts w:cstheme="minorHAnsi"/>
          <w:b/>
          <w:bCs/>
          <w:i/>
          <w:iCs/>
          <w:sz w:val="20"/>
          <w:szCs w:val="20"/>
          <w:lang w:bidi="fa-IR"/>
        </w:rPr>
        <w:t>« </w:t>
      </w:r>
      <w:r w:rsidR="00310ECA" w:rsidRPr="007B117A">
        <w:rPr>
          <w:rFonts w:cstheme="minorHAnsi"/>
          <w:b/>
          <w:bCs/>
          <w:i/>
          <w:iCs/>
          <w:sz w:val="20"/>
          <w:szCs w:val="20"/>
          <w:lang w:bidi="fa-IR"/>
        </w:rPr>
        <w:t>ce sont des légendes des anciens</w:t>
      </w:r>
      <w:r w:rsidR="004B3CB9">
        <w:rPr>
          <w:rFonts w:cstheme="minorHAnsi"/>
          <w:b/>
          <w:bCs/>
          <w:i/>
          <w:iCs/>
          <w:sz w:val="20"/>
          <w:szCs w:val="20"/>
          <w:lang w:bidi="fa-IR"/>
        </w:rPr>
        <w:t> »</w:t>
      </w:r>
      <w:r w:rsidR="00310ECA" w:rsidRPr="007B117A">
        <w:rPr>
          <w:rFonts w:cstheme="minorHAnsi"/>
          <w:b/>
          <w:bCs/>
          <w:i/>
          <w:iCs/>
          <w:sz w:val="20"/>
          <w:szCs w:val="20"/>
          <w:lang w:bidi="fa-IR"/>
        </w:rPr>
        <w:t>.</w:t>
      </w:r>
    </w:p>
    <w:p w14:paraId="50053490" w14:textId="77777777" w:rsidR="007B117A" w:rsidRPr="007B117A" w:rsidRDefault="007B117A" w:rsidP="00922A2E">
      <w:pPr>
        <w:ind w:firstLine="0"/>
        <w:rPr>
          <w:rFonts w:cstheme="minorHAnsi"/>
          <w:b/>
          <w:bCs/>
          <w:i/>
          <w:iCs/>
          <w:sz w:val="20"/>
          <w:szCs w:val="20"/>
          <w:lang w:bidi="fa-IR"/>
        </w:rPr>
      </w:pPr>
      <w:r w:rsidRPr="007B117A">
        <w:rPr>
          <w:rFonts w:cstheme="minorHAnsi"/>
          <w:b/>
          <w:bCs/>
          <w:i/>
          <w:iCs/>
          <w:sz w:val="20"/>
          <w:szCs w:val="20"/>
          <w:lang w:bidi="fa-IR"/>
        </w:rPr>
        <w:t xml:space="preserve">14- </w:t>
      </w:r>
      <w:r w:rsidR="00310ECA" w:rsidRPr="007B117A">
        <w:rPr>
          <w:rFonts w:cstheme="minorHAnsi"/>
          <w:b/>
          <w:bCs/>
          <w:i/>
          <w:iCs/>
          <w:sz w:val="20"/>
          <w:szCs w:val="20"/>
          <w:lang w:bidi="fa-IR"/>
        </w:rPr>
        <w:t>Pas du tout, mais les cœurs des agresseurs sont recouverts par l’incroyance et par les péchés qu’ils ont commis.</w:t>
      </w:r>
    </w:p>
    <w:p w14:paraId="1EDEF74C" w14:textId="77777777" w:rsidR="007B117A" w:rsidRPr="007B117A" w:rsidRDefault="007B117A" w:rsidP="00922A2E">
      <w:pPr>
        <w:ind w:firstLine="0"/>
        <w:rPr>
          <w:rFonts w:cstheme="minorHAnsi"/>
          <w:b/>
          <w:bCs/>
          <w:i/>
          <w:iCs/>
          <w:sz w:val="20"/>
          <w:szCs w:val="20"/>
          <w:lang w:bidi="fa-IR"/>
        </w:rPr>
      </w:pPr>
      <w:r w:rsidRPr="007B117A">
        <w:rPr>
          <w:rFonts w:cstheme="minorHAnsi"/>
          <w:b/>
          <w:bCs/>
          <w:i/>
          <w:iCs/>
          <w:sz w:val="20"/>
          <w:szCs w:val="20"/>
          <w:lang w:bidi="fa-IR"/>
        </w:rPr>
        <w:t xml:space="preserve">15- </w:t>
      </w:r>
      <w:r w:rsidR="00310ECA" w:rsidRPr="007B117A">
        <w:rPr>
          <w:rFonts w:cstheme="minorHAnsi"/>
          <w:b/>
          <w:bCs/>
          <w:i/>
          <w:iCs/>
          <w:sz w:val="20"/>
          <w:szCs w:val="20"/>
          <w:lang w:bidi="fa-IR"/>
        </w:rPr>
        <w:t>Qu’ils prennent garde ! En vérité ce jour-là un voile les empêchera de voir leur Seigneur,</w:t>
      </w:r>
    </w:p>
    <w:p w14:paraId="3A2400C2" w14:textId="77777777" w:rsidR="007B117A" w:rsidRPr="007B117A" w:rsidRDefault="007B117A" w:rsidP="00922A2E">
      <w:pPr>
        <w:ind w:firstLine="0"/>
        <w:rPr>
          <w:rFonts w:cstheme="minorHAnsi"/>
          <w:b/>
          <w:bCs/>
          <w:i/>
          <w:iCs/>
          <w:sz w:val="20"/>
          <w:szCs w:val="20"/>
          <w:lang w:bidi="fa-IR"/>
        </w:rPr>
      </w:pPr>
      <w:r w:rsidRPr="007B117A">
        <w:rPr>
          <w:rFonts w:cstheme="minorHAnsi"/>
          <w:b/>
          <w:bCs/>
          <w:i/>
          <w:iCs/>
          <w:sz w:val="20"/>
          <w:szCs w:val="20"/>
          <w:lang w:bidi="fa-IR"/>
        </w:rPr>
        <w:t xml:space="preserve">16- </w:t>
      </w:r>
      <w:r w:rsidR="00310ECA" w:rsidRPr="007B117A">
        <w:rPr>
          <w:rFonts w:cstheme="minorHAnsi"/>
          <w:b/>
          <w:bCs/>
          <w:i/>
          <w:iCs/>
          <w:sz w:val="20"/>
          <w:szCs w:val="20"/>
          <w:lang w:bidi="fa-IR"/>
        </w:rPr>
        <w:t>ensuite, ils brûleront certes, dans la Fournaise ;</w:t>
      </w:r>
    </w:p>
    <w:p w14:paraId="16A81E5F" w14:textId="657AF57F" w:rsidR="00310ECA" w:rsidRPr="007B117A" w:rsidRDefault="007B117A" w:rsidP="00922A2E">
      <w:pPr>
        <w:ind w:firstLine="0"/>
        <w:rPr>
          <w:rFonts w:cstheme="minorHAnsi"/>
          <w:b/>
          <w:bCs/>
          <w:i/>
          <w:iCs/>
          <w:sz w:val="20"/>
          <w:szCs w:val="20"/>
          <w:lang w:bidi="fa-IR"/>
        </w:rPr>
      </w:pPr>
      <w:r w:rsidRPr="007B117A">
        <w:rPr>
          <w:rFonts w:cstheme="minorHAnsi"/>
          <w:b/>
          <w:bCs/>
          <w:i/>
          <w:iCs/>
          <w:sz w:val="20"/>
          <w:szCs w:val="20"/>
          <w:lang w:bidi="fa-IR"/>
        </w:rPr>
        <w:lastRenderedPageBreak/>
        <w:t xml:space="preserve">17- </w:t>
      </w:r>
      <w:r w:rsidR="00310ECA" w:rsidRPr="007B117A">
        <w:rPr>
          <w:rFonts w:cstheme="minorHAnsi"/>
          <w:b/>
          <w:bCs/>
          <w:i/>
          <w:iCs/>
          <w:sz w:val="20"/>
          <w:szCs w:val="20"/>
          <w:lang w:bidi="fa-IR"/>
        </w:rPr>
        <w:t>Ensuite, on leur dira : « Voilà ce que vous traitiez de mensonge!</w:t>
      </w:r>
      <w:r w:rsidR="005432DB" w:rsidRPr="007B117A">
        <w:rPr>
          <w:rFonts w:cstheme="minorHAnsi"/>
          <w:b/>
          <w:bCs/>
          <w:i/>
          <w:iCs/>
          <w:sz w:val="20"/>
          <w:szCs w:val="20"/>
          <w:lang w:bidi="fa-IR"/>
        </w:rPr>
        <w:t xml:space="preserve"> </w:t>
      </w:r>
      <w:r w:rsidR="00310ECA" w:rsidRPr="007B117A">
        <w:rPr>
          <w:rFonts w:cstheme="minorHAnsi"/>
          <w:b/>
          <w:bCs/>
          <w:i/>
          <w:iCs/>
          <w:sz w:val="20"/>
          <w:szCs w:val="20"/>
          <w:lang w:bidi="fa-IR"/>
        </w:rPr>
        <w:t>».</w:t>
      </w:r>
    </w:p>
    <w:p w14:paraId="039DADF1" w14:textId="77777777" w:rsidR="005432DB" w:rsidRPr="00C91BC4" w:rsidRDefault="005432DB" w:rsidP="005432DB">
      <w:pPr>
        <w:ind w:firstLine="0"/>
        <w:rPr>
          <w:rFonts w:cstheme="minorHAnsi"/>
          <w:i/>
          <w:iCs/>
          <w:lang w:bidi="fa-IR"/>
        </w:rPr>
      </w:pPr>
    </w:p>
    <w:p w14:paraId="3FF6C16D" w14:textId="79350A9A" w:rsidR="00310ECA" w:rsidRPr="00C91BC4" w:rsidRDefault="005432DB" w:rsidP="005432DB">
      <w:pPr>
        <w:tabs>
          <w:tab w:val="left" w:pos="1080"/>
        </w:tabs>
        <w:ind w:firstLine="0"/>
        <w:rPr>
          <w:rFonts w:cstheme="minorHAnsi"/>
          <w:lang w:val="fr-BE" w:bidi="fa-IR"/>
        </w:rPr>
      </w:pPr>
      <w:r w:rsidRPr="00C91BC4">
        <w:rPr>
          <w:rFonts w:cstheme="minorHAnsi"/>
          <w:lang w:val="fr-BE" w:bidi="fa-IR"/>
        </w:rPr>
        <w:t xml:space="preserve">1- </w:t>
      </w:r>
      <w:r w:rsidR="00310ECA" w:rsidRPr="00C91BC4">
        <w:rPr>
          <w:rFonts w:cstheme="minorHAnsi"/>
          <w:lang w:val="fr-BE" w:bidi="fa-IR"/>
        </w:rPr>
        <w:t xml:space="preserve">À l'origine le mot </w:t>
      </w:r>
      <w:r w:rsidR="003823EA" w:rsidRPr="00C91BC4">
        <w:rPr>
          <w:rFonts w:cstheme="minorHAnsi"/>
          <w:lang w:val="fr-BE" w:bidi="fa-IR"/>
        </w:rPr>
        <w:t>« </w:t>
      </w:r>
      <w:r w:rsidR="00C44820" w:rsidRPr="00C44820">
        <w:rPr>
          <w:rFonts w:cstheme="minorHAnsi"/>
          <w:b/>
          <w:bCs/>
          <w:lang w:bidi="fa-IR"/>
        </w:rPr>
        <w:t>Sidjdjîn</w:t>
      </w:r>
      <w:r w:rsidR="003823EA" w:rsidRPr="00C91BC4">
        <w:rPr>
          <w:rFonts w:cstheme="minorHAnsi"/>
          <w:lang w:val="fr-BE" w:bidi="fa-IR"/>
        </w:rPr>
        <w:t> »</w:t>
      </w:r>
      <w:r w:rsidR="00310ECA" w:rsidRPr="00C91BC4">
        <w:rPr>
          <w:rFonts w:cstheme="minorHAnsi"/>
          <w:lang w:val="fr-BE" w:bidi="fa-IR"/>
        </w:rPr>
        <w:t xml:space="preserve"> signifie </w:t>
      </w:r>
      <w:r w:rsidR="00EF39DA">
        <w:rPr>
          <w:rFonts w:cstheme="minorHAnsi"/>
          <w:lang w:val="fr-BE" w:bidi="fa-IR"/>
        </w:rPr>
        <w:t>« </w:t>
      </w:r>
      <w:r w:rsidR="00310ECA" w:rsidRPr="00C91BC4">
        <w:rPr>
          <w:rFonts w:cstheme="minorHAnsi"/>
          <w:lang w:val="fr-BE" w:bidi="fa-IR"/>
        </w:rPr>
        <w:t>prison</w:t>
      </w:r>
      <w:r w:rsidR="00EF39DA">
        <w:rPr>
          <w:rFonts w:cstheme="minorHAnsi"/>
          <w:lang w:val="fr-BE" w:bidi="fa-IR"/>
        </w:rPr>
        <w:t> »</w:t>
      </w:r>
      <w:r w:rsidR="00310ECA" w:rsidRPr="00C91BC4">
        <w:rPr>
          <w:rFonts w:cstheme="minorHAnsi"/>
          <w:lang w:val="fr-BE" w:bidi="fa-IR"/>
        </w:rPr>
        <w:t xml:space="preserve">, et désigne également </w:t>
      </w:r>
      <w:r w:rsidR="00885271">
        <w:rPr>
          <w:rFonts w:cstheme="minorHAnsi"/>
          <w:lang w:val="fr-BE" w:bidi="fa-IR"/>
        </w:rPr>
        <w:t>« </w:t>
      </w:r>
      <w:r w:rsidR="00310ECA" w:rsidRPr="00C91BC4">
        <w:rPr>
          <w:rFonts w:cstheme="minorHAnsi"/>
          <w:lang w:val="fr-BE" w:bidi="fa-IR"/>
        </w:rPr>
        <w:t>un endroit au fond de l'Enfer</w:t>
      </w:r>
      <w:r w:rsidR="00EF39DA">
        <w:rPr>
          <w:rFonts w:cstheme="minorHAnsi"/>
          <w:lang w:val="fr-BE" w:bidi="fa-IR"/>
        </w:rPr>
        <w:t> »</w:t>
      </w:r>
      <w:r w:rsidR="00310ECA" w:rsidRPr="00C91BC4">
        <w:rPr>
          <w:rFonts w:cstheme="minorHAnsi"/>
          <w:lang w:val="fr-BE" w:bidi="fa-IR"/>
        </w:rPr>
        <w:t xml:space="preserve"> ainsi que </w:t>
      </w:r>
      <w:r w:rsidR="00EF39DA">
        <w:rPr>
          <w:rFonts w:cstheme="minorHAnsi"/>
          <w:lang w:val="fr-BE" w:bidi="fa-IR"/>
        </w:rPr>
        <w:t>« </w:t>
      </w:r>
      <w:r w:rsidR="00310ECA" w:rsidRPr="00C91BC4">
        <w:rPr>
          <w:rFonts w:cstheme="minorHAnsi"/>
          <w:lang w:val="fr-BE" w:bidi="fa-IR"/>
        </w:rPr>
        <w:t>le feu de l'Enfer</w:t>
      </w:r>
      <w:r w:rsidR="00EF39DA">
        <w:rPr>
          <w:rFonts w:cstheme="minorHAnsi"/>
          <w:lang w:val="fr-BE" w:bidi="fa-IR"/>
        </w:rPr>
        <w:t> »</w:t>
      </w:r>
      <w:r w:rsidR="00310ECA" w:rsidRPr="00C91BC4">
        <w:rPr>
          <w:rFonts w:cstheme="minorHAnsi"/>
          <w:lang w:val="fr-BE" w:bidi="fa-IR"/>
        </w:rPr>
        <w:t xml:space="preserve">. Concernant </w:t>
      </w:r>
      <w:r w:rsidR="00EF39DA">
        <w:rPr>
          <w:rFonts w:cstheme="minorHAnsi"/>
          <w:lang w:val="fr-BE" w:bidi="fa-IR"/>
        </w:rPr>
        <w:t>« </w:t>
      </w:r>
      <w:r w:rsidR="00C44820" w:rsidRPr="00C44820">
        <w:rPr>
          <w:rFonts w:cstheme="minorHAnsi"/>
          <w:lang w:bidi="fa-IR"/>
        </w:rPr>
        <w:t>Sidjdjîn</w:t>
      </w:r>
      <w:r w:rsidR="00C44820" w:rsidRPr="00C91BC4">
        <w:rPr>
          <w:rFonts w:cstheme="minorHAnsi"/>
          <w:lang w:val="fr-BE" w:bidi="fa-IR"/>
        </w:rPr>
        <w:t> </w:t>
      </w:r>
      <w:r w:rsidR="00EF39DA">
        <w:rPr>
          <w:rFonts w:cstheme="minorHAnsi"/>
          <w:lang w:val="fr-BE" w:bidi="fa-IR"/>
        </w:rPr>
        <w:t>»</w:t>
      </w:r>
      <w:r w:rsidR="00310ECA" w:rsidRPr="00C91BC4">
        <w:rPr>
          <w:rFonts w:cstheme="minorHAnsi"/>
          <w:lang w:val="fr-BE" w:bidi="fa-IR"/>
        </w:rPr>
        <w:t xml:space="preserve"> et </w:t>
      </w:r>
      <w:r w:rsidR="00EF39DA">
        <w:rPr>
          <w:rFonts w:cstheme="minorHAnsi"/>
          <w:lang w:val="fr-BE" w:bidi="fa-IR"/>
        </w:rPr>
        <w:t>« </w:t>
      </w:r>
      <w:r w:rsidR="00310ECA" w:rsidRPr="00C91BC4">
        <w:rPr>
          <w:rFonts w:cstheme="minorHAnsi"/>
          <w:lang w:val="fr-BE" w:bidi="fa-IR"/>
        </w:rPr>
        <w:t>un Livre dont l’écriture est claire</w:t>
      </w:r>
      <w:r w:rsidR="00EF39DA">
        <w:rPr>
          <w:rFonts w:cstheme="minorHAnsi"/>
          <w:lang w:val="fr-BE" w:bidi="fa-IR"/>
        </w:rPr>
        <w:t> »</w:t>
      </w:r>
      <w:r w:rsidR="00310ECA" w:rsidRPr="00C91BC4">
        <w:rPr>
          <w:rFonts w:cstheme="minorHAnsi"/>
          <w:lang w:val="fr-BE" w:bidi="fa-IR"/>
        </w:rPr>
        <w:t xml:space="preserve"> dont il est question dans ces versets, il existe deux interprétations</w:t>
      </w:r>
      <w:r w:rsidR="003823EA" w:rsidRPr="00C91BC4">
        <w:rPr>
          <w:rFonts w:cstheme="minorHAnsi"/>
          <w:lang w:val="fr-BE" w:bidi="fa-IR"/>
        </w:rPr>
        <w:t xml:space="preserve"> </w:t>
      </w:r>
      <w:r w:rsidR="00310ECA" w:rsidRPr="00C91BC4">
        <w:rPr>
          <w:rFonts w:cstheme="minorHAnsi"/>
          <w:lang w:val="fr-BE" w:bidi="fa-IR"/>
        </w:rPr>
        <w:t>:</w:t>
      </w:r>
    </w:p>
    <w:p w14:paraId="7867368E" w14:textId="14C827EA"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a) </w:t>
      </w:r>
      <w:r w:rsidR="00310ECA" w:rsidRPr="00C91BC4">
        <w:rPr>
          <w:rFonts w:cstheme="minorHAnsi"/>
          <w:lang w:val="fr-BE" w:bidi="fa-IR"/>
        </w:rPr>
        <w:t xml:space="preserve">Il s'agit du livret des actions des criminels, dans laquelle </w:t>
      </w:r>
      <w:r w:rsidR="00C55DA4">
        <w:rPr>
          <w:rFonts w:cstheme="minorHAnsi"/>
          <w:lang w:val="fr-BE" w:bidi="fa-IR"/>
        </w:rPr>
        <w:t xml:space="preserve">elles sont </w:t>
      </w:r>
      <w:r w:rsidR="00310ECA" w:rsidRPr="00C91BC4">
        <w:rPr>
          <w:rFonts w:cstheme="minorHAnsi"/>
          <w:lang w:val="fr-BE" w:bidi="fa-IR"/>
        </w:rPr>
        <w:t xml:space="preserve">toutes consignées. C'est le livret complet qui est tombé et emprisonné en Enfer, c'est-à-dire que l’enfer est le lieu final des transgresseurs et du livret de leurs actions. </w:t>
      </w:r>
    </w:p>
    <w:p w14:paraId="2AA4DC20" w14:textId="5C4D3D51"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b) </w:t>
      </w:r>
      <w:r w:rsidR="00310ECA" w:rsidRPr="00C91BC4">
        <w:rPr>
          <w:rFonts w:cstheme="minorHAnsi"/>
          <w:lang w:val="fr-BE" w:bidi="fa-IR"/>
        </w:rPr>
        <w:t xml:space="preserve">Ces deux mots, en </w:t>
      </w:r>
      <w:r w:rsidR="00C55DA4">
        <w:rPr>
          <w:rFonts w:cstheme="minorHAnsi"/>
          <w:lang w:val="fr-BE" w:bidi="fa-IR"/>
        </w:rPr>
        <w:t>l’</w:t>
      </w:r>
      <w:r w:rsidR="00310ECA" w:rsidRPr="00C91BC4">
        <w:rPr>
          <w:rFonts w:cstheme="minorHAnsi"/>
          <w:lang w:val="fr-BE" w:bidi="fa-IR"/>
        </w:rPr>
        <w:t xml:space="preserve">occurrence </w:t>
      </w:r>
      <w:r w:rsidR="00EF39DA">
        <w:rPr>
          <w:rFonts w:cstheme="minorHAnsi"/>
          <w:lang w:val="fr-BE" w:bidi="fa-IR"/>
        </w:rPr>
        <w:t>« </w:t>
      </w:r>
      <w:r w:rsidR="00425845" w:rsidRPr="001427B5">
        <w:rPr>
          <w:rFonts w:cstheme="minorHAnsi"/>
          <w:lang w:bidi="fa-IR"/>
        </w:rPr>
        <w:t>Sidjdjîn</w:t>
      </w:r>
      <w:r w:rsidR="00425845">
        <w:rPr>
          <w:rFonts w:cstheme="minorHAnsi"/>
          <w:lang w:val="fr-BE" w:bidi="fa-IR"/>
        </w:rPr>
        <w:t xml:space="preserve"> </w:t>
      </w:r>
      <w:r w:rsidR="00EF39DA">
        <w:rPr>
          <w:rFonts w:cstheme="minorHAnsi"/>
          <w:lang w:val="fr-BE" w:bidi="fa-IR"/>
        </w:rPr>
        <w:t>»</w:t>
      </w:r>
      <w:r w:rsidR="00310ECA" w:rsidRPr="00C91BC4">
        <w:rPr>
          <w:rFonts w:cstheme="minorHAnsi"/>
          <w:lang w:val="fr-BE" w:bidi="fa-IR"/>
        </w:rPr>
        <w:t xml:space="preserve"> et le </w:t>
      </w:r>
      <w:r w:rsidR="00EF39DA">
        <w:rPr>
          <w:rFonts w:cstheme="minorHAnsi"/>
          <w:lang w:val="fr-BE" w:bidi="fa-IR"/>
        </w:rPr>
        <w:t>« </w:t>
      </w:r>
      <w:r w:rsidR="00310ECA" w:rsidRPr="00C91BC4">
        <w:rPr>
          <w:rFonts w:cstheme="minorHAnsi"/>
          <w:lang w:val="fr-BE" w:bidi="fa-IR"/>
        </w:rPr>
        <w:t>livret des actions</w:t>
      </w:r>
      <w:r w:rsidR="00EF39DA">
        <w:rPr>
          <w:rFonts w:cstheme="minorHAnsi"/>
          <w:lang w:val="fr-BE" w:bidi="fa-IR"/>
        </w:rPr>
        <w:t> »</w:t>
      </w:r>
      <w:r w:rsidR="00310ECA" w:rsidRPr="00C91BC4">
        <w:rPr>
          <w:rFonts w:cstheme="minorHAnsi"/>
          <w:lang w:val="fr-BE" w:bidi="fa-IR"/>
        </w:rPr>
        <w:t xml:space="preserve"> désignent l'Enfer lui-même qui sera le destin gravé des criminels. Bien sûr, rien n'empêche que les deux interprétations soient le sens visé du verset, car le livret des actions des criminels est la cause de leur chute en Enfer.</w:t>
      </w:r>
    </w:p>
    <w:p w14:paraId="119D78E4" w14:textId="7985355E"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2- </w:t>
      </w:r>
      <w:r w:rsidR="00310ECA" w:rsidRPr="00C91BC4">
        <w:rPr>
          <w:rFonts w:cstheme="minorHAnsi"/>
          <w:lang w:val="fr-BE" w:bidi="fa-IR"/>
        </w:rPr>
        <w:t>Il ressort de ces versets que l'une des raisons du déni de la Résurrection et de la considération de</w:t>
      </w:r>
      <w:r w:rsidR="0082125B">
        <w:rPr>
          <w:rFonts w:cstheme="minorHAnsi"/>
          <w:lang w:val="fr-BE" w:bidi="fa-IR"/>
        </w:rPr>
        <w:t>s</w:t>
      </w:r>
      <w:r w:rsidR="00310ECA" w:rsidRPr="00C91BC4">
        <w:rPr>
          <w:rFonts w:cstheme="minorHAnsi"/>
          <w:lang w:val="fr-BE" w:bidi="fa-IR"/>
        </w:rPr>
        <w:t xml:space="preserve"> versets du Coran comme des légendes des anciens est due au fait que l’incroyance et les péchés qu’ils ont commis couvrent leur cœur et leur raison comme un voile, à tel point qu'ils ne perçoivent pas les vérités évidentes et nient la Résurrection et les versets divins.</w:t>
      </w:r>
    </w:p>
    <w:p w14:paraId="61337E52" w14:textId="7CDEED02"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3- </w:t>
      </w:r>
      <w:r w:rsidR="00310ECA" w:rsidRPr="00C91BC4">
        <w:rPr>
          <w:rFonts w:cstheme="minorHAnsi"/>
          <w:lang w:val="fr-BE" w:bidi="fa-IR"/>
        </w:rPr>
        <w:t>Il a été rapporté du Prophète (</w:t>
      </w:r>
      <w:r w:rsidRPr="00C91BC4">
        <w:rPr>
          <w:rFonts w:cstheme="minorHAnsi"/>
          <w:lang w:val="fr-BE" w:bidi="fa-IR"/>
        </w:rPr>
        <w:t>s</w:t>
      </w:r>
      <w:r w:rsidR="00310ECA" w:rsidRPr="00C91BC4">
        <w:rPr>
          <w:rFonts w:cstheme="minorHAnsi"/>
          <w:lang w:val="fr-BE" w:bidi="fa-IR"/>
        </w:rPr>
        <w:t>) que : « l’abondance de péchés corrompt le cœur ».</w:t>
      </w:r>
      <w:r w:rsidRPr="00C91BC4">
        <w:rPr>
          <w:rStyle w:val="Appelnotedebasdep"/>
          <w:rFonts w:cstheme="minorHAnsi"/>
          <w:lang w:val="fr-BE" w:bidi="fa-IR"/>
        </w:rPr>
        <w:footnoteReference w:id="9"/>
      </w:r>
      <w:r w:rsidR="00310ECA" w:rsidRPr="00C91BC4">
        <w:rPr>
          <w:rFonts w:cstheme="minorHAnsi"/>
          <w:lang w:val="fr-BE" w:bidi="fa-IR"/>
        </w:rPr>
        <w:t xml:space="preserve"> En effet, lorsqu’un serviteur commet un péché, un point noir apparaît dans son cœur. S'il se repent, abandonne le péché et implore le pardon d’Allah, son cœur retrouve la pureté. Et s'il pèche à nouveau, l'obscurité augmente jusqu'à envelopper tout son cœur. C'est cela la </w:t>
      </w:r>
      <w:r w:rsidR="00310ECA" w:rsidRPr="00C55DA4">
        <w:rPr>
          <w:rFonts w:cstheme="minorHAnsi"/>
          <w:lang w:val="fr-BE" w:bidi="fa-IR"/>
        </w:rPr>
        <w:t>rouille</w:t>
      </w:r>
      <w:r w:rsidR="00310ECA" w:rsidRPr="00C91BC4">
        <w:rPr>
          <w:rFonts w:cstheme="minorHAnsi"/>
          <w:lang w:val="fr-BE" w:bidi="fa-IR"/>
        </w:rPr>
        <w:t xml:space="preserve"> mentionnée dans le verset ci-dess</w:t>
      </w:r>
      <w:r w:rsidR="00C55DA4">
        <w:rPr>
          <w:rFonts w:cstheme="minorHAnsi"/>
          <w:lang w:val="fr-BE" w:bidi="fa-IR"/>
        </w:rPr>
        <w:t>o</w:t>
      </w:r>
      <w:r w:rsidR="00310ECA" w:rsidRPr="00C91BC4">
        <w:rPr>
          <w:rFonts w:cstheme="minorHAnsi"/>
          <w:lang w:val="fr-BE" w:bidi="fa-IR"/>
        </w:rPr>
        <w:t>us.</w:t>
      </w:r>
    </w:p>
    <w:p w14:paraId="0F81F22C" w14:textId="68A1E10E"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4- </w:t>
      </w:r>
      <w:r w:rsidR="00310ECA" w:rsidRPr="00C91BC4">
        <w:rPr>
          <w:rFonts w:cstheme="minorHAnsi"/>
          <w:lang w:val="fr-BE" w:bidi="fa-IR"/>
        </w:rPr>
        <w:t>Il a été rapporté du Prophète (</w:t>
      </w:r>
      <w:r w:rsidRPr="00C91BC4">
        <w:rPr>
          <w:rFonts w:cstheme="minorHAnsi"/>
          <w:lang w:val="fr-BE" w:bidi="fa-IR"/>
        </w:rPr>
        <w:t>s</w:t>
      </w:r>
      <w:r w:rsidR="00310ECA" w:rsidRPr="00C91BC4">
        <w:rPr>
          <w:rFonts w:cstheme="minorHAnsi"/>
          <w:lang w:val="fr-BE" w:bidi="fa-IR"/>
        </w:rPr>
        <w:t>)</w:t>
      </w:r>
      <w:r w:rsidR="001427B5">
        <w:rPr>
          <w:rFonts w:cstheme="minorHAnsi"/>
          <w:lang w:val="fr-BE" w:bidi="fa-IR"/>
        </w:rPr>
        <w:t> </w:t>
      </w:r>
      <w:r w:rsidR="00310ECA" w:rsidRPr="00C91BC4">
        <w:rPr>
          <w:rFonts w:cstheme="minorHAnsi"/>
          <w:lang w:val="fr-BE" w:bidi="fa-IR"/>
        </w:rPr>
        <w:t>: « exhortez-vous les uns les autres, rendez-vous visite mutuellement et donnez-vous conseil mutuellement, car les paroles (des guides religieux) polissent les cœurs. En effet, les cœurs rouillent comme rouille une épée</w:t>
      </w:r>
      <w:r w:rsidRPr="00C91BC4">
        <w:rPr>
          <w:rFonts w:cstheme="minorHAnsi"/>
          <w:lang w:val="fr-BE" w:bidi="fa-IR"/>
        </w:rPr>
        <w:t xml:space="preserve"> </w:t>
      </w:r>
      <w:r w:rsidR="00310ECA" w:rsidRPr="00C91BC4">
        <w:rPr>
          <w:rFonts w:cstheme="minorHAnsi"/>
          <w:lang w:val="fr-BE" w:bidi="fa-IR"/>
        </w:rPr>
        <w:t xml:space="preserve">; et seuls les </w:t>
      </w:r>
      <w:r w:rsidRPr="00C91BC4">
        <w:rPr>
          <w:rFonts w:cstheme="minorHAnsi"/>
          <w:lang w:val="fr-BE" w:bidi="fa-IR"/>
        </w:rPr>
        <w:t>récit</w:t>
      </w:r>
      <w:r w:rsidR="00310ECA" w:rsidRPr="00C91BC4">
        <w:rPr>
          <w:rFonts w:cstheme="minorHAnsi"/>
          <w:lang w:val="fr-BE" w:bidi="fa-IR"/>
        </w:rPr>
        <w:t>s et la parole de Dieu peuvent polir les cœurs</w:t>
      </w:r>
      <w:r w:rsidR="00EF39DA">
        <w:rPr>
          <w:rFonts w:cstheme="minorHAnsi"/>
          <w:lang w:val="fr-BE" w:bidi="fa-IR"/>
        </w:rPr>
        <w:t> »</w:t>
      </w:r>
      <w:r w:rsidR="00310ECA" w:rsidRPr="00C91BC4">
        <w:rPr>
          <w:rFonts w:cstheme="minorHAnsi"/>
          <w:lang w:val="fr-BE" w:bidi="fa-IR"/>
        </w:rPr>
        <w:t>.</w:t>
      </w:r>
      <w:r w:rsidRPr="00C91BC4">
        <w:rPr>
          <w:rStyle w:val="Appelnotedebasdep"/>
          <w:rFonts w:cstheme="minorHAnsi"/>
          <w:lang w:val="fr-BE" w:bidi="fa-IR"/>
        </w:rPr>
        <w:footnoteReference w:id="10"/>
      </w:r>
      <w:r w:rsidR="00310ECA" w:rsidRPr="00C91BC4">
        <w:rPr>
          <w:rFonts w:cstheme="minorHAnsi"/>
          <w:lang w:val="fr-BE" w:bidi="fa-IR"/>
        </w:rPr>
        <w:t xml:space="preserve"> </w:t>
      </w:r>
    </w:p>
    <w:p w14:paraId="0734486C" w14:textId="10218B02"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5- </w:t>
      </w:r>
      <w:r w:rsidR="00310ECA" w:rsidRPr="00C91BC4">
        <w:rPr>
          <w:rFonts w:cstheme="minorHAnsi"/>
          <w:lang w:val="fr-BE" w:bidi="fa-IR"/>
        </w:rPr>
        <w:t>Ces versets exposent ainsi quelques châtiments de ceux qui renient le Jour de la Rétribution</w:t>
      </w:r>
      <w:r w:rsidRPr="00C91BC4">
        <w:rPr>
          <w:rFonts w:cstheme="minorHAnsi"/>
          <w:lang w:val="fr-BE" w:bidi="fa-IR"/>
        </w:rPr>
        <w:t xml:space="preserve"> </w:t>
      </w:r>
      <w:r w:rsidR="00310ECA" w:rsidRPr="00C91BC4">
        <w:rPr>
          <w:rFonts w:cstheme="minorHAnsi"/>
          <w:lang w:val="fr-BE" w:bidi="fa-IR"/>
        </w:rPr>
        <w:t>:</w:t>
      </w:r>
    </w:p>
    <w:p w14:paraId="7BCB00D1" w14:textId="45C7F105" w:rsidR="00310ECA" w:rsidRPr="00C91BC4" w:rsidRDefault="003823EA" w:rsidP="003823EA">
      <w:pPr>
        <w:tabs>
          <w:tab w:val="left" w:pos="1080"/>
        </w:tabs>
        <w:ind w:firstLine="0"/>
        <w:rPr>
          <w:rFonts w:cstheme="minorHAnsi"/>
          <w:lang w:val="fr-BE" w:bidi="fa-IR"/>
        </w:rPr>
      </w:pPr>
      <w:r w:rsidRPr="00C91BC4">
        <w:rPr>
          <w:rFonts w:cstheme="minorHAnsi"/>
          <w:lang w:val="fr-BE" w:bidi="fa-IR"/>
        </w:rPr>
        <w:t xml:space="preserve">a) </w:t>
      </w:r>
      <w:r w:rsidR="00310ECA" w:rsidRPr="00C91BC4">
        <w:rPr>
          <w:rFonts w:cstheme="minorHAnsi"/>
          <w:lang w:val="fr-BE" w:bidi="fa-IR"/>
        </w:rPr>
        <w:t>Le châtiment spirituel</w:t>
      </w:r>
      <w:r w:rsidRPr="00C91BC4">
        <w:rPr>
          <w:rFonts w:cstheme="minorHAnsi"/>
          <w:lang w:val="fr-BE" w:bidi="fa-IR"/>
        </w:rPr>
        <w:t xml:space="preserve"> </w:t>
      </w:r>
      <w:r w:rsidR="00310ECA" w:rsidRPr="00C91BC4">
        <w:rPr>
          <w:rFonts w:cstheme="minorHAnsi"/>
          <w:lang w:val="fr-BE" w:bidi="fa-IR"/>
        </w:rPr>
        <w:t>: la privation de la vision du Seigneur lors de la Résurrection. Comme dans ce monde ils ne voient pas la vérité, à la Résurrection ils seront privés de voir la Vérité, car leur cœur est voilé et n'a ni pureté ni luminance.</w:t>
      </w:r>
    </w:p>
    <w:p w14:paraId="35EB4ADC" w14:textId="3107091E"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b) </w:t>
      </w:r>
      <w:r w:rsidR="00310ECA" w:rsidRPr="00C91BC4">
        <w:rPr>
          <w:rFonts w:cstheme="minorHAnsi"/>
          <w:lang w:val="fr-BE" w:bidi="fa-IR"/>
        </w:rPr>
        <w:t>Le châtiment corporel</w:t>
      </w:r>
      <w:r w:rsidRPr="00C91BC4">
        <w:rPr>
          <w:rFonts w:cstheme="minorHAnsi"/>
          <w:lang w:val="fr-BE" w:bidi="fa-IR"/>
        </w:rPr>
        <w:t xml:space="preserve"> </w:t>
      </w:r>
      <w:r w:rsidR="00310ECA" w:rsidRPr="00C91BC4">
        <w:rPr>
          <w:rFonts w:cstheme="minorHAnsi"/>
          <w:lang w:val="fr-BE" w:bidi="fa-IR"/>
        </w:rPr>
        <w:t>: ils auront comme lieu de séjour le feu de l'Enfer. Ce feu est la conséquence de la privation de la miséricorde de Dieu.</w:t>
      </w:r>
    </w:p>
    <w:p w14:paraId="1EA3BA5B" w14:textId="4DD4ACCB"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c) </w:t>
      </w:r>
      <w:r w:rsidR="00310ECA" w:rsidRPr="00C91BC4">
        <w:rPr>
          <w:rFonts w:cstheme="minorHAnsi"/>
          <w:lang w:val="fr-BE" w:bidi="fa-IR"/>
        </w:rPr>
        <w:t>Le châtiment psychologique</w:t>
      </w:r>
      <w:r w:rsidRPr="00C91BC4">
        <w:rPr>
          <w:rFonts w:cstheme="minorHAnsi"/>
          <w:lang w:val="fr-BE" w:bidi="fa-IR"/>
        </w:rPr>
        <w:t xml:space="preserve"> </w:t>
      </w:r>
      <w:r w:rsidR="00310ECA" w:rsidRPr="00C91BC4">
        <w:rPr>
          <w:rFonts w:cstheme="minorHAnsi"/>
          <w:lang w:val="fr-BE" w:bidi="fa-IR"/>
        </w:rPr>
        <w:t xml:space="preserve">: le blâme et le reproche des rebelles lors de la Résurrection. Il leur sera dit en guise de blâme : </w:t>
      </w:r>
      <w:r w:rsidR="00EF39DA">
        <w:rPr>
          <w:rFonts w:cstheme="minorHAnsi"/>
          <w:lang w:val="fr-BE" w:bidi="fa-IR"/>
        </w:rPr>
        <w:t>« </w:t>
      </w:r>
      <w:r w:rsidR="00310ECA" w:rsidRPr="00C91BC4">
        <w:rPr>
          <w:rFonts w:cstheme="minorHAnsi"/>
          <w:lang w:val="fr-BE" w:bidi="fa-IR"/>
        </w:rPr>
        <w:t>Ce supplice que vous subissez est bien celui auquel vous ne croyiez pas dans la vie d’ici-bas</w:t>
      </w:r>
      <w:r w:rsidR="00EF39DA">
        <w:rPr>
          <w:rFonts w:cstheme="minorHAnsi"/>
          <w:lang w:val="fr-BE" w:bidi="fa-IR"/>
        </w:rPr>
        <w:t> »</w:t>
      </w:r>
      <w:r w:rsidR="00310ECA" w:rsidRPr="00C91BC4">
        <w:rPr>
          <w:rFonts w:cstheme="minorHAnsi"/>
          <w:lang w:val="fr-BE" w:bidi="fa-IR"/>
        </w:rPr>
        <w:t>.</w:t>
      </w:r>
      <w:r w:rsidRPr="00C91BC4">
        <w:rPr>
          <w:rStyle w:val="Appelnotedebasdep"/>
          <w:rFonts w:cstheme="minorHAnsi"/>
          <w:lang w:val="fr-BE" w:bidi="fa-IR"/>
        </w:rPr>
        <w:footnoteReference w:id="11"/>
      </w:r>
    </w:p>
    <w:p w14:paraId="1C130400" w14:textId="77777777" w:rsidR="00310ECA" w:rsidRPr="00C91BC4" w:rsidRDefault="00310ECA" w:rsidP="00623AEF">
      <w:pPr>
        <w:tabs>
          <w:tab w:val="left" w:pos="1080"/>
        </w:tabs>
        <w:ind w:firstLine="0"/>
        <w:rPr>
          <w:rFonts w:cstheme="minorHAnsi"/>
          <w:lang w:val="fr-BE" w:bidi="fa-IR"/>
        </w:rPr>
      </w:pPr>
    </w:p>
    <w:p w14:paraId="04A9837F" w14:textId="60FB3838" w:rsidR="00623AEF" w:rsidRPr="00C91BC4" w:rsidRDefault="00673A3F" w:rsidP="00673A3F">
      <w:pPr>
        <w:ind w:firstLine="0"/>
        <w:jc w:val="right"/>
        <w:rPr>
          <w:rFonts w:cstheme="minorHAnsi"/>
          <w:i/>
          <w:iCs/>
          <w:lang w:bidi="fa-IR"/>
        </w:rPr>
      </w:pPr>
      <w:r w:rsidRPr="00634624">
        <w:rPr>
          <w:rFonts w:cs="KFGQPC Uthmanic Script HAFS"/>
          <w:color w:val="000000"/>
          <w:sz w:val="36"/>
          <w:szCs w:val="36"/>
          <w:shd w:val="clear" w:color="auto" w:fill="FFFFFF"/>
          <w:rtl/>
        </w:rPr>
        <w:t xml:space="preserve">كَلَّآ إِنَّ كِتَٰبَ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لۡأَبۡرَارِ</w:t>
      </w:r>
      <w:r w:rsidRPr="00634624">
        <w:rPr>
          <w:rFonts w:cs="KFGQPC Uthmanic Script HAFS"/>
          <w:color w:val="000000"/>
          <w:sz w:val="36"/>
          <w:szCs w:val="36"/>
          <w:shd w:val="clear" w:color="auto" w:fill="FFFFFF"/>
          <w:rtl/>
        </w:rPr>
        <w:t xml:space="preserve"> لَفِي عِلِّيِّينَ١٨ وَمَآ أَدۡرَىٰكَ مَا عِلِّيُّونَ١٩ كِتَٰبٞ مَّرۡقُومٞ٢٠ يَشۡهَدُهُ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لۡمُقَرَّبُونَ</w:t>
      </w:r>
      <w:r w:rsidRPr="00634624">
        <w:rPr>
          <w:rFonts w:cs="KFGQPC Uthmanic Script HAFS"/>
          <w:color w:val="000000"/>
          <w:sz w:val="36"/>
          <w:szCs w:val="36"/>
          <w:shd w:val="clear" w:color="auto" w:fill="FFFFFF"/>
          <w:rtl/>
        </w:rPr>
        <w:t xml:space="preserve">٢١ إِنَّ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لۡأَبۡرَارَ</w:t>
      </w:r>
      <w:r w:rsidRPr="00634624">
        <w:rPr>
          <w:rFonts w:cs="KFGQPC Uthmanic Script HAFS"/>
          <w:color w:val="000000"/>
          <w:sz w:val="36"/>
          <w:szCs w:val="36"/>
          <w:shd w:val="clear" w:color="auto" w:fill="FFFFFF"/>
          <w:rtl/>
        </w:rPr>
        <w:t xml:space="preserve"> لَفِي نَعِيمٍ٢٢ عَلَى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لۡأَرَآئِكِ</w:t>
      </w:r>
      <w:r w:rsidRPr="00634624">
        <w:rPr>
          <w:rFonts w:cs="KFGQPC Uthmanic Script HAFS"/>
          <w:color w:val="000000"/>
          <w:sz w:val="36"/>
          <w:szCs w:val="36"/>
          <w:shd w:val="clear" w:color="auto" w:fill="FFFFFF"/>
          <w:rtl/>
        </w:rPr>
        <w:t xml:space="preserve"> يَنظُرُونَ٢٣ تَعۡرِفُ فِي وُجُوهِهِمۡ نَضۡرَةَ </w:t>
      </w:r>
      <w:r w:rsidRPr="00634624">
        <w:rPr>
          <w:rFonts w:cs="KFGQPC Uthmanic Script HAFS" w:hint="cs"/>
          <w:color w:val="000000"/>
          <w:sz w:val="36"/>
          <w:szCs w:val="36"/>
          <w:shd w:val="clear" w:color="auto" w:fill="FFFFFF"/>
          <w:rtl/>
        </w:rPr>
        <w:lastRenderedPageBreak/>
        <w:t>ٱ</w:t>
      </w:r>
      <w:r w:rsidRPr="00634624">
        <w:rPr>
          <w:rFonts w:cs="KFGQPC Uthmanic Script HAFS" w:hint="eastAsia"/>
          <w:color w:val="000000"/>
          <w:sz w:val="36"/>
          <w:szCs w:val="36"/>
          <w:shd w:val="clear" w:color="auto" w:fill="FFFFFF"/>
          <w:rtl/>
        </w:rPr>
        <w:t>لنَّعِيمِ</w:t>
      </w:r>
      <w:r w:rsidRPr="00634624">
        <w:rPr>
          <w:rFonts w:cs="KFGQPC Uthmanic Script HAFS"/>
          <w:color w:val="000000"/>
          <w:sz w:val="36"/>
          <w:szCs w:val="36"/>
          <w:shd w:val="clear" w:color="auto" w:fill="FFFFFF"/>
          <w:rtl/>
        </w:rPr>
        <w:t>٢٤ يُسۡقَوۡنَ مِن رَّحِيقٖ مَّخۡتُومٍ٢٥ خِتَٰمُهُ</w:t>
      </w:r>
      <w:r w:rsidRPr="00634624">
        <w:rPr>
          <w:rFonts w:cs="KFGQPC Uthmanic Script HAFS" w:hint="cs"/>
          <w:color w:val="000000"/>
          <w:sz w:val="36"/>
          <w:szCs w:val="36"/>
          <w:shd w:val="clear" w:color="auto" w:fill="FFFFFF"/>
          <w:rtl/>
        </w:rPr>
        <w:t>ۥ</w:t>
      </w:r>
      <w:r w:rsidRPr="00634624">
        <w:rPr>
          <w:rFonts w:cs="KFGQPC Uthmanic Script HAFS"/>
          <w:color w:val="000000"/>
          <w:sz w:val="36"/>
          <w:szCs w:val="36"/>
          <w:shd w:val="clear" w:color="auto" w:fill="FFFFFF"/>
          <w:rtl/>
        </w:rPr>
        <w:t xml:space="preserve"> مِسۡكٞۚ وَفِي ذَٰلِكَ فَلۡيَتَنَافَسِ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لۡمُتَنَٰفِسُونَ</w:t>
      </w:r>
      <w:r w:rsidRPr="00634624">
        <w:rPr>
          <w:rFonts w:cs="KFGQPC Uthmanic Script HAFS"/>
          <w:color w:val="000000"/>
          <w:sz w:val="36"/>
          <w:szCs w:val="36"/>
          <w:shd w:val="clear" w:color="auto" w:fill="FFFFFF"/>
          <w:rtl/>
        </w:rPr>
        <w:t>٢٦ وَمِزَاجُهُ</w:t>
      </w:r>
      <w:r w:rsidRPr="00634624">
        <w:rPr>
          <w:rFonts w:cs="KFGQPC Uthmanic Script HAFS" w:hint="cs"/>
          <w:color w:val="000000"/>
          <w:sz w:val="36"/>
          <w:szCs w:val="36"/>
          <w:shd w:val="clear" w:color="auto" w:fill="FFFFFF"/>
          <w:rtl/>
        </w:rPr>
        <w:t>ۥ</w:t>
      </w:r>
      <w:r w:rsidRPr="00634624">
        <w:rPr>
          <w:rFonts w:cs="KFGQPC Uthmanic Script HAFS"/>
          <w:color w:val="000000"/>
          <w:sz w:val="36"/>
          <w:szCs w:val="36"/>
          <w:shd w:val="clear" w:color="auto" w:fill="FFFFFF"/>
          <w:rtl/>
        </w:rPr>
        <w:t xml:space="preserve"> مِن تَسۡنِيمٍ٢٧ عَيۡنٗا يَشۡرَبُ بِهَا </w:t>
      </w:r>
      <w:r w:rsidRPr="00634624">
        <w:rPr>
          <w:rFonts w:cs="KFGQPC Uthmanic Script HAFS" w:hint="cs"/>
          <w:color w:val="000000"/>
          <w:sz w:val="36"/>
          <w:szCs w:val="36"/>
          <w:shd w:val="clear" w:color="auto" w:fill="FFFFFF"/>
          <w:rtl/>
        </w:rPr>
        <w:t>ٱ</w:t>
      </w:r>
      <w:r w:rsidRPr="00634624">
        <w:rPr>
          <w:rFonts w:cs="KFGQPC Uthmanic Script HAFS" w:hint="eastAsia"/>
          <w:color w:val="000000"/>
          <w:sz w:val="36"/>
          <w:szCs w:val="36"/>
          <w:shd w:val="clear" w:color="auto" w:fill="FFFFFF"/>
          <w:rtl/>
        </w:rPr>
        <w:t>لۡمُقَرَّبُونَ</w:t>
      </w:r>
      <w:r w:rsidRPr="00634624">
        <w:rPr>
          <w:rFonts w:cs="KFGQPC Uthmanic Script HAFS"/>
          <w:color w:val="000000"/>
          <w:sz w:val="36"/>
          <w:szCs w:val="36"/>
          <w:shd w:val="clear" w:color="auto" w:fill="FFFFFF"/>
          <w:rtl/>
        </w:rPr>
        <w:t>٢٨</w:t>
      </w:r>
    </w:p>
    <w:p w14:paraId="35A3F512" w14:textId="77777777" w:rsidR="00623AEF" w:rsidRPr="00C91BC4" w:rsidRDefault="00623AEF" w:rsidP="00623AEF">
      <w:pPr>
        <w:ind w:firstLine="0"/>
        <w:rPr>
          <w:rFonts w:cstheme="minorHAnsi"/>
          <w:i/>
          <w:iCs/>
          <w:lang w:bidi="fa-IR"/>
        </w:rPr>
      </w:pPr>
    </w:p>
    <w:p w14:paraId="0B9B241F" w14:textId="586FA2AF" w:rsidR="007B117A" w:rsidRPr="007B117A" w:rsidRDefault="007B117A" w:rsidP="001427B5">
      <w:pPr>
        <w:ind w:firstLine="0"/>
        <w:rPr>
          <w:rFonts w:cstheme="minorHAnsi"/>
          <w:b/>
          <w:bCs/>
          <w:i/>
          <w:iCs/>
          <w:sz w:val="20"/>
          <w:szCs w:val="20"/>
          <w:lang w:bidi="fa-IR"/>
        </w:rPr>
      </w:pPr>
      <w:r w:rsidRPr="007B117A">
        <w:rPr>
          <w:rFonts w:cstheme="minorHAnsi"/>
          <w:b/>
          <w:bCs/>
          <w:i/>
          <w:iCs/>
          <w:sz w:val="20"/>
          <w:szCs w:val="20"/>
          <w:lang w:bidi="fa-IR"/>
        </w:rPr>
        <w:t xml:space="preserve">18- </w:t>
      </w:r>
      <w:r w:rsidR="00310ECA" w:rsidRPr="007B117A">
        <w:rPr>
          <w:rFonts w:cstheme="minorHAnsi"/>
          <w:b/>
          <w:bCs/>
          <w:i/>
          <w:iCs/>
          <w:sz w:val="20"/>
          <w:szCs w:val="20"/>
          <w:lang w:bidi="fa-IR"/>
        </w:rPr>
        <w:t>Qu’ils prennent garde ! Le livre des bons sera dans l’Illi</w:t>
      </w:r>
      <w:r w:rsidR="001427B5">
        <w:rPr>
          <w:rFonts w:cstheme="minorHAnsi"/>
          <w:b/>
          <w:bCs/>
          <w:i/>
          <w:iCs/>
          <w:sz w:val="20"/>
          <w:szCs w:val="20"/>
          <w:lang w:bidi="fa-IR"/>
        </w:rPr>
        <w:t>yyiyn</w:t>
      </w:r>
      <w:r w:rsidRPr="007B117A">
        <w:rPr>
          <w:rFonts w:cstheme="minorHAnsi"/>
          <w:b/>
          <w:bCs/>
          <w:i/>
          <w:iCs/>
          <w:sz w:val="20"/>
          <w:szCs w:val="20"/>
          <w:lang w:bidi="fa-IR"/>
        </w:rPr>
        <w:t>,</w:t>
      </w:r>
      <w:r w:rsidR="001427B5">
        <w:rPr>
          <w:rFonts w:cstheme="minorHAnsi"/>
          <w:b/>
          <w:bCs/>
          <w:i/>
          <w:iCs/>
          <w:sz w:val="20"/>
          <w:szCs w:val="20"/>
          <w:lang w:bidi="fa-IR"/>
        </w:rPr>
        <w:t xml:space="preserve"> </w:t>
      </w:r>
    </w:p>
    <w:p w14:paraId="3FC9ABDB" w14:textId="16A95818" w:rsidR="007B117A" w:rsidRPr="007B117A" w:rsidRDefault="007B117A" w:rsidP="001427B5">
      <w:pPr>
        <w:ind w:firstLine="0"/>
        <w:rPr>
          <w:rFonts w:cstheme="minorHAnsi"/>
          <w:b/>
          <w:bCs/>
          <w:i/>
          <w:iCs/>
          <w:sz w:val="20"/>
          <w:szCs w:val="20"/>
          <w:lang w:bidi="fa-IR"/>
        </w:rPr>
      </w:pPr>
      <w:r w:rsidRPr="007B117A">
        <w:rPr>
          <w:rFonts w:cstheme="minorHAnsi"/>
          <w:b/>
          <w:bCs/>
          <w:i/>
          <w:iCs/>
          <w:sz w:val="20"/>
          <w:szCs w:val="20"/>
          <w:lang w:bidi="fa-IR"/>
        </w:rPr>
        <w:t xml:space="preserve">19- </w:t>
      </w:r>
      <w:r w:rsidR="00310ECA" w:rsidRPr="007B117A">
        <w:rPr>
          <w:rFonts w:cstheme="minorHAnsi"/>
          <w:b/>
          <w:bCs/>
          <w:i/>
          <w:iCs/>
          <w:sz w:val="20"/>
          <w:szCs w:val="20"/>
          <w:lang w:bidi="fa-IR"/>
        </w:rPr>
        <w:t>Et que sais-tu de Illi</w:t>
      </w:r>
      <w:r w:rsidR="001427B5">
        <w:rPr>
          <w:rFonts w:cstheme="minorHAnsi"/>
          <w:b/>
          <w:bCs/>
          <w:i/>
          <w:iCs/>
          <w:sz w:val="20"/>
          <w:szCs w:val="20"/>
          <w:lang w:bidi="fa-IR"/>
        </w:rPr>
        <w:t>yyoun</w:t>
      </w:r>
      <w:r w:rsidR="00310ECA" w:rsidRPr="007B117A">
        <w:rPr>
          <w:rFonts w:cstheme="minorHAnsi"/>
          <w:b/>
          <w:bCs/>
          <w:i/>
          <w:iCs/>
          <w:sz w:val="20"/>
          <w:szCs w:val="20"/>
          <w:lang w:bidi="fa-IR"/>
        </w:rPr>
        <w:t xml:space="preserve"> ?</w:t>
      </w:r>
      <w:r w:rsidR="001427B5">
        <w:rPr>
          <w:rFonts w:cstheme="minorHAnsi"/>
          <w:b/>
          <w:bCs/>
          <w:i/>
          <w:iCs/>
          <w:sz w:val="20"/>
          <w:szCs w:val="20"/>
          <w:lang w:bidi="fa-IR"/>
        </w:rPr>
        <w:t xml:space="preserve"> </w:t>
      </w:r>
    </w:p>
    <w:p w14:paraId="49AA9262"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20- </w:t>
      </w:r>
      <w:r w:rsidR="00310ECA" w:rsidRPr="007B117A">
        <w:rPr>
          <w:rFonts w:cstheme="minorHAnsi"/>
          <w:b/>
          <w:bCs/>
          <w:i/>
          <w:iCs/>
          <w:sz w:val="20"/>
          <w:szCs w:val="20"/>
          <w:lang w:bidi="fa-IR"/>
        </w:rPr>
        <w:t>C’est un Livre dont l’écriture est claire,</w:t>
      </w:r>
    </w:p>
    <w:p w14:paraId="06280050"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21- </w:t>
      </w:r>
      <w:r w:rsidR="00310ECA" w:rsidRPr="007B117A">
        <w:rPr>
          <w:rFonts w:cstheme="minorHAnsi"/>
          <w:b/>
          <w:bCs/>
          <w:i/>
          <w:iCs/>
          <w:sz w:val="20"/>
          <w:szCs w:val="20"/>
          <w:lang w:bidi="fa-IR"/>
        </w:rPr>
        <w:t>que les anges proches d’Allah conservent et dont ils sont témoins.</w:t>
      </w:r>
    </w:p>
    <w:p w14:paraId="32F69640"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22- </w:t>
      </w:r>
      <w:r w:rsidR="00310ECA" w:rsidRPr="007B117A">
        <w:rPr>
          <w:rFonts w:cstheme="minorHAnsi"/>
          <w:b/>
          <w:bCs/>
          <w:i/>
          <w:iCs/>
          <w:sz w:val="20"/>
          <w:szCs w:val="20"/>
          <w:lang w:bidi="fa-IR"/>
        </w:rPr>
        <w:t>Les gens pieux seront certes dans la félicité du Paradis.</w:t>
      </w:r>
    </w:p>
    <w:p w14:paraId="28BD0647"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23- </w:t>
      </w:r>
      <w:r w:rsidR="00310ECA" w:rsidRPr="007B117A">
        <w:rPr>
          <w:rFonts w:cstheme="minorHAnsi"/>
          <w:b/>
          <w:bCs/>
          <w:i/>
          <w:iCs/>
          <w:sz w:val="20"/>
          <w:szCs w:val="20"/>
          <w:lang w:bidi="fa-IR"/>
        </w:rPr>
        <w:t>Assis sur les divans, ils regarderont les bienfaits et les honneurs qu’Allah leur a octroyés.</w:t>
      </w:r>
    </w:p>
    <w:p w14:paraId="71B20D3E"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24- </w:t>
      </w:r>
      <w:r w:rsidR="00310ECA" w:rsidRPr="007B117A">
        <w:rPr>
          <w:rFonts w:cstheme="minorHAnsi"/>
          <w:b/>
          <w:bCs/>
          <w:i/>
          <w:iCs/>
          <w:sz w:val="20"/>
          <w:szCs w:val="20"/>
          <w:lang w:bidi="fa-IR"/>
        </w:rPr>
        <w:t>Leurs visages exprimeront la joie et l’épanouissement de la félicité.</w:t>
      </w:r>
    </w:p>
    <w:p w14:paraId="27819333"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25- </w:t>
      </w:r>
      <w:r w:rsidR="00310ECA" w:rsidRPr="007B117A">
        <w:rPr>
          <w:rFonts w:cstheme="minorHAnsi"/>
          <w:b/>
          <w:bCs/>
          <w:i/>
          <w:iCs/>
          <w:sz w:val="20"/>
          <w:szCs w:val="20"/>
          <w:lang w:bidi="fa-IR"/>
        </w:rPr>
        <w:t>On leur servira à boire d’un nectar pur qui, à force d’être conservé, devient meilleur.</w:t>
      </w:r>
    </w:p>
    <w:p w14:paraId="63D9DF24" w14:textId="77777777"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26- </w:t>
      </w:r>
      <w:r w:rsidR="00310ECA" w:rsidRPr="007B117A">
        <w:rPr>
          <w:rFonts w:cstheme="minorHAnsi"/>
          <w:b/>
          <w:bCs/>
          <w:i/>
          <w:iCs/>
          <w:sz w:val="20"/>
          <w:szCs w:val="20"/>
          <w:lang w:bidi="fa-IR"/>
        </w:rPr>
        <w:t>laissant un arrière-goût de musc. Que ceux qui la convoitent entrent en compétition [pour l’acquérir].</w:t>
      </w:r>
    </w:p>
    <w:p w14:paraId="7FF646BE" w14:textId="28B169B1" w:rsidR="007B117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27- </w:t>
      </w:r>
      <w:r w:rsidR="00310ECA" w:rsidRPr="007B117A">
        <w:rPr>
          <w:rFonts w:cstheme="minorHAnsi"/>
          <w:b/>
          <w:bCs/>
          <w:i/>
          <w:iCs/>
          <w:sz w:val="20"/>
          <w:szCs w:val="20"/>
          <w:lang w:bidi="fa-IR"/>
        </w:rPr>
        <w:t>Ce nectar est mélangé, dans le Paradis, à l’eau de Tasn</w:t>
      </w:r>
      <w:r w:rsidR="008C50FF">
        <w:rPr>
          <w:rFonts w:cstheme="minorHAnsi"/>
          <w:b/>
          <w:bCs/>
          <w:i/>
          <w:iCs/>
          <w:sz w:val="20"/>
          <w:szCs w:val="20"/>
          <w:lang w:bidi="fa-IR"/>
        </w:rPr>
        <w:t>îm</w:t>
      </w:r>
    </w:p>
    <w:p w14:paraId="15C50E5C" w14:textId="50CAB417" w:rsidR="00310ECA" w:rsidRPr="007B117A" w:rsidRDefault="007B117A" w:rsidP="00623AEF">
      <w:pPr>
        <w:ind w:firstLine="0"/>
        <w:rPr>
          <w:rFonts w:cstheme="minorHAnsi"/>
          <w:b/>
          <w:bCs/>
          <w:i/>
          <w:iCs/>
          <w:sz w:val="20"/>
          <w:szCs w:val="20"/>
          <w:lang w:bidi="fa-IR"/>
        </w:rPr>
      </w:pPr>
      <w:r w:rsidRPr="007B117A">
        <w:rPr>
          <w:rFonts w:cstheme="minorHAnsi"/>
          <w:b/>
          <w:bCs/>
          <w:i/>
          <w:iCs/>
          <w:sz w:val="20"/>
          <w:szCs w:val="20"/>
          <w:lang w:bidi="fa-IR"/>
        </w:rPr>
        <w:t xml:space="preserve">28- </w:t>
      </w:r>
      <w:r w:rsidR="00310ECA" w:rsidRPr="007B117A">
        <w:rPr>
          <w:rFonts w:cstheme="minorHAnsi"/>
          <w:b/>
          <w:bCs/>
          <w:i/>
          <w:iCs/>
          <w:sz w:val="20"/>
          <w:szCs w:val="20"/>
          <w:lang w:bidi="fa-IR"/>
        </w:rPr>
        <w:t>c’est une source d’eau où se désaltèrent uniquement les élus, parmi les hôtes du Paradis.</w:t>
      </w:r>
    </w:p>
    <w:p w14:paraId="774BE76C" w14:textId="77777777" w:rsidR="00623AEF" w:rsidRPr="00C91BC4" w:rsidRDefault="00623AEF" w:rsidP="00623AEF">
      <w:pPr>
        <w:ind w:firstLine="0"/>
        <w:rPr>
          <w:rFonts w:cstheme="minorHAnsi"/>
          <w:i/>
          <w:iCs/>
          <w:lang w:bidi="fa-IR"/>
        </w:rPr>
      </w:pPr>
    </w:p>
    <w:p w14:paraId="079D944D" w14:textId="464284BC"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1- </w:t>
      </w:r>
      <w:r w:rsidR="00310ECA" w:rsidRPr="00C91BC4">
        <w:rPr>
          <w:rFonts w:cstheme="minorHAnsi"/>
          <w:lang w:val="fr-BE" w:bidi="fa-IR"/>
        </w:rPr>
        <w:t xml:space="preserve">Le mot </w:t>
      </w:r>
      <w:r w:rsidRPr="00C91BC4">
        <w:rPr>
          <w:rFonts w:cstheme="minorHAnsi"/>
          <w:lang w:val="fr-BE" w:bidi="fa-IR"/>
        </w:rPr>
        <w:t>« </w:t>
      </w:r>
      <w:r w:rsidR="0041044E" w:rsidRPr="005B4A37">
        <w:rPr>
          <w:rFonts w:cstheme="minorHAnsi"/>
          <w:b/>
          <w:bCs/>
          <w:lang w:bidi="fa-IR"/>
        </w:rPr>
        <w:t>Illiyyiyn</w:t>
      </w:r>
      <w:r w:rsidRPr="00C91BC4">
        <w:rPr>
          <w:rFonts w:cstheme="minorHAnsi"/>
          <w:lang w:val="fr-BE" w:bidi="fa-IR"/>
        </w:rPr>
        <w:t> »</w:t>
      </w:r>
      <w:r w:rsidR="00310ECA" w:rsidRPr="00C91BC4">
        <w:rPr>
          <w:rFonts w:cstheme="minorHAnsi"/>
          <w:lang w:val="fr-BE" w:bidi="fa-IR"/>
        </w:rPr>
        <w:t xml:space="preserve"> fait référence aux lieux élevés ou aux personnes nobles, et dans ce verset, il désigne les plus hauts rangs du </w:t>
      </w:r>
      <w:r w:rsidRPr="00C91BC4">
        <w:rPr>
          <w:rFonts w:cstheme="minorHAnsi"/>
          <w:lang w:val="fr-BE" w:bidi="fa-IR"/>
        </w:rPr>
        <w:t>P</w:t>
      </w:r>
      <w:r w:rsidR="00310ECA" w:rsidRPr="00C91BC4">
        <w:rPr>
          <w:rFonts w:cstheme="minorHAnsi"/>
          <w:lang w:val="fr-BE" w:bidi="fa-IR"/>
        </w:rPr>
        <w:t xml:space="preserve">aradis. Cependant au sujet des </w:t>
      </w:r>
      <w:r w:rsidR="00C55DA4">
        <w:rPr>
          <w:rFonts w:cstheme="minorHAnsi"/>
          <w:lang w:val="fr-BE" w:bidi="fa-IR"/>
        </w:rPr>
        <w:t>« </w:t>
      </w:r>
      <w:r w:rsidR="0006288F" w:rsidRPr="0006288F">
        <w:rPr>
          <w:rFonts w:cstheme="minorHAnsi"/>
          <w:lang w:bidi="fa-IR"/>
        </w:rPr>
        <w:t>Illiyyiyn</w:t>
      </w:r>
      <w:r w:rsidR="00C55DA4" w:rsidRPr="0006288F">
        <w:rPr>
          <w:rFonts w:cstheme="minorHAnsi"/>
          <w:lang w:bidi="fa-IR"/>
        </w:rPr>
        <w:t> </w:t>
      </w:r>
      <w:r w:rsidR="00C55DA4">
        <w:rPr>
          <w:rFonts w:cstheme="minorHAnsi"/>
          <w:lang w:bidi="fa-IR"/>
        </w:rPr>
        <w:t>»</w:t>
      </w:r>
      <w:r w:rsidR="00310ECA" w:rsidRPr="00C91BC4">
        <w:rPr>
          <w:rFonts w:cstheme="minorHAnsi"/>
          <w:lang w:val="fr-BE" w:bidi="fa-IR"/>
        </w:rPr>
        <w:t xml:space="preserve"> ainsi qu’au </w:t>
      </w:r>
      <w:r w:rsidR="00C55DA4">
        <w:rPr>
          <w:rFonts w:cstheme="minorHAnsi"/>
          <w:lang w:val="fr-BE" w:bidi="fa-IR"/>
        </w:rPr>
        <w:t>« </w:t>
      </w:r>
      <w:r w:rsidR="00310ECA" w:rsidRPr="00C91BC4">
        <w:rPr>
          <w:rFonts w:cstheme="minorHAnsi"/>
          <w:lang w:val="fr-BE" w:bidi="fa-IR"/>
        </w:rPr>
        <w:t>livret dont l’écriture est claire</w:t>
      </w:r>
      <w:r w:rsidR="00C55DA4">
        <w:rPr>
          <w:rFonts w:cstheme="minorHAnsi"/>
          <w:lang w:val="fr-BE" w:bidi="fa-IR"/>
        </w:rPr>
        <w:t> »</w:t>
      </w:r>
      <w:r w:rsidR="00310ECA" w:rsidRPr="00C91BC4">
        <w:rPr>
          <w:rFonts w:cstheme="minorHAnsi"/>
          <w:lang w:val="fr-BE" w:bidi="fa-IR"/>
        </w:rPr>
        <w:t xml:space="preserve">, </w:t>
      </w:r>
      <w:r w:rsidR="00C55DA4">
        <w:rPr>
          <w:rFonts w:cstheme="minorHAnsi"/>
          <w:lang w:val="fr-BE" w:bidi="fa-IR"/>
        </w:rPr>
        <w:t xml:space="preserve">qui </w:t>
      </w:r>
      <w:r w:rsidR="00310ECA" w:rsidRPr="00C91BC4">
        <w:rPr>
          <w:rFonts w:cstheme="minorHAnsi"/>
          <w:lang w:val="fr-BE" w:bidi="fa-IR"/>
        </w:rPr>
        <w:t>sont clairement mentionnés</w:t>
      </w:r>
      <w:r w:rsidR="00C55DA4">
        <w:rPr>
          <w:rFonts w:cstheme="minorHAnsi"/>
          <w:lang w:val="fr-BE" w:bidi="fa-IR"/>
        </w:rPr>
        <w:t xml:space="preserve"> </w:t>
      </w:r>
      <w:r w:rsidR="00C55DA4" w:rsidRPr="00C91BC4">
        <w:rPr>
          <w:rFonts w:cstheme="minorHAnsi"/>
          <w:lang w:val="fr-BE" w:bidi="fa-IR"/>
        </w:rPr>
        <w:t>dans les actions des hommes vertueux</w:t>
      </w:r>
      <w:r w:rsidR="00310ECA" w:rsidRPr="00C91BC4">
        <w:rPr>
          <w:rFonts w:cstheme="minorHAnsi"/>
          <w:lang w:val="fr-BE" w:bidi="fa-IR"/>
        </w:rPr>
        <w:t>, deux interprétations sont données</w:t>
      </w:r>
      <w:r w:rsidRPr="00C91BC4">
        <w:rPr>
          <w:rFonts w:cstheme="minorHAnsi"/>
          <w:lang w:val="fr-BE" w:bidi="fa-IR"/>
        </w:rPr>
        <w:t xml:space="preserve"> </w:t>
      </w:r>
      <w:r w:rsidR="00310ECA" w:rsidRPr="00C91BC4">
        <w:rPr>
          <w:rFonts w:cstheme="minorHAnsi"/>
          <w:lang w:val="fr-BE" w:bidi="fa-IR"/>
        </w:rPr>
        <w:t>:</w:t>
      </w:r>
    </w:p>
    <w:p w14:paraId="434F13E2" w14:textId="0CDBED2D"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a) </w:t>
      </w:r>
      <w:r w:rsidR="00310ECA" w:rsidRPr="00C91BC4">
        <w:rPr>
          <w:rFonts w:cstheme="minorHAnsi"/>
          <w:lang w:val="fr-BE" w:bidi="fa-IR"/>
        </w:rPr>
        <w:t xml:space="preserve">Il s'agit du livret des actions des hommes vertueux, dans lequel toutes leurs actions sont enregistrées. C'est un registre sublime situé au </w:t>
      </w:r>
      <w:r w:rsidRPr="00C91BC4">
        <w:rPr>
          <w:rFonts w:cstheme="minorHAnsi"/>
          <w:lang w:val="fr-BE" w:bidi="fa-IR"/>
        </w:rPr>
        <w:t>P</w:t>
      </w:r>
      <w:r w:rsidR="00310ECA" w:rsidRPr="00C91BC4">
        <w:rPr>
          <w:rFonts w:cstheme="minorHAnsi"/>
          <w:lang w:val="fr-BE" w:bidi="fa-IR"/>
        </w:rPr>
        <w:t>aradis.</w:t>
      </w:r>
    </w:p>
    <w:p w14:paraId="4BBA8AA2" w14:textId="65C7F8DF"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b) </w:t>
      </w:r>
      <w:r w:rsidR="00310ECA" w:rsidRPr="00C91BC4">
        <w:rPr>
          <w:rFonts w:cstheme="minorHAnsi"/>
          <w:lang w:val="fr-BE" w:bidi="fa-IR"/>
        </w:rPr>
        <w:t xml:space="preserve">Il s'agit du destin ultime des hommes vertueux, qui est tracé vers les plus hauts degrés du </w:t>
      </w:r>
      <w:r w:rsidRPr="00C91BC4">
        <w:rPr>
          <w:rFonts w:cstheme="minorHAnsi"/>
          <w:lang w:val="fr-BE" w:bidi="fa-IR"/>
        </w:rPr>
        <w:t>P</w:t>
      </w:r>
      <w:r w:rsidR="00310ECA" w:rsidRPr="00C91BC4">
        <w:rPr>
          <w:rFonts w:cstheme="minorHAnsi"/>
          <w:lang w:val="fr-BE" w:bidi="fa-IR"/>
        </w:rPr>
        <w:t>aradis.</w:t>
      </w:r>
    </w:p>
    <w:p w14:paraId="4E655845" w14:textId="6ECEB61D" w:rsidR="00310ECA" w:rsidRPr="00C91BC4" w:rsidRDefault="00310ECA" w:rsidP="00623AEF">
      <w:pPr>
        <w:tabs>
          <w:tab w:val="left" w:pos="1080"/>
        </w:tabs>
        <w:ind w:firstLine="0"/>
        <w:rPr>
          <w:rFonts w:cstheme="minorHAnsi"/>
          <w:lang w:val="fr-BE" w:bidi="fa-IR"/>
        </w:rPr>
      </w:pPr>
      <w:r w:rsidRPr="00C91BC4">
        <w:rPr>
          <w:rFonts w:cstheme="minorHAnsi"/>
          <w:lang w:val="fr-BE" w:bidi="fa-IR"/>
        </w:rPr>
        <w:t xml:space="preserve">Bien sûr, rien n'empêche que ces versets fassent référence aux deux interprétations, car le livret des actions des hommes vertueux est ce qui les fait monter au plus haut degré du </w:t>
      </w:r>
      <w:r w:rsidR="00623AEF" w:rsidRPr="00C91BC4">
        <w:rPr>
          <w:rFonts w:cstheme="minorHAnsi"/>
          <w:lang w:val="fr-BE" w:bidi="fa-IR"/>
        </w:rPr>
        <w:t>P</w:t>
      </w:r>
      <w:r w:rsidRPr="00C91BC4">
        <w:rPr>
          <w:rFonts w:cstheme="minorHAnsi"/>
          <w:lang w:val="fr-BE" w:bidi="fa-IR"/>
        </w:rPr>
        <w:t>aradis.</w:t>
      </w:r>
    </w:p>
    <w:p w14:paraId="20F82CBB" w14:textId="4EBAD443"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2- </w:t>
      </w:r>
      <w:r w:rsidR="00310ECA" w:rsidRPr="00C91BC4">
        <w:rPr>
          <w:rFonts w:cstheme="minorHAnsi"/>
          <w:lang w:val="fr-BE" w:bidi="fa-IR"/>
        </w:rPr>
        <w:t>Il ressort de ces versets que les gens pieux auront un livret de leurs actions</w:t>
      </w:r>
      <w:r w:rsidR="00EB7852">
        <w:rPr>
          <w:rFonts w:cstheme="minorHAnsi"/>
          <w:lang w:val="fr-BE" w:bidi="fa-IR"/>
        </w:rPr>
        <w:t>, conservés par</w:t>
      </w:r>
      <w:r w:rsidR="00310ECA" w:rsidRPr="00C91BC4">
        <w:rPr>
          <w:rFonts w:cstheme="minorHAnsi"/>
          <w:lang w:val="fr-BE" w:bidi="fa-IR"/>
        </w:rPr>
        <w:t xml:space="preserve"> les anges proches d’Allah et dont ils sont témoins. En effet, au jour de la Résurrection, le livret des actions des gens pieux sera jalousement conservé par les Anges des plus hauts rangs dont ils sont témoins. </w:t>
      </w:r>
    </w:p>
    <w:p w14:paraId="6BD8B75B" w14:textId="20C0E90E"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3- </w:t>
      </w:r>
      <w:r w:rsidR="00310ECA" w:rsidRPr="00C91BC4">
        <w:rPr>
          <w:rFonts w:cstheme="minorHAnsi"/>
          <w:lang w:val="fr-BE" w:bidi="fa-IR"/>
        </w:rPr>
        <w:t xml:space="preserve">Certains autres versets du Coran mentionnent aussi que chaque communauté a un témoin, et le </w:t>
      </w:r>
      <w:r w:rsidRPr="00C91BC4">
        <w:rPr>
          <w:rFonts w:cstheme="minorHAnsi"/>
          <w:lang w:val="fr-BE" w:bidi="fa-IR"/>
        </w:rPr>
        <w:t>P</w:t>
      </w:r>
      <w:r w:rsidR="00310ECA" w:rsidRPr="00C91BC4">
        <w:rPr>
          <w:rFonts w:cstheme="minorHAnsi"/>
          <w:lang w:val="fr-BE" w:bidi="fa-IR"/>
        </w:rPr>
        <w:t xml:space="preserve">rophète de l'Islam </w:t>
      </w:r>
      <w:r w:rsidRPr="00C91BC4">
        <w:rPr>
          <w:rFonts w:cstheme="minorHAnsi"/>
          <w:lang w:val="fr-BE" w:bidi="fa-IR"/>
        </w:rPr>
        <w:t xml:space="preserve">(s) </w:t>
      </w:r>
      <w:r w:rsidR="00310ECA" w:rsidRPr="00C91BC4">
        <w:rPr>
          <w:rFonts w:cstheme="minorHAnsi"/>
          <w:lang w:val="fr-BE" w:bidi="fa-IR"/>
        </w:rPr>
        <w:t>sera le témoin de tous les autres témoins.</w:t>
      </w:r>
    </w:p>
    <w:p w14:paraId="73FF0B73" w14:textId="157E5F4E"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4- </w:t>
      </w:r>
      <w:r w:rsidR="00310ECA" w:rsidRPr="00C91BC4">
        <w:rPr>
          <w:rFonts w:cstheme="minorHAnsi"/>
          <w:lang w:val="fr-BE" w:bidi="fa-IR"/>
        </w:rPr>
        <w:t xml:space="preserve">Dans ces versets, certaines caractéristiques des </w:t>
      </w:r>
      <w:r w:rsidR="00816B57">
        <w:rPr>
          <w:rFonts w:cstheme="minorHAnsi"/>
          <w:lang w:val="fr-BE" w:bidi="fa-IR"/>
        </w:rPr>
        <w:t>boissons</w:t>
      </w:r>
      <w:r w:rsidR="00816B57" w:rsidRPr="00C91BC4">
        <w:rPr>
          <w:rFonts w:cstheme="minorHAnsi"/>
          <w:lang w:val="fr-BE" w:bidi="fa-IR"/>
        </w:rPr>
        <w:t xml:space="preserve"> </w:t>
      </w:r>
      <w:r w:rsidR="00310ECA" w:rsidRPr="00C91BC4">
        <w:rPr>
          <w:rFonts w:cstheme="minorHAnsi"/>
          <w:lang w:val="fr-BE" w:bidi="fa-IR"/>
        </w:rPr>
        <w:t>paradisiaques qui seront servis aux gens pieux sont décrites</w:t>
      </w:r>
      <w:r w:rsidRPr="00C91BC4">
        <w:rPr>
          <w:rFonts w:cstheme="minorHAnsi"/>
          <w:lang w:val="fr-BE" w:bidi="fa-IR"/>
        </w:rPr>
        <w:t xml:space="preserve"> </w:t>
      </w:r>
      <w:r w:rsidR="00310ECA" w:rsidRPr="00C91BC4">
        <w:rPr>
          <w:rFonts w:cstheme="minorHAnsi"/>
          <w:lang w:val="fr-BE" w:bidi="fa-IR"/>
        </w:rPr>
        <w:t>:</w:t>
      </w:r>
    </w:p>
    <w:p w14:paraId="1A67427A" w14:textId="3FE34C89"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a) </w:t>
      </w:r>
      <w:r w:rsidR="00310ECA" w:rsidRPr="00C91BC4">
        <w:rPr>
          <w:rFonts w:cstheme="minorHAnsi"/>
          <w:lang w:val="fr-BE" w:bidi="fa-IR"/>
        </w:rPr>
        <w:t xml:space="preserve">Un jus de nectar pur et limpide, sans mélange. </w:t>
      </w:r>
    </w:p>
    <w:p w14:paraId="066DF400" w14:textId="04D93C39"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b) </w:t>
      </w:r>
      <w:r w:rsidR="00310ECA" w:rsidRPr="00C91BC4">
        <w:rPr>
          <w:rFonts w:cstheme="minorHAnsi"/>
          <w:lang w:val="fr-BE" w:bidi="fa-IR"/>
        </w:rPr>
        <w:t>Conservé dans des récipients scellés et intacts, marque de respect pour l'invité.</w:t>
      </w:r>
    </w:p>
    <w:p w14:paraId="433667E3" w14:textId="4766B695" w:rsidR="00310ECA" w:rsidRPr="00C91BC4" w:rsidRDefault="00623AEF" w:rsidP="00623AEF">
      <w:pPr>
        <w:tabs>
          <w:tab w:val="left" w:pos="1080"/>
        </w:tabs>
        <w:ind w:firstLine="0"/>
        <w:rPr>
          <w:rFonts w:cstheme="minorHAnsi"/>
          <w:lang w:val="fr-BE" w:bidi="fa-IR"/>
        </w:rPr>
      </w:pPr>
      <w:r w:rsidRPr="00C91BC4">
        <w:rPr>
          <w:rFonts w:cstheme="minorHAnsi"/>
          <w:lang w:val="fr-BE" w:bidi="fa-IR"/>
        </w:rPr>
        <w:lastRenderedPageBreak/>
        <w:t xml:space="preserve">c) </w:t>
      </w:r>
      <w:r w:rsidR="00310ECA" w:rsidRPr="00C91BC4">
        <w:rPr>
          <w:rFonts w:cstheme="minorHAnsi"/>
          <w:lang w:val="fr-BE" w:bidi="fa-IR"/>
        </w:rPr>
        <w:t xml:space="preserve">L'ouverture des récipients est recouverte d'une substance dégageant </w:t>
      </w:r>
      <w:r w:rsidR="00816B57">
        <w:rPr>
          <w:rFonts w:cstheme="minorHAnsi"/>
          <w:lang w:val="fr-BE" w:bidi="fa-IR"/>
        </w:rPr>
        <w:t>un parfum</w:t>
      </w:r>
      <w:r w:rsidR="00310ECA" w:rsidRPr="00C91BC4">
        <w:rPr>
          <w:rFonts w:cstheme="minorHAnsi"/>
          <w:lang w:val="fr-BE" w:bidi="fa-IR"/>
        </w:rPr>
        <w:t xml:space="preserve"> de musc, et quand on l'ouvre, </w:t>
      </w:r>
      <w:r w:rsidR="00816B57">
        <w:rPr>
          <w:rFonts w:cstheme="minorHAnsi"/>
          <w:lang w:val="fr-BE" w:bidi="fa-IR"/>
        </w:rPr>
        <w:t>ce</w:t>
      </w:r>
      <w:r w:rsidR="00816B57" w:rsidRPr="00C91BC4">
        <w:rPr>
          <w:rFonts w:cstheme="minorHAnsi"/>
          <w:lang w:val="fr-BE" w:bidi="fa-IR"/>
        </w:rPr>
        <w:t xml:space="preserve"> </w:t>
      </w:r>
      <w:r w:rsidR="00310ECA" w:rsidRPr="00C91BC4">
        <w:rPr>
          <w:rFonts w:cstheme="minorHAnsi"/>
          <w:lang w:val="fr-BE" w:bidi="fa-IR"/>
        </w:rPr>
        <w:t>parfum embaume l'atmosphère.</w:t>
      </w:r>
    </w:p>
    <w:p w14:paraId="193C38AC" w14:textId="71601F3F"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d) </w:t>
      </w:r>
      <w:r w:rsidR="00310ECA" w:rsidRPr="00C91BC4">
        <w:rPr>
          <w:rFonts w:cstheme="minorHAnsi"/>
          <w:lang w:val="fr-BE" w:bidi="fa-IR"/>
        </w:rPr>
        <w:t>Ce jus est mélangé à la meilleure eau paradisiaque, le Tasn</w:t>
      </w:r>
      <w:r w:rsidR="00815D03">
        <w:rPr>
          <w:rFonts w:cstheme="minorHAnsi"/>
          <w:lang w:val="fr-BE" w:bidi="fa-IR"/>
        </w:rPr>
        <w:t>îm</w:t>
      </w:r>
      <w:r w:rsidR="00310ECA" w:rsidRPr="00C91BC4">
        <w:rPr>
          <w:rFonts w:cstheme="minorHAnsi"/>
          <w:lang w:val="fr-BE" w:bidi="fa-IR"/>
        </w:rPr>
        <w:t xml:space="preserve">. </w:t>
      </w:r>
    </w:p>
    <w:p w14:paraId="3656E3B8" w14:textId="5D57DA4A"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e) </w:t>
      </w:r>
      <w:r w:rsidR="00310ECA" w:rsidRPr="00C91BC4">
        <w:rPr>
          <w:rFonts w:cstheme="minorHAnsi"/>
          <w:lang w:val="fr-BE" w:bidi="fa-IR"/>
        </w:rPr>
        <w:t>Ce jus mélangé au Tasn</w:t>
      </w:r>
      <w:r w:rsidR="00815D03">
        <w:rPr>
          <w:rFonts w:cstheme="minorHAnsi"/>
          <w:lang w:val="fr-BE" w:bidi="fa-IR"/>
        </w:rPr>
        <w:t>îm</w:t>
      </w:r>
      <w:r w:rsidR="00310ECA" w:rsidRPr="00C91BC4">
        <w:rPr>
          <w:rFonts w:cstheme="minorHAnsi"/>
          <w:lang w:val="fr-BE" w:bidi="fa-IR"/>
        </w:rPr>
        <w:t xml:space="preserve"> qui est une source d’eau où se désaltèreront uniquement les élus, parmi les hôtes du Paradis</w:t>
      </w:r>
      <w:r w:rsidR="00EB7852">
        <w:rPr>
          <w:rFonts w:cstheme="minorHAnsi"/>
          <w:lang w:val="fr-BE" w:bidi="fa-IR"/>
        </w:rPr>
        <w:t>,</w:t>
      </w:r>
      <w:r w:rsidR="00310ECA" w:rsidRPr="00C91BC4">
        <w:rPr>
          <w:rFonts w:cstheme="minorHAnsi"/>
          <w:lang w:val="fr-BE" w:bidi="fa-IR"/>
        </w:rPr>
        <w:t xml:space="preserve"> qui y seront accueillis avec le plus grand respect.</w:t>
      </w:r>
    </w:p>
    <w:p w14:paraId="3E6ADD64" w14:textId="397003C5" w:rsidR="00310ECA" w:rsidRPr="00C91BC4" w:rsidRDefault="00623AEF" w:rsidP="00623AEF">
      <w:pPr>
        <w:tabs>
          <w:tab w:val="left" w:pos="1080"/>
        </w:tabs>
        <w:ind w:firstLine="0"/>
        <w:rPr>
          <w:rFonts w:cstheme="minorHAnsi"/>
          <w:lang w:val="fr-BE" w:bidi="fa-IR"/>
        </w:rPr>
      </w:pPr>
      <w:r w:rsidRPr="00C91BC4">
        <w:rPr>
          <w:rFonts w:cstheme="minorHAnsi"/>
          <w:lang w:val="fr-BE" w:bidi="fa-IR"/>
        </w:rPr>
        <w:t xml:space="preserve">5- </w:t>
      </w:r>
      <w:r w:rsidR="00310ECA" w:rsidRPr="00C91BC4">
        <w:rPr>
          <w:rFonts w:cstheme="minorHAnsi"/>
          <w:lang w:val="fr-BE" w:bidi="fa-IR"/>
        </w:rPr>
        <w:t>Le Noble Prophète (</w:t>
      </w:r>
      <w:r w:rsidRPr="00C91BC4">
        <w:rPr>
          <w:rFonts w:cstheme="minorHAnsi"/>
          <w:lang w:val="fr-BE" w:bidi="fa-IR"/>
        </w:rPr>
        <w:t>s</w:t>
      </w:r>
      <w:r w:rsidR="00310ECA" w:rsidRPr="00C91BC4">
        <w:rPr>
          <w:rFonts w:cstheme="minorHAnsi"/>
          <w:lang w:val="fr-BE" w:bidi="fa-IR"/>
        </w:rPr>
        <w:t>) a dit</w:t>
      </w:r>
      <w:r w:rsidRPr="00C91BC4">
        <w:rPr>
          <w:rFonts w:cstheme="minorHAnsi"/>
          <w:lang w:val="fr-BE" w:bidi="fa-IR"/>
        </w:rPr>
        <w:t xml:space="preserve"> </w:t>
      </w:r>
      <w:r w:rsidR="00310ECA" w:rsidRPr="00C91BC4">
        <w:rPr>
          <w:rFonts w:cstheme="minorHAnsi"/>
          <w:lang w:val="fr-BE" w:bidi="fa-IR"/>
        </w:rPr>
        <w:t xml:space="preserve">: </w:t>
      </w:r>
      <w:r w:rsidR="00EF39DA">
        <w:rPr>
          <w:rFonts w:cstheme="minorHAnsi"/>
          <w:lang w:val="fr-BE" w:bidi="fa-IR"/>
        </w:rPr>
        <w:t>« </w:t>
      </w:r>
      <w:r w:rsidR="00310ECA" w:rsidRPr="00C91BC4">
        <w:rPr>
          <w:rFonts w:cstheme="minorHAnsi"/>
          <w:lang w:val="fr-BE" w:bidi="fa-IR"/>
        </w:rPr>
        <w:t>Quiconque abandonne le vin terrestre pour Dieu, Dieu lui donnera à boire d'un vin paradisiaque pur et intact</w:t>
      </w:r>
      <w:r w:rsidR="00EF39DA">
        <w:rPr>
          <w:rFonts w:cstheme="minorHAnsi"/>
          <w:lang w:val="fr-BE" w:bidi="fa-IR"/>
        </w:rPr>
        <w:t> »</w:t>
      </w:r>
      <w:r w:rsidR="00310ECA" w:rsidRPr="00C91BC4">
        <w:rPr>
          <w:rFonts w:cstheme="minorHAnsi"/>
          <w:lang w:val="fr-BE" w:bidi="fa-IR"/>
        </w:rPr>
        <w:t>.</w:t>
      </w:r>
      <w:r w:rsidRPr="00C91BC4">
        <w:rPr>
          <w:rStyle w:val="Appelnotedebasdep"/>
          <w:rFonts w:cstheme="minorHAnsi"/>
          <w:lang w:val="fr-BE" w:bidi="fa-IR"/>
        </w:rPr>
        <w:footnoteReference w:id="12"/>
      </w:r>
      <w:r w:rsidR="00310ECA" w:rsidRPr="00C91BC4">
        <w:rPr>
          <w:rFonts w:cstheme="minorHAnsi"/>
          <w:lang w:val="fr-BE" w:bidi="fa-IR"/>
        </w:rPr>
        <w:t xml:space="preserve"> </w:t>
      </w:r>
    </w:p>
    <w:p w14:paraId="24BC0D1D" w14:textId="7990E48C" w:rsidR="00310ECA" w:rsidRPr="00C91BC4" w:rsidRDefault="00B37F02" w:rsidP="00B37F02">
      <w:pPr>
        <w:ind w:firstLine="0"/>
        <w:rPr>
          <w:rFonts w:cstheme="minorHAnsi"/>
        </w:rPr>
      </w:pPr>
      <w:r w:rsidRPr="00C91BC4">
        <w:rPr>
          <w:rFonts w:cstheme="minorHAnsi"/>
          <w:lang w:val="fr-BE" w:bidi="fa-IR"/>
        </w:rPr>
        <w:t xml:space="preserve">6- </w:t>
      </w:r>
      <w:r w:rsidR="00310ECA" w:rsidRPr="00C91BC4">
        <w:rPr>
          <w:rFonts w:cstheme="minorHAnsi"/>
          <w:lang w:val="fr-BE" w:bidi="fa-IR"/>
        </w:rPr>
        <w:t xml:space="preserve">Et </w:t>
      </w:r>
      <w:r w:rsidRPr="00C91BC4">
        <w:rPr>
          <w:rFonts w:cstheme="minorHAnsi"/>
        </w:rPr>
        <w:t>l’Imam Zaynoul Abidine (a)</w:t>
      </w:r>
      <w:r w:rsidR="00310ECA" w:rsidRPr="00C91BC4">
        <w:rPr>
          <w:rFonts w:cstheme="minorHAnsi"/>
          <w:lang w:val="fr-BE" w:bidi="fa-IR"/>
        </w:rPr>
        <w:t xml:space="preserve"> a dit</w:t>
      </w:r>
      <w:r w:rsidRPr="00C91BC4">
        <w:rPr>
          <w:rFonts w:cstheme="minorHAnsi"/>
          <w:lang w:val="fr-BE" w:bidi="fa-IR"/>
        </w:rPr>
        <w:t xml:space="preserve"> </w:t>
      </w:r>
      <w:r w:rsidR="00310ECA" w:rsidRPr="00C91BC4">
        <w:rPr>
          <w:rFonts w:cstheme="minorHAnsi"/>
          <w:lang w:val="fr-BE" w:bidi="fa-IR"/>
        </w:rPr>
        <w:t xml:space="preserve">: </w:t>
      </w:r>
      <w:r w:rsidR="00EF39DA">
        <w:rPr>
          <w:rFonts w:cstheme="minorHAnsi"/>
          <w:lang w:val="fr-BE" w:bidi="fa-IR"/>
        </w:rPr>
        <w:t>« </w:t>
      </w:r>
      <w:r w:rsidR="00310ECA" w:rsidRPr="00C91BC4">
        <w:rPr>
          <w:rFonts w:cstheme="minorHAnsi"/>
          <w:lang w:val="fr-BE" w:bidi="fa-IR"/>
        </w:rPr>
        <w:t>Quiconque désaltère un croyant assoiffé, Dieu le désaltéra d'un vin paradisiaque pur et intact</w:t>
      </w:r>
      <w:r w:rsidR="00EF39DA">
        <w:rPr>
          <w:rFonts w:cstheme="minorHAnsi"/>
          <w:lang w:val="fr-BE" w:bidi="fa-IR"/>
        </w:rPr>
        <w:t> »</w:t>
      </w:r>
      <w:r w:rsidR="00310ECA" w:rsidRPr="00C91BC4">
        <w:rPr>
          <w:rFonts w:cstheme="minorHAnsi"/>
          <w:lang w:val="fr-BE" w:bidi="fa-IR"/>
        </w:rPr>
        <w:t>.</w:t>
      </w:r>
      <w:r w:rsidRPr="00C91BC4">
        <w:rPr>
          <w:rStyle w:val="Appelnotedebasdep"/>
          <w:rFonts w:cstheme="minorHAnsi"/>
          <w:lang w:val="fr-BE" w:bidi="fa-IR"/>
        </w:rPr>
        <w:footnoteReference w:id="13"/>
      </w:r>
      <w:r w:rsidR="00310ECA" w:rsidRPr="00C91BC4">
        <w:rPr>
          <w:rFonts w:cstheme="minorHAnsi"/>
          <w:lang w:val="fr-BE" w:bidi="fa-IR"/>
        </w:rPr>
        <w:t xml:space="preserve">  Il en est de même pour celui qui jeûne par une chaude journée d'été.</w:t>
      </w:r>
      <w:r w:rsidRPr="00C91BC4">
        <w:rPr>
          <w:rStyle w:val="Appelnotedebasdep"/>
          <w:rFonts w:cstheme="minorHAnsi"/>
          <w:lang w:val="fr-BE" w:bidi="fa-IR"/>
        </w:rPr>
        <w:footnoteReference w:id="14"/>
      </w:r>
    </w:p>
    <w:p w14:paraId="17580416" w14:textId="349512AB" w:rsidR="007C0933" w:rsidRDefault="00B37F02" w:rsidP="007C0933">
      <w:pPr>
        <w:tabs>
          <w:tab w:val="left" w:pos="1080"/>
        </w:tabs>
        <w:ind w:firstLine="0"/>
        <w:rPr>
          <w:rFonts w:cstheme="minorHAnsi"/>
          <w:lang w:val="fr-BE" w:bidi="fa-IR"/>
        </w:rPr>
      </w:pPr>
      <w:r w:rsidRPr="00C91BC4">
        <w:rPr>
          <w:rFonts w:cstheme="minorHAnsi"/>
          <w:lang w:val="fr-BE" w:bidi="fa-IR"/>
        </w:rPr>
        <w:t xml:space="preserve">7- </w:t>
      </w:r>
      <w:r w:rsidR="00310ECA" w:rsidRPr="00C91BC4">
        <w:rPr>
          <w:rFonts w:cstheme="minorHAnsi"/>
          <w:lang w:val="fr-BE" w:bidi="fa-IR"/>
        </w:rPr>
        <w:t>Il ressort de ces versets que les délices paradisiaques qui seront servies aux élus, parmi les hôtes du Paradis, sont si précieuses que les hommes doivent rivaliser pour y accéder, s'y efforcer avec générosité et dans une saine compétition, et cela ne peut se faire qu'à l'ombre de la bienfaisance.</w:t>
      </w:r>
      <w:r w:rsidRPr="00C91BC4">
        <w:rPr>
          <w:rStyle w:val="Appelnotedebasdep"/>
          <w:rFonts w:cstheme="minorHAnsi"/>
          <w:lang w:val="fr-BE" w:bidi="fa-IR"/>
        </w:rPr>
        <w:footnoteReference w:id="15"/>
      </w:r>
    </w:p>
    <w:p w14:paraId="7202F3D8" w14:textId="77777777" w:rsidR="00BC0944" w:rsidRDefault="00BC0944" w:rsidP="007C0933">
      <w:pPr>
        <w:tabs>
          <w:tab w:val="left" w:pos="1080"/>
        </w:tabs>
        <w:ind w:firstLine="0"/>
        <w:rPr>
          <w:rFonts w:cstheme="minorHAnsi"/>
          <w:lang w:val="fr-BE" w:bidi="fa-IR"/>
        </w:rPr>
      </w:pPr>
    </w:p>
    <w:p w14:paraId="4D1EDC9A" w14:textId="77777777" w:rsidR="00815D03" w:rsidRDefault="00815D03" w:rsidP="007C0933">
      <w:pPr>
        <w:tabs>
          <w:tab w:val="left" w:pos="1080"/>
        </w:tabs>
        <w:ind w:firstLine="0"/>
        <w:rPr>
          <w:rFonts w:cstheme="minorHAnsi"/>
          <w:lang w:val="fr-BE" w:bidi="fa-IR"/>
        </w:rPr>
      </w:pPr>
    </w:p>
    <w:p w14:paraId="46B37E31" w14:textId="77777777" w:rsidR="00815D03" w:rsidRDefault="00815D03" w:rsidP="007C0933">
      <w:pPr>
        <w:tabs>
          <w:tab w:val="left" w:pos="1080"/>
        </w:tabs>
        <w:ind w:firstLine="0"/>
        <w:rPr>
          <w:rFonts w:cstheme="minorHAnsi"/>
          <w:lang w:val="fr-BE" w:bidi="fa-IR"/>
        </w:rPr>
      </w:pPr>
    </w:p>
    <w:p w14:paraId="425C1171" w14:textId="77777777" w:rsidR="00673A3F" w:rsidRPr="00673A3F" w:rsidRDefault="00673A3F" w:rsidP="00673A3F">
      <w:pPr>
        <w:bidi/>
        <w:spacing w:line="240" w:lineRule="auto"/>
        <w:ind w:firstLine="0"/>
        <w:jc w:val="left"/>
        <w:rPr>
          <w:rFonts w:eastAsiaTheme="minorHAnsi" w:cs="KFGQPC Uthmanic Script HAFS"/>
          <w:color w:val="000000"/>
          <w:sz w:val="36"/>
          <w:szCs w:val="36"/>
          <w:lang w:val="fr-FR"/>
        </w:rPr>
      </w:pPr>
      <w:r w:rsidRPr="00673A3F">
        <w:rPr>
          <w:rFonts w:eastAsiaTheme="minorHAnsi" w:cs="KFGQPC Uthmanic Script HAFS"/>
          <w:color w:val="000000"/>
          <w:sz w:val="36"/>
          <w:szCs w:val="36"/>
          <w:shd w:val="clear" w:color="auto" w:fill="FFFFFF"/>
          <w:rtl/>
          <w:lang w:val="fr-FR"/>
        </w:rPr>
        <w:t xml:space="preserve">إِنَّ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لَّذِينَ</w:t>
      </w:r>
      <w:r w:rsidRPr="00673A3F">
        <w:rPr>
          <w:rFonts w:eastAsiaTheme="minorHAnsi" w:cs="KFGQPC Uthmanic Script HAFS"/>
          <w:color w:val="000000"/>
          <w:sz w:val="36"/>
          <w:szCs w:val="36"/>
          <w:shd w:val="clear" w:color="auto" w:fill="FFFFFF"/>
          <w:rtl/>
          <w:lang w:val="fr-FR"/>
        </w:rPr>
        <w:t xml:space="preserve"> أَجۡرَمُواْ كَانُواْ مِنَ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لَّذِينَ</w:t>
      </w:r>
      <w:r w:rsidRPr="00673A3F">
        <w:rPr>
          <w:rFonts w:eastAsiaTheme="minorHAnsi" w:cs="KFGQPC Uthmanic Script HAFS"/>
          <w:color w:val="000000"/>
          <w:sz w:val="36"/>
          <w:szCs w:val="36"/>
          <w:shd w:val="clear" w:color="auto" w:fill="FFFFFF"/>
          <w:rtl/>
          <w:lang w:val="fr-FR"/>
        </w:rPr>
        <w:t xml:space="preserve"> ءَامَنُواْ يَضۡحَكُونَ٢٩ وَإِذَا مَرُّواْ بِهِمۡ يَتَغَامَزُونَ٣٠ وَإِذَا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نقَلَبُوٓاْ</w:t>
      </w:r>
      <w:r w:rsidRPr="00673A3F">
        <w:rPr>
          <w:rFonts w:eastAsiaTheme="minorHAnsi" w:cs="KFGQPC Uthmanic Script HAFS"/>
          <w:color w:val="000000"/>
          <w:sz w:val="36"/>
          <w:szCs w:val="36"/>
          <w:shd w:val="clear" w:color="auto" w:fill="FFFFFF"/>
          <w:rtl/>
          <w:lang w:val="fr-FR"/>
        </w:rPr>
        <w:t xml:space="preserve"> إِلَىٰٓ أَهۡلِهِمُ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نقَلَبُواْ</w:t>
      </w:r>
      <w:r w:rsidRPr="00673A3F">
        <w:rPr>
          <w:rFonts w:eastAsiaTheme="minorHAnsi" w:cs="KFGQPC Uthmanic Script HAFS"/>
          <w:color w:val="000000"/>
          <w:sz w:val="36"/>
          <w:szCs w:val="36"/>
          <w:shd w:val="clear" w:color="auto" w:fill="FFFFFF"/>
          <w:rtl/>
          <w:lang w:val="fr-FR"/>
        </w:rPr>
        <w:t xml:space="preserve"> فَكِهِينَ٣١ وَإِذَا رَأَوۡهُمۡ قَالُوٓاْ إِنَّ هَٰٓؤُلَآءِ لَضَآلُّونَ٣٢ وَمَآ أُرۡسِلُواْ عَلَيۡهِمۡ حَٰفِظِينَ٣٣ فَ</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لۡيَوۡمَ</w:t>
      </w:r>
      <w:r w:rsidRPr="00673A3F">
        <w:rPr>
          <w:rFonts w:eastAsiaTheme="minorHAnsi" w:cs="KFGQPC Uthmanic Script HAFS"/>
          <w:color w:val="000000"/>
          <w:sz w:val="36"/>
          <w:szCs w:val="36"/>
          <w:shd w:val="clear" w:color="auto" w:fill="FFFFFF"/>
          <w:rtl/>
          <w:lang w:val="fr-FR"/>
        </w:rPr>
        <w:t xml:space="preserve">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لَّذِينَ</w:t>
      </w:r>
      <w:r w:rsidRPr="00673A3F">
        <w:rPr>
          <w:rFonts w:eastAsiaTheme="minorHAnsi" w:cs="KFGQPC Uthmanic Script HAFS"/>
          <w:color w:val="000000"/>
          <w:sz w:val="36"/>
          <w:szCs w:val="36"/>
          <w:shd w:val="clear" w:color="auto" w:fill="FFFFFF"/>
          <w:rtl/>
          <w:lang w:val="fr-FR"/>
        </w:rPr>
        <w:t xml:space="preserve"> ءَامَنُواْ مِنَ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لۡكُفَّارِ</w:t>
      </w:r>
      <w:r w:rsidRPr="00673A3F">
        <w:rPr>
          <w:rFonts w:eastAsiaTheme="minorHAnsi" w:cs="KFGQPC Uthmanic Script HAFS"/>
          <w:color w:val="000000"/>
          <w:sz w:val="36"/>
          <w:szCs w:val="36"/>
          <w:shd w:val="clear" w:color="auto" w:fill="FFFFFF"/>
          <w:rtl/>
          <w:lang w:val="fr-FR"/>
        </w:rPr>
        <w:t xml:space="preserve"> يَضۡحَكُونَ٣٤ عَلَى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لۡأَرَآئِكِ</w:t>
      </w:r>
      <w:r w:rsidRPr="00673A3F">
        <w:rPr>
          <w:rFonts w:eastAsiaTheme="minorHAnsi" w:cs="KFGQPC Uthmanic Script HAFS"/>
          <w:color w:val="000000"/>
          <w:sz w:val="36"/>
          <w:szCs w:val="36"/>
          <w:shd w:val="clear" w:color="auto" w:fill="FFFFFF"/>
          <w:rtl/>
          <w:lang w:val="fr-FR"/>
        </w:rPr>
        <w:t xml:space="preserve"> يَنظُرُونَ٣٥ هَلۡ ثُوِّبَ </w:t>
      </w:r>
      <w:r w:rsidRPr="00673A3F">
        <w:rPr>
          <w:rFonts w:eastAsiaTheme="minorHAnsi" w:cs="KFGQPC Uthmanic Script HAFS" w:hint="cs"/>
          <w:color w:val="000000"/>
          <w:sz w:val="36"/>
          <w:szCs w:val="36"/>
          <w:shd w:val="clear" w:color="auto" w:fill="FFFFFF"/>
          <w:rtl/>
          <w:lang w:val="fr-FR"/>
        </w:rPr>
        <w:t>ٱ</w:t>
      </w:r>
      <w:r w:rsidRPr="00673A3F">
        <w:rPr>
          <w:rFonts w:eastAsiaTheme="minorHAnsi" w:cs="KFGQPC Uthmanic Script HAFS" w:hint="eastAsia"/>
          <w:color w:val="000000"/>
          <w:sz w:val="36"/>
          <w:szCs w:val="36"/>
          <w:shd w:val="clear" w:color="auto" w:fill="FFFFFF"/>
          <w:rtl/>
          <w:lang w:val="fr-FR"/>
        </w:rPr>
        <w:t>لۡكُفَّارُ</w:t>
      </w:r>
      <w:r w:rsidRPr="00673A3F">
        <w:rPr>
          <w:rFonts w:eastAsiaTheme="minorHAnsi" w:cs="KFGQPC Uthmanic Script HAFS"/>
          <w:color w:val="000000"/>
          <w:sz w:val="36"/>
          <w:szCs w:val="36"/>
          <w:shd w:val="clear" w:color="auto" w:fill="FFFFFF"/>
          <w:rtl/>
          <w:lang w:val="fr-FR"/>
        </w:rPr>
        <w:t xml:space="preserve"> مَا كَانُواْ يَفۡعَلُونَ٣٦</w:t>
      </w:r>
    </w:p>
    <w:p w14:paraId="340B97B7" w14:textId="77777777" w:rsidR="00BC0944" w:rsidRDefault="00BC0944" w:rsidP="00673A3F">
      <w:pPr>
        <w:tabs>
          <w:tab w:val="left" w:pos="1080"/>
        </w:tabs>
        <w:ind w:firstLine="0"/>
        <w:jc w:val="right"/>
        <w:rPr>
          <w:rFonts w:cstheme="minorHAnsi"/>
          <w:lang w:val="fr-BE" w:bidi="fa-IR"/>
        </w:rPr>
      </w:pPr>
    </w:p>
    <w:p w14:paraId="08DE0B04" w14:textId="77777777" w:rsidR="00BC0944" w:rsidRPr="007C0933" w:rsidRDefault="00BC0944" w:rsidP="007C0933">
      <w:pPr>
        <w:tabs>
          <w:tab w:val="left" w:pos="1080"/>
        </w:tabs>
        <w:ind w:firstLine="0"/>
        <w:rPr>
          <w:rFonts w:cstheme="minorHAnsi"/>
          <w:lang w:val="fr-BE" w:bidi="fa-IR"/>
        </w:rPr>
      </w:pPr>
    </w:p>
    <w:p w14:paraId="655D4BFD" w14:textId="77777777"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29- </w:t>
      </w:r>
      <w:r w:rsidR="00310ECA" w:rsidRPr="007C0933">
        <w:rPr>
          <w:rFonts w:cstheme="minorHAnsi"/>
          <w:b/>
          <w:bCs/>
          <w:i/>
          <w:iCs/>
          <w:sz w:val="20"/>
          <w:szCs w:val="20"/>
          <w:lang w:bidi="fa-IR"/>
        </w:rPr>
        <w:t xml:space="preserve">Les </w:t>
      </w:r>
      <w:r w:rsidR="00310ECA" w:rsidRPr="00025536">
        <w:rPr>
          <w:rFonts w:cstheme="minorHAnsi"/>
          <w:b/>
          <w:bCs/>
          <w:i/>
          <w:iCs/>
          <w:sz w:val="20"/>
          <w:szCs w:val="20"/>
          <w:lang w:bidi="fa-IR"/>
        </w:rPr>
        <w:t>criminels</w:t>
      </w:r>
      <w:r w:rsidR="00310ECA" w:rsidRPr="007C0933">
        <w:rPr>
          <w:rFonts w:cstheme="minorHAnsi"/>
          <w:b/>
          <w:bCs/>
          <w:i/>
          <w:iCs/>
          <w:sz w:val="20"/>
          <w:szCs w:val="20"/>
          <w:lang w:bidi="fa-IR"/>
        </w:rPr>
        <w:t xml:space="preserve"> riaient de ceux qui croyaient,</w:t>
      </w:r>
    </w:p>
    <w:p w14:paraId="58B0DA3E" w14:textId="77777777"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30- </w:t>
      </w:r>
      <w:r w:rsidR="00310ECA" w:rsidRPr="007C0933">
        <w:rPr>
          <w:rFonts w:cstheme="minorHAnsi"/>
          <w:b/>
          <w:bCs/>
          <w:i/>
          <w:iCs/>
          <w:sz w:val="20"/>
          <w:szCs w:val="20"/>
          <w:lang w:bidi="fa-IR"/>
        </w:rPr>
        <w:t>Et quand les croyants passaient près d'eux, ils se faisaient des œillades par raillerie.</w:t>
      </w:r>
    </w:p>
    <w:p w14:paraId="56CCCB93" w14:textId="77777777"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31- </w:t>
      </w:r>
      <w:r w:rsidR="00310ECA" w:rsidRPr="007C0933">
        <w:rPr>
          <w:rFonts w:cstheme="minorHAnsi"/>
          <w:b/>
          <w:bCs/>
          <w:i/>
          <w:iCs/>
          <w:sz w:val="20"/>
          <w:szCs w:val="20"/>
          <w:lang w:bidi="fa-IR"/>
        </w:rPr>
        <w:t>Puis quand ces criminels revenaient à leurs familles, ils étaient contents d'avoir dédaigné les croyants.</w:t>
      </w:r>
    </w:p>
    <w:p w14:paraId="0FBB92E5" w14:textId="14C3F7AB"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32- </w:t>
      </w:r>
      <w:r w:rsidR="00310ECA" w:rsidRPr="007C0933">
        <w:rPr>
          <w:rFonts w:cstheme="minorHAnsi"/>
          <w:b/>
          <w:bCs/>
          <w:i/>
          <w:iCs/>
          <w:sz w:val="20"/>
          <w:szCs w:val="20"/>
          <w:lang w:bidi="fa-IR"/>
        </w:rPr>
        <w:t xml:space="preserve">Et quand ils voyaient les croyants, ils disaient : </w:t>
      </w:r>
      <w:r w:rsidR="00EF39DA">
        <w:rPr>
          <w:rFonts w:cstheme="minorHAnsi"/>
          <w:b/>
          <w:bCs/>
          <w:i/>
          <w:iCs/>
          <w:sz w:val="20"/>
          <w:szCs w:val="20"/>
          <w:lang w:bidi="fa-IR"/>
        </w:rPr>
        <w:t>« </w:t>
      </w:r>
      <w:r w:rsidR="00310ECA" w:rsidRPr="007C0933">
        <w:rPr>
          <w:rFonts w:cstheme="minorHAnsi"/>
          <w:b/>
          <w:bCs/>
          <w:i/>
          <w:iCs/>
          <w:sz w:val="20"/>
          <w:szCs w:val="20"/>
          <w:lang w:bidi="fa-IR"/>
        </w:rPr>
        <w:t>Ceux-là sont des égarés</w:t>
      </w:r>
      <w:r w:rsidR="00EF39DA">
        <w:rPr>
          <w:rFonts w:cstheme="minorHAnsi"/>
          <w:b/>
          <w:bCs/>
          <w:i/>
          <w:iCs/>
          <w:sz w:val="20"/>
          <w:szCs w:val="20"/>
          <w:lang w:bidi="fa-IR"/>
        </w:rPr>
        <w:t> »</w:t>
      </w:r>
      <w:r w:rsidR="00310ECA" w:rsidRPr="007C0933">
        <w:rPr>
          <w:rFonts w:cstheme="minorHAnsi"/>
          <w:b/>
          <w:bCs/>
          <w:i/>
          <w:iCs/>
          <w:sz w:val="20"/>
          <w:szCs w:val="20"/>
          <w:lang w:bidi="fa-IR"/>
        </w:rPr>
        <w:t>,</w:t>
      </w:r>
    </w:p>
    <w:p w14:paraId="73ACF740" w14:textId="77777777"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33- </w:t>
      </w:r>
      <w:r w:rsidR="00310ECA" w:rsidRPr="007C0933">
        <w:rPr>
          <w:rFonts w:cstheme="minorHAnsi"/>
          <w:b/>
          <w:bCs/>
          <w:i/>
          <w:iCs/>
          <w:sz w:val="20"/>
          <w:szCs w:val="20"/>
          <w:lang w:bidi="fa-IR"/>
        </w:rPr>
        <w:t>Or, ils n’ont pas été envoyés pour être leurs gardiens.</w:t>
      </w:r>
    </w:p>
    <w:p w14:paraId="31DFC005" w14:textId="46ED9D2B"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34- </w:t>
      </w:r>
      <w:r w:rsidR="00310ECA" w:rsidRPr="007C0933">
        <w:rPr>
          <w:rFonts w:cstheme="minorHAnsi"/>
          <w:b/>
          <w:bCs/>
          <w:i/>
          <w:iCs/>
          <w:sz w:val="20"/>
          <w:szCs w:val="20"/>
          <w:lang w:bidi="fa-IR"/>
        </w:rPr>
        <w:t>Aujourd’hui (au Jugement dernier), ceux qui ont cru, riront en se moquant des incroyants ;</w:t>
      </w:r>
    </w:p>
    <w:p w14:paraId="2FE49EC8" w14:textId="77777777" w:rsidR="007C0933"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t xml:space="preserve">35- </w:t>
      </w:r>
      <w:r w:rsidR="00310ECA" w:rsidRPr="007C0933">
        <w:rPr>
          <w:rFonts w:cstheme="minorHAnsi"/>
          <w:b/>
          <w:bCs/>
          <w:i/>
          <w:iCs/>
          <w:sz w:val="20"/>
          <w:szCs w:val="20"/>
          <w:lang w:bidi="fa-IR"/>
        </w:rPr>
        <w:t>sur les divans, ils regardent.</w:t>
      </w:r>
    </w:p>
    <w:p w14:paraId="1FCCEE93" w14:textId="04155E82" w:rsidR="00310ECA" w:rsidRPr="007C0933" w:rsidRDefault="007C0933" w:rsidP="00B37F02">
      <w:pPr>
        <w:ind w:firstLine="0"/>
        <w:rPr>
          <w:rFonts w:cstheme="minorHAnsi"/>
          <w:b/>
          <w:bCs/>
          <w:i/>
          <w:iCs/>
          <w:sz w:val="20"/>
          <w:szCs w:val="20"/>
          <w:lang w:bidi="fa-IR"/>
        </w:rPr>
      </w:pPr>
      <w:r w:rsidRPr="007C0933">
        <w:rPr>
          <w:rFonts w:cstheme="minorHAnsi"/>
          <w:b/>
          <w:bCs/>
          <w:i/>
          <w:iCs/>
          <w:sz w:val="20"/>
          <w:szCs w:val="20"/>
          <w:lang w:bidi="fa-IR"/>
        </w:rPr>
        <w:lastRenderedPageBreak/>
        <w:t xml:space="preserve">36- </w:t>
      </w:r>
      <w:r w:rsidR="00310ECA" w:rsidRPr="007C0933">
        <w:rPr>
          <w:rFonts w:cstheme="minorHAnsi"/>
          <w:b/>
          <w:bCs/>
          <w:i/>
          <w:iCs/>
          <w:sz w:val="20"/>
          <w:szCs w:val="20"/>
          <w:lang w:bidi="fa-IR"/>
        </w:rPr>
        <w:t>Est-ce que les infidèles ont eu la récompense de ce qu’ils faisaient ? </w:t>
      </w:r>
    </w:p>
    <w:p w14:paraId="3CC9C2C3" w14:textId="77777777" w:rsidR="00B37F02" w:rsidRPr="00C91BC4" w:rsidRDefault="00B37F02" w:rsidP="00B37F02">
      <w:pPr>
        <w:ind w:firstLine="0"/>
        <w:rPr>
          <w:rFonts w:cstheme="minorHAnsi"/>
          <w:i/>
          <w:iCs/>
          <w:lang w:bidi="fa-IR"/>
        </w:rPr>
      </w:pPr>
    </w:p>
    <w:p w14:paraId="1D989F72" w14:textId="77777777" w:rsidR="006D3A3F" w:rsidRPr="0073099C" w:rsidRDefault="006D3A3F" w:rsidP="006D3A3F">
      <w:pPr>
        <w:ind w:firstLine="0"/>
        <w:rPr>
          <w:b/>
          <w:i/>
          <w:sz w:val="20"/>
          <w:szCs w:val="20"/>
          <w:lang w:val="fr-FR"/>
        </w:rPr>
      </w:pPr>
      <w:r w:rsidRPr="0073099C">
        <w:rPr>
          <w:sz w:val="20"/>
          <w:szCs w:val="20"/>
          <w:u w:val="single"/>
          <w:lang w:val="fr-FR"/>
        </w:rPr>
        <w:t>Circonstances de la révélation</w:t>
      </w:r>
    </w:p>
    <w:p w14:paraId="21BC638B" w14:textId="77777777" w:rsidR="00B37F02" w:rsidRPr="00C91BC4" w:rsidRDefault="00B37F02" w:rsidP="00B37F02">
      <w:pPr>
        <w:ind w:firstLine="0"/>
        <w:rPr>
          <w:rFonts w:cstheme="minorHAnsi"/>
          <w:i/>
          <w:iCs/>
          <w:lang w:bidi="fa-IR"/>
        </w:rPr>
      </w:pPr>
    </w:p>
    <w:p w14:paraId="785D675C" w14:textId="743764A2" w:rsidR="00310ECA" w:rsidRPr="00C91BC4" w:rsidRDefault="00310ECA" w:rsidP="00B37F02">
      <w:pPr>
        <w:ind w:firstLine="0"/>
        <w:rPr>
          <w:rFonts w:cstheme="minorHAnsi"/>
          <w:lang w:bidi="fa-IR"/>
        </w:rPr>
      </w:pPr>
      <w:r w:rsidRPr="00C91BC4">
        <w:rPr>
          <w:rFonts w:cstheme="minorHAnsi"/>
          <w:lang w:val="fr-BE" w:bidi="fa-IR"/>
        </w:rPr>
        <w:t>On raconte qu'un jour, Ali (</w:t>
      </w:r>
      <w:r w:rsidR="00B37F02" w:rsidRPr="00C91BC4">
        <w:rPr>
          <w:rFonts w:cstheme="minorHAnsi"/>
          <w:lang w:val="fr-BE" w:bidi="fa-IR"/>
        </w:rPr>
        <w:t>a</w:t>
      </w:r>
      <w:r w:rsidRPr="00C91BC4">
        <w:rPr>
          <w:rFonts w:cstheme="minorHAnsi"/>
          <w:lang w:val="fr-BE" w:bidi="fa-IR"/>
        </w:rPr>
        <w:t>) passait avec un groupe de croyants près d'un rassemblement d</w:t>
      </w:r>
      <w:r w:rsidR="00025536">
        <w:rPr>
          <w:rFonts w:cstheme="minorHAnsi"/>
          <w:lang w:val="fr-BE" w:bidi="fa-IR"/>
        </w:rPr>
        <w:t>’</w:t>
      </w:r>
      <w:r w:rsidRPr="00C91BC4">
        <w:rPr>
          <w:rFonts w:cstheme="minorHAnsi"/>
          <w:lang w:val="fr-BE" w:bidi="fa-IR"/>
        </w:rPr>
        <w:t>infidèles de La Mecque. Ceux-ci se moquèrent d'Ali (</w:t>
      </w:r>
      <w:r w:rsidR="00B37F02" w:rsidRPr="00C91BC4">
        <w:rPr>
          <w:rFonts w:cstheme="minorHAnsi"/>
          <w:lang w:val="fr-BE" w:bidi="fa-IR"/>
        </w:rPr>
        <w:t>a</w:t>
      </w:r>
      <w:r w:rsidRPr="00C91BC4">
        <w:rPr>
          <w:rFonts w:cstheme="minorHAnsi"/>
          <w:lang w:val="fr-BE" w:bidi="fa-IR"/>
        </w:rPr>
        <w:t>) et des croyants. Les versets ci-dessus furent révélés à cette occasion et montrèrent clairement le sort qui est réservé aux incroyants au Jour de la Résurrection</w:t>
      </w:r>
      <w:r w:rsidR="00B37F02" w:rsidRPr="00C91BC4">
        <w:rPr>
          <w:rFonts w:cstheme="minorHAnsi"/>
          <w:i/>
          <w:iCs/>
          <w:lang w:bidi="fa-IR"/>
        </w:rPr>
        <w:t>.</w:t>
      </w:r>
      <w:r w:rsidR="00B37F02" w:rsidRPr="00C91BC4">
        <w:rPr>
          <w:rStyle w:val="Appelnotedebasdep"/>
          <w:rFonts w:cstheme="minorHAnsi"/>
          <w:lang w:bidi="fa-IR"/>
        </w:rPr>
        <w:footnoteReference w:id="16"/>
      </w:r>
    </w:p>
    <w:p w14:paraId="3E1900F2" w14:textId="77777777" w:rsidR="00B37F02" w:rsidRPr="00C91BC4" w:rsidRDefault="00B37F02" w:rsidP="00B37F02">
      <w:pPr>
        <w:ind w:firstLine="0"/>
        <w:rPr>
          <w:rFonts w:cstheme="minorHAnsi"/>
          <w:i/>
          <w:iCs/>
          <w:lang w:bidi="fa-IR"/>
        </w:rPr>
      </w:pPr>
    </w:p>
    <w:p w14:paraId="39BB3677" w14:textId="112E0004" w:rsidR="00310ECA" w:rsidRPr="00C91BC4" w:rsidRDefault="00B37F02" w:rsidP="00B37F02">
      <w:pPr>
        <w:tabs>
          <w:tab w:val="left" w:pos="1080"/>
        </w:tabs>
        <w:ind w:firstLine="0"/>
        <w:rPr>
          <w:rFonts w:cstheme="minorHAnsi"/>
          <w:lang w:val="fr-BE" w:bidi="fa-IR"/>
        </w:rPr>
      </w:pPr>
      <w:r w:rsidRPr="00C91BC4">
        <w:rPr>
          <w:rFonts w:cstheme="minorHAnsi"/>
          <w:lang w:val="fr-BE" w:bidi="fa-IR"/>
        </w:rPr>
        <w:t xml:space="preserve">1- </w:t>
      </w:r>
      <w:r w:rsidR="00310ECA" w:rsidRPr="00C91BC4">
        <w:rPr>
          <w:rFonts w:cstheme="minorHAnsi"/>
          <w:lang w:val="fr-BE" w:bidi="fa-IR"/>
        </w:rPr>
        <w:t>Il ressort de ces versets que Dieu le Très-Haut a répondu d'une manière extrêmement dure aux incroyants qui se moquaient des croyants en leur disant</w:t>
      </w:r>
      <w:r w:rsidRPr="00C91BC4">
        <w:rPr>
          <w:rFonts w:cstheme="minorHAnsi"/>
          <w:lang w:val="fr-BE" w:bidi="fa-IR"/>
        </w:rPr>
        <w:t xml:space="preserve"> </w:t>
      </w:r>
      <w:r w:rsidR="00310ECA" w:rsidRPr="00C91BC4">
        <w:rPr>
          <w:rFonts w:cstheme="minorHAnsi"/>
          <w:lang w:val="fr-BE" w:bidi="fa-IR"/>
        </w:rPr>
        <w:t>: vous n’aviez pas été envoyés pour juger de l'égarement ou du bon sens des croyants, ni pour inscr</w:t>
      </w:r>
      <w:r w:rsidR="00025536">
        <w:rPr>
          <w:rFonts w:cstheme="minorHAnsi"/>
          <w:lang w:val="fr-BE" w:bidi="fa-IR"/>
        </w:rPr>
        <w:t>ir</w:t>
      </w:r>
      <w:r w:rsidR="00310ECA" w:rsidRPr="00C91BC4">
        <w:rPr>
          <w:rFonts w:cstheme="minorHAnsi"/>
          <w:lang w:val="fr-BE" w:bidi="fa-IR"/>
        </w:rPr>
        <w:t>e leurs actions.</w:t>
      </w:r>
    </w:p>
    <w:p w14:paraId="5E255130" w14:textId="5D932C50" w:rsidR="00310ECA" w:rsidRPr="00C91BC4" w:rsidRDefault="00B37F02" w:rsidP="00B37F02">
      <w:pPr>
        <w:tabs>
          <w:tab w:val="left" w:pos="1080"/>
        </w:tabs>
        <w:ind w:firstLine="0"/>
        <w:rPr>
          <w:rFonts w:cstheme="minorHAnsi"/>
          <w:lang w:val="fr-BE" w:bidi="fa-IR"/>
        </w:rPr>
      </w:pPr>
      <w:r w:rsidRPr="00C91BC4">
        <w:rPr>
          <w:rFonts w:cstheme="minorHAnsi"/>
          <w:lang w:val="fr-BE" w:bidi="fa-IR"/>
        </w:rPr>
        <w:t xml:space="preserve">2- </w:t>
      </w:r>
      <w:r w:rsidR="00310ECA" w:rsidRPr="00C91BC4">
        <w:rPr>
          <w:rFonts w:cstheme="minorHAnsi"/>
          <w:lang w:val="fr-BE" w:bidi="fa-IR"/>
        </w:rPr>
        <w:t>Il est rapporté du Noble Prophète (</w:t>
      </w:r>
      <w:r w:rsidRPr="00C91BC4">
        <w:rPr>
          <w:rFonts w:cstheme="minorHAnsi"/>
          <w:lang w:val="fr-BE" w:bidi="fa-IR"/>
        </w:rPr>
        <w:t>s</w:t>
      </w:r>
      <w:r w:rsidR="00310ECA" w:rsidRPr="00C91BC4">
        <w:rPr>
          <w:rFonts w:cstheme="minorHAnsi"/>
          <w:lang w:val="fr-BE" w:bidi="fa-IR"/>
        </w:rPr>
        <w:t>) que : « lors de la Résurrection, on ouvrira aux infidèles la porte du Paradis, mais quand ils s'en approcheront, on la refermera, et cela se répètera plusieurs</w:t>
      </w:r>
      <w:r w:rsidR="00430BD1">
        <w:rPr>
          <w:rFonts w:cstheme="minorHAnsi"/>
          <w:lang w:val="fr-BE" w:bidi="fa-IR"/>
        </w:rPr>
        <w:t xml:space="preserve"> </w:t>
      </w:r>
      <w:r w:rsidR="00310ECA" w:rsidRPr="00C91BC4">
        <w:rPr>
          <w:rFonts w:cstheme="minorHAnsi"/>
          <w:lang w:val="fr-BE" w:bidi="fa-IR"/>
        </w:rPr>
        <w:t>fois</w:t>
      </w:r>
      <w:r w:rsidR="00430BD1">
        <w:rPr>
          <w:rFonts w:cstheme="minorHAnsi"/>
          <w:lang w:val="fr-BE" w:bidi="fa-IR"/>
        </w:rPr>
        <w:t>,</w:t>
      </w:r>
      <w:r w:rsidR="00310ECA" w:rsidRPr="00C91BC4">
        <w:rPr>
          <w:rFonts w:cstheme="minorHAnsi"/>
          <w:lang w:val="fr-BE" w:bidi="fa-IR"/>
        </w:rPr>
        <w:t xml:space="preserve"> tandis que les croyants qui assisteront à la scène se moqueront d’eux à leur tour ».</w:t>
      </w:r>
      <w:r w:rsidR="00C91BC4" w:rsidRPr="00C91BC4">
        <w:rPr>
          <w:rStyle w:val="Appelnotedebasdep"/>
          <w:rFonts w:cstheme="minorHAnsi"/>
          <w:lang w:val="fr-BE" w:bidi="fa-IR"/>
        </w:rPr>
        <w:footnoteReference w:id="17"/>
      </w:r>
      <w:r w:rsidR="00310ECA" w:rsidRPr="00C91BC4">
        <w:rPr>
          <w:rFonts w:cstheme="minorHAnsi"/>
          <w:lang w:val="fr-BE" w:bidi="fa-IR"/>
        </w:rPr>
        <w:t xml:space="preserve"> </w:t>
      </w:r>
    </w:p>
    <w:p w14:paraId="58A89619" w14:textId="5795E81A" w:rsidR="00310ECA" w:rsidRPr="00C91BC4" w:rsidRDefault="00C91BC4" w:rsidP="00C91BC4">
      <w:pPr>
        <w:tabs>
          <w:tab w:val="left" w:pos="1080"/>
        </w:tabs>
        <w:ind w:firstLine="0"/>
        <w:rPr>
          <w:rFonts w:cstheme="minorHAnsi"/>
          <w:lang w:val="fr-BE" w:bidi="fa-IR"/>
        </w:rPr>
      </w:pPr>
      <w:r w:rsidRPr="00C91BC4">
        <w:rPr>
          <w:rFonts w:cstheme="minorHAnsi"/>
          <w:lang w:val="fr-BE" w:bidi="fa-IR"/>
        </w:rPr>
        <w:t xml:space="preserve">3- </w:t>
      </w:r>
      <w:r w:rsidR="00310ECA" w:rsidRPr="00C91BC4">
        <w:rPr>
          <w:rFonts w:cstheme="minorHAnsi"/>
          <w:lang w:val="fr-BE" w:bidi="fa-IR"/>
        </w:rPr>
        <w:t xml:space="preserve">Il ressort du dernier verset de la sourate </w:t>
      </w:r>
      <w:r w:rsidRPr="00C91BC4">
        <w:rPr>
          <w:rFonts w:cstheme="minorHAnsi"/>
          <w:noProof/>
          <w:lang w:val="fr-FR"/>
        </w:rPr>
        <w:t>al-Mutaffifin</w:t>
      </w:r>
      <w:r w:rsidR="00310ECA" w:rsidRPr="00C91BC4">
        <w:rPr>
          <w:rFonts w:cstheme="minorHAnsi"/>
          <w:lang w:val="fr-BE" w:bidi="fa-IR"/>
        </w:rPr>
        <w:t xml:space="preserve"> que Dieu, les anges ou les croyants tourneront les incroyants en dérision et les blâmeront en leur disant : </w:t>
      </w:r>
      <w:r w:rsidR="005929B5">
        <w:rPr>
          <w:rFonts w:cstheme="minorHAnsi"/>
          <w:lang w:val="fr-BE" w:bidi="fa-IR"/>
        </w:rPr>
        <w:t>« </w:t>
      </w:r>
      <w:r w:rsidR="00310ECA" w:rsidRPr="00C91BC4">
        <w:rPr>
          <w:rFonts w:cstheme="minorHAnsi"/>
          <w:lang w:val="fr-BE" w:bidi="fa-IR"/>
        </w:rPr>
        <w:t>Est-ce que les incroyants ont reçu la juste punition pour ce qu'ils faisaient dans le monde d'ici-bas</w:t>
      </w:r>
      <w:r w:rsidRPr="00C91BC4">
        <w:rPr>
          <w:rFonts w:cstheme="minorHAnsi"/>
          <w:lang w:val="fr-BE" w:bidi="fa-IR"/>
        </w:rPr>
        <w:t xml:space="preserve"> </w:t>
      </w:r>
      <w:r w:rsidR="00310ECA" w:rsidRPr="00C91BC4">
        <w:rPr>
          <w:rFonts w:cstheme="minorHAnsi"/>
          <w:lang w:val="fr-BE" w:bidi="fa-IR"/>
        </w:rPr>
        <w:t>?!</w:t>
      </w:r>
      <w:r w:rsidR="005929B5">
        <w:rPr>
          <w:rFonts w:cstheme="minorHAnsi"/>
          <w:lang w:val="fr-BE" w:bidi="fa-IR"/>
        </w:rPr>
        <w:t> »</w:t>
      </w:r>
      <w:r w:rsidR="00310ECA" w:rsidRPr="00C91BC4">
        <w:rPr>
          <w:rFonts w:cstheme="minorHAnsi"/>
          <w:lang w:val="fr-BE" w:bidi="fa-IR"/>
        </w:rPr>
        <w:t xml:space="preserve"> En effet, c'est la rétribution qu'ils ont méritée, parce qu’ils avaient raillé les croyants dans le monde d'ici-bas.</w:t>
      </w:r>
    </w:p>
    <w:p w14:paraId="723D53E7" w14:textId="51F37807" w:rsidR="00310ECA" w:rsidRDefault="00C91BC4" w:rsidP="00C91BC4">
      <w:pPr>
        <w:tabs>
          <w:tab w:val="left" w:pos="1080"/>
        </w:tabs>
        <w:ind w:firstLine="0"/>
        <w:rPr>
          <w:rFonts w:cstheme="minorHAnsi"/>
          <w:lang w:val="fr-BE" w:bidi="fa-IR"/>
        </w:rPr>
      </w:pPr>
      <w:r w:rsidRPr="00C91BC4">
        <w:rPr>
          <w:rFonts w:cstheme="minorHAnsi"/>
          <w:lang w:val="fr-BE" w:bidi="fa-IR"/>
        </w:rPr>
        <w:t xml:space="preserve">4- </w:t>
      </w:r>
      <w:r w:rsidR="00310ECA" w:rsidRPr="00C91BC4">
        <w:rPr>
          <w:rFonts w:cstheme="minorHAnsi"/>
          <w:lang w:val="fr-BE" w:bidi="fa-IR"/>
        </w:rPr>
        <w:t xml:space="preserve">Dans ce verset, au lieu d'utiliser le mot </w:t>
      </w:r>
      <w:r w:rsidR="005929B5">
        <w:rPr>
          <w:rFonts w:cstheme="minorHAnsi"/>
          <w:lang w:val="fr-BE" w:bidi="fa-IR"/>
        </w:rPr>
        <w:t>« </w:t>
      </w:r>
      <w:r w:rsidR="00310ECA" w:rsidRPr="00C91BC4">
        <w:rPr>
          <w:rFonts w:cstheme="minorHAnsi"/>
          <w:lang w:val="fr-BE" w:bidi="fa-IR"/>
        </w:rPr>
        <w:t>châtiment</w:t>
      </w:r>
      <w:r w:rsidR="005929B5">
        <w:rPr>
          <w:rFonts w:cstheme="minorHAnsi"/>
          <w:lang w:val="fr-BE" w:bidi="fa-IR"/>
        </w:rPr>
        <w:t> »</w:t>
      </w:r>
      <w:r w:rsidR="00310ECA" w:rsidRPr="00C91BC4">
        <w:rPr>
          <w:rFonts w:cstheme="minorHAnsi"/>
          <w:lang w:val="fr-BE" w:bidi="fa-IR"/>
        </w:rPr>
        <w:t xml:space="preserve">, le mot </w:t>
      </w:r>
      <w:r w:rsidR="005929B5">
        <w:rPr>
          <w:rFonts w:cstheme="minorHAnsi"/>
          <w:lang w:val="fr-BE" w:bidi="fa-IR"/>
        </w:rPr>
        <w:t>« </w:t>
      </w:r>
      <w:r w:rsidR="00310ECA" w:rsidRPr="00C91BC4">
        <w:rPr>
          <w:rFonts w:cstheme="minorHAnsi"/>
          <w:lang w:val="fr-BE" w:bidi="fa-IR"/>
        </w:rPr>
        <w:t>récompense</w:t>
      </w:r>
      <w:r w:rsidR="005929B5">
        <w:rPr>
          <w:rFonts w:cstheme="minorHAnsi"/>
          <w:lang w:val="fr-BE" w:bidi="fa-IR"/>
        </w:rPr>
        <w:t> »</w:t>
      </w:r>
      <w:r w:rsidR="00310ECA" w:rsidRPr="00C91BC4">
        <w:rPr>
          <w:rFonts w:cstheme="minorHAnsi"/>
          <w:lang w:val="fr-BE" w:bidi="fa-IR"/>
        </w:rPr>
        <w:t xml:space="preserve"> est employé pour tourner en dérision les incroyants qui sont frappés par supplice avilissant.</w:t>
      </w:r>
      <w:r w:rsidRPr="00C91BC4">
        <w:rPr>
          <w:rStyle w:val="Appelnotedebasdep"/>
          <w:rFonts w:cstheme="minorHAnsi"/>
          <w:lang w:val="fr-BE" w:bidi="fa-IR"/>
        </w:rPr>
        <w:footnoteReference w:id="18"/>
      </w:r>
    </w:p>
    <w:p w14:paraId="00B4874B" w14:textId="77777777" w:rsidR="00BC0944" w:rsidRDefault="00BC0944" w:rsidP="00C91BC4">
      <w:pPr>
        <w:tabs>
          <w:tab w:val="left" w:pos="1080"/>
        </w:tabs>
        <w:ind w:firstLine="0"/>
        <w:rPr>
          <w:rFonts w:cstheme="minorHAnsi"/>
          <w:lang w:val="fr-BE" w:bidi="fa-IR"/>
        </w:rPr>
      </w:pPr>
    </w:p>
    <w:p w14:paraId="4EBAB348" w14:textId="77777777" w:rsidR="00BC0944" w:rsidRDefault="00BC0944" w:rsidP="00C91BC4">
      <w:pPr>
        <w:tabs>
          <w:tab w:val="left" w:pos="1080"/>
        </w:tabs>
        <w:ind w:firstLine="0"/>
        <w:rPr>
          <w:rFonts w:cstheme="minorHAnsi"/>
          <w:lang w:val="fr-BE" w:bidi="fa-IR"/>
        </w:rPr>
      </w:pPr>
    </w:p>
    <w:p w14:paraId="2C310259" w14:textId="77777777" w:rsidR="00BC0944" w:rsidRDefault="00BC0944" w:rsidP="00C91BC4">
      <w:pPr>
        <w:tabs>
          <w:tab w:val="left" w:pos="1080"/>
        </w:tabs>
        <w:ind w:firstLine="0"/>
        <w:rPr>
          <w:rFonts w:cstheme="minorHAnsi"/>
          <w:lang w:val="fr-BE" w:bidi="fa-IR"/>
        </w:rPr>
      </w:pPr>
    </w:p>
    <w:p w14:paraId="2F6C7071" w14:textId="11BE5B19" w:rsidR="00BC0944" w:rsidRPr="00BC0944" w:rsidRDefault="00541680" w:rsidP="00BC094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f</w:t>
      </w:r>
      <w:r w:rsidR="00BC0944" w:rsidRPr="00BC0944">
        <w:rPr>
          <w:rFonts w:ascii="Calibri" w:eastAsia="Times New Roman" w:hAnsi="Calibri" w:cs="Calibri"/>
          <w:b/>
          <w:bCs/>
          <w:sz w:val="20"/>
          <w:szCs w:val="20"/>
          <w:lang w:val="fr-RE"/>
        </w:rPr>
        <w:t xml:space="preserve">) Message et leçon à tirer de la sourate </w:t>
      </w:r>
    </w:p>
    <w:p w14:paraId="6E227ECF" w14:textId="77777777" w:rsidR="00BC0944" w:rsidRPr="00BC0944" w:rsidRDefault="00BC0944" w:rsidP="00BC0944">
      <w:pPr>
        <w:spacing w:after="200" w:line="276" w:lineRule="auto"/>
        <w:ind w:firstLine="0"/>
        <w:rPr>
          <w:rFonts w:ascii="Calibri" w:eastAsia="Times New Roman" w:hAnsi="Calibri" w:cs="Calibri"/>
          <w:b/>
          <w:bCs/>
          <w:sz w:val="20"/>
          <w:szCs w:val="20"/>
          <w:lang w:val="fr-RE"/>
        </w:rPr>
      </w:pPr>
    </w:p>
    <w:p w14:paraId="3C67AA49"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Tricher sur le poids dans le commerce est un grand péché et le châtiment sera très fort ; cela fait partie des facteurs qui détruisent l’être humain.</w:t>
      </w:r>
    </w:p>
    <w:p w14:paraId="6FFC7953"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xml:space="preserve">- Celui qui croit au Jour de Jugement ne se salira pas par les grands péchés. </w:t>
      </w:r>
    </w:p>
    <w:p w14:paraId="43C757F1"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xml:space="preserve">- Les péchés sont la cause de la mécréance de l’être humain qui refuse la vérité. </w:t>
      </w:r>
    </w:p>
    <w:p w14:paraId="51859CE1"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xml:space="preserve">- Se nourrir avec de l’argent illicite emmène l’être humain vers le blasphème. </w:t>
      </w:r>
    </w:p>
    <w:p w14:paraId="0DE045E6"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xml:space="preserve">- Les opposants du Coran sont ceux qui nient le Jour du Jugement et qui font des délits. Ils seront privés de la rencontre avec Dieu le Jour du Jugement. </w:t>
      </w:r>
    </w:p>
    <w:p w14:paraId="6FE63A14"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lastRenderedPageBreak/>
        <w:t>- Les opposants de l’Islam disent que le Coran est une histoire imaginaire.</w:t>
      </w:r>
    </w:p>
    <w:p w14:paraId="6E4F13F0" w14:textId="158F96A9"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L’insistance d</w:t>
      </w:r>
      <w:r w:rsidR="00025536">
        <w:rPr>
          <w:rFonts w:ascii="Calibri" w:eastAsia="Times New Roman" w:hAnsi="Calibri" w:cs="Calibri"/>
          <w:lang w:val="fr-RE"/>
        </w:rPr>
        <w:t>ans les</w:t>
      </w:r>
      <w:r w:rsidRPr="00BC0944">
        <w:rPr>
          <w:rFonts w:ascii="Calibri" w:eastAsia="Times New Roman" w:hAnsi="Calibri" w:cs="Calibri"/>
          <w:lang w:val="fr-RE"/>
        </w:rPr>
        <w:t xml:space="preserve"> péchés est la cause du noircissement du cœur.</w:t>
      </w:r>
    </w:p>
    <w:p w14:paraId="6ABCD5FF" w14:textId="53D3D806"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xml:space="preserve">- Les gens du Paradis ont un bon registre de comptes et cela les amènera </w:t>
      </w:r>
      <w:r w:rsidR="00025536">
        <w:rPr>
          <w:rFonts w:ascii="Calibri" w:eastAsia="Times New Roman" w:hAnsi="Calibri" w:cs="Calibri"/>
          <w:lang w:val="fr-RE"/>
        </w:rPr>
        <w:t>vers</w:t>
      </w:r>
      <w:r w:rsidRPr="00BC0944">
        <w:rPr>
          <w:rFonts w:ascii="Calibri" w:eastAsia="Times New Roman" w:hAnsi="Calibri" w:cs="Calibri"/>
          <w:lang w:val="fr-RE"/>
        </w:rPr>
        <w:t xml:space="preserve"> un haut niveau le Jour du Jugement.</w:t>
      </w:r>
    </w:p>
    <w:p w14:paraId="696A828F" w14:textId="77777777"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Un des moyens de propagation des opposants et des ennemis est d’accuser et de se moquer des croyants.</w:t>
      </w:r>
    </w:p>
    <w:p w14:paraId="361F8982" w14:textId="7016E708" w:rsidR="00BC0944" w:rsidRPr="00BC0944" w:rsidRDefault="00BC0944" w:rsidP="00BC0944">
      <w:pPr>
        <w:spacing w:after="200" w:line="276" w:lineRule="auto"/>
        <w:ind w:firstLine="0"/>
        <w:rPr>
          <w:rFonts w:ascii="Calibri" w:eastAsia="Times New Roman" w:hAnsi="Calibri" w:cs="Calibri"/>
          <w:lang w:val="fr-RE"/>
        </w:rPr>
      </w:pPr>
      <w:r w:rsidRPr="00BC0944">
        <w:rPr>
          <w:rFonts w:ascii="Calibri" w:eastAsia="Times New Roman" w:hAnsi="Calibri" w:cs="Calibri"/>
          <w:lang w:val="fr-RE"/>
        </w:rPr>
        <w:t>- Le Jour du Jugement est un jour de récompenses et de châtiments et il sera le résultat des actes de l’être humain. Celui-ci aura une punition appropriée par rapport à ses actes</w:t>
      </w:r>
      <w:r>
        <w:rPr>
          <w:rFonts w:ascii="Calibri" w:eastAsia="Times New Roman" w:hAnsi="Calibri" w:cs="Calibri"/>
          <w:lang w:val="fr-RE"/>
        </w:rPr>
        <w:t>.</w:t>
      </w:r>
      <w:r w:rsidRPr="00BC0944">
        <w:rPr>
          <w:rFonts w:ascii="Calibri" w:eastAsia="Times New Roman" w:hAnsi="Calibri" w:cs="Calibri"/>
          <w:vertAlign w:val="superscript"/>
          <w:lang w:val="fr-RE"/>
        </w:rPr>
        <w:footnoteReference w:id="19"/>
      </w:r>
    </w:p>
    <w:p w14:paraId="3480791B" w14:textId="77777777" w:rsidR="00BC0944" w:rsidRPr="00C91BC4" w:rsidRDefault="00BC0944" w:rsidP="00C91BC4">
      <w:pPr>
        <w:tabs>
          <w:tab w:val="left" w:pos="1080"/>
        </w:tabs>
        <w:ind w:firstLine="0"/>
        <w:rPr>
          <w:rFonts w:cstheme="minorHAnsi"/>
          <w:lang w:val="fr-BE" w:bidi="fa-IR"/>
        </w:rPr>
      </w:pPr>
    </w:p>
    <w:sectPr w:rsidR="00BC0944" w:rsidRPr="00C91B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3026" w14:textId="77777777" w:rsidR="0064035D" w:rsidRDefault="0064035D" w:rsidP="00310ECA">
      <w:pPr>
        <w:spacing w:after="0" w:line="240" w:lineRule="auto"/>
      </w:pPr>
      <w:r>
        <w:separator/>
      </w:r>
    </w:p>
  </w:endnote>
  <w:endnote w:type="continuationSeparator" w:id="0">
    <w:p w14:paraId="247B2C97" w14:textId="77777777" w:rsidR="0064035D" w:rsidRDefault="0064035D" w:rsidP="0031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B56C" w14:textId="77777777" w:rsidR="0064035D" w:rsidRDefault="0064035D" w:rsidP="00310ECA">
      <w:pPr>
        <w:spacing w:after="0" w:line="240" w:lineRule="auto"/>
      </w:pPr>
      <w:r>
        <w:separator/>
      </w:r>
    </w:p>
  </w:footnote>
  <w:footnote w:type="continuationSeparator" w:id="0">
    <w:p w14:paraId="7A709A8A" w14:textId="77777777" w:rsidR="0064035D" w:rsidRDefault="0064035D" w:rsidP="00310ECA">
      <w:pPr>
        <w:spacing w:after="0" w:line="240" w:lineRule="auto"/>
      </w:pPr>
      <w:r>
        <w:continuationSeparator/>
      </w:r>
    </w:p>
  </w:footnote>
  <w:footnote w:id="1">
    <w:p w14:paraId="319E9B40" w14:textId="77777777" w:rsidR="00BC0944" w:rsidRPr="00541680" w:rsidRDefault="00BC0944" w:rsidP="00BC0944">
      <w:pPr>
        <w:spacing w:after="0" w:line="240" w:lineRule="auto"/>
        <w:ind w:firstLine="0"/>
        <w:rPr>
          <w:sz w:val="16"/>
          <w:szCs w:val="16"/>
          <w:lang w:val="fr-FR"/>
        </w:rPr>
      </w:pPr>
      <w:r w:rsidRPr="00541680">
        <w:rPr>
          <w:rStyle w:val="Appelnotedebasdep"/>
          <w:sz w:val="16"/>
          <w:szCs w:val="16"/>
        </w:rPr>
        <w:footnoteRef/>
      </w:r>
      <w:r w:rsidRPr="00541680">
        <w:rPr>
          <w:sz w:val="16"/>
          <w:szCs w:val="16"/>
          <w:lang w:val="fr-FR"/>
        </w:rPr>
        <w:t xml:space="preserve"> Il est possible que la première partie de cette sourate ait été révélée à Médine (</w:t>
      </w:r>
      <w:r w:rsidRPr="00541680">
        <w:rPr>
          <w:i/>
          <w:iCs/>
          <w:sz w:val="16"/>
          <w:szCs w:val="16"/>
          <w:lang w:val="fr-FR"/>
        </w:rPr>
        <w:t>Tafsiré Qur’ané Mehr, tome 10, page 323)</w:t>
      </w:r>
      <w:r w:rsidRPr="00541680">
        <w:rPr>
          <w:sz w:val="16"/>
          <w:szCs w:val="16"/>
          <w:lang w:val="fr-FR"/>
        </w:rPr>
        <w:t xml:space="preserve"> </w:t>
      </w:r>
    </w:p>
  </w:footnote>
  <w:footnote w:id="2">
    <w:p w14:paraId="6E416D3F" w14:textId="0F69C7A1" w:rsidR="00541680" w:rsidRPr="00541680" w:rsidRDefault="00541680" w:rsidP="00541680">
      <w:pPr>
        <w:pStyle w:val="Notedebasdepage"/>
        <w:ind w:firstLine="0"/>
        <w:rPr>
          <w:i/>
          <w:iCs/>
          <w:sz w:val="16"/>
          <w:szCs w:val="16"/>
        </w:rPr>
      </w:pPr>
      <w:r w:rsidRPr="00541680">
        <w:rPr>
          <w:rStyle w:val="Appelnotedebasdep"/>
          <w:sz w:val="16"/>
          <w:szCs w:val="16"/>
        </w:rPr>
        <w:footnoteRef/>
      </w:r>
      <w:r w:rsidRPr="00541680">
        <w:rPr>
          <w:sz w:val="16"/>
          <w:szCs w:val="16"/>
        </w:rPr>
        <w:t xml:space="preserve"> </w:t>
      </w:r>
      <w:r w:rsidRPr="00541680">
        <w:rPr>
          <w:i/>
          <w:iCs/>
          <w:sz w:val="16"/>
          <w:szCs w:val="16"/>
        </w:rPr>
        <w:t>Nézaamé hamahangué souréhayé Qur’an, page 489</w:t>
      </w:r>
    </w:p>
  </w:footnote>
  <w:footnote w:id="3">
    <w:p w14:paraId="69792ADC" w14:textId="6854FE36" w:rsidR="00541680" w:rsidRPr="00541680" w:rsidRDefault="00541680" w:rsidP="00541680">
      <w:pPr>
        <w:pStyle w:val="Notedebasdepage"/>
        <w:ind w:firstLine="0"/>
        <w:rPr>
          <w:rStyle w:val="Lienhypertexte"/>
          <w:i/>
          <w:iCs/>
          <w:color w:val="auto"/>
          <w:sz w:val="16"/>
          <w:szCs w:val="16"/>
        </w:rPr>
      </w:pPr>
      <w:r w:rsidRPr="00541680">
        <w:rPr>
          <w:rStyle w:val="Appelnotedebasdep"/>
          <w:sz w:val="16"/>
          <w:szCs w:val="16"/>
        </w:rPr>
        <w:footnoteRef/>
      </w:r>
      <w:r w:rsidRPr="00541680">
        <w:rPr>
          <w:sz w:val="16"/>
          <w:szCs w:val="16"/>
        </w:rPr>
        <w:t xml:space="preserve"> </w:t>
      </w:r>
      <w:r w:rsidRPr="00541680">
        <w:rPr>
          <w:i/>
          <w:iCs/>
          <w:sz w:val="16"/>
          <w:szCs w:val="16"/>
          <w:lang w:val="fr-FR" w:bidi="en-US"/>
        </w:rPr>
        <w:t xml:space="preserve">Tafsiré Némouna ; </w:t>
      </w:r>
      <w:hyperlink r:id="rId1" w:history="1">
        <w:r w:rsidRPr="00541680">
          <w:rPr>
            <w:rStyle w:val="Lienhypertexte"/>
            <w:i/>
            <w:iCs/>
            <w:color w:val="auto"/>
            <w:sz w:val="16"/>
            <w:szCs w:val="16"/>
          </w:rPr>
          <w:t>quran.inoor.ir</w:t>
        </w:r>
      </w:hyperlink>
    </w:p>
    <w:p w14:paraId="0ADC6DC1" w14:textId="686E3208" w:rsidR="00541680" w:rsidRPr="00541680" w:rsidRDefault="00541680" w:rsidP="00541680">
      <w:pPr>
        <w:pStyle w:val="Notedebasdepage"/>
        <w:ind w:firstLine="0"/>
        <w:rPr>
          <w:lang w:val="fr-FR"/>
        </w:rPr>
      </w:pPr>
    </w:p>
  </w:footnote>
  <w:footnote w:id="4">
    <w:p w14:paraId="2008EE08" w14:textId="77777777" w:rsidR="00BC0944" w:rsidRPr="00BC0944" w:rsidRDefault="00BC0944" w:rsidP="00BC0944">
      <w:pPr>
        <w:spacing w:after="0" w:line="240" w:lineRule="auto"/>
        <w:ind w:firstLine="0"/>
        <w:rPr>
          <w:i/>
          <w:iCs/>
          <w:sz w:val="16"/>
          <w:szCs w:val="16"/>
          <w:lang w:val="fr-FR"/>
        </w:rPr>
      </w:pPr>
      <w:r w:rsidRPr="00404914">
        <w:rPr>
          <w:rStyle w:val="Appelnotedebasdep"/>
          <w:i/>
          <w:iCs/>
          <w:sz w:val="16"/>
          <w:szCs w:val="16"/>
        </w:rPr>
        <w:footnoteRef/>
      </w:r>
      <w:r w:rsidRPr="00BC0944">
        <w:rPr>
          <w:i/>
          <w:iCs/>
          <w:sz w:val="16"/>
          <w:szCs w:val="16"/>
          <w:lang w:val="fr-FR"/>
        </w:rPr>
        <w:t xml:space="preserve"> Tafsiré Qur’ané Mehr, tome 22, page 111</w:t>
      </w:r>
    </w:p>
  </w:footnote>
  <w:footnote w:id="5">
    <w:p w14:paraId="71D694E0" w14:textId="77777777" w:rsidR="00BC0944" w:rsidRPr="00BC0944" w:rsidRDefault="00BC0944" w:rsidP="00BC0944">
      <w:pPr>
        <w:pStyle w:val="Paragraphedeliste1"/>
        <w:spacing w:after="0" w:line="240" w:lineRule="auto"/>
        <w:ind w:left="0"/>
        <w:rPr>
          <w:i/>
          <w:iCs/>
          <w:sz w:val="16"/>
          <w:szCs w:val="16"/>
          <w:lang w:val="fr-FR" w:bidi="en-US"/>
        </w:rPr>
      </w:pPr>
      <w:r w:rsidRPr="00BC0944">
        <w:rPr>
          <w:rStyle w:val="Appelnotedebasdep"/>
          <w:i/>
          <w:iCs/>
          <w:sz w:val="16"/>
          <w:szCs w:val="16"/>
          <w:lang w:bidi="en-US"/>
        </w:rPr>
        <w:footnoteRef/>
      </w:r>
      <w:r w:rsidRPr="00BC0944">
        <w:rPr>
          <w:i/>
          <w:iCs/>
          <w:sz w:val="16"/>
          <w:szCs w:val="16"/>
          <w:lang w:val="fr-FR" w:bidi="en-US"/>
        </w:rPr>
        <w:t xml:space="preserve"> Tafsiré Assàn, tome 18, page 198</w:t>
      </w:r>
    </w:p>
  </w:footnote>
  <w:footnote w:id="6">
    <w:p w14:paraId="501A441E" w14:textId="77777777" w:rsidR="00BC0944" w:rsidRPr="00BC0944" w:rsidRDefault="00BC0944" w:rsidP="00BC0944">
      <w:pPr>
        <w:pStyle w:val="Paragraphedeliste1"/>
        <w:spacing w:after="0" w:line="240" w:lineRule="auto"/>
        <w:ind w:left="0"/>
        <w:rPr>
          <w:i/>
          <w:iCs/>
          <w:sz w:val="16"/>
          <w:szCs w:val="16"/>
          <w:lang w:val="fr-FR" w:bidi="en-US"/>
        </w:rPr>
      </w:pPr>
      <w:r w:rsidRPr="00BC0944">
        <w:rPr>
          <w:rStyle w:val="Appelnotedebasdep"/>
          <w:i/>
          <w:iCs/>
          <w:sz w:val="16"/>
          <w:szCs w:val="16"/>
          <w:lang w:bidi="en-US"/>
        </w:rPr>
        <w:footnoteRef/>
      </w:r>
      <w:r w:rsidRPr="00BC0944">
        <w:rPr>
          <w:i/>
          <w:iCs/>
          <w:sz w:val="16"/>
          <w:szCs w:val="16"/>
          <w:lang w:val="fr-FR" w:bidi="en-US"/>
        </w:rPr>
        <w:t xml:space="preserve"> Tafsiré Assàn, tome 18, page 198</w:t>
      </w:r>
    </w:p>
  </w:footnote>
  <w:footnote w:id="7">
    <w:p w14:paraId="4D3D267F" w14:textId="0B421D78" w:rsidR="005432DB" w:rsidRPr="00C91BC4" w:rsidRDefault="005432DB" w:rsidP="006D3A3F">
      <w:pPr>
        <w:spacing w:after="0" w:line="240" w:lineRule="auto"/>
        <w:ind w:firstLine="0"/>
        <w:rPr>
          <w:rFonts w:eastAsia="Times New Roman"/>
          <w:i/>
          <w:iCs/>
          <w:sz w:val="16"/>
          <w:szCs w:val="16"/>
          <w:lang w:val="fr-FR"/>
        </w:rPr>
      </w:pPr>
      <w:r w:rsidRPr="00C91BC4">
        <w:rPr>
          <w:rStyle w:val="Appelnotedebasdep"/>
          <w:sz w:val="16"/>
          <w:szCs w:val="16"/>
        </w:rPr>
        <w:footnoteRef/>
      </w:r>
      <w:r w:rsidRPr="00C91BC4">
        <w:rPr>
          <w:sz w:val="16"/>
          <w:szCs w:val="16"/>
        </w:rPr>
        <w:t xml:space="preserve"> </w:t>
      </w:r>
      <w:r w:rsidRPr="00C91BC4">
        <w:rPr>
          <w:i/>
          <w:iCs/>
          <w:sz w:val="16"/>
          <w:szCs w:val="16"/>
          <w:lang w:val="fr-FR"/>
        </w:rPr>
        <w:t xml:space="preserve">Tafsiré </w:t>
      </w:r>
      <w:r w:rsidRPr="00C91BC4">
        <w:rPr>
          <w:rFonts w:eastAsia="Times New Roman"/>
          <w:i/>
          <w:iCs/>
          <w:sz w:val="16"/>
          <w:szCs w:val="16"/>
          <w:lang w:val="fr-FR"/>
        </w:rPr>
        <w:t>Majmà’ al Bayàn, tome 10, page 687</w:t>
      </w:r>
    </w:p>
  </w:footnote>
  <w:footnote w:id="8">
    <w:p w14:paraId="4817A206" w14:textId="44187E67" w:rsidR="005432DB" w:rsidRPr="00C91BC4" w:rsidRDefault="005432DB" w:rsidP="006D3A3F">
      <w:pPr>
        <w:pStyle w:val="Paragraphedeliste1"/>
        <w:spacing w:after="0" w:line="240" w:lineRule="auto"/>
        <w:ind w:left="0"/>
        <w:rPr>
          <w:rFonts w:asciiTheme="minorHAnsi" w:hAnsiTheme="minorHAnsi" w:cstheme="minorBidi"/>
          <w:i/>
          <w:iCs/>
          <w:sz w:val="16"/>
          <w:szCs w:val="16"/>
          <w:lang w:val="fr-FR" w:bidi="en-US"/>
        </w:rPr>
      </w:pPr>
      <w:r w:rsidRPr="00C91BC4">
        <w:rPr>
          <w:rStyle w:val="Appelnotedebasdep"/>
          <w:sz w:val="16"/>
          <w:szCs w:val="16"/>
        </w:rPr>
        <w:footnoteRef/>
      </w:r>
      <w:r w:rsidRPr="001B3848">
        <w:rPr>
          <w:sz w:val="16"/>
          <w:szCs w:val="16"/>
          <w:lang w:val="fr-FR"/>
        </w:rPr>
        <w:t xml:space="preserve"> </w:t>
      </w:r>
      <w:r w:rsidRPr="00C91BC4">
        <w:rPr>
          <w:rFonts w:asciiTheme="minorHAnsi" w:hAnsiTheme="minorHAnsi" w:cstheme="minorBidi"/>
          <w:i/>
          <w:iCs/>
          <w:sz w:val="16"/>
          <w:szCs w:val="16"/>
          <w:lang w:val="fr-FR" w:bidi="en-US"/>
        </w:rPr>
        <w:t>Tafsiré Qur’ané Mehr, tome 10, page 325</w:t>
      </w:r>
    </w:p>
  </w:footnote>
  <w:footnote w:id="9">
    <w:p w14:paraId="6D40ED33" w14:textId="2B6BC0BC" w:rsidR="003823EA" w:rsidRPr="00C91BC4" w:rsidRDefault="003823EA" w:rsidP="00C91BC4">
      <w:pPr>
        <w:pStyle w:val="Notedebasdepage"/>
        <w:ind w:firstLine="0"/>
        <w:rPr>
          <w:i/>
          <w:iCs/>
          <w:sz w:val="16"/>
          <w:szCs w:val="16"/>
          <w:lang w:val="fr-RE"/>
        </w:rPr>
      </w:pPr>
      <w:r w:rsidRPr="00C91BC4">
        <w:rPr>
          <w:rStyle w:val="Appelnotedebasdep"/>
          <w:sz w:val="16"/>
          <w:szCs w:val="16"/>
        </w:rPr>
        <w:footnoteRef/>
      </w:r>
      <w:r w:rsidRPr="00C91BC4">
        <w:rPr>
          <w:sz w:val="16"/>
          <w:szCs w:val="16"/>
        </w:rPr>
        <w:t xml:space="preserve"> </w:t>
      </w:r>
      <w:r w:rsidRPr="00C91BC4">
        <w:rPr>
          <w:i/>
          <w:iCs/>
          <w:sz w:val="16"/>
          <w:szCs w:val="16"/>
          <w:lang w:val="fr-RE"/>
        </w:rPr>
        <w:t>Tafsiré al-Fourqane, tome 30, page 218</w:t>
      </w:r>
    </w:p>
  </w:footnote>
  <w:footnote w:id="10">
    <w:p w14:paraId="6BA2801F" w14:textId="22A23D70" w:rsidR="003823EA" w:rsidRPr="00C91BC4" w:rsidRDefault="003823EA" w:rsidP="00C91BC4">
      <w:pPr>
        <w:tabs>
          <w:tab w:val="left" w:pos="765"/>
        </w:tabs>
        <w:spacing w:after="0" w:line="240" w:lineRule="auto"/>
        <w:ind w:firstLine="0"/>
        <w:rPr>
          <w:rFonts w:eastAsia="Times New Roman"/>
          <w:i/>
          <w:iCs/>
          <w:sz w:val="16"/>
          <w:szCs w:val="16"/>
          <w:lang w:val="fr-RE"/>
        </w:rPr>
      </w:pPr>
      <w:r w:rsidRPr="00C91BC4">
        <w:rPr>
          <w:rStyle w:val="Appelnotedebasdep"/>
          <w:sz w:val="16"/>
          <w:szCs w:val="16"/>
        </w:rPr>
        <w:footnoteRef/>
      </w:r>
      <w:r w:rsidRPr="00C91BC4">
        <w:rPr>
          <w:sz w:val="16"/>
          <w:szCs w:val="16"/>
        </w:rPr>
        <w:t xml:space="preserve"> </w:t>
      </w:r>
      <w:r w:rsidRPr="00C91BC4">
        <w:rPr>
          <w:rFonts w:eastAsia="Times New Roman"/>
          <w:i/>
          <w:iCs/>
          <w:sz w:val="16"/>
          <w:szCs w:val="16"/>
          <w:lang w:val="fr-RE"/>
        </w:rPr>
        <w:t>Bihàr al Anwàr, tome 1, page 202</w:t>
      </w:r>
    </w:p>
  </w:footnote>
  <w:footnote w:id="11">
    <w:p w14:paraId="0FA725C2" w14:textId="111C67B0" w:rsidR="00623AEF" w:rsidRPr="00623AEF" w:rsidRDefault="00623AEF" w:rsidP="00C91BC4">
      <w:pPr>
        <w:pStyle w:val="Paragraphedeliste1"/>
        <w:spacing w:after="0" w:line="240" w:lineRule="auto"/>
        <w:ind w:left="0"/>
        <w:rPr>
          <w:rFonts w:asciiTheme="minorHAnsi" w:hAnsiTheme="minorHAnsi" w:cstheme="minorBidi"/>
          <w:i/>
          <w:iCs/>
          <w:sz w:val="16"/>
          <w:szCs w:val="18"/>
          <w:lang w:val="fr-FR" w:bidi="en-US"/>
        </w:rPr>
      </w:pPr>
      <w:r w:rsidRPr="00C91BC4">
        <w:rPr>
          <w:rStyle w:val="Appelnotedebasdep"/>
          <w:sz w:val="16"/>
          <w:szCs w:val="16"/>
        </w:rPr>
        <w:footnoteRef/>
      </w:r>
      <w:r w:rsidRPr="001B3848">
        <w:rPr>
          <w:sz w:val="16"/>
          <w:szCs w:val="16"/>
          <w:lang w:val="fr-FR"/>
        </w:rPr>
        <w:t xml:space="preserve"> </w:t>
      </w:r>
      <w:r w:rsidRPr="00C91BC4">
        <w:rPr>
          <w:rFonts w:asciiTheme="minorHAnsi" w:hAnsiTheme="minorHAnsi" w:cstheme="minorBidi"/>
          <w:i/>
          <w:iCs/>
          <w:sz w:val="16"/>
          <w:szCs w:val="16"/>
          <w:lang w:val="fr-FR" w:bidi="en-US"/>
        </w:rPr>
        <w:t>Tafsiré Qur’ané Mehr, tome 10, page 327</w:t>
      </w:r>
    </w:p>
  </w:footnote>
  <w:footnote w:id="12">
    <w:p w14:paraId="42704602" w14:textId="7F6FDE76" w:rsidR="00623AEF" w:rsidRPr="00C91BC4" w:rsidRDefault="00623AEF" w:rsidP="00C91BC4">
      <w:pPr>
        <w:pStyle w:val="Paragraphedeliste1"/>
        <w:spacing w:after="0" w:line="240" w:lineRule="auto"/>
        <w:ind w:left="0"/>
        <w:jc w:val="left"/>
        <w:rPr>
          <w:i/>
          <w:iCs/>
          <w:sz w:val="16"/>
          <w:szCs w:val="16"/>
          <w:lang w:val="fr-RE"/>
        </w:rPr>
      </w:pPr>
      <w:r w:rsidRPr="00C91BC4">
        <w:rPr>
          <w:rStyle w:val="Appelnotedebasdep"/>
          <w:sz w:val="16"/>
          <w:szCs w:val="16"/>
        </w:rPr>
        <w:footnoteRef/>
      </w:r>
      <w:r w:rsidRPr="001B3848">
        <w:rPr>
          <w:sz w:val="16"/>
          <w:szCs w:val="16"/>
          <w:lang w:val="fr-FR"/>
        </w:rPr>
        <w:t xml:space="preserve"> </w:t>
      </w:r>
      <w:r w:rsidRPr="00C91BC4">
        <w:rPr>
          <w:i/>
          <w:iCs/>
          <w:sz w:val="16"/>
          <w:szCs w:val="16"/>
          <w:lang w:val="fr-RE"/>
        </w:rPr>
        <w:t xml:space="preserve">Man la Yahduruh al-Faqih, tome 4, page </w:t>
      </w:r>
      <w:r w:rsidR="00B37F02" w:rsidRPr="00C91BC4">
        <w:rPr>
          <w:i/>
          <w:iCs/>
          <w:sz w:val="16"/>
          <w:szCs w:val="16"/>
          <w:lang w:val="fr-RE"/>
        </w:rPr>
        <w:t>352</w:t>
      </w:r>
      <w:r w:rsidRPr="00C91BC4">
        <w:rPr>
          <w:i/>
          <w:iCs/>
          <w:sz w:val="16"/>
          <w:szCs w:val="16"/>
          <w:lang w:val="fr-RE"/>
        </w:rPr>
        <w:t xml:space="preserve"> </w:t>
      </w:r>
    </w:p>
  </w:footnote>
  <w:footnote w:id="13">
    <w:p w14:paraId="1B69B403" w14:textId="14EDD91D" w:rsidR="00B37F02" w:rsidRPr="00C91BC4" w:rsidRDefault="00B37F02" w:rsidP="00C91BC4">
      <w:pPr>
        <w:pStyle w:val="Paragraphedeliste1"/>
        <w:spacing w:after="0" w:line="240" w:lineRule="auto"/>
        <w:ind w:left="0"/>
        <w:jc w:val="left"/>
        <w:rPr>
          <w:i/>
          <w:iCs/>
          <w:sz w:val="16"/>
          <w:szCs w:val="16"/>
          <w:lang w:val="fr-FR"/>
        </w:rPr>
      </w:pPr>
      <w:r w:rsidRPr="00C91BC4">
        <w:rPr>
          <w:rStyle w:val="Appelnotedebasdep"/>
          <w:sz w:val="16"/>
          <w:szCs w:val="16"/>
        </w:rPr>
        <w:footnoteRef/>
      </w:r>
      <w:r w:rsidRPr="001B3848">
        <w:rPr>
          <w:sz w:val="16"/>
          <w:szCs w:val="16"/>
          <w:lang w:val="fr-FR"/>
        </w:rPr>
        <w:t xml:space="preserve"> </w:t>
      </w:r>
      <w:r w:rsidRPr="00C91BC4">
        <w:rPr>
          <w:i/>
          <w:iCs/>
          <w:sz w:val="16"/>
          <w:szCs w:val="16"/>
          <w:lang w:val="fr-FR"/>
        </w:rPr>
        <w:t>Al-kafi, tome 2, page 199</w:t>
      </w:r>
    </w:p>
  </w:footnote>
  <w:footnote w:id="14">
    <w:p w14:paraId="1A01E871" w14:textId="26F97160" w:rsidR="00B37F02" w:rsidRPr="00C91BC4" w:rsidRDefault="00B37F02" w:rsidP="00C91BC4">
      <w:pPr>
        <w:pStyle w:val="Notedebasdepage"/>
        <w:ind w:firstLine="0"/>
        <w:rPr>
          <w:sz w:val="16"/>
          <w:szCs w:val="16"/>
          <w:lang w:val="fr-FR"/>
        </w:rPr>
      </w:pPr>
      <w:r w:rsidRPr="00C91BC4">
        <w:rPr>
          <w:rStyle w:val="Appelnotedebasdep"/>
          <w:sz w:val="16"/>
          <w:szCs w:val="16"/>
        </w:rPr>
        <w:footnoteRef/>
      </w:r>
      <w:r w:rsidRPr="00C91BC4">
        <w:rPr>
          <w:sz w:val="16"/>
          <w:szCs w:val="16"/>
        </w:rPr>
        <w:t xml:space="preserve"> </w:t>
      </w:r>
      <w:r w:rsidRPr="00C91BC4">
        <w:rPr>
          <w:i/>
          <w:iCs/>
          <w:sz w:val="16"/>
          <w:szCs w:val="16"/>
          <w:lang w:val="fr-FR"/>
        </w:rPr>
        <w:t>Al-kafi, tome 4, page 64</w:t>
      </w:r>
    </w:p>
  </w:footnote>
  <w:footnote w:id="15">
    <w:p w14:paraId="6DE5086D" w14:textId="32BF7759" w:rsidR="00B37F02" w:rsidRPr="00B37F02" w:rsidRDefault="00B37F02" w:rsidP="00C91BC4">
      <w:pPr>
        <w:pStyle w:val="Paragraphedeliste1"/>
        <w:spacing w:after="0" w:line="240" w:lineRule="auto"/>
        <w:ind w:left="0"/>
        <w:rPr>
          <w:rFonts w:asciiTheme="minorHAnsi" w:hAnsiTheme="minorHAnsi" w:cstheme="minorBidi"/>
          <w:i/>
          <w:iCs/>
          <w:sz w:val="16"/>
          <w:szCs w:val="18"/>
          <w:lang w:val="fr-FR" w:bidi="en-US"/>
        </w:rPr>
      </w:pPr>
      <w:r w:rsidRPr="00C91BC4">
        <w:rPr>
          <w:rStyle w:val="Appelnotedebasdep"/>
          <w:sz w:val="16"/>
          <w:szCs w:val="16"/>
        </w:rPr>
        <w:footnoteRef/>
      </w:r>
      <w:r w:rsidRPr="001B3848">
        <w:rPr>
          <w:sz w:val="16"/>
          <w:szCs w:val="16"/>
          <w:lang w:val="fr-FR"/>
        </w:rPr>
        <w:t xml:space="preserve"> </w:t>
      </w:r>
      <w:r w:rsidRPr="00C91BC4">
        <w:rPr>
          <w:rFonts w:asciiTheme="minorHAnsi" w:hAnsiTheme="minorHAnsi" w:cstheme="minorBidi"/>
          <w:i/>
          <w:iCs/>
          <w:sz w:val="16"/>
          <w:szCs w:val="16"/>
          <w:lang w:val="fr-FR" w:bidi="en-US"/>
        </w:rPr>
        <w:t>Tafsiré Qur’ané Mehr, tome 10, page 331</w:t>
      </w:r>
    </w:p>
  </w:footnote>
  <w:footnote w:id="16">
    <w:p w14:paraId="7770CB60" w14:textId="38BEA838" w:rsidR="00B37F02" w:rsidRPr="00C91BC4" w:rsidRDefault="00B37F02" w:rsidP="00C91BC4">
      <w:pPr>
        <w:spacing w:after="0" w:line="240" w:lineRule="auto"/>
        <w:ind w:firstLine="0"/>
        <w:rPr>
          <w:rFonts w:eastAsia="Times New Roman"/>
          <w:i/>
          <w:iCs/>
          <w:sz w:val="16"/>
          <w:szCs w:val="16"/>
          <w:lang w:val="fr-FR"/>
        </w:rPr>
      </w:pPr>
      <w:r w:rsidRPr="00C91BC4">
        <w:rPr>
          <w:rStyle w:val="Appelnotedebasdep"/>
          <w:sz w:val="16"/>
          <w:szCs w:val="16"/>
        </w:rPr>
        <w:footnoteRef/>
      </w:r>
      <w:r w:rsidRPr="00C91BC4">
        <w:rPr>
          <w:sz w:val="16"/>
          <w:szCs w:val="16"/>
        </w:rPr>
        <w:t xml:space="preserve"> </w:t>
      </w:r>
      <w:r w:rsidRPr="00C91BC4">
        <w:rPr>
          <w:i/>
          <w:iCs/>
          <w:sz w:val="16"/>
          <w:szCs w:val="16"/>
          <w:lang w:val="fr-FR"/>
        </w:rPr>
        <w:t xml:space="preserve">Tafsiré </w:t>
      </w:r>
      <w:r w:rsidRPr="00C91BC4">
        <w:rPr>
          <w:rFonts w:eastAsia="Times New Roman"/>
          <w:i/>
          <w:iCs/>
          <w:sz w:val="16"/>
          <w:szCs w:val="16"/>
          <w:lang w:val="fr-FR"/>
        </w:rPr>
        <w:t>Majmà’ al Bayàn, tome 10, page 693</w:t>
      </w:r>
    </w:p>
  </w:footnote>
  <w:footnote w:id="17">
    <w:p w14:paraId="7445C915" w14:textId="199061A6" w:rsidR="00C91BC4" w:rsidRPr="00C91BC4" w:rsidRDefault="00C91BC4" w:rsidP="00C91BC4">
      <w:pPr>
        <w:tabs>
          <w:tab w:val="left" w:pos="765"/>
        </w:tabs>
        <w:spacing w:after="0" w:line="240" w:lineRule="auto"/>
        <w:ind w:firstLine="0"/>
        <w:rPr>
          <w:rFonts w:eastAsia="Times New Roman"/>
          <w:i/>
          <w:iCs/>
          <w:sz w:val="16"/>
          <w:szCs w:val="16"/>
          <w:lang w:val="fr-RE"/>
        </w:rPr>
      </w:pPr>
      <w:r w:rsidRPr="00C91BC4">
        <w:rPr>
          <w:rStyle w:val="Appelnotedebasdep"/>
          <w:sz w:val="16"/>
          <w:szCs w:val="16"/>
        </w:rPr>
        <w:footnoteRef/>
      </w:r>
      <w:r w:rsidRPr="00C91BC4">
        <w:rPr>
          <w:sz w:val="16"/>
          <w:szCs w:val="16"/>
        </w:rPr>
        <w:t xml:space="preserve"> </w:t>
      </w:r>
      <w:r w:rsidRPr="00C91BC4">
        <w:rPr>
          <w:rFonts w:eastAsia="Times New Roman"/>
          <w:i/>
          <w:iCs/>
          <w:sz w:val="16"/>
          <w:szCs w:val="16"/>
          <w:lang w:val="fr-RE"/>
        </w:rPr>
        <w:t>Bihàr al Anwàr, tome 8, page 116</w:t>
      </w:r>
    </w:p>
  </w:footnote>
  <w:footnote w:id="18">
    <w:p w14:paraId="647243CC" w14:textId="29B312A3" w:rsidR="00C91BC4" w:rsidRPr="00C91BC4" w:rsidRDefault="00C91BC4" w:rsidP="00C91BC4">
      <w:pPr>
        <w:pStyle w:val="Paragraphedeliste1"/>
        <w:spacing w:after="0" w:line="240" w:lineRule="auto"/>
        <w:ind w:left="0"/>
        <w:rPr>
          <w:rFonts w:asciiTheme="minorHAnsi" w:hAnsiTheme="minorHAnsi" w:cstheme="minorBidi"/>
          <w:i/>
          <w:iCs/>
          <w:sz w:val="16"/>
          <w:szCs w:val="16"/>
          <w:lang w:val="fr-FR" w:bidi="en-US"/>
        </w:rPr>
      </w:pPr>
      <w:r w:rsidRPr="00C91BC4">
        <w:rPr>
          <w:rStyle w:val="Appelnotedebasdep"/>
          <w:sz w:val="16"/>
          <w:szCs w:val="16"/>
        </w:rPr>
        <w:footnoteRef/>
      </w:r>
      <w:r w:rsidRPr="001B3848">
        <w:rPr>
          <w:sz w:val="16"/>
          <w:szCs w:val="16"/>
          <w:lang w:val="fr-FR"/>
        </w:rPr>
        <w:t xml:space="preserve"> </w:t>
      </w:r>
      <w:r w:rsidRPr="00C91BC4">
        <w:rPr>
          <w:rFonts w:asciiTheme="minorHAnsi" w:hAnsiTheme="minorHAnsi" w:cstheme="minorBidi"/>
          <w:i/>
          <w:iCs/>
          <w:sz w:val="16"/>
          <w:szCs w:val="16"/>
          <w:lang w:val="fr-FR" w:bidi="en-US"/>
        </w:rPr>
        <w:t xml:space="preserve">Tafsiré Qur’ané Mehr, tome 10, page 336 </w:t>
      </w:r>
    </w:p>
  </w:footnote>
  <w:footnote w:id="19">
    <w:p w14:paraId="72EB06BB" w14:textId="64A6AAFB" w:rsidR="00BC0944" w:rsidRPr="00BC0944" w:rsidRDefault="00BC0944" w:rsidP="00BC0944">
      <w:pPr>
        <w:spacing w:after="0"/>
        <w:ind w:firstLine="0"/>
        <w:jc w:val="left"/>
        <w:rPr>
          <w:i/>
          <w:iCs/>
          <w:sz w:val="16"/>
          <w:szCs w:val="16"/>
          <w:lang w:val="fr-FR"/>
        </w:rPr>
      </w:pPr>
      <w:r w:rsidRPr="008A138C">
        <w:rPr>
          <w:rStyle w:val="Appelnotedebasdep"/>
          <w:i/>
          <w:iCs/>
          <w:sz w:val="16"/>
          <w:szCs w:val="16"/>
        </w:rPr>
        <w:footnoteRef/>
      </w:r>
      <w:r w:rsidRPr="00BC0944">
        <w:rPr>
          <w:i/>
          <w:iCs/>
          <w:sz w:val="16"/>
          <w:szCs w:val="16"/>
          <w:lang w:val="fr-FR"/>
        </w:rPr>
        <w:t xml:space="preserve"> Tafsiré Qur’ané Mehr, tome 10, page</w:t>
      </w:r>
      <w:r w:rsidR="00AD0DB7">
        <w:rPr>
          <w:i/>
          <w:iCs/>
          <w:sz w:val="16"/>
          <w:szCs w:val="16"/>
          <w:lang w:val="fr-FR"/>
        </w:rPr>
        <w:t>s</w:t>
      </w:r>
      <w:r w:rsidRPr="00BC0944">
        <w:rPr>
          <w:i/>
          <w:iCs/>
          <w:sz w:val="16"/>
          <w:szCs w:val="16"/>
          <w:lang w:val="fr-FR"/>
        </w:rPr>
        <w:t xml:space="preserve"> 327</w:t>
      </w:r>
      <w:r w:rsidR="00AD0DB7">
        <w:rPr>
          <w:i/>
          <w:iCs/>
          <w:sz w:val="16"/>
          <w:szCs w:val="16"/>
          <w:lang w:val="fr-FR"/>
        </w:rPr>
        <w:t>-</w:t>
      </w:r>
      <w:r w:rsidRPr="00BC0944">
        <w:rPr>
          <w:i/>
          <w:iCs/>
          <w:sz w:val="16"/>
          <w:szCs w:val="16"/>
          <w:lang w:val="fr-FR"/>
        </w:rPr>
        <w:t>337 ; Tafsiré Nour, tome 12, page</w:t>
      </w:r>
      <w:r w:rsidR="00AD0DB7">
        <w:rPr>
          <w:i/>
          <w:iCs/>
          <w:sz w:val="16"/>
          <w:szCs w:val="16"/>
          <w:lang w:val="fr-FR"/>
        </w:rPr>
        <w:t>s</w:t>
      </w:r>
      <w:r w:rsidRPr="00BC0944">
        <w:rPr>
          <w:i/>
          <w:iCs/>
          <w:sz w:val="16"/>
          <w:szCs w:val="16"/>
          <w:lang w:val="fr-FR"/>
        </w:rPr>
        <w:t xml:space="preserve"> 414</w:t>
      </w:r>
      <w:r w:rsidR="00AD0DB7">
        <w:rPr>
          <w:i/>
          <w:iCs/>
          <w:sz w:val="16"/>
          <w:szCs w:val="16"/>
          <w:lang w:val="fr-FR"/>
        </w:rPr>
        <w:t>-</w:t>
      </w:r>
      <w:r w:rsidRPr="00BC0944">
        <w:rPr>
          <w:i/>
          <w:iCs/>
          <w:sz w:val="16"/>
          <w:szCs w:val="16"/>
          <w:lang w:val="fr-FR"/>
        </w:rPr>
        <w:t>422</w:t>
      </w:r>
    </w:p>
    <w:p w14:paraId="3D6E3137" w14:textId="77777777" w:rsidR="00BC0944" w:rsidRPr="00961504" w:rsidRDefault="00BC0944" w:rsidP="00BC0944">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967"/>
    <w:multiLevelType w:val="hybridMultilevel"/>
    <w:tmpl w:val="6136EF6C"/>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1" w15:restartNumberingAfterBreak="0">
    <w:nsid w:val="0BA442C0"/>
    <w:multiLevelType w:val="hybridMultilevel"/>
    <w:tmpl w:val="38C661AA"/>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 w15:restartNumberingAfterBreak="0">
    <w:nsid w:val="13D0490D"/>
    <w:multiLevelType w:val="hybridMultilevel"/>
    <w:tmpl w:val="90F80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4"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31831A79"/>
    <w:multiLevelType w:val="hybridMultilevel"/>
    <w:tmpl w:val="8F24C3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F2D638A"/>
    <w:multiLevelType w:val="hybridMultilevel"/>
    <w:tmpl w:val="D0BC5892"/>
    <w:lvl w:ilvl="0" w:tplc="04090017">
      <w:start w:val="1"/>
      <w:numFmt w:val="lowerLetter"/>
      <w:lvlText w:val="%1)"/>
      <w:lvlJc w:val="left"/>
      <w:pPr>
        <w:ind w:left="1894" w:hanging="360"/>
      </w:pPr>
    </w:lvl>
    <w:lvl w:ilvl="1" w:tplc="04090019" w:tentative="1">
      <w:start w:val="1"/>
      <w:numFmt w:val="lowerLetter"/>
      <w:lvlText w:val="%2."/>
      <w:lvlJc w:val="left"/>
      <w:pPr>
        <w:ind w:left="2614" w:hanging="360"/>
      </w:pPr>
    </w:lvl>
    <w:lvl w:ilvl="2" w:tplc="0409001B" w:tentative="1">
      <w:start w:val="1"/>
      <w:numFmt w:val="lowerRoman"/>
      <w:lvlText w:val="%3."/>
      <w:lvlJc w:val="right"/>
      <w:pPr>
        <w:ind w:left="3334" w:hanging="180"/>
      </w:pPr>
    </w:lvl>
    <w:lvl w:ilvl="3" w:tplc="0409000F" w:tentative="1">
      <w:start w:val="1"/>
      <w:numFmt w:val="decimal"/>
      <w:lvlText w:val="%4."/>
      <w:lvlJc w:val="left"/>
      <w:pPr>
        <w:ind w:left="4054" w:hanging="360"/>
      </w:pPr>
    </w:lvl>
    <w:lvl w:ilvl="4" w:tplc="04090019" w:tentative="1">
      <w:start w:val="1"/>
      <w:numFmt w:val="lowerLetter"/>
      <w:lvlText w:val="%5."/>
      <w:lvlJc w:val="left"/>
      <w:pPr>
        <w:ind w:left="4774" w:hanging="360"/>
      </w:pPr>
    </w:lvl>
    <w:lvl w:ilvl="5" w:tplc="0409001B" w:tentative="1">
      <w:start w:val="1"/>
      <w:numFmt w:val="lowerRoman"/>
      <w:lvlText w:val="%6."/>
      <w:lvlJc w:val="right"/>
      <w:pPr>
        <w:ind w:left="5494" w:hanging="180"/>
      </w:pPr>
    </w:lvl>
    <w:lvl w:ilvl="6" w:tplc="0409000F" w:tentative="1">
      <w:start w:val="1"/>
      <w:numFmt w:val="decimal"/>
      <w:lvlText w:val="%7."/>
      <w:lvlJc w:val="left"/>
      <w:pPr>
        <w:ind w:left="6214" w:hanging="360"/>
      </w:pPr>
    </w:lvl>
    <w:lvl w:ilvl="7" w:tplc="04090019" w:tentative="1">
      <w:start w:val="1"/>
      <w:numFmt w:val="lowerLetter"/>
      <w:lvlText w:val="%8."/>
      <w:lvlJc w:val="left"/>
      <w:pPr>
        <w:ind w:left="6934" w:hanging="360"/>
      </w:pPr>
    </w:lvl>
    <w:lvl w:ilvl="8" w:tplc="0409001B" w:tentative="1">
      <w:start w:val="1"/>
      <w:numFmt w:val="lowerRoman"/>
      <w:lvlText w:val="%9."/>
      <w:lvlJc w:val="right"/>
      <w:pPr>
        <w:ind w:left="7654" w:hanging="180"/>
      </w:pPr>
    </w:lvl>
  </w:abstractNum>
  <w:abstractNum w:abstractNumId="7" w15:restartNumberingAfterBreak="0">
    <w:nsid w:val="4A6C59FE"/>
    <w:multiLevelType w:val="hybridMultilevel"/>
    <w:tmpl w:val="622CAE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6FBC3CC2"/>
    <w:multiLevelType w:val="hybridMultilevel"/>
    <w:tmpl w:val="44307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D7B4E"/>
    <w:multiLevelType w:val="hybridMultilevel"/>
    <w:tmpl w:val="4AF64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5838104">
    <w:abstractNumId w:val="3"/>
  </w:num>
  <w:num w:numId="2" w16cid:durableId="1792239357">
    <w:abstractNumId w:val="4"/>
  </w:num>
  <w:num w:numId="3" w16cid:durableId="1878198233">
    <w:abstractNumId w:val="8"/>
  </w:num>
  <w:num w:numId="4" w16cid:durableId="1599677824">
    <w:abstractNumId w:val="9"/>
  </w:num>
  <w:num w:numId="5" w16cid:durableId="88355905">
    <w:abstractNumId w:val="10"/>
  </w:num>
  <w:num w:numId="6" w16cid:durableId="222258937">
    <w:abstractNumId w:val="5"/>
  </w:num>
  <w:num w:numId="7" w16cid:durableId="1247304465">
    <w:abstractNumId w:val="7"/>
  </w:num>
  <w:num w:numId="8" w16cid:durableId="889338937">
    <w:abstractNumId w:val="1"/>
  </w:num>
  <w:num w:numId="9" w16cid:durableId="992831238">
    <w:abstractNumId w:val="0"/>
  </w:num>
  <w:num w:numId="10" w16cid:durableId="1324969151">
    <w:abstractNumId w:val="6"/>
  </w:num>
  <w:num w:numId="11" w16cid:durableId="1435173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CA"/>
    <w:rsid w:val="00025536"/>
    <w:rsid w:val="0003223B"/>
    <w:rsid w:val="0006288F"/>
    <w:rsid w:val="001427B5"/>
    <w:rsid w:val="00157F98"/>
    <w:rsid w:val="001B3848"/>
    <w:rsid w:val="002B673C"/>
    <w:rsid w:val="002C6B32"/>
    <w:rsid w:val="002E44A4"/>
    <w:rsid w:val="00310ECA"/>
    <w:rsid w:val="003823EA"/>
    <w:rsid w:val="00387494"/>
    <w:rsid w:val="003B0DF3"/>
    <w:rsid w:val="003D0ED6"/>
    <w:rsid w:val="0041044E"/>
    <w:rsid w:val="00425845"/>
    <w:rsid w:val="00430BD1"/>
    <w:rsid w:val="00446F9A"/>
    <w:rsid w:val="00475B23"/>
    <w:rsid w:val="0049432A"/>
    <w:rsid w:val="004B3CB9"/>
    <w:rsid w:val="004D23CD"/>
    <w:rsid w:val="00503792"/>
    <w:rsid w:val="00541680"/>
    <w:rsid w:val="005432DB"/>
    <w:rsid w:val="00561953"/>
    <w:rsid w:val="00564DAF"/>
    <w:rsid w:val="005929B5"/>
    <w:rsid w:val="005A19F5"/>
    <w:rsid w:val="005A2046"/>
    <w:rsid w:val="005A4581"/>
    <w:rsid w:val="005B3EB2"/>
    <w:rsid w:val="005B4A37"/>
    <w:rsid w:val="005D724B"/>
    <w:rsid w:val="00623AEF"/>
    <w:rsid w:val="0064035D"/>
    <w:rsid w:val="00673A3F"/>
    <w:rsid w:val="00675436"/>
    <w:rsid w:val="006D3A3F"/>
    <w:rsid w:val="00720ED3"/>
    <w:rsid w:val="00765B44"/>
    <w:rsid w:val="007B117A"/>
    <w:rsid w:val="007C0933"/>
    <w:rsid w:val="00815D03"/>
    <w:rsid w:val="00816B57"/>
    <w:rsid w:val="0082125B"/>
    <w:rsid w:val="00885271"/>
    <w:rsid w:val="008C50FF"/>
    <w:rsid w:val="00911833"/>
    <w:rsid w:val="00922A2E"/>
    <w:rsid w:val="00942EFE"/>
    <w:rsid w:val="00944275"/>
    <w:rsid w:val="009678DA"/>
    <w:rsid w:val="009A1E29"/>
    <w:rsid w:val="00A106B5"/>
    <w:rsid w:val="00A96174"/>
    <w:rsid w:val="00AD0DB7"/>
    <w:rsid w:val="00AE5D85"/>
    <w:rsid w:val="00B37F02"/>
    <w:rsid w:val="00B54C7C"/>
    <w:rsid w:val="00BC0944"/>
    <w:rsid w:val="00C1301E"/>
    <w:rsid w:val="00C44820"/>
    <w:rsid w:val="00C47120"/>
    <w:rsid w:val="00C55DA4"/>
    <w:rsid w:val="00C91BC4"/>
    <w:rsid w:val="00E01B7E"/>
    <w:rsid w:val="00E60F0B"/>
    <w:rsid w:val="00EB6589"/>
    <w:rsid w:val="00EB7852"/>
    <w:rsid w:val="00EF39DA"/>
    <w:rsid w:val="00F20EBD"/>
    <w:rsid w:val="00FD377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4074"/>
  <w15:chartTrackingRefBased/>
  <w15:docId w15:val="{F8EA8B88-F4D2-4E8E-BDCB-6D845A14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ECA"/>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0ECA"/>
    <w:pPr>
      <w:ind w:left="720"/>
      <w:contextualSpacing/>
    </w:pPr>
  </w:style>
  <w:style w:type="paragraph" w:styleId="Notedebasdepage">
    <w:name w:val="footnote text"/>
    <w:basedOn w:val="Normal"/>
    <w:link w:val="NotedebasdepageCar"/>
    <w:uiPriority w:val="99"/>
    <w:unhideWhenUsed/>
    <w:rsid w:val="00310ECA"/>
    <w:pPr>
      <w:spacing w:after="0" w:line="240" w:lineRule="auto"/>
    </w:pPr>
    <w:rPr>
      <w:sz w:val="20"/>
      <w:szCs w:val="20"/>
    </w:rPr>
  </w:style>
  <w:style w:type="character" w:customStyle="1" w:styleId="NotedebasdepageCar">
    <w:name w:val="Note de bas de page Car"/>
    <w:basedOn w:val="Policepardfaut"/>
    <w:link w:val="Notedebasdepage"/>
    <w:uiPriority w:val="99"/>
    <w:rsid w:val="00310ECA"/>
    <w:rPr>
      <w:sz w:val="20"/>
      <w:szCs w:val="20"/>
      <w:lang w:val="fr-CD"/>
    </w:rPr>
  </w:style>
  <w:style w:type="character" w:styleId="Appelnotedebasdep">
    <w:name w:val="footnote reference"/>
    <w:basedOn w:val="Policepardfaut"/>
    <w:uiPriority w:val="99"/>
    <w:semiHidden/>
    <w:unhideWhenUsed/>
    <w:rsid w:val="00310ECA"/>
    <w:rPr>
      <w:vertAlign w:val="superscript"/>
    </w:rPr>
  </w:style>
  <w:style w:type="paragraph" w:customStyle="1" w:styleId="Paragraphedeliste1">
    <w:name w:val="Paragraphe de liste1"/>
    <w:basedOn w:val="Normal"/>
    <w:rsid w:val="005432DB"/>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BC0944"/>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BC094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BC094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BC0944"/>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41680"/>
    <w:rPr>
      <w:color w:val="0563C1" w:themeColor="hyperlink"/>
      <w:u w:val="single"/>
    </w:rPr>
  </w:style>
  <w:style w:type="paragraph" w:styleId="Rvision">
    <w:name w:val="Revision"/>
    <w:hidden/>
    <w:uiPriority w:val="99"/>
    <w:semiHidden/>
    <w:rsid w:val="0082125B"/>
    <w:pPr>
      <w:spacing w:after="0" w:line="240" w:lineRule="auto"/>
    </w:pPr>
    <w:rPr>
      <w:lang w:val="fr-CD"/>
    </w:rPr>
  </w:style>
  <w:style w:type="paragraph" w:customStyle="1" w:styleId="pf0">
    <w:name w:val="pf0"/>
    <w:basedOn w:val="Normal"/>
    <w:rsid w:val="0049432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49432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25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2568</Words>
  <Characters>14127</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19</cp:revision>
  <dcterms:created xsi:type="dcterms:W3CDTF">2024-06-16T16:39:00Z</dcterms:created>
  <dcterms:modified xsi:type="dcterms:W3CDTF">2025-10-01T08:02:00Z</dcterms:modified>
</cp:coreProperties>
</file>