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362A" w14:textId="77777777" w:rsidR="00C343A4" w:rsidRPr="00595C45" w:rsidRDefault="00C343A4" w:rsidP="00C343A4">
      <w:pPr>
        <w:pStyle w:val="Titre"/>
        <w:rPr>
          <w:rFonts w:asciiTheme="majorHAnsi" w:hAnsiTheme="majorHAnsi" w:cstheme="majorHAnsi"/>
        </w:rPr>
      </w:pPr>
      <w:r w:rsidRPr="00595C45">
        <w:rPr>
          <w:rFonts w:asciiTheme="majorHAnsi" w:hAnsiTheme="majorHAnsi" w:cstheme="majorHAnsi"/>
        </w:rPr>
        <w:t>Sourate at-</w:t>
      </w:r>
      <w:proofErr w:type="spellStart"/>
      <w:r w:rsidRPr="00595C45">
        <w:rPr>
          <w:rFonts w:asciiTheme="majorHAnsi" w:hAnsiTheme="majorHAnsi" w:cstheme="majorHAnsi"/>
        </w:rPr>
        <w:t>Talaq</w:t>
      </w:r>
      <w:proofErr w:type="spellEnd"/>
    </w:p>
    <w:p w14:paraId="741FD7ED" w14:textId="085B0544" w:rsidR="00C343A4" w:rsidRPr="00595C45" w:rsidRDefault="00C343A4" w:rsidP="00C343A4">
      <w:pPr>
        <w:pStyle w:val="Sous-titre"/>
        <w:rPr>
          <w:rFonts w:asciiTheme="majorHAnsi" w:hAnsiTheme="majorHAnsi" w:cstheme="majorHAnsi"/>
          <w:color w:val="000000"/>
          <w:sz w:val="20"/>
          <w:szCs w:val="20"/>
          <w:lang w:val="fr-RE"/>
        </w:rPr>
      </w:pPr>
      <w:r w:rsidRPr="00595C45">
        <w:rPr>
          <w:rFonts w:asciiTheme="majorHAnsi" w:hAnsiTheme="majorHAnsi" w:cstheme="majorHAnsi"/>
          <w:color w:val="000000"/>
          <w:sz w:val="20"/>
          <w:szCs w:val="20"/>
          <w:lang w:val="fr-RE"/>
        </w:rPr>
        <w:t>«</w:t>
      </w:r>
      <w:r w:rsidR="003B5881">
        <w:rPr>
          <w:rFonts w:asciiTheme="majorHAnsi" w:hAnsiTheme="majorHAnsi" w:cstheme="majorHAnsi"/>
          <w:color w:val="000000"/>
          <w:sz w:val="20"/>
          <w:szCs w:val="20"/>
          <w:lang w:val="fr-RE"/>
        </w:rPr>
        <w:t xml:space="preserve"> </w:t>
      </w:r>
      <w:r w:rsidRPr="00595C45">
        <w:rPr>
          <w:rFonts w:asciiTheme="majorHAnsi" w:hAnsiTheme="majorHAnsi" w:cstheme="majorHAnsi"/>
          <w:color w:val="000000"/>
          <w:sz w:val="20"/>
          <w:szCs w:val="20"/>
          <w:lang w:val="fr-RE"/>
        </w:rPr>
        <w:t>La répudiation » sourate n°65 - révélée à Médine – 12 versets</w:t>
      </w:r>
    </w:p>
    <w:p w14:paraId="69C76591" w14:textId="77777777" w:rsidR="00C343A4" w:rsidRDefault="00C343A4" w:rsidP="00C343A4">
      <w:pPr>
        <w:rPr>
          <w:rFonts w:cstheme="minorHAnsi"/>
          <w:lang w:bidi="fa-IR"/>
        </w:rPr>
      </w:pPr>
    </w:p>
    <w:p w14:paraId="57F3D9E5" w14:textId="77777777" w:rsidR="003B5881" w:rsidRDefault="003B5881" w:rsidP="00C343A4">
      <w:pPr>
        <w:rPr>
          <w:rFonts w:cstheme="minorHAnsi"/>
          <w:lang w:bidi="fa-IR"/>
        </w:rPr>
      </w:pPr>
    </w:p>
    <w:p w14:paraId="7B1723BA" w14:textId="77777777" w:rsidR="003B5881" w:rsidRDefault="003B5881" w:rsidP="00C343A4">
      <w:pPr>
        <w:rPr>
          <w:rFonts w:cstheme="minorHAnsi"/>
          <w:lang w:bidi="fa-IR"/>
        </w:rPr>
      </w:pPr>
    </w:p>
    <w:p w14:paraId="5F6A0F55" w14:textId="77777777" w:rsidR="003B5881" w:rsidRDefault="003B5881" w:rsidP="00C343A4">
      <w:pPr>
        <w:rPr>
          <w:rFonts w:cstheme="minorHAnsi"/>
          <w:lang w:bidi="fa-IR"/>
        </w:rPr>
      </w:pPr>
    </w:p>
    <w:p w14:paraId="2AEDA88A" w14:textId="4042FF69" w:rsidR="003B5881" w:rsidRPr="003B5881" w:rsidRDefault="003B5881" w:rsidP="003B5881">
      <w:pPr>
        <w:rPr>
          <w:rFonts w:cstheme="minorHAnsi"/>
          <w:b/>
          <w:bCs/>
          <w:sz w:val="20"/>
          <w:szCs w:val="20"/>
          <w:lang w:val="fr-RE"/>
        </w:rPr>
      </w:pPr>
      <w:r w:rsidRPr="00F00C70">
        <w:rPr>
          <w:rFonts w:cstheme="minorHAnsi"/>
          <w:b/>
          <w:bCs/>
          <w:sz w:val="20"/>
          <w:szCs w:val="20"/>
          <w:lang w:val="fr-RE"/>
        </w:rPr>
        <w:t xml:space="preserve">a) </w:t>
      </w:r>
      <w:r w:rsidRPr="00F00C70">
        <w:rPr>
          <w:rFonts w:cstheme="minorHAnsi"/>
          <w:b/>
          <w:bCs/>
          <w:sz w:val="20"/>
          <w:szCs w:val="20"/>
        </w:rPr>
        <w:t>Abrégé de la table thématique de la sourate</w:t>
      </w:r>
    </w:p>
    <w:p w14:paraId="240F8FD0" w14:textId="77777777" w:rsidR="003B5881" w:rsidRDefault="003B5881" w:rsidP="00C343A4">
      <w:pPr>
        <w:rPr>
          <w:rFonts w:cstheme="minorHAnsi"/>
          <w:lang w:bidi="fa-IR"/>
        </w:rPr>
      </w:pPr>
    </w:p>
    <w:p w14:paraId="69F5A694" w14:textId="2E97D65E" w:rsidR="003B5881" w:rsidRPr="003B5881" w:rsidRDefault="003B5881" w:rsidP="003B5881">
      <w:pPr>
        <w:jc w:val="both"/>
        <w:rPr>
          <w:rFonts w:cstheme="minorHAnsi"/>
          <w:lang w:val="fr-BE" w:bidi="fa-IR"/>
        </w:rPr>
      </w:pPr>
      <w:r w:rsidRPr="003B5881">
        <w:rPr>
          <w:rFonts w:cstheme="minorHAnsi"/>
          <w:lang w:val="fr-BE" w:bidi="fa-IR"/>
        </w:rPr>
        <w:t>Les versets 1 à 7 expliquent les règles applicables au divorce, au délai de viduité, au remariage ou à la révocation du divorce ainsi qu’aux droits de l’enfant en bas âge d’une femme divorcée. Ces versets indiquent également que quiconque se remet à Dieu Tout-Puissant, il sera Son tuteur, effacera ses péchés et lui accordera une grande rétribution</w:t>
      </w:r>
      <w:r w:rsidR="00337CB9">
        <w:rPr>
          <w:rFonts w:cstheme="minorHAnsi"/>
          <w:lang w:val="fr-BE" w:bidi="fa-IR"/>
        </w:rPr>
        <w:t>.</w:t>
      </w:r>
    </w:p>
    <w:p w14:paraId="10047AC6" w14:textId="0E885B4B" w:rsidR="003B5881" w:rsidRPr="003B5881" w:rsidRDefault="003B5881" w:rsidP="003B5881">
      <w:pPr>
        <w:jc w:val="both"/>
        <w:rPr>
          <w:rFonts w:cstheme="minorHAnsi"/>
          <w:lang w:val="fr-BE" w:bidi="fa-IR"/>
        </w:rPr>
      </w:pPr>
      <w:r w:rsidRPr="003B5881">
        <w:rPr>
          <w:rFonts w:cstheme="minorHAnsi"/>
          <w:lang w:val="fr-BE" w:bidi="fa-IR"/>
        </w:rPr>
        <w:t xml:space="preserve">Les versets 8 à 12 profèrent de menaces contre les infidèles et annoncent de bonnes nouvelles aux </w:t>
      </w:r>
      <w:r w:rsidR="003E7FBD">
        <w:rPr>
          <w:rFonts w:cstheme="minorHAnsi"/>
          <w:lang w:val="fr-BE" w:bidi="fa-IR"/>
        </w:rPr>
        <w:t>croyants pieux, les exhortant</w:t>
      </w:r>
      <w:r w:rsidRPr="003B5881">
        <w:rPr>
          <w:rFonts w:cstheme="minorHAnsi"/>
          <w:lang w:val="fr-BE" w:bidi="fa-IR"/>
        </w:rPr>
        <w:t xml:space="preserve"> à adhérer et mettre en application les commandements de Dieu.</w:t>
      </w:r>
      <w:r w:rsidR="00D603B6">
        <w:rPr>
          <w:rStyle w:val="Appelnotedebasdep"/>
          <w:rFonts w:cstheme="minorHAnsi"/>
          <w:lang w:val="fr-BE" w:bidi="fa-IR"/>
        </w:rPr>
        <w:footnoteReference w:id="1"/>
      </w:r>
    </w:p>
    <w:p w14:paraId="7AFC9124" w14:textId="77777777" w:rsidR="003B5881" w:rsidRDefault="003B5881" w:rsidP="00C343A4">
      <w:pPr>
        <w:rPr>
          <w:rFonts w:cstheme="minorHAnsi"/>
          <w:lang w:bidi="fa-IR"/>
        </w:rPr>
      </w:pPr>
    </w:p>
    <w:p w14:paraId="6FB826E6" w14:textId="77777777" w:rsidR="003B5881" w:rsidRDefault="003B5881" w:rsidP="00C343A4">
      <w:pPr>
        <w:rPr>
          <w:rFonts w:cstheme="minorHAnsi"/>
          <w:lang w:bidi="fa-IR"/>
        </w:rPr>
      </w:pPr>
    </w:p>
    <w:p w14:paraId="7E750BCE" w14:textId="77777777" w:rsidR="00C343A4" w:rsidRDefault="00C343A4" w:rsidP="00C343A4">
      <w:pPr>
        <w:rPr>
          <w:rFonts w:cstheme="minorHAnsi"/>
          <w:lang w:bidi="fa-IR"/>
        </w:rPr>
      </w:pPr>
    </w:p>
    <w:p w14:paraId="0525DE7E" w14:textId="77777777" w:rsidR="00D15B01" w:rsidRDefault="00D15B01" w:rsidP="00C343A4">
      <w:pPr>
        <w:rPr>
          <w:rFonts w:cstheme="minorHAnsi"/>
          <w:lang w:bidi="fa-IR"/>
        </w:rPr>
      </w:pPr>
    </w:p>
    <w:p w14:paraId="32474899" w14:textId="5CAD02F2" w:rsidR="00C343A4" w:rsidRPr="00595C45" w:rsidRDefault="003B5881" w:rsidP="00C343A4">
      <w:pPr>
        <w:rPr>
          <w:rFonts w:eastAsiaTheme="minorEastAsia" w:cstheme="minorHAnsi"/>
          <w:b/>
          <w:bCs/>
          <w:sz w:val="20"/>
          <w:szCs w:val="20"/>
          <w:lang w:bidi="en-US"/>
        </w:rPr>
      </w:pPr>
      <w:r>
        <w:rPr>
          <w:rFonts w:eastAsiaTheme="minorEastAsia" w:cstheme="minorHAnsi"/>
          <w:b/>
          <w:bCs/>
          <w:sz w:val="20"/>
          <w:szCs w:val="20"/>
          <w:lang w:bidi="en-US"/>
        </w:rPr>
        <w:t>b</w:t>
      </w:r>
      <w:r w:rsidR="00C343A4" w:rsidRPr="00595C45">
        <w:rPr>
          <w:rFonts w:eastAsiaTheme="minorEastAsia" w:cstheme="minorHAnsi"/>
          <w:b/>
          <w:bCs/>
          <w:sz w:val="20"/>
          <w:szCs w:val="20"/>
          <w:lang w:bidi="en-US"/>
        </w:rPr>
        <w:t>) Aperçu du contenu de la sourate</w:t>
      </w:r>
    </w:p>
    <w:p w14:paraId="73B8EC45" w14:textId="77777777" w:rsidR="00C343A4" w:rsidRPr="00595C45" w:rsidRDefault="00C343A4" w:rsidP="00C343A4">
      <w:pPr>
        <w:rPr>
          <w:rFonts w:cstheme="minorHAnsi"/>
        </w:rPr>
      </w:pPr>
    </w:p>
    <w:p w14:paraId="184D1957" w14:textId="0472CBF1" w:rsidR="00C343A4" w:rsidRPr="00595C45" w:rsidRDefault="00C343A4" w:rsidP="00C343A4">
      <w:pPr>
        <w:rPr>
          <w:rFonts w:cstheme="minorHAnsi"/>
          <w:lang w:val="fr-RE"/>
        </w:rPr>
      </w:pPr>
      <w:r w:rsidRPr="00595C45">
        <w:rPr>
          <w:rFonts w:cstheme="minorHAnsi"/>
          <w:lang w:val="fr-RE"/>
        </w:rPr>
        <w:t>La sourate encadre de façon plus claire les règles du divorce afin d’éviter au maximum les abus de la répudiation. En Islam, la relation entre le mari et la femme constitue l’une des fondements de la vie en société. Le mariage est un acte d’union sacré pour lequel les règles exactes ont été mentionnées avec minutie dans le texte coranique. Dieu a promis le Paradis et d</w:t>
      </w:r>
      <w:r w:rsidR="00337CB9">
        <w:rPr>
          <w:rFonts w:cstheme="minorHAnsi"/>
          <w:lang w:val="fr-RE"/>
        </w:rPr>
        <w:t>e l’</w:t>
      </w:r>
      <w:r w:rsidRPr="00595C45">
        <w:rPr>
          <w:rFonts w:cstheme="minorHAnsi"/>
          <w:lang w:val="fr-RE"/>
        </w:rPr>
        <w:t xml:space="preserve">autre </w:t>
      </w:r>
      <w:r w:rsidR="003D1219" w:rsidRPr="00595C45">
        <w:rPr>
          <w:rFonts w:cstheme="minorHAnsi"/>
          <w:lang w:val="fr-RE"/>
        </w:rPr>
        <w:t>côté</w:t>
      </w:r>
      <w:r w:rsidR="00337CB9">
        <w:rPr>
          <w:rFonts w:cstheme="minorHAnsi"/>
          <w:lang w:val="fr-RE"/>
        </w:rPr>
        <w:t>,</w:t>
      </w:r>
      <w:r w:rsidRPr="00595C45">
        <w:rPr>
          <w:rFonts w:cstheme="minorHAnsi"/>
          <w:lang w:val="fr-RE"/>
        </w:rPr>
        <w:t xml:space="preserve"> Il avertit les mécréants qui transgressent Ses lois. Cette sourate parle de l’immensité de Dieu et de Sa puissance, de la grandeur du Saint Prophète (s) ainsi que du destin des gens du passé et leur désobéissance à l’ordre de Dieu, pour que l’homme puisse en tirer des leçons.</w:t>
      </w:r>
      <w:r w:rsidR="00D603B6">
        <w:rPr>
          <w:rStyle w:val="Appelnotedebasdep"/>
          <w:rFonts w:cstheme="minorHAnsi"/>
          <w:lang w:val="fr-RE"/>
        </w:rPr>
        <w:footnoteReference w:id="2"/>
      </w:r>
    </w:p>
    <w:p w14:paraId="60D1E543" w14:textId="77777777" w:rsidR="00C343A4" w:rsidRPr="00595C45" w:rsidRDefault="00C343A4" w:rsidP="00C343A4">
      <w:pPr>
        <w:rPr>
          <w:rFonts w:cstheme="minorHAnsi"/>
          <w:lang w:val="fr-RE"/>
        </w:rPr>
      </w:pPr>
    </w:p>
    <w:p w14:paraId="6F552031" w14:textId="77777777" w:rsidR="00C343A4" w:rsidRDefault="00C343A4" w:rsidP="00C343A4">
      <w:pPr>
        <w:rPr>
          <w:rFonts w:cstheme="minorHAnsi"/>
          <w:lang w:val="fr-RE"/>
        </w:rPr>
      </w:pPr>
    </w:p>
    <w:p w14:paraId="42D39675" w14:textId="77777777" w:rsidR="003B5881" w:rsidRDefault="003B5881" w:rsidP="00C343A4">
      <w:pPr>
        <w:rPr>
          <w:rFonts w:cstheme="minorHAnsi"/>
          <w:lang w:val="fr-RE"/>
        </w:rPr>
      </w:pPr>
    </w:p>
    <w:p w14:paraId="423E97DB" w14:textId="77777777" w:rsidR="003B5881" w:rsidRPr="00595C45" w:rsidRDefault="003B5881" w:rsidP="00C343A4">
      <w:pPr>
        <w:rPr>
          <w:rFonts w:cstheme="minorHAnsi"/>
          <w:lang w:val="fr-RE"/>
        </w:rPr>
      </w:pPr>
    </w:p>
    <w:p w14:paraId="2FC0E460" w14:textId="211FA679" w:rsidR="00C343A4" w:rsidRPr="00595C45" w:rsidRDefault="003B5881" w:rsidP="00C343A4">
      <w:pPr>
        <w:rPr>
          <w:rFonts w:cstheme="minorHAnsi"/>
          <w:b/>
          <w:sz w:val="20"/>
          <w:szCs w:val="20"/>
          <w:lang w:val="fr-RE"/>
        </w:rPr>
      </w:pPr>
      <w:r>
        <w:rPr>
          <w:rFonts w:cstheme="minorHAnsi"/>
          <w:b/>
          <w:sz w:val="20"/>
          <w:szCs w:val="20"/>
          <w:lang w:val="fr-RE"/>
        </w:rPr>
        <w:lastRenderedPageBreak/>
        <w:t>c</w:t>
      </w:r>
      <w:r w:rsidR="00C343A4" w:rsidRPr="00595C45">
        <w:rPr>
          <w:rFonts w:cstheme="minorHAnsi"/>
          <w:b/>
          <w:sz w:val="20"/>
          <w:szCs w:val="20"/>
          <w:lang w:val="fr-RE"/>
        </w:rPr>
        <w:t xml:space="preserve">) Bienfaits de la récitation </w:t>
      </w:r>
    </w:p>
    <w:p w14:paraId="1605F1FF" w14:textId="77777777" w:rsidR="00C343A4" w:rsidRPr="00595C45" w:rsidRDefault="00C343A4" w:rsidP="00C343A4">
      <w:pPr>
        <w:rPr>
          <w:rFonts w:cstheme="minorHAnsi"/>
          <w:b/>
          <w:sz w:val="20"/>
          <w:szCs w:val="20"/>
          <w:lang w:val="fr-RE"/>
        </w:rPr>
      </w:pPr>
    </w:p>
    <w:p w14:paraId="7D21832C" w14:textId="0B91B51E" w:rsidR="00C343A4" w:rsidRPr="00595C45" w:rsidRDefault="00C343A4" w:rsidP="00C343A4">
      <w:pPr>
        <w:rPr>
          <w:rFonts w:cstheme="minorHAnsi"/>
          <w:lang w:val="fr-RE"/>
        </w:rPr>
      </w:pPr>
      <w:r w:rsidRPr="00595C45">
        <w:rPr>
          <w:rFonts w:cstheme="minorHAnsi"/>
          <w:lang w:val="fr-RE"/>
        </w:rPr>
        <w:t>Selon l’Imam as-</w:t>
      </w:r>
      <w:proofErr w:type="spellStart"/>
      <w:r w:rsidRPr="00595C45">
        <w:rPr>
          <w:rFonts w:cstheme="minorHAnsi"/>
          <w:lang w:val="fr-RE"/>
        </w:rPr>
        <w:t>Sàdiq</w:t>
      </w:r>
      <w:proofErr w:type="spellEnd"/>
      <w:r w:rsidRPr="00595C45">
        <w:rPr>
          <w:rFonts w:cstheme="minorHAnsi"/>
          <w:lang w:val="fr-RE"/>
        </w:rPr>
        <w:t xml:space="preserve"> (a), celui qui </w:t>
      </w:r>
      <w:r w:rsidR="00733DD5" w:rsidRPr="00595C45">
        <w:rPr>
          <w:rFonts w:cstheme="minorHAnsi"/>
          <w:lang w:val="fr-RE"/>
        </w:rPr>
        <w:t>récite</w:t>
      </w:r>
      <w:r w:rsidRPr="00595C45">
        <w:rPr>
          <w:rFonts w:cstheme="minorHAnsi"/>
          <w:lang w:val="fr-RE"/>
        </w:rPr>
        <w:t xml:space="preserve"> cette sourate dans ses prières quotidiennes, Dieu l’épargnera de la peur au Jour du Jugement dernier et lui facilitera l’épreuve de l’évaluation.</w:t>
      </w:r>
      <w:r w:rsidRPr="00595C45">
        <w:rPr>
          <w:rStyle w:val="Appelnotedebasdep"/>
          <w:rFonts w:cstheme="minorHAnsi"/>
          <w:lang w:val="fr-RE"/>
        </w:rPr>
        <w:footnoteReference w:id="3"/>
      </w:r>
    </w:p>
    <w:p w14:paraId="09B23064" w14:textId="3C0329B8" w:rsidR="00C343A4" w:rsidRPr="00595C45" w:rsidRDefault="00C343A4" w:rsidP="00C343A4">
      <w:pPr>
        <w:rPr>
          <w:rFonts w:cstheme="minorHAnsi"/>
          <w:lang w:val="fr-RE"/>
        </w:rPr>
      </w:pPr>
      <w:r w:rsidRPr="00595C45">
        <w:rPr>
          <w:rFonts w:cstheme="minorHAnsi"/>
          <w:lang w:val="fr-RE"/>
        </w:rPr>
        <w:t>Selon le Saint Prophète (s), celui qui récite cette sourate est considéré comme étant mort sur la tradition</w:t>
      </w:r>
      <w:r w:rsidR="00D90CB8">
        <w:rPr>
          <w:rFonts w:cstheme="minorHAnsi"/>
          <w:lang w:val="fr-RE"/>
        </w:rPr>
        <w:t xml:space="preserve"> </w:t>
      </w:r>
      <w:r w:rsidRPr="00595C45">
        <w:rPr>
          <w:rFonts w:cstheme="minorHAnsi"/>
          <w:lang w:val="fr-RE"/>
        </w:rPr>
        <w:t>du Saint Prophète (s).</w:t>
      </w:r>
      <w:r w:rsidRPr="00595C45">
        <w:rPr>
          <w:rStyle w:val="Appelnotedebasdep"/>
          <w:rFonts w:cstheme="minorHAnsi"/>
          <w:lang w:val="fr-RE"/>
        </w:rPr>
        <w:footnoteReference w:id="4"/>
      </w:r>
    </w:p>
    <w:p w14:paraId="13F7141E" w14:textId="77777777" w:rsidR="00C343A4" w:rsidRPr="00595C45" w:rsidRDefault="00C343A4" w:rsidP="00C343A4">
      <w:pPr>
        <w:rPr>
          <w:rFonts w:cstheme="minorHAnsi"/>
          <w:lang w:val="fr-RE"/>
        </w:rPr>
      </w:pPr>
    </w:p>
    <w:p w14:paraId="2722EAFE" w14:textId="77777777" w:rsidR="00C343A4" w:rsidRPr="00595C45" w:rsidRDefault="00C343A4" w:rsidP="00C343A4">
      <w:pPr>
        <w:rPr>
          <w:rFonts w:cstheme="minorHAnsi"/>
          <w:lang w:val="fr-RE"/>
        </w:rPr>
      </w:pPr>
    </w:p>
    <w:p w14:paraId="019DEA52" w14:textId="77777777" w:rsidR="00C343A4" w:rsidRDefault="00C343A4" w:rsidP="00C343A4">
      <w:pPr>
        <w:rPr>
          <w:rFonts w:cstheme="minorHAnsi"/>
          <w:lang w:val="fr-RE"/>
        </w:rPr>
      </w:pPr>
    </w:p>
    <w:p w14:paraId="2FC32CF4" w14:textId="77777777" w:rsidR="003B5881" w:rsidRPr="00595C45" w:rsidRDefault="003B5881" w:rsidP="00C343A4">
      <w:pPr>
        <w:rPr>
          <w:rFonts w:cstheme="minorHAnsi"/>
          <w:lang w:val="fr-RE"/>
        </w:rPr>
      </w:pPr>
    </w:p>
    <w:p w14:paraId="22330051" w14:textId="46557CF5" w:rsidR="00C343A4" w:rsidRPr="00595C45" w:rsidRDefault="003B5881" w:rsidP="00C343A4">
      <w:pPr>
        <w:rPr>
          <w:rFonts w:eastAsiaTheme="minorEastAsia" w:cstheme="minorHAnsi"/>
          <w:b/>
          <w:bCs/>
          <w:sz w:val="20"/>
          <w:szCs w:val="20"/>
          <w:lang w:bidi="en-US"/>
        </w:rPr>
      </w:pPr>
      <w:r>
        <w:rPr>
          <w:rFonts w:eastAsiaTheme="minorEastAsia" w:cstheme="minorHAnsi"/>
          <w:b/>
          <w:bCs/>
          <w:sz w:val="20"/>
          <w:szCs w:val="20"/>
          <w:lang w:bidi="en-US"/>
        </w:rPr>
        <w:t>d</w:t>
      </w:r>
      <w:r w:rsidR="00C343A4" w:rsidRPr="00595C45">
        <w:rPr>
          <w:rFonts w:eastAsiaTheme="minorEastAsia" w:cstheme="minorHAnsi"/>
          <w:b/>
          <w:bCs/>
          <w:sz w:val="20"/>
          <w:szCs w:val="20"/>
          <w:lang w:bidi="en-US"/>
        </w:rPr>
        <w:t>) Exégèse et commentaire de la sourate</w:t>
      </w:r>
    </w:p>
    <w:p w14:paraId="199FE391" w14:textId="77777777" w:rsidR="00C343A4" w:rsidRDefault="00C343A4" w:rsidP="00C343A4">
      <w:pPr>
        <w:rPr>
          <w:rFonts w:cstheme="minorHAnsi"/>
          <w:lang w:val="fr-RE"/>
        </w:rPr>
      </w:pPr>
    </w:p>
    <w:p w14:paraId="5D297372" w14:textId="77777777" w:rsidR="00AB61D5" w:rsidRDefault="00AB61D5" w:rsidP="00C343A4">
      <w:pPr>
        <w:rPr>
          <w:rFonts w:cstheme="minorHAnsi"/>
          <w:lang w:val="fr-RE"/>
        </w:rPr>
      </w:pPr>
    </w:p>
    <w:p w14:paraId="44081481" w14:textId="77777777" w:rsidR="00AB61D5" w:rsidRDefault="00AB61D5" w:rsidP="00AB61D5">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7763596C" w14:textId="77777777" w:rsidR="00AB61D5" w:rsidRPr="00595C45" w:rsidRDefault="00AB61D5" w:rsidP="00AB61D5">
      <w:pPr>
        <w:jc w:val="right"/>
        <w:rPr>
          <w:rFonts w:cstheme="minorHAnsi"/>
          <w:lang w:val="fr-RE"/>
        </w:rPr>
      </w:pPr>
    </w:p>
    <w:p w14:paraId="32C37611" w14:textId="77777777" w:rsidR="007633A5" w:rsidRDefault="007633A5" w:rsidP="007633A5">
      <w:pPr>
        <w:rPr>
          <w:b/>
          <w:i/>
          <w:sz w:val="20"/>
          <w:szCs w:val="20"/>
        </w:rPr>
      </w:pPr>
      <w:r>
        <w:rPr>
          <w:b/>
          <w:i/>
          <w:sz w:val="20"/>
          <w:szCs w:val="20"/>
        </w:rPr>
        <w:t>Par la grâce du nom d’Allah</w:t>
      </w:r>
      <w:r w:rsidRPr="00011122">
        <w:rPr>
          <w:b/>
          <w:i/>
          <w:sz w:val="20"/>
          <w:szCs w:val="20"/>
        </w:rPr>
        <w:t>, le Tout Miséricordieux, le Très Miséricordieux</w:t>
      </w:r>
    </w:p>
    <w:p w14:paraId="7E304402" w14:textId="77777777" w:rsidR="00C343A4" w:rsidRDefault="00C343A4" w:rsidP="00C343A4">
      <w:pPr>
        <w:rPr>
          <w:rFonts w:cstheme="minorHAnsi"/>
          <w:lang w:bidi="fa-IR"/>
        </w:rPr>
      </w:pPr>
    </w:p>
    <w:p w14:paraId="4851BB4E" w14:textId="77777777" w:rsidR="00BE76FE" w:rsidRDefault="00BE76FE" w:rsidP="00C343A4">
      <w:pPr>
        <w:rPr>
          <w:rFonts w:cstheme="minorHAnsi"/>
          <w:lang w:bidi="fa-IR"/>
        </w:rPr>
      </w:pPr>
    </w:p>
    <w:p w14:paraId="1782CA84" w14:textId="3CACE6C4" w:rsidR="00BE76FE" w:rsidRDefault="00BE76FE" w:rsidP="00BE76FE">
      <w:pPr>
        <w:jc w:val="right"/>
        <w:rPr>
          <w:rFonts w:cstheme="minorHAnsi"/>
          <w:lang w:bidi="fa-IR"/>
        </w:rPr>
      </w:pPr>
      <w:proofErr w:type="spellStart"/>
      <w:r w:rsidRPr="00DF2594">
        <w:rPr>
          <w:rFonts w:cs="KFGQPC Uthmanic Script HAFS"/>
          <w:color w:val="000000"/>
          <w:sz w:val="36"/>
          <w:szCs w:val="36"/>
          <w:shd w:val="clear" w:color="auto" w:fill="FFFFFF"/>
          <w:rtl/>
        </w:rPr>
        <w:t>يَٰٓأَيُّهَا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لنَّبِيُّ</w:t>
      </w:r>
      <w:proofErr w:type="spellEnd"/>
      <w:r w:rsidRPr="00DF2594">
        <w:rPr>
          <w:rFonts w:cs="KFGQPC Uthmanic Script HAFS"/>
          <w:color w:val="000000"/>
          <w:sz w:val="36"/>
          <w:szCs w:val="36"/>
          <w:shd w:val="clear" w:color="auto" w:fill="FFFFFF"/>
          <w:rtl/>
        </w:rPr>
        <w:t xml:space="preserve"> إِذَا </w:t>
      </w:r>
      <w:proofErr w:type="spellStart"/>
      <w:r w:rsidRPr="00DF2594">
        <w:rPr>
          <w:rFonts w:cs="KFGQPC Uthmanic Script HAFS"/>
          <w:color w:val="000000"/>
          <w:sz w:val="36"/>
          <w:szCs w:val="36"/>
          <w:shd w:val="clear" w:color="auto" w:fill="FFFFFF"/>
          <w:rtl/>
        </w:rPr>
        <w:t>طَلَّقۡتُمُ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لنِّسَآءَ</w:t>
      </w:r>
      <w:proofErr w:type="spellEnd"/>
      <w:r w:rsidRPr="00DF2594">
        <w:rPr>
          <w:rFonts w:cs="KFGQPC Uthmanic Script HAFS"/>
          <w:color w:val="000000"/>
          <w:sz w:val="36"/>
          <w:szCs w:val="36"/>
          <w:shd w:val="clear" w:color="auto" w:fill="FFFFFF"/>
          <w:rtl/>
        </w:rPr>
        <w:t xml:space="preserve"> فَطَلِّقُوهُنَّ لِعِدَّتِهِنَّ </w:t>
      </w:r>
      <w:proofErr w:type="spellStart"/>
      <w:r w:rsidRPr="00DF2594">
        <w:rPr>
          <w:rFonts w:cs="KFGQPC Uthmanic Script HAFS"/>
          <w:color w:val="000000"/>
          <w:sz w:val="36"/>
          <w:szCs w:val="36"/>
          <w:shd w:val="clear" w:color="auto" w:fill="FFFFFF"/>
          <w:rtl/>
        </w:rPr>
        <w:t>وَأَحۡصُواْ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لۡعِدَّةَۖ</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w:t>
      </w:r>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تَّقُواْ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رَبَّكُمۡۖ</w:t>
      </w:r>
      <w:proofErr w:type="spellEnd"/>
      <w:r w:rsidRPr="00DF2594">
        <w:rPr>
          <w:rFonts w:cs="KFGQPC Uthmanic Script HAFS"/>
          <w:color w:val="000000"/>
          <w:sz w:val="36"/>
          <w:szCs w:val="36"/>
          <w:shd w:val="clear" w:color="auto" w:fill="FFFFFF"/>
          <w:rtl/>
        </w:rPr>
        <w:t xml:space="preserve"> لَا </w:t>
      </w:r>
      <w:proofErr w:type="spellStart"/>
      <w:r w:rsidRPr="00DF2594">
        <w:rPr>
          <w:rFonts w:cs="KFGQPC Uthmanic Script HAFS"/>
          <w:color w:val="000000"/>
          <w:sz w:val="36"/>
          <w:szCs w:val="36"/>
          <w:shd w:val="clear" w:color="auto" w:fill="FFFFFF"/>
          <w:rtl/>
        </w:rPr>
        <w:t>تُخۡرِجُوهُنَّ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مِنۢ</w:t>
      </w:r>
      <w:proofErr w:type="spellEnd"/>
      <w:r w:rsidRPr="00DF2594">
        <w:rPr>
          <w:rFonts w:cs="KFGQPC Uthmanic Script HAFS"/>
          <w:color w:val="000000"/>
          <w:sz w:val="36"/>
          <w:szCs w:val="36"/>
          <w:shd w:val="clear" w:color="auto" w:fill="FFFFFF"/>
          <w:rtl/>
        </w:rPr>
        <w:t xml:space="preserve"> بُيُوتِهِنَّ وَلَا </w:t>
      </w:r>
      <w:proofErr w:type="spellStart"/>
      <w:r w:rsidRPr="00DF2594">
        <w:rPr>
          <w:rFonts w:cs="KFGQPC Uthmanic Script HAFS"/>
          <w:color w:val="000000"/>
          <w:sz w:val="36"/>
          <w:szCs w:val="36"/>
          <w:shd w:val="clear" w:color="auto" w:fill="FFFFFF"/>
          <w:rtl/>
        </w:rPr>
        <w:t>يَخۡرُجۡنَ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إِلَّآ</w:t>
      </w:r>
      <w:proofErr w:type="spellEnd"/>
      <w:r w:rsidRPr="00DF2594">
        <w:rPr>
          <w:rFonts w:cs="KFGQPC Uthmanic Script HAFS"/>
          <w:color w:val="000000"/>
          <w:sz w:val="36"/>
          <w:szCs w:val="36"/>
          <w:shd w:val="clear" w:color="auto" w:fill="FFFFFF"/>
          <w:rtl/>
        </w:rPr>
        <w:t xml:space="preserve"> أَن </w:t>
      </w:r>
      <w:proofErr w:type="spellStart"/>
      <w:r w:rsidRPr="00DF2594">
        <w:rPr>
          <w:rFonts w:cs="KFGQPC Uthmanic Script HAFS"/>
          <w:color w:val="000000"/>
          <w:sz w:val="36"/>
          <w:szCs w:val="36"/>
          <w:shd w:val="clear" w:color="auto" w:fill="FFFFFF"/>
          <w:rtl/>
        </w:rPr>
        <w:t>يَأۡتِينَ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بِفَٰحِشَة</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مُّبَيِّنَةٖۚ</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وَتِلۡكَ</w:t>
      </w:r>
      <w:proofErr w:type="spellEnd"/>
      <w:r w:rsidRPr="00DF2594">
        <w:rPr>
          <w:rFonts w:cs="KFGQPC Uthmanic Script HAFS"/>
          <w:color w:val="000000"/>
          <w:sz w:val="36"/>
          <w:szCs w:val="36"/>
          <w:shd w:val="clear" w:color="auto" w:fill="FFFFFF"/>
          <w:rtl/>
        </w:rPr>
        <w:t xml:space="preserve"> حُدُ</w:t>
      </w:r>
      <w:r w:rsidRPr="00DF2594">
        <w:rPr>
          <w:rFonts w:cs="KFGQPC Uthmanic Script HAFS" w:hint="eastAsia"/>
          <w:color w:val="000000"/>
          <w:sz w:val="36"/>
          <w:szCs w:val="36"/>
          <w:shd w:val="clear" w:color="auto" w:fill="FFFFFF"/>
          <w:rtl/>
        </w:rPr>
        <w:t>ودُ</w:t>
      </w:r>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وَمَن يَتَعَدَّ حُدُودَ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فَقَدۡ</w:t>
      </w:r>
      <w:proofErr w:type="spellEnd"/>
      <w:r w:rsidRPr="00DF2594">
        <w:rPr>
          <w:rFonts w:cs="KFGQPC Uthmanic Script HAFS"/>
          <w:color w:val="000000"/>
          <w:sz w:val="36"/>
          <w:szCs w:val="36"/>
          <w:shd w:val="clear" w:color="auto" w:fill="FFFFFF"/>
          <w:rtl/>
        </w:rPr>
        <w:t xml:space="preserve"> ظَلَمَ </w:t>
      </w:r>
      <w:proofErr w:type="spellStart"/>
      <w:r w:rsidRPr="00DF2594">
        <w:rPr>
          <w:rFonts w:cs="KFGQPC Uthmanic Script HAFS"/>
          <w:color w:val="000000"/>
          <w:sz w:val="36"/>
          <w:szCs w:val="36"/>
          <w:shd w:val="clear" w:color="auto" w:fill="FFFFFF"/>
          <w:rtl/>
        </w:rPr>
        <w:t>نَفۡسَهُ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لَا </w:t>
      </w:r>
      <w:proofErr w:type="spellStart"/>
      <w:r w:rsidRPr="00DF2594">
        <w:rPr>
          <w:rFonts w:cs="KFGQPC Uthmanic Script HAFS"/>
          <w:color w:val="000000"/>
          <w:sz w:val="36"/>
          <w:szCs w:val="36"/>
          <w:shd w:val="clear" w:color="auto" w:fill="FFFFFF"/>
          <w:rtl/>
        </w:rPr>
        <w:t>تَدۡرِي</w:t>
      </w:r>
      <w:proofErr w:type="spellEnd"/>
      <w:r w:rsidRPr="00DF2594">
        <w:rPr>
          <w:rFonts w:cs="KFGQPC Uthmanic Script HAFS"/>
          <w:color w:val="000000"/>
          <w:sz w:val="36"/>
          <w:szCs w:val="36"/>
          <w:shd w:val="clear" w:color="auto" w:fill="FFFFFF"/>
          <w:rtl/>
        </w:rPr>
        <w:t xml:space="preserve"> لَعَلَّ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يُحۡدِثُ</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بَعۡدَ</w:t>
      </w:r>
      <w:proofErr w:type="spellEnd"/>
      <w:r w:rsidRPr="00DF2594">
        <w:rPr>
          <w:rFonts w:cs="KFGQPC Uthmanic Script HAFS"/>
          <w:color w:val="000000"/>
          <w:sz w:val="36"/>
          <w:szCs w:val="36"/>
          <w:shd w:val="clear" w:color="auto" w:fill="FFFFFF"/>
          <w:rtl/>
        </w:rPr>
        <w:t xml:space="preserve"> ذَٰلِكَ أَمۡرٗا١</w:t>
      </w:r>
    </w:p>
    <w:p w14:paraId="1CA6E8F0" w14:textId="77777777" w:rsidR="00BE76FE" w:rsidRDefault="00BE76FE" w:rsidP="00BE76FE">
      <w:pPr>
        <w:jc w:val="right"/>
        <w:rPr>
          <w:rFonts w:cstheme="minorHAnsi"/>
          <w:lang w:bidi="fa-IR"/>
        </w:rPr>
      </w:pPr>
    </w:p>
    <w:p w14:paraId="3F7DB6B4" w14:textId="1238FAD7" w:rsidR="00881D48" w:rsidRPr="00B32F01" w:rsidRDefault="00C343A4" w:rsidP="00C343A4">
      <w:pPr>
        <w:rPr>
          <w:rFonts w:cstheme="minorHAnsi"/>
          <w:b/>
          <w:bCs/>
          <w:i/>
          <w:iCs/>
          <w:sz w:val="20"/>
          <w:szCs w:val="20"/>
          <w:lang w:bidi="fa-IR"/>
        </w:rPr>
      </w:pPr>
      <w:bookmarkStart w:id="3" w:name="_Hlk178667820"/>
      <w:r w:rsidRPr="00B32F01">
        <w:rPr>
          <w:rFonts w:cstheme="minorHAnsi"/>
          <w:b/>
          <w:bCs/>
          <w:i/>
          <w:iCs/>
          <w:sz w:val="20"/>
          <w:szCs w:val="20"/>
          <w:lang w:bidi="fa-IR"/>
        </w:rPr>
        <w:t xml:space="preserve">1- </w:t>
      </w:r>
      <w:r w:rsidR="00881D48" w:rsidRPr="00B32F01">
        <w:rPr>
          <w:rFonts w:cstheme="minorHAnsi"/>
          <w:b/>
          <w:bCs/>
          <w:i/>
          <w:iCs/>
          <w:sz w:val="20"/>
          <w:szCs w:val="20"/>
          <w:lang w:bidi="fa-IR"/>
        </w:rPr>
        <w:t>Ô Prophète ! Quand vous répudiez les femmes, répudiez-les conformément à leur période d’attente prescrite ; et comptez la période ; et craignez Allah votre Seigneur. Ne les faites pas sortir de leurs maisons, et qu’elles n’en sortent pas, à moins qu’elles n’aient commis une turpitude prouvée. Telles sont les lois d’Allah. Quiconque cependant transgresse les lois d’Allah, se fait du tort à lui-même. Tu ne sais pas si d’ici là Allah ne suscitera pas quelque chose de nouveau !</w:t>
      </w:r>
      <w:r w:rsidRPr="00B32F01">
        <w:rPr>
          <w:rFonts w:cstheme="minorHAnsi"/>
          <w:b/>
          <w:bCs/>
          <w:i/>
          <w:iCs/>
          <w:sz w:val="20"/>
          <w:szCs w:val="20"/>
          <w:lang w:bidi="fa-IR"/>
        </w:rPr>
        <w:t xml:space="preserve"> </w:t>
      </w:r>
    </w:p>
    <w:p w14:paraId="256104E5" w14:textId="77777777" w:rsidR="00305ED5" w:rsidRPr="00C343A4" w:rsidRDefault="00305ED5" w:rsidP="00305ED5">
      <w:pPr>
        <w:tabs>
          <w:tab w:val="left" w:pos="1080"/>
        </w:tabs>
        <w:jc w:val="both"/>
        <w:rPr>
          <w:rFonts w:cstheme="minorHAnsi"/>
          <w:b/>
          <w:bCs/>
          <w:i/>
          <w:iCs/>
        </w:rPr>
      </w:pPr>
    </w:p>
    <w:p w14:paraId="563EA71A" w14:textId="580E7133" w:rsidR="00881D48" w:rsidRPr="00C343A4" w:rsidRDefault="00305ED5" w:rsidP="00305ED5">
      <w:pPr>
        <w:tabs>
          <w:tab w:val="left" w:pos="1080"/>
        </w:tabs>
        <w:jc w:val="both"/>
        <w:rPr>
          <w:rFonts w:cstheme="minorHAnsi"/>
          <w:lang w:val="fr-BE" w:bidi="fa-IR"/>
        </w:rPr>
      </w:pPr>
      <w:r w:rsidRPr="00C343A4">
        <w:rPr>
          <w:rFonts w:cstheme="minorHAnsi"/>
        </w:rPr>
        <w:lastRenderedPageBreak/>
        <w:t>1-</w:t>
      </w:r>
      <w:r w:rsidRPr="00C343A4">
        <w:rPr>
          <w:rFonts w:cstheme="minorHAnsi"/>
          <w:b/>
          <w:bCs/>
          <w:i/>
          <w:iCs/>
        </w:rPr>
        <w:t xml:space="preserve"> </w:t>
      </w:r>
      <w:r w:rsidR="00EC0791" w:rsidRPr="00EC0791">
        <w:rPr>
          <w:rFonts w:cstheme="minorHAnsi"/>
          <w:lang w:val="fr-BE" w:bidi="fa-IR"/>
        </w:rPr>
        <w:t>Le mariage est une union entre un homme et une femme qui s'engagent à partager une vie commune. Cependant, il arrive que des situations difficiles conduisent à une séparation. Dans certaines branches du christianisme, comme le catholicisme, le divorce est interdit, ce qui peut engendrer de sérieuses difficultés pour les couples et créer des problèmes sociaux et moraux. En revanche, l'Islam accepte le divorce comme une solution de dernier recours, bien que les textes religieux soulignent que le divorce est l'acte licite le plus détesté par Dieu. Selon certains récits, le trône de Dieu tremble lors d'un divorce. De plus, le Coran et les récits établissent des conditions strictes pour le divorce, afin d'en limiter le recours et d'encourager les couples à rechercher d'autres solutions amiables pour résoudre leurs problèmes conjugaux</w:t>
      </w:r>
      <w:r w:rsidR="00EC0791">
        <w:rPr>
          <w:rFonts w:cstheme="minorHAnsi"/>
          <w:lang w:val="fr-BE" w:bidi="fa-IR"/>
        </w:rPr>
        <w:t>.</w:t>
      </w:r>
    </w:p>
    <w:p w14:paraId="3C9D7E84" w14:textId="55EA5FF6" w:rsidR="00881D48" w:rsidRPr="00C343A4" w:rsidRDefault="00305ED5" w:rsidP="00CA096C">
      <w:pPr>
        <w:tabs>
          <w:tab w:val="left" w:pos="1080"/>
        </w:tabs>
        <w:jc w:val="both"/>
        <w:rPr>
          <w:rFonts w:cstheme="minorHAnsi"/>
          <w:lang w:val="fr-BE" w:bidi="fa-IR"/>
        </w:rPr>
      </w:pPr>
      <w:r w:rsidRPr="00C343A4">
        <w:rPr>
          <w:rFonts w:cstheme="minorHAnsi"/>
          <w:lang w:val="fr-BE" w:bidi="fa-IR"/>
        </w:rPr>
        <w:t xml:space="preserve">2- </w:t>
      </w:r>
      <w:r w:rsidR="00881D48" w:rsidRPr="00C343A4">
        <w:rPr>
          <w:rFonts w:cstheme="minorHAnsi"/>
          <w:lang w:val="fr-BE" w:bidi="fa-IR"/>
        </w:rPr>
        <w:t>Le divorce doit avoir lieu pendant le délai de viduité</w:t>
      </w:r>
      <w:r w:rsidR="00E92C1A">
        <w:rPr>
          <w:rFonts w:cstheme="minorHAnsi"/>
          <w:lang w:val="fr-BE" w:bidi="fa-IR"/>
        </w:rPr>
        <w:t> :</w:t>
      </w:r>
      <w:r w:rsidR="003D1219">
        <w:rPr>
          <w:rFonts w:cstheme="minorHAnsi"/>
          <w:lang w:val="fr-BE" w:bidi="fa-IR"/>
        </w:rPr>
        <w:t xml:space="preserve"> </w:t>
      </w:r>
      <w:r w:rsidR="00881D48" w:rsidRPr="00C343A4">
        <w:rPr>
          <w:rFonts w:cstheme="minorHAnsi"/>
          <w:lang w:val="fr-BE" w:bidi="fa-IR"/>
        </w:rPr>
        <w:t>pendant la période de menstruation, le mari n'a pas le droit de divorcer de sa femme</w:t>
      </w:r>
      <w:r w:rsidR="00E92C1A">
        <w:rPr>
          <w:rFonts w:cstheme="minorHAnsi"/>
          <w:lang w:val="fr-BE" w:bidi="fa-IR"/>
        </w:rPr>
        <w:t>. Le</w:t>
      </w:r>
      <w:r w:rsidR="00881D48" w:rsidRPr="00C343A4">
        <w:rPr>
          <w:rFonts w:cstheme="minorHAnsi"/>
          <w:lang w:val="fr-BE" w:bidi="fa-IR"/>
        </w:rPr>
        <w:t xml:space="preserve"> divorce se fait </w:t>
      </w:r>
      <w:r w:rsidR="00E92C1A">
        <w:rPr>
          <w:rFonts w:cstheme="minorHAnsi"/>
          <w:lang w:val="fr-BE" w:bidi="fa-IR"/>
        </w:rPr>
        <w:t>durant la période de</w:t>
      </w:r>
      <w:r w:rsidR="00E92C1A" w:rsidRPr="00C343A4">
        <w:rPr>
          <w:rFonts w:cstheme="minorHAnsi"/>
          <w:lang w:val="fr-BE" w:bidi="fa-IR"/>
        </w:rPr>
        <w:t xml:space="preserve"> </w:t>
      </w:r>
      <w:r w:rsidR="00881D48" w:rsidRPr="00C343A4">
        <w:rPr>
          <w:rFonts w:cstheme="minorHAnsi"/>
          <w:lang w:val="fr-BE" w:bidi="fa-IR"/>
        </w:rPr>
        <w:t xml:space="preserve">pureté de la femme, à condition que </w:t>
      </w:r>
      <w:r w:rsidR="00E92C1A">
        <w:rPr>
          <w:rFonts w:cstheme="minorHAnsi"/>
          <w:lang w:val="fr-BE" w:bidi="fa-IR"/>
        </w:rPr>
        <w:t>des</w:t>
      </w:r>
      <w:r w:rsidR="00E92C1A" w:rsidRPr="00C343A4">
        <w:rPr>
          <w:rFonts w:cstheme="minorHAnsi"/>
          <w:lang w:val="fr-BE" w:bidi="fa-IR"/>
        </w:rPr>
        <w:t xml:space="preserve"> </w:t>
      </w:r>
      <w:r w:rsidR="00881D48" w:rsidRPr="00C343A4">
        <w:rPr>
          <w:rFonts w:cstheme="minorHAnsi"/>
          <w:lang w:val="fr-BE" w:bidi="fa-IR"/>
        </w:rPr>
        <w:t xml:space="preserve">rapports sexuels n'aient pas eu lieu pendant cette pureté. </w:t>
      </w:r>
    </w:p>
    <w:p w14:paraId="597D7B56" w14:textId="77777777" w:rsidR="003D1219" w:rsidRPr="003D1219" w:rsidRDefault="003D1219" w:rsidP="003D1219">
      <w:pPr>
        <w:tabs>
          <w:tab w:val="left" w:pos="1080"/>
        </w:tabs>
        <w:jc w:val="both"/>
        <w:rPr>
          <w:rFonts w:cstheme="minorHAnsi"/>
          <w:lang w:bidi="fa-IR"/>
        </w:rPr>
      </w:pPr>
      <w:r w:rsidRPr="003D1219">
        <w:rPr>
          <w:rFonts w:cstheme="minorHAnsi"/>
          <w:lang w:bidi="fa-IR"/>
        </w:rPr>
        <w:t>3- Durant la période de divorce, qui s'étend sur trois cycles menstruels (environ trois mois), les hommes n'ont pas le droit d'expulser leur épouse divorcée du domicile conjugal et doivent subvenir à ses besoins essentiels, notamment en matière de logement et de subsistance. De même, les femmes ne sont pas autorisées à quitter le domicile de leur mari durant cette période. En d'autres termes, les deux parties doivent attendre la fin du délai de viduité avant de procéder à une séparation définitive.</w:t>
      </w:r>
    </w:p>
    <w:p w14:paraId="3956C37A" w14:textId="45845C6E" w:rsidR="00881D48" w:rsidRPr="00C343A4" w:rsidRDefault="003D1219" w:rsidP="003D1219">
      <w:pPr>
        <w:tabs>
          <w:tab w:val="left" w:pos="1080"/>
        </w:tabs>
        <w:jc w:val="both"/>
        <w:rPr>
          <w:rFonts w:cstheme="minorHAnsi"/>
          <w:lang w:val="fr-BE" w:bidi="fa-IR"/>
        </w:rPr>
      </w:pPr>
      <w:r w:rsidRPr="003D1219">
        <w:rPr>
          <w:rFonts w:cstheme="minorHAnsi"/>
          <w:lang w:bidi="fa-IR"/>
        </w:rPr>
        <w:t>Cette loi progressiste de l'Islam repose sur une double philosophie. D'une part, elle vise à garantir le respect, les droits et les moyens de subsistance de la femme pendant cette période, afin qu'elle ne se retrouve pas sans domicile. D'autre part, ce délai offre aux deux conjoints l'opportunité d'apaiser leur colère et de discuter sereinement de leur vie et de l'avenir de leurs enfants. Dans certains cas, cela peut même conduire à une réconciliation et à la reprise de la vie commune.</w:t>
      </w:r>
    </w:p>
    <w:p w14:paraId="22AA20E8" w14:textId="3594D255" w:rsidR="00881D48" w:rsidRPr="00C343A4" w:rsidRDefault="00CA096C" w:rsidP="00CA096C">
      <w:pPr>
        <w:tabs>
          <w:tab w:val="left" w:pos="1080"/>
        </w:tabs>
        <w:jc w:val="both"/>
        <w:rPr>
          <w:rFonts w:cstheme="minorHAnsi"/>
          <w:lang w:val="fr-BE" w:bidi="fa-IR"/>
        </w:rPr>
      </w:pPr>
      <w:r>
        <w:rPr>
          <w:rFonts w:cstheme="minorHAnsi"/>
          <w:lang w:val="fr-BE" w:bidi="fa-IR"/>
        </w:rPr>
        <w:t>4</w:t>
      </w:r>
      <w:r w:rsidR="00305ED5" w:rsidRPr="00C343A4">
        <w:rPr>
          <w:rFonts w:cstheme="minorHAnsi"/>
          <w:lang w:val="fr-BE" w:bidi="fa-IR"/>
        </w:rPr>
        <w:t xml:space="preserve">- </w:t>
      </w:r>
      <w:r w:rsidR="00881D48" w:rsidRPr="00C343A4">
        <w:rPr>
          <w:rFonts w:cstheme="minorHAnsi"/>
          <w:lang w:val="fr-BE" w:bidi="fa-IR"/>
        </w:rPr>
        <w:t>Et même en cas de divorce révocable, l’</w:t>
      </w:r>
      <w:r w:rsidR="00305ED5" w:rsidRPr="00C343A4">
        <w:rPr>
          <w:rFonts w:cstheme="minorHAnsi"/>
          <w:lang w:val="fr-BE" w:bidi="fa-IR"/>
        </w:rPr>
        <w:t>I</w:t>
      </w:r>
      <w:r w:rsidR="00881D48" w:rsidRPr="00C343A4">
        <w:rPr>
          <w:rFonts w:cstheme="minorHAnsi"/>
          <w:lang w:val="fr-BE" w:bidi="fa-IR"/>
        </w:rPr>
        <w:t xml:space="preserve">slam a édicté les conditions qui permettent très facilement le retour à la vie commune, de sorte que chaque action ou parole de l'homme ou le fait de toucher le corps de la femme est considérée comme un retour et qu'il n'y a pas besoin de </w:t>
      </w:r>
      <w:r w:rsidR="00E92C1A">
        <w:rPr>
          <w:rFonts w:cstheme="minorHAnsi"/>
          <w:lang w:val="fr-BE" w:bidi="fa-IR"/>
        </w:rPr>
        <w:t>réciter</w:t>
      </w:r>
      <w:r w:rsidR="00E92C1A" w:rsidRPr="00C343A4">
        <w:rPr>
          <w:rFonts w:cstheme="minorHAnsi"/>
          <w:lang w:val="fr-BE" w:bidi="fa-IR"/>
        </w:rPr>
        <w:t xml:space="preserve"> </w:t>
      </w:r>
      <w:r w:rsidR="00881D48" w:rsidRPr="00C343A4">
        <w:rPr>
          <w:rFonts w:cstheme="minorHAnsi"/>
          <w:lang w:val="fr-BE" w:bidi="fa-IR"/>
        </w:rPr>
        <w:t>la formule de mariage.</w:t>
      </w:r>
      <w:r w:rsidR="00305ED5" w:rsidRPr="00C343A4">
        <w:rPr>
          <w:rStyle w:val="Appelnotedebasdep"/>
          <w:rFonts w:cstheme="minorHAnsi"/>
          <w:lang w:val="fr-BE" w:bidi="fa-IR"/>
        </w:rPr>
        <w:footnoteReference w:id="5"/>
      </w:r>
      <w:r w:rsidR="00881D48" w:rsidRPr="00C343A4">
        <w:rPr>
          <w:rFonts w:cstheme="minorHAnsi"/>
          <w:lang w:val="fr-BE" w:bidi="fa-IR"/>
        </w:rPr>
        <w:t xml:space="preserve"> </w:t>
      </w:r>
    </w:p>
    <w:p w14:paraId="73BD331A" w14:textId="77777777" w:rsidR="00881D48" w:rsidRPr="00C343A4" w:rsidRDefault="00881D48" w:rsidP="00881D48">
      <w:pPr>
        <w:tabs>
          <w:tab w:val="left" w:pos="1080"/>
        </w:tabs>
        <w:jc w:val="both"/>
        <w:rPr>
          <w:rFonts w:cstheme="minorHAnsi"/>
          <w:lang w:val="fr-BE" w:bidi="fa-IR"/>
        </w:rPr>
      </w:pPr>
    </w:p>
    <w:bookmarkEnd w:id="3"/>
    <w:p w14:paraId="16D85C6A" w14:textId="77777777" w:rsidR="00C343A4" w:rsidRDefault="00C343A4" w:rsidP="00C343A4">
      <w:pPr>
        <w:rPr>
          <w:rFonts w:cstheme="minorHAnsi"/>
          <w:i/>
          <w:iCs/>
          <w:lang w:bidi="fa-IR"/>
        </w:rPr>
      </w:pPr>
    </w:p>
    <w:p w14:paraId="5DE46B9F" w14:textId="77777777" w:rsidR="00733DD5" w:rsidRDefault="00733DD5" w:rsidP="00C343A4">
      <w:pPr>
        <w:rPr>
          <w:rFonts w:cstheme="minorHAnsi"/>
          <w:i/>
          <w:iCs/>
          <w:lang w:bidi="fa-IR"/>
        </w:rPr>
      </w:pPr>
    </w:p>
    <w:p w14:paraId="1A8388D6" w14:textId="61066790" w:rsidR="00BE76FE" w:rsidRDefault="00BE76FE" w:rsidP="00BE76FE">
      <w:pPr>
        <w:jc w:val="right"/>
        <w:rPr>
          <w:rFonts w:cstheme="minorHAnsi"/>
          <w:i/>
          <w:iCs/>
          <w:lang w:bidi="fa-IR"/>
        </w:rPr>
      </w:pPr>
      <w:r w:rsidRPr="00DF2594">
        <w:rPr>
          <w:rFonts w:cs="KFGQPC Uthmanic Script HAFS"/>
          <w:color w:val="000000"/>
          <w:sz w:val="36"/>
          <w:szCs w:val="36"/>
          <w:shd w:val="clear" w:color="auto" w:fill="FFFFFF"/>
          <w:rtl/>
        </w:rPr>
        <w:t xml:space="preserve">فَإِذَا </w:t>
      </w:r>
      <w:proofErr w:type="spellStart"/>
      <w:r w:rsidRPr="00DF2594">
        <w:rPr>
          <w:rFonts w:cs="KFGQPC Uthmanic Script HAFS"/>
          <w:color w:val="000000"/>
          <w:sz w:val="36"/>
          <w:szCs w:val="36"/>
          <w:shd w:val="clear" w:color="auto" w:fill="FFFFFF"/>
          <w:rtl/>
        </w:rPr>
        <w:t>بَلَغۡنَ</w:t>
      </w:r>
      <w:proofErr w:type="spellEnd"/>
      <w:r w:rsidRPr="00DF2594">
        <w:rPr>
          <w:rFonts w:cs="KFGQPC Uthmanic Script HAFS"/>
          <w:color w:val="000000"/>
          <w:sz w:val="36"/>
          <w:szCs w:val="36"/>
          <w:shd w:val="clear" w:color="auto" w:fill="FFFFFF"/>
          <w:rtl/>
        </w:rPr>
        <w:t xml:space="preserve"> أَجَلَهُنَّ </w:t>
      </w:r>
      <w:proofErr w:type="spellStart"/>
      <w:r w:rsidRPr="00DF2594">
        <w:rPr>
          <w:rFonts w:cs="KFGQPC Uthmanic Script HAFS"/>
          <w:color w:val="000000"/>
          <w:sz w:val="36"/>
          <w:szCs w:val="36"/>
          <w:shd w:val="clear" w:color="auto" w:fill="FFFFFF"/>
          <w:rtl/>
        </w:rPr>
        <w:t>فَأَمۡسِكُوهُنَّ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بِمَعۡرُوفٍ</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أَوۡ</w:t>
      </w:r>
      <w:proofErr w:type="spellEnd"/>
      <w:r w:rsidRPr="00DF2594">
        <w:rPr>
          <w:rFonts w:cs="KFGQPC Uthmanic Script HAFS"/>
          <w:color w:val="000000"/>
          <w:sz w:val="36"/>
          <w:szCs w:val="36"/>
          <w:shd w:val="clear" w:color="auto" w:fill="FFFFFF"/>
          <w:rtl/>
        </w:rPr>
        <w:t xml:space="preserve"> فَارِقُوهُنَّ </w:t>
      </w:r>
      <w:proofErr w:type="spellStart"/>
      <w:r w:rsidRPr="00DF2594">
        <w:rPr>
          <w:rFonts w:cs="KFGQPC Uthmanic Script HAFS"/>
          <w:color w:val="000000"/>
          <w:sz w:val="36"/>
          <w:szCs w:val="36"/>
          <w:shd w:val="clear" w:color="auto" w:fill="FFFFFF"/>
          <w:rtl/>
        </w:rPr>
        <w:t>بِمَعۡرُوف</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وَأَشۡهِدُواْ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ذَوَيۡ</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عَدۡل</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مِّنكُمۡ</w:t>
      </w:r>
      <w:proofErr w:type="spellEnd"/>
      <w:r w:rsidRPr="00DF2594">
        <w:rPr>
          <w:rFonts w:cs="KFGQPC Uthmanic Script HAFS"/>
          <w:color w:val="000000"/>
          <w:sz w:val="36"/>
          <w:szCs w:val="36"/>
          <w:shd w:val="clear" w:color="auto" w:fill="FFFFFF"/>
          <w:rtl/>
        </w:rPr>
        <w:t xml:space="preserve"> وَأَقِيمُواْ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لشَّهَٰدَةَ</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ذَٰلِكُمۡ</w:t>
      </w:r>
      <w:proofErr w:type="spellEnd"/>
      <w:r w:rsidRPr="00DF2594">
        <w:rPr>
          <w:rFonts w:cs="KFGQPC Uthmanic Script HAFS"/>
          <w:color w:val="000000"/>
          <w:sz w:val="36"/>
          <w:szCs w:val="36"/>
          <w:shd w:val="clear" w:color="auto" w:fill="FFFFFF"/>
          <w:rtl/>
        </w:rPr>
        <w:t xml:space="preserve"> يُوعَظُ </w:t>
      </w:r>
      <w:proofErr w:type="spellStart"/>
      <w:r w:rsidRPr="00DF2594">
        <w:rPr>
          <w:rFonts w:cs="KFGQPC Uthmanic Script HAFS"/>
          <w:color w:val="000000"/>
          <w:sz w:val="36"/>
          <w:szCs w:val="36"/>
          <w:shd w:val="clear" w:color="auto" w:fill="FFFFFF"/>
          <w:rtl/>
        </w:rPr>
        <w:t>بِهِ</w:t>
      </w:r>
      <w:r w:rsidRPr="00DF2594">
        <w:rPr>
          <w:rFonts w:cs="KFGQPC Uthmanic Script HAFS" w:hint="cs"/>
          <w:color w:val="000000"/>
          <w:sz w:val="36"/>
          <w:szCs w:val="36"/>
          <w:shd w:val="clear" w:color="auto" w:fill="FFFFFF"/>
          <w:rtl/>
        </w:rPr>
        <w:t>ۦ</w:t>
      </w:r>
      <w:proofErr w:type="spellEnd"/>
      <w:r w:rsidRPr="00DF2594">
        <w:rPr>
          <w:rFonts w:cs="KFGQPC Uthmanic Script HAFS"/>
          <w:color w:val="000000"/>
          <w:sz w:val="36"/>
          <w:szCs w:val="36"/>
          <w:shd w:val="clear" w:color="auto" w:fill="FFFFFF"/>
          <w:rtl/>
        </w:rPr>
        <w:t xml:space="preserve"> مَن كَانَ </w:t>
      </w:r>
      <w:proofErr w:type="spellStart"/>
      <w:r w:rsidRPr="00DF2594">
        <w:rPr>
          <w:rFonts w:cs="KFGQPC Uthmanic Script HAFS"/>
          <w:color w:val="000000"/>
          <w:sz w:val="36"/>
          <w:szCs w:val="36"/>
          <w:shd w:val="clear" w:color="auto" w:fill="FFFFFF"/>
          <w:rtl/>
        </w:rPr>
        <w:t>يُؤۡمِنُ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w:t>
      </w:r>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w:t>
      </w:r>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لۡيَوۡمِ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لۡأٓخِرِۚ</w:t>
      </w:r>
      <w:proofErr w:type="spellEnd"/>
      <w:r w:rsidRPr="00DF2594">
        <w:rPr>
          <w:rFonts w:cs="KFGQPC Uthmanic Script HAFS"/>
          <w:color w:val="000000"/>
          <w:sz w:val="36"/>
          <w:szCs w:val="36"/>
          <w:shd w:val="clear" w:color="auto" w:fill="FFFFFF"/>
          <w:rtl/>
        </w:rPr>
        <w:t xml:space="preserve"> وَمَن يَتَّقِ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يَجۡعَل</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مَخۡرَجٗا٢ </w:t>
      </w:r>
      <w:proofErr w:type="spellStart"/>
      <w:r w:rsidRPr="00DF2594">
        <w:rPr>
          <w:rFonts w:cs="KFGQPC Uthmanic Script HAFS"/>
          <w:color w:val="000000"/>
          <w:sz w:val="36"/>
          <w:szCs w:val="36"/>
          <w:shd w:val="clear" w:color="auto" w:fill="FFFFFF"/>
          <w:rtl/>
        </w:rPr>
        <w:t>وَيَرۡزُقۡهُ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حَيۡثُ</w:t>
      </w:r>
      <w:proofErr w:type="spellEnd"/>
      <w:r w:rsidRPr="00DF2594">
        <w:rPr>
          <w:rFonts w:cs="KFGQPC Uthmanic Script HAFS"/>
          <w:color w:val="000000"/>
          <w:sz w:val="36"/>
          <w:szCs w:val="36"/>
          <w:shd w:val="clear" w:color="auto" w:fill="FFFFFF"/>
          <w:rtl/>
        </w:rPr>
        <w:t xml:space="preserve"> لَا </w:t>
      </w:r>
      <w:proofErr w:type="spellStart"/>
      <w:r w:rsidRPr="00DF2594">
        <w:rPr>
          <w:rFonts w:cs="KFGQPC Uthmanic Script HAFS"/>
          <w:color w:val="000000"/>
          <w:sz w:val="36"/>
          <w:szCs w:val="36"/>
          <w:shd w:val="clear" w:color="auto" w:fill="FFFFFF"/>
          <w:rtl/>
        </w:rPr>
        <w:t>يَحۡتَسِبُۚ</w:t>
      </w:r>
      <w:proofErr w:type="spellEnd"/>
      <w:r w:rsidRPr="00DF2594">
        <w:rPr>
          <w:rFonts w:cs="KFGQPC Uthmanic Script HAFS"/>
          <w:color w:val="000000"/>
          <w:sz w:val="36"/>
          <w:szCs w:val="36"/>
          <w:shd w:val="clear" w:color="auto" w:fill="FFFFFF"/>
          <w:rtl/>
        </w:rPr>
        <w:t xml:space="preserve"> وَمَن </w:t>
      </w:r>
      <w:proofErr w:type="spellStart"/>
      <w:r w:rsidRPr="00DF2594">
        <w:rPr>
          <w:rFonts w:cs="KFGQPC Uthmanic Script HAFS"/>
          <w:color w:val="000000"/>
          <w:sz w:val="36"/>
          <w:szCs w:val="36"/>
          <w:shd w:val="clear" w:color="auto" w:fill="FFFFFF"/>
          <w:rtl/>
        </w:rPr>
        <w:t>يَتَوَكَّلۡ</w:t>
      </w:r>
      <w:proofErr w:type="spellEnd"/>
      <w:r w:rsidRPr="00DF2594">
        <w:rPr>
          <w:rFonts w:cs="KFGQPC Uthmanic Script HAFS"/>
          <w:color w:val="000000"/>
          <w:sz w:val="36"/>
          <w:szCs w:val="36"/>
          <w:shd w:val="clear" w:color="auto" w:fill="FFFFFF"/>
          <w:rtl/>
        </w:rPr>
        <w:t xml:space="preserve"> عَلَى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فَهُوَ </w:t>
      </w:r>
      <w:proofErr w:type="spellStart"/>
      <w:r w:rsidRPr="00DF2594">
        <w:rPr>
          <w:rFonts w:cs="KFGQPC Uthmanic Script HAFS"/>
          <w:color w:val="000000"/>
          <w:sz w:val="36"/>
          <w:szCs w:val="36"/>
          <w:shd w:val="clear" w:color="auto" w:fill="FFFFFF"/>
          <w:rtl/>
        </w:rPr>
        <w:t>حَسۡبُهُ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إِنَّ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بَٰلِغُ </w:t>
      </w:r>
      <w:proofErr w:type="spellStart"/>
      <w:r w:rsidRPr="00DF2594">
        <w:rPr>
          <w:rFonts w:cs="KFGQPC Uthmanic Script HAFS"/>
          <w:color w:val="000000"/>
          <w:sz w:val="36"/>
          <w:szCs w:val="36"/>
          <w:shd w:val="clear" w:color="auto" w:fill="FFFFFF"/>
          <w:rtl/>
        </w:rPr>
        <w:t>أَمۡرِهِ</w:t>
      </w:r>
      <w:r w:rsidRPr="00DF2594">
        <w:rPr>
          <w:rFonts w:cs="KFGQPC Uthmanic Script HAFS" w:hint="cs"/>
          <w:color w:val="000000"/>
          <w:sz w:val="36"/>
          <w:szCs w:val="36"/>
          <w:shd w:val="clear" w:color="auto" w:fill="FFFFFF"/>
          <w:rtl/>
        </w:rPr>
        <w:t>ۦۚ</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قَدۡ</w:t>
      </w:r>
      <w:proofErr w:type="spellEnd"/>
      <w:r w:rsidRPr="00DF2594">
        <w:rPr>
          <w:rFonts w:cs="KFGQPC Uthmanic Script HAFS"/>
          <w:color w:val="000000"/>
          <w:sz w:val="36"/>
          <w:szCs w:val="36"/>
          <w:shd w:val="clear" w:color="auto" w:fill="FFFFFF"/>
          <w:rtl/>
        </w:rPr>
        <w:t xml:space="preserve"> جَعَلَ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لِكُلِّ </w:t>
      </w:r>
      <w:proofErr w:type="spellStart"/>
      <w:r w:rsidRPr="00DF2594">
        <w:rPr>
          <w:rFonts w:cs="KFGQPC Uthmanic Script HAFS"/>
          <w:color w:val="000000"/>
          <w:sz w:val="36"/>
          <w:szCs w:val="36"/>
          <w:shd w:val="clear" w:color="auto" w:fill="FFFFFF"/>
          <w:rtl/>
        </w:rPr>
        <w:t>شَيۡء</w:t>
      </w:r>
      <w:proofErr w:type="spellEnd"/>
      <w:r w:rsidRPr="00DF2594">
        <w:rPr>
          <w:rFonts w:cs="KFGQPC Uthmanic Script HAFS"/>
          <w:color w:val="000000"/>
          <w:sz w:val="36"/>
          <w:szCs w:val="36"/>
          <w:shd w:val="clear" w:color="auto" w:fill="FFFFFF"/>
          <w:rtl/>
        </w:rPr>
        <w:t>ٖ قَدۡرٗا٣</w:t>
      </w:r>
    </w:p>
    <w:p w14:paraId="27268C54" w14:textId="77777777" w:rsidR="00BE76FE" w:rsidRDefault="00BE76FE" w:rsidP="00C343A4">
      <w:pPr>
        <w:rPr>
          <w:rFonts w:cstheme="minorHAnsi"/>
          <w:i/>
          <w:iCs/>
          <w:lang w:bidi="fa-IR"/>
        </w:rPr>
      </w:pPr>
    </w:p>
    <w:p w14:paraId="2A08AED9" w14:textId="33DBF60F" w:rsidR="00C343A4" w:rsidRPr="00C343A4" w:rsidRDefault="00C343A4" w:rsidP="00C343A4">
      <w:pPr>
        <w:rPr>
          <w:rFonts w:cstheme="minorHAnsi"/>
          <w:b/>
          <w:bCs/>
          <w:i/>
          <w:iCs/>
          <w:sz w:val="20"/>
          <w:szCs w:val="20"/>
          <w:lang w:bidi="fa-IR"/>
        </w:rPr>
      </w:pPr>
      <w:r w:rsidRPr="00CB2EE9">
        <w:rPr>
          <w:rFonts w:cstheme="minorHAnsi"/>
          <w:b/>
          <w:bCs/>
          <w:i/>
          <w:iCs/>
          <w:sz w:val="20"/>
          <w:szCs w:val="20"/>
          <w:lang w:bidi="fa-IR"/>
        </w:rPr>
        <w:lastRenderedPageBreak/>
        <w:t>2</w:t>
      </w:r>
      <w:r w:rsidRPr="00C343A4">
        <w:rPr>
          <w:rFonts w:cstheme="minorHAnsi"/>
          <w:b/>
          <w:bCs/>
          <w:i/>
          <w:iCs/>
          <w:sz w:val="20"/>
          <w:szCs w:val="20"/>
          <w:lang w:bidi="fa-IR"/>
        </w:rPr>
        <w:t xml:space="preserve">- </w:t>
      </w:r>
      <w:r w:rsidR="00881D48" w:rsidRPr="00C343A4">
        <w:rPr>
          <w:rFonts w:cstheme="minorHAnsi"/>
          <w:b/>
          <w:bCs/>
          <w:i/>
          <w:iCs/>
          <w:sz w:val="20"/>
          <w:szCs w:val="20"/>
          <w:lang w:bidi="fa-IR"/>
        </w:rPr>
        <w:t xml:space="preserve">Puis quand elles s’approchent du terme prescrit, retenez-les de façon convenable, ou séparez-vous d’elles de façon convenable ; et prenez deux hommes intègres parmi vous comme témoins. Et acquittez-vous du témoignage envers Allah. Voilà ce à quoi est exhorté celui qui croit en Allah et au Jour dernier. Et quiconque craint Allah, Il lui donnera une issue favorable, </w:t>
      </w:r>
    </w:p>
    <w:p w14:paraId="1D1D3DA8" w14:textId="187B7BDD" w:rsidR="00881D48" w:rsidRPr="00C343A4" w:rsidRDefault="00C343A4" w:rsidP="00C343A4">
      <w:pPr>
        <w:rPr>
          <w:rFonts w:cstheme="minorHAnsi"/>
          <w:b/>
          <w:bCs/>
          <w:i/>
          <w:iCs/>
          <w:sz w:val="20"/>
          <w:szCs w:val="20"/>
          <w:lang w:bidi="fa-IR"/>
        </w:rPr>
      </w:pPr>
      <w:r w:rsidRPr="00C343A4">
        <w:rPr>
          <w:rFonts w:cstheme="minorHAnsi"/>
          <w:b/>
          <w:bCs/>
          <w:i/>
          <w:iCs/>
          <w:sz w:val="20"/>
          <w:szCs w:val="20"/>
          <w:lang w:bidi="fa-IR"/>
        </w:rPr>
        <w:t xml:space="preserve">3- </w:t>
      </w:r>
      <w:r w:rsidR="00881D48" w:rsidRPr="00C343A4">
        <w:rPr>
          <w:rFonts w:cstheme="minorHAnsi"/>
          <w:b/>
          <w:bCs/>
          <w:i/>
          <w:iCs/>
          <w:sz w:val="20"/>
          <w:szCs w:val="20"/>
          <w:lang w:bidi="fa-IR"/>
        </w:rPr>
        <w:t>et lui accordera Ses dons par [des moyens] sur lesquels il ne comptait pas. Et quiconque place sa confiance en Allah, Il [Allah] lui suffit. Allah atteint ce qu’Il Se propose, et Allah a assigné une mesure à chaque chose.</w:t>
      </w:r>
    </w:p>
    <w:p w14:paraId="19C3F8F9" w14:textId="77777777" w:rsidR="006A2594" w:rsidRPr="00C343A4" w:rsidRDefault="006A2594" w:rsidP="006A2594">
      <w:pPr>
        <w:tabs>
          <w:tab w:val="left" w:pos="1080"/>
        </w:tabs>
        <w:jc w:val="both"/>
        <w:rPr>
          <w:rFonts w:cstheme="minorHAnsi"/>
          <w:lang w:val="fr-BE" w:bidi="fa-IR"/>
        </w:rPr>
      </w:pPr>
    </w:p>
    <w:p w14:paraId="05D320AA" w14:textId="1593A744" w:rsidR="00881D48" w:rsidRPr="00C343A4" w:rsidRDefault="006A2594" w:rsidP="006A2594">
      <w:pPr>
        <w:tabs>
          <w:tab w:val="left" w:pos="1080"/>
        </w:tabs>
        <w:jc w:val="both"/>
        <w:rPr>
          <w:rFonts w:cstheme="minorHAnsi"/>
          <w:lang w:val="fr-BE" w:bidi="fa-IR"/>
        </w:rPr>
      </w:pPr>
      <w:r w:rsidRPr="00C343A4">
        <w:rPr>
          <w:rFonts w:cstheme="minorHAnsi"/>
          <w:lang w:val="fr-BE" w:bidi="fa-IR"/>
        </w:rPr>
        <w:t xml:space="preserve">1- </w:t>
      </w:r>
      <w:r w:rsidR="00881D48" w:rsidRPr="00C343A4">
        <w:rPr>
          <w:rFonts w:cstheme="minorHAnsi"/>
          <w:lang w:val="fr-BE" w:bidi="fa-IR"/>
        </w:rPr>
        <w:t xml:space="preserve">Ce verset met l’accent sur la continuation de la vie d’une manière convenable ou la séparation d’une manière convenable. C'est-à-dire que le mari et la femme, s’ils veulent divorcer, qu’ils se séparent d'une manière </w:t>
      </w:r>
      <w:r w:rsidR="00E92C1A">
        <w:rPr>
          <w:rFonts w:cstheme="minorHAnsi"/>
          <w:lang w:val="fr-BE" w:bidi="fa-IR"/>
        </w:rPr>
        <w:t>décente</w:t>
      </w:r>
      <w:r w:rsidR="00881D48" w:rsidRPr="00C343A4">
        <w:rPr>
          <w:rFonts w:cstheme="minorHAnsi"/>
          <w:lang w:val="fr-BE" w:bidi="fa-IR"/>
        </w:rPr>
        <w:t xml:space="preserve">, correcte et humaine, en observant les conditions obligatoires et recommandées, la morale et l'éthique islamiques, et ne se séparent pas en </w:t>
      </w:r>
      <w:r w:rsidR="007F34DE">
        <w:rPr>
          <w:rFonts w:cstheme="minorHAnsi"/>
          <w:lang w:val="fr-BE" w:bidi="fa-IR"/>
        </w:rPr>
        <w:t>conflit</w:t>
      </w:r>
      <w:r w:rsidR="007F34DE" w:rsidRPr="00C343A4">
        <w:rPr>
          <w:rFonts w:cstheme="minorHAnsi"/>
          <w:lang w:val="fr-BE" w:bidi="fa-IR"/>
        </w:rPr>
        <w:t xml:space="preserve"> </w:t>
      </w:r>
      <w:r w:rsidR="00881D48" w:rsidRPr="00C343A4">
        <w:rPr>
          <w:rFonts w:cstheme="minorHAnsi"/>
          <w:lang w:val="fr-BE" w:bidi="fa-IR"/>
        </w:rPr>
        <w:t>et en médisance</w:t>
      </w:r>
      <w:r w:rsidR="00336F98" w:rsidRPr="00C343A4">
        <w:rPr>
          <w:rFonts w:cstheme="minorHAnsi"/>
          <w:lang w:val="fr-BE" w:bidi="fa-IR"/>
        </w:rPr>
        <w:t xml:space="preserve"> </w:t>
      </w:r>
      <w:r w:rsidR="00881D48" w:rsidRPr="00C343A4">
        <w:rPr>
          <w:rFonts w:cstheme="minorHAnsi"/>
          <w:lang w:val="fr-BE" w:bidi="fa-IR"/>
        </w:rPr>
        <w:t>;</w:t>
      </w:r>
      <w:r w:rsidR="00881D48" w:rsidRPr="00C343A4">
        <w:rPr>
          <w:rFonts w:cstheme="minorHAnsi"/>
        </w:rPr>
        <w:t xml:space="preserve"> </w:t>
      </w:r>
      <w:r w:rsidR="00CB2EE9">
        <w:rPr>
          <w:rFonts w:cstheme="minorHAnsi"/>
          <w:lang w:val="fr-BE" w:bidi="fa-IR"/>
        </w:rPr>
        <w:t xml:space="preserve">car </w:t>
      </w:r>
      <w:r w:rsidR="00881D48" w:rsidRPr="00C343A4">
        <w:rPr>
          <w:rFonts w:cstheme="minorHAnsi"/>
          <w:lang w:val="fr-BE" w:bidi="fa-IR"/>
        </w:rPr>
        <w:t>un jour</w:t>
      </w:r>
      <w:r w:rsidR="00CB2EE9">
        <w:rPr>
          <w:rFonts w:cstheme="minorHAnsi"/>
          <w:lang w:bidi="fa-IR"/>
        </w:rPr>
        <w:t>,</w:t>
      </w:r>
      <w:r w:rsidR="00881D48" w:rsidRPr="00C343A4">
        <w:rPr>
          <w:rFonts w:cstheme="minorHAnsi"/>
          <w:lang w:val="fr-BE" w:bidi="fa-IR"/>
        </w:rPr>
        <w:t xml:space="preserve"> ils auront peut-être envie de vivre à nouveau ensemble, auquel cas le mauvais comportement lors de la séparation </w:t>
      </w:r>
      <w:r w:rsidR="007F34DE">
        <w:rPr>
          <w:rFonts w:cstheme="minorHAnsi"/>
          <w:lang w:val="fr-BE" w:bidi="fa-IR"/>
        </w:rPr>
        <w:t>détruirait</w:t>
      </w:r>
      <w:r w:rsidR="00881D48" w:rsidRPr="00C343A4">
        <w:rPr>
          <w:rFonts w:cstheme="minorHAnsi"/>
          <w:lang w:val="fr-BE" w:bidi="fa-IR"/>
        </w:rPr>
        <w:t xml:space="preserve"> les bases émotionnelles et intellectuelles et empêcherait la reconnexion.</w:t>
      </w:r>
    </w:p>
    <w:p w14:paraId="0F98C9F1" w14:textId="390D84E1" w:rsidR="00881D48" w:rsidRPr="00C343A4" w:rsidRDefault="00881D48" w:rsidP="003D1219">
      <w:pPr>
        <w:tabs>
          <w:tab w:val="left" w:pos="1080"/>
        </w:tabs>
        <w:jc w:val="both"/>
        <w:rPr>
          <w:rFonts w:cstheme="minorHAnsi"/>
          <w:lang w:val="fr-BE" w:bidi="fa-IR"/>
        </w:rPr>
      </w:pPr>
      <w:r w:rsidRPr="00C343A4">
        <w:rPr>
          <w:rFonts w:cstheme="minorHAnsi"/>
          <w:lang w:val="fr-BE" w:bidi="fa-IR"/>
        </w:rPr>
        <w:t xml:space="preserve">Et d'autre part, le comportement inapproprié laisse un mauvais souvenir dans l'esprit des </w:t>
      </w:r>
      <w:r w:rsidR="007F34DE">
        <w:rPr>
          <w:rFonts w:cstheme="minorHAnsi"/>
          <w:lang w:val="fr-BE" w:bidi="fa-IR"/>
        </w:rPr>
        <w:t>protagonistes</w:t>
      </w:r>
      <w:r w:rsidR="007F34DE" w:rsidRPr="00C343A4">
        <w:rPr>
          <w:rFonts w:cstheme="minorHAnsi"/>
          <w:lang w:val="fr-BE" w:bidi="fa-IR"/>
        </w:rPr>
        <w:t xml:space="preserve"> </w:t>
      </w:r>
      <w:r w:rsidRPr="00C343A4">
        <w:rPr>
          <w:rFonts w:cstheme="minorHAnsi"/>
          <w:lang w:val="fr-BE" w:bidi="fa-IR"/>
        </w:rPr>
        <w:t>et des proches et a un effet néfaste sur leur avenir.</w:t>
      </w:r>
    </w:p>
    <w:p w14:paraId="7387CE28" w14:textId="240C0A40" w:rsidR="00881D48" w:rsidRPr="00C343A4" w:rsidRDefault="00336F98" w:rsidP="00336F98">
      <w:pPr>
        <w:tabs>
          <w:tab w:val="left" w:pos="1080"/>
        </w:tabs>
        <w:jc w:val="both"/>
        <w:rPr>
          <w:rFonts w:cstheme="minorHAnsi"/>
          <w:lang w:val="fr-BE" w:bidi="fa-IR"/>
        </w:rPr>
      </w:pPr>
      <w:r w:rsidRPr="00C343A4">
        <w:rPr>
          <w:rFonts w:cstheme="minorHAnsi"/>
          <w:lang w:val="fr-BE" w:bidi="fa-IR"/>
        </w:rPr>
        <w:t xml:space="preserve">2- </w:t>
      </w:r>
      <w:r w:rsidR="00881D48" w:rsidRPr="00C343A4">
        <w:rPr>
          <w:rFonts w:cstheme="minorHAnsi"/>
          <w:lang w:val="fr-BE" w:bidi="fa-IR"/>
        </w:rPr>
        <w:t xml:space="preserve">Il ressort de ce verset que pour </w:t>
      </w:r>
      <w:r w:rsidR="00CB2EE9">
        <w:rPr>
          <w:rFonts w:cstheme="minorHAnsi"/>
          <w:lang w:val="fr-BE" w:bidi="fa-IR"/>
        </w:rPr>
        <w:t xml:space="preserve">que </w:t>
      </w:r>
      <w:r w:rsidR="00881D48" w:rsidRPr="00C343A4">
        <w:rPr>
          <w:rFonts w:cstheme="minorHAnsi"/>
          <w:lang w:val="fr-BE" w:bidi="fa-IR"/>
        </w:rPr>
        <w:t xml:space="preserve">le divorce soit valable </w:t>
      </w:r>
      <w:r w:rsidR="00CB2EE9">
        <w:rPr>
          <w:rFonts w:cstheme="minorHAnsi"/>
          <w:lang w:val="fr-BE" w:bidi="fa-IR"/>
        </w:rPr>
        <w:t xml:space="preserve">et </w:t>
      </w:r>
      <w:r w:rsidR="00881D48" w:rsidRPr="00C343A4">
        <w:rPr>
          <w:rFonts w:cstheme="minorHAnsi"/>
          <w:lang w:val="fr-BE" w:bidi="fa-IR"/>
        </w:rPr>
        <w:t xml:space="preserve">conclu, il faut que deux témoins assistent à la cérémonie de divorce. Deux témoins musulmans, justes et de sexe masculin doivent être présents lors du divorce pour éviter de futurs litiges et garantir à ce qu’aucune des parties ne puisse nier les faits. </w:t>
      </w:r>
    </w:p>
    <w:p w14:paraId="3BFCC9CB" w14:textId="15DBEA16" w:rsidR="00881D48" w:rsidRPr="00C343A4" w:rsidRDefault="003D1219" w:rsidP="00336F98">
      <w:pPr>
        <w:tabs>
          <w:tab w:val="left" w:pos="1080"/>
        </w:tabs>
        <w:jc w:val="both"/>
        <w:rPr>
          <w:rFonts w:cstheme="minorHAnsi"/>
          <w:lang w:val="fr-BE" w:bidi="fa-IR"/>
        </w:rPr>
      </w:pPr>
      <w:r w:rsidRPr="003D1219">
        <w:rPr>
          <w:rFonts w:cstheme="minorHAnsi"/>
          <w:lang w:bidi="fa-IR"/>
        </w:rPr>
        <w:t xml:space="preserve">3- Ce verset souligne que la nécessité de croire en Dieu et au jour de la </w:t>
      </w:r>
      <w:r w:rsidR="002504CF">
        <w:rPr>
          <w:rFonts w:cstheme="minorHAnsi"/>
          <w:lang w:bidi="fa-IR"/>
        </w:rPr>
        <w:t>R</w:t>
      </w:r>
      <w:r w:rsidRPr="003D1219">
        <w:rPr>
          <w:rFonts w:cstheme="minorHAnsi"/>
          <w:lang w:bidi="fa-IR"/>
        </w:rPr>
        <w:t xml:space="preserve">ésurrection aide la personne à </w:t>
      </w:r>
      <w:r w:rsidR="002504CF">
        <w:rPr>
          <w:rFonts w:cstheme="minorHAnsi"/>
          <w:lang w:bidi="fa-IR"/>
        </w:rPr>
        <w:t>prendre leçon de ces</w:t>
      </w:r>
      <w:r w:rsidRPr="003D1219">
        <w:rPr>
          <w:rFonts w:cstheme="minorHAnsi"/>
          <w:lang w:bidi="fa-IR"/>
        </w:rPr>
        <w:t xml:space="preserve"> conseils et des lois relatives au divorce, afin qu'elle devienne pieuse. En effet, celui qui ne suit pas les recommandations du Coran est comme s'il manquait de foi.</w:t>
      </w:r>
    </w:p>
    <w:p w14:paraId="6BD654EC" w14:textId="0DADBD14" w:rsidR="00881D48" w:rsidRPr="00C343A4" w:rsidRDefault="00336F98" w:rsidP="00336F98">
      <w:pPr>
        <w:tabs>
          <w:tab w:val="left" w:pos="1080"/>
        </w:tabs>
        <w:jc w:val="both"/>
        <w:rPr>
          <w:rFonts w:cstheme="minorHAnsi"/>
          <w:lang w:val="fr-BE" w:bidi="fa-IR"/>
        </w:rPr>
      </w:pPr>
      <w:r w:rsidRPr="00C343A4">
        <w:rPr>
          <w:rFonts w:cstheme="minorHAnsi"/>
          <w:lang w:val="fr-BE" w:bidi="fa-IR"/>
        </w:rPr>
        <w:t xml:space="preserve">4- </w:t>
      </w:r>
      <w:r w:rsidR="00881D48" w:rsidRPr="00C343A4">
        <w:rPr>
          <w:rFonts w:cstheme="minorHAnsi"/>
          <w:lang w:val="fr-BE" w:bidi="fa-IR"/>
        </w:rPr>
        <w:t xml:space="preserve">Il est rapporté du Prophète (s) </w:t>
      </w:r>
      <w:r w:rsidR="001F354A">
        <w:rPr>
          <w:rFonts w:cstheme="minorHAnsi"/>
          <w:lang w:val="fr-BE" w:bidi="fa-IR"/>
        </w:rPr>
        <w:t>concernant</w:t>
      </w:r>
      <w:r w:rsidR="00881D48" w:rsidRPr="00C343A4">
        <w:rPr>
          <w:rFonts w:cstheme="minorHAnsi"/>
          <w:lang w:val="fr-BE" w:bidi="fa-IR"/>
        </w:rPr>
        <w:t xml:space="preserve"> l'interprétation de ce verset</w:t>
      </w:r>
      <w:r w:rsidRPr="00C343A4">
        <w:rPr>
          <w:rFonts w:cstheme="minorHAnsi"/>
          <w:lang w:val="fr-BE" w:bidi="fa-IR"/>
        </w:rPr>
        <w:t xml:space="preserve"> </w:t>
      </w:r>
      <w:r w:rsidR="00881D48" w:rsidRPr="00C343A4">
        <w:rPr>
          <w:rFonts w:cstheme="minorHAnsi"/>
          <w:lang w:val="fr-BE" w:bidi="fa-IR"/>
        </w:rPr>
        <w:t>: la piété sauve une personne des doutes de ce monde, des situations difficiles de la mort et des épreuves de la résurrection.</w:t>
      </w:r>
      <w:r w:rsidRPr="00C343A4">
        <w:rPr>
          <w:rStyle w:val="Appelnotedebasdep"/>
          <w:rFonts w:cstheme="minorHAnsi"/>
          <w:lang w:val="fr-BE" w:bidi="fa-IR"/>
        </w:rPr>
        <w:footnoteReference w:id="6"/>
      </w:r>
    </w:p>
    <w:p w14:paraId="1884DC52" w14:textId="10241C55" w:rsidR="00881D48" w:rsidRPr="00C343A4" w:rsidRDefault="00336F98" w:rsidP="00336F98">
      <w:pPr>
        <w:tabs>
          <w:tab w:val="left" w:pos="1080"/>
        </w:tabs>
        <w:jc w:val="both"/>
        <w:rPr>
          <w:rFonts w:cstheme="minorHAnsi"/>
          <w:lang w:val="fr-BE" w:bidi="fa-IR"/>
        </w:rPr>
      </w:pPr>
      <w:r w:rsidRPr="00C343A4">
        <w:rPr>
          <w:rFonts w:cstheme="minorHAnsi"/>
          <w:lang w:val="fr-BE" w:bidi="fa-IR"/>
        </w:rPr>
        <w:t xml:space="preserve">5- </w:t>
      </w:r>
      <w:r w:rsidR="00881D48" w:rsidRPr="00C343A4">
        <w:rPr>
          <w:rFonts w:cstheme="minorHAnsi"/>
          <w:lang w:val="fr-BE" w:bidi="fa-IR"/>
        </w:rPr>
        <w:t>Il ressort de ce verset que quiconque craint Allah et qui respecte Ses ordres et Ses interdictions, Allah trouvera pour lui une issue favorable à toute difficulté</w:t>
      </w:r>
      <w:r w:rsidR="00881D48" w:rsidRPr="00C343A4">
        <w:rPr>
          <w:rFonts w:cstheme="minorHAnsi"/>
        </w:rPr>
        <w:t xml:space="preserve"> </w:t>
      </w:r>
      <w:r w:rsidR="00881D48" w:rsidRPr="00C343A4">
        <w:rPr>
          <w:rFonts w:cstheme="minorHAnsi"/>
          <w:lang w:val="fr-BE" w:bidi="fa-IR"/>
        </w:rPr>
        <w:t xml:space="preserve">et Il lui accordera les moyens de subsistance de là où il ne s’y attendait pas. On rapporte que lorsque ce verset fut révélé, un groupe de compagnons du Prophète </w:t>
      </w:r>
      <w:r w:rsidRPr="00C343A4">
        <w:rPr>
          <w:rFonts w:cstheme="minorHAnsi"/>
          <w:lang w:val="fr-BE" w:bidi="fa-IR"/>
        </w:rPr>
        <w:t xml:space="preserve">(s) </w:t>
      </w:r>
      <w:r w:rsidR="00881D48" w:rsidRPr="00C343A4">
        <w:rPr>
          <w:rFonts w:cstheme="minorHAnsi"/>
          <w:lang w:val="fr-BE" w:bidi="fa-IR"/>
        </w:rPr>
        <w:t xml:space="preserve">se tourna vers l'adoration et </w:t>
      </w:r>
      <w:r w:rsidR="001F354A">
        <w:rPr>
          <w:rFonts w:cstheme="minorHAnsi"/>
          <w:lang w:val="fr-BE" w:bidi="fa-IR"/>
        </w:rPr>
        <w:t>cessa</w:t>
      </w:r>
      <w:r w:rsidR="00881D48" w:rsidRPr="00C343A4">
        <w:rPr>
          <w:rFonts w:cstheme="minorHAnsi"/>
          <w:lang w:val="fr-BE" w:bidi="fa-IR"/>
        </w:rPr>
        <w:t xml:space="preserve"> de fournir les efforts pour </w:t>
      </w:r>
      <w:r w:rsidR="001F354A">
        <w:rPr>
          <w:rFonts w:cstheme="minorHAnsi"/>
          <w:lang w:val="fr-BE" w:bidi="fa-IR"/>
        </w:rPr>
        <w:t>subvenir à leur besoin</w:t>
      </w:r>
      <w:r w:rsidR="00881D48" w:rsidRPr="00C343A4">
        <w:rPr>
          <w:rFonts w:cstheme="minorHAnsi"/>
          <w:lang w:val="fr-BE" w:bidi="fa-IR"/>
        </w:rPr>
        <w:t xml:space="preserve"> en disant : Dieu est responsable de notre subsistance et </w:t>
      </w:r>
      <w:r w:rsidR="001F354A">
        <w:rPr>
          <w:rFonts w:cstheme="minorHAnsi"/>
          <w:lang w:val="fr-BE" w:bidi="fa-IR"/>
        </w:rPr>
        <w:t>Il</w:t>
      </w:r>
      <w:r w:rsidR="001F354A" w:rsidRPr="00C343A4">
        <w:rPr>
          <w:rFonts w:cstheme="minorHAnsi"/>
          <w:lang w:val="fr-BE" w:bidi="fa-IR"/>
        </w:rPr>
        <w:t xml:space="preserve"> </w:t>
      </w:r>
      <w:r w:rsidR="00881D48" w:rsidRPr="00C343A4">
        <w:rPr>
          <w:rFonts w:cstheme="minorHAnsi"/>
          <w:lang w:val="fr-BE" w:bidi="fa-IR"/>
        </w:rPr>
        <w:t xml:space="preserve">nous accordera les moyens de subsistance. Cette nouvelle parvint au Prophète </w:t>
      </w:r>
      <w:r w:rsidRPr="00C343A4">
        <w:rPr>
          <w:rFonts w:cstheme="minorHAnsi"/>
          <w:lang w:val="fr-BE" w:bidi="fa-IR"/>
        </w:rPr>
        <w:t xml:space="preserve">(s) </w:t>
      </w:r>
      <w:r w:rsidR="00881D48" w:rsidRPr="00C343A4">
        <w:rPr>
          <w:rFonts w:cstheme="minorHAnsi"/>
          <w:lang w:val="fr-BE" w:bidi="fa-IR"/>
        </w:rPr>
        <w:t>et il dit : celui qui fait cela, sa prière ne sera pas exaucée</w:t>
      </w:r>
      <w:r w:rsidR="001F354A">
        <w:rPr>
          <w:rFonts w:cstheme="minorHAnsi"/>
          <w:lang w:val="fr-BE" w:bidi="fa-IR"/>
        </w:rPr>
        <w:t> :</w:t>
      </w:r>
      <w:r w:rsidR="00881D48" w:rsidRPr="00C343A4">
        <w:rPr>
          <w:rFonts w:cstheme="minorHAnsi"/>
          <w:lang w:val="fr-BE" w:bidi="fa-IR"/>
        </w:rPr>
        <w:t xml:space="preserve"> il </w:t>
      </w:r>
      <w:r w:rsidR="001F354A">
        <w:rPr>
          <w:rFonts w:cstheme="minorHAnsi"/>
          <w:lang w:val="fr-BE" w:bidi="fa-IR"/>
        </w:rPr>
        <w:t>nous</w:t>
      </w:r>
      <w:r w:rsidR="001F354A" w:rsidRPr="00C343A4">
        <w:rPr>
          <w:rFonts w:cstheme="minorHAnsi"/>
          <w:lang w:val="fr-BE" w:bidi="fa-IR"/>
        </w:rPr>
        <w:t xml:space="preserve"> </w:t>
      </w:r>
      <w:r w:rsidR="00881D48" w:rsidRPr="00C343A4">
        <w:rPr>
          <w:rFonts w:cstheme="minorHAnsi"/>
          <w:lang w:val="fr-BE" w:bidi="fa-IR"/>
        </w:rPr>
        <w:t>incombe de travailler pour trouver les moyens de subsistance.</w:t>
      </w:r>
      <w:r w:rsidRPr="00C343A4">
        <w:rPr>
          <w:rStyle w:val="Appelnotedebasdep"/>
          <w:rFonts w:cstheme="minorHAnsi"/>
          <w:lang w:val="fr-BE" w:bidi="fa-IR"/>
        </w:rPr>
        <w:footnoteReference w:id="7"/>
      </w:r>
    </w:p>
    <w:p w14:paraId="1535844C" w14:textId="77777777" w:rsidR="00336F98" w:rsidRPr="00C343A4" w:rsidRDefault="00336F98" w:rsidP="00336F98">
      <w:pPr>
        <w:tabs>
          <w:tab w:val="left" w:pos="1080"/>
        </w:tabs>
        <w:jc w:val="both"/>
        <w:rPr>
          <w:rFonts w:cstheme="minorHAnsi"/>
          <w:lang w:val="fr-BE" w:bidi="fa-IR"/>
        </w:rPr>
      </w:pPr>
    </w:p>
    <w:p w14:paraId="25F92AE2" w14:textId="77777777" w:rsidR="00C343A4" w:rsidRDefault="00C343A4" w:rsidP="00C343A4">
      <w:pPr>
        <w:rPr>
          <w:rFonts w:cstheme="minorHAnsi"/>
          <w:i/>
          <w:iCs/>
          <w:lang w:bidi="fa-IR"/>
        </w:rPr>
      </w:pPr>
    </w:p>
    <w:p w14:paraId="0467AAB1" w14:textId="77777777" w:rsidR="00C343A4" w:rsidRDefault="00C343A4" w:rsidP="00C343A4">
      <w:pPr>
        <w:rPr>
          <w:rFonts w:cstheme="minorHAnsi"/>
          <w:i/>
          <w:iCs/>
          <w:lang w:bidi="fa-IR"/>
        </w:rPr>
      </w:pPr>
    </w:p>
    <w:p w14:paraId="3CEBBD7B" w14:textId="77777777" w:rsidR="00BE76FE" w:rsidRDefault="00BE76FE" w:rsidP="00C343A4">
      <w:pPr>
        <w:rPr>
          <w:rFonts w:cstheme="minorHAnsi"/>
          <w:i/>
          <w:iCs/>
          <w:lang w:bidi="fa-IR"/>
        </w:rPr>
      </w:pPr>
    </w:p>
    <w:p w14:paraId="7BC5FF3F" w14:textId="77777777" w:rsidR="00BE76FE" w:rsidRDefault="00BE76FE" w:rsidP="00C343A4">
      <w:pPr>
        <w:rPr>
          <w:rFonts w:cstheme="minorHAnsi"/>
          <w:i/>
          <w:iCs/>
          <w:lang w:bidi="fa-IR"/>
        </w:rPr>
      </w:pPr>
    </w:p>
    <w:p w14:paraId="62F7D0A3" w14:textId="77777777" w:rsidR="00BE76FE" w:rsidRDefault="00BE76FE" w:rsidP="00C343A4">
      <w:pPr>
        <w:rPr>
          <w:rFonts w:cstheme="minorHAnsi"/>
          <w:i/>
          <w:iCs/>
          <w:lang w:bidi="fa-IR"/>
        </w:rPr>
      </w:pPr>
    </w:p>
    <w:p w14:paraId="5AC7346D" w14:textId="77777777" w:rsidR="00BE76FE" w:rsidRDefault="00BE76FE" w:rsidP="00C343A4">
      <w:pPr>
        <w:rPr>
          <w:rFonts w:cstheme="minorHAnsi"/>
          <w:i/>
          <w:iCs/>
          <w:lang w:bidi="fa-IR"/>
        </w:rPr>
      </w:pPr>
    </w:p>
    <w:p w14:paraId="70E75A0B" w14:textId="63A16116" w:rsidR="00BE76FE" w:rsidRDefault="00BE76FE" w:rsidP="00BE76FE">
      <w:pPr>
        <w:jc w:val="right"/>
        <w:rPr>
          <w:rFonts w:cstheme="minorHAnsi"/>
          <w:i/>
          <w:iCs/>
          <w:lang w:bidi="fa-IR"/>
        </w:rPr>
      </w:pPr>
      <w:proofErr w:type="spellStart"/>
      <w:r w:rsidRPr="00DF2594">
        <w:rPr>
          <w:rFonts w:cs="KFGQPC Uthmanic Script HAFS"/>
          <w:color w:val="000000"/>
          <w:sz w:val="36"/>
          <w:szCs w:val="36"/>
          <w:shd w:val="clear" w:color="auto" w:fill="FFFFFF"/>
          <w:rtl/>
        </w:rPr>
        <w:t>وَ</w:t>
      </w:r>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لَّٰٓـِٔي</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يَئِسۡنَ</w:t>
      </w:r>
      <w:proofErr w:type="spellEnd"/>
      <w:r w:rsidRPr="00DF2594">
        <w:rPr>
          <w:rFonts w:cs="KFGQPC Uthmanic Script HAFS"/>
          <w:color w:val="000000"/>
          <w:sz w:val="36"/>
          <w:szCs w:val="36"/>
          <w:shd w:val="clear" w:color="auto" w:fill="FFFFFF"/>
          <w:rtl/>
        </w:rPr>
        <w:t xml:space="preserve"> مِنَ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لۡمَحِيضِ</w:t>
      </w:r>
      <w:proofErr w:type="spellEnd"/>
      <w:r w:rsidRPr="00DF2594">
        <w:rPr>
          <w:rFonts w:cs="KFGQPC Uthmanic Script HAFS"/>
          <w:color w:val="000000"/>
          <w:sz w:val="36"/>
          <w:szCs w:val="36"/>
          <w:shd w:val="clear" w:color="auto" w:fill="FFFFFF"/>
          <w:rtl/>
        </w:rPr>
        <w:t xml:space="preserve"> مِن </w:t>
      </w:r>
      <w:proofErr w:type="spellStart"/>
      <w:r w:rsidRPr="00DF2594">
        <w:rPr>
          <w:rFonts w:cs="KFGQPC Uthmanic Script HAFS"/>
          <w:color w:val="000000"/>
          <w:sz w:val="36"/>
          <w:szCs w:val="36"/>
          <w:shd w:val="clear" w:color="auto" w:fill="FFFFFF"/>
          <w:rtl/>
        </w:rPr>
        <w:t>نِّسَآئِكُمۡ</w:t>
      </w:r>
      <w:proofErr w:type="spellEnd"/>
      <w:r w:rsidRPr="00DF2594">
        <w:rPr>
          <w:rFonts w:cs="KFGQPC Uthmanic Script HAFS"/>
          <w:color w:val="000000"/>
          <w:sz w:val="36"/>
          <w:szCs w:val="36"/>
          <w:shd w:val="clear" w:color="auto" w:fill="FFFFFF"/>
          <w:rtl/>
        </w:rPr>
        <w:t xml:space="preserve"> إِنِ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رۡتَبۡتُمۡ</w:t>
      </w:r>
      <w:proofErr w:type="spellEnd"/>
      <w:r w:rsidRPr="00DF2594">
        <w:rPr>
          <w:rFonts w:cs="KFGQPC Uthmanic Script HAFS"/>
          <w:color w:val="000000"/>
          <w:sz w:val="36"/>
          <w:szCs w:val="36"/>
          <w:shd w:val="clear" w:color="auto" w:fill="FFFFFF"/>
          <w:rtl/>
        </w:rPr>
        <w:t xml:space="preserve"> فَعِدَّتُهُنَّ </w:t>
      </w:r>
      <w:proofErr w:type="spellStart"/>
      <w:r w:rsidRPr="00DF2594">
        <w:rPr>
          <w:rFonts w:cs="KFGQPC Uthmanic Script HAFS"/>
          <w:color w:val="000000"/>
          <w:sz w:val="36"/>
          <w:szCs w:val="36"/>
          <w:shd w:val="clear" w:color="auto" w:fill="FFFFFF"/>
          <w:rtl/>
        </w:rPr>
        <w:t>ثَلَٰثَةُ</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أَشۡهُر</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w:t>
      </w:r>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لَّٰٓـِٔي</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يَحِضۡنَۚ</w:t>
      </w:r>
      <w:proofErr w:type="spellEnd"/>
      <w:r w:rsidRPr="00DF2594">
        <w:rPr>
          <w:rFonts w:cs="KFGQPC Uthmanic Script HAFS"/>
          <w:color w:val="000000"/>
          <w:sz w:val="36"/>
          <w:szCs w:val="36"/>
          <w:shd w:val="clear" w:color="auto" w:fill="FFFFFF"/>
          <w:rtl/>
        </w:rPr>
        <w:t xml:space="preserve"> وَأُوْلَٰتُ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لۡأَحۡمَالِ</w:t>
      </w:r>
      <w:proofErr w:type="spellEnd"/>
      <w:r w:rsidRPr="00DF2594">
        <w:rPr>
          <w:rFonts w:cs="KFGQPC Uthmanic Script HAFS"/>
          <w:color w:val="000000"/>
          <w:sz w:val="36"/>
          <w:szCs w:val="36"/>
          <w:shd w:val="clear" w:color="auto" w:fill="FFFFFF"/>
          <w:rtl/>
        </w:rPr>
        <w:t xml:space="preserve"> أَجَلُهُنَّ أَن </w:t>
      </w:r>
      <w:proofErr w:type="spellStart"/>
      <w:r w:rsidRPr="00DF2594">
        <w:rPr>
          <w:rFonts w:cs="KFGQPC Uthmanic Script HAFS"/>
          <w:color w:val="000000"/>
          <w:sz w:val="36"/>
          <w:szCs w:val="36"/>
          <w:shd w:val="clear" w:color="auto" w:fill="FFFFFF"/>
          <w:rtl/>
        </w:rPr>
        <w:t>يَضَعۡنَ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حَمۡلَهُنَّۚ</w:t>
      </w:r>
      <w:proofErr w:type="spellEnd"/>
      <w:r w:rsidRPr="00DF2594">
        <w:rPr>
          <w:rFonts w:cs="KFGQPC Uthmanic Script HAFS"/>
          <w:color w:val="000000"/>
          <w:sz w:val="36"/>
          <w:szCs w:val="36"/>
          <w:shd w:val="clear" w:color="auto" w:fill="FFFFFF"/>
          <w:rtl/>
        </w:rPr>
        <w:t xml:space="preserve"> وَمَن يَتَّقِ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يَجۡعَل</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أَمۡرِهِ</w:t>
      </w:r>
      <w:r w:rsidRPr="00DF2594">
        <w:rPr>
          <w:rFonts w:cs="KFGQPC Uthmanic Script HAFS" w:hint="cs"/>
          <w:color w:val="000000"/>
          <w:sz w:val="36"/>
          <w:szCs w:val="36"/>
          <w:shd w:val="clear" w:color="auto" w:fill="FFFFFF"/>
          <w:rtl/>
        </w:rPr>
        <w:t>ۦ</w:t>
      </w:r>
      <w:proofErr w:type="spellEnd"/>
      <w:r w:rsidRPr="00DF2594">
        <w:rPr>
          <w:rFonts w:cs="KFGQPC Uthmanic Script HAFS"/>
          <w:color w:val="000000"/>
          <w:sz w:val="36"/>
          <w:szCs w:val="36"/>
          <w:shd w:val="clear" w:color="auto" w:fill="FFFFFF"/>
          <w:rtl/>
        </w:rPr>
        <w:t xml:space="preserve"> يُسۡرٗا٤ ذَٰلِكَ </w:t>
      </w:r>
      <w:proofErr w:type="spellStart"/>
      <w:r w:rsidRPr="00DF2594">
        <w:rPr>
          <w:rFonts w:cs="KFGQPC Uthmanic Script HAFS"/>
          <w:color w:val="000000"/>
          <w:sz w:val="36"/>
          <w:szCs w:val="36"/>
          <w:shd w:val="clear" w:color="auto" w:fill="FFFFFF"/>
          <w:rtl/>
        </w:rPr>
        <w:t>أَمۡرُ</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أَنزَلَهُ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إِلَيۡكُمۡۚ</w:t>
      </w:r>
      <w:proofErr w:type="spellEnd"/>
      <w:r w:rsidRPr="00DF2594">
        <w:rPr>
          <w:rFonts w:cs="KFGQPC Uthmanic Script HAFS"/>
          <w:color w:val="000000"/>
          <w:sz w:val="36"/>
          <w:szCs w:val="36"/>
          <w:shd w:val="clear" w:color="auto" w:fill="FFFFFF"/>
          <w:rtl/>
        </w:rPr>
        <w:t xml:space="preserve"> وَمَن يَتَّقِ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يُكَفِّرۡ</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عَنۡهُ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سَيِّ‍َٔاتِهِ</w:t>
      </w:r>
      <w:r w:rsidRPr="00DF2594">
        <w:rPr>
          <w:rFonts w:cs="KFGQPC Uthmanic Script HAFS" w:hint="cs"/>
          <w:color w:val="000000"/>
          <w:sz w:val="36"/>
          <w:szCs w:val="36"/>
          <w:shd w:val="clear" w:color="auto" w:fill="FFFFFF"/>
          <w:rtl/>
        </w:rPr>
        <w:t>ۦ</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وَيُعۡظِمۡ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أَجۡرًا٥</w:t>
      </w:r>
    </w:p>
    <w:p w14:paraId="314B5A81" w14:textId="77777777" w:rsidR="00BE76FE" w:rsidRDefault="00BE76FE" w:rsidP="00C343A4">
      <w:pPr>
        <w:rPr>
          <w:rFonts w:cstheme="minorHAnsi"/>
          <w:i/>
          <w:iCs/>
          <w:lang w:bidi="fa-IR"/>
        </w:rPr>
      </w:pPr>
    </w:p>
    <w:p w14:paraId="746319F5" w14:textId="6ED4134E" w:rsidR="00C343A4" w:rsidRPr="00C343A4" w:rsidRDefault="00C343A4" w:rsidP="00C343A4">
      <w:pPr>
        <w:rPr>
          <w:rFonts w:cstheme="minorHAnsi"/>
          <w:b/>
          <w:bCs/>
          <w:i/>
          <w:iCs/>
          <w:sz w:val="20"/>
          <w:szCs w:val="20"/>
          <w:lang w:bidi="fa-IR"/>
        </w:rPr>
      </w:pPr>
      <w:r w:rsidRPr="00C343A4">
        <w:rPr>
          <w:rFonts w:cstheme="minorHAnsi"/>
          <w:b/>
          <w:bCs/>
          <w:i/>
          <w:iCs/>
          <w:sz w:val="20"/>
          <w:szCs w:val="20"/>
          <w:lang w:bidi="fa-IR"/>
        </w:rPr>
        <w:t xml:space="preserve">4- </w:t>
      </w:r>
      <w:r w:rsidR="00881D48" w:rsidRPr="00C343A4">
        <w:rPr>
          <w:rFonts w:cstheme="minorHAnsi"/>
          <w:b/>
          <w:bCs/>
          <w:i/>
          <w:iCs/>
          <w:sz w:val="20"/>
          <w:szCs w:val="20"/>
          <w:lang w:bidi="fa-IR"/>
        </w:rPr>
        <w:t xml:space="preserve">Si vous avez des doutes à propos (de la période d’attente) de vos femmes qui n’espèrent plus avoir de règles, leur délai est de trois mois. De même pour celles qui n’ont pas encore de règles. Et quant à celles qui sont enceintes, leur période d’attente se terminera à leur accouchement. Quiconque craint Allah cependant, Il lui facilite les choses. </w:t>
      </w:r>
    </w:p>
    <w:p w14:paraId="24671C83" w14:textId="58F57C6A" w:rsidR="00881D48" w:rsidRPr="00C343A4" w:rsidRDefault="00C343A4" w:rsidP="00C343A4">
      <w:pPr>
        <w:rPr>
          <w:rFonts w:cstheme="minorHAnsi"/>
          <w:b/>
          <w:bCs/>
          <w:i/>
          <w:iCs/>
          <w:sz w:val="20"/>
          <w:szCs w:val="20"/>
          <w:lang w:val="fr-BE" w:bidi="fa-IR"/>
        </w:rPr>
      </w:pPr>
      <w:r w:rsidRPr="00C343A4">
        <w:rPr>
          <w:rFonts w:cstheme="minorHAnsi"/>
          <w:b/>
          <w:bCs/>
          <w:i/>
          <w:iCs/>
          <w:sz w:val="20"/>
          <w:szCs w:val="20"/>
          <w:lang w:bidi="fa-IR"/>
        </w:rPr>
        <w:t xml:space="preserve">5- </w:t>
      </w:r>
      <w:r w:rsidR="00881D48" w:rsidRPr="00C343A4">
        <w:rPr>
          <w:rFonts w:cstheme="minorHAnsi"/>
          <w:b/>
          <w:bCs/>
          <w:i/>
          <w:iCs/>
          <w:sz w:val="20"/>
          <w:szCs w:val="20"/>
          <w:lang w:bidi="fa-IR"/>
        </w:rPr>
        <w:t>Tel est le commandement d’Allah qu’Il a fait descendre vers vous. Quiconque craint Allah cependant, Il lui efface ses fautes et lui accorde une grosse récompense.</w:t>
      </w:r>
    </w:p>
    <w:p w14:paraId="22BDA615" w14:textId="459E10BB" w:rsidR="00881D48" w:rsidRPr="00C343A4" w:rsidRDefault="00881D48" w:rsidP="00336F98">
      <w:pPr>
        <w:rPr>
          <w:rFonts w:cstheme="minorHAnsi"/>
          <w:b/>
          <w:bCs/>
          <w:lang w:val="fr-BE" w:bidi="fa-IR"/>
        </w:rPr>
      </w:pPr>
    </w:p>
    <w:p w14:paraId="07D86EC6" w14:textId="77777777" w:rsidR="007633A5" w:rsidRPr="00011122" w:rsidRDefault="007633A5" w:rsidP="007633A5">
      <w:pPr>
        <w:rPr>
          <w:b/>
          <w:i/>
          <w:sz w:val="20"/>
          <w:szCs w:val="20"/>
        </w:rPr>
      </w:pPr>
      <w:r>
        <w:rPr>
          <w:u w:val="single"/>
        </w:rPr>
        <w:t>C</w:t>
      </w:r>
      <w:r w:rsidRPr="005A457C">
        <w:rPr>
          <w:u w:val="single"/>
        </w:rPr>
        <w:t xml:space="preserve">irconstances de </w:t>
      </w:r>
      <w:r>
        <w:rPr>
          <w:u w:val="single"/>
        </w:rPr>
        <w:t xml:space="preserve">la </w:t>
      </w:r>
      <w:r w:rsidRPr="005A457C">
        <w:rPr>
          <w:u w:val="single"/>
        </w:rPr>
        <w:t>révélation</w:t>
      </w:r>
    </w:p>
    <w:p w14:paraId="5469F7B7" w14:textId="77777777" w:rsidR="00336F98" w:rsidRPr="00C343A4" w:rsidRDefault="00336F98" w:rsidP="00336F98">
      <w:pPr>
        <w:rPr>
          <w:rFonts w:cstheme="minorHAnsi"/>
          <w:b/>
          <w:bCs/>
          <w:lang w:val="fr-BE" w:bidi="fa-IR"/>
        </w:rPr>
      </w:pPr>
    </w:p>
    <w:p w14:paraId="60993AF5" w14:textId="3F5543BE" w:rsidR="00881D48" w:rsidRPr="00C343A4" w:rsidRDefault="00881D48" w:rsidP="003D1219">
      <w:pPr>
        <w:tabs>
          <w:tab w:val="left" w:pos="1080"/>
        </w:tabs>
        <w:jc w:val="both"/>
        <w:rPr>
          <w:rFonts w:cstheme="minorHAnsi"/>
          <w:lang w:val="fr-BE" w:bidi="fa-IR"/>
        </w:rPr>
      </w:pPr>
      <w:r w:rsidRPr="00C343A4">
        <w:rPr>
          <w:rFonts w:cstheme="minorHAnsi"/>
          <w:lang w:val="fr-BE" w:bidi="fa-IR"/>
        </w:rPr>
        <w:t>Il a été rapporté qu'</w:t>
      </w:r>
      <w:proofErr w:type="spellStart"/>
      <w:r w:rsidR="00336F98" w:rsidRPr="00C343A4">
        <w:rPr>
          <w:rFonts w:cstheme="minorHAnsi"/>
          <w:lang w:val="fr-BE" w:bidi="fa-IR"/>
        </w:rPr>
        <w:t>Ou</w:t>
      </w:r>
      <w:r w:rsidRPr="00C343A4">
        <w:rPr>
          <w:rFonts w:cstheme="minorHAnsi"/>
          <w:lang w:val="fr-BE" w:bidi="fa-IR"/>
        </w:rPr>
        <w:t>bay</w:t>
      </w:r>
      <w:proofErr w:type="spellEnd"/>
      <w:r w:rsidRPr="00C343A4">
        <w:rPr>
          <w:rFonts w:cstheme="minorHAnsi"/>
          <w:lang w:val="fr-BE" w:bidi="fa-IR"/>
        </w:rPr>
        <w:t xml:space="preserve"> ibn </w:t>
      </w:r>
      <w:proofErr w:type="spellStart"/>
      <w:r w:rsidRPr="00C343A4">
        <w:rPr>
          <w:rFonts w:cstheme="minorHAnsi"/>
          <w:lang w:val="fr-BE" w:bidi="fa-IR"/>
        </w:rPr>
        <w:t>Ka'b</w:t>
      </w:r>
      <w:proofErr w:type="spellEnd"/>
      <w:r w:rsidRPr="00C343A4">
        <w:rPr>
          <w:rFonts w:cstheme="minorHAnsi"/>
          <w:lang w:val="fr-BE" w:bidi="fa-IR"/>
        </w:rPr>
        <w:t>, qui était l'un des compagnons du Prophète (s), a dit : le délai de viduité de certaines femmes ne sont pas mentionnées dans le Coran</w:t>
      </w:r>
      <w:r w:rsidR="001F354A">
        <w:rPr>
          <w:rFonts w:cstheme="minorHAnsi"/>
          <w:lang w:val="fr-BE" w:bidi="fa-IR"/>
        </w:rPr>
        <w:t>,</w:t>
      </w:r>
      <w:r w:rsidRPr="00C343A4">
        <w:rPr>
          <w:rFonts w:cstheme="minorHAnsi"/>
          <w:lang w:val="fr-BE" w:bidi="fa-IR"/>
        </w:rPr>
        <w:t xml:space="preserve"> notamment les jeunes femmes qui n’ont pas encore de </w:t>
      </w:r>
      <w:r w:rsidR="003D1219">
        <w:rPr>
          <w:rFonts w:cstheme="minorHAnsi"/>
          <w:lang w:val="fr-BE" w:bidi="fa-IR"/>
        </w:rPr>
        <w:t>menstruations</w:t>
      </w:r>
      <w:r w:rsidRPr="00C343A4">
        <w:rPr>
          <w:rFonts w:cstheme="minorHAnsi"/>
          <w:lang w:val="fr-BE" w:bidi="fa-IR"/>
        </w:rPr>
        <w:t xml:space="preserve">, les femmes âgées (ménopausées) et les femmes enceintes. Le verset ci-dessus a été révélé pour </w:t>
      </w:r>
      <w:r w:rsidR="001F354A">
        <w:rPr>
          <w:rFonts w:cstheme="minorHAnsi"/>
          <w:lang w:val="fr-BE" w:bidi="fa-IR"/>
        </w:rPr>
        <w:t>détailler</w:t>
      </w:r>
      <w:r w:rsidR="001F354A" w:rsidRPr="00C343A4">
        <w:rPr>
          <w:rFonts w:cstheme="minorHAnsi"/>
          <w:lang w:val="fr-BE" w:bidi="fa-IR"/>
        </w:rPr>
        <w:t xml:space="preserve"> </w:t>
      </w:r>
      <w:r w:rsidRPr="00C343A4">
        <w:rPr>
          <w:rFonts w:cstheme="minorHAnsi"/>
          <w:lang w:val="fr-BE" w:bidi="fa-IR"/>
        </w:rPr>
        <w:t>le délai de viduité de ces femmes.</w:t>
      </w:r>
      <w:r w:rsidR="00336F98" w:rsidRPr="00C343A4">
        <w:rPr>
          <w:rStyle w:val="Appelnotedebasdep"/>
          <w:rFonts w:cstheme="minorHAnsi"/>
          <w:lang w:val="fr-BE" w:bidi="fa-IR"/>
        </w:rPr>
        <w:footnoteReference w:id="8"/>
      </w:r>
    </w:p>
    <w:p w14:paraId="2158FE5C" w14:textId="77777777" w:rsidR="00DE7266" w:rsidRDefault="00DE7266" w:rsidP="00DE7266">
      <w:pPr>
        <w:rPr>
          <w:rFonts w:cstheme="minorHAnsi"/>
          <w:b/>
          <w:bCs/>
          <w:i/>
          <w:iCs/>
        </w:rPr>
      </w:pPr>
    </w:p>
    <w:p w14:paraId="3D93AA0B" w14:textId="77777777" w:rsidR="00C816B7" w:rsidRPr="00C343A4" w:rsidRDefault="00C816B7" w:rsidP="00DE7266">
      <w:pPr>
        <w:rPr>
          <w:rFonts w:cstheme="minorHAnsi"/>
          <w:b/>
          <w:bCs/>
          <w:i/>
          <w:iCs/>
        </w:rPr>
      </w:pPr>
    </w:p>
    <w:p w14:paraId="1AFBCD1A" w14:textId="3A37533F" w:rsidR="00881D48" w:rsidRPr="00C343A4" w:rsidRDefault="00DE7266" w:rsidP="00DE7266">
      <w:pPr>
        <w:tabs>
          <w:tab w:val="left" w:pos="1080"/>
        </w:tabs>
        <w:jc w:val="both"/>
        <w:rPr>
          <w:rFonts w:cstheme="minorHAnsi"/>
          <w:lang w:val="fr-BE" w:bidi="fa-IR"/>
        </w:rPr>
      </w:pPr>
      <w:r w:rsidRPr="00C343A4">
        <w:rPr>
          <w:rFonts w:cstheme="minorHAnsi"/>
          <w:lang w:val="fr-BE" w:bidi="fa-IR"/>
        </w:rPr>
        <w:t xml:space="preserve">1- </w:t>
      </w:r>
      <w:r w:rsidR="00881D48" w:rsidRPr="00C343A4">
        <w:rPr>
          <w:rFonts w:cstheme="minorHAnsi"/>
          <w:lang w:val="fr-BE" w:bidi="fa-IR"/>
        </w:rPr>
        <w:t>Dans les versets précédents et ce verset, la décision sur le délai de viduité imposé aux quatre groupes de femmes divorcées a été énoncée :</w:t>
      </w:r>
    </w:p>
    <w:p w14:paraId="48F81D03" w14:textId="7C3910CA"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a) </w:t>
      </w:r>
      <w:r w:rsidR="00881D48" w:rsidRPr="00C343A4">
        <w:rPr>
          <w:rFonts w:cstheme="minorHAnsi"/>
          <w:lang w:val="fr-BE" w:bidi="fa-IR"/>
        </w:rPr>
        <w:t xml:space="preserve">Les femmes ménopausées qui n'ont </w:t>
      </w:r>
      <w:r w:rsidR="00F94313">
        <w:rPr>
          <w:rFonts w:cstheme="minorHAnsi"/>
          <w:lang w:val="fr-BE" w:bidi="fa-IR"/>
        </w:rPr>
        <w:t>plus</w:t>
      </w:r>
      <w:r w:rsidR="00F94313" w:rsidRPr="00C343A4">
        <w:rPr>
          <w:rFonts w:cstheme="minorHAnsi"/>
          <w:lang w:val="fr-BE" w:bidi="fa-IR"/>
        </w:rPr>
        <w:t xml:space="preserve"> </w:t>
      </w:r>
      <w:r w:rsidR="00881D48" w:rsidRPr="00C343A4">
        <w:rPr>
          <w:rFonts w:cstheme="minorHAnsi"/>
          <w:lang w:val="fr-BE" w:bidi="fa-IR"/>
        </w:rPr>
        <w:t>leurs règles</w:t>
      </w:r>
      <w:r w:rsidR="00F94313">
        <w:rPr>
          <w:rFonts w:cstheme="minorHAnsi"/>
          <w:lang w:val="fr-BE" w:bidi="fa-IR"/>
        </w:rPr>
        <w:t> :</w:t>
      </w:r>
      <w:r w:rsidR="00881D48" w:rsidRPr="00C343A4">
        <w:rPr>
          <w:rFonts w:cstheme="minorHAnsi"/>
          <w:lang w:val="fr-BE" w:bidi="fa-IR"/>
        </w:rPr>
        <w:t xml:space="preserve"> le délai de viduité dû au divorce est de trois mois.</w:t>
      </w:r>
    </w:p>
    <w:p w14:paraId="4A4A43B4" w14:textId="149137E8" w:rsidR="00327684" w:rsidRPr="00C343A4" w:rsidRDefault="00327684" w:rsidP="00327684">
      <w:pPr>
        <w:tabs>
          <w:tab w:val="left" w:pos="1080"/>
        </w:tabs>
        <w:jc w:val="both"/>
        <w:rPr>
          <w:rFonts w:cstheme="minorHAnsi"/>
          <w:lang w:val="fr-BE" w:bidi="fa-IR"/>
        </w:rPr>
      </w:pPr>
      <w:r w:rsidRPr="00C343A4">
        <w:rPr>
          <w:rFonts w:cstheme="minorHAnsi"/>
          <w:lang w:val="fr-BE" w:bidi="fa-IR"/>
        </w:rPr>
        <w:t xml:space="preserve">b) </w:t>
      </w:r>
      <w:r w:rsidR="00881D48" w:rsidRPr="00C343A4">
        <w:rPr>
          <w:rFonts w:cstheme="minorHAnsi"/>
          <w:lang w:val="fr-BE" w:bidi="fa-IR"/>
        </w:rPr>
        <w:t xml:space="preserve">Les femmes qui n'ont pas du tout de règles, le délai de viduité dû au divorce </w:t>
      </w:r>
      <w:r w:rsidR="00F94313">
        <w:rPr>
          <w:rFonts w:cstheme="minorHAnsi"/>
          <w:lang w:val="fr-BE" w:bidi="fa-IR"/>
        </w:rPr>
        <w:t xml:space="preserve">à respecter </w:t>
      </w:r>
      <w:r w:rsidR="00881D48" w:rsidRPr="00C343A4">
        <w:rPr>
          <w:rFonts w:cstheme="minorHAnsi"/>
          <w:lang w:val="fr-BE" w:bidi="fa-IR"/>
        </w:rPr>
        <w:t>est de trois mois.</w:t>
      </w:r>
    </w:p>
    <w:p w14:paraId="019F12FE" w14:textId="21D382B6" w:rsidR="00881D48" w:rsidRPr="00C343A4" w:rsidRDefault="00881D48" w:rsidP="00327684">
      <w:pPr>
        <w:tabs>
          <w:tab w:val="left" w:pos="1080"/>
        </w:tabs>
        <w:jc w:val="both"/>
        <w:rPr>
          <w:rFonts w:cstheme="minorHAnsi"/>
          <w:lang w:val="fr-BE" w:bidi="fa-IR"/>
        </w:rPr>
      </w:pPr>
      <w:r w:rsidRPr="00C343A4">
        <w:rPr>
          <w:rFonts w:cstheme="minorHAnsi"/>
          <w:lang w:val="fr-BE" w:bidi="fa-IR"/>
        </w:rPr>
        <w:t>Bien sûr, ces deux cas sont applicables seulement s’il y a une probabilité qu’elles tombent enceintes.</w:t>
      </w:r>
    </w:p>
    <w:p w14:paraId="4EA8534B" w14:textId="238AA723"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c) </w:t>
      </w:r>
      <w:r w:rsidR="00F94313">
        <w:rPr>
          <w:rFonts w:cstheme="minorHAnsi"/>
          <w:lang w:val="fr-BE" w:bidi="fa-IR"/>
        </w:rPr>
        <w:t>L</w:t>
      </w:r>
      <w:r w:rsidR="00881D48" w:rsidRPr="00C343A4">
        <w:rPr>
          <w:rFonts w:cstheme="minorHAnsi"/>
          <w:lang w:val="fr-BE" w:bidi="fa-IR"/>
        </w:rPr>
        <w:t xml:space="preserve">e délai de viduité dû au divorce pour une femme enceinte continue jusqu'à l’accouchement. </w:t>
      </w:r>
    </w:p>
    <w:p w14:paraId="2A9046DB" w14:textId="45AC13FE"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d) </w:t>
      </w:r>
      <w:r w:rsidR="00CB2EE9">
        <w:rPr>
          <w:rFonts w:cstheme="minorHAnsi"/>
          <w:lang w:val="fr-BE" w:bidi="fa-IR"/>
        </w:rPr>
        <w:t xml:space="preserve">Et pour toutes les femmes qui n’entrent dans </w:t>
      </w:r>
      <w:r w:rsidR="00881D48" w:rsidRPr="00C343A4">
        <w:rPr>
          <w:rFonts w:cstheme="minorHAnsi"/>
          <w:lang w:val="fr-BE" w:bidi="fa-IR"/>
        </w:rPr>
        <w:t xml:space="preserve">aucune des </w:t>
      </w:r>
      <w:r w:rsidR="00F94313">
        <w:rPr>
          <w:rFonts w:cstheme="minorHAnsi"/>
          <w:lang w:val="fr-BE" w:bidi="fa-IR"/>
        </w:rPr>
        <w:t>catégories</w:t>
      </w:r>
      <w:r w:rsidR="00F94313" w:rsidRPr="00C343A4">
        <w:rPr>
          <w:rFonts w:cstheme="minorHAnsi"/>
          <w:lang w:val="fr-BE" w:bidi="fa-IR"/>
        </w:rPr>
        <w:t xml:space="preserve"> </w:t>
      </w:r>
      <w:r w:rsidR="00881D48" w:rsidRPr="00C343A4">
        <w:rPr>
          <w:rFonts w:cstheme="minorHAnsi"/>
          <w:lang w:val="fr-BE" w:bidi="fa-IR"/>
        </w:rPr>
        <w:t>ci-dessus, leur délai de viduité dû au divorce est</w:t>
      </w:r>
      <w:r w:rsidR="00881D48" w:rsidRPr="00C343A4">
        <w:rPr>
          <w:rFonts w:cstheme="minorHAnsi"/>
          <w:rtl/>
          <w:lang w:val="fr-BE" w:bidi="fa-IR"/>
        </w:rPr>
        <w:t xml:space="preserve"> </w:t>
      </w:r>
      <w:r w:rsidR="00881D48" w:rsidRPr="00C343A4">
        <w:rPr>
          <w:rFonts w:cstheme="minorHAnsi"/>
          <w:lang w:val="fr-BE" w:bidi="fa-IR"/>
        </w:rPr>
        <w:t xml:space="preserve">de trois règles. </w:t>
      </w:r>
    </w:p>
    <w:p w14:paraId="51B4BEC6" w14:textId="51166BF5" w:rsidR="00CB2EE9" w:rsidRDefault="00327684" w:rsidP="002077CF">
      <w:pPr>
        <w:tabs>
          <w:tab w:val="left" w:pos="1080"/>
        </w:tabs>
        <w:jc w:val="both"/>
        <w:rPr>
          <w:rFonts w:cstheme="minorHAnsi"/>
          <w:lang w:val="fr-BE" w:bidi="fa-IR"/>
        </w:rPr>
      </w:pPr>
      <w:r w:rsidRPr="00C343A4">
        <w:rPr>
          <w:rFonts w:cstheme="minorHAnsi"/>
          <w:lang w:val="fr-BE" w:bidi="fa-IR"/>
        </w:rPr>
        <w:lastRenderedPageBreak/>
        <w:t xml:space="preserve">2- </w:t>
      </w:r>
      <w:r w:rsidR="00881D48" w:rsidRPr="00C343A4">
        <w:rPr>
          <w:rFonts w:cstheme="minorHAnsi"/>
          <w:lang w:val="fr-BE" w:bidi="fa-IR"/>
        </w:rPr>
        <w:t>Il ressort de ces versets que la phrase « </w:t>
      </w:r>
      <w:r w:rsidR="00881D48" w:rsidRPr="00F7176E">
        <w:rPr>
          <w:rFonts w:cstheme="minorHAnsi"/>
          <w:b/>
          <w:bCs/>
          <w:lang w:val="fr-BE" w:bidi="fa-IR"/>
        </w:rPr>
        <w:t>les femmes qui n’ont pas encore leurs menstrues</w:t>
      </w:r>
      <w:r w:rsidR="00881D48" w:rsidRPr="00C343A4">
        <w:rPr>
          <w:rFonts w:cstheme="minorHAnsi"/>
          <w:lang w:val="fr-BE" w:bidi="fa-IR"/>
        </w:rPr>
        <w:t> », peut indiquer des filles qui non pas encore l’âge de la puberté ou des femmes qui n'ont pas de règles même après la puberté.</w:t>
      </w:r>
      <w:r w:rsidRPr="00C343A4">
        <w:rPr>
          <w:rStyle w:val="Appelnotedebasdep"/>
          <w:rFonts w:cstheme="minorHAnsi"/>
          <w:lang w:val="fr-BE" w:bidi="fa-IR"/>
        </w:rPr>
        <w:footnoteReference w:id="9"/>
      </w:r>
    </w:p>
    <w:p w14:paraId="5731943F" w14:textId="77777777" w:rsidR="00BE76FE" w:rsidRDefault="00BE76FE" w:rsidP="002077CF">
      <w:pPr>
        <w:tabs>
          <w:tab w:val="left" w:pos="1080"/>
        </w:tabs>
        <w:jc w:val="both"/>
        <w:rPr>
          <w:rFonts w:cstheme="minorHAnsi"/>
          <w:lang w:val="fr-BE" w:bidi="fa-IR"/>
        </w:rPr>
      </w:pPr>
    </w:p>
    <w:p w14:paraId="41349BCA" w14:textId="77777777" w:rsidR="00BE76FE" w:rsidRDefault="00BE76FE" w:rsidP="002077CF">
      <w:pPr>
        <w:tabs>
          <w:tab w:val="left" w:pos="1080"/>
        </w:tabs>
        <w:jc w:val="both"/>
        <w:rPr>
          <w:rFonts w:cstheme="minorHAnsi"/>
          <w:lang w:val="fr-BE" w:bidi="fa-IR"/>
        </w:rPr>
      </w:pPr>
    </w:p>
    <w:p w14:paraId="0D7B195E" w14:textId="77777777" w:rsidR="00BE76FE" w:rsidRDefault="00BE76FE" w:rsidP="002077CF">
      <w:pPr>
        <w:tabs>
          <w:tab w:val="left" w:pos="1080"/>
        </w:tabs>
        <w:jc w:val="both"/>
        <w:rPr>
          <w:rFonts w:cstheme="minorHAnsi"/>
          <w:lang w:val="fr-BE" w:bidi="fa-IR"/>
        </w:rPr>
      </w:pPr>
    </w:p>
    <w:p w14:paraId="0A9AFFC5" w14:textId="3F5E5A22" w:rsidR="00BE76FE" w:rsidRDefault="00BE76FE" w:rsidP="00BE76FE">
      <w:pPr>
        <w:tabs>
          <w:tab w:val="left" w:pos="1080"/>
        </w:tabs>
        <w:jc w:val="right"/>
        <w:rPr>
          <w:rFonts w:cstheme="minorHAnsi"/>
          <w:lang w:val="fr-BE" w:bidi="fa-IR"/>
        </w:rPr>
      </w:pPr>
      <w:proofErr w:type="spellStart"/>
      <w:r w:rsidRPr="00DF2594">
        <w:rPr>
          <w:rFonts w:cs="KFGQPC Uthmanic Script HAFS"/>
          <w:color w:val="000000"/>
          <w:sz w:val="36"/>
          <w:szCs w:val="36"/>
          <w:shd w:val="clear" w:color="auto" w:fill="FFFFFF"/>
          <w:rtl/>
        </w:rPr>
        <w:t>أَسۡكِنُوهُنَّ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حَيۡثُ</w:t>
      </w:r>
      <w:proofErr w:type="spellEnd"/>
      <w:r w:rsidRPr="00DF2594">
        <w:rPr>
          <w:rFonts w:cs="KFGQPC Uthmanic Script HAFS"/>
          <w:color w:val="000000"/>
          <w:sz w:val="36"/>
          <w:szCs w:val="36"/>
          <w:shd w:val="clear" w:color="auto" w:fill="FFFFFF"/>
          <w:rtl/>
        </w:rPr>
        <w:t xml:space="preserve"> سَكَنتُم مِّن </w:t>
      </w:r>
      <w:proofErr w:type="spellStart"/>
      <w:r w:rsidRPr="00DF2594">
        <w:rPr>
          <w:rFonts w:cs="KFGQPC Uthmanic Script HAFS"/>
          <w:color w:val="000000"/>
          <w:sz w:val="36"/>
          <w:szCs w:val="36"/>
          <w:shd w:val="clear" w:color="auto" w:fill="FFFFFF"/>
          <w:rtl/>
        </w:rPr>
        <w:t>وُجۡدِكُمۡ</w:t>
      </w:r>
      <w:proofErr w:type="spellEnd"/>
      <w:r w:rsidRPr="00DF2594">
        <w:rPr>
          <w:rFonts w:cs="KFGQPC Uthmanic Script HAFS"/>
          <w:color w:val="000000"/>
          <w:sz w:val="36"/>
          <w:szCs w:val="36"/>
          <w:shd w:val="clear" w:color="auto" w:fill="FFFFFF"/>
          <w:rtl/>
        </w:rPr>
        <w:t xml:space="preserve"> وَلَا </w:t>
      </w:r>
      <w:proofErr w:type="spellStart"/>
      <w:r w:rsidRPr="00DF2594">
        <w:rPr>
          <w:rFonts w:cs="KFGQPC Uthmanic Script HAFS"/>
          <w:color w:val="000000"/>
          <w:sz w:val="36"/>
          <w:szCs w:val="36"/>
          <w:shd w:val="clear" w:color="auto" w:fill="FFFFFF"/>
          <w:rtl/>
        </w:rPr>
        <w:t>تُضَآرُّوهُنَّ</w:t>
      </w:r>
      <w:proofErr w:type="spellEnd"/>
      <w:r w:rsidRPr="00DF2594">
        <w:rPr>
          <w:rFonts w:cs="KFGQPC Uthmanic Script HAFS"/>
          <w:color w:val="000000"/>
          <w:sz w:val="36"/>
          <w:szCs w:val="36"/>
          <w:shd w:val="clear" w:color="auto" w:fill="FFFFFF"/>
          <w:rtl/>
        </w:rPr>
        <w:t xml:space="preserve"> لِتُضَيِّقُواْ </w:t>
      </w:r>
      <w:proofErr w:type="spellStart"/>
      <w:r w:rsidRPr="00DF2594">
        <w:rPr>
          <w:rFonts w:cs="KFGQPC Uthmanic Script HAFS"/>
          <w:color w:val="000000"/>
          <w:sz w:val="36"/>
          <w:szCs w:val="36"/>
          <w:shd w:val="clear" w:color="auto" w:fill="FFFFFF"/>
          <w:rtl/>
        </w:rPr>
        <w:t>عَلَيۡهِنَّۚ</w:t>
      </w:r>
      <w:proofErr w:type="spellEnd"/>
      <w:r w:rsidRPr="00DF2594">
        <w:rPr>
          <w:rFonts w:cs="KFGQPC Uthmanic Script HAFS"/>
          <w:color w:val="000000"/>
          <w:sz w:val="36"/>
          <w:szCs w:val="36"/>
          <w:shd w:val="clear" w:color="auto" w:fill="FFFFFF"/>
          <w:rtl/>
        </w:rPr>
        <w:t xml:space="preserve"> وَإِن كُنَّ أُوْلَٰتِ </w:t>
      </w:r>
      <w:proofErr w:type="spellStart"/>
      <w:r w:rsidRPr="00DF2594">
        <w:rPr>
          <w:rFonts w:cs="KFGQPC Uthmanic Script HAFS"/>
          <w:color w:val="000000"/>
          <w:sz w:val="36"/>
          <w:szCs w:val="36"/>
          <w:shd w:val="clear" w:color="auto" w:fill="FFFFFF"/>
          <w:rtl/>
        </w:rPr>
        <w:t>حَمۡل</w:t>
      </w:r>
      <w:proofErr w:type="spellEnd"/>
      <w:r w:rsidRPr="00DF2594">
        <w:rPr>
          <w:rFonts w:cs="KFGQPC Uthmanic Script HAFS"/>
          <w:color w:val="000000"/>
          <w:sz w:val="36"/>
          <w:szCs w:val="36"/>
          <w:shd w:val="clear" w:color="auto" w:fill="FFFFFF"/>
          <w:rtl/>
        </w:rPr>
        <w:t xml:space="preserve">ٖ فَأَنفِقُواْ </w:t>
      </w:r>
      <w:proofErr w:type="spellStart"/>
      <w:r w:rsidRPr="00DF2594">
        <w:rPr>
          <w:rFonts w:cs="KFGQPC Uthmanic Script HAFS"/>
          <w:color w:val="000000"/>
          <w:sz w:val="36"/>
          <w:szCs w:val="36"/>
          <w:shd w:val="clear" w:color="auto" w:fill="FFFFFF"/>
          <w:rtl/>
        </w:rPr>
        <w:t>عَلَيۡهِنَّ</w:t>
      </w:r>
      <w:proofErr w:type="spellEnd"/>
      <w:r w:rsidRPr="00DF2594">
        <w:rPr>
          <w:rFonts w:cs="KFGQPC Uthmanic Script HAFS"/>
          <w:color w:val="000000"/>
          <w:sz w:val="36"/>
          <w:szCs w:val="36"/>
          <w:shd w:val="clear" w:color="auto" w:fill="FFFFFF"/>
          <w:rtl/>
        </w:rPr>
        <w:t xml:space="preserve"> حَتَّىٰ </w:t>
      </w:r>
      <w:proofErr w:type="spellStart"/>
      <w:r w:rsidRPr="00DF2594">
        <w:rPr>
          <w:rFonts w:cs="KFGQPC Uthmanic Script HAFS"/>
          <w:color w:val="000000"/>
          <w:sz w:val="36"/>
          <w:szCs w:val="36"/>
          <w:shd w:val="clear" w:color="auto" w:fill="FFFFFF"/>
          <w:rtl/>
        </w:rPr>
        <w:t>يَضَعۡنَ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حَمۡلَهُنَّۚ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فَإِنۡ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أَرۡضَعۡنَ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لَكُمۡ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فَ‍َٔاتُوهُنَّ</w:t>
      </w:r>
      <w:proofErr w:type="spellEnd"/>
      <w:r w:rsidRPr="00DF2594">
        <w:rPr>
          <w:rFonts w:cs="KFGQPC Uthmanic Script HAFS"/>
          <w:color w:val="000000"/>
          <w:sz w:val="36"/>
          <w:szCs w:val="36"/>
          <w:shd w:val="clear" w:color="auto" w:fill="FFFFFF"/>
          <w:rtl/>
        </w:rPr>
        <w:t xml:space="preserve"> أُجُورَهُنَّ </w:t>
      </w:r>
      <w:proofErr w:type="spellStart"/>
      <w:r w:rsidRPr="00DF2594">
        <w:rPr>
          <w:rFonts w:cs="KFGQPC Uthmanic Script HAFS"/>
          <w:color w:val="000000"/>
          <w:sz w:val="36"/>
          <w:szCs w:val="36"/>
          <w:shd w:val="clear" w:color="auto" w:fill="FFFFFF"/>
          <w:rtl/>
        </w:rPr>
        <w:t>وَأۡتَمِرُواْ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بَيۡنَكُم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بِمَعۡرُوفٖۖ</w:t>
      </w:r>
      <w:proofErr w:type="spellEnd"/>
      <w:r w:rsidRPr="00DF2594">
        <w:rPr>
          <w:rFonts w:cs="KFGQPC Uthmanic Script HAFS"/>
          <w:color w:val="000000"/>
          <w:sz w:val="36"/>
          <w:szCs w:val="36"/>
          <w:shd w:val="clear" w:color="auto" w:fill="FFFFFF"/>
          <w:rtl/>
        </w:rPr>
        <w:t xml:space="preserve"> وَإِن </w:t>
      </w:r>
      <w:proofErr w:type="spellStart"/>
      <w:r w:rsidRPr="00DF2594">
        <w:rPr>
          <w:rFonts w:cs="KFGQPC Uthmanic Script HAFS"/>
          <w:color w:val="000000"/>
          <w:sz w:val="36"/>
          <w:szCs w:val="36"/>
          <w:shd w:val="clear" w:color="auto" w:fill="FFFFFF"/>
          <w:rtl/>
        </w:rPr>
        <w:t>تَعَاسَرۡتُمۡ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فَسَتُرۡضِعُ</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أُخۡرَىٰ٦ </w:t>
      </w:r>
      <w:proofErr w:type="spellStart"/>
      <w:r w:rsidRPr="00DF2594">
        <w:rPr>
          <w:rFonts w:cs="KFGQPC Uthmanic Script HAFS"/>
          <w:color w:val="000000"/>
          <w:sz w:val="36"/>
          <w:szCs w:val="36"/>
          <w:shd w:val="clear" w:color="auto" w:fill="FFFFFF"/>
          <w:rtl/>
        </w:rPr>
        <w:t>لِيُنفِقۡ</w:t>
      </w:r>
      <w:proofErr w:type="spellEnd"/>
      <w:r w:rsidRPr="00DF2594">
        <w:rPr>
          <w:rFonts w:cs="KFGQPC Uthmanic Script HAFS"/>
          <w:color w:val="000000"/>
          <w:sz w:val="36"/>
          <w:szCs w:val="36"/>
          <w:shd w:val="clear" w:color="auto" w:fill="FFFFFF"/>
          <w:rtl/>
        </w:rPr>
        <w:t xml:space="preserve"> ذُو سَعَةٖ مِّن </w:t>
      </w:r>
      <w:proofErr w:type="spellStart"/>
      <w:r w:rsidRPr="00DF2594">
        <w:rPr>
          <w:rFonts w:cs="KFGQPC Uthmanic Script HAFS"/>
          <w:color w:val="000000"/>
          <w:sz w:val="36"/>
          <w:szCs w:val="36"/>
          <w:shd w:val="clear" w:color="auto" w:fill="FFFFFF"/>
          <w:rtl/>
        </w:rPr>
        <w:t>سَعَتِهِ</w:t>
      </w:r>
      <w:r w:rsidRPr="00DF2594">
        <w:rPr>
          <w:rFonts w:cs="KFGQPC Uthmanic Script HAFS" w:hint="cs"/>
          <w:color w:val="000000"/>
          <w:sz w:val="36"/>
          <w:szCs w:val="36"/>
          <w:shd w:val="clear" w:color="auto" w:fill="FFFFFF"/>
          <w:rtl/>
        </w:rPr>
        <w:t>ۦۖ</w:t>
      </w:r>
      <w:proofErr w:type="spellEnd"/>
      <w:r w:rsidRPr="00DF2594">
        <w:rPr>
          <w:rFonts w:cs="KFGQPC Uthmanic Script HAFS"/>
          <w:color w:val="000000"/>
          <w:sz w:val="36"/>
          <w:szCs w:val="36"/>
          <w:shd w:val="clear" w:color="auto" w:fill="FFFFFF"/>
          <w:rtl/>
        </w:rPr>
        <w:t xml:space="preserve"> وَمَن قُدِرَ </w:t>
      </w:r>
      <w:proofErr w:type="spellStart"/>
      <w:r w:rsidRPr="00DF2594">
        <w:rPr>
          <w:rFonts w:cs="KFGQPC Uthmanic Script HAFS"/>
          <w:color w:val="000000"/>
          <w:sz w:val="36"/>
          <w:szCs w:val="36"/>
          <w:shd w:val="clear" w:color="auto" w:fill="FFFFFF"/>
          <w:rtl/>
        </w:rPr>
        <w:t>عَلَيۡهِ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رِزۡقُهُ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فَلۡيُنفِقۡ</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مِمَّآ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ءَاتَىٰهُ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لَا يُكَلِّفُ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نَفۡسًا</w:t>
      </w:r>
      <w:proofErr w:type="spellEnd"/>
      <w:r w:rsidRPr="00DF2594">
        <w:rPr>
          <w:rFonts w:cs="KFGQPC Uthmanic Script HAFS"/>
          <w:color w:val="000000"/>
          <w:sz w:val="36"/>
          <w:szCs w:val="36"/>
          <w:shd w:val="clear" w:color="auto" w:fill="FFFFFF"/>
          <w:rtl/>
        </w:rPr>
        <w:t xml:space="preserve"> إِلَّا </w:t>
      </w:r>
      <w:proofErr w:type="spellStart"/>
      <w:r w:rsidRPr="00DF2594">
        <w:rPr>
          <w:rFonts w:cs="KFGQPC Uthmanic Script HAFS"/>
          <w:color w:val="000000"/>
          <w:sz w:val="36"/>
          <w:szCs w:val="36"/>
          <w:shd w:val="clear" w:color="auto" w:fill="FFFFFF"/>
          <w:rtl/>
        </w:rPr>
        <w:t>مَآ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ءَاتَىٰهَاۚ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سَيَجۡعَلُ</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بَعۡدَ</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عُسۡر</w:t>
      </w:r>
      <w:proofErr w:type="spellEnd"/>
      <w:r w:rsidRPr="00DF2594">
        <w:rPr>
          <w:rFonts w:cs="KFGQPC Uthmanic Script HAFS"/>
          <w:color w:val="000000"/>
          <w:sz w:val="36"/>
          <w:szCs w:val="36"/>
          <w:shd w:val="clear" w:color="auto" w:fill="FFFFFF"/>
          <w:rtl/>
        </w:rPr>
        <w:t>ٖ يُسۡرٗا٧</w:t>
      </w:r>
    </w:p>
    <w:p w14:paraId="3E74BED4" w14:textId="77777777" w:rsidR="00BE76FE" w:rsidRPr="007633A5" w:rsidRDefault="00BE76FE" w:rsidP="002077CF">
      <w:pPr>
        <w:tabs>
          <w:tab w:val="left" w:pos="1080"/>
        </w:tabs>
        <w:jc w:val="both"/>
        <w:rPr>
          <w:rFonts w:cstheme="minorHAnsi"/>
          <w:lang w:val="fr-BE" w:bidi="fa-IR"/>
        </w:rPr>
      </w:pPr>
    </w:p>
    <w:p w14:paraId="05193076" w14:textId="51F08DAD" w:rsidR="00447085" w:rsidRPr="00447085" w:rsidRDefault="00447085" w:rsidP="00C343A4">
      <w:pPr>
        <w:rPr>
          <w:rFonts w:cstheme="minorHAnsi"/>
          <w:b/>
          <w:bCs/>
          <w:i/>
          <w:iCs/>
          <w:sz w:val="20"/>
          <w:szCs w:val="20"/>
          <w:lang w:bidi="fa-IR"/>
        </w:rPr>
      </w:pPr>
      <w:r w:rsidRPr="00447085">
        <w:rPr>
          <w:rFonts w:cstheme="minorHAnsi"/>
          <w:b/>
          <w:bCs/>
          <w:i/>
          <w:iCs/>
          <w:sz w:val="20"/>
          <w:szCs w:val="20"/>
          <w:lang w:bidi="fa-IR"/>
        </w:rPr>
        <w:t xml:space="preserve">6- </w:t>
      </w:r>
      <w:r w:rsidR="00881D48" w:rsidRPr="00447085">
        <w:rPr>
          <w:rFonts w:cstheme="minorHAnsi"/>
          <w:b/>
          <w:bCs/>
          <w:i/>
          <w:iCs/>
          <w:sz w:val="20"/>
          <w:szCs w:val="20"/>
          <w:lang w:bidi="fa-IR"/>
        </w:rPr>
        <w:t xml:space="preserve">Et </w:t>
      </w:r>
      <w:r w:rsidR="00881D48" w:rsidRPr="00711182">
        <w:rPr>
          <w:rFonts w:cstheme="minorHAnsi"/>
          <w:b/>
          <w:bCs/>
          <w:i/>
          <w:iCs/>
          <w:sz w:val="20"/>
          <w:szCs w:val="20"/>
          <w:lang w:bidi="fa-IR"/>
        </w:rPr>
        <w:t>faites</w:t>
      </w:r>
      <w:r w:rsidR="00881D48" w:rsidRPr="00447085">
        <w:rPr>
          <w:rFonts w:cstheme="minorHAnsi"/>
          <w:b/>
          <w:bCs/>
          <w:i/>
          <w:iCs/>
          <w:sz w:val="20"/>
          <w:szCs w:val="20"/>
          <w:lang w:bidi="fa-IR"/>
        </w:rPr>
        <w:t xml:space="preserve"> que ces femmes habitent où vous habitez, et suivant vos moyens. Et ne cherchez pas à leur nuire en les contraignant à vivre à l’étroit. Et si elles sont enceintes, pourvoyez à leurs besoins jusqu’à ce qu’elles aient accouché. Puis, si elles allaitent [l’enfant né] de vous, donnez-leur leurs salaires. Et concertez-vous [à ce sujet] de façon convenable. Et si vous rencontrez des difficultés réciproques, alors, une autre allaitera pour lui. </w:t>
      </w:r>
    </w:p>
    <w:p w14:paraId="79979319" w14:textId="147801CA" w:rsidR="00881D48" w:rsidRPr="00447085" w:rsidRDefault="00447085" w:rsidP="00C343A4">
      <w:pPr>
        <w:rPr>
          <w:rFonts w:cstheme="minorHAnsi"/>
          <w:b/>
          <w:bCs/>
          <w:i/>
          <w:iCs/>
          <w:sz w:val="20"/>
          <w:szCs w:val="20"/>
          <w:lang w:bidi="fa-IR"/>
        </w:rPr>
      </w:pPr>
      <w:r w:rsidRPr="00447085">
        <w:rPr>
          <w:rFonts w:cstheme="minorHAnsi"/>
          <w:b/>
          <w:bCs/>
          <w:i/>
          <w:iCs/>
          <w:sz w:val="20"/>
          <w:szCs w:val="20"/>
          <w:lang w:bidi="fa-IR"/>
        </w:rPr>
        <w:t xml:space="preserve">7- </w:t>
      </w:r>
      <w:r w:rsidR="00881D48" w:rsidRPr="00447085">
        <w:rPr>
          <w:rFonts w:cstheme="minorHAnsi"/>
          <w:b/>
          <w:bCs/>
          <w:i/>
          <w:iCs/>
          <w:sz w:val="20"/>
          <w:szCs w:val="20"/>
          <w:lang w:bidi="fa-IR"/>
        </w:rPr>
        <w:t>Que celui qui est aisé dépense de sa fortune ; et que celui dont les biens sont restreints dépense selon ce qu’Allah lui a accordé. Allah n’impose à personne que selon ce qu’Il lui a donné, et Allah fera succéder l’aisance à la gêne.</w:t>
      </w:r>
    </w:p>
    <w:p w14:paraId="46F315BA" w14:textId="0F64020D" w:rsidR="00881D48" w:rsidRPr="00C343A4" w:rsidRDefault="00881D48" w:rsidP="00327684">
      <w:pPr>
        <w:rPr>
          <w:rFonts w:cstheme="minorHAnsi"/>
          <w:b/>
          <w:bCs/>
          <w:i/>
          <w:iCs/>
        </w:rPr>
      </w:pPr>
    </w:p>
    <w:p w14:paraId="76954CEB" w14:textId="2F3A999D"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1- </w:t>
      </w:r>
      <w:r w:rsidR="00203305">
        <w:rPr>
          <w:rFonts w:cstheme="minorHAnsi"/>
          <w:lang w:val="fr-BE" w:bidi="fa-IR"/>
        </w:rPr>
        <w:t xml:space="preserve">Le </w:t>
      </w:r>
      <w:r w:rsidR="00881D48" w:rsidRPr="00C343A4">
        <w:rPr>
          <w:rFonts w:cstheme="minorHAnsi"/>
          <w:lang w:val="fr-BE" w:bidi="fa-IR"/>
        </w:rPr>
        <w:t>Saint Coran</w:t>
      </w:r>
      <w:r w:rsidR="00203305">
        <w:rPr>
          <w:rFonts w:cstheme="minorHAnsi"/>
          <w:lang w:val="fr-BE" w:bidi="fa-IR"/>
        </w:rPr>
        <w:t>, à travers ces versets,</w:t>
      </w:r>
      <w:r w:rsidR="00881D48" w:rsidRPr="00C343A4">
        <w:rPr>
          <w:rFonts w:cstheme="minorHAnsi"/>
          <w:lang w:val="fr-BE" w:bidi="fa-IR"/>
        </w:rPr>
        <w:t xml:space="preserve"> </w:t>
      </w:r>
      <w:r w:rsidR="00203305">
        <w:rPr>
          <w:rFonts w:cstheme="minorHAnsi"/>
          <w:lang w:val="fr-BE" w:bidi="fa-IR"/>
        </w:rPr>
        <w:t>soutient</w:t>
      </w:r>
      <w:r w:rsidR="00881D48" w:rsidRPr="00C343A4">
        <w:rPr>
          <w:rFonts w:cstheme="minorHAnsi"/>
          <w:lang w:val="fr-BE" w:bidi="fa-IR"/>
        </w:rPr>
        <w:t xml:space="preserve"> les droits des femmes et des enfants de la meilleure façon</w:t>
      </w:r>
      <w:r w:rsidR="00C754A7">
        <w:rPr>
          <w:rFonts w:cstheme="minorHAnsi"/>
          <w:lang w:val="fr-BE" w:bidi="fa-IR"/>
        </w:rPr>
        <w:t>.</w:t>
      </w:r>
      <w:r w:rsidR="00881D48" w:rsidRPr="00C343A4">
        <w:rPr>
          <w:rFonts w:cstheme="minorHAnsi"/>
          <w:lang w:val="fr-BE" w:bidi="fa-IR"/>
        </w:rPr>
        <w:t xml:space="preserve"> </w:t>
      </w:r>
      <w:r w:rsidR="00291FE8">
        <w:rPr>
          <w:rFonts w:cstheme="minorHAnsi"/>
          <w:lang w:val="fr-BE" w:bidi="fa-IR"/>
        </w:rPr>
        <w:t>F</w:t>
      </w:r>
      <w:r w:rsidR="00C754A7">
        <w:rPr>
          <w:rFonts w:cstheme="minorHAnsi"/>
          <w:lang w:val="fr-BE" w:bidi="fa-IR"/>
        </w:rPr>
        <w:t xml:space="preserve">aisant office de </w:t>
      </w:r>
      <w:r w:rsidR="00881D48" w:rsidRPr="00C343A4">
        <w:rPr>
          <w:rFonts w:cstheme="minorHAnsi"/>
          <w:lang w:val="fr-BE" w:bidi="fa-IR"/>
        </w:rPr>
        <w:t>loi fondamentale de l'</w:t>
      </w:r>
      <w:r w:rsidRPr="00C343A4">
        <w:rPr>
          <w:rFonts w:cstheme="minorHAnsi"/>
          <w:lang w:val="fr-BE" w:bidi="fa-IR"/>
        </w:rPr>
        <w:t>I</w:t>
      </w:r>
      <w:r w:rsidR="00711182">
        <w:rPr>
          <w:rFonts w:cstheme="minorHAnsi"/>
          <w:lang w:val="fr-BE" w:bidi="fa-IR"/>
        </w:rPr>
        <w:t>slam</w:t>
      </w:r>
      <w:r w:rsidR="00C754A7">
        <w:rPr>
          <w:rFonts w:cstheme="minorHAnsi"/>
          <w:lang w:val="fr-BE" w:bidi="fa-IR"/>
        </w:rPr>
        <w:t xml:space="preserve"> qui</w:t>
      </w:r>
      <w:r w:rsidR="00881D48" w:rsidRPr="00C343A4">
        <w:rPr>
          <w:rFonts w:cstheme="minorHAnsi"/>
          <w:lang w:val="fr-BE" w:bidi="fa-IR"/>
        </w:rPr>
        <w:t xml:space="preserve"> attache une importance particulière </w:t>
      </w:r>
      <w:r w:rsidR="00C754A7">
        <w:rPr>
          <w:rFonts w:cstheme="minorHAnsi"/>
          <w:lang w:val="fr-BE" w:bidi="fa-IR"/>
        </w:rPr>
        <w:t>à ces droits</w:t>
      </w:r>
      <w:r w:rsidR="00291FE8">
        <w:rPr>
          <w:rFonts w:cstheme="minorHAnsi"/>
          <w:lang w:val="fr-BE" w:bidi="fa-IR"/>
        </w:rPr>
        <w:t>,</w:t>
      </w:r>
      <w:r w:rsidR="00E017A9">
        <w:rPr>
          <w:rFonts w:cstheme="minorHAnsi"/>
          <w:lang w:val="fr-BE" w:bidi="fa-IR"/>
        </w:rPr>
        <w:t xml:space="preserve"> </w:t>
      </w:r>
      <w:r w:rsidR="00291FE8">
        <w:rPr>
          <w:rFonts w:cstheme="minorHAnsi"/>
          <w:lang w:val="fr-BE" w:bidi="fa-IR"/>
        </w:rPr>
        <w:t xml:space="preserve">le </w:t>
      </w:r>
      <w:r w:rsidR="00881D48" w:rsidRPr="00C343A4">
        <w:rPr>
          <w:rFonts w:cstheme="minorHAnsi"/>
          <w:lang w:val="fr-BE" w:bidi="fa-IR"/>
        </w:rPr>
        <w:t xml:space="preserve">livre </w:t>
      </w:r>
      <w:r w:rsidR="00F7176E">
        <w:rPr>
          <w:rFonts w:cstheme="minorHAnsi"/>
          <w:lang w:val="fr-BE" w:bidi="fa-IR"/>
        </w:rPr>
        <w:t>S</w:t>
      </w:r>
      <w:r w:rsidR="00881D48" w:rsidRPr="00C343A4">
        <w:rPr>
          <w:rFonts w:cstheme="minorHAnsi"/>
          <w:lang w:val="fr-BE" w:bidi="fa-IR"/>
        </w:rPr>
        <w:t>aint</w:t>
      </w:r>
      <w:r w:rsidR="00291FE8">
        <w:rPr>
          <w:rFonts w:cstheme="minorHAnsi"/>
          <w:lang w:val="fr-BE" w:bidi="fa-IR"/>
        </w:rPr>
        <w:t xml:space="preserve"> les détaille</w:t>
      </w:r>
      <w:r w:rsidR="00881D48" w:rsidRPr="00C343A4">
        <w:rPr>
          <w:rFonts w:cstheme="minorHAnsi"/>
          <w:lang w:val="fr-BE" w:bidi="fa-IR"/>
        </w:rPr>
        <w:t xml:space="preserve"> de sorte </w:t>
      </w:r>
      <w:r w:rsidR="00291FE8">
        <w:rPr>
          <w:rFonts w:cstheme="minorHAnsi"/>
          <w:lang w:val="fr-BE" w:bidi="fa-IR"/>
        </w:rPr>
        <w:t xml:space="preserve">qu’ils </w:t>
      </w:r>
      <w:r w:rsidR="00881D48" w:rsidRPr="00C343A4">
        <w:rPr>
          <w:rFonts w:cstheme="minorHAnsi"/>
          <w:lang w:val="fr-BE" w:bidi="fa-IR"/>
        </w:rPr>
        <w:t>ne soient pas piétinés pendant le divorce.</w:t>
      </w:r>
    </w:p>
    <w:p w14:paraId="58B4D718" w14:textId="4C0ED5EB"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2- </w:t>
      </w:r>
      <w:r w:rsidR="00881D48" w:rsidRPr="00C343A4">
        <w:rPr>
          <w:rFonts w:cstheme="minorHAnsi"/>
          <w:lang w:val="fr-BE" w:bidi="fa-IR"/>
        </w:rPr>
        <w:t>L'ensemble des instructions données dans ces deux versets suit deux lignes fondamentales, à savoir :</w:t>
      </w:r>
    </w:p>
    <w:p w14:paraId="2CAC9A26" w14:textId="77236E9C"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a) </w:t>
      </w:r>
      <w:r w:rsidR="00881D48" w:rsidRPr="00C343A4">
        <w:rPr>
          <w:rFonts w:cstheme="minorHAnsi"/>
          <w:lang w:val="fr-BE" w:bidi="fa-IR"/>
        </w:rPr>
        <w:t>La relation entre le mari et la femme doit se poursuivre pendant le délai de viduité, c'est-à-dire que la femme reste dans la maison du mari, il la consulte et allaite l'enfant et...</w:t>
      </w:r>
    </w:p>
    <w:p w14:paraId="74A262E4" w14:textId="32C88A51"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b) </w:t>
      </w:r>
      <w:r w:rsidR="00881D48" w:rsidRPr="00C343A4">
        <w:rPr>
          <w:rFonts w:cstheme="minorHAnsi"/>
          <w:lang w:val="fr-BE" w:bidi="fa-IR"/>
        </w:rPr>
        <w:t xml:space="preserve">Les dépenses </w:t>
      </w:r>
      <w:r w:rsidR="00A72F6D">
        <w:rPr>
          <w:rFonts w:cstheme="minorHAnsi"/>
          <w:lang w:val="fr-BE" w:bidi="fa-IR"/>
        </w:rPr>
        <w:t>courantes</w:t>
      </w:r>
      <w:r w:rsidR="00881D48" w:rsidRPr="00C343A4">
        <w:rPr>
          <w:rFonts w:cstheme="minorHAnsi"/>
          <w:lang w:val="fr-BE" w:bidi="fa-IR"/>
        </w:rPr>
        <w:t xml:space="preserve"> de la vie ainsi que le coût de l'allaitement de l'enfant incombent à l'homme, sans que la femme ait besoin de faire des travaux ménagers</w:t>
      </w:r>
      <w:r w:rsidR="00A65450">
        <w:rPr>
          <w:rFonts w:cstheme="minorHAnsi"/>
          <w:lang w:val="fr-BE" w:bidi="fa-IR"/>
        </w:rPr>
        <w:t>.</w:t>
      </w:r>
      <w:r w:rsidR="00A65450" w:rsidRPr="00A65450">
        <w:t xml:space="preserve"> </w:t>
      </w:r>
      <w:r w:rsidR="00A65450" w:rsidRPr="00A65450">
        <w:rPr>
          <w:rFonts w:cstheme="minorHAnsi"/>
          <w:lang w:val="fr-BE" w:bidi="fa-IR"/>
        </w:rPr>
        <w:t>Cette situation permet à l'homme d'apprécier d'autant plus sa femme et les services qu'elle a précédemment offerts sans compensation financière.</w:t>
      </w:r>
      <w:r w:rsidR="00881D48" w:rsidRPr="00C343A4">
        <w:rPr>
          <w:rFonts w:cstheme="minorHAnsi"/>
          <w:lang w:val="fr-BE" w:bidi="fa-IR"/>
        </w:rPr>
        <w:t xml:space="preserve"> </w:t>
      </w:r>
      <w:r w:rsidR="00A65450">
        <w:rPr>
          <w:rFonts w:cstheme="minorHAnsi"/>
          <w:lang w:val="fr-BE" w:bidi="fa-IR"/>
        </w:rPr>
        <w:t xml:space="preserve">Toutes ces mesures </w:t>
      </w:r>
      <w:r w:rsidR="00881D48" w:rsidRPr="00C343A4">
        <w:rPr>
          <w:rFonts w:cstheme="minorHAnsi"/>
          <w:lang w:val="fr-BE" w:bidi="fa-IR"/>
        </w:rPr>
        <w:t>constitue</w:t>
      </w:r>
      <w:r w:rsidR="00A65450">
        <w:rPr>
          <w:rFonts w:cstheme="minorHAnsi"/>
          <w:lang w:val="fr-BE" w:bidi="fa-IR"/>
        </w:rPr>
        <w:t>nt</w:t>
      </w:r>
      <w:r w:rsidR="00881D48" w:rsidRPr="00C343A4">
        <w:rPr>
          <w:rFonts w:cstheme="minorHAnsi"/>
          <w:lang w:val="fr-BE" w:bidi="fa-IR"/>
        </w:rPr>
        <w:t xml:space="preserve"> </w:t>
      </w:r>
      <w:r w:rsidR="00A65450">
        <w:rPr>
          <w:rFonts w:cstheme="minorHAnsi"/>
          <w:lang w:val="fr-BE" w:bidi="fa-IR"/>
        </w:rPr>
        <w:t>d</w:t>
      </w:r>
      <w:r w:rsidR="00881D48" w:rsidRPr="00C343A4">
        <w:rPr>
          <w:rFonts w:cstheme="minorHAnsi"/>
          <w:lang w:val="fr-BE" w:bidi="fa-IR"/>
        </w:rPr>
        <w:t xml:space="preserve">es facteurs </w:t>
      </w:r>
      <w:r w:rsidR="00A65450">
        <w:rPr>
          <w:rFonts w:cstheme="minorHAnsi"/>
          <w:lang w:val="fr-BE" w:bidi="fa-IR"/>
        </w:rPr>
        <w:t xml:space="preserve">pouvant permettre </w:t>
      </w:r>
      <w:r w:rsidR="00881D48" w:rsidRPr="00C343A4">
        <w:rPr>
          <w:rFonts w:cstheme="minorHAnsi"/>
          <w:lang w:val="fr-BE" w:bidi="fa-IR"/>
        </w:rPr>
        <w:t xml:space="preserve">la révocation du divorce et la poursuite de la vie commune. </w:t>
      </w:r>
    </w:p>
    <w:p w14:paraId="14B8C2C9" w14:textId="5DB2E818" w:rsidR="00881D48" w:rsidRPr="00C343A4" w:rsidRDefault="00327684" w:rsidP="00327684">
      <w:pPr>
        <w:tabs>
          <w:tab w:val="left" w:pos="1080"/>
        </w:tabs>
        <w:jc w:val="both"/>
        <w:rPr>
          <w:rFonts w:cstheme="minorHAnsi"/>
          <w:lang w:val="fr-BE" w:bidi="fa-IR"/>
        </w:rPr>
      </w:pPr>
      <w:r w:rsidRPr="00C343A4">
        <w:rPr>
          <w:rFonts w:cstheme="minorHAnsi"/>
          <w:lang w:val="fr-BE" w:bidi="fa-IR"/>
        </w:rPr>
        <w:lastRenderedPageBreak/>
        <w:t xml:space="preserve">3- </w:t>
      </w:r>
      <w:r w:rsidR="00881D48" w:rsidRPr="00C343A4">
        <w:rPr>
          <w:rFonts w:cstheme="minorHAnsi"/>
          <w:lang w:val="fr-BE" w:bidi="fa-IR"/>
        </w:rPr>
        <w:t>Il ressort de ces versets qu’un accent particulier a été mis sur les droits des enfants, à savoir :</w:t>
      </w:r>
    </w:p>
    <w:p w14:paraId="0F155989" w14:textId="296015D5"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a) </w:t>
      </w:r>
      <w:r w:rsidR="00881D48" w:rsidRPr="00C343A4">
        <w:rPr>
          <w:rFonts w:cstheme="minorHAnsi"/>
          <w:lang w:val="fr-BE" w:bidi="fa-IR"/>
        </w:rPr>
        <w:t xml:space="preserve">Avant la naissance de l’enfant, </w:t>
      </w:r>
      <w:r w:rsidR="000346D2">
        <w:rPr>
          <w:rFonts w:cstheme="minorHAnsi"/>
          <w:lang w:val="fr-BE" w:bidi="fa-IR"/>
        </w:rPr>
        <w:t>toutes les</w:t>
      </w:r>
      <w:r w:rsidR="000346D2" w:rsidRPr="00C343A4">
        <w:rPr>
          <w:rFonts w:cstheme="minorHAnsi"/>
          <w:lang w:val="fr-BE" w:bidi="fa-IR"/>
        </w:rPr>
        <w:t xml:space="preserve"> </w:t>
      </w:r>
      <w:r w:rsidR="00881D48" w:rsidRPr="00C343A4">
        <w:rPr>
          <w:rFonts w:cstheme="minorHAnsi"/>
          <w:lang w:val="fr-BE" w:bidi="fa-IR"/>
        </w:rPr>
        <w:t xml:space="preserve">dépenses nécessaires </w:t>
      </w:r>
      <w:r w:rsidR="000346D2">
        <w:rPr>
          <w:rFonts w:cstheme="minorHAnsi"/>
          <w:lang w:val="fr-BE" w:bidi="fa-IR"/>
        </w:rPr>
        <w:t>pour assurer son bien-être et celui de</w:t>
      </w:r>
      <w:r w:rsidR="00881D48" w:rsidRPr="00C343A4">
        <w:rPr>
          <w:rFonts w:cstheme="minorHAnsi"/>
          <w:lang w:val="fr-BE" w:bidi="fa-IR"/>
        </w:rPr>
        <w:t xml:space="preserve"> sa mère doivent être </w:t>
      </w:r>
      <w:r w:rsidR="000346D2">
        <w:rPr>
          <w:rFonts w:cstheme="minorHAnsi"/>
          <w:lang w:val="fr-BE" w:bidi="fa-IR"/>
        </w:rPr>
        <w:t>assumées par le père</w:t>
      </w:r>
      <w:r w:rsidRPr="00C343A4">
        <w:rPr>
          <w:rFonts w:cstheme="minorHAnsi"/>
          <w:lang w:val="fr-BE" w:bidi="fa-IR"/>
        </w:rPr>
        <w:t xml:space="preserve"> </w:t>
      </w:r>
      <w:r w:rsidR="00881D48" w:rsidRPr="00C343A4">
        <w:rPr>
          <w:rFonts w:cstheme="minorHAnsi"/>
          <w:lang w:val="fr-BE" w:bidi="fa-IR"/>
        </w:rPr>
        <w:t>;</w:t>
      </w:r>
    </w:p>
    <w:p w14:paraId="41189F4E" w14:textId="615650A2"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b) </w:t>
      </w:r>
      <w:r w:rsidR="00881D48" w:rsidRPr="00C343A4">
        <w:rPr>
          <w:rFonts w:cstheme="minorHAnsi"/>
          <w:lang w:val="fr-BE" w:bidi="fa-IR"/>
        </w:rPr>
        <w:t>Après la naissance, la mère doit l'allaiter, et s'il y a un problème</w:t>
      </w:r>
      <w:r w:rsidR="00691F07">
        <w:rPr>
          <w:rFonts w:cstheme="minorHAnsi"/>
          <w:lang w:val="fr-BE" w:bidi="fa-IR"/>
        </w:rPr>
        <w:t xml:space="preserve"> quelconque</w:t>
      </w:r>
      <w:r w:rsidR="00881D48" w:rsidRPr="00C343A4">
        <w:rPr>
          <w:rFonts w:cstheme="minorHAnsi"/>
          <w:lang w:val="fr-BE" w:bidi="fa-IR"/>
        </w:rPr>
        <w:t xml:space="preserve">, une autre femme doit être engagée pour l'allaiter. En outre, il faut éviter que l'enfant ne soit </w:t>
      </w:r>
      <w:r w:rsidR="00711182">
        <w:rPr>
          <w:rFonts w:cstheme="minorHAnsi"/>
          <w:lang w:val="fr-BE" w:bidi="fa-IR"/>
        </w:rPr>
        <w:t>une victime du divorce et du</w:t>
      </w:r>
      <w:r w:rsidR="00881D48" w:rsidRPr="00C343A4">
        <w:rPr>
          <w:rFonts w:cstheme="minorHAnsi"/>
          <w:lang w:val="fr-BE" w:bidi="fa-IR"/>
        </w:rPr>
        <w:t xml:space="preserve"> conflit entre parents. </w:t>
      </w:r>
    </w:p>
    <w:p w14:paraId="68A45890" w14:textId="72814784"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c) </w:t>
      </w:r>
      <w:r w:rsidR="00881D48" w:rsidRPr="00C343A4">
        <w:rPr>
          <w:rFonts w:cstheme="minorHAnsi"/>
          <w:lang w:val="fr-BE" w:bidi="fa-IR"/>
        </w:rPr>
        <w:t xml:space="preserve">Les parents doivent penser aux intérêts supérieurs de l’enfant. Pour ce faire, ils doivent se consulter et discuter calmement sur le sort et l’avenir de l’enfant et prendre une décision commune quant au bien-être de l’enfant et éviter les décisions personnelles, égoïstes et hâtives. </w:t>
      </w:r>
    </w:p>
    <w:p w14:paraId="03E6755E" w14:textId="66307B29"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4- </w:t>
      </w:r>
      <w:r w:rsidR="00881D48" w:rsidRPr="00C343A4">
        <w:rPr>
          <w:rFonts w:cstheme="minorHAnsi"/>
          <w:lang w:val="fr-BE" w:bidi="fa-IR"/>
        </w:rPr>
        <w:t xml:space="preserve">Il ressort de ces versets que Dieu impose une obligation à l’homme à la hauteur de ce </w:t>
      </w:r>
      <w:r w:rsidR="00691F07">
        <w:rPr>
          <w:rFonts w:cstheme="minorHAnsi"/>
          <w:lang w:val="fr-BE" w:bidi="fa-IR"/>
        </w:rPr>
        <w:t>qu’Il</w:t>
      </w:r>
      <w:r w:rsidR="00691F07" w:rsidRPr="00C343A4">
        <w:rPr>
          <w:rFonts w:cstheme="minorHAnsi"/>
          <w:lang w:val="fr-BE" w:bidi="fa-IR"/>
        </w:rPr>
        <w:t xml:space="preserve"> </w:t>
      </w:r>
      <w:r w:rsidR="00881D48" w:rsidRPr="00C343A4">
        <w:rPr>
          <w:rFonts w:cstheme="minorHAnsi"/>
          <w:lang w:val="fr-BE" w:bidi="fa-IR"/>
        </w:rPr>
        <w:t xml:space="preserve">lui a donné. C’est-à-dire qu’Allah ne charge </w:t>
      </w:r>
      <w:r w:rsidR="00691F07">
        <w:rPr>
          <w:rFonts w:cstheme="minorHAnsi"/>
          <w:lang w:val="fr-BE" w:bidi="fa-IR"/>
        </w:rPr>
        <w:t>S</w:t>
      </w:r>
      <w:r w:rsidR="00881D48" w:rsidRPr="00C343A4">
        <w:rPr>
          <w:rFonts w:cstheme="minorHAnsi"/>
          <w:lang w:val="fr-BE" w:bidi="fa-IR"/>
        </w:rPr>
        <w:t xml:space="preserve">es serviteurs que de ce qu’ils sont capables d’accomplir </w:t>
      </w:r>
      <w:r w:rsidR="00711182">
        <w:rPr>
          <w:rFonts w:cstheme="minorHAnsi"/>
          <w:lang w:val="fr-BE" w:bidi="fa-IR"/>
        </w:rPr>
        <w:t>et de faire</w:t>
      </w:r>
      <w:r w:rsidR="00691F07">
        <w:rPr>
          <w:rFonts w:cstheme="minorHAnsi"/>
          <w:lang w:val="fr-BE" w:bidi="fa-IR"/>
        </w:rPr>
        <w:t>.</w:t>
      </w:r>
      <w:r w:rsidR="00711182">
        <w:rPr>
          <w:rFonts w:cstheme="minorHAnsi"/>
          <w:lang w:val="fr-BE" w:bidi="fa-IR"/>
        </w:rPr>
        <w:t xml:space="preserve"> </w:t>
      </w:r>
      <w:r w:rsidR="00691F07">
        <w:rPr>
          <w:rFonts w:cstheme="minorHAnsi"/>
          <w:lang w:val="fr-BE" w:bidi="fa-IR"/>
        </w:rPr>
        <w:t xml:space="preserve">En </w:t>
      </w:r>
      <w:r w:rsidR="00711182">
        <w:rPr>
          <w:rFonts w:cstheme="minorHAnsi"/>
          <w:lang w:val="fr-BE" w:bidi="fa-IR"/>
        </w:rPr>
        <w:t xml:space="preserve">d’autres termes, </w:t>
      </w:r>
      <w:r w:rsidR="00881D48" w:rsidRPr="00C343A4">
        <w:rPr>
          <w:rFonts w:cstheme="minorHAnsi"/>
          <w:lang w:val="fr-BE" w:bidi="fa-IR"/>
        </w:rPr>
        <w:t>Allah n’impose à aucune âme une charge supérieure à sa capacité.</w:t>
      </w:r>
      <w:r w:rsidRPr="00C343A4">
        <w:rPr>
          <w:rStyle w:val="Appelnotedebasdep"/>
          <w:rFonts w:cstheme="minorHAnsi"/>
          <w:lang w:val="fr-BE" w:bidi="fa-IR"/>
        </w:rPr>
        <w:footnoteReference w:id="10"/>
      </w:r>
    </w:p>
    <w:p w14:paraId="4594E282" w14:textId="77777777" w:rsidR="007633A5" w:rsidRDefault="007633A5" w:rsidP="00447085">
      <w:pPr>
        <w:rPr>
          <w:rFonts w:cstheme="minorHAnsi"/>
          <w:i/>
          <w:iCs/>
          <w:lang w:bidi="fa-IR"/>
        </w:rPr>
      </w:pPr>
    </w:p>
    <w:p w14:paraId="6BB601A8" w14:textId="77777777" w:rsidR="007633A5" w:rsidRDefault="007633A5" w:rsidP="00447085">
      <w:pPr>
        <w:rPr>
          <w:rFonts w:cstheme="minorHAnsi"/>
          <w:i/>
          <w:iCs/>
          <w:lang w:bidi="fa-IR"/>
        </w:rPr>
      </w:pPr>
    </w:p>
    <w:p w14:paraId="6724A119" w14:textId="77777777" w:rsidR="005233CF" w:rsidRDefault="005233CF" w:rsidP="00447085">
      <w:pPr>
        <w:rPr>
          <w:rFonts w:cstheme="minorHAnsi"/>
          <w:i/>
          <w:iCs/>
          <w:lang w:bidi="fa-IR"/>
        </w:rPr>
      </w:pPr>
    </w:p>
    <w:p w14:paraId="1168D6BB" w14:textId="10A6EE96" w:rsidR="005233CF" w:rsidRDefault="00BE76FE" w:rsidP="00BE76FE">
      <w:pPr>
        <w:jc w:val="right"/>
        <w:rPr>
          <w:rFonts w:cstheme="minorHAnsi"/>
          <w:i/>
          <w:iCs/>
          <w:lang w:bidi="fa-IR"/>
        </w:rPr>
      </w:pPr>
      <w:r w:rsidRPr="00DF2594">
        <w:rPr>
          <w:rFonts w:cs="KFGQPC Uthmanic Script HAFS"/>
          <w:color w:val="000000"/>
          <w:sz w:val="36"/>
          <w:szCs w:val="36"/>
          <w:shd w:val="clear" w:color="auto" w:fill="FFFFFF"/>
          <w:rtl/>
        </w:rPr>
        <w:t xml:space="preserve">وَكَأَيِّن مِّن </w:t>
      </w:r>
      <w:proofErr w:type="spellStart"/>
      <w:r w:rsidRPr="00DF2594">
        <w:rPr>
          <w:rFonts w:cs="KFGQPC Uthmanic Script HAFS"/>
          <w:color w:val="000000"/>
          <w:sz w:val="36"/>
          <w:szCs w:val="36"/>
          <w:shd w:val="clear" w:color="auto" w:fill="FFFFFF"/>
          <w:rtl/>
        </w:rPr>
        <w:t>قَرۡيَةٍ</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عَتَتۡ</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أَمۡرِ</w:t>
      </w:r>
      <w:proofErr w:type="spellEnd"/>
      <w:r w:rsidRPr="00DF2594">
        <w:rPr>
          <w:rFonts w:cs="KFGQPC Uthmanic Script HAFS"/>
          <w:color w:val="000000"/>
          <w:sz w:val="36"/>
          <w:szCs w:val="36"/>
          <w:shd w:val="clear" w:color="auto" w:fill="FFFFFF"/>
          <w:rtl/>
        </w:rPr>
        <w:t xml:space="preserve"> رَبِّهَا </w:t>
      </w:r>
      <w:proofErr w:type="spellStart"/>
      <w:r w:rsidRPr="00DF2594">
        <w:rPr>
          <w:rFonts w:cs="KFGQPC Uthmanic Script HAFS"/>
          <w:color w:val="000000"/>
          <w:sz w:val="36"/>
          <w:szCs w:val="36"/>
          <w:shd w:val="clear" w:color="auto" w:fill="FFFFFF"/>
          <w:rtl/>
        </w:rPr>
        <w:t>وَرُسُلِهِ</w:t>
      </w:r>
      <w:r w:rsidRPr="00DF2594">
        <w:rPr>
          <w:rFonts w:cs="KFGQPC Uthmanic Script HAFS" w:hint="cs"/>
          <w:color w:val="000000"/>
          <w:sz w:val="36"/>
          <w:szCs w:val="36"/>
          <w:shd w:val="clear" w:color="auto" w:fill="FFFFFF"/>
          <w:rtl/>
        </w:rPr>
        <w:t>ۦ</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فَحَاسَبۡنَٰهَا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حِسَابٗا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شَدِيدٗا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وَعَذَّبۡنَٰهَا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عَذَابٗا</w:t>
      </w:r>
      <w:proofErr w:type="spellEnd"/>
      <w:r w:rsidRPr="00DF2594">
        <w:rPr>
          <w:rFonts w:cs="KFGQPC Uthmanic Script HAFS"/>
          <w:color w:val="000000"/>
          <w:sz w:val="36"/>
          <w:szCs w:val="36"/>
          <w:shd w:val="clear" w:color="auto" w:fill="FFFFFF"/>
          <w:rtl/>
        </w:rPr>
        <w:t xml:space="preserve"> نُّكۡرٗا٨ </w:t>
      </w:r>
      <w:proofErr w:type="spellStart"/>
      <w:r w:rsidRPr="00DF2594">
        <w:rPr>
          <w:rFonts w:cs="KFGQPC Uthmanic Script HAFS"/>
          <w:color w:val="000000"/>
          <w:sz w:val="36"/>
          <w:szCs w:val="36"/>
          <w:shd w:val="clear" w:color="auto" w:fill="FFFFFF"/>
          <w:rtl/>
        </w:rPr>
        <w:t>فَذَاقَتۡ</w:t>
      </w:r>
      <w:proofErr w:type="spellEnd"/>
      <w:r w:rsidRPr="00DF2594">
        <w:rPr>
          <w:rFonts w:cs="KFGQPC Uthmanic Script HAFS"/>
          <w:color w:val="000000"/>
          <w:sz w:val="36"/>
          <w:szCs w:val="36"/>
          <w:shd w:val="clear" w:color="auto" w:fill="FFFFFF"/>
          <w:rtl/>
        </w:rPr>
        <w:t xml:space="preserve"> وَبَالَ </w:t>
      </w:r>
      <w:proofErr w:type="spellStart"/>
      <w:r w:rsidRPr="00DF2594">
        <w:rPr>
          <w:rFonts w:cs="KFGQPC Uthmanic Script HAFS"/>
          <w:color w:val="000000"/>
          <w:sz w:val="36"/>
          <w:szCs w:val="36"/>
          <w:shd w:val="clear" w:color="auto" w:fill="FFFFFF"/>
          <w:rtl/>
        </w:rPr>
        <w:t>أَمۡرِهَا</w:t>
      </w:r>
      <w:proofErr w:type="spellEnd"/>
      <w:r w:rsidRPr="00DF2594">
        <w:rPr>
          <w:rFonts w:cs="KFGQPC Uthmanic Script HAFS"/>
          <w:color w:val="000000"/>
          <w:sz w:val="36"/>
          <w:szCs w:val="36"/>
          <w:shd w:val="clear" w:color="auto" w:fill="FFFFFF"/>
          <w:rtl/>
        </w:rPr>
        <w:t xml:space="preserve"> وَكَانَ عَٰقِبَةُ </w:t>
      </w:r>
      <w:proofErr w:type="spellStart"/>
      <w:r w:rsidRPr="00DF2594">
        <w:rPr>
          <w:rFonts w:cs="KFGQPC Uthmanic Script HAFS"/>
          <w:color w:val="000000"/>
          <w:sz w:val="36"/>
          <w:szCs w:val="36"/>
          <w:shd w:val="clear" w:color="auto" w:fill="FFFFFF"/>
          <w:rtl/>
        </w:rPr>
        <w:t>أَمۡرِهَا</w:t>
      </w:r>
      <w:proofErr w:type="spellEnd"/>
      <w:r w:rsidRPr="00DF2594">
        <w:rPr>
          <w:rFonts w:cs="KFGQPC Uthmanic Script HAFS"/>
          <w:color w:val="000000"/>
          <w:sz w:val="36"/>
          <w:szCs w:val="36"/>
          <w:shd w:val="clear" w:color="auto" w:fill="FFFFFF"/>
          <w:rtl/>
        </w:rPr>
        <w:t xml:space="preserve"> خُسۡرًا٩ أَعَدَّ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لَهُمۡ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عَذَابٗا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شَدِيدٗاۖ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w:t>
      </w:r>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تَّقُواْ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يَٰٓأُوْلِي</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لۡأَلۡبَٰبِ</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لَّذِينَ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ءَامَنُواْۚ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قَدۡ</w:t>
      </w:r>
      <w:proofErr w:type="spellEnd"/>
      <w:r w:rsidRPr="00DF2594">
        <w:rPr>
          <w:rFonts w:cs="KFGQPC Uthmanic Script HAFS"/>
          <w:color w:val="000000"/>
          <w:sz w:val="36"/>
          <w:szCs w:val="36"/>
          <w:shd w:val="clear" w:color="auto" w:fill="FFFFFF"/>
          <w:rtl/>
        </w:rPr>
        <w:t xml:space="preserve"> أَنزَلَ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إِلَيۡكُمۡ</w:t>
      </w:r>
      <w:proofErr w:type="spellEnd"/>
      <w:r w:rsidRPr="00DF2594">
        <w:rPr>
          <w:rFonts w:cs="KFGQPC Uthmanic Script HAFS"/>
          <w:color w:val="000000"/>
          <w:sz w:val="36"/>
          <w:szCs w:val="36"/>
          <w:shd w:val="clear" w:color="auto" w:fill="FFFFFF"/>
          <w:rtl/>
        </w:rPr>
        <w:t xml:space="preserve"> ذِكۡرٗا١٠</w:t>
      </w:r>
    </w:p>
    <w:p w14:paraId="401EDAA6" w14:textId="77777777" w:rsidR="005233CF" w:rsidRDefault="005233CF" w:rsidP="00447085">
      <w:pPr>
        <w:rPr>
          <w:rFonts w:cstheme="minorHAnsi"/>
          <w:i/>
          <w:iCs/>
          <w:lang w:bidi="fa-IR"/>
        </w:rPr>
      </w:pPr>
    </w:p>
    <w:p w14:paraId="6C7481AE" w14:textId="43D4D300" w:rsidR="00447085" w:rsidRPr="00447085" w:rsidRDefault="00447085" w:rsidP="00447085">
      <w:pPr>
        <w:rPr>
          <w:rFonts w:cstheme="minorHAnsi"/>
          <w:b/>
          <w:bCs/>
          <w:i/>
          <w:iCs/>
          <w:sz w:val="20"/>
          <w:szCs w:val="20"/>
          <w:lang w:bidi="fa-IR"/>
        </w:rPr>
      </w:pPr>
      <w:r w:rsidRPr="00447085">
        <w:rPr>
          <w:rFonts w:cstheme="minorHAnsi"/>
          <w:b/>
          <w:bCs/>
          <w:i/>
          <w:iCs/>
          <w:sz w:val="20"/>
          <w:szCs w:val="20"/>
          <w:lang w:bidi="fa-IR"/>
        </w:rPr>
        <w:t xml:space="preserve">8- </w:t>
      </w:r>
      <w:r w:rsidR="00881D48" w:rsidRPr="00447085">
        <w:rPr>
          <w:rFonts w:cstheme="minorHAnsi"/>
          <w:b/>
          <w:bCs/>
          <w:i/>
          <w:iCs/>
          <w:sz w:val="20"/>
          <w:szCs w:val="20"/>
          <w:lang w:bidi="fa-IR"/>
        </w:rPr>
        <w:t xml:space="preserve">Que de cités ont refusé avec insolence le commandement de leur Seigneur et de Ses messagers ! Nous leur en demandâmes compte avec sévérité, et les châtiâmes d’un châtiment inouï. </w:t>
      </w:r>
    </w:p>
    <w:p w14:paraId="525DE7EE" w14:textId="77777777" w:rsidR="00447085" w:rsidRPr="00447085" w:rsidRDefault="00447085" w:rsidP="00447085">
      <w:pPr>
        <w:rPr>
          <w:rFonts w:cstheme="minorHAnsi"/>
          <w:b/>
          <w:bCs/>
          <w:i/>
          <w:iCs/>
          <w:sz w:val="20"/>
          <w:szCs w:val="20"/>
          <w:lang w:bidi="fa-IR"/>
        </w:rPr>
      </w:pPr>
      <w:r w:rsidRPr="00447085">
        <w:rPr>
          <w:rFonts w:cstheme="minorHAnsi"/>
          <w:b/>
          <w:bCs/>
          <w:i/>
          <w:iCs/>
          <w:sz w:val="20"/>
          <w:szCs w:val="20"/>
          <w:lang w:bidi="fa-IR"/>
        </w:rPr>
        <w:t xml:space="preserve">9- </w:t>
      </w:r>
      <w:r w:rsidR="00881D48" w:rsidRPr="00447085">
        <w:rPr>
          <w:rFonts w:cstheme="minorHAnsi"/>
          <w:b/>
          <w:bCs/>
          <w:i/>
          <w:iCs/>
          <w:sz w:val="20"/>
          <w:szCs w:val="20"/>
          <w:lang w:bidi="fa-IR"/>
        </w:rPr>
        <w:t xml:space="preserve">Elles goûtèrent donc la conséquence de leur comportement. Et le résultat final de leurs actions fut [leur] perdition. </w:t>
      </w:r>
    </w:p>
    <w:p w14:paraId="6B14844C" w14:textId="56AF7FB7" w:rsidR="00881D48" w:rsidRPr="00447085" w:rsidRDefault="00447085" w:rsidP="00447085">
      <w:pPr>
        <w:rPr>
          <w:rFonts w:cstheme="minorHAnsi"/>
          <w:b/>
          <w:bCs/>
          <w:i/>
          <w:iCs/>
          <w:sz w:val="20"/>
          <w:szCs w:val="20"/>
          <w:lang w:bidi="fa-IR"/>
        </w:rPr>
      </w:pPr>
      <w:r w:rsidRPr="00447085">
        <w:rPr>
          <w:rFonts w:cstheme="minorHAnsi"/>
          <w:b/>
          <w:bCs/>
          <w:i/>
          <w:iCs/>
          <w:sz w:val="20"/>
          <w:szCs w:val="20"/>
          <w:lang w:bidi="fa-IR"/>
        </w:rPr>
        <w:t xml:space="preserve">10- </w:t>
      </w:r>
      <w:r w:rsidR="00881D48" w:rsidRPr="00447085">
        <w:rPr>
          <w:rFonts w:cstheme="minorHAnsi"/>
          <w:b/>
          <w:bCs/>
          <w:i/>
          <w:iCs/>
          <w:sz w:val="20"/>
          <w:szCs w:val="20"/>
          <w:lang w:bidi="fa-IR"/>
        </w:rPr>
        <w:t>Allah a préparé pour eux un dur châtiment. Craignez Allah donc, ô vous qui êtes doués d’intelligence, vous qui avez la foi. Certes, Allah a fait descendre vers vous un rappel,</w:t>
      </w:r>
    </w:p>
    <w:p w14:paraId="39658793" w14:textId="77777777" w:rsidR="00327684" w:rsidRPr="00C343A4" w:rsidRDefault="00327684" w:rsidP="00327684">
      <w:pPr>
        <w:rPr>
          <w:rFonts w:cstheme="minorHAnsi"/>
          <w:b/>
          <w:bCs/>
          <w:i/>
          <w:iCs/>
        </w:rPr>
      </w:pPr>
    </w:p>
    <w:p w14:paraId="44722D85" w14:textId="5CE71FAF"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1- </w:t>
      </w:r>
      <w:r w:rsidR="00262925">
        <w:rPr>
          <w:rFonts w:cstheme="minorHAnsi"/>
          <w:lang w:val="fr-BE" w:bidi="fa-IR"/>
        </w:rPr>
        <w:t>Ces versets i</w:t>
      </w:r>
      <w:r w:rsidR="00881D48" w:rsidRPr="00C343A4">
        <w:rPr>
          <w:rFonts w:cstheme="minorHAnsi"/>
          <w:lang w:val="fr-BE" w:bidi="fa-IR"/>
        </w:rPr>
        <w:t>ndique</w:t>
      </w:r>
      <w:r w:rsidR="00262925">
        <w:rPr>
          <w:rFonts w:cstheme="minorHAnsi"/>
          <w:lang w:val="fr-BE" w:bidi="fa-IR"/>
        </w:rPr>
        <w:t>nt</w:t>
      </w:r>
      <w:r w:rsidR="00881D48" w:rsidRPr="00C343A4">
        <w:rPr>
          <w:rFonts w:cstheme="minorHAnsi"/>
          <w:lang w:val="fr-BE" w:bidi="fa-IR"/>
        </w:rPr>
        <w:t xml:space="preserve"> qu’ils seront sévèrement jugés par Dieu et toutes leurs actions et leurs discussions seront </w:t>
      </w:r>
      <w:r w:rsidR="00262925">
        <w:rPr>
          <w:rFonts w:cstheme="minorHAnsi"/>
          <w:lang w:val="fr-BE" w:bidi="fa-IR"/>
        </w:rPr>
        <w:t>minutieusement</w:t>
      </w:r>
      <w:r w:rsidR="00881D48" w:rsidRPr="00C343A4">
        <w:rPr>
          <w:rFonts w:cstheme="minorHAnsi"/>
          <w:lang w:val="fr-BE" w:bidi="fa-IR"/>
        </w:rPr>
        <w:t xml:space="preserve"> </w:t>
      </w:r>
      <w:r w:rsidR="00262925">
        <w:rPr>
          <w:rFonts w:cstheme="minorHAnsi"/>
          <w:lang w:val="fr-BE" w:bidi="fa-IR"/>
        </w:rPr>
        <w:t>examinées</w:t>
      </w:r>
      <w:r w:rsidR="00881D48" w:rsidRPr="00C343A4">
        <w:rPr>
          <w:rFonts w:cstheme="minorHAnsi"/>
          <w:lang w:val="fr-BE" w:bidi="fa-IR"/>
        </w:rPr>
        <w:t xml:space="preserve">. Bien sûr, bien que le jugement de Dieu soit juste, nous avons besoin de la grâce et du pardon de Dieu.  </w:t>
      </w:r>
    </w:p>
    <w:p w14:paraId="6B4918FC" w14:textId="29C0D4E8"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2- </w:t>
      </w:r>
      <w:r w:rsidR="00881D48" w:rsidRPr="00C343A4">
        <w:rPr>
          <w:rFonts w:cstheme="minorHAnsi"/>
          <w:lang w:val="fr-BE" w:bidi="fa-IR"/>
        </w:rPr>
        <w:t>En plus de la sagesse et de la foi intérieures, l'homme bénéficie également de conseils externes, tels que le Coran et le Prophète</w:t>
      </w:r>
      <w:r w:rsidR="009274DF">
        <w:rPr>
          <w:rFonts w:cstheme="minorHAnsi"/>
          <w:lang w:val="fr-BE" w:bidi="fa-IR"/>
        </w:rPr>
        <w:t xml:space="preserve"> (s)</w:t>
      </w:r>
      <w:r w:rsidR="00881D48" w:rsidRPr="00C343A4">
        <w:rPr>
          <w:rFonts w:cstheme="minorHAnsi"/>
          <w:lang w:val="fr-BE" w:bidi="fa-IR"/>
        </w:rPr>
        <w:t>, afin que sa conscience et sa nature soient éveillées et qu'il ne s'égare pas.</w:t>
      </w:r>
      <w:r w:rsidRPr="00C343A4">
        <w:rPr>
          <w:rStyle w:val="Appelnotedebasdep"/>
          <w:rFonts w:cstheme="minorHAnsi"/>
          <w:lang w:val="fr-BE" w:bidi="fa-IR"/>
        </w:rPr>
        <w:footnoteReference w:id="11"/>
      </w:r>
    </w:p>
    <w:p w14:paraId="275F5CCE" w14:textId="126C41CB" w:rsidR="00327684" w:rsidRPr="00C343A4" w:rsidRDefault="00BE76FE" w:rsidP="00BE76FE">
      <w:pPr>
        <w:tabs>
          <w:tab w:val="left" w:pos="1080"/>
        </w:tabs>
        <w:jc w:val="right"/>
        <w:rPr>
          <w:rFonts w:cstheme="minorHAnsi"/>
          <w:lang w:val="fr-BE" w:bidi="fa-IR"/>
        </w:rPr>
      </w:pPr>
      <w:proofErr w:type="spellStart"/>
      <w:r w:rsidRPr="00DF2594">
        <w:rPr>
          <w:rFonts w:cs="KFGQPC Uthmanic Script HAFS"/>
          <w:color w:val="000000"/>
          <w:sz w:val="36"/>
          <w:szCs w:val="36"/>
          <w:shd w:val="clear" w:color="auto" w:fill="FFFFFF"/>
          <w:rtl/>
        </w:rPr>
        <w:lastRenderedPageBreak/>
        <w:t>رَّسُولٗا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يَتۡلُواْ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عَلَيۡكُمۡ</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ءَايَٰتِ</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مُبَيِّنَٰت</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لِّيُخۡرِجَ</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لَّذِينَ</w:t>
      </w:r>
      <w:proofErr w:type="spellEnd"/>
      <w:r w:rsidRPr="00DF2594">
        <w:rPr>
          <w:rFonts w:cs="KFGQPC Uthmanic Script HAFS"/>
          <w:color w:val="000000"/>
          <w:sz w:val="36"/>
          <w:szCs w:val="36"/>
          <w:shd w:val="clear" w:color="auto" w:fill="FFFFFF"/>
          <w:rtl/>
        </w:rPr>
        <w:t xml:space="preserve"> ءَامَنُواْ وَعَمِلُواْ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لصَّٰلِحَٰتِ</w:t>
      </w:r>
      <w:proofErr w:type="spellEnd"/>
      <w:r w:rsidRPr="00DF2594">
        <w:rPr>
          <w:rFonts w:cs="KFGQPC Uthmanic Script HAFS"/>
          <w:color w:val="000000"/>
          <w:sz w:val="36"/>
          <w:szCs w:val="36"/>
          <w:shd w:val="clear" w:color="auto" w:fill="FFFFFF"/>
          <w:rtl/>
        </w:rPr>
        <w:t xml:space="preserve"> مِنَ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لظُّلُمَٰتِ</w:t>
      </w:r>
      <w:proofErr w:type="spellEnd"/>
      <w:r w:rsidRPr="00DF2594">
        <w:rPr>
          <w:rFonts w:cs="KFGQPC Uthmanic Script HAFS"/>
          <w:color w:val="000000"/>
          <w:sz w:val="36"/>
          <w:szCs w:val="36"/>
          <w:shd w:val="clear" w:color="auto" w:fill="FFFFFF"/>
          <w:rtl/>
        </w:rPr>
        <w:t xml:space="preserve"> إِلَى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لنُّورِۚ</w:t>
      </w:r>
      <w:proofErr w:type="spellEnd"/>
      <w:r w:rsidRPr="00DF2594">
        <w:rPr>
          <w:rFonts w:cs="KFGQPC Uthmanic Script HAFS"/>
          <w:color w:val="000000"/>
          <w:sz w:val="36"/>
          <w:szCs w:val="36"/>
          <w:shd w:val="clear" w:color="auto" w:fill="FFFFFF"/>
          <w:rtl/>
        </w:rPr>
        <w:t xml:space="preserve"> وَمَن </w:t>
      </w:r>
      <w:proofErr w:type="spellStart"/>
      <w:r w:rsidRPr="00DF2594">
        <w:rPr>
          <w:rFonts w:cs="KFGQPC Uthmanic Script HAFS"/>
          <w:color w:val="000000"/>
          <w:sz w:val="36"/>
          <w:szCs w:val="36"/>
          <w:shd w:val="clear" w:color="auto" w:fill="FFFFFF"/>
          <w:rtl/>
        </w:rPr>
        <w:t>يُؤۡمِنۢ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w:t>
      </w:r>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وَيَعۡمَلۡ</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صَٰلِحٗا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يُدۡخِلۡهُ</w:t>
      </w:r>
      <w:proofErr w:type="spellEnd"/>
      <w:r w:rsidRPr="00DF2594">
        <w:rPr>
          <w:rFonts w:cs="KFGQPC Uthmanic Script HAFS"/>
          <w:color w:val="000000"/>
          <w:sz w:val="36"/>
          <w:szCs w:val="36"/>
          <w:shd w:val="clear" w:color="auto" w:fill="FFFFFF"/>
          <w:rtl/>
        </w:rPr>
        <w:t xml:space="preserve"> جَنَّٰتٖ </w:t>
      </w:r>
      <w:proofErr w:type="spellStart"/>
      <w:r w:rsidRPr="00DF2594">
        <w:rPr>
          <w:rFonts w:cs="KFGQPC Uthmanic Script HAFS"/>
          <w:color w:val="000000"/>
          <w:sz w:val="36"/>
          <w:szCs w:val="36"/>
          <w:shd w:val="clear" w:color="auto" w:fill="FFFFFF"/>
          <w:rtl/>
        </w:rPr>
        <w:t>تَجۡرِي</w:t>
      </w:r>
      <w:proofErr w:type="spellEnd"/>
      <w:r w:rsidRPr="00DF2594">
        <w:rPr>
          <w:rFonts w:cs="KFGQPC Uthmanic Script HAFS"/>
          <w:color w:val="000000"/>
          <w:sz w:val="36"/>
          <w:szCs w:val="36"/>
          <w:shd w:val="clear" w:color="auto" w:fill="FFFFFF"/>
          <w:rtl/>
        </w:rPr>
        <w:t xml:space="preserve"> مِن </w:t>
      </w:r>
      <w:proofErr w:type="spellStart"/>
      <w:r w:rsidRPr="00DF2594">
        <w:rPr>
          <w:rFonts w:cs="KFGQPC Uthmanic Script HAFS"/>
          <w:color w:val="000000"/>
          <w:sz w:val="36"/>
          <w:szCs w:val="36"/>
          <w:shd w:val="clear" w:color="auto" w:fill="FFFFFF"/>
          <w:rtl/>
        </w:rPr>
        <w:t>تَحۡتِهَا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لۡأَنۡهَٰرُ</w:t>
      </w:r>
      <w:proofErr w:type="spellEnd"/>
      <w:r w:rsidRPr="00DF2594">
        <w:rPr>
          <w:rFonts w:cs="KFGQPC Uthmanic Script HAFS"/>
          <w:color w:val="000000"/>
          <w:sz w:val="36"/>
          <w:szCs w:val="36"/>
          <w:shd w:val="clear" w:color="auto" w:fill="FFFFFF"/>
          <w:rtl/>
        </w:rPr>
        <w:t xml:space="preserve"> خ</w:t>
      </w:r>
      <w:r w:rsidRPr="00DF2594">
        <w:rPr>
          <w:rFonts w:cs="KFGQPC Uthmanic Script HAFS" w:hint="eastAsia"/>
          <w:color w:val="000000"/>
          <w:sz w:val="36"/>
          <w:szCs w:val="36"/>
          <w:shd w:val="clear" w:color="auto" w:fill="FFFFFF"/>
          <w:rtl/>
        </w:rPr>
        <w:t>َٰلِدِينَ</w:t>
      </w:r>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فِيهَآ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أَبَدٗاۖ</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قَدۡ</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أَحۡسَنَ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لَهُ</w:t>
      </w:r>
      <w:r w:rsidRPr="00DF2594">
        <w:rPr>
          <w:rFonts w:cs="KFGQPC Uthmanic Script HAFS" w:hint="cs"/>
          <w:color w:val="000000"/>
          <w:sz w:val="36"/>
          <w:szCs w:val="36"/>
          <w:shd w:val="clear" w:color="auto" w:fill="FFFFFF"/>
          <w:rtl/>
        </w:rPr>
        <w:t>ۥ</w:t>
      </w:r>
      <w:proofErr w:type="spellEnd"/>
      <w:r w:rsidRPr="00DF2594">
        <w:rPr>
          <w:rFonts w:cs="KFGQPC Uthmanic Script HAFS"/>
          <w:color w:val="000000"/>
          <w:sz w:val="36"/>
          <w:szCs w:val="36"/>
          <w:shd w:val="clear" w:color="auto" w:fill="FFFFFF"/>
          <w:rtl/>
        </w:rPr>
        <w:t xml:space="preserve"> رِزۡقًا١١</w:t>
      </w:r>
    </w:p>
    <w:p w14:paraId="06EC548C" w14:textId="77777777" w:rsidR="00447085" w:rsidRDefault="00447085" w:rsidP="00327684">
      <w:pPr>
        <w:tabs>
          <w:tab w:val="left" w:pos="1080"/>
        </w:tabs>
        <w:jc w:val="both"/>
        <w:rPr>
          <w:rFonts w:cstheme="minorHAnsi"/>
          <w:lang w:val="fr-BE" w:bidi="fa-IR"/>
        </w:rPr>
      </w:pPr>
    </w:p>
    <w:p w14:paraId="09FE52F7" w14:textId="77777777" w:rsidR="00447085" w:rsidRDefault="00447085" w:rsidP="00327684">
      <w:pPr>
        <w:tabs>
          <w:tab w:val="left" w:pos="1080"/>
        </w:tabs>
        <w:jc w:val="both"/>
        <w:rPr>
          <w:rFonts w:cstheme="minorHAnsi"/>
          <w:lang w:val="fr-BE" w:bidi="fa-IR"/>
        </w:rPr>
      </w:pPr>
    </w:p>
    <w:p w14:paraId="20970746" w14:textId="37FF04C2" w:rsidR="00881D48" w:rsidRPr="00447085" w:rsidRDefault="00447085" w:rsidP="00447085">
      <w:pPr>
        <w:rPr>
          <w:rFonts w:cstheme="minorHAnsi"/>
          <w:b/>
          <w:bCs/>
          <w:i/>
          <w:iCs/>
          <w:sz w:val="20"/>
          <w:szCs w:val="20"/>
          <w:lang w:bidi="fa-IR"/>
        </w:rPr>
      </w:pPr>
      <w:r w:rsidRPr="0071426E">
        <w:rPr>
          <w:rFonts w:cstheme="minorHAnsi"/>
          <w:b/>
          <w:bCs/>
          <w:i/>
          <w:iCs/>
          <w:sz w:val="20"/>
          <w:szCs w:val="20"/>
          <w:lang w:bidi="fa-IR"/>
        </w:rPr>
        <w:t>11</w:t>
      </w:r>
      <w:r w:rsidRPr="00447085">
        <w:rPr>
          <w:rFonts w:cstheme="minorHAnsi"/>
          <w:b/>
          <w:bCs/>
          <w:i/>
          <w:iCs/>
          <w:sz w:val="20"/>
          <w:szCs w:val="20"/>
          <w:lang w:bidi="fa-IR"/>
        </w:rPr>
        <w:t xml:space="preserve">- </w:t>
      </w:r>
      <w:r w:rsidR="00881D48" w:rsidRPr="00447085">
        <w:rPr>
          <w:rFonts w:cstheme="minorHAnsi"/>
          <w:b/>
          <w:bCs/>
          <w:i/>
          <w:iCs/>
          <w:sz w:val="20"/>
          <w:szCs w:val="20"/>
          <w:lang w:bidi="fa-IR"/>
        </w:rPr>
        <w:t>Un Messager qui vous récite les versets d’Allah comme preuves claires, afin de faire sortir ceux qui croient et accomplissent les bonnes œuvres des ténèbres à la lumière. Et quiconque croit en Allah et fait le bien, Il le fait entrer aux Jardins sous lesquels coulent les ruisseaux, pour y demeurer éternellement. Allah lui a fait une belle attribution.</w:t>
      </w:r>
    </w:p>
    <w:p w14:paraId="5CFEDB39" w14:textId="1FB2AF82" w:rsidR="00881D48" w:rsidRPr="00C343A4" w:rsidRDefault="00881D48" w:rsidP="00327684">
      <w:pPr>
        <w:rPr>
          <w:rFonts w:cstheme="minorHAnsi"/>
          <w:b/>
          <w:bCs/>
          <w:i/>
          <w:iCs/>
        </w:rPr>
      </w:pPr>
    </w:p>
    <w:p w14:paraId="382D0EE5" w14:textId="0DEDE3E9"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1- </w:t>
      </w:r>
      <w:r w:rsidR="00881D48" w:rsidRPr="00C343A4">
        <w:rPr>
          <w:rFonts w:cstheme="minorHAnsi"/>
          <w:lang w:val="fr-BE" w:bidi="fa-IR"/>
        </w:rPr>
        <w:t xml:space="preserve">Le verset précédent a indiqué qu’Allah a fait descendre vers les gens un rappel, et </w:t>
      </w:r>
      <w:r w:rsidR="009274DF">
        <w:rPr>
          <w:rFonts w:cstheme="minorHAnsi"/>
          <w:lang w:val="fr-BE" w:bidi="fa-IR"/>
        </w:rPr>
        <w:t>celui-ci</w:t>
      </w:r>
      <w:r w:rsidR="003D1219">
        <w:rPr>
          <w:rFonts w:cstheme="minorHAnsi"/>
          <w:lang w:val="fr-BE" w:bidi="fa-IR"/>
        </w:rPr>
        <w:t xml:space="preserve"> </w:t>
      </w:r>
      <w:r w:rsidR="00881D48" w:rsidRPr="00C343A4">
        <w:rPr>
          <w:rFonts w:cstheme="minorHAnsi"/>
          <w:lang w:val="fr-BE" w:bidi="fa-IR"/>
        </w:rPr>
        <w:t xml:space="preserve">indique qu’Allah a envoyé vers les gens un messager qui leur récite </w:t>
      </w:r>
      <w:r w:rsidR="009274DF">
        <w:rPr>
          <w:rFonts w:cstheme="minorHAnsi"/>
          <w:lang w:val="fr-BE" w:bidi="fa-IR"/>
        </w:rPr>
        <w:t>Ses</w:t>
      </w:r>
      <w:r w:rsidR="009274DF" w:rsidRPr="00C343A4">
        <w:rPr>
          <w:rFonts w:cstheme="minorHAnsi"/>
          <w:lang w:val="fr-BE" w:bidi="fa-IR"/>
        </w:rPr>
        <w:t xml:space="preserve"> </w:t>
      </w:r>
      <w:r w:rsidR="00881D48" w:rsidRPr="00C343A4">
        <w:rPr>
          <w:rFonts w:cstheme="minorHAnsi"/>
          <w:lang w:val="fr-BE" w:bidi="fa-IR"/>
        </w:rPr>
        <w:t xml:space="preserve">versets. Les commentateurs du Coran ont donné plusieurs possibilités concernant la signification de ces deux mots dans ces versets, mais la signification la plus plausible et la plus appropriée est celle qui indique que le mot « rappel » signifie le Coran tel qu'il est mentionné dans d'autres versets du Coran, et le mot « messager » désigne le Prophète de l'Islam </w:t>
      </w:r>
      <w:r w:rsidRPr="00C343A4">
        <w:rPr>
          <w:rFonts w:cstheme="minorHAnsi"/>
          <w:lang w:val="fr-BE" w:bidi="fa-IR"/>
        </w:rPr>
        <w:t xml:space="preserve">(s) </w:t>
      </w:r>
      <w:r w:rsidR="00881D48" w:rsidRPr="00C343A4">
        <w:rPr>
          <w:rFonts w:cstheme="minorHAnsi"/>
          <w:lang w:val="fr-BE" w:bidi="fa-IR"/>
        </w:rPr>
        <w:t>qui a été envoyé au peuple afin qu’il leur récite les versets d’Allah qui distinguent</w:t>
      </w:r>
      <w:r w:rsidR="0071426E">
        <w:rPr>
          <w:rFonts w:cstheme="minorHAnsi"/>
          <w:lang w:val="fr-BE" w:bidi="fa-IR"/>
        </w:rPr>
        <w:t xml:space="preserve"> pour eux la Vérité de l’erreur, et ainsi </w:t>
      </w:r>
      <w:r w:rsidR="00881D48" w:rsidRPr="00C343A4">
        <w:rPr>
          <w:rFonts w:cstheme="minorHAnsi"/>
          <w:lang w:val="fr-BE" w:bidi="fa-IR"/>
        </w:rPr>
        <w:t xml:space="preserve">faire sortir les croyants qui ont accompli les actions vertueuses, des ténèbres de l’égarement vers la lumière de la foi. </w:t>
      </w:r>
    </w:p>
    <w:p w14:paraId="33A14454" w14:textId="33BC039F" w:rsidR="00881D48" w:rsidRPr="00C343A4" w:rsidRDefault="00327684" w:rsidP="00327684">
      <w:pPr>
        <w:tabs>
          <w:tab w:val="left" w:pos="1080"/>
        </w:tabs>
        <w:jc w:val="both"/>
        <w:rPr>
          <w:rFonts w:cstheme="minorHAnsi"/>
          <w:lang w:val="fr-BE" w:bidi="fa-IR"/>
        </w:rPr>
      </w:pPr>
      <w:r w:rsidRPr="00C343A4">
        <w:rPr>
          <w:rFonts w:cstheme="minorHAnsi"/>
          <w:lang w:val="fr-BE" w:bidi="fa-IR"/>
        </w:rPr>
        <w:t xml:space="preserve">2- </w:t>
      </w:r>
      <w:r w:rsidR="00881D48" w:rsidRPr="00C343A4">
        <w:rPr>
          <w:rFonts w:cstheme="minorHAnsi"/>
          <w:lang w:val="fr-BE" w:bidi="fa-IR"/>
        </w:rPr>
        <w:t xml:space="preserve">Il ressort de ce verset </w:t>
      </w:r>
      <w:r w:rsidR="0071426E">
        <w:rPr>
          <w:rFonts w:cstheme="minorHAnsi"/>
          <w:lang w:val="fr-BE" w:bidi="fa-IR"/>
        </w:rPr>
        <w:t xml:space="preserve">que </w:t>
      </w:r>
      <w:r w:rsidR="00881D48" w:rsidRPr="00C343A4">
        <w:rPr>
          <w:rFonts w:cstheme="minorHAnsi"/>
          <w:lang w:val="fr-BE" w:bidi="fa-IR"/>
        </w:rPr>
        <w:t>quiconque croit en Allah et accomplit une action vertueuse, Allah le fera entrer dans des paradis à travers lesquels coulent les rivières et où il restera éternellement. En regardant attentivement les deux verbes employés dans cette partie du verset, on remarquera que c’est l’indicatif présent qui a été employé. Or, l'emploi du mode indicatif présent en langue arabe indique une action présente et continuelle</w:t>
      </w:r>
      <w:r w:rsidR="009274DF">
        <w:rPr>
          <w:rFonts w:cstheme="minorHAnsi"/>
          <w:lang w:val="fr-BE" w:bidi="fa-IR"/>
        </w:rPr>
        <w:t>,</w:t>
      </w:r>
      <w:r w:rsidR="00881D48" w:rsidRPr="00C343A4">
        <w:rPr>
          <w:rFonts w:cstheme="minorHAnsi"/>
          <w:lang w:val="fr-BE" w:bidi="fa-IR"/>
        </w:rPr>
        <w:t xml:space="preserve"> c’est-à-dire que ce verset indique que seuls ceux dont la foi et les actes pieux sont continus et non intermittents entreront au </w:t>
      </w:r>
      <w:r w:rsidR="00F7176E">
        <w:rPr>
          <w:rFonts w:cstheme="minorHAnsi"/>
          <w:lang w:val="fr-BE" w:bidi="fa-IR"/>
        </w:rPr>
        <w:t>P</w:t>
      </w:r>
      <w:r w:rsidR="00881D48" w:rsidRPr="00C343A4">
        <w:rPr>
          <w:rFonts w:cstheme="minorHAnsi"/>
          <w:lang w:val="fr-BE" w:bidi="fa-IR"/>
        </w:rPr>
        <w:t>aradis.</w:t>
      </w:r>
      <w:r w:rsidR="00B603EA" w:rsidRPr="00C343A4">
        <w:rPr>
          <w:rStyle w:val="Appelnotedebasdep"/>
          <w:rFonts w:cstheme="minorHAnsi"/>
          <w:lang w:val="fr-BE" w:bidi="fa-IR"/>
        </w:rPr>
        <w:footnoteReference w:id="12"/>
      </w:r>
    </w:p>
    <w:p w14:paraId="79D1CC2A" w14:textId="77777777" w:rsidR="00327684" w:rsidRPr="00C343A4" w:rsidRDefault="00327684" w:rsidP="00327684">
      <w:pPr>
        <w:tabs>
          <w:tab w:val="left" w:pos="1080"/>
        </w:tabs>
        <w:jc w:val="both"/>
        <w:rPr>
          <w:rFonts w:cstheme="minorHAnsi"/>
          <w:lang w:val="fr-BE" w:bidi="fa-IR"/>
        </w:rPr>
      </w:pPr>
    </w:p>
    <w:p w14:paraId="7BF6079C" w14:textId="77777777" w:rsidR="00447085" w:rsidRDefault="00447085" w:rsidP="00447085">
      <w:pPr>
        <w:rPr>
          <w:rFonts w:cstheme="minorHAnsi"/>
          <w:i/>
          <w:iCs/>
          <w:lang w:bidi="fa-IR"/>
        </w:rPr>
      </w:pPr>
    </w:p>
    <w:p w14:paraId="30B87F04" w14:textId="77777777" w:rsidR="00BE76FE" w:rsidRPr="00DF2594" w:rsidRDefault="00BE76FE" w:rsidP="00BE76FE">
      <w:pPr>
        <w:bidi/>
        <w:spacing w:line="240" w:lineRule="auto"/>
        <w:rPr>
          <w:rFonts w:cs="KFGQPC Uthmanic Script HAFS"/>
          <w:color w:val="000000"/>
          <w:sz w:val="36"/>
          <w:szCs w:val="36"/>
        </w:rPr>
      </w:pP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لَّذِي</w:t>
      </w:r>
      <w:proofErr w:type="spellEnd"/>
      <w:r w:rsidRPr="00DF2594">
        <w:rPr>
          <w:rFonts w:cs="KFGQPC Uthmanic Script HAFS"/>
          <w:color w:val="000000"/>
          <w:sz w:val="36"/>
          <w:szCs w:val="36"/>
          <w:shd w:val="clear" w:color="auto" w:fill="FFFFFF"/>
          <w:rtl/>
        </w:rPr>
        <w:t xml:space="preserve"> خَلَقَ </w:t>
      </w:r>
      <w:proofErr w:type="spellStart"/>
      <w:r w:rsidRPr="00DF2594">
        <w:rPr>
          <w:rFonts w:cs="KFGQPC Uthmanic Script HAFS"/>
          <w:color w:val="000000"/>
          <w:sz w:val="36"/>
          <w:szCs w:val="36"/>
          <w:shd w:val="clear" w:color="auto" w:fill="FFFFFF"/>
          <w:rtl/>
        </w:rPr>
        <w:t>سَبۡعَ</w:t>
      </w:r>
      <w:proofErr w:type="spellEnd"/>
      <w:r w:rsidRPr="00DF2594">
        <w:rPr>
          <w:rFonts w:cs="KFGQPC Uthmanic Script HAFS"/>
          <w:color w:val="000000"/>
          <w:sz w:val="36"/>
          <w:szCs w:val="36"/>
          <w:shd w:val="clear" w:color="auto" w:fill="FFFFFF"/>
          <w:rtl/>
        </w:rPr>
        <w:t xml:space="preserve"> سَمَٰوَٰتٖ وَمِنَ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لۡأَرۡضِ</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مِثۡلَهُنَّۖ</w:t>
      </w:r>
      <w:proofErr w:type="spellEnd"/>
      <w:r w:rsidRPr="00DF2594">
        <w:rPr>
          <w:rFonts w:cs="KFGQPC Uthmanic Script HAFS"/>
          <w:color w:val="000000"/>
          <w:sz w:val="36"/>
          <w:szCs w:val="36"/>
          <w:shd w:val="clear" w:color="auto" w:fill="FFFFFF"/>
          <w:rtl/>
        </w:rPr>
        <w:t xml:space="preserve"> يَتَنَزَّلُ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لۡأَمۡرُ</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بَيۡنَهُنَّ</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لِتَعۡلَمُوٓاْ</w:t>
      </w:r>
      <w:proofErr w:type="spellEnd"/>
      <w:r w:rsidRPr="00DF2594">
        <w:rPr>
          <w:rFonts w:cs="KFGQPC Uthmanic Script HAFS"/>
          <w:color w:val="000000"/>
          <w:sz w:val="36"/>
          <w:szCs w:val="36"/>
          <w:shd w:val="clear" w:color="auto" w:fill="FFFFFF"/>
          <w:rtl/>
        </w:rPr>
        <w:t xml:space="preserve"> أَنَّ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عَلَىٰ كُلِّ </w:t>
      </w:r>
      <w:proofErr w:type="spellStart"/>
      <w:r w:rsidRPr="00DF2594">
        <w:rPr>
          <w:rFonts w:cs="KFGQPC Uthmanic Script HAFS"/>
          <w:color w:val="000000"/>
          <w:sz w:val="36"/>
          <w:szCs w:val="36"/>
          <w:shd w:val="clear" w:color="auto" w:fill="FFFFFF"/>
          <w:rtl/>
        </w:rPr>
        <w:t>شَيۡء</w:t>
      </w:r>
      <w:proofErr w:type="spellEnd"/>
      <w:r w:rsidRPr="00DF2594">
        <w:rPr>
          <w:rFonts w:cs="KFGQPC Uthmanic Script HAFS"/>
          <w:color w:val="000000"/>
          <w:sz w:val="36"/>
          <w:szCs w:val="36"/>
          <w:shd w:val="clear" w:color="auto" w:fill="FFFFFF"/>
          <w:rtl/>
        </w:rPr>
        <w:t xml:space="preserve">ٖ قَدِيرٞ وَأَنَّ </w:t>
      </w:r>
      <w:proofErr w:type="spellStart"/>
      <w:r w:rsidRPr="00DF2594">
        <w:rPr>
          <w:rFonts w:cs="KFGQPC Uthmanic Script HAFS" w:hint="cs"/>
          <w:color w:val="000000"/>
          <w:sz w:val="36"/>
          <w:szCs w:val="36"/>
          <w:shd w:val="clear" w:color="auto" w:fill="FFFFFF"/>
          <w:rtl/>
        </w:rPr>
        <w:t>ٱ</w:t>
      </w:r>
      <w:r w:rsidRPr="00DF2594">
        <w:rPr>
          <w:rFonts w:cs="KFGQPC Uthmanic Script HAFS" w:hint="eastAsia"/>
          <w:color w:val="000000"/>
          <w:sz w:val="36"/>
          <w:szCs w:val="36"/>
          <w:shd w:val="clear" w:color="auto" w:fill="FFFFFF"/>
          <w:rtl/>
        </w:rPr>
        <w:t>للَّهَ</w:t>
      </w:r>
      <w:proofErr w:type="spellEnd"/>
      <w:r w:rsidRPr="00DF2594">
        <w:rPr>
          <w:rFonts w:cs="KFGQPC Uthmanic Script HAFS"/>
          <w:color w:val="000000"/>
          <w:sz w:val="36"/>
          <w:szCs w:val="36"/>
          <w:shd w:val="clear" w:color="auto" w:fill="FFFFFF"/>
          <w:rtl/>
        </w:rPr>
        <w:t xml:space="preserve"> </w:t>
      </w:r>
      <w:proofErr w:type="spellStart"/>
      <w:r w:rsidRPr="00DF2594">
        <w:rPr>
          <w:rFonts w:cs="KFGQPC Uthmanic Script HAFS"/>
          <w:color w:val="000000"/>
          <w:sz w:val="36"/>
          <w:szCs w:val="36"/>
          <w:shd w:val="clear" w:color="auto" w:fill="FFFFFF"/>
          <w:rtl/>
        </w:rPr>
        <w:t>قَدۡ</w:t>
      </w:r>
      <w:proofErr w:type="spellEnd"/>
      <w:r w:rsidRPr="00DF2594">
        <w:rPr>
          <w:rFonts w:cs="KFGQPC Uthmanic Script HAFS"/>
          <w:color w:val="000000"/>
          <w:sz w:val="36"/>
          <w:szCs w:val="36"/>
          <w:shd w:val="clear" w:color="auto" w:fill="FFFFFF"/>
          <w:rtl/>
        </w:rPr>
        <w:t xml:space="preserve"> أَحَاطَ بِكُلِّ </w:t>
      </w:r>
      <w:proofErr w:type="spellStart"/>
      <w:r w:rsidRPr="00DF2594">
        <w:rPr>
          <w:rFonts w:cs="KFGQPC Uthmanic Script HAFS"/>
          <w:color w:val="000000"/>
          <w:sz w:val="36"/>
          <w:szCs w:val="36"/>
          <w:shd w:val="clear" w:color="auto" w:fill="FFFFFF"/>
          <w:rtl/>
        </w:rPr>
        <w:t>شَيۡءٍ</w:t>
      </w:r>
      <w:proofErr w:type="spellEnd"/>
      <w:r w:rsidRPr="00DF2594">
        <w:rPr>
          <w:rFonts w:cs="KFGQPC Uthmanic Script HAFS"/>
          <w:color w:val="000000"/>
          <w:sz w:val="36"/>
          <w:szCs w:val="36"/>
          <w:shd w:val="clear" w:color="auto" w:fill="FFFFFF"/>
          <w:rtl/>
        </w:rPr>
        <w:t xml:space="preserve"> عِلۡمَۢا١٢</w:t>
      </w:r>
    </w:p>
    <w:p w14:paraId="627B4C95" w14:textId="77777777" w:rsidR="00BE76FE" w:rsidRDefault="00BE76FE" w:rsidP="00BE76FE">
      <w:pPr>
        <w:jc w:val="right"/>
        <w:rPr>
          <w:rFonts w:cstheme="minorHAnsi"/>
          <w:i/>
          <w:iCs/>
          <w:lang w:bidi="fa-IR"/>
        </w:rPr>
      </w:pPr>
    </w:p>
    <w:p w14:paraId="3E49F87D" w14:textId="77777777" w:rsidR="00BE76FE" w:rsidRDefault="00BE76FE" w:rsidP="00447085">
      <w:pPr>
        <w:rPr>
          <w:rFonts w:cstheme="minorHAnsi"/>
          <w:i/>
          <w:iCs/>
          <w:lang w:bidi="fa-IR"/>
        </w:rPr>
      </w:pPr>
    </w:p>
    <w:p w14:paraId="5DD789AD" w14:textId="3817ED12" w:rsidR="00881D48" w:rsidRPr="00BE76FE" w:rsidRDefault="00447085" w:rsidP="00BE76FE">
      <w:pPr>
        <w:rPr>
          <w:rFonts w:cstheme="minorHAnsi"/>
          <w:b/>
          <w:bCs/>
          <w:i/>
          <w:iCs/>
          <w:sz w:val="20"/>
          <w:szCs w:val="20"/>
          <w:lang w:bidi="fa-IR"/>
        </w:rPr>
      </w:pPr>
      <w:r w:rsidRPr="00447085">
        <w:rPr>
          <w:rFonts w:cstheme="minorHAnsi"/>
          <w:b/>
          <w:bCs/>
          <w:i/>
          <w:iCs/>
          <w:sz w:val="20"/>
          <w:szCs w:val="20"/>
          <w:lang w:bidi="fa-IR"/>
        </w:rPr>
        <w:t xml:space="preserve">12- </w:t>
      </w:r>
      <w:r w:rsidR="00881D48" w:rsidRPr="00447085">
        <w:rPr>
          <w:rFonts w:cstheme="minorHAnsi"/>
          <w:b/>
          <w:bCs/>
          <w:i/>
          <w:iCs/>
          <w:sz w:val="20"/>
          <w:szCs w:val="20"/>
          <w:lang w:bidi="fa-IR"/>
        </w:rPr>
        <w:t>C’est Allah seul qui a créé sept cieux et autant de terres. Il y fait régner Son ordre partout, afin que vous sachiez qu’Allah est Omnipotent et Omniscient.</w:t>
      </w:r>
    </w:p>
    <w:p w14:paraId="30C9A277" w14:textId="4AE2D05D" w:rsidR="00881D48" w:rsidRPr="00C343A4" w:rsidRDefault="00B603EA" w:rsidP="00B603EA">
      <w:pPr>
        <w:tabs>
          <w:tab w:val="left" w:pos="1080"/>
        </w:tabs>
        <w:jc w:val="both"/>
        <w:rPr>
          <w:rFonts w:cstheme="minorHAnsi"/>
          <w:lang w:val="fr-BE" w:bidi="fa-IR"/>
        </w:rPr>
      </w:pPr>
      <w:r w:rsidRPr="00C343A4">
        <w:rPr>
          <w:rFonts w:cstheme="minorHAnsi"/>
          <w:lang w:val="fr-BE" w:bidi="fa-IR"/>
        </w:rPr>
        <w:lastRenderedPageBreak/>
        <w:t xml:space="preserve">1- </w:t>
      </w:r>
      <w:r w:rsidR="00881D48" w:rsidRPr="00C343A4">
        <w:rPr>
          <w:rFonts w:cstheme="minorHAnsi"/>
          <w:lang w:val="fr-BE" w:bidi="fa-IR"/>
        </w:rPr>
        <w:t xml:space="preserve">Le seul verset du Coran qui mentionne l’existence de sept terres est </w:t>
      </w:r>
      <w:r w:rsidR="009274DF">
        <w:rPr>
          <w:rFonts w:cstheme="minorHAnsi"/>
          <w:lang w:val="fr-BE" w:bidi="fa-IR"/>
        </w:rPr>
        <w:t>celui-ci</w:t>
      </w:r>
      <w:r w:rsidR="00881D48" w:rsidRPr="00C343A4">
        <w:rPr>
          <w:rFonts w:cstheme="minorHAnsi"/>
          <w:lang w:val="fr-BE" w:bidi="fa-IR"/>
        </w:rPr>
        <w:t xml:space="preserve">, mais là aussi, il faut </w:t>
      </w:r>
      <w:r w:rsidR="009274DF">
        <w:rPr>
          <w:rFonts w:cstheme="minorHAnsi"/>
          <w:lang w:val="fr-BE" w:bidi="fa-IR"/>
        </w:rPr>
        <w:t>relever</w:t>
      </w:r>
      <w:r w:rsidR="00881D48" w:rsidRPr="00C343A4">
        <w:rPr>
          <w:rFonts w:cstheme="minorHAnsi"/>
          <w:lang w:val="fr-BE" w:bidi="fa-IR"/>
        </w:rPr>
        <w:t xml:space="preserve"> quelques points :</w:t>
      </w:r>
    </w:p>
    <w:p w14:paraId="426A894B" w14:textId="2DBEB61D" w:rsidR="00881D48" w:rsidRPr="00C343A4" w:rsidRDefault="00B603EA" w:rsidP="00B603EA">
      <w:pPr>
        <w:tabs>
          <w:tab w:val="left" w:pos="1080"/>
        </w:tabs>
        <w:jc w:val="both"/>
        <w:rPr>
          <w:rFonts w:cstheme="minorHAnsi"/>
          <w:lang w:val="fr-BE" w:bidi="fa-IR"/>
        </w:rPr>
      </w:pPr>
      <w:r w:rsidRPr="00C343A4">
        <w:rPr>
          <w:rFonts w:cstheme="minorHAnsi"/>
          <w:lang w:val="fr-BE" w:bidi="fa-IR"/>
        </w:rPr>
        <w:t xml:space="preserve">a) </w:t>
      </w:r>
      <w:r w:rsidR="00881D48" w:rsidRPr="00C343A4">
        <w:rPr>
          <w:rFonts w:cstheme="minorHAnsi"/>
          <w:lang w:val="fr-BE" w:bidi="fa-IR"/>
        </w:rPr>
        <w:t>Le verset indique que c’est Allah seul qui a créé sept cieux et autant de terres. Qu’entendons-nous par le déterminant « autant » dans ce verset ? Indique-t-il que la similitude entre la terre et le ciel se trouve dans leur nombre (c'est-à-dire le nombre sept), ou est-ce qu’il indique que la similitude entre les deux réside dans la matière et la substance à partir desquelles ils ont été créés</w:t>
      </w:r>
      <w:r w:rsidRPr="00C343A4">
        <w:rPr>
          <w:rFonts w:cstheme="minorHAnsi"/>
          <w:lang w:val="fr-BE" w:bidi="fa-IR"/>
        </w:rPr>
        <w:t xml:space="preserve"> </w:t>
      </w:r>
      <w:r w:rsidR="00881D48" w:rsidRPr="00C343A4">
        <w:rPr>
          <w:rFonts w:cstheme="minorHAnsi"/>
          <w:lang w:val="fr-BE" w:bidi="fa-IR"/>
        </w:rPr>
        <w:t xml:space="preserve">? </w:t>
      </w:r>
    </w:p>
    <w:p w14:paraId="0C21E8D4" w14:textId="507C6458" w:rsidR="00881D48" w:rsidRPr="00C343A4" w:rsidRDefault="00B603EA" w:rsidP="00B603EA">
      <w:pPr>
        <w:tabs>
          <w:tab w:val="left" w:pos="1080"/>
        </w:tabs>
        <w:jc w:val="both"/>
        <w:rPr>
          <w:rFonts w:cstheme="minorHAnsi"/>
          <w:lang w:val="fr-BE" w:bidi="fa-IR"/>
        </w:rPr>
      </w:pPr>
      <w:r w:rsidRPr="00C343A4">
        <w:rPr>
          <w:rFonts w:cstheme="minorHAnsi"/>
          <w:lang w:val="fr-BE" w:bidi="fa-IR"/>
        </w:rPr>
        <w:t xml:space="preserve">b) </w:t>
      </w:r>
      <w:r w:rsidR="00881D48" w:rsidRPr="00C343A4">
        <w:rPr>
          <w:rFonts w:cstheme="minorHAnsi"/>
          <w:lang w:val="fr-BE" w:bidi="fa-IR"/>
        </w:rPr>
        <w:t>Le nombre sept dans le cas de la terre est-il aussi un nombre réel ou est-ce un nombre qui indique la multitude et fait référence à un grand nombre de sphères habitables</w:t>
      </w:r>
      <w:r w:rsidRPr="00C343A4">
        <w:rPr>
          <w:rFonts w:cstheme="minorHAnsi"/>
          <w:lang w:val="fr-BE" w:bidi="fa-IR"/>
        </w:rPr>
        <w:t>.</w:t>
      </w:r>
    </w:p>
    <w:p w14:paraId="0BEDB3AF" w14:textId="11EFF349" w:rsidR="00881D48" w:rsidRPr="00C343A4" w:rsidRDefault="00B603EA" w:rsidP="00B603EA">
      <w:pPr>
        <w:tabs>
          <w:tab w:val="left" w:pos="1080"/>
        </w:tabs>
        <w:jc w:val="both"/>
        <w:rPr>
          <w:rFonts w:cstheme="minorHAnsi"/>
          <w:lang w:val="fr-BE" w:bidi="fa-IR"/>
        </w:rPr>
      </w:pPr>
      <w:r w:rsidRPr="00C343A4">
        <w:rPr>
          <w:rFonts w:cstheme="minorHAnsi"/>
          <w:lang w:val="fr-BE" w:bidi="fa-IR"/>
        </w:rPr>
        <w:t xml:space="preserve">c) </w:t>
      </w:r>
      <w:r w:rsidR="00EC0791" w:rsidRPr="00EC0791">
        <w:rPr>
          <w:rFonts w:cstheme="minorHAnsi"/>
          <w:lang w:val="fr-BE" w:bidi="fa-IR"/>
        </w:rPr>
        <w:t>Si cela faisait allusion aux « sept terres », cela signifie-t-il l'existence de sept sphères, semblables à la Terre, qui flottent dans l'espace et où les conditions de vie seraient réunies comme sur notre planète</w:t>
      </w:r>
      <w:r w:rsidR="005A5976">
        <w:rPr>
          <w:rFonts w:cstheme="minorHAnsi"/>
          <w:lang w:val="fr-BE" w:bidi="fa-IR"/>
        </w:rPr>
        <w:t> </w:t>
      </w:r>
      <w:r w:rsidR="00EC0791" w:rsidRPr="00EC0791">
        <w:rPr>
          <w:rFonts w:cstheme="minorHAnsi"/>
          <w:lang w:val="fr-BE" w:bidi="fa-IR"/>
        </w:rPr>
        <w:t>? Ou cela fait-il référence aux sept couches différentes du globe terrestre ? Ou encore aux sept régions principales de la Terre, à savoir : la région polaire nord (Arctique), la région polaire sud (Antarctique), la région tempérée nord, la région tempérée sud, la région subtropicale nord, la région subtropicale sud et la région équatoriale ?</w:t>
      </w:r>
    </w:p>
    <w:p w14:paraId="3912E990" w14:textId="76094128" w:rsidR="00881D48" w:rsidRPr="00C343A4" w:rsidRDefault="00881D48" w:rsidP="00B603EA">
      <w:pPr>
        <w:tabs>
          <w:tab w:val="left" w:pos="1080"/>
        </w:tabs>
        <w:rPr>
          <w:rFonts w:cstheme="minorHAnsi"/>
          <w:rtl/>
          <w:lang w:val="fr-BE" w:bidi="fa-IR"/>
        </w:rPr>
      </w:pPr>
      <w:r w:rsidRPr="00C343A4">
        <w:rPr>
          <w:rFonts w:cstheme="minorHAnsi"/>
          <w:lang w:val="fr-BE" w:bidi="fa-IR"/>
        </w:rPr>
        <w:t>Par conséquent, on ne peut pas dire avec certitude que le verset indique sept terres similaires à la nôtre, mais cela peut signifier différentes couches et régions de la terre, ou</w:t>
      </w:r>
      <w:r w:rsidR="009274DF">
        <w:rPr>
          <w:rFonts w:cstheme="minorHAnsi"/>
          <w:lang w:val="fr-BE" w:bidi="fa-IR"/>
        </w:rPr>
        <w:t xml:space="preserve"> que</w:t>
      </w:r>
      <w:r w:rsidRPr="00C343A4">
        <w:rPr>
          <w:rFonts w:cstheme="minorHAnsi"/>
          <w:lang w:val="fr-BE" w:bidi="fa-IR"/>
        </w:rPr>
        <w:t xml:space="preserve"> la terre est similaire au ciel dans la matière et la substance à partir de laquelle elle a été créée. </w:t>
      </w:r>
    </w:p>
    <w:p w14:paraId="2596FA81" w14:textId="0F44C7C6" w:rsidR="00881D48" w:rsidRPr="00C343A4" w:rsidRDefault="00B603EA" w:rsidP="00B603EA">
      <w:pPr>
        <w:tabs>
          <w:tab w:val="left" w:pos="1080"/>
        </w:tabs>
        <w:jc w:val="both"/>
        <w:rPr>
          <w:rFonts w:cstheme="minorHAnsi"/>
          <w:lang w:val="fr-BE" w:bidi="fa-IR"/>
        </w:rPr>
      </w:pPr>
      <w:r w:rsidRPr="00C343A4">
        <w:rPr>
          <w:rFonts w:cstheme="minorHAnsi"/>
          <w:lang w:val="fr-BE" w:bidi="fa-IR"/>
        </w:rPr>
        <w:t xml:space="preserve">2- </w:t>
      </w:r>
      <w:r w:rsidR="00881D48" w:rsidRPr="00C343A4">
        <w:rPr>
          <w:rFonts w:cstheme="minorHAnsi"/>
          <w:lang w:val="fr-BE" w:bidi="fa-IR"/>
        </w:rPr>
        <w:t xml:space="preserve">Le commandement de Dieu qui règne entre les cieux et la terre indique l’ordre créateur et cosmique concernant la gestion du monde. En effet, </w:t>
      </w:r>
      <w:r w:rsidR="00602D91">
        <w:rPr>
          <w:rFonts w:cstheme="minorHAnsi"/>
          <w:lang w:val="fr-BE" w:bidi="fa-IR"/>
        </w:rPr>
        <w:t>ce sont</w:t>
      </w:r>
      <w:r w:rsidR="00881D48" w:rsidRPr="00C343A4">
        <w:rPr>
          <w:rFonts w:cstheme="minorHAnsi"/>
          <w:lang w:val="fr-BE" w:bidi="fa-IR"/>
        </w:rPr>
        <w:t xml:space="preserve"> ordres et </w:t>
      </w:r>
      <w:r w:rsidR="00602D91">
        <w:rPr>
          <w:rFonts w:cstheme="minorHAnsi"/>
          <w:lang w:val="fr-BE" w:bidi="fa-IR"/>
        </w:rPr>
        <w:t>les</w:t>
      </w:r>
      <w:r w:rsidR="00602D91" w:rsidRPr="00C343A4">
        <w:rPr>
          <w:rFonts w:cstheme="minorHAnsi"/>
          <w:lang w:val="fr-BE" w:bidi="fa-IR"/>
        </w:rPr>
        <w:t xml:space="preserve"> </w:t>
      </w:r>
      <w:r w:rsidR="00881D48" w:rsidRPr="00C343A4">
        <w:rPr>
          <w:rFonts w:cstheme="minorHAnsi"/>
          <w:lang w:val="fr-BE" w:bidi="fa-IR"/>
        </w:rPr>
        <w:t xml:space="preserve">lois de la nature continues qui </w:t>
      </w:r>
      <w:r w:rsidR="009274DF">
        <w:rPr>
          <w:rFonts w:cstheme="minorHAnsi"/>
          <w:lang w:val="fr-BE" w:bidi="fa-IR"/>
        </w:rPr>
        <w:t>régissent</w:t>
      </w:r>
      <w:r w:rsidR="009274DF" w:rsidRPr="00C343A4">
        <w:rPr>
          <w:rFonts w:cstheme="minorHAnsi"/>
          <w:lang w:val="fr-BE" w:bidi="fa-IR"/>
        </w:rPr>
        <w:t xml:space="preserve"> </w:t>
      </w:r>
      <w:r w:rsidR="00881D48" w:rsidRPr="00C343A4">
        <w:rPr>
          <w:rFonts w:cstheme="minorHAnsi"/>
          <w:lang w:val="fr-BE" w:bidi="fa-IR"/>
        </w:rPr>
        <w:t>l’ensemble de l’univers d’une manière régulière et ordonnée</w:t>
      </w:r>
      <w:r w:rsidR="009274DF">
        <w:rPr>
          <w:rFonts w:cstheme="minorHAnsi"/>
          <w:lang w:val="fr-BE" w:bidi="fa-IR"/>
        </w:rPr>
        <w:t>.</w:t>
      </w:r>
      <w:r w:rsidR="00881D48" w:rsidRPr="00C343A4">
        <w:rPr>
          <w:rFonts w:cstheme="minorHAnsi"/>
          <w:lang w:val="fr-BE" w:bidi="fa-IR"/>
        </w:rPr>
        <w:t xml:space="preserve"> </w:t>
      </w:r>
      <w:r w:rsidR="009274DF">
        <w:rPr>
          <w:rFonts w:cstheme="minorHAnsi"/>
          <w:lang w:val="fr-BE" w:bidi="fa-IR"/>
        </w:rPr>
        <w:t>Si</w:t>
      </w:r>
      <w:r w:rsidR="00881D48" w:rsidRPr="00C343A4">
        <w:rPr>
          <w:rFonts w:cstheme="minorHAnsi"/>
          <w:lang w:val="fr-BE" w:bidi="fa-IR"/>
        </w:rPr>
        <w:t xml:space="preserve"> cette gestion s’arrêtait même un instant, tout le système d’existence s’effondrera</w:t>
      </w:r>
      <w:r w:rsidR="0071426E">
        <w:rPr>
          <w:rFonts w:cstheme="minorHAnsi"/>
          <w:lang w:val="fr-BE" w:bidi="fa-IR"/>
        </w:rPr>
        <w:t>it</w:t>
      </w:r>
      <w:r w:rsidR="00881D48" w:rsidRPr="00C343A4">
        <w:rPr>
          <w:rFonts w:cstheme="minorHAnsi"/>
          <w:lang w:val="fr-BE" w:bidi="fa-IR"/>
        </w:rPr>
        <w:t xml:space="preserve">. </w:t>
      </w:r>
    </w:p>
    <w:p w14:paraId="2C14DB64" w14:textId="1DEACB90" w:rsidR="00881D48" w:rsidRPr="00C343A4" w:rsidRDefault="00B603EA" w:rsidP="00B603EA">
      <w:pPr>
        <w:tabs>
          <w:tab w:val="left" w:pos="1080"/>
        </w:tabs>
        <w:jc w:val="both"/>
        <w:rPr>
          <w:rFonts w:cstheme="minorHAnsi"/>
          <w:lang w:val="fr-BE" w:bidi="fa-IR"/>
        </w:rPr>
      </w:pPr>
      <w:r w:rsidRPr="00C343A4">
        <w:rPr>
          <w:rFonts w:cstheme="minorHAnsi"/>
          <w:lang w:val="fr-BE" w:bidi="fa-IR"/>
        </w:rPr>
        <w:t xml:space="preserve">3- </w:t>
      </w:r>
      <w:r w:rsidR="00881D48" w:rsidRPr="00C343A4">
        <w:rPr>
          <w:rFonts w:cstheme="minorHAnsi"/>
          <w:lang w:val="fr-BE" w:bidi="fa-IR"/>
        </w:rPr>
        <w:t xml:space="preserve">Il ressort de ce verset que l'objectif de la création de l’être humain est qu’il sache qu’Allah est Omnipotent et Omniscient. Cependant, il ressort de certains </w:t>
      </w:r>
      <w:r w:rsidRPr="00C343A4">
        <w:rPr>
          <w:rFonts w:cstheme="minorHAnsi"/>
          <w:lang w:val="fr-BE" w:bidi="fa-IR"/>
        </w:rPr>
        <w:t>verset</w:t>
      </w:r>
      <w:r w:rsidR="00602D91">
        <w:rPr>
          <w:rFonts w:cstheme="minorHAnsi"/>
          <w:lang w:val="fr-BE" w:bidi="fa-IR"/>
        </w:rPr>
        <w:t>s</w:t>
      </w:r>
      <w:r w:rsidRPr="00C343A4">
        <w:rPr>
          <w:rFonts w:cstheme="minorHAnsi"/>
          <w:lang w:val="fr-BE" w:bidi="fa-IR"/>
        </w:rPr>
        <w:t xml:space="preserve"> </w:t>
      </w:r>
      <w:r w:rsidR="00881D48" w:rsidRPr="00C343A4">
        <w:rPr>
          <w:rFonts w:cstheme="minorHAnsi"/>
          <w:lang w:val="fr-BE" w:bidi="fa-IR"/>
        </w:rPr>
        <w:t>du Coran que le but de la création est l’adoration, l’épreuve, la miséricorde ainsi que la connaissance. Bien sûr, il est clair que certains de ces objectifs sont les préludes des autres objectifs</w:t>
      </w:r>
      <w:r w:rsidR="00602D91">
        <w:rPr>
          <w:rFonts w:cstheme="minorHAnsi"/>
          <w:lang w:val="fr-BE" w:bidi="fa-IR"/>
        </w:rPr>
        <w:t>,</w:t>
      </w:r>
      <w:r w:rsidR="00881D48" w:rsidRPr="00C343A4">
        <w:rPr>
          <w:rFonts w:cstheme="minorHAnsi"/>
          <w:lang w:val="fr-BE" w:bidi="fa-IR"/>
        </w:rPr>
        <w:t xml:space="preserve"> c'est-à-dire que la connaissance est le prélude à l'adoration, qui fait descendre la miséricorde, et toutes sont le prélude à la perfection de l'homme, à sa proximité et à sa rencontre avec Dieu.</w:t>
      </w:r>
      <w:r w:rsidRPr="00C343A4">
        <w:rPr>
          <w:rStyle w:val="Appelnotedebasdep"/>
          <w:rFonts w:cstheme="minorHAnsi"/>
          <w:lang w:val="fr-BE" w:bidi="fa-IR"/>
        </w:rPr>
        <w:footnoteReference w:id="13"/>
      </w:r>
    </w:p>
    <w:p w14:paraId="37314B78" w14:textId="77777777" w:rsidR="00881D48" w:rsidRDefault="00881D48">
      <w:pPr>
        <w:rPr>
          <w:rFonts w:cstheme="minorHAnsi"/>
          <w:b/>
          <w:u w:val="single"/>
        </w:rPr>
      </w:pPr>
    </w:p>
    <w:p w14:paraId="72DC17DB" w14:textId="77777777" w:rsidR="00447085" w:rsidRDefault="00447085">
      <w:pPr>
        <w:rPr>
          <w:rFonts w:cstheme="minorHAnsi"/>
          <w:b/>
          <w:u w:val="single"/>
        </w:rPr>
      </w:pPr>
    </w:p>
    <w:p w14:paraId="5200F4A6" w14:textId="77777777" w:rsidR="007633A5" w:rsidRDefault="007633A5">
      <w:pPr>
        <w:rPr>
          <w:rFonts w:cstheme="minorHAnsi"/>
          <w:b/>
          <w:u w:val="single"/>
        </w:rPr>
      </w:pPr>
    </w:p>
    <w:p w14:paraId="5F70BDB8" w14:textId="3D435176" w:rsidR="00447085" w:rsidRPr="00447085" w:rsidRDefault="003B5881" w:rsidP="00447085">
      <w:pPr>
        <w:spacing w:after="200" w:line="276" w:lineRule="auto"/>
        <w:jc w:val="both"/>
        <w:rPr>
          <w:rFonts w:ascii="Calibri" w:eastAsia="Times New Roman" w:hAnsi="Calibri" w:cstheme="minorHAnsi"/>
          <w:b/>
          <w:bCs/>
          <w:sz w:val="20"/>
          <w:szCs w:val="20"/>
          <w:lang w:val="fr-RE"/>
        </w:rPr>
      </w:pPr>
      <w:r>
        <w:rPr>
          <w:rFonts w:ascii="Calibri" w:eastAsia="Times New Roman" w:hAnsi="Calibri" w:cstheme="minorHAnsi"/>
          <w:b/>
          <w:bCs/>
          <w:sz w:val="20"/>
          <w:szCs w:val="20"/>
          <w:lang w:val="fr-RE"/>
        </w:rPr>
        <w:t>e</w:t>
      </w:r>
      <w:r w:rsidR="00447085" w:rsidRPr="00447085">
        <w:rPr>
          <w:rFonts w:ascii="Calibri" w:eastAsia="Times New Roman" w:hAnsi="Calibri" w:cstheme="minorHAnsi"/>
          <w:b/>
          <w:bCs/>
          <w:sz w:val="20"/>
          <w:szCs w:val="20"/>
          <w:lang w:val="fr-RE"/>
        </w:rPr>
        <w:t xml:space="preserve">) Message et leçon à tirer de la sourate </w:t>
      </w:r>
    </w:p>
    <w:p w14:paraId="032B2E43" w14:textId="77777777" w:rsidR="00447085" w:rsidRPr="00447085" w:rsidRDefault="00447085" w:rsidP="00447085">
      <w:pPr>
        <w:spacing w:after="200" w:line="276" w:lineRule="auto"/>
        <w:jc w:val="both"/>
        <w:rPr>
          <w:rFonts w:ascii="Calibri" w:eastAsia="Times New Roman" w:hAnsi="Calibri" w:cstheme="minorHAnsi"/>
          <w:lang w:val="fr-RE"/>
        </w:rPr>
      </w:pPr>
    </w:p>
    <w:p w14:paraId="2A9A81D4" w14:textId="7777777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Quand vous divorcez, veuillez respecter les règles de Dieu.</w:t>
      </w:r>
    </w:p>
    <w:p w14:paraId="0473726C" w14:textId="7777777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xml:space="preserve">- La femme en période de viduité suite à un divorce doit rester chez son mari, et l’homme doit prendre la femme en charge financièrement. </w:t>
      </w:r>
    </w:p>
    <w:p w14:paraId="5BF93987" w14:textId="7777777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Certaines inquiétudes de l’être humain viennent de l’impiété.</w:t>
      </w:r>
    </w:p>
    <w:p w14:paraId="0320D4E7" w14:textId="6AACAD3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lastRenderedPageBreak/>
        <w:t>- A</w:t>
      </w:r>
      <w:r w:rsidR="00262925">
        <w:rPr>
          <w:rFonts w:ascii="Calibri" w:eastAsia="Times New Roman" w:hAnsi="Calibri" w:cstheme="minorHAnsi"/>
          <w:lang w:val="fr-RE"/>
        </w:rPr>
        <w:t>cquérir</w:t>
      </w:r>
      <w:r w:rsidRPr="00447085">
        <w:rPr>
          <w:rFonts w:ascii="Calibri" w:eastAsia="Times New Roman" w:hAnsi="Calibri" w:cstheme="minorHAnsi"/>
          <w:lang w:val="fr-RE"/>
        </w:rPr>
        <w:t xml:space="preserve"> la piété </w:t>
      </w:r>
      <w:r w:rsidR="00262925">
        <w:rPr>
          <w:rFonts w:ascii="Calibri" w:eastAsia="Times New Roman" w:hAnsi="Calibri" w:cstheme="minorHAnsi"/>
          <w:lang w:val="fr-RE"/>
        </w:rPr>
        <w:t>permet</w:t>
      </w:r>
      <w:r w:rsidRPr="00447085">
        <w:rPr>
          <w:rFonts w:ascii="Calibri" w:eastAsia="Times New Roman" w:hAnsi="Calibri" w:cstheme="minorHAnsi"/>
          <w:lang w:val="fr-RE"/>
        </w:rPr>
        <w:t xml:space="preserve"> l’éloignement de la colère de Dieu et l’expiation des péchés du passé</w:t>
      </w:r>
      <w:r w:rsidR="00262925">
        <w:rPr>
          <w:rFonts w:ascii="Calibri" w:eastAsia="Times New Roman" w:hAnsi="Calibri" w:cstheme="minorHAnsi"/>
          <w:lang w:val="fr-RE"/>
        </w:rPr>
        <w:t xml:space="preserve"> que l’on ne recommencera plus.</w:t>
      </w:r>
    </w:p>
    <w:p w14:paraId="1D9441C4" w14:textId="7777777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Une femme divorcée peut demander de l’argent à son mari pour le lait qu’elle donne à son enfant.</w:t>
      </w:r>
    </w:p>
    <w:p w14:paraId="5BABB73F" w14:textId="7777777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Le compte de Dieu le Jour du Jugement sera douloureux, et le châtiment des infidèles les attendent.</w:t>
      </w:r>
    </w:p>
    <w:p w14:paraId="65A1E1D2" w14:textId="7777777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Ceux qui croient en Dieu et qui ont la piété suivront les versets de Dieu.</w:t>
      </w:r>
    </w:p>
    <w:p w14:paraId="0E6131C0" w14:textId="77777777"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Le but de la création de ce monde est la connaissance de Dieu.</w:t>
      </w:r>
    </w:p>
    <w:p w14:paraId="41BE3AE9" w14:textId="37961B43" w:rsidR="00447085" w:rsidRPr="00447085" w:rsidRDefault="00447085" w:rsidP="00447085">
      <w:pPr>
        <w:spacing w:after="200" w:line="276" w:lineRule="auto"/>
        <w:jc w:val="both"/>
        <w:rPr>
          <w:rFonts w:ascii="Calibri" w:eastAsia="Times New Roman" w:hAnsi="Calibri" w:cstheme="minorHAnsi"/>
          <w:lang w:val="fr-RE"/>
        </w:rPr>
      </w:pPr>
      <w:r w:rsidRPr="00447085">
        <w:rPr>
          <w:rFonts w:ascii="Calibri" w:eastAsia="Times New Roman" w:hAnsi="Calibri" w:cstheme="minorHAnsi"/>
          <w:lang w:val="fr-RE"/>
        </w:rPr>
        <w:t xml:space="preserve">- Dieu possède toute la connaissance envers </w:t>
      </w:r>
      <w:r w:rsidR="006B1A14">
        <w:rPr>
          <w:rFonts w:ascii="Calibri" w:eastAsia="Times New Roman" w:hAnsi="Calibri" w:cstheme="minorHAnsi"/>
          <w:lang w:val="fr-RE"/>
        </w:rPr>
        <w:t>S</w:t>
      </w:r>
      <w:r w:rsidRPr="00447085">
        <w:rPr>
          <w:rFonts w:ascii="Calibri" w:eastAsia="Times New Roman" w:hAnsi="Calibri" w:cstheme="minorHAnsi"/>
          <w:lang w:val="fr-RE"/>
        </w:rPr>
        <w:t>es créatures.</w:t>
      </w:r>
      <w:r w:rsidRPr="00447085">
        <w:rPr>
          <w:rFonts w:ascii="Times New Roman" w:eastAsia="Times New Roman" w:hAnsi="Times New Roman" w:cstheme="minorHAnsi"/>
          <w:vertAlign w:val="superscript"/>
          <w:lang w:val="fr-RE"/>
        </w:rPr>
        <w:footnoteReference w:id="14"/>
      </w:r>
    </w:p>
    <w:p w14:paraId="1BCC301B" w14:textId="77777777" w:rsidR="00447085" w:rsidRDefault="00447085">
      <w:pPr>
        <w:rPr>
          <w:rFonts w:cstheme="minorHAnsi"/>
          <w:b/>
          <w:u w:val="single"/>
        </w:rPr>
      </w:pPr>
    </w:p>
    <w:p w14:paraId="506573E4" w14:textId="77777777" w:rsidR="00447085" w:rsidRPr="00C343A4" w:rsidRDefault="00447085">
      <w:pPr>
        <w:rPr>
          <w:rFonts w:cstheme="minorHAnsi"/>
          <w:b/>
          <w:u w:val="single"/>
        </w:rPr>
      </w:pPr>
    </w:p>
    <w:sectPr w:rsidR="00447085" w:rsidRPr="00C343A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CEFFC" w14:textId="77777777" w:rsidR="00983E22" w:rsidRDefault="00983E22" w:rsidP="00881D48">
      <w:pPr>
        <w:spacing w:after="0" w:line="240" w:lineRule="auto"/>
      </w:pPr>
      <w:r>
        <w:separator/>
      </w:r>
    </w:p>
  </w:endnote>
  <w:endnote w:type="continuationSeparator" w:id="0">
    <w:p w14:paraId="55EA8FA0" w14:textId="77777777" w:rsidR="00983E22" w:rsidRDefault="00983E22" w:rsidP="0088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97042" w14:textId="77777777" w:rsidR="00983E22" w:rsidRDefault="00983E22" w:rsidP="00881D48">
      <w:pPr>
        <w:spacing w:after="0" w:line="240" w:lineRule="auto"/>
      </w:pPr>
      <w:r>
        <w:separator/>
      </w:r>
    </w:p>
  </w:footnote>
  <w:footnote w:type="continuationSeparator" w:id="0">
    <w:p w14:paraId="07BD37F2" w14:textId="77777777" w:rsidR="00983E22" w:rsidRDefault="00983E22" w:rsidP="00881D48">
      <w:pPr>
        <w:spacing w:after="0" w:line="240" w:lineRule="auto"/>
      </w:pPr>
      <w:r>
        <w:continuationSeparator/>
      </w:r>
    </w:p>
  </w:footnote>
  <w:footnote w:id="1">
    <w:p w14:paraId="1781E7AB" w14:textId="4FF3B65E" w:rsidR="00D603B6" w:rsidRPr="003E7FBD" w:rsidRDefault="00D603B6" w:rsidP="00CA096C">
      <w:pPr>
        <w:spacing w:after="0" w:line="240" w:lineRule="auto"/>
        <w:rPr>
          <w:rFonts w:ascii="Calibri" w:eastAsia="Times New Roman" w:hAnsi="Calibri" w:cs="Arial"/>
          <w:i/>
          <w:iCs/>
          <w:sz w:val="16"/>
          <w:szCs w:val="16"/>
        </w:rPr>
      </w:pPr>
      <w:r w:rsidRPr="00CA096C">
        <w:rPr>
          <w:rStyle w:val="Appelnotedebasdep"/>
          <w:sz w:val="16"/>
          <w:szCs w:val="16"/>
        </w:rPr>
        <w:footnoteRef/>
      </w:r>
      <w:r w:rsidRPr="00CA096C">
        <w:rPr>
          <w:sz w:val="16"/>
          <w:szCs w:val="16"/>
        </w:rPr>
        <w:t xml:space="preserve"> </w:t>
      </w:r>
      <w:bookmarkStart w:id="0" w:name="_Hlk153631766"/>
      <w:proofErr w:type="spellStart"/>
      <w:r w:rsidRPr="003E7FBD">
        <w:rPr>
          <w:rFonts w:ascii="Calibri" w:eastAsia="Times New Roman" w:hAnsi="Calibri" w:cs="Arial"/>
          <w:i/>
          <w:iCs/>
          <w:sz w:val="16"/>
          <w:szCs w:val="16"/>
        </w:rPr>
        <w:t>Nézaamé</w:t>
      </w:r>
      <w:proofErr w:type="spellEnd"/>
      <w:r w:rsidRPr="003E7FBD">
        <w:rPr>
          <w:rFonts w:ascii="Calibri" w:eastAsia="Times New Roman" w:hAnsi="Calibri" w:cs="Arial"/>
          <w:i/>
          <w:iCs/>
          <w:sz w:val="16"/>
          <w:szCs w:val="16"/>
        </w:rPr>
        <w:t xml:space="preserve"> </w:t>
      </w:r>
      <w:proofErr w:type="spellStart"/>
      <w:r w:rsidRPr="003E7FBD">
        <w:rPr>
          <w:rFonts w:ascii="Calibri" w:eastAsia="Times New Roman" w:hAnsi="Calibri" w:cs="Arial"/>
          <w:i/>
          <w:iCs/>
          <w:sz w:val="16"/>
          <w:szCs w:val="16"/>
        </w:rPr>
        <w:t>hamahangué</w:t>
      </w:r>
      <w:proofErr w:type="spellEnd"/>
      <w:r w:rsidRPr="003E7FBD">
        <w:rPr>
          <w:rFonts w:ascii="Calibri" w:eastAsia="Times New Roman" w:hAnsi="Calibri" w:cs="Arial"/>
          <w:i/>
          <w:iCs/>
          <w:sz w:val="16"/>
          <w:szCs w:val="16"/>
        </w:rPr>
        <w:t xml:space="preserve"> </w:t>
      </w:r>
      <w:proofErr w:type="spellStart"/>
      <w:r w:rsidRPr="003E7FBD">
        <w:rPr>
          <w:rFonts w:ascii="Calibri" w:eastAsia="Times New Roman" w:hAnsi="Calibri" w:cs="Arial"/>
          <w:i/>
          <w:iCs/>
          <w:sz w:val="16"/>
          <w:szCs w:val="16"/>
        </w:rPr>
        <w:t>souréhayé</w:t>
      </w:r>
      <w:proofErr w:type="spellEnd"/>
      <w:r w:rsidRPr="003E7FBD">
        <w:rPr>
          <w:rFonts w:ascii="Calibri" w:eastAsia="Times New Roman" w:hAnsi="Calibri" w:cs="Arial"/>
          <w:i/>
          <w:iCs/>
          <w:sz w:val="16"/>
          <w:szCs w:val="16"/>
        </w:rPr>
        <w:t xml:space="preserve"> </w:t>
      </w:r>
      <w:proofErr w:type="spellStart"/>
      <w:r w:rsidRPr="003E7FBD">
        <w:rPr>
          <w:rFonts w:ascii="Calibri" w:eastAsia="Times New Roman" w:hAnsi="Calibri" w:cs="Arial"/>
          <w:i/>
          <w:iCs/>
          <w:sz w:val="16"/>
          <w:szCs w:val="16"/>
        </w:rPr>
        <w:t>Qur’an</w:t>
      </w:r>
      <w:proofErr w:type="spellEnd"/>
      <w:r w:rsidRPr="003E7FBD">
        <w:rPr>
          <w:rFonts w:ascii="Calibri" w:eastAsia="Times New Roman" w:hAnsi="Calibri" w:cs="Arial"/>
          <w:i/>
          <w:iCs/>
          <w:sz w:val="16"/>
          <w:szCs w:val="16"/>
        </w:rPr>
        <w:t>, page</w:t>
      </w:r>
      <w:bookmarkEnd w:id="0"/>
      <w:r w:rsidRPr="003E7FBD">
        <w:rPr>
          <w:rFonts w:ascii="Calibri" w:eastAsia="Times New Roman" w:hAnsi="Calibri" w:cs="Arial"/>
          <w:i/>
          <w:iCs/>
          <w:sz w:val="16"/>
          <w:szCs w:val="16"/>
        </w:rPr>
        <w:t xml:space="preserve"> 425</w:t>
      </w:r>
    </w:p>
  </w:footnote>
  <w:footnote w:id="2">
    <w:p w14:paraId="60E5718C" w14:textId="412EFF2E" w:rsidR="00D603B6" w:rsidRPr="003E7FBD" w:rsidRDefault="00D603B6" w:rsidP="00CA096C">
      <w:pPr>
        <w:spacing w:after="0" w:line="240" w:lineRule="auto"/>
        <w:rPr>
          <w:rFonts w:ascii="Calibri" w:eastAsia="Times New Roman" w:hAnsi="Calibri" w:cs="Arial"/>
          <w:i/>
          <w:iCs/>
          <w:sz w:val="16"/>
          <w:szCs w:val="16"/>
          <w:u w:val="single"/>
        </w:rPr>
      </w:pPr>
      <w:r w:rsidRPr="00CA096C">
        <w:rPr>
          <w:rStyle w:val="Appelnotedebasdep"/>
          <w:sz w:val="16"/>
          <w:szCs w:val="16"/>
        </w:rPr>
        <w:footnoteRef/>
      </w:r>
      <w:r w:rsidRPr="00CA096C">
        <w:rPr>
          <w:sz w:val="16"/>
          <w:szCs w:val="16"/>
        </w:rPr>
        <w:t xml:space="preserve"> </w:t>
      </w:r>
      <w:bookmarkStart w:id="1" w:name="_Hlk153631795"/>
      <w:bookmarkStart w:id="2" w:name="_Hlk153871014"/>
      <w:proofErr w:type="spellStart"/>
      <w:r w:rsidRPr="00CA096C">
        <w:rPr>
          <w:rFonts w:eastAsiaTheme="minorEastAsia"/>
          <w:i/>
          <w:iCs/>
          <w:sz w:val="16"/>
          <w:szCs w:val="16"/>
          <w:lang w:bidi="en-US"/>
        </w:rPr>
        <w:t>Tafsiré</w:t>
      </w:r>
      <w:proofErr w:type="spellEnd"/>
      <w:r w:rsidRPr="00CA096C">
        <w:rPr>
          <w:rFonts w:eastAsiaTheme="minorEastAsia"/>
          <w:i/>
          <w:iCs/>
          <w:sz w:val="16"/>
          <w:szCs w:val="16"/>
          <w:lang w:bidi="en-US"/>
        </w:rPr>
        <w:t xml:space="preserve"> </w:t>
      </w:r>
      <w:proofErr w:type="spellStart"/>
      <w:r w:rsidRPr="00CA096C">
        <w:rPr>
          <w:rFonts w:eastAsiaTheme="minorEastAsia"/>
          <w:i/>
          <w:iCs/>
          <w:sz w:val="16"/>
          <w:szCs w:val="16"/>
          <w:lang w:bidi="en-US"/>
        </w:rPr>
        <w:t>Némouna</w:t>
      </w:r>
      <w:proofErr w:type="spellEnd"/>
      <w:r w:rsidRPr="00CA096C">
        <w:rPr>
          <w:rFonts w:eastAsiaTheme="minorEastAsia"/>
          <w:i/>
          <w:iCs/>
          <w:sz w:val="16"/>
          <w:szCs w:val="16"/>
          <w:lang w:bidi="en-US"/>
        </w:rPr>
        <w:t xml:space="preserve"> ; </w:t>
      </w:r>
      <w:hyperlink r:id="rId1" w:history="1">
        <w:r w:rsidRPr="003E7FBD">
          <w:rPr>
            <w:rFonts w:ascii="Calibri" w:eastAsia="Times New Roman" w:hAnsi="Calibri" w:cs="Arial"/>
            <w:i/>
            <w:iCs/>
            <w:sz w:val="16"/>
            <w:szCs w:val="16"/>
            <w:u w:val="single"/>
          </w:rPr>
          <w:t>quran.inoor.ir</w:t>
        </w:r>
      </w:hyperlink>
      <w:bookmarkEnd w:id="1"/>
    </w:p>
    <w:bookmarkEnd w:id="2"/>
    <w:p w14:paraId="74974D44" w14:textId="5D41DF00" w:rsidR="00D603B6" w:rsidRPr="00D603B6" w:rsidRDefault="00D603B6" w:rsidP="00D603B6">
      <w:pPr>
        <w:pStyle w:val="Notedebasdepage"/>
        <w:ind w:firstLine="0"/>
        <w:rPr>
          <w:lang w:val="fr-FR"/>
        </w:rPr>
      </w:pPr>
    </w:p>
  </w:footnote>
  <w:footnote w:id="3">
    <w:p w14:paraId="1D8AF6EB" w14:textId="77777777" w:rsidR="00C343A4" w:rsidRPr="00CA096C" w:rsidRDefault="00C343A4" w:rsidP="00447085">
      <w:pPr>
        <w:pStyle w:val="Notedebasdepage"/>
        <w:ind w:firstLine="0"/>
        <w:rPr>
          <w:rFonts w:cstheme="minorHAnsi"/>
          <w:sz w:val="16"/>
          <w:szCs w:val="16"/>
          <w:lang w:val="fr-RE"/>
        </w:rPr>
      </w:pPr>
      <w:r w:rsidRPr="00CA096C">
        <w:rPr>
          <w:rStyle w:val="Appelnotedebasdep"/>
          <w:rFonts w:cstheme="minorHAnsi"/>
          <w:sz w:val="16"/>
          <w:szCs w:val="16"/>
        </w:rPr>
        <w:footnoteRef/>
      </w:r>
      <w:r w:rsidRPr="00CA096C">
        <w:rPr>
          <w:rFonts w:cstheme="minorHAnsi"/>
          <w:sz w:val="16"/>
          <w:szCs w:val="16"/>
          <w:lang w:val="fr-RE"/>
        </w:rPr>
        <w:t xml:space="preserve"> </w:t>
      </w:r>
      <w:proofErr w:type="spellStart"/>
      <w:r w:rsidRPr="00CA096C">
        <w:rPr>
          <w:rFonts w:cstheme="minorHAnsi"/>
          <w:i/>
          <w:iCs/>
          <w:sz w:val="16"/>
          <w:szCs w:val="16"/>
          <w:lang w:val="fr-RE"/>
        </w:rPr>
        <w:t>Tafsiré</w:t>
      </w:r>
      <w:proofErr w:type="spellEnd"/>
      <w:r w:rsidRPr="00CA096C">
        <w:rPr>
          <w:rFonts w:cstheme="minorHAnsi"/>
          <w:i/>
          <w:iCs/>
          <w:sz w:val="16"/>
          <w:szCs w:val="16"/>
          <w:lang w:val="fr-RE"/>
        </w:rPr>
        <w:t xml:space="preserve"> </w:t>
      </w:r>
      <w:proofErr w:type="spellStart"/>
      <w:r w:rsidRPr="00CA096C">
        <w:rPr>
          <w:rFonts w:cstheme="minorHAnsi"/>
          <w:i/>
          <w:iCs/>
          <w:sz w:val="16"/>
          <w:szCs w:val="16"/>
          <w:lang w:val="fr-RE"/>
        </w:rPr>
        <w:t>Nouro</w:t>
      </w:r>
      <w:proofErr w:type="spellEnd"/>
      <w:r w:rsidRPr="00CA096C">
        <w:rPr>
          <w:rFonts w:cstheme="minorHAnsi"/>
          <w:i/>
          <w:iCs/>
          <w:sz w:val="16"/>
          <w:szCs w:val="16"/>
          <w:lang w:val="fr-RE"/>
        </w:rPr>
        <w:t xml:space="preserve"> </w:t>
      </w:r>
      <w:proofErr w:type="spellStart"/>
      <w:r w:rsidRPr="00CA096C">
        <w:rPr>
          <w:rFonts w:cstheme="minorHAnsi"/>
          <w:i/>
          <w:iCs/>
          <w:sz w:val="16"/>
          <w:szCs w:val="16"/>
          <w:lang w:val="fr-RE"/>
        </w:rPr>
        <w:t>Thaqalayn</w:t>
      </w:r>
      <w:proofErr w:type="spellEnd"/>
      <w:r w:rsidRPr="00CA096C">
        <w:rPr>
          <w:rFonts w:cstheme="minorHAnsi"/>
          <w:i/>
          <w:iCs/>
          <w:sz w:val="16"/>
          <w:szCs w:val="16"/>
          <w:lang w:val="fr-RE"/>
        </w:rPr>
        <w:t>, tome 5, page 367</w:t>
      </w:r>
    </w:p>
  </w:footnote>
  <w:footnote w:id="4">
    <w:p w14:paraId="6E19F6C5" w14:textId="77777777" w:rsidR="00C343A4" w:rsidRPr="003D1219" w:rsidRDefault="00C343A4" w:rsidP="00447085">
      <w:pPr>
        <w:spacing w:after="0" w:line="240" w:lineRule="auto"/>
        <w:rPr>
          <w:rFonts w:eastAsia="Times New Roman" w:cstheme="minorHAnsi"/>
          <w:i/>
          <w:iCs/>
          <w:sz w:val="16"/>
          <w:szCs w:val="16"/>
        </w:rPr>
      </w:pPr>
      <w:r w:rsidRPr="00CA096C">
        <w:rPr>
          <w:rStyle w:val="Appelnotedebasdep"/>
          <w:rFonts w:cstheme="minorHAnsi"/>
          <w:sz w:val="16"/>
          <w:szCs w:val="16"/>
        </w:rPr>
        <w:footnoteRef/>
      </w:r>
      <w:r w:rsidRPr="003D1219">
        <w:rPr>
          <w:rFonts w:cstheme="minorHAnsi"/>
          <w:i/>
          <w:iCs/>
          <w:sz w:val="16"/>
          <w:szCs w:val="16"/>
        </w:rPr>
        <w:t xml:space="preserve"> </w:t>
      </w:r>
      <w:proofErr w:type="spellStart"/>
      <w:r w:rsidRPr="003D1219">
        <w:rPr>
          <w:rFonts w:cstheme="minorHAnsi"/>
          <w:i/>
          <w:iCs/>
          <w:sz w:val="16"/>
          <w:szCs w:val="16"/>
        </w:rPr>
        <w:t>Tafsiré</w:t>
      </w:r>
      <w:proofErr w:type="spellEnd"/>
      <w:r w:rsidRPr="003D1219">
        <w:rPr>
          <w:rFonts w:cstheme="minorHAnsi"/>
          <w:i/>
          <w:iCs/>
          <w:sz w:val="16"/>
          <w:szCs w:val="16"/>
        </w:rPr>
        <w:t xml:space="preserve"> </w:t>
      </w:r>
      <w:proofErr w:type="spellStart"/>
      <w:r w:rsidRPr="003D1219">
        <w:rPr>
          <w:rFonts w:eastAsia="Times New Roman" w:cstheme="minorHAnsi"/>
          <w:i/>
          <w:iCs/>
          <w:sz w:val="16"/>
          <w:szCs w:val="16"/>
        </w:rPr>
        <w:t>Majmà</w:t>
      </w:r>
      <w:proofErr w:type="spellEnd"/>
      <w:r w:rsidRPr="003D1219">
        <w:rPr>
          <w:rFonts w:eastAsia="Times New Roman" w:cstheme="minorHAnsi"/>
          <w:i/>
          <w:iCs/>
          <w:sz w:val="16"/>
          <w:szCs w:val="16"/>
        </w:rPr>
        <w:t xml:space="preserve">’ al </w:t>
      </w:r>
      <w:proofErr w:type="spellStart"/>
      <w:r w:rsidRPr="003D1219">
        <w:rPr>
          <w:rFonts w:eastAsia="Times New Roman" w:cstheme="minorHAnsi"/>
          <w:i/>
          <w:iCs/>
          <w:sz w:val="16"/>
          <w:szCs w:val="16"/>
        </w:rPr>
        <w:t>Bayàn</w:t>
      </w:r>
      <w:proofErr w:type="spellEnd"/>
      <w:r w:rsidRPr="003D1219">
        <w:rPr>
          <w:rFonts w:eastAsia="Times New Roman" w:cstheme="minorHAnsi"/>
          <w:i/>
          <w:iCs/>
          <w:sz w:val="16"/>
          <w:szCs w:val="16"/>
        </w:rPr>
        <w:t>, tome 10, page 454</w:t>
      </w:r>
    </w:p>
  </w:footnote>
  <w:footnote w:id="5">
    <w:p w14:paraId="0FA888FA" w14:textId="4C45B08F" w:rsidR="00305ED5" w:rsidRPr="00CA096C" w:rsidRDefault="00305ED5" w:rsidP="006A2594">
      <w:pPr>
        <w:pStyle w:val="Paragraphedeliste1"/>
        <w:spacing w:after="0"/>
        <w:ind w:left="0"/>
        <w:rPr>
          <w:rFonts w:asciiTheme="minorHAnsi" w:hAnsiTheme="minorHAnsi" w:cstheme="minorBidi"/>
          <w:i/>
          <w:iCs/>
          <w:sz w:val="16"/>
          <w:szCs w:val="16"/>
          <w:lang w:val="fr-FR" w:bidi="en-US"/>
        </w:rPr>
      </w:pPr>
      <w:r w:rsidRPr="00CA096C">
        <w:rPr>
          <w:rStyle w:val="Appelnotedebasdep"/>
          <w:sz w:val="16"/>
          <w:szCs w:val="16"/>
        </w:rPr>
        <w:footnoteRef/>
      </w:r>
      <w:r w:rsidRPr="003E7FBD">
        <w:rPr>
          <w:sz w:val="16"/>
          <w:szCs w:val="16"/>
          <w:lang w:val="fr-FR"/>
        </w:rPr>
        <w:t xml:space="preserve"> </w:t>
      </w:r>
      <w:proofErr w:type="spellStart"/>
      <w:r w:rsidR="006A2594" w:rsidRPr="00CA096C">
        <w:rPr>
          <w:rFonts w:asciiTheme="minorHAnsi" w:hAnsiTheme="minorHAnsi" w:cstheme="minorBidi"/>
          <w:i/>
          <w:iCs/>
          <w:sz w:val="16"/>
          <w:szCs w:val="16"/>
          <w:lang w:val="fr-FR" w:bidi="en-US"/>
        </w:rPr>
        <w:t>Tafsiré</w:t>
      </w:r>
      <w:proofErr w:type="spellEnd"/>
      <w:r w:rsidR="006A2594" w:rsidRPr="00CA096C">
        <w:rPr>
          <w:rFonts w:asciiTheme="minorHAnsi" w:hAnsiTheme="minorHAnsi" w:cstheme="minorBidi"/>
          <w:i/>
          <w:iCs/>
          <w:sz w:val="16"/>
          <w:szCs w:val="16"/>
          <w:lang w:val="fr-FR" w:bidi="en-US"/>
        </w:rPr>
        <w:t xml:space="preserve"> </w:t>
      </w:r>
      <w:proofErr w:type="spellStart"/>
      <w:r w:rsidR="006A2594" w:rsidRPr="00CA096C">
        <w:rPr>
          <w:rFonts w:asciiTheme="minorHAnsi" w:hAnsiTheme="minorHAnsi" w:cstheme="minorBidi"/>
          <w:i/>
          <w:iCs/>
          <w:sz w:val="16"/>
          <w:szCs w:val="16"/>
          <w:lang w:val="fr-FR" w:bidi="en-US"/>
        </w:rPr>
        <w:t>Qur’ané</w:t>
      </w:r>
      <w:proofErr w:type="spellEnd"/>
      <w:r w:rsidR="006A2594" w:rsidRPr="00CA096C">
        <w:rPr>
          <w:rFonts w:asciiTheme="minorHAnsi" w:hAnsiTheme="minorHAnsi" w:cstheme="minorBidi"/>
          <w:i/>
          <w:iCs/>
          <w:sz w:val="16"/>
          <w:szCs w:val="16"/>
          <w:lang w:val="fr-FR" w:bidi="en-US"/>
        </w:rPr>
        <w:t xml:space="preserve"> Mehr, tome 9, page 559</w:t>
      </w:r>
    </w:p>
  </w:footnote>
  <w:footnote w:id="6">
    <w:p w14:paraId="74963B5F" w14:textId="0095892B" w:rsidR="00336F98" w:rsidRPr="00CA096C" w:rsidRDefault="00336F98" w:rsidP="00CA096C">
      <w:pPr>
        <w:tabs>
          <w:tab w:val="left" w:pos="765"/>
        </w:tabs>
        <w:spacing w:after="0" w:line="240" w:lineRule="auto"/>
        <w:rPr>
          <w:rFonts w:eastAsia="Times New Roman"/>
          <w:i/>
          <w:iCs/>
          <w:sz w:val="16"/>
          <w:szCs w:val="16"/>
          <w:lang w:val="fr-RE"/>
        </w:rPr>
      </w:pPr>
      <w:r w:rsidRPr="00CA096C">
        <w:rPr>
          <w:rStyle w:val="Appelnotedebasdep"/>
          <w:sz w:val="16"/>
          <w:szCs w:val="16"/>
        </w:rPr>
        <w:footnoteRef/>
      </w:r>
      <w:r w:rsidRPr="00CA096C">
        <w:rPr>
          <w:sz w:val="16"/>
          <w:szCs w:val="16"/>
        </w:rPr>
        <w:t xml:space="preserve"> </w:t>
      </w:r>
      <w:proofErr w:type="spellStart"/>
      <w:r w:rsidRPr="00CA096C">
        <w:rPr>
          <w:rFonts w:eastAsia="Times New Roman"/>
          <w:i/>
          <w:iCs/>
          <w:sz w:val="16"/>
          <w:szCs w:val="16"/>
          <w:lang w:val="fr-RE"/>
        </w:rPr>
        <w:t>Bihàr</w:t>
      </w:r>
      <w:proofErr w:type="spellEnd"/>
      <w:r w:rsidRPr="00CA096C">
        <w:rPr>
          <w:rFonts w:eastAsia="Times New Roman"/>
          <w:i/>
          <w:iCs/>
          <w:sz w:val="16"/>
          <w:szCs w:val="16"/>
          <w:lang w:val="fr-RE"/>
        </w:rPr>
        <w:t xml:space="preserve"> al </w:t>
      </w:r>
      <w:proofErr w:type="spellStart"/>
      <w:r w:rsidRPr="00CA096C">
        <w:rPr>
          <w:rFonts w:eastAsia="Times New Roman"/>
          <w:i/>
          <w:iCs/>
          <w:sz w:val="16"/>
          <w:szCs w:val="16"/>
          <w:lang w:val="fr-RE"/>
        </w:rPr>
        <w:t>Anwàr</w:t>
      </w:r>
      <w:proofErr w:type="spellEnd"/>
      <w:r w:rsidRPr="00CA096C">
        <w:rPr>
          <w:rFonts w:eastAsia="Times New Roman"/>
          <w:i/>
          <w:iCs/>
          <w:sz w:val="16"/>
          <w:szCs w:val="16"/>
          <w:lang w:val="fr-RE"/>
        </w:rPr>
        <w:t>, tome 67, page 281</w:t>
      </w:r>
    </w:p>
  </w:footnote>
  <w:footnote w:id="7">
    <w:p w14:paraId="4200FA5B" w14:textId="044875C7" w:rsidR="00336F98" w:rsidRPr="007633A5" w:rsidRDefault="00336F98" w:rsidP="00CA096C">
      <w:pPr>
        <w:pStyle w:val="Paragraphedeliste1"/>
        <w:spacing w:after="0" w:line="240" w:lineRule="auto"/>
        <w:ind w:left="0"/>
        <w:rPr>
          <w:rFonts w:asciiTheme="minorHAnsi" w:hAnsiTheme="minorHAnsi" w:cstheme="minorBidi"/>
          <w:i/>
          <w:iCs/>
          <w:sz w:val="16"/>
          <w:szCs w:val="16"/>
          <w:lang w:val="fr-FR" w:bidi="en-US"/>
        </w:rPr>
      </w:pPr>
      <w:r w:rsidRPr="007633A5">
        <w:rPr>
          <w:rStyle w:val="Appelnotedebasdep"/>
          <w:sz w:val="16"/>
          <w:szCs w:val="16"/>
        </w:rPr>
        <w:footnoteRef/>
      </w:r>
      <w:r w:rsidRPr="003E7FBD">
        <w:rPr>
          <w:sz w:val="16"/>
          <w:szCs w:val="16"/>
          <w:lang w:val="fr-FR"/>
        </w:rPr>
        <w:t xml:space="preserve"> </w:t>
      </w:r>
      <w:proofErr w:type="spellStart"/>
      <w:r w:rsidRPr="007633A5">
        <w:rPr>
          <w:rFonts w:asciiTheme="minorHAnsi" w:hAnsiTheme="minorHAnsi" w:cstheme="minorBidi"/>
          <w:i/>
          <w:iCs/>
          <w:sz w:val="16"/>
          <w:szCs w:val="16"/>
          <w:lang w:val="fr-FR" w:bidi="en-US"/>
        </w:rPr>
        <w:t>Tafsiré</w:t>
      </w:r>
      <w:proofErr w:type="spellEnd"/>
      <w:r w:rsidRPr="007633A5">
        <w:rPr>
          <w:rFonts w:asciiTheme="minorHAnsi" w:hAnsiTheme="minorHAnsi" w:cstheme="minorBidi"/>
          <w:i/>
          <w:iCs/>
          <w:sz w:val="16"/>
          <w:szCs w:val="16"/>
          <w:lang w:val="fr-FR" w:bidi="en-US"/>
        </w:rPr>
        <w:t xml:space="preserve"> </w:t>
      </w:r>
      <w:proofErr w:type="spellStart"/>
      <w:r w:rsidRPr="007633A5">
        <w:rPr>
          <w:rFonts w:asciiTheme="minorHAnsi" w:hAnsiTheme="minorHAnsi" w:cstheme="minorBidi"/>
          <w:i/>
          <w:iCs/>
          <w:sz w:val="16"/>
          <w:szCs w:val="16"/>
          <w:lang w:val="fr-FR" w:bidi="en-US"/>
        </w:rPr>
        <w:t>Qur’ané</w:t>
      </w:r>
      <w:proofErr w:type="spellEnd"/>
      <w:r w:rsidRPr="007633A5">
        <w:rPr>
          <w:rFonts w:asciiTheme="minorHAnsi" w:hAnsiTheme="minorHAnsi" w:cstheme="minorBidi"/>
          <w:i/>
          <w:iCs/>
          <w:sz w:val="16"/>
          <w:szCs w:val="16"/>
          <w:lang w:val="fr-FR" w:bidi="en-US"/>
        </w:rPr>
        <w:t xml:space="preserve"> Mehr, tome 9, page 563</w:t>
      </w:r>
    </w:p>
  </w:footnote>
  <w:footnote w:id="8">
    <w:p w14:paraId="18B0D497" w14:textId="054EA046" w:rsidR="00336F98" w:rsidRPr="007633A5" w:rsidRDefault="00336F98" w:rsidP="00CA096C">
      <w:pPr>
        <w:pStyle w:val="Notedebasdepage"/>
        <w:ind w:firstLine="0"/>
        <w:rPr>
          <w:i/>
          <w:iCs/>
          <w:sz w:val="16"/>
          <w:szCs w:val="16"/>
          <w:lang w:val="fr-RE"/>
        </w:rPr>
      </w:pPr>
      <w:r w:rsidRPr="007633A5">
        <w:rPr>
          <w:rStyle w:val="Appelnotedebasdep"/>
          <w:sz w:val="16"/>
          <w:szCs w:val="16"/>
        </w:rPr>
        <w:footnoteRef/>
      </w:r>
      <w:r w:rsidRPr="007633A5">
        <w:rPr>
          <w:sz w:val="16"/>
          <w:szCs w:val="16"/>
        </w:rPr>
        <w:t xml:space="preserve"> </w:t>
      </w:r>
      <w:proofErr w:type="spellStart"/>
      <w:r w:rsidRPr="007633A5">
        <w:rPr>
          <w:i/>
          <w:iCs/>
          <w:sz w:val="16"/>
          <w:szCs w:val="16"/>
          <w:lang w:val="fr-RE"/>
        </w:rPr>
        <w:t>Assbaab</w:t>
      </w:r>
      <w:proofErr w:type="spellEnd"/>
      <w:r w:rsidRPr="007633A5">
        <w:rPr>
          <w:i/>
          <w:iCs/>
          <w:sz w:val="16"/>
          <w:szCs w:val="16"/>
          <w:lang w:val="fr-RE"/>
        </w:rPr>
        <w:t xml:space="preserve"> an-</w:t>
      </w:r>
      <w:proofErr w:type="spellStart"/>
      <w:r w:rsidRPr="007633A5">
        <w:rPr>
          <w:i/>
          <w:iCs/>
          <w:sz w:val="16"/>
          <w:szCs w:val="16"/>
          <w:lang w:val="fr-RE"/>
        </w:rPr>
        <w:t>Nouzoul</w:t>
      </w:r>
      <w:proofErr w:type="spellEnd"/>
      <w:r w:rsidRPr="007633A5">
        <w:rPr>
          <w:i/>
          <w:iCs/>
          <w:sz w:val="16"/>
          <w:szCs w:val="16"/>
          <w:lang w:val="fr-RE"/>
        </w:rPr>
        <w:t xml:space="preserve">, page 458 </w:t>
      </w:r>
    </w:p>
  </w:footnote>
  <w:footnote w:id="9">
    <w:p w14:paraId="34F112F0" w14:textId="797F8D20" w:rsidR="00327684" w:rsidRPr="007633A5" w:rsidRDefault="00327684" w:rsidP="00327684">
      <w:pPr>
        <w:pStyle w:val="Paragraphedeliste1"/>
        <w:spacing w:after="0"/>
        <w:ind w:left="0"/>
        <w:rPr>
          <w:rFonts w:asciiTheme="minorHAnsi" w:hAnsiTheme="minorHAnsi" w:cstheme="minorBidi"/>
          <w:i/>
          <w:iCs/>
          <w:sz w:val="16"/>
          <w:szCs w:val="16"/>
          <w:lang w:val="fr-FR" w:bidi="en-US"/>
        </w:rPr>
      </w:pPr>
      <w:r w:rsidRPr="007633A5">
        <w:rPr>
          <w:rStyle w:val="Appelnotedebasdep"/>
          <w:sz w:val="16"/>
          <w:szCs w:val="16"/>
        </w:rPr>
        <w:footnoteRef/>
      </w:r>
      <w:r w:rsidRPr="003E7FBD">
        <w:rPr>
          <w:sz w:val="16"/>
          <w:szCs w:val="16"/>
          <w:lang w:val="fr-FR"/>
        </w:rPr>
        <w:t xml:space="preserve"> </w:t>
      </w:r>
      <w:proofErr w:type="spellStart"/>
      <w:r w:rsidRPr="007633A5">
        <w:rPr>
          <w:rFonts w:asciiTheme="minorHAnsi" w:hAnsiTheme="minorHAnsi" w:cstheme="minorBidi"/>
          <w:i/>
          <w:iCs/>
          <w:sz w:val="16"/>
          <w:szCs w:val="16"/>
          <w:lang w:val="fr-FR" w:bidi="en-US"/>
        </w:rPr>
        <w:t>Tafsiré</w:t>
      </w:r>
      <w:proofErr w:type="spellEnd"/>
      <w:r w:rsidRPr="007633A5">
        <w:rPr>
          <w:rFonts w:asciiTheme="minorHAnsi" w:hAnsiTheme="minorHAnsi" w:cstheme="minorBidi"/>
          <w:i/>
          <w:iCs/>
          <w:sz w:val="16"/>
          <w:szCs w:val="16"/>
          <w:lang w:val="fr-FR" w:bidi="en-US"/>
        </w:rPr>
        <w:t xml:space="preserve"> </w:t>
      </w:r>
      <w:proofErr w:type="spellStart"/>
      <w:r w:rsidRPr="007633A5">
        <w:rPr>
          <w:rFonts w:asciiTheme="minorHAnsi" w:hAnsiTheme="minorHAnsi" w:cstheme="minorBidi"/>
          <w:i/>
          <w:iCs/>
          <w:sz w:val="16"/>
          <w:szCs w:val="16"/>
          <w:lang w:val="fr-FR" w:bidi="en-US"/>
        </w:rPr>
        <w:t>Qur’ané</w:t>
      </w:r>
      <w:proofErr w:type="spellEnd"/>
      <w:r w:rsidRPr="007633A5">
        <w:rPr>
          <w:rFonts w:asciiTheme="minorHAnsi" w:hAnsiTheme="minorHAnsi" w:cstheme="minorBidi"/>
          <w:i/>
          <w:iCs/>
          <w:sz w:val="16"/>
          <w:szCs w:val="16"/>
          <w:lang w:val="fr-FR" w:bidi="en-US"/>
        </w:rPr>
        <w:t xml:space="preserve"> Mehr, tome 9, page 566 </w:t>
      </w:r>
    </w:p>
  </w:footnote>
  <w:footnote w:id="10">
    <w:p w14:paraId="15092349" w14:textId="46413D3E" w:rsidR="00327684" w:rsidRPr="00CA096C" w:rsidRDefault="00327684" w:rsidP="00327684">
      <w:pPr>
        <w:pStyle w:val="Paragraphedeliste1"/>
        <w:spacing w:after="0"/>
        <w:ind w:left="0"/>
        <w:rPr>
          <w:rFonts w:asciiTheme="minorHAnsi" w:hAnsiTheme="minorHAnsi" w:cstheme="minorBidi"/>
          <w:i/>
          <w:iCs/>
          <w:sz w:val="16"/>
          <w:szCs w:val="16"/>
          <w:lang w:val="fr-FR" w:bidi="en-US"/>
        </w:rPr>
      </w:pPr>
      <w:r w:rsidRPr="00CA096C">
        <w:rPr>
          <w:rStyle w:val="Appelnotedebasdep"/>
          <w:sz w:val="16"/>
          <w:szCs w:val="16"/>
        </w:rPr>
        <w:footnoteRef/>
      </w:r>
      <w:r w:rsidRPr="003E7FBD">
        <w:rPr>
          <w:sz w:val="16"/>
          <w:szCs w:val="16"/>
          <w:lang w:val="fr-FR"/>
        </w:rPr>
        <w:t xml:space="preserve"> </w:t>
      </w:r>
      <w:proofErr w:type="spellStart"/>
      <w:r w:rsidRPr="00CA096C">
        <w:rPr>
          <w:rFonts w:asciiTheme="minorHAnsi" w:hAnsiTheme="minorHAnsi" w:cstheme="minorBidi"/>
          <w:i/>
          <w:iCs/>
          <w:sz w:val="16"/>
          <w:szCs w:val="16"/>
          <w:lang w:val="fr-FR" w:bidi="en-US"/>
        </w:rPr>
        <w:t>Tafsiré</w:t>
      </w:r>
      <w:proofErr w:type="spellEnd"/>
      <w:r w:rsidRPr="00CA096C">
        <w:rPr>
          <w:rFonts w:asciiTheme="minorHAnsi" w:hAnsiTheme="minorHAnsi" w:cstheme="minorBidi"/>
          <w:i/>
          <w:iCs/>
          <w:sz w:val="16"/>
          <w:szCs w:val="16"/>
          <w:lang w:val="fr-FR" w:bidi="en-US"/>
        </w:rPr>
        <w:t xml:space="preserve"> </w:t>
      </w:r>
      <w:proofErr w:type="spellStart"/>
      <w:r w:rsidRPr="00CA096C">
        <w:rPr>
          <w:rFonts w:asciiTheme="minorHAnsi" w:hAnsiTheme="minorHAnsi" w:cstheme="minorBidi"/>
          <w:i/>
          <w:iCs/>
          <w:sz w:val="16"/>
          <w:szCs w:val="16"/>
          <w:lang w:val="fr-FR" w:bidi="en-US"/>
        </w:rPr>
        <w:t>Qur’ané</w:t>
      </w:r>
      <w:proofErr w:type="spellEnd"/>
      <w:r w:rsidRPr="00CA096C">
        <w:rPr>
          <w:rFonts w:asciiTheme="minorHAnsi" w:hAnsiTheme="minorHAnsi" w:cstheme="minorBidi"/>
          <w:i/>
          <w:iCs/>
          <w:sz w:val="16"/>
          <w:szCs w:val="16"/>
          <w:lang w:val="fr-FR" w:bidi="en-US"/>
        </w:rPr>
        <w:t xml:space="preserve"> Mehr, tome 9, page 568</w:t>
      </w:r>
    </w:p>
  </w:footnote>
  <w:footnote w:id="11">
    <w:p w14:paraId="68D07EF9" w14:textId="6872806D" w:rsidR="00327684" w:rsidRPr="00CA096C" w:rsidRDefault="00327684" w:rsidP="00327684">
      <w:pPr>
        <w:pStyle w:val="Paragraphedeliste1"/>
        <w:spacing w:after="0"/>
        <w:ind w:left="0"/>
        <w:rPr>
          <w:rFonts w:asciiTheme="minorHAnsi" w:hAnsiTheme="minorHAnsi" w:cstheme="minorBidi"/>
          <w:i/>
          <w:iCs/>
          <w:sz w:val="16"/>
          <w:szCs w:val="16"/>
          <w:lang w:val="fr-FR" w:bidi="en-US"/>
        </w:rPr>
      </w:pPr>
      <w:r w:rsidRPr="00CA096C">
        <w:rPr>
          <w:rStyle w:val="Appelnotedebasdep"/>
          <w:sz w:val="16"/>
          <w:szCs w:val="16"/>
        </w:rPr>
        <w:footnoteRef/>
      </w:r>
      <w:r w:rsidRPr="003E7FBD">
        <w:rPr>
          <w:sz w:val="16"/>
          <w:szCs w:val="16"/>
          <w:lang w:val="fr-FR"/>
        </w:rPr>
        <w:t xml:space="preserve"> </w:t>
      </w:r>
      <w:proofErr w:type="spellStart"/>
      <w:r w:rsidRPr="00CA096C">
        <w:rPr>
          <w:rFonts w:asciiTheme="minorHAnsi" w:hAnsiTheme="minorHAnsi" w:cstheme="minorBidi"/>
          <w:i/>
          <w:iCs/>
          <w:sz w:val="16"/>
          <w:szCs w:val="16"/>
          <w:lang w:val="fr-FR" w:bidi="en-US"/>
        </w:rPr>
        <w:t>Tafsiré</w:t>
      </w:r>
      <w:proofErr w:type="spellEnd"/>
      <w:r w:rsidRPr="00CA096C">
        <w:rPr>
          <w:rFonts w:asciiTheme="minorHAnsi" w:hAnsiTheme="minorHAnsi" w:cstheme="minorBidi"/>
          <w:i/>
          <w:iCs/>
          <w:sz w:val="16"/>
          <w:szCs w:val="16"/>
          <w:lang w:val="fr-FR" w:bidi="en-US"/>
        </w:rPr>
        <w:t xml:space="preserve"> </w:t>
      </w:r>
      <w:proofErr w:type="spellStart"/>
      <w:r w:rsidRPr="00CA096C">
        <w:rPr>
          <w:rFonts w:asciiTheme="minorHAnsi" w:hAnsiTheme="minorHAnsi" w:cstheme="minorBidi"/>
          <w:i/>
          <w:iCs/>
          <w:sz w:val="16"/>
          <w:szCs w:val="16"/>
          <w:lang w:val="fr-FR" w:bidi="en-US"/>
        </w:rPr>
        <w:t>Qur’ané</w:t>
      </w:r>
      <w:proofErr w:type="spellEnd"/>
      <w:r w:rsidRPr="00CA096C">
        <w:rPr>
          <w:rFonts w:asciiTheme="minorHAnsi" w:hAnsiTheme="minorHAnsi" w:cstheme="minorBidi"/>
          <w:i/>
          <w:iCs/>
          <w:sz w:val="16"/>
          <w:szCs w:val="16"/>
          <w:lang w:val="fr-FR" w:bidi="en-US"/>
        </w:rPr>
        <w:t xml:space="preserve"> Mehr, tome 9, page 570</w:t>
      </w:r>
    </w:p>
  </w:footnote>
  <w:footnote w:id="12">
    <w:p w14:paraId="2D601D04" w14:textId="2A7C61B5" w:rsidR="00B603EA" w:rsidRPr="00CA096C" w:rsidRDefault="00B603EA" w:rsidP="00B603EA">
      <w:pPr>
        <w:pStyle w:val="Paragraphedeliste1"/>
        <w:spacing w:after="0"/>
        <w:ind w:left="0"/>
        <w:rPr>
          <w:rFonts w:asciiTheme="minorHAnsi" w:hAnsiTheme="minorHAnsi" w:cstheme="minorBidi"/>
          <w:i/>
          <w:iCs/>
          <w:sz w:val="16"/>
          <w:szCs w:val="16"/>
          <w:lang w:val="fr-FR" w:bidi="en-US"/>
        </w:rPr>
      </w:pPr>
      <w:r w:rsidRPr="00CA096C">
        <w:rPr>
          <w:rStyle w:val="Appelnotedebasdep"/>
          <w:sz w:val="16"/>
          <w:szCs w:val="16"/>
        </w:rPr>
        <w:footnoteRef/>
      </w:r>
      <w:r w:rsidRPr="003E7FBD">
        <w:rPr>
          <w:sz w:val="16"/>
          <w:szCs w:val="16"/>
          <w:lang w:val="fr-FR"/>
        </w:rPr>
        <w:t xml:space="preserve"> </w:t>
      </w:r>
      <w:proofErr w:type="spellStart"/>
      <w:r w:rsidRPr="00CA096C">
        <w:rPr>
          <w:rFonts w:asciiTheme="minorHAnsi" w:hAnsiTheme="minorHAnsi" w:cstheme="minorBidi"/>
          <w:i/>
          <w:iCs/>
          <w:sz w:val="16"/>
          <w:szCs w:val="16"/>
          <w:lang w:val="fr-FR" w:bidi="en-US"/>
        </w:rPr>
        <w:t>Tafsiré</w:t>
      </w:r>
      <w:proofErr w:type="spellEnd"/>
      <w:r w:rsidRPr="00CA096C">
        <w:rPr>
          <w:rFonts w:asciiTheme="minorHAnsi" w:hAnsiTheme="minorHAnsi" w:cstheme="minorBidi"/>
          <w:i/>
          <w:iCs/>
          <w:sz w:val="16"/>
          <w:szCs w:val="16"/>
          <w:lang w:val="fr-FR" w:bidi="en-US"/>
        </w:rPr>
        <w:t xml:space="preserve"> </w:t>
      </w:r>
      <w:proofErr w:type="spellStart"/>
      <w:r w:rsidRPr="00CA096C">
        <w:rPr>
          <w:rFonts w:asciiTheme="minorHAnsi" w:hAnsiTheme="minorHAnsi" w:cstheme="minorBidi"/>
          <w:i/>
          <w:iCs/>
          <w:sz w:val="16"/>
          <w:szCs w:val="16"/>
          <w:lang w:val="fr-FR" w:bidi="en-US"/>
        </w:rPr>
        <w:t>Qur’ané</w:t>
      </w:r>
      <w:proofErr w:type="spellEnd"/>
      <w:r w:rsidRPr="00CA096C">
        <w:rPr>
          <w:rFonts w:asciiTheme="minorHAnsi" w:hAnsiTheme="minorHAnsi" w:cstheme="minorBidi"/>
          <w:i/>
          <w:iCs/>
          <w:sz w:val="16"/>
          <w:szCs w:val="16"/>
          <w:lang w:val="fr-FR" w:bidi="en-US"/>
        </w:rPr>
        <w:t xml:space="preserve"> Mehr, tome 9, page 572</w:t>
      </w:r>
    </w:p>
  </w:footnote>
  <w:footnote w:id="13">
    <w:p w14:paraId="1F87901A" w14:textId="0AB61D72" w:rsidR="00B603EA" w:rsidRPr="00CA096C" w:rsidRDefault="00B603EA" w:rsidP="00B603EA">
      <w:pPr>
        <w:pStyle w:val="Paragraphedeliste1"/>
        <w:spacing w:after="0"/>
        <w:ind w:left="0"/>
        <w:rPr>
          <w:rFonts w:asciiTheme="minorHAnsi" w:hAnsiTheme="minorHAnsi" w:cstheme="minorBidi"/>
          <w:i/>
          <w:iCs/>
          <w:sz w:val="16"/>
          <w:szCs w:val="16"/>
          <w:lang w:val="fr-FR" w:bidi="en-US"/>
        </w:rPr>
      </w:pPr>
      <w:r w:rsidRPr="00CA096C">
        <w:rPr>
          <w:rStyle w:val="Appelnotedebasdep"/>
          <w:sz w:val="16"/>
          <w:szCs w:val="16"/>
        </w:rPr>
        <w:footnoteRef/>
      </w:r>
      <w:r w:rsidRPr="003E7FBD">
        <w:rPr>
          <w:sz w:val="16"/>
          <w:szCs w:val="16"/>
          <w:lang w:val="fr-FR"/>
        </w:rPr>
        <w:t xml:space="preserve"> </w:t>
      </w:r>
      <w:proofErr w:type="spellStart"/>
      <w:r w:rsidRPr="00CA096C">
        <w:rPr>
          <w:rFonts w:asciiTheme="minorHAnsi" w:hAnsiTheme="minorHAnsi" w:cstheme="minorBidi"/>
          <w:i/>
          <w:iCs/>
          <w:sz w:val="16"/>
          <w:szCs w:val="16"/>
          <w:lang w:val="fr-FR" w:bidi="en-US"/>
        </w:rPr>
        <w:t>Tafsiré</w:t>
      </w:r>
      <w:proofErr w:type="spellEnd"/>
      <w:r w:rsidRPr="00CA096C">
        <w:rPr>
          <w:rFonts w:asciiTheme="minorHAnsi" w:hAnsiTheme="minorHAnsi" w:cstheme="minorBidi"/>
          <w:i/>
          <w:iCs/>
          <w:sz w:val="16"/>
          <w:szCs w:val="16"/>
          <w:lang w:val="fr-FR" w:bidi="en-US"/>
        </w:rPr>
        <w:t xml:space="preserve"> </w:t>
      </w:r>
      <w:proofErr w:type="spellStart"/>
      <w:r w:rsidRPr="00CA096C">
        <w:rPr>
          <w:rFonts w:asciiTheme="minorHAnsi" w:hAnsiTheme="minorHAnsi" w:cstheme="minorBidi"/>
          <w:i/>
          <w:iCs/>
          <w:sz w:val="16"/>
          <w:szCs w:val="16"/>
          <w:lang w:val="fr-FR" w:bidi="en-US"/>
        </w:rPr>
        <w:t>Qur’ané</w:t>
      </w:r>
      <w:proofErr w:type="spellEnd"/>
      <w:r w:rsidRPr="00CA096C">
        <w:rPr>
          <w:rFonts w:asciiTheme="minorHAnsi" w:hAnsiTheme="minorHAnsi" w:cstheme="minorBidi"/>
          <w:i/>
          <w:iCs/>
          <w:sz w:val="16"/>
          <w:szCs w:val="16"/>
          <w:lang w:val="fr-FR" w:bidi="en-US"/>
        </w:rPr>
        <w:t xml:space="preserve"> Mehr, tome 9, page 573</w:t>
      </w:r>
    </w:p>
  </w:footnote>
  <w:footnote w:id="14">
    <w:p w14:paraId="39E6E445" w14:textId="6DF0A836" w:rsidR="00447085" w:rsidRPr="00420DFE" w:rsidRDefault="00447085" w:rsidP="00447085">
      <w:pPr>
        <w:pStyle w:val="Notedebasdepage"/>
        <w:ind w:firstLine="0"/>
        <w:rPr>
          <w:rFonts w:cstheme="minorHAnsi"/>
          <w:sz w:val="16"/>
          <w:szCs w:val="16"/>
          <w:lang w:val="fr-RE"/>
        </w:rPr>
      </w:pPr>
      <w:r w:rsidRPr="00420DFE">
        <w:rPr>
          <w:rStyle w:val="Appelnotedebasdep"/>
          <w:rFonts w:cstheme="minorHAnsi"/>
          <w:sz w:val="16"/>
          <w:szCs w:val="16"/>
        </w:rPr>
        <w:footnoteRef/>
      </w:r>
      <w:r w:rsidRPr="00420DFE">
        <w:rPr>
          <w:rFonts w:cstheme="minorHAnsi"/>
          <w:i/>
          <w:iCs/>
          <w:sz w:val="16"/>
          <w:szCs w:val="16"/>
          <w:lang w:val="fr-FR" w:bidi="en-US"/>
        </w:rPr>
        <w:t xml:space="preserve"> </w:t>
      </w:r>
      <w:proofErr w:type="spellStart"/>
      <w:r w:rsidRPr="00420DFE">
        <w:rPr>
          <w:rFonts w:cstheme="minorHAnsi"/>
          <w:i/>
          <w:iCs/>
          <w:sz w:val="16"/>
          <w:szCs w:val="16"/>
          <w:lang w:val="fr-FR" w:bidi="en-US"/>
        </w:rPr>
        <w:t>Tafsiré</w:t>
      </w:r>
      <w:proofErr w:type="spellEnd"/>
      <w:r w:rsidRPr="00420DFE">
        <w:rPr>
          <w:rFonts w:cstheme="minorHAnsi"/>
          <w:i/>
          <w:iCs/>
          <w:sz w:val="16"/>
          <w:szCs w:val="16"/>
          <w:lang w:val="fr-FR" w:bidi="en-US"/>
        </w:rPr>
        <w:t xml:space="preserve"> </w:t>
      </w:r>
      <w:proofErr w:type="spellStart"/>
      <w:r w:rsidRPr="00420DFE">
        <w:rPr>
          <w:rFonts w:cstheme="minorHAnsi"/>
          <w:i/>
          <w:iCs/>
          <w:sz w:val="16"/>
          <w:szCs w:val="16"/>
          <w:lang w:val="fr-FR" w:bidi="en-US"/>
        </w:rPr>
        <w:t>Qur’ané</w:t>
      </w:r>
      <w:proofErr w:type="spellEnd"/>
      <w:r w:rsidRPr="00420DFE">
        <w:rPr>
          <w:rFonts w:cstheme="minorHAnsi"/>
          <w:i/>
          <w:iCs/>
          <w:sz w:val="16"/>
          <w:szCs w:val="16"/>
          <w:lang w:val="fr-FR" w:bidi="en-US"/>
        </w:rPr>
        <w:t xml:space="preserve"> Mehr, tome 9, page</w:t>
      </w:r>
      <w:r w:rsidR="006E72E6">
        <w:rPr>
          <w:rFonts w:cstheme="minorHAnsi"/>
          <w:i/>
          <w:iCs/>
          <w:sz w:val="16"/>
          <w:szCs w:val="16"/>
          <w:lang w:val="fr-FR" w:bidi="en-US"/>
        </w:rPr>
        <w:t>s</w:t>
      </w:r>
      <w:r w:rsidRPr="00420DFE">
        <w:rPr>
          <w:rFonts w:cstheme="minorHAnsi"/>
          <w:i/>
          <w:iCs/>
          <w:sz w:val="16"/>
          <w:szCs w:val="16"/>
          <w:lang w:val="fr-FR" w:bidi="en-US"/>
        </w:rPr>
        <w:t xml:space="preserve"> 562</w:t>
      </w:r>
      <w:r w:rsidR="006E72E6">
        <w:rPr>
          <w:rFonts w:cstheme="minorHAnsi"/>
          <w:i/>
          <w:iCs/>
          <w:sz w:val="16"/>
          <w:szCs w:val="16"/>
          <w:lang w:val="fr-FR" w:bidi="en-US"/>
        </w:rPr>
        <w:t>-</w:t>
      </w:r>
      <w:r w:rsidRPr="00420DFE">
        <w:rPr>
          <w:rFonts w:cstheme="minorHAnsi"/>
          <w:i/>
          <w:iCs/>
          <w:sz w:val="16"/>
          <w:szCs w:val="16"/>
          <w:lang w:val="fr-FR" w:bidi="en-US"/>
        </w:rPr>
        <w:t xml:space="preserve">575 ; </w:t>
      </w:r>
      <w:proofErr w:type="spellStart"/>
      <w:r w:rsidRPr="00420DFE">
        <w:rPr>
          <w:rFonts w:cstheme="minorHAnsi"/>
          <w:i/>
          <w:iCs/>
          <w:sz w:val="16"/>
          <w:szCs w:val="16"/>
          <w:lang w:val="fr-FR"/>
        </w:rPr>
        <w:t>Tafsiré</w:t>
      </w:r>
      <w:proofErr w:type="spellEnd"/>
      <w:r w:rsidRPr="00420DFE">
        <w:rPr>
          <w:rFonts w:cstheme="minorHAnsi"/>
          <w:i/>
          <w:iCs/>
          <w:sz w:val="16"/>
          <w:szCs w:val="16"/>
          <w:lang w:val="fr-FR"/>
        </w:rPr>
        <w:t xml:space="preserve"> Nour, tome 12, page</w:t>
      </w:r>
      <w:r w:rsidR="006E72E6">
        <w:rPr>
          <w:rFonts w:cstheme="minorHAnsi"/>
          <w:i/>
          <w:iCs/>
          <w:sz w:val="16"/>
          <w:szCs w:val="16"/>
          <w:lang w:val="fr-FR"/>
        </w:rPr>
        <w:t>s</w:t>
      </w:r>
      <w:r w:rsidRPr="00420DFE">
        <w:rPr>
          <w:rFonts w:cstheme="minorHAnsi"/>
          <w:i/>
          <w:iCs/>
          <w:sz w:val="16"/>
          <w:szCs w:val="16"/>
          <w:lang w:val="fr-FR"/>
        </w:rPr>
        <w:t xml:space="preserve"> 100</w:t>
      </w:r>
      <w:r w:rsidR="006E72E6">
        <w:rPr>
          <w:rFonts w:cstheme="minorHAnsi"/>
          <w:i/>
          <w:iCs/>
          <w:sz w:val="16"/>
          <w:szCs w:val="16"/>
          <w:lang w:val="fr-FR"/>
        </w:rPr>
        <w:t>-</w:t>
      </w:r>
      <w:r w:rsidRPr="00420DFE">
        <w:rPr>
          <w:rFonts w:cstheme="minorHAnsi"/>
          <w:i/>
          <w:iCs/>
          <w:sz w:val="16"/>
          <w:szCs w:val="16"/>
          <w:lang w:val="fr-FR"/>
        </w:rPr>
        <w:t>118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F36"/>
    <w:multiLevelType w:val="hybridMultilevel"/>
    <w:tmpl w:val="3758989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E5340F8"/>
    <w:multiLevelType w:val="hybridMultilevel"/>
    <w:tmpl w:val="BB1CB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04124"/>
    <w:multiLevelType w:val="hybridMultilevel"/>
    <w:tmpl w:val="61BA73B2"/>
    <w:lvl w:ilvl="0" w:tplc="240C0013">
      <w:start w:val="1"/>
      <w:numFmt w:val="upperRoman"/>
      <w:lvlText w:val="%1."/>
      <w:lvlJc w:val="right"/>
      <w:pPr>
        <w:ind w:left="720" w:hanging="360"/>
      </w:pPr>
    </w:lvl>
    <w:lvl w:ilvl="1" w:tplc="240C0019" w:tentative="1">
      <w:start w:val="1"/>
      <w:numFmt w:val="lowerLetter"/>
      <w:lvlText w:val="%2."/>
      <w:lvlJc w:val="left"/>
      <w:pPr>
        <w:ind w:left="1440" w:hanging="360"/>
      </w:pPr>
    </w:lvl>
    <w:lvl w:ilvl="2" w:tplc="240C001B" w:tentative="1">
      <w:start w:val="1"/>
      <w:numFmt w:val="lowerRoman"/>
      <w:lvlText w:val="%3."/>
      <w:lvlJc w:val="right"/>
      <w:pPr>
        <w:ind w:left="2160" w:hanging="180"/>
      </w:pPr>
    </w:lvl>
    <w:lvl w:ilvl="3" w:tplc="240C000F" w:tentative="1">
      <w:start w:val="1"/>
      <w:numFmt w:val="decimal"/>
      <w:lvlText w:val="%4."/>
      <w:lvlJc w:val="left"/>
      <w:pPr>
        <w:ind w:left="2880" w:hanging="360"/>
      </w:pPr>
    </w:lvl>
    <w:lvl w:ilvl="4" w:tplc="240C0019" w:tentative="1">
      <w:start w:val="1"/>
      <w:numFmt w:val="lowerLetter"/>
      <w:lvlText w:val="%5."/>
      <w:lvlJc w:val="left"/>
      <w:pPr>
        <w:ind w:left="3600" w:hanging="360"/>
      </w:pPr>
    </w:lvl>
    <w:lvl w:ilvl="5" w:tplc="240C001B" w:tentative="1">
      <w:start w:val="1"/>
      <w:numFmt w:val="lowerRoman"/>
      <w:lvlText w:val="%6."/>
      <w:lvlJc w:val="right"/>
      <w:pPr>
        <w:ind w:left="4320" w:hanging="180"/>
      </w:pPr>
    </w:lvl>
    <w:lvl w:ilvl="6" w:tplc="240C000F" w:tentative="1">
      <w:start w:val="1"/>
      <w:numFmt w:val="decimal"/>
      <w:lvlText w:val="%7."/>
      <w:lvlJc w:val="left"/>
      <w:pPr>
        <w:ind w:left="5040" w:hanging="360"/>
      </w:pPr>
    </w:lvl>
    <w:lvl w:ilvl="7" w:tplc="240C0019" w:tentative="1">
      <w:start w:val="1"/>
      <w:numFmt w:val="lowerLetter"/>
      <w:lvlText w:val="%8."/>
      <w:lvlJc w:val="left"/>
      <w:pPr>
        <w:ind w:left="5760" w:hanging="360"/>
      </w:pPr>
    </w:lvl>
    <w:lvl w:ilvl="8" w:tplc="240C001B" w:tentative="1">
      <w:start w:val="1"/>
      <w:numFmt w:val="lowerRoman"/>
      <w:lvlText w:val="%9."/>
      <w:lvlJc w:val="right"/>
      <w:pPr>
        <w:ind w:left="6480" w:hanging="180"/>
      </w:pPr>
    </w:lvl>
  </w:abstractNum>
  <w:abstractNum w:abstractNumId="3"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4" w15:restartNumberingAfterBreak="0">
    <w:nsid w:val="22F076D3"/>
    <w:multiLevelType w:val="hybridMultilevel"/>
    <w:tmpl w:val="A134D2C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B0B5EB8"/>
    <w:multiLevelType w:val="hybridMultilevel"/>
    <w:tmpl w:val="1EC2415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95225AB"/>
    <w:multiLevelType w:val="hybridMultilevel"/>
    <w:tmpl w:val="C58E8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515029CE"/>
    <w:multiLevelType w:val="hybridMultilevel"/>
    <w:tmpl w:val="04625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C9597A"/>
    <w:multiLevelType w:val="hybridMultilevel"/>
    <w:tmpl w:val="DFE25C0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69CB57A9"/>
    <w:multiLevelType w:val="hybridMultilevel"/>
    <w:tmpl w:val="846E1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FD2828"/>
    <w:multiLevelType w:val="hybridMultilevel"/>
    <w:tmpl w:val="8C1ED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55E5E"/>
    <w:multiLevelType w:val="hybridMultilevel"/>
    <w:tmpl w:val="8C1EDE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964B9C"/>
    <w:multiLevelType w:val="hybridMultilevel"/>
    <w:tmpl w:val="E60C1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594670">
    <w:abstractNumId w:val="2"/>
  </w:num>
  <w:num w:numId="2" w16cid:durableId="844512850">
    <w:abstractNumId w:val="3"/>
  </w:num>
  <w:num w:numId="3" w16cid:durableId="1560359972">
    <w:abstractNumId w:val="7"/>
  </w:num>
  <w:num w:numId="4" w16cid:durableId="1351570257">
    <w:abstractNumId w:val="1"/>
  </w:num>
  <w:num w:numId="5" w16cid:durableId="2047951886">
    <w:abstractNumId w:val="10"/>
  </w:num>
  <w:num w:numId="6" w16cid:durableId="26687567">
    <w:abstractNumId w:val="8"/>
  </w:num>
  <w:num w:numId="7" w16cid:durableId="758722618">
    <w:abstractNumId w:val="9"/>
  </w:num>
  <w:num w:numId="8" w16cid:durableId="919145176">
    <w:abstractNumId w:val="12"/>
  </w:num>
  <w:num w:numId="9" w16cid:durableId="1602224536">
    <w:abstractNumId w:val="4"/>
  </w:num>
  <w:num w:numId="10" w16cid:durableId="516886459">
    <w:abstractNumId w:val="0"/>
  </w:num>
  <w:num w:numId="11" w16cid:durableId="1045910373">
    <w:abstractNumId w:val="11"/>
  </w:num>
  <w:num w:numId="12" w16cid:durableId="24647915">
    <w:abstractNumId w:val="13"/>
  </w:num>
  <w:num w:numId="13" w16cid:durableId="2007048465">
    <w:abstractNumId w:val="6"/>
  </w:num>
  <w:num w:numId="14" w16cid:durableId="884220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D48"/>
    <w:rsid w:val="00023F6D"/>
    <w:rsid w:val="000346D2"/>
    <w:rsid w:val="000909FE"/>
    <w:rsid w:val="000960B8"/>
    <w:rsid w:val="000F244B"/>
    <w:rsid w:val="0012257D"/>
    <w:rsid w:val="00123F43"/>
    <w:rsid w:val="0017230F"/>
    <w:rsid w:val="00176DE4"/>
    <w:rsid w:val="001F0CC0"/>
    <w:rsid w:val="001F354A"/>
    <w:rsid w:val="00203305"/>
    <w:rsid w:val="002077CF"/>
    <w:rsid w:val="002242BB"/>
    <w:rsid w:val="002504CF"/>
    <w:rsid w:val="00262925"/>
    <w:rsid w:val="00283594"/>
    <w:rsid w:val="00291FE8"/>
    <w:rsid w:val="002D4B9A"/>
    <w:rsid w:val="00305ED5"/>
    <w:rsid w:val="00327684"/>
    <w:rsid w:val="00336F98"/>
    <w:rsid w:val="00337CB9"/>
    <w:rsid w:val="00357B0B"/>
    <w:rsid w:val="00385816"/>
    <w:rsid w:val="0039195F"/>
    <w:rsid w:val="003B5881"/>
    <w:rsid w:val="003C0974"/>
    <w:rsid w:val="003D10C9"/>
    <w:rsid w:val="003D1219"/>
    <w:rsid w:val="003E7FBD"/>
    <w:rsid w:val="00410553"/>
    <w:rsid w:val="00412006"/>
    <w:rsid w:val="0044028B"/>
    <w:rsid w:val="00447085"/>
    <w:rsid w:val="004B38DF"/>
    <w:rsid w:val="00503AE2"/>
    <w:rsid w:val="005233CF"/>
    <w:rsid w:val="005A5976"/>
    <w:rsid w:val="005F0D72"/>
    <w:rsid w:val="00602D91"/>
    <w:rsid w:val="006531DB"/>
    <w:rsid w:val="0069120E"/>
    <w:rsid w:val="00691F07"/>
    <w:rsid w:val="006A2594"/>
    <w:rsid w:val="006B1A14"/>
    <w:rsid w:val="006E402A"/>
    <w:rsid w:val="006E72E6"/>
    <w:rsid w:val="00711182"/>
    <w:rsid w:val="0071426E"/>
    <w:rsid w:val="00733DD5"/>
    <w:rsid w:val="007360B1"/>
    <w:rsid w:val="00736DA8"/>
    <w:rsid w:val="007633A5"/>
    <w:rsid w:val="007779E9"/>
    <w:rsid w:val="007E0F28"/>
    <w:rsid w:val="007F34DE"/>
    <w:rsid w:val="00840F66"/>
    <w:rsid w:val="00881D48"/>
    <w:rsid w:val="00904BDE"/>
    <w:rsid w:val="009274DF"/>
    <w:rsid w:val="00983E22"/>
    <w:rsid w:val="009C6F12"/>
    <w:rsid w:val="009D3BE4"/>
    <w:rsid w:val="00A24D2E"/>
    <w:rsid w:val="00A273EB"/>
    <w:rsid w:val="00A65450"/>
    <w:rsid w:val="00A72F6D"/>
    <w:rsid w:val="00AB61D5"/>
    <w:rsid w:val="00AB7704"/>
    <w:rsid w:val="00AF2328"/>
    <w:rsid w:val="00B32F01"/>
    <w:rsid w:val="00B603EA"/>
    <w:rsid w:val="00B703AA"/>
    <w:rsid w:val="00B801B3"/>
    <w:rsid w:val="00B878FC"/>
    <w:rsid w:val="00BE76FE"/>
    <w:rsid w:val="00C066FF"/>
    <w:rsid w:val="00C343A4"/>
    <w:rsid w:val="00C754A7"/>
    <w:rsid w:val="00C816B7"/>
    <w:rsid w:val="00CA096C"/>
    <w:rsid w:val="00CB2EE9"/>
    <w:rsid w:val="00CD7E52"/>
    <w:rsid w:val="00D0643E"/>
    <w:rsid w:val="00D15B01"/>
    <w:rsid w:val="00D603B6"/>
    <w:rsid w:val="00D82C00"/>
    <w:rsid w:val="00D90CB8"/>
    <w:rsid w:val="00DE7266"/>
    <w:rsid w:val="00E017A9"/>
    <w:rsid w:val="00E113F1"/>
    <w:rsid w:val="00E36E72"/>
    <w:rsid w:val="00E37A55"/>
    <w:rsid w:val="00E70030"/>
    <w:rsid w:val="00E92C1A"/>
    <w:rsid w:val="00EC0791"/>
    <w:rsid w:val="00F44C5E"/>
    <w:rsid w:val="00F7176E"/>
    <w:rsid w:val="00F94313"/>
    <w:rsid w:val="00FE599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D4CA1"/>
  <w15:chartTrackingRefBased/>
  <w15:docId w15:val="{3B598744-A567-4ECD-A8CB-2828FC2F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81D48"/>
    <w:pPr>
      <w:ind w:left="720" w:firstLine="454"/>
      <w:contextualSpacing/>
      <w:jc w:val="both"/>
    </w:pPr>
    <w:rPr>
      <w:lang w:val="fr-CD"/>
    </w:r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881D48"/>
    <w:pPr>
      <w:spacing w:after="0" w:line="240" w:lineRule="auto"/>
      <w:ind w:firstLine="454"/>
      <w:jc w:val="both"/>
    </w:pPr>
    <w:rPr>
      <w:sz w:val="20"/>
      <w:szCs w:val="20"/>
      <w:lang w:val="fr-CD"/>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881D48"/>
    <w:rPr>
      <w:sz w:val="20"/>
      <w:szCs w:val="20"/>
      <w:lang w:val="fr-CD"/>
    </w:rPr>
  </w:style>
  <w:style w:type="character" w:styleId="Appelnotedebasdep">
    <w:name w:val="footnote reference"/>
    <w:basedOn w:val="Policepardfaut"/>
    <w:unhideWhenUsed/>
    <w:qFormat/>
    <w:rsid w:val="00881D48"/>
    <w:rPr>
      <w:vertAlign w:val="superscript"/>
    </w:rPr>
  </w:style>
  <w:style w:type="paragraph" w:customStyle="1" w:styleId="Paragraphedeliste1">
    <w:name w:val="Paragraphe de liste1"/>
    <w:basedOn w:val="Normal"/>
    <w:rsid w:val="006A2594"/>
    <w:pPr>
      <w:spacing w:after="200" w:line="276" w:lineRule="auto"/>
      <w:ind w:left="720"/>
      <w:jc w:val="both"/>
    </w:pPr>
    <w:rPr>
      <w:rFonts w:ascii="Calibri" w:eastAsia="Times New Roman" w:hAnsi="Calibri" w:cs="Arial"/>
      <w:lang w:val="en-US"/>
    </w:rPr>
  </w:style>
  <w:style w:type="paragraph" w:styleId="Sous-titre">
    <w:name w:val="Subtitle"/>
    <w:basedOn w:val="Normal"/>
    <w:next w:val="Normal"/>
    <w:link w:val="Sous-titreCar"/>
    <w:qFormat/>
    <w:rsid w:val="00C343A4"/>
    <w:pPr>
      <w:numPr>
        <w:ilvl w:val="1"/>
      </w:numPr>
      <w:spacing w:after="200" w:line="276" w:lineRule="auto"/>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rsid w:val="00C343A4"/>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C343A4"/>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C343A4"/>
    <w:rPr>
      <w:rFonts w:ascii="Cambria" w:eastAsia="Times New Roman" w:hAnsi="Cambria" w:cs="Times New Roman"/>
      <w:spacing w:val="5"/>
      <w:kern w:val="28"/>
      <w:sz w:val="36"/>
      <w:szCs w:val="36"/>
    </w:rPr>
  </w:style>
  <w:style w:type="paragraph" w:styleId="Rvision">
    <w:name w:val="Revision"/>
    <w:hidden/>
    <w:uiPriority w:val="99"/>
    <w:semiHidden/>
    <w:rsid w:val="00337CB9"/>
    <w:pPr>
      <w:spacing w:after="0" w:line="240" w:lineRule="auto"/>
    </w:pPr>
  </w:style>
  <w:style w:type="character" w:styleId="Marquedecommentaire">
    <w:name w:val="annotation reference"/>
    <w:basedOn w:val="Policepardfaut"/>
    <w:uiPriority w:val="99"/>
    <w:semiHidden/>
    <w:unhideWhenUsed/>
    <w:rsid w:val="00E92C1A"/>
    <w:rPr>
      <w:sz w:val="16"/>
      <w:szCs w:val="16"/>
    </w:rPr>
  </w:style>
  <w:style w:type="paragraph" w:styleId="Commentaire">
    <w:name w:val="annotation text"/>
    <w:basedOn w:val="Normal"/>
    <w:link w:val="CommentaireCar"/>
    <w:uiPriority w:val="99"/>
    <w:semiHidden/>
    <w:unhideWhenUsed/>
    <w:rsid w:val="00E92C1A"/>
    <w:pPr>
      <w:spacing w:line="240" w:lineRule="auto"/>
    </w:pPr>
    <w:rPr>
      <w:sz w:val="20"/>
      <w:szCs w:val="20"/>
    </w:rPr>
  </w:style>
  <w:style w:type="character" w:customStyle="1" w:styleId="CommentaireCar">
    <w:name w:val="Commentaire Car"/>
    <w:basedOn w:val="Policepardfaut"/>
    <w:link w:val="Commentaire"/>
    <w:uiPriority w:val="99"/>
    <w:semiHidden/>
    <w:rsid w:val="00E92C1A"/>
    <w:rPr>
      <w:sz w:val="20"/>
      <w:szCs w:val="20"/>
    </w:rPr>
  </w:style>
  <w:style w:type="paragraph" w:styleId="Objetducommentaire">
    <w:name w:val="annotation subject"/>
    <w:basedOn w:val="Commentaire"/>
    <w:next w:val="Commentaire"/>
    <w:link w:val="ObjetducommentaireCar"/>
    <w:uiPriority w:val="99"/>
    <w:semiHidden/>
    <w:unhideWhenUsed/>
    <w:rsid w:val="00E92C1A"/>
    <w:rPr>
      <w:b/>
      <w:bCs/>
    </w:rPr>
  </w:style>
  <w:style w:type="character" w:customStyle="1" w:styleId="ObjetducommentaireCar">
    <w:name w:val="Objet du commentaire Car"/>
    <w:basedOn w:val="CommentaireCar"/>
    <w:link w:val="Objetducommentaire"/>
    <w:uiPriority w:val="99"/>
    <w:semiHidden/>
    <w:rsid w:val="00E92C1A"/>
    <w:rPr>
      <w:b/>
      <w:bCs/>
      <w:sz w:val="20"/>
      <w:szCs w:val="20"/>
    </w:rPr>
  </w:style>
  <w:style w:type="paragraph" w:customStyle="1" w:styleId="pf0">
    <w:name w:val="pf0"/>
    <w:basedOn w:val="Normal"/>
    <w:rsid w:val="00AB61D5"/>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AB61D5"/>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28370">
      <w:bodyDiv w:val="1"/>
      <w:marLeft w:val="0"/>
      <w:marRight w:val="0"/>
      <w:marTop w:val="0"/>
      <w:marBottom w:val="0"/>
      <w:divBdr>
        <w:top w:val="none" w:sz="0" w:space="0" w:color="auto"/>
        <w:left w:val="none" w:sz="0" w:space="0" w:color="auto"/>
        <w:bottom w:val="none" w:sz="0" w:space="0" w:color="auto"/>
        <w:right w:val="none" w:sz="0" w:space="0" w:color="auto"/>
      </w:divBdr>
    </w:div>
    <w:div w:id="859320028">
      <w:bodyDiv w:val="1"/>
      <w:marLeft w:val="0"/>
      <w:marRight w:val="0"/>
      <w:marTop w:val="0"/>
      <w:marBottom w:val="0"/>
      <w:divBdr>
        <w:top w:val="none" w:sz="0" w:space="0" w:color="auto"/>
        <w:left w:val="none" w:sz="0" w:space="0" w:color="auto"/>
        <w:bottom w:val="none" w:sz="0" w:space="0" w:color="auto"/>
        <w:right w:val="none" w:sz="0" w:space="0" w:color="auto"/>
      </w:divBdr>
    </w:div>
    <w:div w:id="188633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3B90B2-14AF-4E1B-A8F1-B3F4D0778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3258</Words>
  <Characters>17924</Characters>
  <Application>Microsoft Office Word</Application>
  <DocSecurity>0</DocSecurity>
  <Lines>149</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15</cp:revision>
  <dcterms:created xsi:type="dcterms:W3CDTF">2024-08-04T08:18:00Z</dcterms:created>
  <dcterms:modified xsi:type="dcterms:W3CDTF">2025-11-24T05:40:00Z</dcterms:modified>
</cp:coreProperties>
</file>