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E5B17" w14:textId="77777777" w:rsidR="00DA1995" w:rsidRDefault="00DA1995" w:rsidP="00DA1995">
      <w:pPr>
        <w:pStyle w:val="Titre"/>
      </w:pPr>
      <w:r>
        <w:rPr>
          <w:rFonts w:ascii="Calibri Light" w:eastAsia="Calibri" w:hAnsi="Calibri Light" w:cs="Calibri Light"/>
        </w:rPr>
        <w:t>Sourate al-Qamar</w:t>
      </w:r>
    </w:p>
    <w:p w14:paraId="208970C7" w14:textId="77777777" w:rsidR="00DA1995" w:rsidRPr="00023CE5" w:rsidRDefault="00DA1995" w:rsidP="00DA1995">
      <w:pPr>
        <w:pStyle w:val="Sous-titre1"/>
        <w:rPr>
          <w:lang w:val="fr-RE"/>
        </w:rPr>
      </w:pPr>
      <w:r>
        <w:rPr>
          <w:rStyle w:val="Policepardfaut1"/>
          <w:rFonts w:ascii="Calibri Light" w:hAnsi="Calibri Light" w:cs="F"/>
          <w:color w:val="00000A"/>
          <w:sz w:val="20"/>
          <w:szCs w:val="20"/>
          <w:lang w:val="fr-FR" w:bidi="en-US"/>
        </w:rPr>
        <w:t>« La lune » sourate n°54 - révélée à la Mecque – 55 versets</w:t>
      </w:r>
    </w:p>
    <w:p w14:paraId="53B839AA" w14:textId="77777777" w:rsidR="00DA1995" w:rsidRDefault="00DA1995" w:rsidP="00DA1995">
      <w:pPr>
        <w:rPr>
          <w:rFonts w:cstheme="minorHAnsi"/>
          <w:b/>
          <w:bCs/>
          <w:lang w:val="fr-FR"/>
        </w:rPr>
      </w:pPr>
    </w:p>
    <w:p w14:paraId="5D891183" w14:textId="77777777" w:rsidR="00DA1995" w:rsidRDefault="00DA1995" w:rsidP="00DA1995">
      <w:pPr>
        <w:rPr>
          <w:rFonts w:cstheme="minorHAnsi"/>
          <w:b/>
          <w:bCs/>
          <w:lang w:val="fr-FR"/>
        </w:rPr>
      </w:pPr>
    </w:p>
    <w:p w14:paraId="6E71B7DD" w14:textId="77777777" w:rsidR="00DA1995" w:rsidRDefault="00DA1995" w:rsidP="00DA1995">
      <w:pPr>
        <w:rPr>
          <w:rFonts w:cstheme="minorHAnsi"/>
          <w:b/>
          <w:bCs/>
          <w:lang w:val="fr-FR"/>
        </w:rPr>
      </w:pPr>
    </w:p>
    <w:p w14:paraId="1BA77AFF" w14:textId="77777777" w:rsidR="00DA1995" w:rsidRDefault="00DA1995" w:rsidP="00DA1995">
      <w:pPr>
        <w:rPr>
          <w:rFonts w:cstheme="minorHAnsi"/>
          <w:b/>
          <w:bCs/>
          <w:lang w:val="fr-FR"/>
        </w:rPr>
      </w:pPr>
    </w:p>
    <w:p w14:paraId="032636B9" w14:textId="77777777" w:rsidR="00DA1995" w:rsidRPr="00F00C70" w:rsidRDefault="00DA1995" w:rsidP="00DA1995">
      <w:pPr>
        <w:rPr>
          <w:rFonts w:cstheme="minorHAnsi"/>
          <w:b/>
          <w:bCs/>
          <w:sz w:val="20"/>
          <w:szCs w:val="20"/>
          <w:lang w:val="fr-RE"/>
        </w:rPr>
      </w:pPr>
      <w:bookmarkStart w:id="0" w:name="_Hlk151530237"/>
      <w:r w:rsidRPr="00F00C70">
        <w:rPr>
          <w:rFonts w:cstheme="minorHAnsi"/>
          <w:b/>
          <w:bCs/>
          <w:sz w:val="20"/>
          <w:szCs w:val="20"/>
          <w:lang w:val="fr-RE"/>
        </w:rPr>
        <w:t xml:space="preserve">a) </w:t>
      </w:r>
      <w:r w:rsidRPr="004C4462">
        <w:rPr>
          <w:rFonts w:cstheme="minorHAnsi"/>
          <w:b/>
          <w:bCs/>
          <w:sz w:val="20"/>
          <w:szCs w:val="20"/>
          <w:lang w:val="fr-BE"/>
        </w:rPr>
        <w:t>Abrégé de la table thématique de la sourate</w:t>
      </w:r>
    </w:p>
    <w:bookmarkEnd w:id="0"/>
    <w:p w14:paraId="6C0DFF84" w14:textId="77777777" w:rsidR="00DA1995" w:rsidRDefault="00DA1995" w:rsidP="00DA1995">
      <w:pPr>
        <w:rPr>
          <w:rFonts w:cstheme="minorHAnsi"/>
          <w:b/>
          <w:bCs/>
          <w:lang w:val="fr-FR"/>
        </w:rPr>
      </w:pPr>
    </w:p>
    <w:p w14:paraId="70106084" w14:textId="77777777" w:rsidR="00DA1995" w:rsidRPr="004C4462" w:rsidRDefault="00DA1995" w:rsidP="00DA1995">
      <w:pPr>
        <w:jc w:val="both"/>
        <w:rPr>
          <w:rFonts w:cstheme="minorHAnsi"/>
          <w:lang w:val="fr-BE" w:bidi="fa-IR"/>
        </w:rPr>
      </w:pPr>
      <w:r w:rsidRPr="004C4462">
        <w:rPr>
          <w:rFonts w:cstheme="minorHAnsi"/>
          <w:lang w:val="fr-BE" w:bidi="fa-IR"/>
        </w:rPr>
        <w:t>Les versets 1 à 8 font référence au miracle de la fente de la lune, signe manifeste de la puissance divine. Ils indiquent également le châtiment avilissant qui s'abattra, au Jour du Jugement dernier, sur les mécréants qui auront traité de mensonge le Messager d'Allah</w:t>
      </w:r>
      <w:r>
        <w:rPr>
          <w:rFonts w:cstheme="minorHAnsi"/>
          <w:lang w:val="fr-BE" w:bidi="fa-IR"/>
        </w:rPr>
        <w:t xml:space="preserve"> (s)</w:t>
      </w:r>
      <w:r w:rsidRPr="004C4462">
        <w:rPr>
          <w:rFonts w:cstheme="minorHAnsi"/>
          <w:lang w:val="fr-BE" w:bidi="fa-IR"/>
        </w:rPr>
        <w:t>. Ce châtiment sera la juste rétribution de leur mécréance et de leur rejet obstiné du message divin</w:t>
      </w:r>
      <w:r>
        <w:rPr>
          <w:rFonts w:cstheme="minorHAnsi"/>
          <w:lang w:val="fr-BE" w:bidi="fa-IR"/>
        </w:rPr>
        <w:t>.</w:t>
      </w:r>
    </w:p>
    <w:p w14:paraId="3F539892" w14:textId="36E4A70E" w:rsidR="00DA1995" w:rsidRPr="004C4462" w:rsidRDefault="00DA1995" w:rsidP="00DA1995">
      <w:pPr>
        <w:jc w:val="both"/>
        <w:rPr>
          <w:rFonts w:cstheme="minorHAnsi"/>
          <w:lang w:val="fr-BE" w:bidi="fa-IR"/>
        </w:rPr>
      </w:pPr>
      <w:r w:rsidRPr="004C4462">
        <w:rPr>
          <w:rFonts w:cstheme="minorHAnsi"/>
          <w:lang w:val="fr-BE" w:bidi="fa-IR"/>
        </w:rPr>
        <w:t xml:space="preserve">Les versets 9 à 42 évoquent le sort funeste des mécréants des générations passées qui ont rejeté les </w:t>
      </w:r>
      <w:r w:rsidR="004216DD">
        <w:rPr>
          <w:rFonts w:cstheme="minorHAnsi"/>
          <w:lang w:val="fr-BE" w:bidi="fa-IR"/>
        </w:rPr>
        <w:t>P</w:t>
      </w:r>
      <w:r w:rsidRPr="004C4462">
        <w:rPr>
          <w:rFonts w:cstheme="minorHAnsi"/>
          <w:lang w:val="fr-BE" w:bidi="fa-IR"/>
        </w:rPr>
        <w:t xml:space="preserve">rophètes </w:t>
      </w:r>
      <w:r w:rsidR="00A344C0">
        <w:rPr>
          <w:rFonts w:cstheme="minorHAnsi"/>
          <w:lang w:val="fr-BE" w:bidi="fa-IR"/>
        </w:rPr>
        <w:t xml:space="preserve">(a) </w:t>
      </w:r>
      <w:r w:rsidRPr="004C4462">
        <w:rPr>
          <w:rFonts w:cstheme="minorHAnsi"/>
          <w:lang w:val="fr-BE" w:bidi="fa-IR"/>
        </w:rPr>
        <w:t>envoyés par Dieu. Cet avertissement a pour but d'inciter les mécréants de La Mecque à tirer les leçons de ces précédents épisodes et à se prémunir contre le châtiment qui les attend s'ils persistent dans leur incrédulité.</w:t>
      </w:r>
    </w:p>
    <w:p w14:paraId="0510F32F" w14:textId="54F481E2" w:rsidR="00DA1995" w:rsidRPr="004C4462" w:rsidRDefault="00DA1995" w:rsidP="00DA1995">
      <w:pPr>
        <w:jc w:val="both"/>
        <w:rPr>
          <w:rFonts w:cstheme="minorHAnsi"/>
          <w:lang w:val="fr-BE" w:bidi="fa-IR"/>
        </w:rPr>
      </w:pPr>
      <w:r w:rsidRPr="004C4462">
        <w:rPr>
          <w:rFonts w:cstheme="minorHAnsi"/>
          <w:lang w:val="fr-BE" w:bidi="fa-IR"/>
        </w:rPr>
        <w:t>Enfin, les versets 43 à 55 tirent la conclusion des versets précédents en indiquant que le même châtiment réservé aux nations impies du passé sera également infligé aux infidèles de l'époque du Messager de Dieu</w:t>
      </w:r>
      <w:r w:rsidR="00131B1E">
        <w:rPr>
          <w:rFonts w:cstheme="minorHAnsi"/>
          <w:lang w:val="fr-BE" w:bidi="fa-IR"/>
        </w:rPr>
        <w:t> </w:t>
      </w:r>
      <w:r w:rsidRPr="004C4462">
        <w:rPr>
          <w:rFonts w:cstheme="minorHAnsi"/>
          <w:lang w:val="fr-BE" w:bidi="fa-IR"/>
        </w:rPr>
        <w:t>(s), s'ils s'obstinent à rejeter et à renier ses enseignements. Cela souligne l'universalité de la loi divine et la constance de sa justice envers ceux qui s'insurgent contre Sa volonté.</w:t>
      </w:r>
      <w:r>
        <w:rPr>
          <w:rStyle w:val="Appelnotedebasdep"/>
          <w:rFonts w:cstheme="minorHAnsi"/>
          <w:lang w:bidi="fa-IR"/>
        </w:rPr>
        <w:footnoteReference w:id="1"/>
      </w:r>
    </w:p>
    <w:p w14:paraId="764DF2E4" w14:textId="77777777" w:rsidR="00DA1995" w:rsidRDefault="00DA1995" w:rsidP="00DA1995">
      <w:pPr>
        <w:rPr>
          <w:rFonts w:cstheme="minorHAnsi"/>
          <w:b/>
          <w:bCs/>
          <w:lang w:val="fr-FR"/>
        </w:rPr>
      </w:pPr>
    </w:p>
    <w:p w14:paraId="276C0419" w14:textId="77777777" w:rsidR="00DA1995" w:rsidRDefault="00DA1995" w:rsidP="00DA1995">
      <w:pPr>
        <w:rPr>
          <w:rFonts w:cstheme="minorHAnsi"/>
          <w:b/>
          <w:bCs/>
          <w:lang w:val="fr-FR"/>
        </w:rPr>
      </w:pPr>
    </w:p>
    <w:p w14:paraId="75E602E1" w14:textId="77777777" w:rsidR="00DA1995" w:rsidRDefault="00DA1995" w:rsidP="00DA1995">
      <w:pPr>
        <w:rPr>
          <w:rFonts w:cstheme="minorHAnsi"/>
          <w:b/>
          <w:bCs/>
          <w:lang w:val="fr-FR"/>
        </w:rPr>
      </w:pPr>
    </w:p>
    <w:p w14:paraId="14095CBD" w14:textId="77777777" w:rsidR="00DA1995" w:rsidRPr="00023CE5" w:rsidRDefault="00DA1995" w:rsidP="00DA1995">
      <w:pPr>
        <w:pStyle w:val="Standard"/>
        <w:rPr>
          <w:lang w:val="fr-RE"/>
        </w:rPr>
      </w:pPr>
      <w:r>
        <w:rPr>
          <w:rFonts w:cs="Calibri"/>
          <w:b/>
          <w:bCs/>
          <w:sz w:val="20"/>
          <w:szCs w:val="20"/>
          <w:lang w:val="fr-FR" w:bidi="en-US"/>
        </w:rPr>
        <w:t>b) Aperçu du contenu de la sourate</w:t>
      </w:r>
    </w:p>
    <w:p w14:paraId="463780D2" w14:textId="77777777" w:rsidR="00DA1995" w:rsidRDefault="00DA1995" w:rsidP="00DA1995">
      <w:pPr>
        <w:pStyle w:val="Standard"/>
        <w:rPr>
          <w:b/>
          <w:bCs/>
          <w:sz w:val="20"/>
          <w:szCs w:val="20"/>
          <w:lang w:val="fr-FR" w:bidi="en-US"/>
        </w:rPr>
      </w:pPr>
    </w:p>
    <w:p w14:paraId="5A55E10A" w14:textId="77777777" w:rsidR="00DA1995" w:rsidRPr="00023CE5" w:rsidRDefault="00DA1995" w:rsidP="00DA1995">
      <w:pPr>
        <w:pStyle w:val="Standard"/>
        <w:jc w:val="both"/>
        <w:rPr>
          <w:lang w:val="fr-RE"/>
        </w:rPr>
      </w:pPr>
      <w:r w:rsidRPr="00C65199">
        <w:rPr>
          <w:rFonts w:cs="Calibri"/>
          <w:lang w:val="fr-RE"/>
        </w:rPr>
        <w:t>La sourate al-Qamar aborde plusieurs thématiques. La première traite de la proximité de l'Heure Dernière, symbolisée par le miracle de la fente de la lune, ainsi que de l'obstination des mécréants à rejeter les signes divins malgré leur évidence</w:t>
      </w:r>
      <w:r>
        <w:rPr>
          <w:rFonts w:cs="Calibri"/>
          <w:lang w:val="fr-RE"/>
        </w:rPr>
        <w:t>.</w:t>
      </w:r>
    </w:p>
    <w:p w14:paraId="2BA713ED" w14:textId="79AC515A" w:rsidR="00DA1995" w:rsidRDefault="00DA1995" w:rsidP="00DA1995">
      <w:pPr>
        <w:pStyle w:val="Standard"/>
        <w:jc w:val="both"/>
        <w:rPr>
          <w:rFonts w:cs="Calibri"/>
          <w:lang w:val="fr-RE"/>
        </w:rPr>
      </w:pPr>
      <w:r w:rsidRPr="004C3E8A">
        <w:rPr>
          <w:rFonts w:cs="Calibri"/>
          <w:lang w:val="fr-RE"/>
        </w:rPr>
        <w:t>La seconde partie aborde l'histoire du peuple de Noé</w:t>
      </w:r>
      <w:r>
        <w:rPr>
          <w:rFonts w:cs="Calibri"/>
          <w:lang w:val="fr-RE"/>
        </w:rPr>
        <w:t xml:space="preserve"> (a), </w:t>
      </w:r>
      <w:r w:rsidRPr="004C3E8A">
        <w:rPr>
          <w:rFonts w:cs="Calibri"/>
          <w:lang w:val="fr-RE"/>
        </w:rPr>
        <w:t xml:space="preserve">ce premier peuple rebelle et têtu qui a refusé d'écouter l'appel de son </w:t>
      </w:r>
      <w:r w:rsidR="00A344C0">
        <w:rPr>
          <w:rFonts w:cs="Calibri"/>
          <w:lang w:val="fr-RE"/>
        </w:rPr>
        <w:t>P</w:t>
      </w:r>
      <w:r w:rsidRPr="004C3E8A">
        <w:rPr>
          <w:rFonts w:cs="Calibri"/>
          <w:lang w:val="fr-RE"/>
        </w:rPr>
        <w:t>rophète</w:t>
      </w:r>
      <w:r w:rsidR="00A344C0">
        <w:rPr>
          <w:rFonts w:cs="Calibri"/>
          <w:lang w:val="fr-RE"/>
        </w:rPr>
        <w:t xml:space="preserve"> (a)</w:t>
      </w:r>
      <w:r w:rsidRPr="004C3E8A">
        <w:rPr>
          <w:rFonts w:cs="Calibri"/>
          <w:lang w:val="fr-RE"/>
        </w:rPr>
        <w:t>, entraînant leur perte dans les eaux du déluge</w:t>
      </w:r>
      <w:r>
        <w:rPr>
          <w:rFonts w:cs="Calibri"/>
          <w:lang w:val="fr-RE"/>
        </w:rPr>
        <w:t>.</w:t>
      </w:r>
    </w:p>
    <w:p w14:paraId="43B43607" w14:textId="77777777" w:rsidR="00DA1995" w:rsidRDefault="00DA1995" w:rsidP="00DA1995">
      <w:pPr>
        <w:pStyle w:val="Standard"/>
        <w:jc w:val="both"/>
        <w:rPr>
          <w:rFonts w:cs="Calibri"/>
          <w:lang w:val="fr-RE"/>
        </w:rPr>
      </w:pPr>
      <w:r w:rsidRPr="00C65199">
        <w:rPr>
          <w:rFonts w:cs="Calibri"/>
          <w:lang w:val="fr-RE"/>
        </w:rPr>
        <w:lastRenderedPageBreak/>
        <w:t>La troisième partie décrit le sort funeste du peuple d'Aad, connu pour son orgueil et son arrogance, qui a subi un châtiment terrible de la part de Dieu</w:t>
      </w:r>
      <w:r>
        <w:rPr>
          <w:rFonts w:cs="Calibri"/>
          <w:lang w:val="fr-RE"/>
        </w:rPr>
        <w:t xml:space="preserve">. </w:t>
      </w:r>
    </w:p>
    <w:p w14:paraId="73897698" w14:textId="77777777" w:rsidR="00DA1995" w:rsidRPr="000B663A" w:rsidRDefault="00DA1995" w:rsidP="00DA1995">
      <w:pPr>
        <w:pStyle w:val="Standard"/>
        <w:jc w:val="both"/>
        <w:rPr>
          <w:rFonts w:cs="Calibri"/>
          <w:lang w:val="fr-RE"/>
        </w:rPr>
      </w:pPr>
      <w:r w:rsidRPr="000B663A">
        <w:rPr>
          <w:rFonts w:cs="Calibri"/>
          <w:lang w:val="fr-RE"/>
        </w:rPr>
        <w:t xml:space="preserve">La quatrième partie relate l'histoire du peuple de </w:t>
      </w:r>
      <w:proofErr w:type="spellStart"/>
      <w:r w:rsidRPr="000B663A">
        <w:rPr>
          <w:rFonts w:cs="Calibri"/>
          <w:lang w:val="fr-RE"/>
        </w:rPr>
        <w:t>Thamoud</w:t>
      </w:r>
      <w:proofErr w:type="spellEnd"/>
      <w:r w:rsidRPr="000B663A">
        <w:rPr>
          <w:rFonts w:cs="Calibri"/>
          <w:lang w:val="fr-RE"/>
        </w:rPr>
        <w:t xml:space="preserve"> et leur opposition à leur prophète Saleh (a). Malgré le miracle de la chamelle, signe manifeste de la puissance divine, ils ont été anéantis par un cri céleste assourdissant.</w:t>
      </w:r>
    </w:p>
    <w:p w14:paraId="7B978D11" w14:textId="718C3D2D" w:rsidR="00DA1995" w:rsidRPr="000B663A" w:rsidRDefault="00DA1995" w:rsidP="00DA1995">
      <w:pPr>
        <w:pStyle w:val="Standard"/>
        <w:jc w:val="both"/>
        <w:rPr>
          <w:rFonts w:cs="Calibri"/>
          <w:lang w:val="fr-RE"/>
        </w:rPr>
      </w:pPr>
      <w:r w:rsidRPr="000B663A">
        <w:rPr>
          <w:rFonts w:cs="Calibri"/>
          <w:lang w:val="fr-RE"/>
        </w:rPr>
        <w:t xml:space="preserve">Ensuite, la sourate évoque le peuple de Loth, engoncé dans ses pratiques immorales et déviantes, et le châtiment qui s'est abattu sur eux. Une brève mention est également faite </w:t>
      </w:r>
      <w:r w:rsidR="00B42900">
        <w:rPr>
          <w:rFonts w:cs="Calibri"/>
          <w:lang w:val="fr-RE"/>
        </w:rPr>
        <w:t xml:space="preserve">à propos </w:t>
      </w:r>
      <w:r w:rsidRPr="000B663A">
        <w:rPr>
          <w:rFonts w:cs="Calibri"/>
          <w:lang w:val="fr-RE"/>
        </w:rPr>
        <w:t xml:space="preserve">du </w:t>
      </w:r>
      <w:r w:rsidR="00956015">
        <w:rPr>
          <w:rFonts w:cs="Calibri"/>
          <w:lang w:val="fr-RE"/>
        </w:rPr>
        <w:t>P</w:t>
      </w:r>
      <w:r w:rsidRPr="000B663A">
        <w:rPr>
          <w:rFonts w:cs="Calibri"/>
          <w:lang w:val="fr-RE"/>
        </w:rPr>
        <w:t>haraon et de ses partisans, voués à une punition exemplaire pour leur insoumission.</w:t>
      </w:r>
    </w:p>
    <w:p w14:paraId="000BBC17" w14:textId="77777777" w:rsidR="00DA1995" w:rsidRPr="000B663A" w:rsidRDefault="00DA1995" w:rsidP="00DA1995">
      <w:pPr>
        <w:pStyle w:val="Standard"/>
        <w:jc w:val="both"/>
        <w:rPr>
          <w:rFonts w:cs="Calibri"/>
          <w:lang w:val="fr-RE"/>
        </w:rPr>
      </w:pPr>
      <w:r w:rsidRPr="000B663A">
        <w:rPr>
          <w:rFonts w:cs="Calibri"/>
          <w:lang w:val="fr-RE"/>
        </w:rPr>
        <w:t>Enfin, la dernière partie établit un parallèle entre ces peuples impies du passé et les polythéistes de La Mecque, opposés au message du Prophète de l'Islam (</w:t>
      </w:r>
      <w:r w:rsidR="00DE7F05">
        <w:rPr>
          <w:rFonts w:cs="Calibri"/>
          <w:lang w:val="fr-RE"/>
        </w:rPr>
        <w:t>s</w:t>
      </w:r>
      <w:r w:rsidRPr="000B663A">
        <w:rPr>
          <w:rFonts w:cs="Calibri"/>
          <w:lang w:val="fr-RE"/>
        </w:rPr>
        <w:t>), les mettant en garde contre le sort funeste qui les attend s'ils persistent dans leur mécréance.</w:t>
      </w:r>
    </w:p>
    <w:p w14:paraId="5D3B7C05" w14:textId="77777777" w:rsidR="00DA1995" w:rsidRPr="00023CE5" w:rsidRDefault="00DA1995" w:rsidP="00DA1995">
      <w:pPr>
        <w:pStyle w:val="Standard"/>
        <w:jc w:val="both"/>
        <w:rPr>
          <w:lang w:val="fr-RE"/>
        </w:rPr>
      </w:pPr>
      <w:r w:rsidRPr="00D730A1">
        <w:rPr>
          <w:rFonts w:cs="Calibri"/>
          <w:lang w:val="fr-RE"/>
        </w:rPr>
        <w:t>Ainsi, la sourate al-Qamar dresse un tableau saisissant des châtiments réservés aux criminels dans l'Au-delà, tout en mettant en avant la grandeur des récompenses promises aux justes</w:t>
      </w:r>
      <w:r>
        <w:rPr>
          <w:rFonts w:cs="Calibri"/>
          <w:lang w:val="fr-RE"/>
        </w:rPr>
        <w:t>.</w:t>
      </w:r>
      <w:r>
        <w:rPr>
          <w:rStyle w:val="Appelnotedebasdep"/>
          <w:rFonts w:cs="Calibri"/>
          <w:lang w:val="fr-RE"/>
        </w:rPr>
        <w:footnoteReference w:id="2"/>
      </w:r>
    </w:p>
    <w:p w14:paraId="4E11B877" w14:textId="77777777" w:rsidR="00DA1995" w:rsidRDefault="00DA1995" w:rsidP="00DA1995">
      <w:pPr>
        <w:pStyle w:val="Standard"/>
        <w:rPr>
          <w:lang w:val="fr-RE"/>
        </w:rPr>
      </w:pPr>
    </w:p>
    <w:p w14:paraId="18DE7CE2" w14:textId="77777777" w:rsidR="00DA1995" w:rsidRDefault="00DA1995" w:rsidP="00DA1995">
      <w:pPr>
        <w:pStyle w:val="Standard"/>
        <w:rPr>
          <w:lang w:val="fr-RE"/>
        </w:rPr>
      </w:pPr>
    </w:p>
    <w:p w14:paraId="2A69A0CD" w14:textId="77777777" w:rsidR="00DA1995" w:rsidRDefault="00DA1995" w:rsidP="00DA1995">
      <w:pPr>
        <w:pStyle w:val="Standard"/>
        <w:rPr>
          <w:lang w:val="fr-RE"/>
        </w:rPr>
      </w:pPr>
    </w:p>
    <w:p w14:paraId="314AA2E1" w14:textId="77777777" w:rsidR="00DA1995" w:rsidRDefault="00DA1995" w:rsidP="00DA1995">
      <w:pPr>
        <w:pStyle w:val="Standard"/>
        <w:rPr>
          <w:b/>
          <w:bCs/>
          <w:sz w:val="20"/>
          <w:szCs w:val="20"/>
          <w:lang w:val="fr-FR" w:bidi="en-US"/>
        </w:rPr>
      </w:pPr>
    </w:p>
    <w:p w14:paraId="17575361" w14:textId="77777777" w:rsidR="00DA1995" w:rsidRPr="00023CE5" w:rsidRDefault="00DA1995" w:rsidP="00DA1995">
      <w:pPr>
        <w:pStyle w:val="Standard"/>
        <w:rPr>
          <w:lang w:val="fr-RE"/>
        </w:rPr>
      </w:pPr>
      <w:r>
        <w:rPr>
          <w:rStyle w:val="Policepardfaut1"/>
          <w:b/>
          <w:bCs/>
          <w:sz w:val="20"/>
          <w:szCs w:val="20"/>
          <w:lang w:val="fr-FR" w:bidi="en-US"/>
        </w:rPr>
        <w:t>c) Bienfaits de la récitation</w:t>
      </w:r>
    </w:p>
    <w:p w14:paraId="0C266837" w14:textId="77777777" w:rsidR="00DA1995" w:rsidRDefault="00DA1995" w:rsidP="00DA1995">
      <w:pPr>
        <w:pStyle w:val="Standard"/>
        <w:rPr>
          <w:lang w:val="fr-FR" w:bidi="en-US"/>
        </w:rPr>
      </w:pPr>
    </w:p>
    <w:p w14:paraId="3878AD65" w14:textId="77777777" w:rsidR="00DA1995" w:rsidRDefault="00DA1995" w:rsidP="00DA1995">
      <w:pPr>
        <w:pStyle w:val="Standard"/>
        <w:rPr>
          <w:rStyle w:val="Policepardfaut1"/>
          <w:lang w:val="fr-FR" w:bidi="en-US"/>
        </w:rPr>
      </w:pPr>
      <w:r>
        <w:rPr>
          <w:rStyle w:val="Policepardfaut1"/>
          <w:lang w:val="fr-FR" w:bidi="en-US"/>
        </w:rPr>
        <w:t xml:space="preserve">Le Saint Prophète (s) a dit : « Celui qui récite cette sourate brillera le jour du </w:t>
      </w:r>
      <w:r w:rsidR="004216DD">
        <w:rPr>
          <w:rStyle w:val="Policepardfaut1"/>
          <w:lang w:val="fr-FR" w:bidi="en-US"/>
        </w:rPr>
        <w:t>J</w:t>
      </w:r>
      <w:r>
        <w:rPr>
          <w:rStyle w:val="Policepardfaut1"/>
          <w:lang w:val="fr-FR" w:bidi="en-US"/>
        </w:rPr>
        <w:t>ugement comme la pleine lune ».</w:t>
      </w:r>
      <w:r>
        <w:rPr>
          <w:rStyle w:val="Appelnotedebasdep"/>
        </w:rPr>
        <w:footnoteReference w:id="3"/>
      </w:r>
    </w:p>
    <w:p w14:paraId="0B8112C7" w14:textId="77777777" w:rsidR="00B25E34" w:rsidRPr="00023CE5" w:rsidRDefault="00B25E34" w:rsidP="00DA1995">
      <w:pPr>
        <w:pStyle w:val="Standard"/>
        <w:rPr>
          <w:lang w:val="fr-RE"/>
        </w:rPr>
      </w:pPr>
    </w:p>
    <w:p w14:paraId="08A0C400" w14:textId="77777777" w:rsidR="00DA1995" w:rsidRDefault="00DA1995" w:rsidP="00DA1995">
      <w:pPr>
        <w:pStyle w:val="Standard"/>
        <w:rPr>
          <w:rStyle w:val="Policepardfaut1"/>
          <w:lang w:val="fr-FR" w:bidi="en-US"/>
        </w:rPr>
      </w:pPr>
      <w:r>
        <w:rPr>
          <w:rStyle w:val="Policepardfaut1"/>
          <w:lang w:val="fr-FR" w:bidi="en-US"/>
        </w:rPr>
        <w:t>Selon l’Imam as-</w:t>
      </w:r>
      <w:proofErr w:type="spellStart"/>
      <w:r>
        <w:rPr>
          <w:rStyle w:val="Policepardfaut1"/>
          <w:lang w:val="fr-FR" w:bidi="en-US"/>
        </w:rPr>
        <w:t>Sàdiq</w:t>
      </w:r>
      <w:proofErr w:type="spellEnd"/>
      <w:r>
        <w:rPr>
          <w:rStyle w:val="Policepardfaut1"/>
          <w:lang w:val="fr-FR" w:bidi="en-US"/>
        </w:rPr>
        <w:t xml:space="preserve"> (a), celui qui récite cette sourate aura une monture du Paradis sur laquelle il sera assis quand il se réveillera de sa tombe.</w:t>
      </w:r>
      <w:r>
        <w:rPr>
          <w:rStyle w:val="Appelnotedebasdep"/>
        </w:rPr>
        <w:footnoteReference w:id="4"/>
      </w:r>
    </w:p>
    <w:p w14:paraId="1A8BF258" w14:textId="77777777" w:rsidR="00DA1995" w:rsidRDefault="00DA1995" w:rsidP="00DA1995">
      <w:pPr>
        <w:pStyle w:val="Standard"/>
        <w:rPr>
          <w:rStyle w:val="Policepardfaut1"/>
          <w:lang w:val="fr-FR" w:bidi="en-US"/>
        </w:rPr>
      </w:pPr>
    </w:p>
    <w:p w14:paraId="05DCD23E" w14:textId="77777777" w:rsidR="00DA1995" w:rsidRDefault="00DA1995" w:rsidP="00DA1995">
      <w:pPr>
        <w:pStyle w:val="Standard"/>
        <w:rPr>
          <w:rStyle w:val="Policepardfaut1"/>
          <w:lang w:val="fr-FR" w:bidi="en-US"/>
        </w:rPr>
      </w:pPr>
    </w:p>
    <w:p w14:paraId="037A57D0" w14:textId="77777777" w:rsidR="00DA1995" w:rsidRPr="00023CE5" w:rsidRDefault="00DA1995" w:rsidP="00DA1995">
      <w:pPr>
        <w:pStyle w:val="Standard"/>
        <w:rPr>
          <w:lang w:val="fr-RE"/>
        </w:rPr>
      </w:pPr>
    </w:p>
    <w:p w14:paraId="07877E63" w14:textId="77777777" w:rsidR="00DA1995" w:rsidRDefault="00DA1995" w:rsidP="00DA1995">
      <w:pPr>
        <w:pStyle w:val="Standard"/>
        <w:rPr>
          <w:b/>
          <w:bCs/>
          <w:sz w:val="20"/>
          <w:szCs w:val="20"/>
          <w:lang w:val="fr-RE" w:bidi="en-US"/>
        </w:rPr>
      </w:pPr>
    </w:p>
    <w:p w14:paraId="74085BCD" w14:textId="77777777" w:rsidR="00DE7F05" w:rsidRDefault="00DE7F05" w:rsidP="00DA1995">
      <w:pPr>
        <w:pStyle w:val="Standard"/>
        <w:rPr>
          <w:b/>
          <w:bCs/>
          <w:sz w:val="20"/>
          <w:szCs w:val="20"/>
          <w:lang w:val="fr-RE" w:bidi="en-US"/>
        </w:rPr>
      </w:pPr>
    </w:p>
    <w:p w14:paraId="7FB6BE61" w14:textId="77777777" w:rsidR="00DE7F05" w:rsidRDefault="00DE7F05" w:rsidP="00DA1995">
      <w:pPr>
        <w:pStyle w:val="Standard"/>
        <w:rPr>
          <w:b/>
          <w:bCs/>
          <w:sz w:val="20"/>
          <w:szCs w:val="20"/>
          <w:lang w:val="fr-RE" w:bidi="en-US"/>
        </w:rPr>
      </w:pPr>
    </w:p>
    <w:p w14:paraId="20B299A2" w14:textId="77777777" w:rsidR="00DE7F05" w:rsidRDefault="00DE7F05" w:rsidP="00DA1995">
      <w:pPr>
        <w:pStyle w:val="Standard"/>
        <w:rPr>
          <w:b/>
          <w:bCs/>
          <w:sz w:val="20"/>
          <w:szCs w:val="20"/>
          <w:lang w:val="fr-RE" w:bidi="en-US"/>
        </w:rPr>
      </w:pPr>
    </w:p>
    <w:p w14:paraId="7EBCA235" w14:textId="77777777" w:rsidR="00DE7F05" w:rsidRDefault="00DE7F05" w:rsidP="00DA1995">
      <w:pPr>
        <w:pStyle w:val="Standard"/>
        <w:rPr>
          <w:b/>
          <w:bCs/>
          <w:sz w:val="20"/>
          <w:szCs w:val="20"/>
          <w:lang w:val="fr-RE" w:bidi="en-US"/>
        </w:rPr>
      </w:pPr>
    </w:p>
    <w:p w14:paraId="25A7BA99" w14:textId="77777777" w:rsidR="00DA1995" w:rsidRPr="00023CE5" w:rsidRDefault="00DA1995" w:rsidP="00DA1995">
      <w:pPr>
        <w:pStyle w:val="Standard"/>
        <w:rPr>
          <w:lang w:val="fr-RE"/>
        </w:rPr>
      </w:pPr>
      <w:r>
        <w:rPr>
          <w:rFonts w:eastAsia="Times New Roman"/>
          <w:b/>
          <w:bCs/>
          <w:sz w:val="20"/>
          <w:szCs w:val="20"/>
          <w:lang w:val="fr-RE" w:bidi="en-US"/>
        </w:rPr>
        <w:t>d) Exégèse et commentaire de la sourate</w:t>
      </w:r>
    </w:p>
    <w:p w14:paraId="2EAE566D" w14:textId="77777777" w:rsidR="00DA1995" w:rsidRDefault="00DA1995" w:rsidP="00DA1995">
      <w:pPr>
        <w:pStyle w:val="Standard"/>
        <w:rPr>
          <w:lang w:val="fr-RE"/>
        </w:rPr>
      </w:pPr>
    </w:p>
    <w:p w14:paraId="56A3D1FB" w14:textId="77777777" w:rsidR="0006409C" w:rsidRDefault="0006409C" w:rsidP="00DA1995">
      <w:pPr>
        <w:pStyle w:val="Standard"/>
        <w:rPr>
          <w:lang w:val="fr-RE"/>
        </w:rPr>
      </w:pPr>
    </w:p>
    <w:p w14:paraId="05247B37" w14:textId="77777777" w:rsidR="0006409C" w:rsidRDefault="0006409C" w:rsidP="0006409C">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6437C679" w14:textId="77777777" w:rsidR="0006409C" w:rsidRDefault="0006409C" w:rsidP="0006409C">
      <w:pPr>
        <w:pStyle w:val="Standard"/>
        <w:jc w:val="right"/>
        <w:rPr>
          <w:lang w:val="fr-RE"/>
        </w:rPr>
      </w:pPr>
    </w:p>
    <w:p w14:paraId="71365B14" w14:textId="77777777" w:rsidR="00023F79" w:rsidRDefault="00023F79" w:rsidP="00023F79">
      <w:pPr>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4D50F30B" w14:textId="77777777" w:rsidR="00DA1995" w:rsidRDefault="00DA1995" w:rsidP="00DA1995">
      <w:pPr>
        <w:rPr>
          <w:rFonts w:cstheme="minorHAnsi"/>
          <w:b/>
          <w:bCs/>
          <w:lang w:val="fr-FR"/>
        </w:rPr>
      </w:pPr>
    </w:p>
    <w:p w14:paraId="26013374" w14:textId="77777777" w:rsidR="00225280" w:rsidRDefault="00225280" w:rsidP="00DA1995">
      <w:pPr>
        <w:rPr>
          <w:rFonts w:cstheme="minorHAnsi"/>
          <w:b/>
          <w:bCs/>
          <w:lang w:val="fr-FR"/>
        </w:rPr>
      </w:pPr>
    </w:p>
    <w:p w14:paraId="36BBFD8C" w14:textId="77777777" w:rsidR="00225280" w:rsidRDefault="00225280" w:rsidP="00DA1995">
      <w:pPr>
        <w:rPr>
          <w:rFonts w:cstheme="minorHAnsi"/>
          <w:b/>
          <w:bCs/>
          <w:lang w:val="fr-FR"/>
        </w:rPr>
      </w:pPr>
    </w:p>
    <w:p w14:paraId="034F0210" w14:textId="0807F073" w:rsidR="00225280" w:rsidRDefault="00225280" w:rsidP="00225280">
      <w:pPr>
        <w:jc w:val="right"/>
        <w:rPr>
          <w:rFonts w:cstheme="minorHAnsi"/>
          <w:b/>
          <w:bCs/>
          <w:lang w:val="fr-FR"/>
        </w:rPr>
      </w:pP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قۡتَرَبَتِ</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لسَّاعَةُ</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وَ</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نشَقَّ</w:t>
      </w:r>
      <w:proofErr w:type="spellEnd"/>
      <w:r w:rsidRPr="00615C5B">
        <w:rPr>
          <w:rFonts w:cs="KFGQPC Uthmanic Script HAFS"/>
          <w:color w:val="000000"/>
          <w:sz w:val="36"/>
          <w:szCs w:val="36"/>
          <w:shd w:val="clear" w:color="auto" w:fill="FFFFFF"/>
          <w:rtl/>
        </w:rPr>
        <w:t xml:space="preserve"> </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لۡقَمَرُ</w:t>
      </w:r>
      <w:r w:rsidRPr="00615C5B">
        <w:rPr>
          <w:rFonts w:cs="KFGQPC Uthmanic Script HAFS"/>
          <w:color w:val="000000"/>
          <w:sz w:val="36"/>
          <w:szCs w:val="36"/>
          <w:shd w:val="clear" w:color="auto" w:fill="FFFFFF"/>
          <w:rtl/>
        </w:rPr>
        <w:t xml:space="preserve">١ وَإِن </w:t>
      </w:r>
      <w:proofErr w:type="spellStart"/>
      <w:r w:rsidRPr="00615C5B">
        <w:rPr>
          <w:rFonts w:cs="KFGQPC Uthmanic Script HAFS"/>
          <w:color w:val="000000"/>
          <w:sz w:val="36"/>
          <w:szCs w:val="36"/>
          <w:shd w:val="clear" w:color="auto" w:fill="FFFFFF"/>
          <w:rtl/>
        </w:rPr>
        <w:t>يَرَوۡاْ</w:t>
      </w:r>
      <w:proofErr w:type="spellEnd"/>
      <w:r w:rsidRPr="00615C5B">
        <w:rPr>
          <w:rFonts w:cs="KFGQPC Uthmanic Script HAFS"/>
          <w:color w:val="000000"/>
          <w:sz w:val="36"/>
          <w:szCs w:val="36"/>
          <w:shd w:val="clear" w:color="auto" w:fill="FFFFFF"/>
          <w:rtl/>
        </w:rPr>
        <w:t xml:space="preserve"> ءَايَةٗ </w:t>
      </w:r>
      <w:proofErr w:type="spellStart"/>
      <w:r w:rsidRPr="00615C5B">
        <w:rPr>
          <w:rFonts w:cs="KFGQPC Uthmanic Script HAFS"/>
          <w:color w:val="000000"/>
          <w:sz w:val="36"/>
          <w:szCs w:val="36"/>
          <w:shd w:val="clear" w:color="auto" w:fill="FFFFFF"/>
          <w:rtl/>
        </w:rPr>
        <w:t>يُعۡرِضُواْ</w:t>
      </w:r>
      <w:proofErr w:type="spellEnd"/>
      <w:r w:rsidRPr="00615C5B">
        <w:rPr>
          <w:rFonts w:cs="KFGQPC Uthmanic Script HAFS"/>
          <w:color w:val="000000"/>
          <w:sz w:val="36"/>
          <w:szCs w:val="36"/>
          <w:shd w:val="clear" w:color="auto" w:fill="FFFFFF"/>
          <w:rtl/>
        </w:rPr>
        <w:t xml:space="preserve"> وَيَقُولُواْ </w:t>
      </w:r>
      <w:proofErr w:type="spellStart"/>
      <w:r w:rsidRPr="00615C5B">
        <w:rPr>
          <w:rFonts w:cs="KFGQPC Uthmanic Script HAFS"/>
          <w:color w:val="000000"/>
          <w:sz w:val="36"/>
          <w:szCs w:val="36"/>
          <w:shd w:val="clear" w:color="auto" w:fill="FFFFFF"/>
          <w:rtl/>
        </w:rPr>
        <w:t>سِحۡر</w:t>
      </w:r>
      <w:proofErr w:type="spellEnd"/>
      <w:r w:rsidRPr="00615C5B">
        <w:rPr>
          <w:rFonts w:cs="KFGQPC Uthmanic Script HAFS"/>
          <w:color w:val="000000"/>
          <w:sz w:val="36"/>
          <w:szCs w:val="36"/>
          <w:shd w:val="clear" w:color="auto" w:fill="FFFFFF"/>
          <w:rtl/>
        </w:rPr>
        <w:t xml:space="preserve">ٞ مُّسۡتَمِرّٞ٢ وَكَذَّبُواْ </w:t>
      </w:r>
      <w:proofErr w:type="spellStart"/>
      <w:r w:rsidRPr="00615C5B">
        <w:rPr>
          <w:rFonts w:cs="KFGQPC Uthmanic Script HAFS"/>
          <w:color w:val="000000"/>
          <w:sz w:val="36"/>
          <w:szCs w:val="36"/>
          <w:shd w:val="clear" w:color="auto" w:fill="FFFFFF"/>
          <w:rtl/>
        </w:rPr>
        <w:t>وَ</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تَّبَعُوٓاْ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أَهۡوَآءَهُمۡۚ</w:t>
      </w:r>
      <w:proofErr w:type="spellEnd"/>
      <w:r w:rsidRPr="00615C5B">
        <w:rPr>
          <w:rFonts w:cs="KFGQPC Uthmanic Script HAFS"/>
          <w:color w:val="000000"/>
          <w:sz w:val="36"/>
          <w:szCs w:val="36"/>
          <w:shd w:val="clear" w:color="auto" w:fill="FFFFFF"/>
          <w:rtl/>
        </w:rPr>
        <w:t xml:space="preserve"> وَكُلُّ </w:t>
      </w:r>
      <w:proofErr w:type="spellStart"/>
      <w:r w:rsidRPr="00615C5B">
        <w:rPr>
          <w:rFonts w:cs="KFGQPC Uthmanic Script HAFS"/>
          <w:color w:val="000000"/>
          <w:sz w:val="36"/>
          <w:szCs w:val="36"/>
          <w:shd w:val="clear" w:color="auto" w:fill="FFFFFF"/>
          <w:rtl/>
        </w:rPr>
        <w:t>أَمۡر</w:t>
      </w:r>
      <w:proofErr w:type="spellEnd"/>
      <w:r w:rsidRPr="00615C5B">
        <w:rPr>
          <w:rFonts w:cs="KFGQPC Uthmanic Script HAFS"/>
          <w:color w:val="000000"/>
          <w:sz w:val="36"/>
          <w:szCs w:val="36"/>
          <w:shd w:val="clear" w:color="auto" w:fill="FFFFFF"/>
          <w:rtl/>
        </w:rPr>
        <w:t>ٖ مُّسۡتَقِرّٞ٣</w:t>
      </w:r>
    </w:p>
    <w:p w14:paraId="1AA3FA5A" w14:textId="77777777" w:rsidR="00225280" w:rsidRDefault="00225280" w:rsidP="00DA1995">
      <w:pPr>
        <w:rPr>
          <w:rFonts w:cstheme="minorHAnsi"/>
          <w:b/>
          <w:bCs/>
          <w:lang w:val="fr-FR"/>
        </w:rPr>
      </w:pPr>
    </w:p>
    <w:p w14:paraId="3588D2AD"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 xml:space="preserve">1- L’Heure de la </w:t>
      </w:r>
      <w:r w:rsidR="00843689">
        <w:rPr>
          <w:rFonts w:cstheme="minorHAnsi"/>
          <w:b/>
          <w:bCs/>
          <w:i/>
          <w:iCs/>
          <w:sz w:val="20"/>
          <w:szCs w:val="20"/>
          <w:lang w:val="fr-BE"/>
        </w:rPr>
        <w:t>R</w:t>
      </w:r>
      <w:r w:rsidRPr="004C4462">
        <w:rPr>
          <w:rFonts w:cstheme="minorHAnsi"/>
          <w:b/>
          <w:bCs/>
          <w:i/>
          <w:iCs/>
          <w:sz w:val="20"/>
          <w:szCs w:val="20"/>
          <w:lang w:val="fr-BE"/>
        </w:rPr>
        <w:t>ésurrection approche et la lune s’est fendue.</w:t>
      </w:r>
    </w:p>
    <w:p w14:paraId="5D06FCFB"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2- Et s’ils voient un prodige, ils s’en détournent et disent : « Une magie persistante ».</w:t>
      </w:r>
    </w:p>
    <w:p w14:paraId="7024039F"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3- Et ils [le] traitent de mensonge et suivent leurs propres impulsions, or chaque chose arrivera à son terme [et son but].</w:t>
      </w:r>
    </w:p>
    <w:p w14:paraId="30ABCDD1" w14:textId="77777777" w:rsidR="00DA1995" w:rsidRPr="00D30C16" w:rsidRDefault="00DA1995" w:rsidP="00DA1995">
      <w:pPr>
        <w:rPr>
          <w:rFonts w:cstheme="minorHAnsi"/>
          <w:lang w:val="fr-FR"/>
        </w:rPr>
      </w:pPr>
    </w:p>
    <w:p w14:paraId="4A03A9DC" w14:textId="77777777" w:rsidR="00DA1995" w:rsidRPr="00D30C16" w:rsidRDefault="00DA1995" w:rsidP="00DA1995">
      <w:pPr>
        <w:jc w:val="both"/>
        <w:rPr>
          <w:rFonts w:cstheme="minorHAnsi"/>
          <w:lang w:val="fr-FR"/>
        </w:rPr>
      </w:pPr>
      <w:r w:rsidRPr="00D30C16">
        <w:rPr>
          <w:rFonts w:cstheme="minorHAnsi"/>
          <w:lang w:val="fr-FR"/>
        </w:rPr>
        <w:t xml:space="preserve">1- </w:t>
      </w:r>
      <w:r w:rsidRPr="00E72086">
        <w:rPr>
          <w:rFonts w:cstheme="minorHAnsi"/>
          <w:lang w:val="fr-FR"/>
        </w:rPr>
        <w:t>Dans ces versets, la proximité de l'Heure de la Résurrection est clairement évoquée, dont un des signes manifestes est l'avènement du Prophète de l'Islam (</w:t>
      </w:r>
      <w:r>
        <w:rPr>
          <w:rFonts w:cstheme="minorHAnsi"/>
          <w:lang w:val="fr-FR"/>
        </w:rPr>
        <w:t>s</w:t>
      </w:r>
      <w:r w:rsidRPr="00E72086">
        <w:rPr>
          <w:rFonts w:cstheme="minorHAnsi"/>
          <w:lang w:val="fr-FR"/>
        </w:rPr>
        <w:t>). De même, la fente miraculeuse de la lune est présentée comme un avant-goût des événements prodigieux qui marqueront le seuil de l'Heure Dernière, lorsque le système cosmique actuel s'effondrera pour laisser place à un nouveau monde</w:t>
      </w:r>
      <w:r w:rsidRPr="00D30C16">
        <w:rPr>
          <w:rFonts w:cstheme="minorHAnsi"/>
          <w:lang w:val="fr-FR"/>
        </w:rPr>
        <w:t>.</w:t>
      </w:r>
    </w:p>
    <w:p w14:paraId="09983C16" w14:textId="77777777" w:rsidR="00DA1995" w:rsidRPr="00D30C16" w:rsidRDefault="00DA1995" w:rsidP="00DA1995">
      <w:pPr>
        <w:jc w:val="both"/>
        <w:rPr>
          <w:rFonts w:cstheme="minorHAnsi"/>
          <w:lang w:val="fr-FR"/>
        </w:rPr>
      </w:pPr>
      <w:r w:rsidRPr="00D30C16">
        <w:rPr>
          <w:rFonts w:cstheme="minorHAnsi"/>
          <w:lang w:val="fr-FR"/>
        </w:rPr>
        <w:t xml:space="preserve">2- </w:t>
      </w:r>
      <w:r w:rsidRPr="00E72086">
        <w:rPr>
          <w:rFonts w:cstheme="minorHAnsi"/>
          <w:lang w:val="fr-FR"/>
        </w:rPr>
        <w:t>Le refus et l'opposition des polythéistes envers le Prophète (s) provenaient du fait qu'ils étaient esclaves de leurs propres égos. Leur entêtement, leur égoïsme, leurs préjugés, leurs passions éphémères et la pollution de leur esprit les ont empêchés de se soumettre à la vérité divine</w:t>
      </w:r>
      <w:r w:rsidRPr="00D30C16">
        <w:rPr>
          <w:rFonts w:cstheme="minorHAnsi"/>
          <w:lang w:val="fr-FR"/>
        </w:rPr>
        <w:t>.</w:t>
      </w:r>
    </w:p>
    <w:p w14:paraId="3045BF55" w14:textId="77777777" w:rsidR="00DA1995" w:rsidRPr="00D30C16" w:rsidRDefault="00DA1995" w:rsidP="00DA1995">
      <w:pPr>
        <w:jc w:val="both"/>
        <w:rPr>
          <w:rFonts w:cstheme="minorHAnsi"/>
          <w:lang w:val="fr-FR"/>
        </w:rPr>
      </w:pPr>
      <w:r w:rsidRPr="00D30C16">
        <w:rPr>
          <w:rFonts w:cstheme="minorHAnsi"/>
          <w:lang w:val="fr-FR"/>
        </w:rPr>
        <w:t>3- La signification de «</w:t>
      </w:r>
      <w:r w:rsidR="00B42900">
        <w:rPr>
          <w:rFonts w:cstheme="minorHAnsi"/>
          <w:lang w:val="fr-FR"/>
        </w:rPr>
        <w:t xml:space="preserve"> </w:t>
      </w:r>
      <w:r w:rsidR="00B42900" w:rsidRPr="00B42900">
        <w:rPr>
          <w:rFonts w:cstheme="minorHAnsi"/>
          <w:b/>
          <w:bCs/>
          <w:iCs/>
          <w:szCs w:val="20"/>
          <w:lang w:val="fr-BE"/>
        </w:rPr>
        <w:t>chaque chose arrivera à son terme</w:t>
      </w:r>
      <w:r w:rsidR="00B42900">
        <w:rPr>
          <w:rFonts w:cstheme="minorHAnsi"/>
          <w:b/>
          <w:bCs/>
          <w:i/>
          <w:iCs/>
          <w:sz w:val="20"/>
          <w:szCs w:val="20"/>
          <w:lang w:val="fr-BE"/>
        </w:rPr>
        <w:t xml:space="preserve"> </w:t>
      </w:r>
      <w:r w:rsidRPr="00D30C16">
        <w:rPr>
          <w:rFonts w:cstheme="minorHAnsi"/>
          <w:lang w:val="fr-FR"/>
        </w:rPr>
        <w:t xml:space="preserve">» </w:t>
      </w:r>
      <w:r w:rsidRPr="00E72086">
        <w:rPr>
          <w:rFonts w:cstheme="minorHAnsi"/>
          <w:lang w:val="fr-FR"/>
        </w:rPr>
        <w:t xml:space="preserve">peut être envisagée sous plusieurs angles complémentaires. Cela peut signifier que chaque bonne et mauvaise action recevra sa juste rétribution. C'est aussi le moment où les paroles des négateurs seront réduites au silence tandis que la vérité éclatera au grand jour. Ou encore, cela souligne que l'ordre et la loi divine régissent le monde, impliquant que les </w:t>
      </w:r>
      <w:r w:rsidRPr="00E72086">
        <w:rPr>
          <w:rFonts w:cstheme="minorHAnsi"/>
          <w:lang w:val="fr-FR"/>
        </w:rPr>
        <w:lastRenderedPageBreak/>
        <w:t>actes, bons ou mauvais, demeurent inscrits afin que les individus soient jugés et punis pour leurs œuvres. Toutes ces interprétations convergent pour illustrer la rigueur et l'équité du Jugement Divin</w:t>
      </w:r>
      <w:r w:rsidRPr="00D30C16">
        <w:rPr>
          <w:rFonts w:cstheme="minorHAnsi"/>
          <w:lang w:val="fr-FR"/>
        </w:rPr>
        <w:t>.</w:t>
      </w:r>
      <w:r w:rsidRPr="00D30C16">
        <w:rPr>
          <w:rStyle w:val="Appelnotedebasdep"/>
          <w:rFonts w:cstheme="minorHAnsi"/>
          <w:lang w:val="fr-FR"/>
        </w:rPr>
        <w:footnoteReference w:id="5"/>
      </w:r>
    </w:p>
    <w:p w14:paraId="7EC9E136" w14:textId="77777777" w:rsidR="00DA1995" w:rsidRDefault="00DA1995" w:rsidP="00DA1995">
      <w:pPr>
        <w:rPr>
          <w:rFonts w:cstheme="minorHAnsi"/>
          <w:lang w:val="fr-FR"/>
        </w:rPr>
      </w:pPr>
    </w:p>
    <w:p w14:paraId="21D1E3CF" w14:textId="77777777" w:rsidR="00DA1995" w:rsidRDefault="00DA1995" w:rsidP="00DA1995">
      <w:pPr>
        <w:rPr>
          <w:rFonts w:cstheme="minorHAnsi"/>
          <w:lang w:val="fr-FR"/>
        </w:rPr>
      </w:pPr>
    </w:p>
    <w:p w14:paraId="45B9079D" w14:textId="77777777" w:rsidR="00225280" w:rsidRDefault="00225280" w:rsidP="00DA1995">
      <w:pPr>
        <w:rPr>
          <w:rFonts w:cstheme="minorHAnsi"/>
          <w:lang w:val="fr-FR"/>
        </w:rPr>
      </w:pPr>
    </w:p>
    <w:p w14:paraId="6D05D9D7" w14:textId="132F505F" w:rsidR="00225280" w:rsidRDefault="00225280" w:rsidP="00225280">
      <w:pPr>
        <w:jc w:val="right"/>
        <w:rPr>
          <w:rFonts w:cstheme="minorHAnsi"/>
          <w:lang w:val="fr-FR"/>
        </w:rPr>
      </w:pPr>
      <w:proofErr w:type="spellStart"/>
      <w:r w:rsidRPr="00615C5B">
        <w:rPr>
          <w:rFonts w:cs="KFGQPC Uthmanic Script HAFS"/>
          <w:color w:val="000000"/>
          <w:sz w:val="36"/>
          <w:szCs w:val="36"/>
          <w:shd w:val="clear" w:color="auto" w:fill="FFFFFF"/>
          <w:rtl/>
        </w:rPr>
        <w:t>وَلَقَدۡ</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جَآءَهُم</w:t>
      </w:r>
      <w:proofErr w:type="spellEnd"/>
      <w:r w:rsidRPr="00615C5B">
        <w:rPr>
          <w:rFonts w:cs="KFGQPC Uthmanic Script HAFS"/>
          <w:color w:val="000000"/>
          <w:sz w:val="36"/>
          <w:szCs w:val="36"/>
          <w:shd w:val="clear" w:color="auto" w:fill="FFFFFF"/>
          <w:rtl/>
        </w:rPr>
        <w:t xml:space="preserve"> مِّنَ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لۡأَنۢبَآءِ</w:t>
      </w:r>
      <w:proofErr w:type="spellEnd"/>
      <w:r w:rsidRPr="00615C5B">
        <w:rPr>
          <w:rFonts w:cs="KFGQPC Uthmanic Script HAFS"/>
          <w:color w:val="000000"/>
          <w:sz w:val="36"/>
          <w:szCs w:val="36"/>
          <w:shd w:val="clear" w:color="auto" w:fill="FFFFFF"/>
          <w:rtl/>
        </w:rPr>
        <w:t xml:space="preserve"> مَا فِيهِ مُزۡدَجَرٌ٤ </w:t>
      </w:r>
      <w:proofErr w:type="spellStart"/>
      <w:r w:rsidRPr="00615C5B">
        <w:rPr>
          <w:rFonts w:cs="KFGQPC Uthmanic Script HAFS"/>
          <w:color w:val="000000"/>
          <w:sz w:val="36"/>
          <w:szCs w:val="36"/>
          <w:shd w:val="clear" w:color="auto" w:fill="FFFFFF"/>
          <w:rtl/>
        </w:rPr>
        <w:t>حِكۡمَةُۢ</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بَٰلِغَةٞۖ</w:t>
      </w:r>
      <w:proofErr w:type="spellEnd"/>
      <w:r w:rsidRPr="00615C5B">
        <w:rPr>
          <w:rFonts w:cs="KFGQPC Uthmanic Script HAFS"/>
          <w:color w:val="000000"/>
          <w:sz w:val="36"/>
          <w:szCs w:val="36"/>
          <w:shd w:val="clear" w:color="auto" w:fill="FFFFFF"/>
          <w:rtl/>
        </w:rPr>
        <w:t xml:space="preserve"> فَمَا </w:t>
      </w:r>
      <w:proofErr w:type="spellStart"/>
      <w:r w:rsidRPr="00615C5B">
        <w:rPr>
          <w:rFonts w:cs="KFGQPC Uthmanic Script HAFS"/>
          <w:color w:val="000000"/>
          <w:sz w:val="36"/>
          <w:szCs w:val="36"/>
          <w:shd w:val="clear" w:color="auto" w:fill="FFFFFF"/>
          <w:rtl/>
        </w:rPr>
        <w:t>تُغۡنِ</w:t>
      </w:r>
      <w:proofErr w:type="spellEnd"/>
      <w:r w:rsidRPr="00615C5B">
        <w:rPr>
          <w:rFonts w:cs="KFGQPC Uthmanic Script HAFS"/>
          <w:color w:val="000000"/>
          <w:sz w:val="36"/>
          <w:szCs w:val="36"/>
          <w:shd w:val="clear" w:color="auto" w:fill="FFFFFF"/>
          <w:rtl/>
        </w:rPr>
        <w:t xml:space="preserve"> </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لنُّذُرُ</w:t>
      </w:r>
      <w:r w:rsidRPr="00615C5B">
        <w:rPr>
          <w:rFonts w:cs="KFGQPC Uthmanic Script HAFS"/>
          <w:color w:val="000000"/>
          <w:sz w:val="36"/>
          <w:szCs w:val="36"/>
          <w:shd w:val="clear" w:color="auto" w:fill="FFFFFF"/>
          <w:rtl/>
        </w:rPr>
        <w:t xml:space="preserve">٥ فَتَوَلَّ </w:t>
      </w:r>
      <w:proofErr w:type="spellStart"/>
      <w:r w:rsidRPr="00615C5B">
        <w:rPr>
          <w:rFonts w:cs="KFGQPC Uthmanic Script HAFS"/>
          <w:color w:val="000000"/>
          <w:sz w:val="36"/>
          <w:szCs w:val="36"/>
          <w:shd w:val="clear" w:color="auto" w:fill="FFFFFF"/>
          <w:rtl/>
        </w:rPr>
        <w:t>عَنۡهُمۡۘ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يَوۡمَ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يَدۡعُ</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لدَّاعِ</w:t>
      </w:r>
      <w:proofErr w:type="spellEnd"/>
      <w:r w:rsidRPr="00615C5B">
        <w:rPr>
          <w:rFonts w:cs="KFGQPC Uthmanic Script HAFS"/>
          <w:color w:val="000000"/>
          <w:sz w:val="36"/>
          <w:szCs w:val="36"/>
          <w:shd w:val="clear" w:color="auto" w:fill="FFFFFF"/>
          <w:rtl/>
        </w:rPr>
        <w:t xml:space="preserve"> إِلَىٰ </w:t>
      </w:r>
      <w:proofErr w:type="spellStart"/>
      <w:r w:rsidRPr="00615C5B">
        <w:rPr>
          <w:rFonts w:cs="KFGQPC Uthmanic Script HAFS"/>
          <w:color w:val="000000"/>
          <w:sz w:val="36"/>
          <w:szCs w:val="36"/>
          <w:shd w:val="clear" w:color="auto" w:fill="FFFFFF"/>
          <w:rtl/>
        </w:rPr>
        <w:t>شَيۡء</w:t>
      </w:r>
      <w:proofErr w:type="spellEnd"/>
      <w:r w:rsidRPr="00615C5B">
        <w:rPr>
          <w:rFonts w:cs="KFGQPC Uthmanic Script HAFS"/>
          <w:color w:val="000000"/>
          <w:sz w:val="36"/>
          <w:szCs w:val="36"/>
          <w:shd w:val="clear" w:color="auto" w:fill="FFFFFF"/>
          <w:rtl/>
        </w:rPr>
        <w:t xml:space="preserve">ٖ نُّكُرٍ٦ خُشَّعًا </w:t>
      </w:r>
      <w:proofErr w:type="spellStart"/>
      <w:r w:rsidRPr="00615C5B">
        <w:rPr>
          <w:rFonts w:cs="KFGQPC Uthmanic Script HAFS"/>
          <w:color w:val="000000"/>
          <w:sz w:val="36"/>
          <w:szCs w:val="36"/>
          <w:shd w:val="clear" w:color="auto" w:fill="FFFFFF"/>
          <w:rtl/>
        </w:rPr>
        <w:t>أَبۡصَٰرُهُمۡ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يَخۡرُجُونَ</w:t>
      </w:r>
      <w:proofErr w:type="spellEnd"/>
      <w:r w:rsidRPr="00615C5B">
        <w:rPr>
          <w:rFonts w:cs="KFGQPC Uthmanic Script HAFS"/>
          <w:color w:val="000000"/>
          <w:sz w:val="36"/>
          <w:szCs w:val="36"/>
          <w:shd w:val="clear" w:color="auto" w:fill="FFFFFF"/>
          <w:rtl/>
        </w:rPr>
        <w:t xml:space="preserve"> مِنَ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لۡأَجۡدَاثِ</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كَأَنَّهُمۡ</w:t>
      </w:r>
      <w:proofErr w:type="spellEnd"/>
      <w:r w:rsidRPr="00615C5B">
        <w:rPr>
          <w:rFonts w:cs="KFGQPC Uthmanic Script HAFS"/>
          <w:color w:val="000000"/>
          <w:sz w:val="36"/>
          <w:szCs w:val="36"/>
          <w:shd w:val="clear" w:color="auto" w:fill="FFFFFF"/>
          <w:rtl/>
        </w:rPr>
        <w:t xml:space="preserve"> جَرَادٞ مُّنتَشِرٞ٧ </w:t>
      </w:r>
      <w:proofErr w:type="spellStart"/>
      <w:r w:rsidRPr="00615C5B">
        <w:rPr>
          <w:rFonts w:cs="KFGQPC Uthmanic Script HAFS"/>
          <w:color w:val="000000"/>
          <w:sz w:val="36"/>
          <w:szCs w:val="36"/>
          <w:shd w:val="clear" w:color="auto" w:fill="FFFFFF"/>
          <w:rtl/>
        </w:rPr>
        <w:t>مُّهۡطِعِينَ</w:t>
      </w:r>
      <w:proofErr w:type="spellEnd"/>
      <w:r w:rsidRPr="00615C5B">
        <w:rPr>
          <w:rFonts w:cs="KFGQPC Uthmanic Script HAFS"/>
          <w:color w:val="000000"/>
          <w:sz w:val="36"/>
          <w:szCs w:val="36"/>
          <w:shd w:val="clear" w:color="auto" w:fill="FFFFFF"/>
          <w:rtl/>
        </w:rPr>
        <w:t xml:space="preserve"> إِلَى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لدَّاعِۖ</w:t>
      </w:r>
      <w:proofErr w:type="spellEnd"/>
      <w:r w:rsidRPr="00615C5B">
        <w:rPr>
          <w:rFonts w:cs="KFGQPC Uthmanic Script HAFS"/>
          <w:color w:val="000000"/>
          <w:sz w:val="36"/>
          <w:szCs w:val="36"/>
          <w:shd w:val="clear" w:color="auto" w:fill="FFFFFF"/>
          <w:rtl/>
        </w:rPr>
        <w:t xml:space="preserve"> يَقُولُ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لۡكَٰفِرُونَ</w:t>
      </w:r>
      <w:proofErr w:type="spellEnd"/>
      <w:r w:rsidRPr="00615C5B">
        <w:rPr>
          <w:rFonts w:cs="KFGQPC Uthmanic Script HAFS"/>
          <w:color w:val="000000"/>
          <w:sz w:val="36"/>
          <w:szCs w:val="36"/>
          <w:shd w:val="clear" w:color="auto" w:fill="FFFFFF"/>
          <w:rtl/>
        </w:rPr>
        <w:t xml:space="preserve"> هَٰذَا </w:t>
      </w:r>
      <w:proofErr w:type="spellStart"/>
      <w:r w:rsidRPr="00615C5B">
        <w:rPr>
          <w:rFonts w:cs="KFGQPC Uthmanic Script HAFS"/>
          <w:color w:val="000000"/>
          <w:sz w:val="36"/>
          <w:szCs w:val="36"/>
          <w:shd w:val="clear" w:color="auto" w:fill="FFFFFF"/>
          <w:rtl/>
        </w:rPr>
        <w:t>يَوۡمٌ</w:t>
      </w:r>
      <w:proofErr w:type="spellEnd"/>
      <w:r w:rsidRPr="00615C5B">
        <w:rPr>
          <w:rFonts w:cs="KFGQPC Uthmanic Script HAFS"/>
          <w:color w:val="000000"/>
          <w:sz w:val="36"/>
          <w:szCs w:val="36"/>
          <w:shd w:val="clear" w:color="auto" w:fill="FFFFFF"/>
          <w:rtl/>
        </w:rPr>
        <w:t xml:space="preserve"> عَسِرٞ٨</w:t>
      </w:r>
    </w:p>
    <w:p w14:paraId="0C1D342D" w14:textId="77777777" w:rsidR="00DA1995" w:rsidRDefault="00DA1995" w:rsidP="00DA1995">
      <w:pPr>
        <w:rPr>
          <w:rFonts w:cstheme="minorHAnsi"/>
          <w:lang w:val="fr-FR"/>
        </w:rPr>
      </w:pPr>
    </w:p>
    <w:p w14:paraId="576749C2" w14:textId="77777777" w:rsidR="00DA1995" w:rsidRPr="004C4462" w:rsidRDefault="00DA1995" w:rsidP="00DA1995">
      <w:pPr>
        <w:jc w:val="both"/>
        <w:rPr>
          <w:rFonts w:cstheme="minorHAnsi"/>
          <w:b/>
          <w:bCs/>
          <w:i/>
          <w:iCs/>
          <w:sz w:val="20"/>
          <w:szCs w:val="20"/>
          <w:lang w:val="fr-BE"/>
        </w:rPr>
      </w:pPr>
      <w:r w:rsidRPr="00C8258F">
        <w:rPr>
          <w:rFonts w:cstheme="minorHAnsi"/>
          <w:b/>
          <w:bCs/>
          <w:i/>
          <w:iCs/>
          <w:sz w:val="20"/>
          <w:szCs w:val="20"/>
          <w:lang w:val="fr-BE"/>
        </w:rPr>
        <w:t>4-</w:t>
      </w:r>
      <w:r w:rsidRPr="004C4462">
        <w:rPr>
          <w:rFonts w:cstheme="minorHAnsi"/>
          <w:b/>
          <w:bCs/>
          <w:i/>
          <w:iCs/>
          <w:sz w:val="20"/>
          <w:szCs w:val="20"/>
          <w:lang w:val="fr-BE"/>
        </w:rPr>
        <w:t xml:space="preserve"> Ils ont pourtant reçu comme nouvelles de quoi les empêcher (du mal) ;</w:t>
      </w:r>
    </w:p>
    <w:p w14:paraId="30858626"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5- [Cela est] une sagesse parfaite. Mais les avertissements ne [leur] servent à rien.</w:t>
      </w:r>
    </w:p>
    <w:p w14:paraId="0D781E26"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6- Détourne-toi d’eux. Le jour où l’appeleur appellera vers une chose affreuse,</w:t>
      </w:r>
    </w:p>
    <w:p w14:paraId="54295013"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7- les regards baissés, ils sortiront des tombes comme des sauterelles éparpillées,</w:t>
      </w:r>
    </w:p>
    <w:p w14:paraId="4FF1D28D"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8- courant, le cou tendu, vers l’appeleur. Les mécréants diront : « Voilà un jour difficile ».</w:t>
      </w:r>
    </w:p>
    <w:p w14:paraId="0B274969" w14:textId="77777777" w:rsidR="00DA1995" w:rsidRPr="00D30C16" w:rsidRDefault="00DA1995" w:rsidP="00DA1995">
      <w:pPr>
        <w:rPr>
          <w:rFonts w:cstheme="minorHAnsi"/>
          <w:lang w:val="fr-FR"/>
        </w:rPr>
      </w:pPr>
    </w:p>
    <w:p w14:paraId="7D3800FB" w14:textId="77777777" w:rsidR="00DA1995" w:rsidRPr="00D30C16" w:rsidRDefault="00DA1995" w:rsidP="00DA1995">
      <w:pPr>
        <w:jc w:val="both"/>
        <w:rPr>
          <w:rFonts w:cstheme="minorHAnsi"/>
          <w:lang w:val="fr-FR"/>
        </w:rPr>
      </w:pPr>
      <w:r w:rsidRPr="00D30C16">
        <w:rPr>
          <w:rFonts w:cstheme="minorHAnsi"/>
          <w:lang w:val="fr-FR"/>
        </w:rPr>
        <w:t xml:space="preserve">1- </w:t>
      </w:r>
      <w:r w:rsidRPr="006002B8">
        <w:rPr>
          <w:rFonts w:cstheme="minorHAnsi"/>
          <w:lang w:val="fr-FR"/>
        </w:rPr>
        <w:t xml:space="preserve">L'expression </w:t>
      </w:r>
      <w:r w:rsidRPr="00D30C16">
        <w:rPr>
          <w:rFonts w:cstheme="minorHAnsi"/>
          <w:lang w:val="fr-FR"/>
        </w:rPr>
        <w:t>« </w:t>
      </w:r>
      <w:proofErr w:type="spellStart"/>
      <w:r w:rsidR="009D1879">
        <w:rPr>
          <w:rFonts w:cstheme="minorHAnsi"/>
          <w:b/>
          <w:lang w:val="fr-FR"/>
        </w:rPr>
        <w:t>h</w:t>
      </w:r>
      <w:r>
        <w:rPr>
          <w:rFonts w:cstheme="minorHAnsi"/>
          <w:b/>
          <w:lang w:val="fr-FR"/>
        </w:rPr>
        <w:t>ikmatoune</w:t>
      </w:r>
      <w:proofErr w:type="spellEnd"/>
      <w:r>
        <w:rPr>
          <w:rFonts w:cstheme="minorHAnsi"/>
          <w:b/>
          <w:lang w:val="fr-FR"/>
        </w:rPr>
        <w:t xml:space="preserve"> </w:t>
      </w:r>
      <w:proofErr w:type="spellStart"/>
      <w:r>
        <w:rPr>
          <w:rFonts w:cstheme="minorHAnsi"/>
          <w:b/>
          <w:lang w:val="fr-FR"/>
        </w:rPr>
        <w:t>baalighat</w:t>
      </w:r>
      <w:proofErr w:type="spellEnd"/>
      <w:r w:rsidRPr="00D30C16">
        <w:rPr>
          <w:rFonts w:cstheme="minorHAnsi"/>
          <w:lang w:val="fr-FR"/>
        </w:rPr>
        <w:t xml:space="preserve"> » </w:t>
      </w:r>
      <w:r w:rsidRPr="00157D49">
        <w:rPr>
          <w:rFonts w:cstheme="minorHAnsi"/>
          <w:lang w:val="fr-FR"/>
        </w:rPr>
        <w:t>signifie la parole vraie, porteuse de bienfaits et d'effets salutaires, et qui atteint un degré ultime de perfection. C'est une parole divine dont l'impact et la profondeur ne peuvent être égalés</w:t>
      </w:r>
      <w:r w:rsidRPr="00D30C16">
        <w:rPr>
          <w:rFonts w:cstheme="minorHAnsi"/>
          <w:lang w:val="fr-FR"/>
        </w:rPr>
        <w:t>.</w:t>
      </w:r>
    </w:p>
    <w:p w14:paraId="688A9418" w14:textId="5BC31795" w:rsidR="00DA1995" w:rsidRPr="00D30C16" w:rsidRDefault="00DA1995" w:rsidP="00DA1995">
      <w:pPr>
        <w:jc w:val="both"/>
        <w:rPr>
          <w:rFonts w:cstheme="minorHAnsi"/>
          <w:lang w:val="fr-FR"/>
        </w:rPr>
      </w:pPr>
      <w:r w:rsidRPr="00D30C16">
        <w:rPr>
          <w:rFonts w:cstheme="minorHAnsi"/>
          <w:lang w:val="fr-FR"/>
        </w:rPr>
        <w:t xml:space="preserve">2- </w:t>
      </w:r>
      <w:r w:rsidRPr="00157D49">
        <w:rPr>
          <w:rFonts w:cstheme="minorHAnsi"/>
          <w:lang w:val="fr-FR"/>
        </w:rPr>
        <w:t>Certains exégètes interprètent le fait que le Prophète (s) se détournera des mécréants comme signifiant qu'il se détournera d'eux au Jour de la Résurrection. Lorsque l'Appel divin retentira pour convoquer les gens au Jugement et à la rétribution, les mécréants voudraient bénéficier de l'intercession du Prophète</w:t>
      </w:r>
      <w:r w:rsidR="00C06D71">
        <w:rPr>
          <w:rFonts w:cstheme="minorHAnsi"/>
          <w:lang w:val="fr-FR"/>
        </w:rPr>
        <w:t> </w:t>
      </w:r>
      <w:r w:rsidRPr="00157D49">
        <w:rPr>
          <w:rFonts w:cstheme="minorHAnsi"/>
          <w:lang w:val="fr-FR"/>
        </w:rPr>
        <w:t>(s), mais il se détournera d'eux, tout comme ils se sont détournés de lui dans ce bas-monde</w:t>
      </w:r>
      <w:r w:rsidRPr="00D30C16">
        <w:rPr>
          <w:rFonts w:cstheme="minorHAnsi"/>
          <w:lang w:val="fr-FR"/>
        </w:rPr>
        <w:t>.</w:t>
      </w:r>
    </w:p>
    <w:p w14:paraId="276040C0" w14:textId="77777777" w:rsidR="00DA1995" w:rsidRPr="00157D49" w:rsidRDefault="00DA1995" w:rsidP="00DA1995">
      <w:pPr>
        <w:jc w:val="both"/>
        <w:rPr>
          <w:rFonts w:cstheme="minorHAnsi"/>
          <w:lang w:val="fr-FR"/>
        </w:rPr>
      </w:pPr>
      <w:r w:rsidRPr="00D30C16">
        <w:rPr>
          <w:rFonts w:cstheme="minorHAnsi"/>
          <w:lang w:val="fr-FR"/>
        </w:rPr>
        <w:t xml:space="preserve">3- </w:t>
      </w:r>
      <w:r w:rsidRPr="00157D49">
        <w:rPr>
          <w:rFonts w:cstheme="minorHAnsi"/>
          <w:lang w:val="fr-FR"/>
        </w:rPr>
        <w:t xml:space="preserve">Au Jour de la Résurrection, les mécréants seront tels des sauterelles dispersées, des créatures faibles et désordonnées, qui se déplaceront sans but, se heurtant les unes aux autres dans un état de grande confusion. Tellement saisis par la peur, ils ne daigneront même pas jeter un regard autour d'eux. Mais lorsqu'ils tourneront leurs cous en direction de la Cour divine, leur terreur sera alors à son comble. Ils s'écrieront alors, d'une voix éplorée : </w:t>
      </w:r>
      <w:r>
        <w:rPr>
          <w:rFonts w:cstheme="minorHAnsi"/>
          <w:lang w:val="fr-FR"/>
        </w:rPr>
        <w:t>« </w:t>
      </w:r>
      <w:r w:rsidRPr="00157D49">
        <w:rPr>
          <w:rFonts w:cstheme="minorHAnsi"/>
          <w:lang w:val="fr-FR"/>
        </w:rPr>
        <w:t>C'est un jour rude et douloureux !</w:t>
      </w:r>
      <w:r>
        <w:rPr>
          <w:rFonts w:cstheme="minorHAnsi"/>
          <w:lang w:val="fr-FR"/>
        </w:rPr>
        <w:t> »</w:t>
      </w:r>
    </w:p>
    <w:p w14:paraId="32A0CC09" w14:textId="77777777" w:rsidR="00DA1995" w:rsidRDefault="00DA1995" w:rsidP="00DA1995">
      <w:pPr>
        <w:jc w:val="both"/>
        <w:rPr>
          <w:rFonts w:cstheme="minorHAnsi"/>
          <w:lang w:val="fr-FR"/>
        </w:rPr>
      </w:pPr>
      <w:r w:rsidRPr="00157D49">
        <w:rPr>
          <w:rFonts w:cstheme="minorHAnsi"/>
          <w:lang w:val="fr-FR"/>
        </w:rPr>
        <w:t xml:space="preserve">Cette vision saisissante met en lumière le sort réservé aux incrédules au terme de leur existence terrestre. Accablés par la panique et le désarroi face à la majesté du Jugement divin, ils réaliseront alors l'erreur </w:t>
      </w:r>
      <w:r w:rsidRPr="00157D49">
        <w:rPr>
          <w:rFonts w:cstheme="minorHAnsi"/>
          <w:lang w:val="fr-FR"/>
        </w:rPr>
        <w:lastRenderedPageBreak/>
        <w:t>fatale de leur rejet obstiné de la vérité révélée. Cette description poignante souligne la rigueur du châtiment qui les attend, en contraste avec la paix et la sérénité des croyants</w:t>
      </w:r>
      <w:r w:rsidRPr="00D30C16">
        <w:rPr>
          <w:rFonts w:cstheme="minorHAnsi"/>
          <w:lang w:val="fr-FR"/>
        </w:rPr>
        <w:t>.</w:t>
      </w:r>
      <w:r w:rsidRPr="00D30C16">
        <w:rPr>
          <w:rStyle w:val="Appelnotedebasdep"/>
          <w:rFonts w:cstheme="minorHAnsi"/>
          <w:lang w:val="fr-FR"/>
        </w:rPr>
        <w:footnoteReference w:id="6"/>
      </w:r>
    </w:p>
    <w:p w14:paraId="5DC03748" w14:textId="77777777" w:rsidR="00DA1995" w:rsidRDefault="00DA1995" w:rsidP="00DA1995">
      <w:pPr>
        <w:rPr>
          <w:rFonts w:cstheme="minorHAnsi"/>
          <w:lang w:val="fr-FR"/>
        </w:rPr>
      </w:pPr>
    </w:p>
    <w:p w14:paraId="32159FF8" w14:textId="77777777" w:rsidR="009D1879" w:rsidRDefault="009D1879" w:rsidP="00DA1995">
      <w:pPr>
        <w:rPr>
          <w:rFonts w:cstheme="minorHAnsi"/>
          <w:lang w:val="fr-FR"/>
        </w:rPr>
      </w:pPr>
    </w:p>
    <w:p w14:paraId="5C9F14F6" w14:textId="77777777" w:rsidR="00225280" w:rsidRDefault="00225280" w:rsidP="00DA1995">
      <w:pPr>
        <w:rPr>
          <w:rFonts w:cstheme="minorHAnsi"/>
          <w:lang w:val="fr-FR"/>
        </w:rPr>
      </w:pPr>
    </w:p>
    <w:p w14:paraId="73EA9292" w14:textId="5692831F" w:rsidR="00225280" w:rsidRDefault="00225280" w:rsidP="00225280">
      <w:pPr>
        <w:jc w:val="right"/>
        <w:rPr>
          <w:rFonts w:cstheme="minorHAnsi"/>
          <w:lang w:val="fr-FR"/>
        </w:rPr>
      </w:pPr>
      <w:proofErr w:type="spellStart"/>
      <w:r w:rsidRPr="00615C5B">
        <w:rPr>
          <w:rFonts w:cs="KFGQPC Uthmanic Script HAFS"/>
          <w:color w:val="000000"/>
          <w:sz w:val="36"/>
          <w:szCs w:val="36"/>
          <w:shd w:val="clear" w:color="auto" w:fill="FFFFFF"/>
          <w:rtl/>
        </w:rPr>
        <w:t>كَذَّبَتۡ</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قَبۡلَهُمۡ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قَوۡمُ</w:t>
      </w:r>
      <w:proofErr w:type="spellEnd"/>
      <w:r w:rsidRPr="00615C5B">
        <w:rPr>
          <w:rFonts w:cs="KFGQPC Uthmanic Script HAFS"/>
          <w:color w:val="000000"/>
          <w:sz w:val="36"/>
          <w:szCs w:val="36"/>
          <w:shd w:val="clear" w:color="auto" w:fill="FFFFFF"/>
          <w:rtl/>
        </w:rPr>
        <w:t xml:space="preserve"> نُوحٖ فَكَذَّبُواْ </w:t>
      </w:r>
      <w:proofErr w:type="spellStart"/>
      <w:r w:rsidRPr="00615C5B">
        <w:rPr>
          <w:rFonts w:cs="KFGQPC Uthmanic Script HAFS"/>
          <w:color w:val="000000"/>
          <w:sz w:val="36"/>
          <w:szCs w:val="36"/>
          <w:shd w:val="clear" w:color="auto" w:fill="FFFFFF"/>
          <w:rtl/>
        </w:rPr>
        <w:t>عَبۡدَنَا</w:t>
      </w:r>
      <w:proofErr w:type="spellEnd"/>
      <w:r w:rsidRPr="00615C5B">
        <w:rPr>
          <w:rFonts w:cs="KFGQPC Uthmanic Script HAFS"/>
          <w:color w:val="000000"/>
          <w:sz w:val="36"/>
          <w:szCs w:val="36"/>
          <w:shd w:val="clear" w:color="auto" w:fill="FFFFFF"/>
          <w:rtl/>
        </w:rPr>
        <w:t xml:space="preserve"> وَقَالُواْ </w:t>
      </w:r>
      <w:proofErr w:type="spellStart"/>
      <w:r w:rsidRPr="00615C5B">
        <w:rPr>
          <w:rFonts w:cs="KFGQPC Uthmanic Script HAFS"/>
          <w:color w:val="000000"/>
          <w:sz w:val="36"/>
          <w:szCs w:val="36"/>
          <w:shd w:val="clear" w:color="auto" w:fill="FFFFFF"/>
          <w:rtl/>
        </w:rPr>
        <w:t>مَجۡنُون</w:t>
      </w:r>
      <w:proofErr w:type="spellEnd"/>
      <w:r w:rsidRPr="00615C5B">
        <w:rPr>
          <w:rFonts w:cs="KFGQPC Uthmanic Script HAFS"/>
          <w:color w:val="000000"/>
          <w:sz w:val="36"/>
          <w:szCs w:val="36"/>
          <w:shd w:val="clear" w:color="auto" w:fill="FFFFFF"/>
          <w:rtl/>
        </w:rPr>
        <w:t>ٞ وَ</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زۡدُجِرَ</w:t>
      </w:r>
      <w:r w:rsidRPr="00615C5B">
        <w:rPr>
          <w:rFonts w:cs="KFGQPC Uthmanic Script HAFS"/>
          <w:color w:val="000000"/>
          <w:sz w:val="36"/>
          <w:szCs w:val="36"/>
          <w:shd w:val="clear" w:color="auto" w:fill="FFFFFF"/>
          <w:rtl/>
        </w:rPr>
        <w:t xml:space="preserve">٩ فَدَعَا </w:t>
      </w:r>
      <w:proofErr w:type="spellStart"/>
      <w:r w:rsidRPr="00615C5B">
        <w:rPr>
          <w:rFonts w:cs="KFGQPC Uthmanic Script HAFS"/>
          <w:color w:val="000000"/>
          <w:sz w:val="36"/>
          <w:szCs w:val="36"/>
          <w:shd w:val="clear" w:color="auto" w:fill="FFFFFF"/>
          <w:rtl/>
        </w:rPr>
        <w:t>رَبَّهُ</w:t>
      </w:r>
      <w:r w:rsidRPr="00615C5B">
        <w:rPr>
          <w:rFonts w:cs="KFGQPC Uthmanic Script HAFS" w:hint="cs"/>
          <w:color w:val="000000"/>
          <w:sz w:val="36"/>
          <w:szCs w:val="36"/>
          <w:shd w:val="clear" w:color="auto" w:fill="FFFFFF"/>
          <w:rtl/>
        </w:rPr>
        <w:t>ۥٓ</w:t>
      </w:r>
      <w:proofErr w:type="spellEnd"/>
      <w:r w:rsidRPr="00615C5B">
        <w:rPr>
          <w:rFonts w:cs="KFGQPC Uthmanic Script HAFS"/>
          <w:color w:val="000000"/>
          <w:sz w:val="36"/>
          <w:szCs w:val="36"/>
          <w:shd w:val="clear" w:color="auto" w:fill="FFFFFF"/>
          <w:rtl/>
        </w:rPr>
        <w:t xml:space="preserve"> أَنِّي </w:t>
      </w:r>
      <w:proofErr w:type="spellStart"/>
      <w:r w:rsidRPr="00615C5B">
        <w:rPr>
          <w:rFonts w:cs="KFGQPC Uthmanic Script HAFS"/>
          <w:color w:val="000000"/>
          <w:sz w:val="36"/>
          <w:szCs w:val="36"/>
          <w:shd w:val="clear" w:color="auto" w:fill="FFFFFF"/>
          <w:rtl/>
        </w:rPr>
        <w:t>مَغۡلُوب</w:t>
      </w:r>
      <w:proofErr w:type="spellEnd"/>
      <w:r w:rsidRPr="00615C5B">
        <w:rPr>
          <w:rFonts w:cs="KFGQPC Uthmanic Script HAFS"/>
          <w:color w:val="000000"/>
          <w:sz w:val="36"/>
          <w:szCs w:val="36"/>
          <w:shd w:val="clear" w:color="auto" w:fill="FFFFFF"/>
          <w:rtl/>
        </w:rPr>
        <w:t>ٞ فَ</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نتَصِرۡ</w:t>
      </w:r>
      <w:r w:rsidRPr="00615C5B">
        <w:rPr>
          <w:rFonts w:cs="KFGQPC Uthmanic Script HAFS"/>
          <w:color w:val="000000"/>
          <w:sz w:val="36"/>
          <w:szCs w:val="36"/>
          <w:shd w:val="clear" w:color="auto" w:fill="FFFFFF"/>
          <w:rtl/>
        </w:rPr>
        <w:t xml:space="preserve">١٠ </w:t>
      </w:r>
      <w:proofErr w:type="spellStart"/>
      <w:r w:rsidRPr="00615C5B">
        <w:rPr>
          <w:rFonts w:cs="KFGQPC Uthmanic Script HAFS"/>
          <w:color w:val="000000"/>
          <w:sz w:val="36"/>
          <w:szCs w:val="36"/>
          <w:shd w:val="clear" w:color="auto" w:fill="FFFFFF"/>
          <w:rtl/>
        </w:rPr>
        <w:t>فَفَتَحۡنَآ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أَبۡوَٰبَ</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لسَّمَآءِ</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بِمَآء</w:t>
      </w:r>
      <w:proofErr w:type="spellEnd"/>
      <w:r w:rsidRPr="00615C5B">
        <w:rPr>
          <w:rFonts w:cs="KFGQPC Uthmanic Script HAFS"/>
          <w:color w:val="000000"/>
          <w:sz w:val="36"/>
          <w:szCs w:val="36"/>
          <w:shd w:val="clear" w:color="auto" w:fill="FFFFFF"/>
          <w:rtl/>
        </w:rPr>
        <w:t xml:space="preserve">ٖ مُّنۡهَمِرٖ١١ </w:t>
      </w:r>
      <w:proofErr w:type="spellStart"/>
      <w:r w:rsidRPr="00615C5B">
        <w:rPr>
          <w:rFonts w:cs="KFGQPC Uthmanic Script HAFS"/>
          <w:color w:val="000000"/>
          <w:sz w:val="36"/>
          <w:szCs w:val="36"/>
          <w:shd w:val="clear" w:color="auto" w:fill="FFFFFF"/>
          <w:rtl/>
        </w:rPr>
        <w:t>وَفَجَّرۡنَا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لۡأَرۡضَ</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عُيُونٗا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فَ</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لۡتَقَى</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لۡمَآءُ</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عَلَىٰٓ</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أَمۡر</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قَدۡ</w:t>
      </w:r>
      <w:proofErr w:type="spellEnd"/>
      <w:r w:rsidRPr="00615C5B">
        <w:rPr>
          <w:rFonts w:cs="KFGQPC Uthmanic Script HAFS"/>
          <w:color w:val="000000"/>
          <w:sz w:val="36"/>
          <w:szCs w:val="36"/>
          <w:shd w:val="clear" w:color="auto" w:fill="FFFFFF"/>
          <w:rtl/>
        </w:rPr>
        <w:t xml:space="preserve"> قُدِرَ١٢ </w:t>
      </w:r>
      <w:proofErr w:type="spellStart"/>
      <w:r w:rsidRPr="00615C5B">
        <w:rPr>
          <w:rFonts w:cs="KFGQPC Uthmanic Script HAFS"/>
          <w:color w:val="000000"/>
          <w:sz w:val="36"/>
          <w:szCs w:val="36"/>
          <w:shd w:val="clear" w:color="auto" w:fill="FFFFFF"/>
          <w:rtl/>
        </w:rPr>
        <w:t>وَحَمَلۡنَٰهُ</w:t>
      </w:r>
      <w:proofErr w:type="spellEnd"/>
      <w:r w:rsidRPr="00615C5B">
        <w:rPr>
          <w:rFonts w:cs="KFGQPC Uthmanic Script HAFS"/>
          <w:color w:val="000000"/>
          <w:sz w:val="36"/>
          <w:szCs w:val="36"/>
          <w:shd w:val="clear" w:color="auto" w:fill="FFFFFF"/>
          <w:rtl/>
        </w:rPr>
        <w:t xml:space="preserve"> عَلَىٰ ذَاتِ </w:t>
      </w:r>
      <w:proofErr w:type="spellStart"/>
      <w:r w:rsidRPr="00615C5B">
        <w:rPr>
          <w:rFonts w:cs="KFGQPC Uthmanic Script HAFS"/>
          <w:color w:val="000000"/>
          <w:sz w:val="36"/>
          <w:szCs w:val="36"/>
          <w:shd w:val="clear" w:color="auto" w:fill="FFFFFF"/>
          <w:rtl/>
        </w:rPr>
        <w:t>أَلۡوَٰح</w:t>
      </w:r>
      <w:proofErr w:type="spellEnd"/>
      <w:r w:rsidRPr="00615C5B">
        <w:rPr>
          <w:rFonts w:cs="KFGQPC Uthmanic Script HAFS"/>
          <w:color w:val="000000"/>
          <w:sz w:val="36"/>
          <w:szCs w:val="36"/>
          <w:shd w:val="clear" w:color="auto" w:fill="FFFFFF"/>
          <w:rtl/>
        </w:rPr>
        <w:t xml:space="preserve">ٖ وَدُسُرٖ١٣ </w:t>
      </w:r>
      <w:proofErr w:type="spellStart"/>
      <w:r w:rsidRPr="00615C5B">
        <w:rPr>
          <w:rFonts w:cs="KFGQPC Uthmanic Script HAFS"/>
          <w:color w:val="000000"/>
          <w:sz w:val="36"/>
          <w:szCs w:val="36"/>
          <w:shd w:val="clear" w:color="auto" w:fill="FFFFFF"/>
          <w:rtl/>
        </w:rPr>
        <w:t>تَجۡرِي</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بِأَعۡيُنِنَا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جَزَآء</w:t>
      </w:r>
      <w:proofErr w:type="spellEnd"/>
      <w:r w:rsidRPr="00615C5B">
        <w:rPr>
          <w:rFonts w:cs="KFGQPC Uthmanic Script HAFS"/>
          <w:color w:val="000000"/>
          <w:sz w:val="36"/>
          <w:szCs w:val="36"/>
          <w:shd w:val="clear" w:color="auto" w:fill="FFFFFF"/>
          <w:rtl/>
        </w:rPr>
        <w:t xml:space="preserve">ٗ لِّمَن كَانَ كُفِرَ١٤ وَلَقَد </w:t>
      </w:r>
      <w:proofErr w:type="spellStart"/>
      <w:r w:rsidRPr="00615C5B">
        <w:rPr>
          <w:rFonts w:cs="KFGQPC Uthmanic Script HAFS"/>
          <w:color w:val="000000"/>
          <w:sz w:val="36"/>
          <w:szCs w:val="36"/>
          <w:shd w:val="clear" w:color="auto" w:fill="FFFFFF"/>
          <w:rtl/>
        </w:rPr>
        <w:t>تَّرَكۡنَٰهَآ</w:t>
      </w:r>
      <w:proofErr w:type="spellEnd"/>
      <w:r w:rsidRPr="00615C5B">
        <w:rPr>
          <w:rFonts w:cs="KFGQPC Uthmanic Script HAFS"/>
          <w:color w:val="000000"/>
          <w:sz w:val="36"/>
          <w:szCs w:val="36"/>
          <w:shd w:val="clear" w:color="auto" w:fill="FFFFFF"/>
          <w:rtl/>
        </w:rPr>
        <w:t xml:space="preserve"> ءَايَةٗ </w:t>
      </w:r>
      <w:proofErr w:type="spellStart"/>
      <w:r w:rsidRPr="00615C5B">
        <w:rPr>
          <w:rFonts w:cs="KFGQPC Uthmanic Script HAFS"/>
          <w:color w:val="000000"/>
          <w:sz w:val="36"/>
          <w:szCs w:val="36"/>
          <w:shd w:val="clear" w:color="auto" w:fill="FFFFFF"/>
          <w:rtl/>
        </w:rPr>
        <w:t>فَهَلۡ</w:t>
      </w:r>
      <w:proofErr w:type="spellEnd"/>
      <w:r w:rsidRPr="00615C5B">
        <w:rPr>
          <w:rFonts w:cs="KFGQPC Uthmanic Script HAFS"/>
          <w:color w:val="000000"/>
          <w:sz w:val="36"/>
          <w:szCs w:val="36"/>
          <w:shd w:val="clear" w:color="auto" w:fill="FFFFFF"/>
          <w:rtl/>
        </w:rPr>
        <w:t xml:space="preserve"> مِن مُّدَّكِرٖ١٥ </w:t>
      </w:r>
      <w:proofErr w:type="spellStart"/>
      <w:r w:rsidRPr="00615C5B">
        <w:rPr>
          <w:rFonts w:cs="KFGQPC Uthmanic Script HAFS"/>
          <w:color w:val="000000"/>
          <w:sz w:val="36"/>
          <w:szCs w:val="36"/>
          <w:shd w:val="clear" w:color="auto" w:fill="FFFFFF"/>
          <w:rtl/>
        </w:rPr>
        <w:t>فَكَيۡفَ</w:t>
      </w:r>
      <w:proofErr w:type="spellEnd"/>
      <w:r w:rsidRPr="00615C5B">
        <w:rPr>
          <w:rFonts w:cs="KFGQPC Uthmanic Script HAFS"/>
          <w:color w:val="000000"/>
          <w:sz w:val="36"/>
          <w:szCs w:val="36"/>
          <w:shd w:val="clear" w:color="auto" w:fill="FFFFFF"/>
          <w:rtl/>
        </w:rPr>
        <w:t xml:space="preserve"> كَانَ عَذَابِي وَنُذ</w:t>
      </w:r>
      <w:r w:rsidRPr="00615C5B">
        <w:rPr>
          <w:rFonts w:cs="KFGQPC Uthmanic Script HAFS" w:hint="eastAsia"/>
          <w:color w:val="000000"/>
          <w:sz w:val="36"/>
          <w:szCs w:val="36"/>
          <w:shd w:val="clear" w:color="auto" w:fill="FFFFFF"/>
          <w:rtl/>
        </w:rPr>
        <w:t>ُرِ</w:t>
      </w:r>
      <w:r w:rsidRPr="00615C5B">
        <w:rPr>
          <w:rFonts w:cs="KFGQPC Uthmanic Script HAFS"/>
          <w:color w:val="000000"/>
          <w:sz w:val="36"/>
          <w:szCs w:val="36"/>
          <w:shd w:val="clear" w:color="auto" w:fill="FFFFFF"/>
          <w:rtl/>
        </w:rPr>
        <w:t>١٦</w:t>
      </w:r>
    </w:p>
    <w:p w14:paraId="02A6CCA2" w14:textId="77777777" w:rsidR="009D1879" w:rsidRDefault="009D1879" w:rsidP="00DA1995">
      <w:pPr>
        <w:rPr>
          <w:rFonts w:cstheme="minorHAnsi"/>
          <w:lang w:val="fr-FR"/>
        </w:rPr>
      </w:pPr>
    </w:p>
    <w:p w14:paraId="540506AB"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9- Avant eux, le peuple de Noé avait crié au mensonge. Ils traitèrent Notre serviteur de menteur et dirent : « C’est un possédé ! » et il fut repoussé.</w:t>
      </w:r>
    </w:p>
    <w:p w14:paraId="5FDDA138"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10- Il invoqua donc son Seigneur : « Moi, je suis vaincu. Fais triompher (Ta cause) ».</w:t>
      </w:r>
    </w:p>
    <w:p w14:paraId="547EBCAE"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11- Nous ouvrîmes alors les portes du ciel à une eau torrentielle,</w:t>
      </w:r>
    </w:p>
    <w:p w14:paraId="1D194929"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12- et fîmes jaillir la terre en sources. Les eaux se rencontrèrent d’après un ordre qui était déjà décrété dans une chose [faite],</w:t>
      </w:r>
    </w:p>
    <w:p w14:paraId="6E187D96"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13- et Nous le portâmes sur un objet [fait] de planches et de clous [l’arche],</w:t>
      </w:r>
    </w:p>
    <w:p w14:paraId="3C96DF93"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14- voguant sous Nos yeux : récompense pour celui qu’on avait renié [Noé].</w:t>
      </w:r>
    </w:p>
    <w:p w14:paraId="030BDC74"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15- Et Nous la laissâmes, comme un signe [d’avertissement]. Y a-t-il quelqu’un pour réfléchir ?</w:t>
      </w:r>
    </w:p>
    <w:p w14:paraId="7914FDA4"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16- Comment furent Mon châtiment et Mes avertissements ?</w:t>
      </w:r>
    </w:p>
    <w:p w14:paraId="355382EE" w14:textId="77777777" w:rsidR="00DA1995" w:rsidRPr="00D30C16" w:rsidRDefault="00DA1995" w:rsidP="00DA1995">
      <w:pPr>
        <w:rPr>
          <w:rFonts w:cstheme="minorHAnsi"/>
          <w:lang w:val="fr-FR"/>
        </w:rPr>
      </w:pPr>
    </w:p>
    <w:p w14:paraId="5FD2A2BA" w14:textId="77777777" w:rsidR="00DA1995" w:rsidRPr="00D30C16" w:rsidRDefault="00DA1995" w:rsidP="00C8258F">
      <w:pPr>
        <w:jc w:val="both"/>
        <w:rPr>
          <w:rFonts w:cstheme="minorHAnsi"/>
          <w:lang w:val="fr-FR"/>
        </w:rPr>
      </w:pPr>
      <w:r w:rsidRPr="00D30C16">
        <w:rPr>
          <w:rFonts w:cstheme="minorHAnsi"/>
          <w:lang w:val="fr-FR"/>
        </w:rPr>
        <w:t xml:space="preserve">1- </w:t>
      </w:r>
      <w:r w:rsidRPr="00A57280">
        <w:rPr>
          <w:rFonts w:cstheme="minorHAnsi"/>
          <w:lang w:val="fr-FR"/>
        </w:rPr>
        <w:t>Dans ces versets, Noé</w:t>
      </w:r>
      <w:r w:rsidR="00002EF9">
        <w:rPr>
          <w:rStyle w:val="Appelnotedebasdep"/>
          <w:rFonts w:cstheme="minorHAnsi"/>
          <w:lang w:val="fr-FR"/>
        </w:rPr>
        <w:footnoteReference w:id="7"/>
      </w:r>
      <w:r w:rsidRPr="00A57280">
        <w:rPr>
          <w:rFonts w:cstheme="minorHAnsi"/>
          <w:lang w:val="fr-FR"/>
        </w:rPr>
        <w:t xml:space="preserve"> </w:t>
      </w:r>
      <w:r>
        <w:rPr>
          <w:rFonts w:cstheme="minorHAnsi"/>
          <w:lang w:val="fr-FR"/>
        </w:rPr>
        <w:t xml:space="preserve">(a) </w:t>
      </w:r>
      <w:r w:rsidRPr="00A57280">
        <w:rPr>
          <w:rFonts w:cstheme="minorHAnsi"/>
          <w:lang w:val="fr-FR"/>
        </w:rPr>
        <w:t xml:space="preserve">est mentionné comme </w:t>
      </w:r>
      <w:r>
        <w:rPr>
          <w:rFonts w:cstheme="minorHAnsi"/>
          <w:lang w:val="fr-FR"/>
        </w:rPr>
        <w:t>« </w:t>
      </w:r>
      <w:r w:rsidRPr="00A57280">
        <w:rPr>
          <w:rFonts w:cstheme="minorHAnsi"/>
          <w:lang w:val="fr-FR"/>
        </w:rPr>
        <w:t>Notre serviteur</w:t>
      </w:r>
      <w:r>
        <w:rPr>
          <w:rFonts w:cstheme="minorHAnsi"/>
          <w:lang w:val="fr-FR"/>
        </w:rPr>
        <w:t> »</w:t>
      </w:r>
      <w:r w:rsidRPr="00A57280">
        <w:rPr>
          <w:rFonts w:cstheme="minorHAnsi"/>
          <w:lang w:val="fr-FR"/>
        </w:rPr>
        <w:t>. Cette désignation indique que les opposants n'avaient en réalité rien à reprocher à la personnalité de Noé</w:t>
      </w:r>
      <w:r w:rsidR="00002EF9">
        <w:rPr>
          <w:rFonts w:cstheme="minorHAnsi"/>
          <w:lang w:val="fr-FR"/>
        </w:rPr>
        <w:t xml:space="preserve"> (a)</w:t>
      </w:r>
      <w:r w:rsidRPr="00A57280">
        <w:rPr>
          <w:rFonts w:cstheme="minorHAnsi"/>
          <w:lang w:val="fr-FR"/>
        </w:rPr>
        <w:t>, mais qu'ils s'opposaient en fait à Dieu Lui-même en persécutant et en reniant Son serviteur</w:t>
      </w:r>
      <w:r w:rsidRPr="00D30C16">
        <w:rPr>
          <w:rFonts w:cstheme="minorHAnsi"/>
          <w:lang w:val="fr-FR"/>
        </w:rPr>
        <w:t>.</w:t>
      </w:r>
    </w:p>
    <w:p w14:paraId="2EB9913D" w14:textId="77777777" w:rsidR="00DA1995" w:rsidRPr="00D30C16" w:rsidRDefault="00DA1995" w:rsidP="00C8258F">
      <w:pPr>
        <w:jc w:val="both"/>
        <w:rPr>
          <w:rFonts w:cstheme="minorHAnsi"/>
          <w:lang w:val="fr-FR"/>
        </w:rPr>
      </w:pPr>
      <w:r w:rsidRPr="00D30C16">
        <w:rPr>
          <w:rFonts w:cstheme="minorHAnsi"/>
          <w:lang w:val="fr-FR"/>
        </w:rPr>
        <w:t xml:space="preserve">2- </w:t>
      </w:r>
      <w:r w:rsidRPr="005466AC">
        <w:rPr>
          <w:rFonts w:cstheme="minorHAnsi"/>
          <w:lang w:val="fr-FR"/>
        </w:rPr>
        <w:t>Il est dit que N</w:t>
      </w:r>
      <w:r w:rsidR="00C8258F">
        <w:rPr>
          <w:rFonts w:cstheme="minorHAnsi"/>
          <w:lang w:val="fr-FR"/>
        </w:rPr>
        <w:t>oé (a) a été « vaincu »</w:t>
      </w:r>
      <w:r w:rsidRPr="005466AC">
        <w:rPr>
          <w:rFonts w:cstheme="minorHAnsi"/>
          <w:lang w:val="fr-FR"/>
        </w:rPr>
        <w:t xml:space="preserve"> par les mécréants. Cela signifie que les pressions, les tortures et les dénégations des incrédules obstinés ont empêché la poursuite de l'invitation de Noé (a). Cependant, en termes de logique et de raisonnement, ils n'ont pas réussi à le convaincre</w:t>
      </w:r>
      <w:r w:rsidRPr="00D30C16">
        <w:rPr>
          <w:rFonts w:cstheme="minorHAnsi"/>
          <w:lang w:val="fr-FR"/>
        </w:rPr>
        <w:t>.</w:t>
      </w:r>
    </w:p>
    <w:p w14:paraId="20059892" w14:textId="77777777" w:rsidR="00DA1995" w:rsidRPr="00D30C16" w:rsidRDefault="00DA1995" w:rsidP="00C8258F">
      <w:pPr>
        <w:jc w:val="both"/>
        <w:rPr>
          <w:rFonts w:cstheme="minorHAnsi"/>
          <w:lang w:val="fr-FR"/>
        </w:rPr>
      </w:pPr>
      <w:r w:rsidRPr="00D30C16">
        <w:rPr>
          <w:rFonts w:cstheme="minorHAnsi"/>
          <w:lang w:val="fr-FR"/>
        </w:rPr>
        <w:lastRenderedPageBreak/>
        <w:t xml:space="preserve">3- </w:t>
      </w:r>
      <w:r w:rsidRPr="0098208D">
        <w:rPr>
          <w:rFonts w:cstheme="minorHAnsi"/>
          <w:lang w:val="fr-FR"/>
        </w:rPr>
        <w:t xml:space="preserve">Les versets mentionnent les </w:t>
      </w:r>
      <w:r w:rsidR="00002EF9">
        <w:rPr>
          <w:rFonts w:cstheme="minorHAnsi"/>
          <w:lang w:val="fr-FR"/>
        </w:rPr>
        <w:t>« </w:t>
      </w:r>
      <w:r w:rsidR="00C8258F">
        <w:rPr>
          <w:rFonts w:cstheme="minorHAnsi"/>
          <w:b/>
          <w:bCs/>
          <w:lang w:val="fr-FR"/>
        </w:rPr>
        <w:t xml:space="preserve">planches </w:t>
      </w:r>
      <w:r w:rsidRPr="00002EF9">
        <w:rPr>
          <w:rFonts w:cstheme="minorHAnsi"/>
          <w:b/>
          <w:bCs/>
          <w:lang w:val="fr-FR"/>
        </w:rPr>
        <w:t>et clous</w:t>
      </w:r>
      <w:r w:rsidR="00002EF9">
        <w:rPr>
          <w:rFonts w:cstheme="minorHAnsi"/>
          <w:lang w:val="fr-FR"/>
        </w:rPr>
        <w:t> »</w:t>
      </w:r>
      <w:r w:rsidRPr="0098208D">
        <w:rPr>
          <w:rFonts w:cstheme="minorHAnsi"/>
          <w:lang w:val="fr-FR"/>
        </w:rPr>
        <w:t xml:space="preserve"> de l'arche de Noé, soulignant le caractère rudimentaire de la construction navale à cette époque. Malgré sa simplicité, faite de quelques planches et d'une poignée de clous, l'arche a néanmoins résisté au déluge colossal et sauvé les croyants</w:t>
      </w:r>
      <w:r w:rsidRPr="00D30C16">
        <w:rPr>
          <w:rFonts w:cstheme="minorHAnsi"/>
          <w:lang w:val="fr-FR"/>
        </w:rPr>
        <w:t>.</w:t>
      </w:r>
    </w:p>
    <w:p w14:paraId="11BAD07D" w14:textId="77777777" w:rsidR="00DA1995" w:rsidRDefault="00DA1995" w:rsidP="00C8258F">
      <w:pPr>
        <w:jc w:val="both"/>
        <w:rPr>
          <w:lang w:val="fr-BE"/>
        </w:rPr>
      </w:pPr>
      <w:r w:rsidRPr="00D30C16">
        <w:rPr>
          <w:rFonts w:cstheme="minorHAnsi"/>
          <w:lang w:val="fr-FR"/>
        </w:rPr>
        <w:t xml:space="preserve">4- </w:t>
      </w:r>
      <w:r w:rsidRPr="007B1AE3">
        <w:rPr>
          <w:rFonts w:cstheme="minorHAnsi"/>
          <w:lang w:val="fr-FR"/>
        </w:rPr>
        <w:t>Les vestiges et les signes restants de l'histoire du peuple de Noé visent à en faire une leçon pour les générations suivantes. Certains affirment même que les restes de cette arche ont pu être aperçus pendant longtemps sur les montagnes d'Ararat, dans le Caucase, offrant ainsi un témoignage ta</w:t>
      </w:r>
      <w:r>
        <w:rPr>
          <w:rFonts w:cstheme="minorHAnsi"/>
          <w:lang w:val="fr-FR"/>
        </w:rPr>
        <w:t>ngible de cet épisode fondateur</w:t>
      </w:r>
      <w:r w:rsidRPr="00D30C16">
        <w:rPr>
          <w:rFonts w:cstheme="minorHAnsi"/>
          <w:lang w:val="fr-FR"/>
        </w:rPr>
        <w:t>.</w:t>
      </w:r>
      <w:r w:rsidRPr="007B1AE3">
        <w:rPr>
          <w:lang w:val="fr-BE"/>
        </w:rPr>
        <w:t xml:space="preserve"> </w:t>
      </w:r>
    </w:p>
    <w:p w14:paraId="46DD0EC5" w14:textId="28E2FB18" w:rsidR="00DA1995" w:rsidRPr="00D30C16" w:rsidRDefault="00DA1995" w:rsidP="00C8258F">
      <w:pPr>
        <w:jc w:val="both"/>
        <w:rPr>
          <w:rFonts w:cstheme="minorHAnsi"/>
          <w:lang w:val="fr-FR"/>
        </w:rPr>
      </w:pPr>
      <w:r w:rsidRPr="007B1AE3">
        <w:rPr>
          <w:rFonts w:cstheme="minorHAnsi"/>
          <w:lang w:val="fr-FR"/>
        </w:rPr>
        <w:t>L'ensemble de ces éléments souligne la dimension universelle et didactique de l'histoire de Noé</w:t>
      </w:r>
      <w:r w:rsidR="00002EF9">
        <w:rPr>
          <w:rFonts w:cstheme="minorHAnsi"/>
          <w:lang w:val="fr-FR"/>
        </w:rPr>
        <w:t xml:space="preserve"> (a)</w:t>
      </w:r>
      <w:r w:rsidRPr="007B1AE3">
        <w:rPr>
          <w:rFonts w:cstheme="minorHAnsi"/>
          <w:lang w:val="fr-FR"/>
        </w:rPr>
        <w:t>, destinée à guider l'humanité sur la voie de la foi et de la soumission à Die</w:t>
      </w:r>
      <w:r w:rsidR="00A800B7">
        <w:rPr>
          <w:rFonts w:cstheme="minorHAnsi"/>
          <w:lang w:val="fr-FR"/>
        </w:rPr>
        <w:t>u.</w:t>
      </w:r>
      <w:r w:rsidRPr="00D30C16">
        <w:rPr>
          <w:rStyle w:val="Appelnotedebasdep"/>
          <w:rFonts w:cstheme="minorHAnsi"/>
          <w:lang w:val="fr-FR"/>
        </w:rPr>
        <w:footnoteReference w:id="8"/>
      </w:r>
    </w:p>
    <w:p w14:paraId="298C80B9" w14:textId="77777777" w:rsidR="00DA1995" w:rsidRPr="00D30C16" w:rsidRDefault="00DA1995" w:rsidP="00DA1995">
      <w:pPr>
        <w:rPr>
          <w:rFonts w:cstheme="minorHAnsi"/>
          <w:lang w:val="fr-FR"/>
        </w:rPr>
      </w:pPr>
    </w:p>
    <w:p w14:paraId="0E32F4EE" w14:textId="77777777" w:rsidR="00DA1995" w:rsidRDefault="00DA1995" w:rsidP="00DA1995">
      <w:pPr>
        <w:rPr>
          <w:rFonts w:cstheme="minorHAnsi"/>
          <w:lang w:val="fr-FR"/>
        </w:rPr>
      </w:pPr>
    </w:p>
    <w:p w14:paraId="53EAF905" w14:textId="77777777" w:rsidR="00DA1995" w:rsidRDefault="00DA1995" w:rsidP="00DA1995">
      <w:pPr>
        <w:rPr>
          <w:rFonts w:cstheme="minorHAnsi"/>
          <w:lang w:val="fr-FR"/>
        </w:rPr>
      </w:pPr>
    </w:p>
    <w:p w14:paraId="270CFBD8" w14:textId="43E40DDF" w:rsidR="00225280" w:rsidRDefault="00225280" w:rsidP="00225280">
      <w:pPr>
        <w:jc w:val="right"/>
        <w:rPr>
          <w:rFonts w:cstheme="minorHAnsi"/>
          <w:lang w:val="fr-FR"/>
        </w:rPr>
      </w:pPr>
      <w:proofErr w:type="spellStart"/>
      <w:r w:rsidRPr="00615C5B">
        <w:rPr>
          <w:rFonts w:cs="KFGQPC Uthmanic Script HAFS"/>
          <w:color w:val="000000"/>
          <w:sz w:val="36"/>
          <w:szCs w:val="36"/>
          <w:shd w:val="clear" w:color="auto" w:fill="FFFFFF"/>
          <w:rtl/>
        </w:rPr>
        <w:t>وَلَقَدۡ</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يَسَّرۡنَا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لۡقُرۡءَانَ</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لِلذِّكۡرِ</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فَهَلۡ</w:t>
      </w:r>
      <w:proofErr w:type="spellEnd"/>
      <w:r w:rsidRPr="00615C5B">
        <w:rPr>
          <w:rFonts w:cs="KFGQPC Uthmanic Script HAFS"/>
          <w:color w:val="000000"/>
          <w:sz w:val="36"/>
          <w:szCs w:val="36"/>
          <w:shd w:val="clear" w:color="auto" w:fill="FFFFFF"/>
          <w:rtl/>
        </w:rPr>
        <w:t xml:space="preserve"> مِن مُّدَّكِرٖ١٧</w:t>
      </w:r>
    </w:p>
    <w:p w14:paraId="58FD84F5" w14:textId="77777777" w:rsidR="00225280" w:rsidRPr="00D30C16" w:rsidRDefault="00225280" w:rsidP="00DA1995">
      <w:pPr>
        <w:rPr>
          <w:rFonts w:cstheme="minorHAnsi"/>
          <w:lang w:val="fr-FR"/>
        </w:rPr>
      </w:pPr>
    </w:p>
    <w:p w14:paraId="7860153F" w14:textId="77777777" w:rsidR="00DA1995" w:rsidRPr="004C4462" w:rsidRDefault="00DA1995" w:rsidP="00DA1995">
      <w:pPr>
        <w:jc w:val="both"/>
        <w:rPr>
          <w:rFonts w:cstheme="minorHAnsi"/>
          <w:b/>
          <w:bCs/>
          <w:i/>
          <w:iCs/>
          <w:sz w:val="20"/>
          <w:szCs w:val="20"/>
          <w:lang w:val="fr-BE"/>
        </w:rPr>
      </w:pPr>
      <w:bookmarkStart w:id="2" w:name="_Hlk179811432"/>
      <w:r w:rsidRPr="004C4462">
        <w:rPr>
          <w:rFonts w:cstheme="minorHAnsi"/>
          <w:b/>
          <w:bCs/>
          <w:i/>
          <w:iCs/>
          <w:sz w:val="20"/>
          <w:szCs w:val="20"/>
          <w:lang w:val="fr-BE"/>
        </w:rPr>
        <w:t>17- En effet, Nous avons rendu le Coran facile pour la méditation. Y a-t-il quelqu’un pour réfléchir ?</w:t>
      </w:r>
    </w:p>
    <w:p w14:paraId="191C0953" w14:textId="77777777" w:rsidR="00DA1995" w:rsidRPr="00D30C16" w:rsidRDefault="00DA1995" w:rsidP="00DA1995">
      <w:pPr>
        <w:rPr>
          <w:rFonts w:cstheme="minorHAnsi"/>
          <w:lang w:val="fr-FR"/>
        </w:rPr>
      </w:pPr>
    </w:p>
    <w:p w14:paraId="639E7D4E" w14:textId="07991712" w:rsidR="00DA1995" w:rsidRPr="00D30C16" w:rsidRDefault="00DA1995" w:rsidP="00DA1995">
      <w:pPr>
        <w:jc w:val="both"/>
        <w:rPr>
          <w:rFonts w:cstheme="minorHAnsi"/>
          <w:lang w:val="fr-FR"/>
        </w:rPr>
      </w:pPr>
      <w:r w:rsidRPr="00D30C16">
        <w:rPr>
          <w:rFonts w:cstheme="minorHAnsi"/>
          <w:lang w:val="fr-FR"/>
        </w:rPr>
        <w:t xml:space="preserve">1- </w:t>
      </w:r>
      <w:r>
        <w:rPr>
          <w:rFonts w:cstheme="minorHAnsi"/>
          <w:lang w:val="fr-FR"/>
        </w:rPr>
        <w:t>L</w:t>
      </w:r>
      <w:r w:rsidRPr="00E13458">
        <w:rPr>
          <w:rFonts w:cstheme="minorHAnsi"/>
          <w:lang w:val="fr-FR"/>
        </w:rPr>
        <w:t xml:space="preserve">e verset </w:t>
      </w:r>
      <w:r>
        <w:rPr>
          <w:rFonts w:cstheme="minorHAnsi"/>
          <w:lang w:val="fr-FR"/>
        </w:rPr>
        <w:t>« </w:t>
      </w:r>
      <w:r w:rsidRPr="00002EF9">
        <w:rPr>
          <w:rFonts w:cstheme="minorHAnsi"/>
          <w:b/>
          <w:bCs/>
          <w:lang w:val="fr-FR"/>
        </w:rPr>
        <w:t>En effet, Nous avons rendu le Coran facile pour la méditation. Y a-t-il quelqu’un pour réfléchir</w:t>
      </w:r>
      <w:r w:rsidR="00002EF9">
        <w:rPr>
          <w:rFonts w:cstheme="minorHAnsi"/>
          <w:lang w:val="fr-FR"/>
        </w:rPr>
        <w:t xml:space="preserve"> </w:t>
      </w:r>
      <w:r>
        <w:rPr>
          <w:rFonts w:cstheme="minorHAnsi"/>
          <w:lang w:val="fr-FR"/>
        </w:rPr>
        <w:t xml:space="preserve">» </w:t>
      </w:r>
      <w:r w:rsidRPr="00E13458">
        <w:rPr>
          <w:rFonts w:cstheme="minorHAnsi"/>
          <w:lang w:val="fr-FR"/>
        </w:rPr>
        <w:t xml:space="preserve">est répété à quatre reprises dans la sourate al-Qamar. Cette récurrence souligne l'importance capitale de tirer les leçons des histoires des peuples anciens. Elle confirme que le Coran est </w:t>
      </w:r>
      <w:r>
        <w:rPr>
          <w:rFonts w:cstheme="minorHAnsi"/>
          <w:lang w:val="fr-FR"/>
        </w:rPr>
        <w:t>facile</w:t>
      </w:r>
      <w:r w:rsidRPr="00E13458">
        <w:rPr>
          <w:rFonts w:cstheme="minorHAnsi"/>
          <w:lang w:val="fr-FR"/>
        </w:rPr>
        <w:t xml:space="preserve"> à comprendre et riche d'enseignements. Cette répétition manifeste l'espoir que le message coranique soit facilement appréhendé et assimilé</w:t>
      </w:r>
      <w:r w:rsidRPr="00D30C16">
        <w:rPr>
          <w:rFonts w:cstheme="minorHAnsi"/>
          <w:lang w:val="fr-FR"/>
        </w:rPr>
        <w:t>.</w:t>
      </w:r>
    </w:p>
    <w:p w14:paraId="523A1677" w14:textId="77777777" w:rsidR="00DA1995" w:rsidRDefault="00DA1995" w:rsidP="00DA1995">
      <w:pPr>
        <w:jc w:val="both"/>
        <w:rPr>
          <w:rFonts w:cstheme="minorHAnsi"/>
          <w:lang w:val="fr-FR"/>
        </w:rPr>
      </w:pPr>
      <w:r w:rsidRPr="00D30C16">
        <w:rPr>
          <w:rFonts w:cstheme="minorHAnsi"/>
          <w:lang w:val="fr-FR"/>
        </w:rPr>
        <w:t xml:space="preserve">2- </w:t>
      </w:r>
      <w:r w:rsidRPr="00E13458">
        <w:rPr>
          <w:rFonts w:cstheme="minorHAnsi"/>
          <w:lang w:val="fr-FR"/>
        </w:rPr>
        <w:t xml:space="preserve">Le </w:t>
      </w:r>
      <w:r>
        <w:rPr>
          <w:rFonts w:cstheme="minorHAnsi"/>
          <w:lang w:val="fr-FR"/>
        </w:rPr>
        <w:t>Coran est en effet qualifié de « </w:t>
      </w:r>
      <w:r w:rsidRPr="00002EF9">
        <w:rPr>
          <w:rFonts w:cstheme="minorHAnsi"/>
          <w:b/>
          <w:bCs/>
          <w:lang w:val="fr-FR"/>
        </w:rPr>
        <w:t>facile</w:t>
      </w:r>
      <w:r>
        <w:rPr>
          <w:rFonts w:cstheme="minorHAnsi"/>
          <w:lang w:val="fr-FR"/>
        </w:rPr>
        <w:t> »</w:t>
      </w:r>
      <w:r w:rsidRPr="00E13458">
        <w:rPr>
          <w:rFonts w:cstheme="minorHAnsi"/>
          <w:lang w:val="fr-FR"/>
        </w:rPr>
        <w:t xml:space="preserve">, car il n'est pas complexe ou alambiqué. Ses mots sont doux, signifiants, éloquents et expressifs. Sa logique est limpide, de sorte qu'il touche les cœurs réceptifs, réveille les indifférents et enseigne </w:t>
      </w:r>
      <w:r w:rsidR="00C8258F">
        <w:rPr>
          <w:rFonts w:cstheme="minorHAnsi"/>
          <w:lang w:val="fr-FR"/>
        </w:rPr>
        <w:t xml:space="preserve">à </w:t>
      </w:r>
      <w:r w:rsidRPr="00E13458">
        <w:rPr>
          <w:rFonts w:cstheme="minorHAnsi"/>
          <w:lang w:val="fr-FR"/>
        </w:rPr>
        <w:t>ceux qui observent attentivement. Cette accessibilité et cette clarté du message divin visent à faciliter sa compréhension et son application pour l'ensemble de l'humanité</w:t>
      </w:r>
      <w:r w:rsidRPr="00D30C16">
        <w:rPr>
          <w:rFonts w:cstheme="minorHAnsi"/>
          <w:lang w:val="fr-FR"/>
        </w:rPr>
        <w:t>.</w:t>
      </w:r>
    </w:p>
    <w:p w14:paraId="197CBA1C" w14:textId="77777777" w:rsidR="00DA1995" w:rsidRPr="00D30C16" w:rsidRDefault="00DA1995" w:rsidP="00DA1995">
      <w:pPr>
        <w:jc w:val="both"/>
        <w:rPr>
          <w:rFonts w:cstheme="minorHAnsi"/>
          <w:lang w:val="fr-FR"/>
        </w:rPr>
      </w:pPr>
      <w:r w:rsidRPr="00E13458">
        <w:rPr>
          <w:rFonts w:cstheme="minorHAnsi"/>
          <w:lang w:val="fr-FR"/>
        </w:rPr>
        <w:t>Cette double insistance sur la facilité du Coran souligne la volonté divine de guider les hommes vers la vérité par des moyens à la portée de tous, dans un langage simple et parlant au plus profond de leur être. C'est là un gage de la bienveillance et de la miséricorde du Créateur envers Ses créatures.</w:t>
      </w:r>
      <w:r w:rsidRPr="00D30C16">
        <w:rPr>
          <w:rStyle w:val="Appelnotedebasdep"/>
          <w:rFonts w:cstheme="minorHAnsi"/>
          <w:lang w:val="fr-FR"/>
        </w:rPr>
        <w:footnoteReference w:id="9"/>
      </w:r>
    </w:p>
    <w:bookmarkEnd w:id="2"/>
    <w:p w14:paraId="60FC86B5" w14:textId="77777777" w:rsidR="00DA1995" w:rsidRDefault="00DA1995" w:rsidP="00DA1995">
      <w:pPr>
        <w:rPr>
          <w:rFonts w:cstheme="minorHAnsi"/>
          <w:lang w:val="fr-FR"/>
        </w:rPr>
      </w:pPr>
    </w:p>
    <w:p w14:paraId="52C8B2FB" w14:textId="77777777" w:rsidR="00DA1995" w:rsidRDefault="00DA1995" w:rsidP="00DA1995">
      <w:pPr>
        <w:rPr>
          <w:rFonts w:cstheme="minorHAnsi"/>
          <w:lang w:val="fr-FR"/>
        </w:rPr>
      </w:pPr>
    </w:p>
    <w:p w14:paraId="7887303B" w14:textId="77777777" w:rsidR="00DA1995" w:rsidRDefault="00DA1995" w:rsidP="00DA1995">
      <w:pPr>
        <w:rPr>
          <w:rFonts w:cstheme="minorHAnsi"/>
          <w:lang w:val="fr-FR"/>
        </w:rPr>
      </w:pPr>
    </w:p>
    <w:p w14:paraId="75523A98" w14:textId="679C1836" w:rsidR="00002EF9" w:rsidRDefault="00225280" w:rsidP="00225280">
      <w:pPr>
        <w:jc w:val="right"/>
        <w:rPr>
          <w:rFonts w:cstheme="minorHAnsi"/>
          <w:lang w:val="fr-FR"/>
        </w:rPr>
      </w:pPr>
      <w:proofErr w:type="spellStart"/>
      <w:r w:rsidRPr="00615C5B">
        <w:rPr>
          <w:rFonts w:cs="KFGQPC Uthmanic Script HAFS"/>
          <w:color w:val="000000"/>
          <w:sz w:val="36"/>
          <w:szCs w:val="36"/>
          <w:shd w:val="clear" w:color="auto" w:fill="FFFFFF"/>
          <w:rtl/>
        </w:rPr>
        <w:lastRenderedPageBreak/>
        <w:t>كَذَّبَتۡ</w:t>
      </w:r>
      <w:proofErr w:type="spellEnd"/>
      <w:r w:rsidRPr="00615C5B">
        <w:rPr>
          <w:rFonts w:cs="KFGQPC Uthmanic Script HAFS"/>
          <w:color w:val="000000"/>
          <w:sz w:val="36"/>
          <w:szCs w:val="36"/>
          <w:shd w:val="clear" w:color="auto" w:fill="FFFFFF"/>
          <w:rtl/>
        </w:rPr>
        <w:t xml:space="preserve"> عَادٞ </w:t>
      </w:r>
      <w:proofErr w:type="spellStart"/>
      <w:r w:rsidRPr="00615C5B">
        <w:rPr>
          <w:rFonts w:cs="KFGQPC Uthmanic Script HAFS"/>
          <w:color w:val="000000"/>
          <w:sz w:val="36"/>
          <w:szCs w:val="36"/>
          <w:shd w:val="clear" w:color="auto" w:fill="FFFFFF"/>
          <w:rtl/>
        </w:rPr>
        <w:t>فَكَيۡفَ</w:t>
      </w:r>
      <w:proofErr w:type="spellEnd"/>
      <w:r w:rsidRPr="00615C5B">
        <w:rPr>
          <w:rFonts w:cs="KFGQPC Uthmanic Script HAFS"/>
          <w:color w:val="000000"/>
          <w:sz w:val="36"/>
          <w:szCs w:val="36"/>
          <w:shd w:val="clear" w:color="auto" w:fill="FFFFFF"/>
          <w:rtl/>
        </w:rPr>
        <w:t xml:space="preserve"> كَانَ عَذَابِي وَنُذُرِ١٨ </w:t>
      </w:r>
      <w:proofErr w:type="spellStart"/>
      <w:r w:rsidRPr="00615C5B">
        <w:rPr>
          <w:rFonts w:cs="KFGQPC Uthmanic Script HAFS"/>
          <w:color w:val="000000"/>
          <w:sz w:val="36"/>
          <w:szCs w:val="36"/>
          <w:shd w:val="clear" w:color="auto" w:fill="FFFFFF"/>
          <w:rtl/>
        </w:rPr>
        <w:t>إِنَّآ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أَرۡسَلۡنَا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عَلَيۡهِمۡ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رِيحٗا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صَرۡصَرٗا</w:t>
      </w:r>
      <w:proofErr w:type="spellEnd"/>
      <w:r w:rsidRPr="00615C5B">
        <w:rPr>
          <w:rFonts w:cs="KFGQPC Uthmanic Script HAFS"/>
          <w:color w:val="000000"/>
          <w:sz w:val="36"/>
          <w:szCs w:val="36"/>
          <w:shd w:val="clear" w:color="auto" w:fill="FFFFFF"/>
          <w:rtl/>
        </w:rPr>
        <w:t xml:space="preserve"> فِي </w:t>
      </w:r>
      <w:proofErr w:type="spellStart"/>
      <w:r w:rsidRPr="00615C5B">
        <w:rPr>
          <w:rFonts w:cs="KFGQPC Uthmanic Script HAFS"/>
          <w:color w:val="000000"/>
          <w:sz w:val="36"/>
          <w:szCs w:val="36"/>
          <w:shd w:val="clear" w:color="auto" w:fill="FFFFFF"/>
          <w:rtl/>
        </w:rPr>
        <w:t>يَوۡمِ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نَحۡس</w:t>
      </w:r>
      <w:proofErr w:type="spellEnd"/>
      <w:r w:rsidRPr="00615C5B">
        <w:rPr>
          <w:rFonts w:cs="KFGQPC Uthmanic Script HAFS"/>
          <w:color w:val="000000"/>
          <w:sz w:val="36"/>
          <w:szCs w:val="36"/>
          <w:shd w:val="clear" w:color="auto" w:fill="FFFFFF"/>
          <w:rtl/>
        </w:rPr>
        <w:t xml:space="preserve">ٖ مُّسۡتَمِرّٖ١٩ تَنزِعُ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لنَّاسَ</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كَأَنَّهُمۡ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أَعۡجَازُ</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نَخۡل</w:t>
      </w:r>
      <w:proofErr w:type="spellEnd"/>
      <w:r w:rsidRPr="00615C5B">
        <w:rPr>
          <w:rFonts w:cs="KFGQPC Uthmanic Script HAFS"/>
          <w:color w:val="000000"/>
          <w:sz w:val="36"/>
          <w:szCs w:val="36"/>
          <w:shd w:val="clear" w:color="auto" w:fill="FFFFFF"/>
          <w:rtl/>
        </w:rPr>
        <w:t>ٖ مُّ</w:t>
      </w:r>
      <w:r w:rsidRPr="00615C5B">
        <w:rPr>
          <w:rFonts w:cs="KFGQPC Uthmanic Script HAFS" w:hint="eastAsia"/>
          <w:color w:val="000000"/>
          <w:sz w:val="36"/>
          <w:szCs w:val="36"/>
          <w:shd w:val="clear" w:color="auto" w:fill="FFFFFF"/>
          <w:rtl/>
        </w:rPr>
        <w:t>نقَعِرٖ</w:t>
      </w:r>
      <w:r w:rsidRPr="00615C5B">
        <w:rPr>
          <w:rFonts w:cs="KFGQPC Uthmanic Script HAFS"/>
          <w:color w:val="000000"/>
          <w:sz w:val="36"/>
          <w:szCs w:val="36"/>
          <w:shd w:val="clear" w:color="auto" w:fill="FFFFFF"/>
          <w:rtl/>
        </w:rPr>
        <w:t xml:space="preserve">٢٠ </w:t>
      </w:r>
      <w:proofErr w:type="spellStart"/>
      <w:r w:rsidRPr="00615C5B">
        <w:rPr>
          <w:rFonts w:cs="KFGQPC Uthmanic Script HAFS"/>
          <w:color w:val="000000"/>
          <w:sz w:val="36"/>
          <w:szCs w:val="36"/>
          <w:shd w:val="clear" w:color="auto" w:fill="FFFFFF"/>
          <w:rtl/>
        </w:rPr>
        <w:t>فَكَيۡفَ</w:t>
      </w:r>
      <w:proofErr w:type="spellEnd"/>
      <w:r w:rsidRPr="00615C5B">
        <w:rPr>
          <w:rFonts w:cs="KFGQPC Uthmanic Script HAFS"/>
          <w:color w:val="000000"/>
          <w:sz w:val="36"/>
          <w:szCs w:val="36"/>
          <w:shd w:val="clear" w:color="auto" w:fill="FFFFFF"/>
          <w:rtl/>
        </w:rPr>
        <w:t xml:space="preserve"> كَانَ عَذَابِي وَنُذُرِ٢١ </w:t>
      </w:r>
      <w:proofErr w:type="spellStart"/>
      <w:r w:rsidRPr="00615C5B">
        <w:rPr>
          <w:rFonts w:cs="KFGQPC Uthmanic Script HAFS"/>
          <w:color w:val="000000"/>
          <w:sz w:val="36"/>
          <w:szCs w:val="36"/>
          <w:shd w:val="clear" w:color="auto" w:fill="FFFFFF"/>
          <w:rtl/>
        </w:rPr>
        <w:t>وَلَقَدۡ</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يَسَّرۡنَا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لۡقُرۡءَانَ</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لِلذِّكۡرِ</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فَهَلۡ</w:t>
      </w:r>
      <w:proofErr w:type="spellEnd"/>
      <w:r w:rsidRPr="00615C5B">
        <w:rPr>
          <w:rFonts w:cs="KFGQPC Uthmanic Script HAFS"/>
          <w:color w:val="000000"/>
          <w:sz w:val="36"/>
          <w:szCs w:val="36"/>
          <w:shd w:val="clear" w:color="auto" w:fill="FFFFFF"/>
          <w:rtl/>
        </w:rPr>
        <w:t xml:space="preserve"> مِن مُّدَّكِرٖ٢٢</w:t>
      </w:r>
    </w:p>
    <w:p w14:paraId="7576CB66" w14:textId="77777777" w:rsidR="00225280" w:rsidRDefault="00225280" w:rsidP="00DA1995">
      <w:pPr>
        <w:rPr>
          <w:rFonts w:cstheme="minorHAnsi"/>
          <w:lang w:val="fr-FR"/>
        </w:rPr>
      </w:pPr>
    </w:p>
    <w:p w14:paraId="6E9EE076" w14:textId="696602DC" w:rsidR="00DA1995" w:rsidRPr="004C4462" w:rsidRDefault="00DA1995" w:rsidP="00DA1995">
      <w:pPr>
        <w:jc w:val="both"/>
        <w:rPr>
          <w:rFonts w:cstheme="minorHAnsi"/>
          <w:b/>
          <w:bCs/>
          <w:i/>
          <w:iCs/>
          <w:sz w:val="20"/>
          <w:szCs w:val="20"/>
          <w:lang w:val="fr-BE"/>
        </w:rPr>
      </w:pPr>
      <w:r w:rsidRPr="00F34CEE">
        <w:rPr>
          <w:rFonts w:cstheme="minorHAnsi"/>
          <w:b/>
          <w:bCs/>
          <w:i/>
          <w:iCs/>
          <w:sz w:val="20"/>
          <w:szCs w:val="20"/>
          <w:lang w:val="fr-BE"/>
        </w:rPr>
        <w:t>18</w:t>
      </w:r>
      <w:r w:rsidRPr="004C4462">
        <w:rPr>
          <w:rFonts w:cstheme="minorHAnsi"/>
          <w:b/>
          <w:bCs/>
          <w:i/>
          <w:iCs/>
          <w:sz w:val="20"/>
          <w:szCs w:val="20"/>
          <w:lang w:val="fr-BE"/>
        </w:rPr>
        <w:t>- Les Aad ont traité de menteur (leur Messager). Comment furent Mon châtiment et Mes avertissements ?</w:t>
      </w:r>
    </w:p>
    <w:p w14:paraId="601609D3"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19- Nous avons envoyé contre eux un vent violent et glacial, en un jour néfaste et interminable ;</w:t>
      </w:r>
    </w:p>
    <w:p w14:paraId="4883C057"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20- il arrachait les gens comme des souches de palmiers déracinés.</w:t>
      </w:r>
    </w:p>
    <w:p w14:paraId="01769789"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21- Comment furent Mon châtiment et Mes avertissements ?</w:t>
      </w:r>
    </w:p>
    <w:p w14:paraId="3DA012A6" w14:textId="1716C2F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22- En effet, Nous avons rendu le Coran facile pour la médiation. Y a-t-il quelqu’un pour réfléchir</w:t>
      </w:r>
      <w:r w:rsidR="00A71C29">
        <w:rPr>
          <w:rFonts w:cstheme="minorHAnsi"/>
          <w:b/>
          <w:bCs/>
          <w:i/>
          <w:iCs/>
          <w:sz w:val="20"/>
          <w:szCs w:val="20"/>
          <w:lang w:val="fr-BE"/>
        </w:rPr>
        <w:t xml:space="preserve"> </w:t>
      </w:r>
      <w:r w:rsidRPr="004C4462">
        <w:rPr>
          <w:rFonts w:cstheme="minorHAnsi"/>
          <w:b/>
          <w:bCs/>
          <w:i/>
          <w:iCs/>
          <w:sz w:val="20"/>
          <w:szCs w:val="20"/>
          <w:lang w:val="fr-BE"/>
        </w:rPr>
        <w:t>?</w:t>
      </w:r>
    </w:p>
    <w:p w14:paraId="40F846C5" w14:textId="77777777" w:rsidR="00DA1995" w:rsidRPr="00D30C16" w:rsidRDefault="00DA1995" w:rsidP="00DA1995">
      <w:pPr>
        <w:rPr>
          <w:rFonts w:cstheme="minorHAnsi"/>
          <w:lang w:val="fr-FR"/>
        </w:rPr>
      </w:pPr>
    </w:p>
    <w:p w14:paraId="0FBFB80E" w14:textId="1559DDB7" w:rsidR="00DA1995" w:rsidRPr="00D30C16" w:rsidRDefault="00DA1995" w:rsidP="00DA1995">
      <w:pPr>
        <w:jc w:val="both"/>
        <w:rPr>
          <w:rFonts w:cstheme="minorHAnsi"/>
          <w:lang w:val="fr-FR"/>
        </w:rPr>
      </w:pPr>
      <w:r w:rsidRPr="00D30C16">
        <w:rPr>
          <w:rFonts w:cstheme="minorHAnsi"/>
          <w:lang w:val="fr-FR"/>
        </w:rPr>
        <w:t xml:space="preserve">1- </w:t>
      </w:r>
      <w:r w:rsidRPr="005236FF">
        <w:rPr>
          <w:rFonts w:cstheme="minorHAnsi"/>
          <w:lang w:val="fr-FR"/>
        </w:rPr>
        <w:t>Le Coran mentionne deux occurre</w:t>
      </w:r>
      <w:r w:rsidR="00F34CEE">
        <w:rPr>
          <w:rFonts w:cstheme="minorHAnsi"/>
          <w:lang w:val="fr-FR"/>
        </w:rPr>
        <w:t>nces distinctes de « jours mauvais »</w:t>
      </w:r>
      <w:r w:rsidRPr="005236FF">
        <w:rPr>
          <w:rFonts w:cstheme="minorHAnsi"/>
          <w:lang w:val="fr-FR"/>
        </w:rPr>
        <w:t xml:space="preserve"> pour les gens. La première se </w:t>
      </w:r>
      <w:r w:rsidRPr="005144EE">
        <w:rPr>
          <w:rFonts w:cstheme="minorHAnsi"/>
          <w:lang w:val="fr-FR"/>
        </w:rPr>
        <w:t xml:space="preserve">trouve dans la sourate </w:t>
      </w:r>
      <w:proofErr w:type="spellStart"/>
      <w:r w:rsidRPr="005144EE">
        <w:rPr>
          <w:rFonts w:cstheme="minorHAnsi"/>
          <w:lang w:val="fr-FR"/>
        </w:rPr>
        <w:t>Fussilat</w:t>
      </w:r>
      <w:proofErr w:type="spellEnd"/>
      <w:r w:rsidRPr="005144EE">
        <w:rPr>
          <w:rFonts w:cstheme="minorHAnsi"/>
          <w:lang w:val="fr-FR"/>
        </w:rPr>
        <w:t>, verset 16, et la seconde dans la sourate al-Qamar</w:t>
      </w:r>
      <w:r w:rsidR="00F34CEE" w:rsidRPr="005144EE">
        <w:rPr>
          <w:rFonts w:cstheme="minorHAnsi"/>
          <w:lang w:val="fr-FR"/>
        </w:rPr>
        <w:t>, verset 1</w:t>
      </w:r>
      <w:r w:rsidR="005144EE" w:rsidRPr="005144EE">
        <w:rPr>
          <w:rFonts w:cstheme="minorHAnsi"/>
          <w:lang w:val="fr-FR"/>
        </w:rPr>
        <w:t>9</w:t>
      </w:r>
      <w:r w:rsidR="00F34CEE" w:rsidRPr="005144EE">
        <w:rPr>
          <w:rFonts w:cstheme="minorHAnsi"/>
          <w:lang w:val="fr-FR"/>
        </w:rPr>
        <w:t>. I</w:t>
      </w:r>
      <w:r w:rsidRPr="005144EE">
        <w:rPr>
          <w:rFonts w:cstheme="minorHAnsi"/>
          <w:lang w:val="fr-FR"/>
        </w:rPr>
        <w:t>l n'est pas</w:t>
      </w:r>
      <w:r w:rsidRPr="005236FF">
        <w:rPr>
          <w:rFonts w:cstheme="minorHAnsi"/>
          <w:lang w:val="fr-FR"/>
        </w:rPr>
        <w:t xml:space="preserve"> exclu que les périodes difficiles puissent varier selon les individus et leurs circonstances personnelles. Néanmoins, il convient de garder à l'esprit que tous les jours, toutes les nuits, ainsi que l'existence elle-même, sont intrinsèquement bons dans la mesure où ils appartiennent à la Création divine. Bien que l'expérience humaine puisse parfois être marquée par des moments pénibles, ceux-ci s'inscrivent dans la sagesse insondable du Créateur</w:t>
      </w:r>
      <w:r w:rsidRPr="00D30C16">
        <w:rPr>
          <w:rFonts w:cstheme="minorHAnsi"/>
          <w:lang w:val="fr-FR"/>
        </w:rPr>
        <w:t>.</w:t>
      </w:r>
    </w:p>
    <w:p w14:paraId="4904A550" w14:textId="77777777" w:rsidR="00DA1995" w:rsidRDefault="00DA1995" w:rsidP="00DA1995">
      <w:pPr>
        <w:jc w:val="both"/>
        <w:rPr>
          <w:rFonts w:cstheme="minorHAnsi"/>
          <w:lang w:val="fr-FR"/>
        </w:rPr>
      </w:pPr>
      <w:r w:rsidRPr="00D30C16">
        <w:rPr>
          <w:rFonts w:cstheme="minorHAnsi"/>
          <w:lang w:val="fr-FR"/>
        </w:rPr>
        <w:t xml:space="preserve">2- </w:t>
      </w:r>
      <w:r w:rsidRPr="005236FF">
        <w:rPr>
          <w:rFonts w:cstheme="minorHAnsi"/>
          <w:lang w:val="fr-FR"/>
        </w:rPr>
        <w:t>Dans certains versets et récits, certaines nuits comme celle du Destin (</w:t>
      </w:r>
      <w:proofErr w:type="spellStart"/>
      <w:r w:rsidRPr="005236FF">
        <w:rPr>
          <w:rFonts w:cstheme="minorHAnsi"/>
          <w:lang w:val="fr-FR"/>
        </w:rPr>
        <w:t>Laylat</w:t>
      </w:r>
      <w:proofErr w:type="spellEnd"/>
      <w:r w:rsidRPr="005236FF">
        <w:rPr>
          <w:rFonts w:cstheme="minorHAnsi"/>
          <w:lang w:val="fr-FR"/>
        </w:rPr>
        <w:t xml:space="preserve"> al-Qadr) ou certains jours comme le premier du mois ou le Nouvel An sont considérés comme propices et bénis. Le fait que certains jours et certaines nuits soient perçus comme heureux ou malheureux est dû aux événements marquants qui s'y sont produits. Ainsi, cette qualification est davantage liée au </w:t>
      </w:r>
      <w:r>
        <w:rPr>
          <w:rFonts w:cstheme="minorHAnsi"/>
          <w:lang w:val="fr-FR"/>
        </w:rPr>
        <w:t>« </w:t>
      </w:r>
      <w:r w:rsidRPr="005236FF">
        <w:rPr>
          <w:rFonts w:cstheme="minorHAnsi"/>
          <w:lang w:val="fr-FR"/>
        </w:rPr>
        <w:t>contenant</w:t>
      </w:r>
      <w:r>
        <w:rPr>
          <w:rFonts w:cstheme="minorHAnsi"/>
          <w:lang w:val="fr-FR"/>
        </w:rPr>
        <w:t> »</w:t>
      </w:r>
      <w:r w:rsidRPr="005236FF">
        <w:rPr>
          <w:rFonts w:cstheme="minorHAnsi"/>
          <w:lang w:val="fr-FR"/>
        </w:rPr>
        <w:t xml:space="preserve">, c'est-à-dire au cadre temporel, qu'au </w:t>
      </w:r>
      <w:r>
        <w:rPr>
          <w:rFonts w:cstheme="minorHAnsi"/>
          <w:lang w:val="fr-FR"/>
        </w:rPr>
        <w:t>« </w:t>
      </w:r>
      <w:r w:rsidRPr="005236FF">
        <w:rPr>
          <w:rFonts w:cstheme="minorHAnsi"/>
          <w:lang w:val="fr-FR"/>
        </w:rPr>
        <w:t>contenu</w:t>
      </w:r>
      <w:r>
        <w:rPr>
          <w:rFonts w:cstheme="minorHAnsi"/>
          <w:lang w:val="fr-FR"/>
        </w:rPr>
        <w:t> »</w:t>
      </w:r>
      <w:r w:rsidRPr="005236FF">
        <w:rPr>
          <w:rFonts w:cstheme="minorHAnsi"/>
          <w:lang w:val="fr-FR"/>
        </w:rPr>
        <w:t xml:space="preserve"> en soi</w:t>
      </w:r>
      <w:r w:rsidRPr="00D30C16">
        <w:rPr>
          <w:rFonts w:cstheme="minorHAnsi"/>
          <w:lang w:val="fr-FR"/>
        </w:rPr>
        <w:t>.</w:t>
      </w:r>
    </w:p>
    <w:p w14:paraId="5246B8B1" w14:textId="77777777" w:rsidR="00DA1995" w:rsidRDefault="00DA1995" w:rsidP="00DA1995">
      <w:pPr>
        <w:jc w:val="both"/>
        <w:rPr>
          <w:rFonts w:cstheme="minorHAnsi"/>
          <w:lang w:val="fr-FR"/>
        </w:rPr>
      </w:pPr>
      <w:r w:rsidRPr="005236FF">
        <w:rPr>
          <w:rFonts w:cstheme="minorHAnsi"/>
          <w:lang w:val="fr-FR"/>
        </w:rPr>
        <w:t>Cette distinction souligne la relativité de la perception humaine du temps, qui peut varier selon les circonstances et les croyances de chacun. Cependant, en dernière instance, tous les éléments de la Création appartiennent à Dieu, Seul Maître absolu du temps et de l'existence.</w:t>
      </w:r>
      <w:r>
        <w:rPr>
          <w:rFonts w:cstheme="minorHAnsi"/>
          <w:lang w:val="fr-FR"/>
        </w:rPr>
        <w:t xml:space="preserve"> </w:t>
      </w:r>
      <w:r w:rsidRPr="005236FF">
        <w:rPr>
          <w:rFonts w:cstheme="minorHAnsi"/>
          <w:lang w:val="fr-FR"/>
        </w:rPr>
        <w:t xml:space="preserve">En effet, ce que </w:t>
      </w:r>
      <w:r w:rsidR="00F34CEE">
        <w:rPr>
          <w:rFonts w:cstheme="minorHAnsi"/>
          <w:lang w:val="fr-FR"/>
        </w:rPr>
        <w:t>l'être humain perçoit comme du « mal »</w:t>
      </w:r>
      <w:r w:rsidRPr="005236FF">
        <w:rPr>
          <w:rFonts w:cstheme="minorHAnsi"/>
          <w:lang w:val="fr-FR"/>
        </w:rPr>
        <w:t xml:space="preserve"> n'est souvent qu'une épreuve destinée à affermir la foi et la patience des croyants. Dans Sa miséricorde infinie, Dieu permet ces moments difficiles afin de tester Ses serviteurs et de les rapp</w:t>
      </w:r>
      <w:r w:rsidR="00F34CEE">
        <w:rPr>
          <w:rFonts w:cstheme="minorHAnsi"/>
          <w:lang w:val="fr-FR"/>
        </w:rPr>
        <w:t>rocher de Lui. Ainsi, même les « jours mauvais »</w:t>
      </w:r>
      <w:r w:rsidRPr="005236FF">
        <w:rPr>
          <w:rFonts w:cstheme="minorHAnsi"/>
          <w:lang w:val="fr-FR"/>
        </w:rPr>
        <w:t xml:space="preserve"> revêtent une dimension positive lorsqu'ils sont envisagés à la lumière de la volonté et de la sagesse divines</w:t>
      </w:r>
      <w:r w:rsidRPr="005236FF">
        <w:rPr>
          <w:rStyle w:val="Appelnotedebasdep"/>
          <w:rFonts w:cstheme="minorHAnsi"/>
          <w:lang w:val="fr-FR"/>
        </w:rPr>
        <w:t xml:space="preserve"> </w:t>
      </w:r>
      <w:r>
        <w:rPr>
          <w:rFonts w:cstheme="minorHAnsi"/>
          <w:lang w:val="fr-FR"/>
        </w:rPr>
        <w:t>.</w:t>
      </w:r>
      <w:r w:rsidRPr="00D30C16">
        <w:rPr>
          <w:rStyle w:val="Appelnotedebasdep"/>
          <w:rFonts w:cstheme="minorHAnsi"/>
          <w:lang w:val="fr-FR"/>
        </w:rPr>
        <w:footnoteReference w:id="10"/>
      </w:r>
    </w:p>
    <w:p w14:paraId="7E2834D7" w14:textId="77777777" w:rsidR="00DA1995" w:rsidRDefault="00DA1995" w:rsidP="00DA1995">
      <w:pPr>
        <w:rPr>
          <w:rFonts w:cstheme="minorHAnsi"/>
          <w:lang w:val="fr-FR"/>
        </w:rPr>
      </w:pPr>
    </w:p>
    <w:p w14:paraId="67801470" w14:textId="77777777" w:rsidR="00DA1995" w:rsidRDefault="00DA1995" w:rsidP="00DA1995">
      <w:pPr>
        <w:rPr>
          <w:rFonts w:cstheme="minorHAnsi"/>
          <w:lang w:val="fr-FR"/>
        </w:rPr>
      </w:pPr>
    </w:p>
    <w:p w14:paraId="379D021A" w14:textId="77777777" w:rsidR="00DA1995" w:rsidRPr="004C4462" w:rsidRDefault="00DA1995" w:rsidP="00DA1995">
      <w:pPr>
        <w:jc w:val="both"/>
        <w:rPr>
          <w:rFonts w:cstheme="minorHAnsi"/>
          <w:b/>
          <w:bCs/>
          <w:i/>
          <w:iCs/>
          <w:sz w:val="20"/>
          <w:szCs w:val="20"/>
          <w:lang w:val="fr-BE"/>
        </w:rPr>
      </w:pPr>
    </w:p>
    <w:p w14:paraId="52BB8167" w14:textId="77777777" w:rsidR="00225280" w:rsidRDefault="00225280" w:rsidP="00DA1995">
      <w:pPr>
        <w:jc w:val="both"/>
        <w:rPr>
          <w:rFonts w:cstheme="minorHAnsi"/>
          <w:b/>
          <w:bCs/>
          <w:i/>
          <w:iCs/>
          <w:sz w:val="20"/>
          <w:szCs w:val="20"/>
          <w:lang w:val="fr-BE"/>
        </w:rPr>
      </w:pPr>
    </w:p>
    <w:p w14:paraId="4D433A22" w14:textId="5B4D6957" w:rsidR="00225280" w:rsidRDefault="00225280" w:rsidP="00225280">
      <w:pPr>
        <w:jc w:val="right"/>
        <w:rPr>
          <w:rFonts w:cstheme="minorHAnsi"/>
          <w:b/>
          <w:bCs/>
          <w:i/>
          <w:iCs/>
          <w:sz w:val="20"/>
          <w:szCs w:val="20"/>
          <w:lang w:val="fr-BE"/>
        </w:rPr>
      </w:pPr>
      <w:proofErr w:type="spellStart"/>
      <w:r w:rsidRPr="00615C5B">
        <w:rPr>
          <w:rFonts w:cs="KFGQPC Uthmanic Script HAFS"/>
          <w:color w:val="000000"/>
          <w:sz w:val="36"/>
          <w:szCs w:val="36"/>
          <w:shd w:val="clear" w:color="auto" w:fill="FFFFFF"/>
          <w:rtl/>
        </w:rPr>
        <w:t>كَذَّبَتۡ</w:t>
      </w:r>
      <w:proofErr w:type="spellEnd"/>
      <w:r w:rsidRPr="00615C5B">
        <w:rPr>
          <w:rFonts w:cs="KFGQPC Uthmanic Script HAFS"/>
          <w:color w:val="000000"/>
          <w:sz w:val="36"/>
          <w:szCs w:val="36"/>
          <w:shd w:val="clear" w:color="auto" w:fill="FFFFFF"/>
          <w:rtl/>
        </w:rPr>
        <w:t xml:space="preserve"> ثَمُودُ بِ</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لنُّذُرِ</w:t>
      </w:r>
      <w:r w:rsidRPr="00615C5B">
        <w:rPr>
          <w:rFonts w:cs="KFGQPC Uthmanic Script HAFS"/>
          <w:color w:val="000000"/>
          <w:sz w:val="36"/>
          <w:szCs w:val="36"/>
          <w:shd w:val="clear" w:color="auto" w:fill="FFFFFF"/>
          <w:rtl/>
        </w:rPr>
        <w:t xml:space="preserve">٢٣ </w:t>
      </w:r>
      <w:proofErr w:type="spellStart"/>
      <w:r w:rsidRPr="00615C5B">
        <w:rPr>
          <w:rFonts w:cs="KFGQPC Uthmanic Script HAFS"/>
          <w:color w:val="000000"/>
          <w:sz w:val="36"/>
          <w:szCs w:val="36"/>
          <w:shd w:val="clear" w:color="auto" w:fill="FFFFFF"/>
          <w:rtl/>
        </w:rPr>
        <w:t>فَقَالُوٓاْ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أَبَشَرٗا</w:t>
      </w:r>
      <w:proofErr w:type="spellEnd"/>
      <w:r w:rsidRPr="00615C5B">
        <w:rPr>
          <w:rFonts w:cs="KFGQPC Uthmanic Script HAFS"/>
          <w:color w:val="000000"/>
          <w:sz w:val="36"/>
          <w:szCs w:val="36"/>
          <w:shd w:val="clear" w:color="auto" w:fill="FFFFFF"/>
          <w:rtl/>
        </w:rPr>
        <w:t xml:space="preserve"> مِّنَّا </w:t>
      </w:r>
      <w:proofErr w:type="spellStart"/>
      <w:r w:rsidRPr="00615C5B">
        <w:rPr>
          <w:rFonts w:cs="KFGQPC Uthmanic Script HAFS"/>
          <w:color w:val="000000"/>
          <w:sz w:val="36"/>
          <w:szCs w:val="36"/>
          <w:shd w:val="clear" w:color="auto" w:fill="FFFFFF"/>
          <w:rtl/>
        </w:rPr>
        <w:t>وَٰحِدٗا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نَّتَّبِعُهُ</w:t>
      </w:r>
      <w:r w:rsidRPr="00615C5B">
        <w:rPr>
          <w:rFonts w:cs="KFGQPC Uthmanic Script HAFS" w:hint="cs"/>
          <w:color w:val="000000"/>
          <w:sz w:val="36"/>
          <w:szCs w:val="36"/>
          <w:shd w:val="clear" w:color="auto" w:fill="FFFFFF"/>
          <w:rtl/>
        </w:rPr>
        <w:t>ۥٓ</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إِنَّآ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إِذٗا</w:t>
      </w:r>
      <w:proofErr w:type="spellEnd"/>
      <w:r w:rsidRPr="00615C5B">
        <w:rPr>
          <w:rFonts w:cs="KFGQPC Uthmanic Script HAFS"/>
          <w:color w:val="000000"/>
          <w:sz w:val="36"/>
          <w:szCs w:val="36"/>
          <w:shd w:val="clear" w:color="auto" w:fill="FFFFFF"/>
          <w:rtl/>
        </w:rPr>
        <w:t xml:space="preserve"> لَّفِي ضَلَٰلٖ وَسُعُرٍ٢٤ </w:t>
      </w:r>
      <w:proofErr w:type="spellStart"/>
      <w:r w:rsidRPr="00615C5B">
        <w:rPr>
          <w:rFonts w:cs="KFGQPC Uthmanic Script HAFS"/>
          <w:color w:val="000000"/>
          <w:sz w:val="36"/>
          <w:szCs w:val="36"/>
          <w:shd w:val="clear" w:color="auto" w:fill="FFFFFF"/>
          <w:rtl/>
        </w:rPr>
        <w:t>أَءُلۡقِيَ</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لذِّكۡرُ</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عَلَيۡهِ</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مِنۢ</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بَيۡنِنَا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بَلۡ</w:t>
      </w:r>
      <w:proofErr w:type="spellEnd"/>
      <w:r w:rsidRPr="00615C5B">
        <w:rPr>
          <w:rFonts w:cs="KFGQPC Uthmanic Script HAFS"/>
          <w:color w:val="000000"/>
          <w:sz w:val="36"/>
          <w:szCs w:val="36"/>
          <w:shd w:val="clear" w:color="auto" w:fill="FFFFFF"/>
          <w:rtl/>
        </w:rPr>
        <w:t xml:space="preserve"> هُوَ كَذَّابٌ أَشِرٞ٢٥ </w:t>
      </w:r>
      <w:proofErr w:type="spellStart"/>
      <w:r w:rsidRPr="00615C5B">
        <w:rPr>
          <w:rFonts w:cs="KFGQPC Uthmanic Script HAFS"/>
          <w:color w:val="000000"/>
          <w:sz w:val="36"/>
          <w:szCs w:val="36"/>
          <w:shd w:val="clear" w:color="auto" w:fill="FFFFFF"/>
          <w:rtl/>
        </w:rPr>
        <w:t>سَيَعۡلَمُونَ</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غَدٗا</w:t>
      </w:r>
      <w:proofErr w:type="spellEnd"/>
      <w:r w:rsidRPr="00615C5B">
        <w:rPr>
          <w:rFonts w:cs="KFGQPC Uthmanic Script HAFS"/>
          <w:color w:val="000000"/>
          <w:sz w:val="36"/>
          <w:szCs w:val="36"/>
          <w:shd w:val="clear" w:color="auto" w:fill="FFFFFF"/>
          <w:rtl/>
        </w:rPr>
        <w:t xml:space="preserve"> مَّنِ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لۡكَذَّابُ</w:t>
      </w:r>
      <w:proofErr w:type="spellEnd"/>
      <w:r w:rsidRPr="00615C5B">
        <w:rPr>
          <w:rFonts w:cs="KFGQPC Uthmanic Script HAFS"/>
          <w:color w:val="000000"/>
          <w:sz w:val="36"/>
          <w:szCs w:val="36"/>
          <w:shd w:val="clear" w:color="auto" w:fill="FFFFFF"/>
          <w:rtl/>
        </w:rPr>
        <w:t xml:space="preserve"> </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لۡأَشِرُ</w:t>
      </w:r>
      <w:r w:rsidRPr="00615C5B">
        <w:rPr>
          <w:rFonts w:cs="KFGQPC Uthmanic Script HAFS"/>
          <w:color w:val="000000"/>
          <w:sz w:val="36"/>
          <w:szCs w:val="36"/>
          <w:shd w:val="clear" w:color="auto" w:fill="FFFFFF"/>
          <w:rtl/>
        </w:rPr>
        <w:t>٢٦</w:t>
      </w:r>
    </w:p>
    <w:p w14:paraId="2F0AFBD9" w14:textId="77777777" w:rsidR="00225280" w:rsidRDefault="00225280" w:rsidP="00DA1995">
      <w:pPr>
        <w:jc w:val="both"/>
        <w:rPr>
          <w:rFonts w:cstheme="minorHAnsi"/>
          <w:b/>
          <w:bCs/>
          <w:i/>
          <w:iCs/>
          <w:sz w:val="20"/>
          <w:szCs w:val="20"/>
          <w:lang w:val="fr-BE"/>
        </w:rPr>
      </w:pPr>
    </w:p>
    <w:p w14:paraId="1D666B20" w14:textId="13D7C6C1"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 xml:space="preserve">23- Les </w:t>
      </w:r>
      <w:proofErr w:type="spellStart"/>
      <w:r w:rsidRPr="004C4462">
        <w:rPr>
          <w:rFonts w:cstheme="minorHAnsi"/>
          <w:b/>
          <w:bCs/>
          <w:i/>
          <w:iCs/>
          <w:sz w:val="20"/>
          <w:szCs w:val="20"/>
          <w:lang w:val="fr-BE"/>
        </w:rPr>
        <w:t>T</w:t>
      </w:r>
      <w:r w:rsidR="007C41B0">
        <w:rPr>
          <w:rFonts w:cstheme="minorHAnsi"/>
          <w:b/>
          <w:bCs/>
          <w:i/>
          <w:iCs/>
          <w:sz w:val="20"/>
          <w:szCs w:val="20"/>
          <w:lang w:val="fr-BE"/>
        </w:rPr>
        <w:t>hamoud</w:t>
      </w:r>
      <w:proofErr w:type="spellEnd"/>
      <w:r w:rsidRPr="004C4462">
        <w:rPr>
          <w:rFonts w:cstheme="minorHAnsi"/>
          <w:b/>
          <w:bCs/>
          <w:i/>
          <w:iCs/>
          <w:sz w:val="20"/>
          <w:szCs w:val="20"/>
          <w:lang w:val="fr-BE"/>
        </w:rPr>
        <w:t xml:space="preserve"> ont traité de mensonges les avertissements.</w:t>
      </w:r>
    </w:p>
    <w:p w14:paraId="7D286FA1" w14:textId="3182D204"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24- Ils dirent : « Allons-nous suivre un seul homme (</w:t>
      </w:r>
      <w:r w:rsidR="00D40A00">
        <w:rPr>
          <w:rFonts w:cstheme="minorHAnsi"/>
          <w:b/>
          <w:bCs/>
          <w:i/>
          <w:iCs/>
          <w:sz w:val="20"/>
          <w:szCs w:val="20"/>
          <w:lang w:val="fr-BE"/>
        </w:rPr>
        <w:t>Saleh</w:t>
      </w:r>
      <w:r w:rsidRPr="004C4462">
        <w:rPr>
          <w:rFonts w:cstheme="minorHAnsi"/>
          <w:b/>
          <w:bCs/>
          <w:i/>
          <w:iCs/>
          <w:sz w:val="20"/>
          <w:szCs w:val="20"/>
          <w:lang w:val="fr-BE"/>
        </w:rPr>
        <w:t>) d’entre nous-mêmes ? Nous serions alors dans l’égarement et la folie.</w:t>
      </w:r>
    </w:p>
    <w:p w14:paraId="134F7EDC"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25- Est-ce que le message a été envoyé à lui à l’exception de nous tous ? C’est plutôt un grand menteur, plein de prétention et d’orgueil ».</w:t>
      </w:r>
    </w:p>
    <w:p w14:paraId="6BC26BB3" w14:textId="77777777" w:rsidR="00DA1995" w:rsidRDefault="00DA1995" w:rsidP="00002EF9">
      <w:pPr>
        <w:jc w:val="both"/>
        <w:rPr>
          <w:rFonts w:cstheme="minorHAnsi"/>
          <w:b/>
          <w:bCs/>
          <w:i/>
          <w:iCs/>
          <w:sz w:val="20"/>
          <w:szCs w:val="20"/>
          <w:lang w:val="fr-BE"/>
        </w:rPr>
      </w:pPr>
      <w:r w:rsidRPr="004C4462">
        <w:rPr>
          <w:rFonts w:cstheme="minorHAnsi"/>
          <w:b/>
          <w:bCs/>
          <w:i/>
          <w:iCs/>
          <w:sz w:val="20"/>
          <w:szCs w:val="20"/>
          <w:lang w:val="fr-BE"/>
        </w:rPr>
        <w:t>26- Demain, ils sauront qui est le grand menteur plein de prétention et d’orgueil.</w:t>
      </w:r>
    </w:p>
    <w:p w14:paraId="6F3D1EB8" w14:textId="77777777" w:rsidR="00225280" w:rsidRPr="00002EF9" w:rsidRDefault="00225280" w:rsidP="00002EF9">
      <w:pPr>
        <w:jc w:val="both"/>
        <w:rPr>
          <w:rFonts w:cstheme="minorHAnsi"/>
          <w:b/>
          <w:bCs/>
          <w:i/>
          <w:iCs/>
          <w:sz w:val="20"/>
          <w:szCs w:val="20"/>
          <w:lang w:val="fr-BE"/>
        </w:rPr>
      </w:pPr>
    </w:p>
    <w:p w14:paraId="1CAAB18F" w14:textId="46642BD8" w:rsidR="00DA1995" w:rsidRPr="00AB49D7" w:rsidRDefault="00DA1995" w:rsidP="00DA1995">
      <w:pPr>
        <w:jc w:val="both"/>
        <w:rPr>
          <w:rFonts w:cstheme="minorHAnsi"/>
          <w:lang w:val="fr-FR"/>
        </w:rPr>
      </w:pPr>
      <w:r>
        <w:rPr>
          <w:rFonts w:cstheme="minorHAnsi"/>
          <w:lang w:val="fr-FR"/>
        </w:rPr>
        <w:t xml:space="preserve">1- </w:t>
      </w:r>
      <w:r w:rsidRPr="00AB49D7">
        <w:rPr>
          <w:rFonts w:cstheme="minorHAnsi"/>
          <w:lang w:val="fr-FR"/>
        </w:rPr>
        <w:t xml:space="preserve">Le terme </w:t>
      </w:r>
      <w:r>
        <w:rPr>
          <w:rFonts w:cstheme="minorHAnsi"/>
          <w:lang w:val="fr-FR"/>
        </w:rPr>
        <w:t>« </w:t>
      </w:r>
      <w:proofErr w:type="spellStart"/>
      <w:r w:rsidRPr="00AB49D7">
        <w:rPr>
          <w:rFonts w:cstheme="minorHAnsi"/>
          <w:b/>
          <w:bCs/>
          <w:lang w:val="fr-FR"/>
        </w:rPr>
        <w:t>nouzour</w:t>
      </w:r>
      <w:proofErr w:type="spellEnd"/>
      <w:r>
        <w:rPr>
          <w:rFonts w:cstheme="minorHAnsi"/>
          <w:lang w:val="fr-FR"/>
        </w:rPr>
        <w:t> »</w:t>
      </w:r>
      <w:r w:rsidRPr="00AB49D7">
        <w:rPr>
          <w:rFonts w:cstheme="minorHAnsi"/>
          <w:lang w:val="fr-FR"/>
        </w:rPr>
        <w:t xml:space="preserve"> fait référence aux Prophètes </w:t>
      </w:r>
      <w:r w:rsidR="00091088">
        <w:rPr>
          <w:rFonts w:cstheme="minorHAnsi"/>
          <w:lang w:val="fr-FR"/>
        </w:rPr>
        <w:t xml:space="preserve">(a) </w:t>
      </w:r>
      <w:r w:rsidRPr="00AB49D7">
        <w:rPr>
          <w:rFonts w:cstheme="minorHAnsi"/>
          <w:lang w:val="fr-FR"/>
        </w:rPr>
        <w:t>envoyés en tant qu'avertisseurs, ou bien aux paroles d'avertissement qu'ils ont transmises concernant le châtiment divin et le Jour de la Résurrection. Or, ces messages ont été rejetés et traités de mensonges par les opposants aux Prophètes</w:t>
      </w:r>
      <w:r w:rsidR="00D847B3">
        <w:rPr>
          <w:rFonts w:cstheme="minorHAnsi"/>
          <w:lang w:val="fr-FR"/>
        </w:rPr>
        <w:t xml:space="preserve"> (a)</w:t>
      </w:r>
      <w:r w:rsidRPr="00AB49D7">
        <w:rPr>
          <w:rFonts w:cstheme="minorHAnsi"/>
          <w:lang w:val="fr-FR"/>
        </w:rPr>
        <w:t>.</w:t>
      </w:r>
      <w:r>
        <w:rPr>
          <w:rFonts w:cstheme="minorHAnsi"/>
          <w:lang w:val="fr-FR"/>
        </w:rPr>
        <w:t xml:space="preserve"> </w:t>
      </w:r>
      <w:r w:rsidRPr="00AB49D7">
        <w:rPr>
          <w:rFonts w:cstheme="minorHAnsi"/>
          <w:lang w:val="fr-FR"/>
        </w:rPr>
        <w:t>Ce rejet des avertissements divins était en réalité un rejet de l'ensemble des Prophètes</w:t>
      </w:r>
      <w:r w:rsidR="00D847B3">
        <w:rPr>
          <w:rFonts w:cstheme="minorHAnsi"/>
          <w:lang w:val="fr-FR"/>
        </w:rPr>
        <w:t xml:space="preserve"> (a)</w:t>
      </w:r>
      <w:r w:rsidRPr="00AB49D7">
        <w:rPr>
          <w:rFonts w:cstheme="minorHAnsi"/>
          <w:lang w:val="fr-FR"/>
        </w:rPr>
        <w:t xml:space="preserve">, car leur message fondamental était le même. Quelle que soit l'époque ou le Prophète </w:t>
      </w:r>
      <w:r w:rsidR="00D847B3">
        <w:rPr>
          <w:rFonts w:cstheme="minorHAnsi"/>
          <w:lang w:val="fr-FR"/>
        </w:rPr>
        <w:t xml:space="preserve">(a) </w:t>
      </w:r>
      <w:r w:rsidRPr="00AB49D7">
        <w:rPr>
          <w:rFonts w:cstheme="minorHAnsi"/>
          <w:lang w:val="fr-FR"/>
        </w:rPr>
        <w:t>concerné, leur appel à la foi en l'Unicité de Dieu et à la soumission à Sa volonté était invariable.</w:t>
      </w:r>
    </w:p>
    <w:p w14:paraId="5B6A746B" w14:textId="4CB595B3" w:rsidR="00DA1995" w:rsidRPr="00AB49D7" w:rsidRDefault="00DA1995" w:rsidP="00DA1995">
      <w:pPr>
        <w:jc w:val="both"/>
        <w:rPr>
          <w:rFonts w:cstheme="minorHAnsi"/>
          <w:lang w:val="fr-FR"/>
        </w:rPr>
      </w:pPr>
      <w:r w:rsidRPr="00AB49D7">
        <w:rPr>
          <w:rFonts w:cstheme="minorHAnsi"/>
          <w:lang w:val="fr-FR"/>
        </w:rPr>
        <w:t xml:space="preserve">Ainsi, s'opposer à un seul Prophète </w:t>
      </w:r>
      <w:r w:rsidR="00C40B18">
        <w:rPr>
          <w:rFonts w:cstheme="minorHAnsi"/>
          <w:lang w:val="fr-FR"/>
        </w:rPr>
        <w:t xml:space="preserve">(a) </w:t>
      </w:r>
      <w:r w:rsidRPr="00AB49D7">
        <w:rPr>
          <w:rFonts w:cstheme="minorHAnsi"/>
          <w:lang w:val="fr-FR"/>
        </w:rPr>
        <w:t>revenait à s'insurger contre la vérité véhiculée par tous les Envoyés célestes</w:t>
      </w:r>
      <w:r w:rsidR="00C40B18">
        <w:rPr>
          <w:rFonts w:cstheme="minorHAnsi"/>
          <w:lang w:val="fr-FR"/>
        </w:rPr>
        <w:t xml:space="preserve"> (a)</w:t>
      </w:r>
      <w:r w:rsidRPr="00AB49D7">
        <w:rPr>
          <w:rFonts w:cstheme="minorHAnsi"/>
          <w:lang w:val="fr-FR"/>
        </w:rPr>
        <w:t xml:space="preserve">, dont la mission était d'orienter l'humanité vers le droit chemin. Ce faisant, les réfractaires se privaient des bienfaits de la guidance divine révélée à travers chaque Prophète </w:t>
      </w:r>
      <w:r w:rsidR="00C40B18">
        <w:rPr>
          <w:rFonts w:cstheme="minorHAnsi"/>
          <w:lang w:val="fr-FR"/>
        </w:rPr>
        <w:t xml:space="preserve">(a) </w:t>
      </w:r>
      <w:r w:rsidRPr="00AB49D7">
        <w:rPr>
          <w:rFonts w:cstheme="minorHAnsi"/>
          <w:lang w:val="fr-FR"/>
        </w:rPr>
        <w:t>successif.</w:t>
      </w:r>
    </w:p>
    <w:p w14:paraId="1E0112ED" w14:textId="43776F7C" w:rsidR="00DA1995" w:rsidRPr="00D30C16" w:rsidRDefault="00DA1995" w:rsidP="00DA1995">
      <w:pPr>
        <w:jc w:val="both"/>
        <w:rPr>
          <w:rFonts w:cstheme="minorHAnsi"/>
          <w:lang w:val="fr-FR"/>
        </w:rPr>
      </w:pPr>
      <w:r>
        <w:rPr>
          <w:rFonts w:cstheme="minorHAnsi"/>
          <w:lang w:val="fr-FR"/>
        </w:rPr>
        <w:t xml:space="preserve">2- </w:t>
      </w:r>
      <w:r w:rsidRPr="00AB49D7">
        <w:rPr>
          <w:rFonts w:cstheme="minorHAnsi"/>
          <w:lang w:val="fr-FR"/>
        </w:rPr>
        <w:t xml:space="preserve">Cette récurrence du rejet des avertissements prophétiques souligne la constance de la tentation du péché et de l'égarement qui guette l'être humain. C'est pourquoi la sagesse divine a envoyé une succession de Messagers </w:t>
      </w:r>
      <w:r w:rsidR="00C40B18">
        <w:rPr>
          <w:rFonts w:cstheme="minorHAnsi"/>
          <w:lang w:val="fr-FR"/>
        </w:rPr>
        <w:t xml:space="preserve">(a) </w:t>
      </w:r>
      <w:r w:rsidRPr="00AB49D7">
        <w:rPr>
          <w:rFonts w:cstheme="minorHAnsi"/>
          <w:lang w:val="fr-FR"/>
        </w:rPr>
        <w:t>pour rappeler inlassablement les hommes à leur devoir envers leur Créateur</w:t>
      </w:r>
      <w:r w:rsidRPr="00D30C16">
        <w:rPr>
          <w:rFonts w:cstheme="minorHAnsi"/>
          <w:lang w:val="fr-FR"/>
        </w:rPr>
        <w:t>.</w:t>
      </w:r>
      <w:r w:rsidRPr="00D30C16">
        <w:rPr>
          <w:rStyle w:val="Appelnotedebasdep"/>
          <w:rFonts w:cstheme="minorHAnsi"/>
          <w:lang w:val="fr-FR"/>
        </w:rPr>
        <w:footnoteReference w:id="11"/>
      </w:r>
    </w:p>
    <w:p w14:paraId="2A3FD0B6" w14:textId="77777777" w:rsidR="00DA1995" w:rsidRPr="00D30C16" w:rsidRDefault="00DA1995" w:rsidP="00DA1995">
      <w:pPr>
        <w:rPr>
          <w:rFonts w:cstheme="minorHAnsi"/>
          <w:lang w:val="fr-FR"/>
        </w:rPr>
      </w:pPr>
    </w:p>
    <w:p w14:paraId="6D369BF3" w14:textId="77777777" w:rsidR="00DA1995" w:rsidRDefault="00DA1995" w:rsidP="00DA1995">
      <w:pPr>
        <w:rPr>
          <w:rFonts w:cstheme="minorHAnsi"/>
          <w:lang w:val="fr-FR"/>
        </w:rPr>
      </w:pPr>
    </w:p>
    <w:p w14:paraId="7D15EA8B" w14:textId="77777777" w:rsidR="00225280" w:rsidRDefault="00225280" w:rsidP="00DA1995">
      <w:pPr>
        <w:rPr>
          <w:rFonts w:cstheme="minorHAnsi"/>
          <w:lang w:val="fr-FR"/>
        </w:rPr>
      </w:pPr>
    </w:p>
    <w:p w14:paraId="759E45AC" w14:textId="7ABD7553" w:rsidR="00225280" w:rsidRPr="00D30C16" w:rsidRDefault="00225280" w:rsidP="00225280">
      <w:pPr>
        <w:jc w:val="right"/>
        <w:rPr>
          <w:rFonts w:cstheme="minorHAnsi"/>
          <w:lang w:val="fr-FR"/>
        </w:rPr>
      </w:pPr>
      <w:r w:rsidRPr="00615C5B">
        <w:rPr>
          <w:rFonts w:cs="KFGQPC Uthmanic Script HAFS"/>
          <w:color w:val="000000"/>
          <w:sz w:val="36"/>
          <w:szCs w:val="36"/>
          <w:shd w:val="clear" w:color="auto" w:fill="FFFFFF"/>
          <w:rtl/>
        </w:rPr>
        <w:lastRenderedPageBreak/>
        <w:t xml:space="preserve">إِنَّا </w:t>
      </w:r>
      <w:proofErr w:type="spellStart"/>
      <w:r w:rsidRPr="00615C5B">
        <w:rPr>
          <w:rFonts w:cs="KFGQPC Uthmanic Script HAFS"/>
          <w:color w:val="000000"/>
          <w:sz w:val="36"/>
          <w:szCs w:val="36"/>
          <w:shd w:val="clear" w:color="auto" w:fill="FFFFFF"/>
          <w:rtl/>
        </w:rPr>
        <w:t>مُرۡسِلُواْ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لنَّاقَةِ</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فِتۡنَة</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لَّهُمۡ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فَ</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رۡتَقِبۡهُمۡ</w:t>
      </w:r>
      <w:proofErr w:type="spellEnd"/>
      <w:r w:rsidRPr="00615C5B">
        <w:rPr>
          <w:rFonts w:cs="KFGQPC Uthmanic Script HAFS"/>
          <w:color w:val="000000"/>
          <w:sz w:val="36"/>
          <w:szCs w:val="36"/>
          <w:shd w:val="clear" w:color="auto" w:fill="FFFFFF"/>
          <w:rtl/>
        </w:rPr>
        <w:t xml:space="preserve"> وَ</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صۡطَبِرۡ</w:t>
      </w:r>
      <w:r w:rsidRPr="00615C5B">
        <w:rPr>
          <w:rFonts w:cs="KFGQPC Uthmanic Script HAFS"/>
          <w:color w:val="000000"/>
          <w:sz w:val="36"/>
          <w:szCs w:val="36"/>
          <w:shd w:val="clear" w:color="auto" w:fill="FFFFFF"/>
          <w:rtl/>
        </w:rPr>
        <w:t xml:space="preserve">٢٧ </w:t>
      </w:r>
      <w:proofErr w:type="spellStart"/>
      <w:r w:rsidRPr="00615C5B">
        <w:rPr>
          <w:rFonts w:cs="KFGQPC Uthmanic Script HAFS"/>
          <w:color w:val="000000"/>
          <w:sz w:val="36"/>
          <w:szCs w:val="36"/>
          <w:shd w:val="clear" w:color="auto" w:fill="FFFFFF"/>
          <w:rtl/>
        </w:rPr>
        <w:t>وَنَبِّئۡهُمۡ</w:t>
      </w:r>
      <w:proofErr w:type="spellEnd"/>
      <w:r w:rsidRPr="00615C5B">
        <w:rPr>
          <w:rFonts w:cs="KFGQPC Uthmanic Script HAFS"/>
          <w:color w:val="000000"/>
          <w:sz w:val="36"/>
          <w:szCs w:val="36"/>
          <w:shd w:val="clear" w:color="auto" w:fill="FFFFFF"/>
          <w:rtl/>
        </w:rPr>
        <w:t xml:space="preserve"> أَنَّ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لۡمَآءَ</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قِسۡمَةُۢ</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بَيۡنَهُمۡۖ</w:t>
      </w:r>
      <w:proofErr w:type="spellEnd"/>
      <w:r w:rsidRPr="00615C5B">
        <w:rPr>
          <w:rFonts w:cs="KFGQPC Uthmanic Script HAFS"/>
          <w:color w:val="000000"/>
          <w:sz w:val="36"/>
          <w:szCs w:val="36"/>
          <w:shd w:val="clear" w:color="auto" w:fill="FFFFFF"/>
          <w:rtl/>
        </w:rPr>
        <w:t xml:space="preserve"> كُلُّ </w:t>
      </w:r>
      <w:proofErr w:type="spellStart"/>
      <w:r w:rsidRPr="00615C5B">
        <w:rPr>
          <w:rFonts w:cs="KFGQPC Uthmanic Script HAFS"/>
          <w:color w:val="000000"/>
          <w:sz w:val="36"/>
          <w:szCs w:val="36"/>
          <w:shd w:val="clear" w:color="auto" w:fill="FFFFFF"/>
          <w:rtl/>
        </w:rPr>
        <w:t>شِرۡب</w:t>
      </w:r>
      <w:proofErr w:type="spellEnd"/>
      <w:r w:rsidRPr="00615C5B">
        <w:rPr>
          <w:rFonts w:cs="KFGQPC Uthmanic Script HAFS"/>
          <w:color w:val="000000"/>
          <w:sz w:val="36"/>
          <w:szCs w:val="36"/>
          <w:shd w:val="clear" w:color="auto" w:fill="FFFFFF"/>
          <w:rtl/>
        </w:rPr>
        <w:t>ٖ مُّحۡت</w:t>
      </w:r>
      <w:r w:rsidRPr="00615C5B">
        <w:rPr>
          <w:rFonts w:cs="KFGQPC Uthmanic Script HAFS" w:hint="eastAsia"/>
          <w:color w:val="000000"/>
          <w:sz w:val="36"/>
          <w:szCs w:val="36"/>
          <w:shd w:val="clear" w:color="auto" w:fill="FFFFFF"/>
          <w:rtl/>
        </w:rPr>
        <w:t>َضَرٞ</w:t>
      </w:r>
      <w:r w:rsidRPr="00615C5B">
        <w:rPr>
          <w:rFonts w:cs="KFGQPC Uthmanic Script HAFS"/>
          <w:color w:val="000000"/>
          <w:sz w:val="36"/>
          <w:szCs w:val="36"/>
          <w:shd w:val="clear" w:color="auto" w:fill="FFFFFF"/>
          <w:rtl/>
        </w:rPr>
        <w:t xml:space="preserve">٢٨ </w:t>
      </w:r>
      <w:proofErr w:type="spellStart"/>
      <w:r w:rsidRPr="00615C5B">
        <w:rPr>
          <w:rFonts w:cs="KFGQPC Uthmanic Script HAFS"/>
          <w:color w:val="000000"/>
          <w:sz w:val="36"/>
          <w:szCs w:val="36"/>
          <w:shd w:val="clear" w:color="auto" w:fill="FFFFFF"/>
          <w:rtl/>
        </w:rPr>
        <w:t>فَنَادَوۡاْ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صَاحِبَهُمۡ</w:t>
      </w:r>
      <w:proofErr w:type="spellEnd"/>
      <w:r w:rsidRPr="00615C5B">
        <w:rPr>
          <w:rFonts w:cs="KFGQPC Uthmanic Script HAFS"/>
          <w:color w:val="000000"/>
          <w:sz w:val="36"/>
          <w:szCs w:val="36"/>
          <w:shd w:val="clear" w:color="auto" w:fill="FFFFFF"/>
          <w:rtl/>
        </w:rPr>
        <w:t xml:space="preserve"> فَتَعَاطَىٰ فَعَقَرَ٢٩ </w:t>
      </w:r>
      <w:proofErr w:type="spellStart"/>
      <w:r w:rsidRPr="00615C5B">
        <w:rPr>
          <w:rFonts w:cs="KFGQPC Uthmanic Script HAFS"/>
          <w:color w:val="000000"/>
          <w:sz w:val="36"/>
          <w:szCs w:val="36"/>
          <w:shd w:val="clear" w:color="auto" w:fill="FFFFFF"/>
          <w:rtl/>
        </w:rPr>
        <w:t>فَكَيۡفَ</w:t>
      </w:r>
      <w:proofErr w:type="spellEnd"/>
      <w:r w:rsidRPr="00615C5B">
        <w:rPr>
          <w:rFonts w:cs="KFGQPC Uthmanic Script HAFS"/>
          <w:color w:val="000000"/>
          <w:sz w:val="36"/>
          <w:szCs w:val="36"/>
          <w:shd w:val="clear" w:color="auto" w:fill="FFFFFF"/>
          <w:rtl/>
        </w:rPr>
        <w:t xml:space="preserve"> كَانَ عَذَابِي وَنُذُرِ٣٠ </w:t>
      </w:r>
      <w:proofErr w:type="spellStart"/>
      <w:r w:rsidRPr="00615C5B">
        <w:rPr>
          <w:rFonts w:cs="KFGQPC Uthmanic Script HAFS"/>
          <w:color w:val="000000"/>
          <w:sz w:val="36"/>
          <w:szCs w:val="36"/>
          <w:shd w:val="clear" w:color="auto" w:fill="FFFFFF"/>
          <w:rtl/>
        </w:rPr>
        <w:t>إِنَّآ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أَرۡسَلۡنَا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عَلَيۡهِمۡ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صَيۡحَة</w:t>
      </w:r>
      <w:proofErr w:type="spellEnd"/>
      <w:r w:rsidRPr="00615C5B">
        <w:rPr>
          <w:rFonts w:cs="KFGQPC Uthmanic Script HAFS"/>
          <w:color w:val="000000"/>
          <w:sz w:val="36"/>
          <w:szCs w:val="36"/>
          <w:shd w:val="clear" w:color="auto" w:fill="FFFFFF"/>
          <w:rtl/>
        </w:rPr>
        <w:t xml:space="preserve">ٗ وَٰحِدَةٗ فَكَانُواْ كَهَشِيمِ </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لۡمُحۡتَظِرِ</w:t>
      </w:r>
      <w:r w:rsidRPr="00615C5B">
        <w:rPr>
          <w:rFonts w:cs="KFGQPC Uthmanic Script HAFS"/>
          <w:color w:val="000000"/>
          <w:sz w:val="36"/>
          <w:szCs w:val="36"/>
          <w:shd w:val="clear" w:color="auto" w:fill="FFFFFF"/>
          <w:rtl/>
        </w:rPr>
        <w:t xml:space="preserve">٣١ </w:t>
      </w:r>
      <w:proofErr w:type="spellStart"/>
      <w:r w:rsidRPr="00615C5B">
        <w:rPr>
          <w:rFonts w:cs="KFGQPC Uthmanic Script HAFS"/>
          <w:color w:val="000000"/>
          <w:sz w:val="36"/>
          <w:szCs w:val="36"/>
          <w:shd w:val="clear" w:color="auto" w:fill="FFFFFF"/>
          <w:rtl/>
        </w:rPr>
        <w:t>وَلَقَدۡ</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يَسَّرۡنَا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لۡقُرۡءَانَ</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لِلذِّكۡرِ</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فَهَلۡ</w:t>
      </w:r>
      <w:proofErr w:type="spellEnd"/>
      <w:r w:rsidRPr="00615C5B">
        <w:rPr>
          <w:rFonts w:cs="KFGQPC Uthmanic Script HAFS"/>
          <w:color w:val="000000"/>
          <w:sz w:val="36"/>
          <w:szCs w:val="36"/>
          <w:shd w:val="clear" w:color="auto" w:fill="FFFFFF"/>
          <w:rtl/>
        </w:rPr>
        <w:t xml:space="preserve"> مِن مُّدَّكِرٖ٣٢</w:t>
      </w:r>
    </w:p>
    <w:p w14:paraId="63099E34" w14:textId="77777777" w:rsidR="00DA1995" w:rsidRDefault="00DA1995" w:rsidP="00DA1995">
      <w:pPr>
        <w:rPr>
          <w:rFonts w:cstheme="minorHAnsi"/>
          <w:lang w:val="fr-FR"/>
        </w:rPr>
      </w:pPr>
    </w:p>
    <w:p w14:paraId="03072482"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27- Nous leur enverrons la chamelle, comme épreuve. Surveille-les donc et sois patient.</w:t>
      </w:r>
    </w:p>
    <w:p w14:paraId="44104D1E" w14:textId="6E3CFFB9"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28- Et informe-</w:t>
      </w:r>
      <w:r w:rsidR="00BB16BD">
        <w:rPr>
          <w:rFonts w:cstheme="minorHAnsi"/>
          <w:b/>
          <w:bCs/>
          <w:i/>
          <w:iCs/>
          <w:sz w:val="20"/>
          <w:szCs w:val="20"/>
          <w:lang w:val="fr-BE"/>
        </w:rPr>
        <w:t>les</w:t>
      </w:r>
      <w:r w:rsidR="00BB16BD" w:rsidRPr="004C4462">
        <w:rPr>
          <w:rFonts w:cstheme="minorHAnsi"/>
          <w:b/>
          <w:bCs/>
          <w:i/>
          <w:iCs/>
          <w:sz w:val="20"/>
          <w:szCs w:val="20"/>
          <w:lang w:val="fr-BE"/>
        </w:rPr>
        <w:t xml:space="preserve"> </w:t>
      </w:r>
      <w:r w:rsidRPr="004C4462">
        <w:rPr>
          <w:rFonts w:cstheme="minorHAnsi"/>
          <w:b/>
          <w:bCs/>
          <w:i/>
          <w:iCs/>
          <w:sz w:val="20"/>
          <w:szCs w:val="20"/>
          <w:lang w:val="fr-BE"/>
        </w:rPr>
        <w:t>que l’eau sera en partage entre eux [et la chamelle] ; chacun boira à son tour.</w:t>
      </w:r>
    </w:p>
    <w:p w14:paraId="406B5317"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29- Puis ils appelèrent leur camarade qui prit [son épée] et [la] tua.</w:t>
      </w:r>
    </w:p>
    <w:p w14:paraId="705F6601"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30- Comment furent donc Mon châtiment et Mes avertissements ?</w:t>
      </w:r>
    </w:p>
    <w:p w14:paraId="16D92D9A"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31- Nous lâchâmes sur eux un seul Cri, et voilà qu’ils furent réduits à l’état de paille d’étable.</w:t>
      </w:r>
    </w:p>
    <w:p w14:paraId="24B71C87"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32- Et vraiment, Nous avons rendu le Coran facile pour la médiation. Y a-t-il quelqu’un pour réfléchir ?</w:t>
      </w:r>
    </w:p>
    <w:p w14:paraId="1FCE27A2" w14:textId="77777777" w:rsidR="00DA1995" w:rsidRPr="00D30C16" w:rsidRDefault="00DA1995" w:rsidP="00DA1995">
      <w:pPr>
        <w:rPr>
          <w:rFonts w:cstheme="minorHAnsi"/>
          <w:lang w:val="fr-FR"/>
        </w:rPr>
      </w:pPr>
    </w:p>
    <w:p w14:paraId="42D33B5B" w14:textId="77777777" w:rsidR="00DA1995" w:rsidRPr="00D30C16" w:rsidRDefault="00DA1995" w:rsidP="00DA1995">
      <w:pPr>
        <w:jc w:val="both"/>
        <w:rPr>
          <w:rFonts w:cstheme="minorHAnsi"/>
          <w:lang w:val="fr-FR"/>
        </w:rPr>
      </w:pPr>
      <w:r w:rsidRPr="00D30C16">
        <w:rPr>
          <w:rFonts w:cstheme="minorHAnsi"/>
          <w:lang w:val="fr-FR"/>
        </w:rPr>
        <w:t xml:space="preserve">1- </w:t>
      </w:r>
      <w:r w:rsidRPr="000C2635">
        <w:rPr>
          <w:rFonts w:cstheme="minorHAnsi"/>
          <w:lang w:val="fr-FR"/>
        </w:rPr>
        <w:t>Il est intéressant de noter que le 29e verset de la sourate al-Qamar attribue l'attentat contre la chamelle à un seul individu, alors que le 65e verset de la sourate Houd l'impute à l'ensemble des opposants. Cette apparente contradiction peut s'expliquer par le fait que l'Islam considère la satisfaction intérieure et la complicité morale comme une forme de participation à l'acte. Ainsi, toute personne animée par la puissance d'un cœur acquiesçant est moralement engagée, même si elle n'a pas agi directement</w:t>
      </w:r>
      <w:r w:rsidRPr="00D30C16">
        <w:rPr>
          <w:rFonts w:cstheme="minorHAnsi"/>
          <w:lang w:val="fr-FR"/>
        </w:rPr>
        <w:t>.</w:t>
      </w:r>
    </w:p>
    <w:p w14:paraId="3C98F32B" w14:textId="77777777" w:rsidR="00DA1995" w:rsidRDefault="00DA1995" w:rsidP="00DA1995">
      <w:pPr>
        <w:jc w:val="both"/>
        <w:rPr>
          <w:rFonts w:cstheme="minorHAnsi"/>
          <w:lang w:val="fr-FR"/>
        </w:rPr>
      </w:pPr>
      <w:r w:rsidRPr="00D30C16">
        <w:rPr>
          <w:rFonts w:cstheme="minorHAnsi"/>
          <w:lang w:val="fr-FR"/>
        </w:rPr>
        <w:t xml:space="preserve">2- </w:t>
      </w:r>
      <w:r w:rsidRPr="00E65FCE">
        <w:rPr>
          <w:rFonts w:cstheme="minorHAnsi"/>
          <w:lang w:val="fr-FR"/>
        </w:rPr>
        <w:t xml:space="preserve">D'après certains récits rapportés de l'Imam </w:t>
      </w:r>
      <w:proofErr w:type="spellStart"/>
      <w:r w:rsidRPr="00E65FCE">
        <w:rPr>
          <w:rFonts w:cstheme="minorHAnsi"/>
          <w:lang w:val="fr-FR"/>
        </w:rPr>
        <w:t>ar</w:t>
      </w:r>
      <w:proofErr w:type="spellEnd"/>
      <w:r w:rsidRPr="00E65FCE">
        <w:rPr>
          <w:rFonts w:cstheme="minorHAnsi"/>
          <w:lang w:val="fr-FR"/>
        </w:rPr>
        <w:t>-Riza (a), il est établi qu'une personne qui se réjouit à l'Ouest d'un meurtre commis à l'Est est considérée comme complice de cet acte aux yeux de Dieu. Cette croyance met en lumière la responsabilité partagée et la solidarité entre l'auteur d'un péché et celui qui l'approuve, car le simple fait d'approuver un acte blâmable équivaut à en porter une part de culpabilité</w:t>
      </w:r>
      <w:r w:rsidRPr="00D30C16">
        <w:rPr>
          <w:rFonts w:cstheme="minorHAnsi"/>
          <w:lang w:val="fr-FR"/>
        </w:rPr>
        <w:t>.</w:t>
      </w:r>
      <w:r w:rsidRPr="00D30C16">
        <w:rPr>
          <w:rStyle w:val="Appelnotedebasdep"/>
          <w:rFonts w:cstheme="minorHAnsi"/>
          <w:lang w:val="fr-FR"/>
        </w:rPr>
        <w:footnoteReference w:id="12"/>
      </w:r>
      <w:r w:rsidRPr="00D30C16">
        <w:rPr>
          <w:rFonts w:cstheme="minorHAnsi"/>
          <w:lang w:val="fr-FR"/>
        </w:rPr>
        <w:t xml:space="preserve"> </w:t>
      </w:r>
    </w:p>
    <w:p w14:paraId="52B57BAE" w14:textId="68A80FF8" w:rsidR="00DA1995" w:rsidRPr="00D30C16" w:rsidRDefault="00DA1995" w:rsidP="00DA1995">
      <w:pPr>
        <w:jc w:val="both"/>
        <w:rPr>
          <w:rFonts w:cstheme="minorHAnsi"/>
          <w:lang w:val="fr-FR"/>
        </w:rPr>
      </w:pPr>
      <w:r w:rsidRPr="00E65FCE">
        <w:rPr>
          <w:rFonts w:cstheme="minorHAnsi"/>
          <w:lang w:val="fr-FR"/>
        </w:rPr>
        <w:t>Cette perspective de l'Islam met en évidence la nature intrinsèque des actes, au-delà de leur simple dimension physique. Elle exhorte l'individu à purifier ses intentions et son cœur, car Dieu juge non seulement les actes, mais aussi les pensées et les dispositions intérieures. Cette approche encourage les croyants à faire preuve de vigilance et de responsabilité morale, afin de s'abstenir de toute complici</w:t>
      </w:r>
      <w:r>
        <w:rPr>
          <w:rFonts w:cstheme="minorHAnsi"/>
          <w:lang w:val="fr-FR"/>
        </w:rPr>
        <w:t>té,</w:t>
      </w:r>
      <w:r w:rsidRPr="00E65FCE">
        <w:rPr>
          <w:rFonts w:cstheme="minorHAnsi"/>
          <w:lang w:val="fr-FR"/>
        </w:rPr>
        <w:t xml:space="preserve"> même tacite, avec le mal</w:t>
      </w:r>
      <w:r w:rsidR="007D6BD6">
        <w:rPr>
          <w:rFonts w:cstheme="minorHAnsi"/>
          <w:lang w:val="fr-FR"/>
        </w:rPr>
        <w:t>.</w:t>
      </w:r>
      <w:r w:rsidRPr="00D30C16">
        <w:rPr>
          <w:rStyle w:val="Appelnotedebasdep"/>
          <w:rFonts w:cstheme="minorHAnsi"/>
          <w:lang w:val="fr-FR"/>
        </w:rPr>
        <w:footnoteReference w:id="13"/>
      </w:r>
      <w:r>
        <w:rPr>
          <w:rFonts w:cstheme="minorHAnsi"/>
          <w:lang w:val="fr-FR"/>
        </w:rPr>
        <w:t xml:space="preserve"> </w:t>
      </w:r>
    </w:p>
    <w:p w14:paraId="1756B1DB" w14:textId="77777777" w:rsidR="00DA1995" w:rsidRDefault="00DA1995" w:rsidP="00DA1995">
      <w:pPr>
        <w:rPr>
          <w:rFonts w:cstheme="minorHAnsi"/>
          <w:lang w:val="fr-FR"/>
        </w:rPr>
      </w:pPr>
    </w:p>
    <w:p w14:paraId="73F1EAC2" w14:textId="77777777" w:rsidR="00002EF9" w:rsidRDefault="00002EF9" w:rsidP="00DA1995">
      <w:pPr>
        <w:rPr>
          <w:rFonts w:cstheme="minorHAnsi"/>
          <w:lang w:val="fr-FR"/>
        </w:rPr>
      </w:pPr>
    </w:p>
    <w:p w14:paraId="326CE2B1" w14:textId="77777777" w:rsidR="00225280" w:rsidRDefault="00225280" w:rsidP="00DA1995">
      <w:pPr>
        <w:rPr>
          <w:rFonts w:cstheme="minorHAnsi"/>
          <w:lang w:val="fr-FR"/>
        </w:rPr>
      </w:pPr>
    </w:p>
    <w:p w14:paraId="6836FCEA" w14:textId="77777777" w:rsidR="00225280" w:rsidRDefault="00225280" w:rsidP="00DA1995">
      <w:pPr>
        <w:rPr>
          <w:rFonts w:cstheme="minorHAnsi"/>
          <w:lang w:val="fr-FR"/>
        </w:rPr>
      </w:pPr>
    </w:p>
    <w:p w14:paraId="0ACC3EE7" w14:textId="3C2DDEDB" w:rsidR="00225280" w:rsidRDefault="00225280" w:rsidP="00225280">
      <w:pPr>
        <w:jc w:val="right"/>
        <w:rPr>
          <w:rFonts w:cstheme="minorHAnsi"/>
          <w:lang w:val="fr-FR"/>
        </w:rPr>
      </w:pPr>
      <w:proofErr w:type="spellStart"/>
      <w:r w:rsidRPr="00615C5B">
        <w:rPr>
          <w:rFonts w:cs="KFGQPC Uthmanic Script HAFS"/>
          <w:color w:val="000000"/>
          <w:sz w:val="36"/>
          <w:szCs w:val="36"/>
          <w:shd w:val="clear" w:color="auto" w:fill="FFFFFF"/>
          <w:rtl/>
        </w:rPr>
        <w:lastRenderedPageBreak/>
        <w:t>كَذَّبَتۡ</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hint="eastAsia"/>
          <w:color w:val="000000"/>
          <w:sz w:val="36"/>
          <w:szCs w:val="36"/>
          <w:shd w:val="clear" w:color="auto" w:fill="FFFFFF"/>
          <w:rtl/>
        </w:rPr>
        <w:t>قَوۡمُ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لُوطِۢ</w:t>
      </w:r>
      <w:proofErr w:type="spellEnd"/>
      <w:r w:rsidRPr="00615C5B">
        <w:rPr>
          <w:rFonts w:cs="KFGQPC Uthmanic Script HAFS"/>
          <w:color w:val="000000"/>
          <w:sz w:val="36"/>
          <w:szCs w:val="36"/>
          <w:shd w:val="clear" w:color="auto" w:fill="FFFFFF"/>
          <w:rtl/>
        </w:rPr>
        <w:t xml:space="preserve"> بِ</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لنُّذُرِ</w:t>
      </w:r>
      <w:r w:rsidRPr="00615C5B">
        <w:rPr>
          <w:rFonts w:cs="KFGQPC Uthmanic Script HAFS"/>
          <w:color w:val="000000"/>
          <w:sz w:val="36"/>
          <w:szCs w:val="36"/>
          <w:shd w:val="clear" w:color="auto" w:fill="FFFFFF"/>
          <w:rtl/>
        </w:rPr>
        <w:t xml:space="preserve">٣٣ </w:t>
      </w:r>
      <w:proofErr w:type="spellStart"/>
      <w:r w:rsidRPr="00615C5B">
        <w:rPr>
          <w:rFonts w:cs="KFGQPC Uthmanic Script HAFS"/>
          <w:color w:val="000000"/>
          <w:sz w:val="36"/>
          <w:szCs w:val="36"/>
          <w:shd w:val="clear" w:color="auto" w:fill="FFFFFF"/>
          <w:rtl/>
        </w:rPr>
        <w:t>إِنَّآ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أَرۡسَلۡنَا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عَلَيۡهِمۡ</w:t>
      </w:r>
      <w:proofErr w:type="spellEnd"/>
      <w:r w:rsidRPr="00615C5B">
        <w:rPr>
          <w:rFonts w:cs="KFGQPC Uthmanic Script HAFS"/>
          <w:color w:val="000000"/>
          <w:sz w:val="36"/>
          <w:szCs w:val="36"/>
          <w:shd w:val="clear" w:color="auto" w:fill="FFFFFF"/>
          <w:rtl/>
        </w:rPr>
        <w:t xml:space="preserve"> حَاصِبًا </w:t>
      </w:r>
      <w:proofErr w:type="spellStart"/>
      <w:r w:rsidRPr="00615C5B">
        <w:rPr>
          <w:rFonts w:cs="KFGQPC Uthmanic Script HAFS"/>
          <w:color w:val="000000"/>
          <w:sz w:val="36"/>
          <w:szCs w:val="36"/>
          <w:shd w:val="clear" w:color="auto" w:fill="FFFFFF"/>
          <w:rtl/>
        </w:rPr>
        <w:t>إِلَّآ</w:t>
      </w:r>
      <w:proofErr w:type="spellEnd"/>
      <w:r w:rsidRPr="00615C5B">
        <w:rPr>
          <w:rFonts w:cs="KFGQPC Uthmanic Script HAFS"/>
          <w:color w:val="000000"/>
          <w:sz w:val="36"/>
          <w:szCs w:val="36"/>
          <w:shd w:val="clear" w:color="auto" w:fill="FFFFFF"/>
          <w:rtl/>
        </w:rPr>
        <w:t xml:space="preserve"> ءَالَ </w:t>
      </w:r>
      <w:proofErr w:type="spellStart"/>
      <w:r w:rsidRPr="00615C5B">
        <w:rPr>
          <w:rFonts w:cs="KFGQPC Uthmanic Script HAFS"/>
          <w:color w:val="000000"/>
          <w:sz w:val="36"/>
          <w:szCs w:val="36"/>
          <w:shd w:val="clear" w:color="auto" w:fill="FFFFFF"/>
          <w:rtl/>
        </w:rPr>
        <w:t>لُوطٖۖ</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نَّجَّيۡنَٰهُم</w:t>
      </w:r>
      <w:proofErr w:type="spellEnd"/>
      <w:r w:rsidRPr="00615C5B">
        <w:rPr>
          <w:rFonts w:cs="KFGQPC Uthmanic Script HAFS"/>
          <w:color w:val="000000"/>
          <w:sz w:val="36"/>
          <w:szCs w:val="36"/>
          <w:shd w:val="clear" w:color="auto" w:fill="FFFFFF"/>
          <w:rtl/>
        </w:rPr>
        <w:t xml:space="preserve"> بِسَحَرٖ٣٤ </w:t>
      </w:r>
      <w:proofErr w:type="spellStart"/>
      <w:r w:rsidRPr="00615C5B">
        <w:rPr>
          <w:rFonts w:cs="KFGQPC Uthmanic Script HAFS"/>
          <w:color w:val="000000"/>
          <w:sz w:val="36"/>
          <w:szCs w:val="36"/>
          <w:shd w:val="clear" w:color="auto" w:fill="FFFFFF"/>
          <w:rtl/>
        </w:rPr>
        <w:t>نِّعۡمَة</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مِّنۡ</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عِندِنَاۚ</w:t>
      </w:r>
      <w:proofErr w:type="spellEnd"/>
      <w:r w:rsidRPr="00615C5B">
        <w:rPr>
          <w:rFonts w:cs="KFGQPC Uthmanic Script HAFS"/>
          <w:color w:val="000000"/>
          <w:sz w:val="36"/>
          <w:szCs w:val="36"/>
          <w:shd w:val="clear" w:color="auto" w:fill="FFFFFF"/>
          <w:rtl/>
        </w:rPr>
        <w:t xml:space="preserve"> كَذَٰلِكَ </w:t>
      </w:r>
      <w:proofErr w:type="spellStart"/>
      <w:r w:rsidRPr="00615C5B">
        <w:rPr>
          <w:rFonts w:cs="KFGQPC Uthmanic Script HAFS"/>
          <w:color w:val="000000"/>
          <w:sz w:val="36"/>
          <w:szCs w:val="36"/>
          <w:shd w:val="clear" w:color="auto" w:fill="FFFFFF"/>
          <w:rtl/>
        </w:rPr>
        <w:t>نَجۡزِي</w:t>
      </w:r>
      <w:proofErr w:type="spellEnd"/>
      <w:r w:rsidRPr="00615C5B">
        <w:rPr>
          <w:rFonts w:cs="KFGQPC Uthmanic Script HAFS"/>
          <w:color w:val="000000"/>
          <w:sz w:val="36"/>
          <w:szCs w:val="36"/>
          <w:shd w:val="clear" w:color="auto" w:fill="FFFFFF"/>
          <w:rtl/>
        </w:rPr>
        <w:t xml:space="preserve"> مَن شَكَرَ٣٥ </w:t>
      </w:r>
      <w:proofErr w:type="spellStart"/>
      <w:r w:rsidRPr="00615C5B">
        <w:rPr>
          <w:rFonts w:cs="KFGQPC Uthmanic Script HAFS"/>
          <w:color w:val="000000"/>
          <w:sz w:val="36"/>
          <w:szCs w:val="36"/>
          <w:shd w:val="clear" w:color="auto" w:fill="FFFFFF"/>
          <w:rtl/>
        </w:rPr>
        <w:t>وَلَقَدۡ</w:t>
      </w:r>
      <w:proofErr w:type="spellEnd"/>
      <w:r w:rsidRPr="00615C5B">
        <w:rPr>
          <w:rFonts w:cs="KFGQPC Uthmanic Script HAFS"/>
          <w:color w:val="000000"/>
          <w:sz w:val="36"/>
          <w:szCs w:val="36"/>
          <w:shd w:val="clear" w:color="auto" w:fill="FFFFFF"/>
          <w:rtl/>
        </w:rPr>
        <w:t xml:space="preserve"> أَنذَرَهُم </w:t>
      </w:r>
      <w:proofErr w:type="spellStart"/>
      <w:r w:rsidRPr="00615C5B">
        <w:rPr>
          <w:rFonts w:cs="KFGQPC Uthmanic Script HAFS"/>
          <w:color w:val="000000"/>
          <w:sz w:val="36"/>
          <w:szCs w:val="36"/>
          <w:shd w:val="clear" w:color="auto" w:fill="FFFFFF"/>
          <w:rtl/>
        </w:rPr>
        <w:t>بَطۡشَتَنَا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فَتَمَارَوۡاْ</w:t>
      </w:r>
      <w:proofErr w:type="spellEnd"/>
      <w:r w:rsidRPr="00615C5B">
        <w:rPr>
          <w:rFonts w:cs="KFGQPC Uthmanic Script HAFS"/>
          <w:color w:val="000000"/>
          <w:sz w:val="36"/>
          <w:szCs w:val="36"/>
          <w:shd w:val="clear" w:color="auto" w:fill="FFFFFF"/>
          <w:rtl/>
        </w:rPr>
        <w:t xml:space="preserve"> بِ</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لنُّذُرِ</w:t>
      </w:r>
      <w:r w:rsidRPr="00615C5B">
        <w:rPr>
          <w:rFonts w:cs="KFGQPC Uthmanic Script HAFS"/>
          <w:color w:val="000000"/>
          <w:sz w:val="36"/>
          <w:szCs w:val="36"/>
          <w:shd w:val="clear" w:color="auto" w:fill="FFFFFF"/>
          <w:rtl/>
        </w:rPr>
        <w:t xml:space="preserve">٣٦ </w:t>
      </w:r>
      <w:proofErr w:type="spellStart"/>
      <w:r w:rsidRPr="00615C5B">
        <w:rPr>
          <w:rFonts w:cs="KFGQPC Uthmanic Script HAFS"/>
          <w:color w:val="000000"/>
          <w:sz w:val="36"/>
          <w:szCs w:val="36"/>
          <w:shd w:val="clear" w:color="auto" w:fill="FFFFFF"/>
          <w:rtl/>
        </w:rPr>
        <w:t>وَلَقَدۡ</w:t>
      </w:r>
      <w:proofErr w:type="spellEnd"/>
      <w:r w:rsidRPr="00615C5B">
        <w:rPr>
          <w:rFonts w:cs="KFGQPC Uthmanic Script HAFS"/>
          <w:color w:val="000000"/>
          <w:sz w:val="36"/>
          <w:szCs w:val="36"/>
          <w:shd w:val="clear" w:color="auto" w:fill="FFFFFF"/>
          <w:rtl/>
        </w:rPr>
        <w:t xml:space="preserve"> رَٰوَدُوهُ عَن </w:t>
      </w:r>
      <w:proofErr w:type="spellStart"/>
      <w:r w:rsidRPr="00615C5B">
        <w:rPr>
          <w:rFonts w:cs="KFGQPC Uthmanic Script HAFS"/>
          <w:color w:val="000000"/>
          <w:sz w:val="36"/>
          <w:szCs w:val="36"/>
          <w:shd w:val="clear" w:color="auto" w:fill="FFFFFF"/>
          <w:rtl/>
        </w:rPr>
        <w:t>ضَيۡفِهِ</w:t>
      </w:r>
      <w:r w:rsidRPr="00615C5B">
        <w:rPr>
          <w:rFonts w:cs="KFGQPC Uthmanic Script HAFS" w:hint="cs"/>
          <w:color w:val="000000"/>
          <w:sz w:val="36"/>
          <w:szCs w:val="36"/>
          <w:shd w:val="clear" w:color="auto" w:fill="FFFFFF"/>
          <w:rtl/>
        </w:rPr>
        <w:t>ۦ</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فَطَمَسۡنَآ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أَعۡيُنَهُمۡ</w:t>
      </w:r>
      <w:proofErr w:type="spellEnd"/>
      <w:r w:rsidRPr="00615C5B">
        <w:rPr>
          <w:rFonts w:cs="KFGQPC Uthmanic Script HAFS"/>
          <w:color w:val="000000"/>
          <w:sz w:val="36"/>
          <w:szCs w:val="36"/>
          <w:shd w:val="clear" w:color="auto" w:fill="FFFFFF"/>
          <w:rtl/>
        </w:rPr>
        <w:t xml:space="preserve"> فَذُوقُواْ عَذَابِي وَنُذُرِ٣٧ </w:t>
      </w:r>
      <w:proofErr w:type="spellStart"/>
      <w:r w:rsidRPr="00615C5B">
        <w:rPr>
          <w:rFonts w:cs="KFGQPC Uthmanic Script HAFS"/>
          <w:color w:val="000000"/>
          <w:sz w:val="36"/>
          <w:szCs w:val="36"/>
          <w:shd w:val="clear" w:color="auto" w:fill="FFFFFF"/>
          <w:rtl/>
        </w:rPr>
        <w:t>وَلَقَدۡ</w:t>
      </w:r>
      <w:proofErr w:type="spellEnd"/>
      <w:r w:rsidRPr="00615C5B">
        <w:rPr>
          <w:rFonts w:cs="KFGQPC Uthmanic Script HAFS"/>
          <w:color w:val="000000"/>
          <w:sz w:val="36"/>
          <w:szCs w:val="36"/>
          <w:shd w:val="clear" w:color="auto" w:fill="FFFFFF"/>
          <w:rtl/>
        </w:rPr>
        <w:t xml:space="preserve"> صَبَّحَهُم </w:t>
      </w:r>
      <w:proofErr w:type="spellStart"/>
      <w:r w:rsidRPr="00615C5B">
        <w:rPr>
          <w:rFonts w:cs="KFGQPC Uthmanic Script HAFS"/>
          <w:color w:val="000000"/>
          <w:sz w:val="36"/>
          <w:szCs w:val="36"/>
          <w:shd w:val="clear" w:color="auto" w:fill="FFFFFF"/>
          <w:rtl/>
        </w:rPr>
        <w:t>بُكۡرَةً</w:t>
      </w:r>
      <w:proofErr w:type="spellEnd"/>
      <w:r w:rsidRPr="00615C5B">
        <w:rPr>
          <w:rFonts w:cs="KFGQPC Uthmanic Script HAFS"/>
          <w:color w:val="000000"/>
          <w:sz w:val="36"/>
          <w:szCs w:val="36"/>
          <w:shd w:val="clear" w:color="auto" w:fill="FFFFFF"/>
          <w:rtl/>
        </w:rPr>
        <w:t xml:space="preserve"> عَذَابٞ مُّسۡتَقِرّٞ٣٨ فَذُوقُواْ عَذَابِي وَنُذُرِ٣٩ </w:t>
      </w:r>
      <w:proofErr w:type="spellStart"/>
      <w:r w:rsidRPr="00615C5B">
        <w:rPr>
          <w:rFonts w:cs="KFGQPC Uthmanic Script HAFS"/>
          <w:color w:val="000000"/>
          <w:sz w:val="36"/>
          <w:szCs w:val="36"/>
          <w:shd w:val="clear" w:color="auto" w:fill="FFFFFF"/>
          <w:rtl/>
        </w:rPr>
        <w:t>وَلَقَدۡ</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يَسَّرۡنَا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لۡقُرۡءَانَ</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لِلذِّكۡرِ</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فَهَلۡ</w:t>
      </w:r>
      <w:proofErr w:type="spellEnd"/>
      <w:r w:rsidRPr="00615C5B">
        <w:rPr>
          <w:rFonts w:cs="KFGQPC Uthmanic Script HAFS"/>
          <w:color w:val="000000"/>
          <w:sz w:val="36"/>
          <w:szCs w:val="36"/>
          <w:shd w:val="clear" w:color="auto" w:fill="FFFFFF"/>
          <w:rtl/>
        </w:rPr>
        <w:t xml:space="preserve"> مِن مُّدَّكِرٖ٤٠</w:t>
      </w:r>
    </w:p>
    <w:p w14:paraId="22C80A44" w14:textId="77777777" w:rsidR="00002EF9" w:rsidRDefault="00002EF9" w:rsidP="00DA1995">
      <w:pPr>
        <w:rPr>
          <w:rFonts w:cstheme="minorHAnsi"/>
          <w:lang w:val="fr-FR"/>
        </w:rPr>
      </w:pPr>
    </w:p>
    <w:p w14:paraId="6F3E9ADB"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33- Le peuple de Loth traita de mensonges les avertissements.</w:t>
      </w:r>
    </w:p>
    <w:p w14:paraId="4FC7C0B0"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34- Nous lâchâmes sur eux un ouragan, excepté la famille de Loth que Nous sauvâmes avant l’aube,</w:t>
      </w:r>
    </w:p>
    <w:p w14:paraId="3D3806F7"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35- à titre de bienfait de Notre part : ainsi récompensons-Nous celui qui est reconnaissant.</w:t>
      </w:r>
    </w:p>
    <w:p w14:paraId="29700235"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36- Il les avait pourtant avertis de Nos représailles. Mais ils mirent les avertissements en doute.</w:t>
      </w:r>
    </w:p>
    <w:p w14:paraId="491161E0"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37- En effet, ils voulaient séduire ses hôtes. Nous aveuglâmes leurs yeux « Goûtez donc Mon châtiment et Mes avertissements ».</w:t>
      </w:r>
    </w:p>
    <w:p w14:paraId="3AE4B82D"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38- En effet, au petit matin, un châtiment persistant les surprit.</w:t>
      </w:r>
    </w:p>
    <w:p w14:paraId="737A5C1A"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39- Goûtez donc Mon châtiment et Mes avertissements.</w:t>
      </w:r>
    </w:p>
    <w:p w14:paraId="382C55C5"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40- Et vraiment, Nous avons rendu le Coran facile pour la méditation. Y a-t-il quelqu’un pour réfléchir ?</w:t>
      </w:r>
    </w:p>
    <w:p w14:paraId="17E33804" w14:textId="77777777" w:rsidR="00DA1995" w:rsidRDefault="00DA1995" w:rsidP="00DA1995">
      <w:pPr>
        <w:rPr>
          <w:rFonts w:cstheme="minorHAnsi"/>
          <w:lang w:val="fr-FR"/>
        </w:rPr>
      </w:pPr>
    </w:p>
    <w:p w14:paraId="02E8B5F1" w14:textId="6D636811" w:rsidR="00DA1995" w:rsidRPr="00D30C16" w:rsidRDefault="00DA1995" w:rsidP="00DA1995">
      <w:pPr>
        <w:jc w:val="both"/>
        <w:rPr>
          <w:rFonts w:cstheme="minorHAnsi"/>
          <w:lang w:val="fr-FR"/>
        </w:rPr>
      </w:pPr>
      <w:r w:rsidRPr="00E57F27">
        <w:rPr>
          <w:rFonts w:cstheme="minorHAnsi"/>
          <w:lang w:val="fr-FR"/>
        </w:rPr>
        <w:t>1- Les récits concernant les invités de Loth sont évoqués dans les sourates Houd, à partir du verset 70, ainsi que dans la sourate al-</w:t>
      </w:r>
      <w:proofErr w:type="spellStart"/>
      <w:r w:rsidRPr="00E57F27">
        <w:rPr>
          <w:rFonts w:cstheme="minorHAnsi"/>
          <w:lang w:val="fr-FR"/>
        </w:rPr>
        <w:t>Ankabut</w:t>
      </w:r>
      <w:proofErr w:type="spellEnd"/>
      <w:r w:rsidRPr="00E57F27">
        <w:rPr>
          <w:rFonts w:cstheme="minorHAnsi"/>
          <w:lang w:val="fr-FR"/>
        </w:rPr>
        <w:t>, au verset 33</w:t>
      </w:r>
      <w:r w:rsidRPr="00D30C16">
        <w:rPr>
          <w:rFonts w:cstheme="minorHAnsi"/>
          <w:lang w:val="fr-FR"/>
        </w:rPr>
        <w:t>.</w:t>
      </w:r>
      <w:r w:rsidRPr="00E57F27">
        <w:rPr>
          <w:lang w:val="fr-BE"/>
        </w:rPr>
        <w:t xml:space="preserve"> </w:t>
      </w:r>
      <w:r w:rsidRPr="00E57F27">
        <w:rPr>
          <w:rFonts w:cstheme="minorHAnsi"/>
          <w:lang w:val="fr-FR"/>
        </w:rPr>
        <w:t xml:space="preserve">Ces récits mettent en lumière les événements tragiques qui ont frappé le peuple de Loth </w:t>
      </w:r>
      <w:r w:rsidR="00BB16BD">
        <w:rPr>
          <w:rFonts w:cstheme="minorHAnsi"/>
          <w:lang w:val="fr-FR"/>
        </w:rPr>
        <w:t xml:space="preserve">(a) </w:t>
      </w:r>
      <w:r w:rsidRPr="00E57F27">
        <w:rPr>
          <w:rFonts w:cstheme="minorHAnsi"/>
          <w:lang w:val="fr-FR"/>
        </w:rPr>
        <w:t>en raison de leur comportement immoral et de leur rejet des avertissements divins.</w:t>
      </w:r>
    </w:p>
    <w:p w14:paraId="349892C7" w14:textId="7C900EAC" w:rsidR="00DA1995" w:rsidRPr="00D30C16" w:rsidRDefault="00DA1995" w:rsidP="00DA1995">
      <w:pPr>
        <w:jc w:val="both"/>
        <w:rPr>
          <w:rFonts w:cstheme="minorHAnsi"/>
          <w:lang w:val="fr-FR"/>
        </w:rPr>
      </w:pPr>
      <w:r w:rsidRPr="00D30C16">
        <w:rPr>
          <w:rFonts w:cstheme="minorHAnsi"/>
          <w:lang w:val="fr-FR"/>
        </w:rPr>
        <w:t xml:space="preserve">2- </w:t>
      </w:r>
      <w:r w:rsidRPr="00E57F27">
        <w:rPr>
          <w:rFonts w:cstheme="minorHAnsi"/>
          <w:lang w:val="fr-FR"/>
        </w:rPr>
        <w:t xml:space="preserve">Le châtiment infligé au peuple de Loth </w:t>
      </w:r>
      <w:r w:rsidR="00BB16BD">
        <w:rPr>
          <w:rFonts w:cstheme="minorHAnsi"/>
          <w:lang w:val="fr-FR"/>
        </w:rPr>
        <w:t xml:space="preserve">(a) </w:t>
      </w:r>
      <w:r w:rsidRPr="00E57F27">
        <w:rPr>
          <w:rFonts w:cstheme="minorHAnsi"/>
          <w:lang w:val="fr-FR"/>
        </w:rPr>
        <w:t>avait pour objectif soit de leur infliger des souffrances permanentes et violentes, de sorte que personne ne puisse y résister, soit de lier leur châtiment dans ce monde à leur châtiment dans l'</w:t>
      </w:r>
      <w:r w:rsidR="00224AC6">
        <w:rPr>
          <w:rFonts w:cstheme="minorHAnsi"/>
          <w:lang w:val="fr-FR"/>
        </w:rPr>
        <w:t>A</w:t>
      </w:r>
      <w:r w:rsidRPr="00E57F27">
        <w:rPr>
          <w:rFonts w:cstheme="minorHAnsi"/>
          <w:lang w:val="fr-FR"/>
        </w:rPr>
        <w:t>u-delà. Cette seconde interprétation souligne la dimension spirituelle de la sanction divine, qui vise à purifier les âmes des pécheurs et à les préparer à leur rencontre avec Dieu</w:t>
      </w:r>
      <w:r w:rsidRPr="00D30C16">
        <w:rPr>
          <w:rFonts w:cstheme="minorHAnsi"/>
          <w:lang w:val="fr-FR"/>
        </w:rPr>
        <w:t xml:space="preserve">. </w:t>
      </w:r>
    </w:p>
    <w:p w14:paraId="5C43A6EC" w14:textId="7DDF2712" w:rsidR="00DA1995" w:rsidRDefault="00DA1995" w:rsidP="00DA1995">
      <w:pPr>
        <w:jc w:val="both"/>
        <w:rPr>
          <w:lang w:val="fr-BE"/>
        </w:rPr>
      </w:pPr>
      <w:r w:rsidRPr="00D30C16">
        <w:rPr>
          <w:rFonts w:cstheme="minorHAnsi"/>
          <w:lang w:val="fr-FR"/>
        </w:rPr>
        <w:t xml:space="preserve">3- </w:t>
      </w:r>
      <w:r w:rsidRPr="00E57F27">
        <w:rPr>
          <w:rFonts w:cstheme="minorHAnsi"/>
          <w:lang w:val="fr-FR"/>
        </w:rPr>
        <w:t>Face aux avertissements divins et aux mises en garde du prophète Loth</w:t>
      </w:r>
      <w:r w:rsidR="00BB16BD">
        <w:rPr>
          <w:rFonts w:cstheme="minorHAnsi"/>
          <w:lang w:val="fr-FR"/>
        </w:rPr>
        <w:t xml:space="preserve"> (a)</w:t>
      </w:r>
      <w:r w:rsidRPr="00E57F27">
        <w:rPr>
          <w:rFonts w:cstheme="minorHAnsi"/>
          <w:lang w:val="fr-FR"/>
        </w:rPr>
        <w:t xml:space="preserve">, </w:t>
      </w:r>
      <w:r w:rsidR="00BB16BD">
        <w:rPr>
          <w:rFonts w:cstheme="minorHAnsi"/>
          <w:lang w:val="fr-FR"/>
        </w:rPr>
        <w:t>son</w:t>
      </w:r>
      <w:r w:rsidR="00BB16BD" w:rsidRPr="00E57F27">
        <w:rPr>
          <w:rFonts w:cstheme="minorHAnsi"/>
          <w:lang w:val="fr-FR"/>
        </w:rPr>
        <w:t xml:space="preserve"> </w:t>
      </w:r>
      <w:r w:rsidRPr="00E57F27">
        <w:rPr>
          <w:rFonts w:cstheme="minorHAnsi"/>
          <w:lang w:val="fr-FR"/>
        </w:rPr>
        <w:t>peuple a réagi avec incrédulité, doute et polémique. Cette attitude de déni est d'ailleurs considérée par le Coran comme une négation de tous les conseils et de tous les Prophètes divins</w:t>
      </w:r>
      <w:r w:rsidR="00BB16BD">
        <w:rPr>
          <w:rFonts w:cstheme="minorHAnsi"/>
          <w:lang w:val="fr-FR"/>
        </w:rPr>
        <w:t xml:space="preserve"> (a)</w:t>
      </w:r>
      <w:r w:rsidRPr="00E57F27">
        <w:rPr>
          <w:rFonts w:cstheme="minorHAnsi"/>
          <w:lang w:val="fr-FR"/>
        </w:rPr>
        <w:t xml:space="preserve">, car le message de tous les Prophètes </w:t>
      </w:r>
      <w:r w:rsidR="00BB16BD">
        <w:rPr>
          <w:rFonts w:cstheme="minorHAnsi"/>
          <w:lang w:val="fr-FR"/>
        </w:rPr>
        <w:t xml:space="preserve">(a) </w:t>
      </w:r>
      <w:r w:rsidRPr="00E57F27">
        <w:rPr>
          <w:rFonts w:cstheme="minorHAnsi"/>
          <w:lang w:val="fr-FR"/>
        </w:rPr>
        <w:t>est fondamentalement le même. Renier l'un d'entre eux revient donc à renier la totalité de leur mission et à rejeter l'enseignement divin dans son ensemble</w:t>
      </w:r>
      <w:r w:rsidRPr="00D30C16">
        <w:rPr>
          <w:rFonts w:cstheme="minorHAnsi"/>
          <w:lang w:val="fr-FR"/>
        </w:rPr>
        <w:t>.</w:t>
      </w:r>
      <w:r w:rsidRPr="00E57F27">
        <w:rPr>
          <w:lang w:val="fr-BE"/>
        </w:rPr>
        <w:t xml:space="preserve"> </w:t>
      </w:r>
    </w:p>
    <w:p w14:paraId="2A679948" w14:textId="7F7A4DF2" w:rsidR="00DA1995" w:rsidRDefault="00DA1995" w:rsidP="00DA0611">
      <w:pPr>
        <w:jc w:val="both"/>
        <w:rPr>
          <w:rFonts w:cstheme="minorHAnsi"/>
          <w:lang w:val="fr-FR"/>
        </w:rPr>
      </w:pPr>
      <w:r>
        <w:rPr>
          <w:rFonts w:cstheme="minorHAnsi"/>
          <w:lang w:val="fr-FR"/>
        </w:rPr>
        <w:t xml:space="preserve">4- </w:t>
      </w:r>
      <w:r w:rsidRPr="00E57F27">
        <w:rPr>
          <w:rFonts w:cstheme="minorHAnsi"/>
          <w:lang w:val="fr-FR"/>
        </w:rPr>
        <w:t xml:space="preserve">En outre, il convient de souligner que l'histoire des invités de Loth </w:t>
      </w:r>
      <w:r w:rsidR="00BB16BD">
        <w:rPr>
          <w:rFonts w:cstheme="minorHAnsi"/>
          <w:lang w:val="fr-FR"/>
        </w:rPr>
        <w:t xml:space="preserve">(a) </w:t>
      </w:r>
      <w:r w:rsidRPr="00E57F27">
        <w:rPr>
          <w:rFonts w:cstheme="minorHAnsi"/>
          <w:lang w:val="fr-FR"/>
        </w:rPr>
        <w:t>est riche en enseignements moraux et spirituels. Elle rappelle notamment l'importance de l'écoute et de l'obéissance aux Prophètes</w:t>
      </w:r>
      <w:r w:rsidR="00BB16BD">
        <w:rPr>
          <w:rFonts w:cstheme="minorHAnsi"/>
          <w:lang w:val="fr-FR"/>
        </w:rPr>
        <w:t xml:space="preserve"> (a)</w:t>
      </w:r>
      <w:r w:rsidRPr="00E57F27">
        <w:rPr>
          <w:rFonts w:cstheme="minorHAnsi"/>
          <w:lang w:val="fr-FR"/>
        </w:rPr>
        <w:t xml:space="preserve">, ainsi que la nécessité de se préserver des tentations et des déviations morales. Elle invite également à la </w:t>
      </w:r>
      <w:r w:rsidRPr="00E57F27">
        <w:rPr>
          <w:rFonts w:cstheme="minorHAnsi"/>
          <w:lang w:val="fr-FR"/>
        </w:rPr>
        <w:lastRenderedPageBreak/>
        <w:t>compassion et à la solidarité envers les plus vulnérables, en particulier les étrangers et les voyageurs, qui doivent être accueillis avec générosité et bienveillanc</w:t>
      </w:r>
      <w:r w:rsidR="00C02C0E">
        <w:rPr>
          <w:rFonts w:cstheme="minorHAnsi"/>
          <w:lang w:val="fr-FR"/>
        </w:rPr>
        <w:t>e.</w:t>
      </w:r>
      <w:r w:rsidRPr="00D30C16">
        <w:rPr>
          <w:rStyle w:val="Appelnotedebasdep"/>
          <w:rFonts w:cstheme="minorHAnsi"/>
          <w:lang w:val="fr-FR"/>
        </w:rPr>
        <w:footnoteReference w:id="14"/>
      </w:r>
      <w:r>
        <w:rPr>
          <w:rFonts w:cstheme="minorHAnsi"/>
          <w:lang w:val="fr-FR"/>
        </w:rPr>
        <w:t xml:space="preserve"> </w:t>
      </w:r>
    </w:p>
    <w:p w14:paraId="25CB9F0A" w14:textId="77777777" w:rsidR="00225280" w:rsidRDefault="00225280" w:rsidP="00DA0611">
      <w:pPr>
        <w:jc w:val="both"/>
        <w:rPr>
          <w:rFonts w:cstheme="minorHAnsi"/>
          <w:lang w:val="fr-FR"/>
        </w:rPr>
      </w:pPr>
    </w:p>
    <w:p w14:paraId="2F616713" w14:textId="77777777" w:rsidR="00225280" w:rsidRDefault="00225280" w:rsidP="00DA0611">
      <w:pPr>
        <w:jc w:val="both"/>
        <w:rPr>
          <w:rFonts w:cstheme="minorHAnsi"/>
          <w:lang w:val="fr-FR"/>
        </w:rPr>
      </w:pPr>
    </w:p>
    <w:p w14:paraId="3860C41F" w14:textId="77777777" w:rsidR="00225280" w:rsidRDefault="00225280" w:rsidP="00DA0611">
      <w:pPr>
        <w:jc w:val="both"/>
        <w:rPr>
          <w:rFonts w:cstheme="minorHAnsi"/>
          <w:lang w:val="fr-FR"/>
        </w:rPr>
      </w:pPr>
    </w:p>
    <w:p w14:paraId="77D4768F" w14:textId="3BD8B31F" w:rsidR="00225280" w:rsidRDefault="00225280" w:rsidP="00225280">
      <w:pPr>
        <w:jc w:val="right"/>
        <w:rPr>
          <w:rFonts w:cstheme="minorHAnsi"/>
          <w:lang w:val="fr-FR"/>
        </w:rPr>
      </w:pPr>
      <w:proofErr w:type="spellStart"/>
      <w:r w:rsidRPr="00615C5B">
        <w:rPr>
          <w:rFonts w:cs="KFGQPC Uthmanic Script HAFS"/>
          <w:color w:val="000000"/>
          <w:sz w:val="36"/>
          <w:szCs w:val="36"/>
          <w:shd w:val="clear" w:color="auto" w:fill="FFFFFF"/>
          <w:rtl/>
        </w:rPr>
        <w:t>وَلَقَدۡ</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جَآءَ</w:t>
      </w:r>
      <w:proofErr w:type="spellEnd"/>
      <w:r w:rsidRPr="00615C5B">
        <w:rPr>
          <w:rFonts w:cs="KFGQPC Uthmanic Script HAFS"/>
          <w:color w:val="000000"/>
          <w:sz w:val="36"/>
          <w:szCs w:val="36"/>
          <w:shd w:val="clear" w:color="auto" w:fill="FFFFFF"/>
          <w:rtl/>
        </w:rPr>
        <w:t xml:space="preserve"> ءَالَ </w:t>
      </w:r>
      <w:proofErr w:type="spellStart"/>
      <w:r w:rsidRPr="00615C5B">
        <w:rPr>
          <w:rFonts w:cs="KFGQPC Uthmanic Script HAFS"/>
          <w:color w:val="000000"/>
          <w:sz w:val="36"/>
          <w:szCs w:val="36"/>
          <w:shd w:val="clear" w:color="auto" w:fill="FFFFFF"/>
          <w:rtl/>
        </w:rPr>
        <w:t>فِرۡعَوۡنَ</w:t>
      </w:r>
      <w:proofErr w:type="spellEnd"/>
      <w:r w:rsidRPr="00615C5B">
        <w:rPr>
          <w:rFonts w:cs="KFGQPC Uthmanic Script HAFS"/>
          <w:color w:val="000000"/>
          <w:sz w:val="36"/>
          <w:szCs w:val="36"/>
          <w:shd w:val="clear" w:color="auto" w:fill="FFFFFF"/>
          <w:rtl/>
        </w:rPr>
        <w:t xml:space="preserve"> </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لنُّذُرُ</w:t>
      </w:r>
      <w:r w:rsidRPr="00615C5B">
        <w:rPr>
          <w:rFonts w:cs="KFGQPC Uthmanic Script HAFS"/>
          <w:color w:val="000000"/>
          <w:sz w:val="36"/>
          <w:szCs w:val="36"/>
          <w:shd w:val="clear" w:color="auto" w:fill="FFFFFF"/>
          <w:rtl/>
        </w:rPr>
        <w:t xml:space="preserve">٤١ كَذَّبُواْ </w:t>
      </w:r>
      <w:proofErr w:type="spellStart"/>
      <w:r w:rsidRPr="00615C5B">
        <w:rPr>
          <w:rFonts w:cs="KFGQPC Uthmanic Script HAFS"/>
          <w:color w:val="000000"/>
          <w:sz w:val="36"/>
          <w:szCs w:val="36"/>
          <w:shd w:val="clear" w:color="auto" w:fill="FFFFFF"/>
          <w:rtl/>
        </w:rPr>
        <w:t>بِ‍َٔايَٰتِنَا</w:t>
      </w:r>
      <w:proofErr w:type="spellEnd"/>
      <w:r w:rsidRPr="00615C5B">
        <w:rPr>
          <w:rFonts w:cs="KFGQPC Uthmanic Script HAFS"/>
          <w:color w:val="000000"/>
          <w:sz w:val="36"/>
          <w:szCs w:val="36"/>
          <w:shd w:val="clear" w:color="auto" w:fill="FFFFFF"/>
          <w:rtl/>
        </w:rPr>
        <w:t xml:space="preserve"> كُلِّهَا </w:t>
      </w:r>
      <w:proofErr w:type="spellStart"/>
      <w:r w:rsidRPr="00615C5B">
        <w:rPr>
          <w:rFonts w:cs="KFGQPC Uthmanic Script HAFS"/>
          <w:color w:val="000000"/>
          <w:sz w:val="36"/>
          <w:szCs w:val="36"/>
          <w:shd w:val="clear" w:color="auto" w:fill="FFFFFF"/>
          <w:rtl/>
        </w:rPr>
        <w:t>فَأَخَذۡنَٰهُمۡ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أَخۡذَ</w:t>
      </w:r>
      <w:proofErr w:type="spellEnd"/>
      <w:r w:rsidRPr="00615C5B">
        <w:rPr>
          <w:rFonts w:cs="KFGQPC Uthmanic Script HAFS"/>
          <w:color w:val="000000"/>
          <w:sz w:val="36"/>
          <w:szCs w:val="36"/>
          <w:shd w:val="clear" w:color="auto" w:fill="FFFFFF"/>
          <w:rtl/>
        </w:rPr>
        <w:t xml:space="preserve"> عَزِيزٖ مُّقۡتَدِرٍ٤٢</w:t>
      </w:r>
    </w:p>
    <w:p w14:paraId="09C6B4BC" w14:textId="77777777" w:rsidR="00225280" w:rsidRDefault="00225280" w:rsidP="00DA0611">
      <w:pPr>
        <w:jc w:val="both"/>
        <w:rPr>
          <w:rFonts w:cstheme="minorHAnsi"/>
          <w:lang w:val="fr-FR"/>
        </w:rPr>
      </w:pPr>
    </w:p>
    <w:p w14:paraId="6370280F" w14:textId="77777777" w:rsidR="00DA1995" w:rsidRPr="004C4462" w:rsidRDefault="00DA1995" w:rsidP="00DA1995">
      <w:pPr>
        <w:jc w:val="both"/>
        <w:rPr>
          <w:rFonts w:cstheme="minorHAnsi"/>
          <w:b/>
          <w:bCs/>
          <w:i/>
          <w:iCs/>
          <w:sz w:val="20"/>
          <w:szCs w:val="20"/>
          <w:lang w:val="fr-BE"/>
        </w:rPr>
      </w:pPr>
      <w:r w:rsidRPr="00C473C1">
        <w:rPr>
          <w:rFonts w:cstheme="minorHAnsi"/>
          <w:b/>
          <w:bCs/>
          <w:i/>
          <w:iCs/>
          <w:sz w:val="20"/>
          <w:szCs w:val="20"/>
          <w:lang w:val="fr-BE"/>
        </w:rPr>
        <w:t>41</w:t>
      </w:r>
      <w:r w:rsidRPr="004C4462">
        <w:rPr>
          <w:rFonts w:cstheme="minorHAnsi"/>
          <w:b/>
          <w:bCs/>
          <w:i/>
          <w:iCs/>
          <w:sz w:val="20"/>
          <w:szCs w:val="20"/>
          <w:lang w:val="fr-BE"/>
        </w:rPr>
        <w:t>- Les avertissements vinrent certes, aux gens de Pharaon.</w:t>
      </w:r>
    </w:p>
    <w:p w14:paraId="60BDBD89"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42- Ils traitèrent de mensonges tous Nos prodiges. Nous les saisîmes donc, de la saisie d’un Puissant Omnipotent.</w:t>
      </w:r>
    </w:p>
    <w:p w14:paraId="6A1D14CC" w14:textId="77777777" w:rsidR="00DA1995" w:rsidRDefault="00DA1995" w:rsidP="00DA1995">
      <w:pPr>
        <w:rPr>
          <w:rFonts w:cstheme="minorHAnsi"/>
          <w:lang w:val="fr-FR"/>
        </w:rPr>
      </w:pPr>
    </w:p>
    <w:p w14:paraId="78B3C2C1" w14:textId="7DCF3B1D" w:rsidR="00DA1995" w:rsidRPr="00D30C16" w:rsidRDefault="00DA1995" w:rsidP="00DA1995">
      <w:pPr>
        <w:jc w:val="both"/>
        <w:rPr>
          <w:rFonts w:cstheme="minorHAnsi"/>
          <w:lang w:val="fr-FR"/>
        </w:rPr>
      </w:pPr>
      <w:r w:rsidRPr="00D30C16">
        <w:rPr>
          <w:rFonts w:cstheme="minorHAnsi"/>
          <w:lang w:val="fr-FR"/>
        </w:rPr>
        <w:t xml:space="preserve">1- </w:t>
      </w:r>
      <w:r w:rsidRPr="00B6787C">
        <w:rPr>
          <w:rFonts w:cstheme="minorHAnsi"/>
          <w:lang w:val="fr-FR"/>
        </w:rPr>
        <w:t>Le terme «</w:t>
      </w:r>
      <w:r w:rsidRPr="00B6787C">
        <w:rPr>
          <w:rFonts w:cstheme="minorHAnsi"/>
          <w:b/>
          <w:bCs/>
          <w:lang w:val="fr-FR"/>
        </w:rPr>
        <w:t xml:space="preserve"> </w:t>
      </w:r>
      <w:proofErr w:type="spellStart"/>
      <w:r w:rsidRPr="00B6787C">
        <w:rPr>
          <w:rFonts w:cstheme="minorHAnsi"/>
          <w:b/>
          <w:bCs/>
          <w:lang w:val="fr-FR"/>
        </w:rPr>
        <w:t>nouzour</w:t>
      </w:r>
      <w:proofErr w:type="spellEnd"/>
      <w:r w:rsidRPr="00B6787C">
        <w:rPr>
          <w:rFonts w:cstheme="minorHAnsi"/>
          <w:lang w:val="fr-FR"/>
        </w:rPr>
        <w:t xml:space="preserve"> » fait référence ici aux Prophètes </w:t>
      </w:r>
      <w:r w:rsidR="00956015">
        <w:rPr>
          <w:rFonts w:cstheme="minorHAnsi"/>
          <w:lang w:val="fr-FR"/>
        </w:rPr>
        <w:t xml:space="preserve">(a) </w:t>
      </w:r>
      <w:r w:rsidRPr="00B6787C">
        <w:rPr>
          <w:rFonts w:cstheme="minorHAnsi"/>
          <w:lang w:val="fr-FR"/>
        </w:rPr>
        <w:t>envoyés en tant qu'avertisseurs, ou bien aux paroles d'avertissement qu'ils ont transmises concernant le châtiment divin et le Jour de la Résurrection. Cependant, dans ce verset spécifique, cela fait plus précisément référence aux personnes telles que Moïse</w:t>
      </w:r>
      <w:r w:rsidR="00DA0611">
        <w:rPr>
          <w:rStyle w:val="Appelnotedebasdep"/>
          <w:rFonts w:cstheme="minorHAnsi"/>
          <w:lang w:val="fr-FR"/>
        </w:rPr>
        <w:footnoteReference w:id="15"/>
      </w:r>
      <w:r w:rsidRPr="00B6787C">
        <w:rPr>
          <w:rFonts w:cstheme="minorHAnsi"/>
          <w:lang w:val="fr-FR"/>
        </w:rPr>
        <w:t xml:space="preserve"> (a) et Aaron</w:t>
      </w:r>
      <w:r w:rsidR="00DA0611">
        <w:rPr>
          <w:rStyle w:val="Appelnotedebasdep"/>
          <w:rFonts w:cstheme="minorHAnsi"/>
          <w:lang w:val="fr-FR"/>
        </w:rPr>
        <w:footnoteReference w:id="16"/>
      </w:r>
      <w:r w:rsidRPr="00B6787C">
        <w:rPr>
          <w:rFonts w:cstheme="minorHAnsi"/>
          <w:lang w:val="fr-FR"/>
        </w:rPr>
        <w:t xml:space="preserve"> (a) qui se sont rendues auprès de Pharaon et de sa famille, leur adressant différents conseils et déployant des miracles, ainsi que les avertissements de punitions physiques à leur encontre. Il est possible que le sens de ce verset inclue ces deux interprétations</w:t>
      </w:r>
      <w:r w:rsidRPr="00D30C16">
        <w:rPr>
          <w:rFonts w:cstheme="minorHAnsi"/>
          <w:lang w:val="fr-FR"/>
        </w:rPr>
        <w:t>.</w:t>
      </w:r>
    </w:p>
    <w:p w14:paraId="23434E7E" w14:textId="5F4244C3" w:rsidR="00DA1995" w:rsidRDefault="00DA1995" w:rsidP="00DA1995">
      <w:pPr>
        <w:jc w:val="both"/>
        <w:rPr>
          <w:rFonts w:cstheme="minorHAnsi"/>
          <w:lang w:val="fr-FR"/>
        </w:rPr>
      </w:pPr>
      <w:r w:rsidRPr="00D30C16">
        <w:rPr>
          <w:rFonts w:cstheme="minorHAnsi"/>
          <w:lang w:val="fr-FR"/>
        </w:rPr>
        <w:t xml:space="preserve">2- </w:t>
      </w:r>
      <w:r w:rsidRPr="001C4850">
        <w:rPr>
          <w:rFonts w:cstheme="minorHAnsi"/>
          <w:lang w:val="fr-FR"/>
        </w:rPr>
        <w:t xml:space="preserve">L'expression </w:t>
      </w:r>
      <w:r>
        <w:rPr>
          <w:rFonts w:cstheme="minorHAnsi"/>
          <w:lang w:val="fr-FR"/>
        </w:rPr>
        <w:t>« </w:t>
      </w:r>
      <w:r w:rsidRPr="0044091B">
        <w:rPr>
          <w:rFonts w:cstheme="minorHAnsi"/>
          <w:b/>
          <w:bCs/>
          <w:lang w:val="fr-FR"/>
        </w:rPr>
        <w:t xml:space="preserve">Aala </w:t>
      </w:r>
      <w:proofErr w:type="spellStart"/>
      <w:r w:rsidRPr="0044091B">
        <w:rPr>
          <w:rFonts w:cstheme="minorHAnsi"/>
          <w:b/>
          <w:bCs/>
          <w:lang w:val="fr-FR"/>
        </w:rPr>
        <w:t>Fir'awn</w:t>
      </w:r>
      <w:proofErr w:type="spellEnd"/>
      <w:r>
        <w:rPr>
          <w:rFonts w:cstheme="minorHAnsi"/>
          <w:lang w:val="fr-FR"/>
        </w:rPr>
        <w:t> »</w:t>
      </w:r>
      <w:r w:rsidRPr="001C4850">
        <w:rPr>
          <w:rFonts w:cstheme="minorHAnsi"/>
          <w:lang w:val="fr-FR"/>
        </w:rPr>
        <w:t xml:space="preserve"> fait référence aux proches de Pharaon, mais il est important de noter que le mot </w:t>
      </w:r>
      <w:r>
        <w:rPr>
          <w:rFonts w:cstheme="minorHAnsi"/>
          <w:lang w:val="fr-FR"/>
        </w:rPr>
        <w:t>« </w:t>
      </w:r>
      <w:r w:rsidRPr="001C4850">
        <w:rPr>
          <w:rFonts w:cstheme="minorHAnsi"/>
          <w:lang w:val="fr-FR"/>
        </w:rPr>
        <w:t>Aala</w:t>
      </w:r>
      <w:r>
        <w:rPr>
          <w:rFonts w:cstheme="minorHAnsi"/>
          <w:lang w:val="fr-FR"/>
        </w:rPr>
        <w:t> »</w:t>
      </w:r>
      <w:r w:rsidRPr="001C4850">
        <w:rPr>
          <w:rFonts w:cstheme="minorHAnsi"/>
          <w:lang w:val="fr-FR"/>
        </w:rPr>
        <w:t xml:space="preserve"> peut parfois avoir un sens plus large et inclure également les compagnons ou les partisans de Pharaon. Dans </w:t>
      </w:r>
      <w:r>
        <w:rPr>
          <w:rFonts w:cstheme="minorHAnsi"/>
          <w:lang w:val="fr-FR"/>
        </w:rPr>
        <w:t xml:space="preserve">ce </w:t>
      </w:r>
      <w:r w:rsidRPr="001C4850">
        <w:rPr>
          <w:rFonts w:cstheme="minorHAnsi"/>
          <w:lang w:val="fr-FR"/>
        </w:rPr>
        <w:t>cas, cela pourrait englober tous ceux qui ont suivi Pharaon dans son arroga</w:t>
      </w:r>
      <w:r>
        <w:rPr>
          <w:rFonts w:cstheme="minorHAnsi"/>
          <w:lang w:val="fr-FR"/>
        </w:rPr>
        <w:t>nce et sa rébellion contre Dieu</w:t>
      </w:r>
      <w:r w:rsidRPr="00D30C16">
        <w:rPr>
          <w:rFonts w:cstheme="minorHAnsi"/>
          <w:lang w:val="fr-FR"/>
        </w:rPr>
        <w:t>.</w:t>
      </w:r>
    </w:p>
    <w:p w14:paraId="6826EC4C" w14:textId="77777777" w:rsidR="00DA1995" w:rsidRDefault="00DA1995" w:rsidP="00DA1995">
      <w:pPr>
        <w:jc w:val="both"/>
        <w:rPr>
          <w:rFonts w:cstheme="minorHAnsi"/>
          <w:lang w:val="fr-FR"/>
        </w:rPr>
      </w:pPr>
      <w:r w:rsidRPr="00DD3F3D">
        <w:rPr>
          <w:rFonts w:cstheme="minorHAnsi"/>
          <w:lang w:val="fr-FR"/>
        </w:rPr>
        <w:t xml:space="preserve">En outre, il convient de souligner que l'histoire de Moïse (a) et de Pharaon est l'une des plus emblématiques du Coran, mettant en lumière la lutte entre la vérité et le pouvoir, la foi et l'arrogance. Les différents épisodes de cette histoire, tels que la confrontation entre Moïse (a) et les magiciens de Pharaon, la traversée </w:t>
      </w:r>
      <w:r w:rsidRPr="00B6787C">
        <w:rPr>
          <w:rFonts w:cstheme="minorHAnsi"/>
          <w:lang w:val="fr-FR"/>
        </w:rPr>
        <w:t xml:space="preserve">miraculeuse </w:t>
      </w:r>
      <w:r w:rsidRPr="00DD3F3D">
        <w:rPr>
          <w:rFonts w:cstheme="minorHAnsi"/>
          <w:lang w:val="fr-FR"/>
        </w:rPr>
        <w:t xml:space="preserve">de la mer Rouge ou encore la révélation des Tables de la Loi, </w:t>
      </w:r>
      <w:r w:rsidRPr="00B6787C">
        <w:rPr>
          <w:rFonts w:cstheme="minorHAnsi"/>
          <w:lang w:val="fr-FR"/>
        </w:rPr>
        <w:t>sont autant de signes éclatants de la puissance et de la miséricorde divines. Cette histoire illustre magistralement la victoire de la foi sur la tyrannie, ainsi que la juste rétribution réservée à ceux qui s'obstinent dans leur rébellion contre Dieu</w:t>
      </w:r>
      <w:r w:rsidRPr="00DD3F3D">
        <w:rPr>
          <w:rFonts w:cstheme="minorHAnsi"/>
          <w:lang w:val="fr-FR"/>
        </w:rPr>
        <w:t>.</w:t>
      </w:r>
      <w:r w:rsidRPr="00B6787C">
        <w:rPr>
          <w:lang w:val="fr-BE"/>
        </w:rPr>
        <w:t xml:space="preserve"> </w:t>
      </w:r>
    </w:p>
    <w:p w14:paraId="3844061D" w14:textId="77777777" w:rsidR="00DA1995" w:rsidRDefault="00DA1995" w:rsidP="00DA1995">
      <w:pPr>
        <w:jc w:val="both"/>
        <w:rPr>
          <w:rFonts w:cstheme="minorHAnsi"/>
          <w:lang w:val="fr-FR"/>
        </w:rPr>
      </w:pPr>
      <w:r>
        <w:rPr>
          <w:rFonts w:cstheme="minorHAnsi"/>
          <w:lang w:val="fr-FR"/>
        </w:rPr>
        <w:t>L</w:t>
      </w:r>
      <w:r w:rsidRPr="00B6787C">
        <w:rPr>
          <w:rFonts w:cstheme="minorHAnsi"/>
          <w:lang w:val="fr-FR"/>
        </w:rPr>
        <w:t>a leçon à retenir est que nul n'est à l'abri du châtiment divin lorsque l'on s'écarte du droit chemin et que l'on s'oppose avec arrogance aux commandements du Créateur. L'exemple de Pharaon et de ses partisans est un avertissement éloquent pour tous ceux qui seraient tentés de suivre leurs traces.</w:t>
      </w:r>
      <w:r w:rsidRPr="00D30C16">
        <w:rPr>
          <w:rStyle w:val="Appelnotedebasdep"/>
          <w:rFonts w:cstheme="minorHAnsi"/>
          <w:lang w:val="fr-FR"/>
        </w:rPr>
        <w:footnoteReference w:id="17"/>
      </w:r>
    </w:p>
    <w:p w14:paraId="24AB4C98" w14:textId="77777777" w:rsidR="00DA1995" w:rsidRDefault="00DA1995" w:rsidP="00DA1995">
      <w:pPr>
        <w:rPr>
          <w:rFonts w:cstheme="minorHAnsi"/>
          <w:lang w:val="fr-FR"/>
        </w:rPr>
      </w:pPr>
    </w:p>
    <w:p w14:paraId="5AA636B0" w14:textId="159B690D" w:rsidR="00606F39" w:rsidRDefault="00225280" w:rsidP="00225280">
      <w:pPr>
        <w:jc w:val="right"/>
        <w:rPr>
          <w:rFonts w:cstheme="minorHAnsi"/>
          <w:lang w:val="fr-FR"/>
        </w:rPr>
      </w:pPr>
      <w:proofErr w:type="spellStart"/>
      <w:r w:rsidRPr="00615C5B">
        <w:rPr>
          <w:rFonts w:cs="KFGQPC Uthmanic Script HAFS"/>
          <w:color w:val="000000"/>
          <w:sz w:val="36"/>
          <w:szCs w:val="36"/>
          <w:shd w:val="clear" w:color="auto" w:fill="FFFFFF"/>
          <w:rtl/>
        </w:rPr>
        <w:lastRenderedPageBreak/>
        <w:t>أَكُفَّارُكُمۡ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خَيۡر</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مِّنۡ</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أُوْلَٰٓئِكُمۡ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أَمۡ</w:t>
      </w:r>
      <w:proofErr w:type="spellEnd"/>
      <w:r w:rsidRPr="00615C5B">
        <w:rPr>
          <w:rFonts w:cs="KFGQPC Uthmanic Script HAFS"/>
          <w:color w:val="000000"/>
          <w:sz w:val="36"/>
          <w:szCs w:val="36"/>
          <w:shd w:val="clear" w:color="auto" w:fill="FFFFFF"/>
          <w:rtl/>
        </w:rPr>
        <w:t xml:space="preserve"> لَكُم </w:t>
      </w:r>
      <w:proofErr w:type="spellStart"/>
      <w:r w:rsidRPr="00615C5B">
        <w:rPr>
          <w:rFonts w:cs="KFGQPC Uthmanic Script HAFS"/>
          <w:color w:val="000000"/>
          <w:sz w:val="36"/>
          <w:szCs w:val="36"/>
          <w:shd w:val="clear" w:color="auto" w:fill="FFFFFF"/>
          <w:rtl/>
        </w:rPr>
        <w:t>بَرَآءَة</w:t>
      </w:r>
      <w:proofErr w:type="spellEnd"/>
      <w:r w:rsidRPr="00615C5B">
        <w:rPr>
          <w:rFonts w:cs="KFGQPC Uthmanic Script HAFS"/>
          <w:color w:val="000000"/>
          <w:sz w:val="36"/>
          <w:szCs w:val="36"/>
          <w:shd w:val="clear" w:color="auto" w:fill="FFFFFF"/>
          <w:rtl/>
        </w:rPr>
        <w:t xml:space="preserve">ٞ فِي </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لزُّبُرِ</w:t>
      </w:r>
      <w:r w:rsidRPr="00615C5B">
        <w:rPr>
          <w:rFonts w:cs="KFGQPC Uthmanic Script HAFS"/>
          <w:color w:val="000000"/>
          <w:sz w:val="36"/>
          <w:szCs w:val="36"/>
          <w:shd w:val="clear" w:color="auto" w:fill="FFFFFF"/>
          <w:rtl/>
        </w:rPr>
        <w:t xml:space="preserve">٤٣ </w:t>
      </w:r>
      <w:proofErr w:type="spellStart"/>
      <w:r w:rsidRPr="00615C5B">
        <w:rPr>
          <w:rFonts w:cs="KFGQPC Uthmanic Script HAFS"/>
          <w:color w:val="000000"/>
          <w:sz w:val="36"/>
          <w:szCs w:val="36"/>
          <w:shd w:val="clear" w:color="auto" w:fill="FFFFFF"/>
          <w:rtl/>
        </w:rPr>
        <w:t>أَمۡ</w:t>
      </w:r>
      <w:proofErr w:type="spellEnd"/>
      <w:r w:rsidRPr="00615C5B">
        <w:rPr>
          <w:rFonts w:cs="KFGQPC Uthmanic Script HAFS"/>
          <w:color w:val="000000"/>
          <w:sz w:val="36"/>
          <w:szCs w:val="36"/>
          <w:shd w:val="clear" w:color="auto" w:fill="FFFFFF"/>
          <w:rtl/>
        </w:rPr>
        <w:t xml:space="preserve"> يَقُولُونَ </w:t>
      </w:r>
      <w:proofErr w:type="spellStart"/>
      <w:r w:rsidRPr="00615C5B">
        <w:rPr>
          <w:rFonts w:cs="KFGQPC Uthmanic Script HAFS"/>
          <w:color w:val="000000"/>
          <w:sz w:val="36"/>
          <w:szCs w:val="36"/>
          <w:shd w:val="clear" w:color="auto" w:fill="FFFFFF"/>
          <w:rtl/>
        </w:rPr>
        <w:t>نَحۡنُ</w:t>
      </w:r>
      <w:proofErr w:type="spellEnd"/>
      <w:r w:rsidRPr="00615C5B">
        <w:rPr>
          <w:rFonts w:cs="KFGQPC Uthmanic Script HAFS"/>
          <w:color w:val="000000"/>
          <w:sz w:val="36"/>
          <w:szCs w:val="36"/>
          <w:shd w:val="clear" w:color="auto" w:fill="FFFFFF"/>
          <w:rtl/>
        </w:rPr>
        <w:t xml:space="preserve"> جَمِيعٞ مُّنتَصِرٞ٤٤ </w:t>
      </w:r>
      <w:proofErr w:type="spellStart"/>
      <w:r w:rsidRPr="00615C5B">
        <w:rPr>
          <w:rFonts w:cs="KFGQPC Uthmanic Script HAFS"/>
          <w:color w:val="000000"/>
          <w:sz w:val="36"/>
          <w:szCs w:val="36"/>
          <w:shd w:val="clear" w:color="auto" w:fill="FFFFFF"/>
          <w:rtl/>
        </w:rPr>
        <w:t>سَيُهۡزَمُ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لۡجَمۡعُ</w:t>
      </w:r>
      <w:proofErr w:type="spellEnd"/>
      <w:r w:rsidRPr="00615C5B">
        <w:rPr>
          <w:rFonts w:cs="KFGQPC Uthmanic Script HAFS"/>
          <w:color w:val="000000"/>
          <w:sz w:val="36"/>
          <w:szCs w:val="36"/>
          <w:shd w:val="clear" w:color="auto" w:fill="FFFFFF"/>
          <w:rtl/>
        </w:rPr>
        <w:t xml:space="preserve"> وَيُوَلُّونَ </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لدُّبُرَ</w:t>
      </w:r>
      <w:r w:rsidRPr="00615C5B">
        <w:rPr>
          <w:rFonts w:cs="KFGQPC Uthmanic Script HAFS"/>
          <w:color w:val="000000"/>
          <w:sz w:val="36"/>
          <w:szCs w:val="36"/>
          <w:shd w:val="clear" w:color="auto" w:fill="FFFFFF"/>
          <w:rtl/>
        </w:rPr>
        <w:t xml:space="preserve">٤٥ بَلِ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لسَّاعَةُ</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مَوۡعِدُهُمۡ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وَ</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لسَّاعَةُ</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أَدۡهَىٰ</w:t>
      </w:r>
      <w:proofErr w:type="spellEnd"/>
      <w:r w:rsidRPr="00615C5B">
        <w:rPr>
          <w:rFonts w:cs="KFGQPC Uthmanic Script HAFS"/>
          <w:color w:val="000000"/>
          <w:sz w:val="36"/>
          <w:szCs w:val="36"/>
          <w:shd w:val="clear" w:color="auto" w:fill="FFFFFF"/>
          <w:rtl/>
        </w:rPr>
        <w:t xml:space="preserve"> وَأَمَرُّ٤٦ إِنَّ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لۡمُجۡرِمِينَ</w:t>
      </w:r>
      <w:proofErr w:type="spellEnd"/>
      <w:r w:rsidRPr="00615C5B">
        <w:rPr>
          <w:rFonts w:cs="KFGQPC Uthmanic Script HAFS"/>
          <w:color w:val="000000"/>
          <w:sz w:val="36"/>
          <w:szCs w:val="36"/>
          <w:shd w:val="clear" w:color="auto" w:fill="FFFFFF"/>
          <w:rtl/>
        </w:rPr>
        <w:t xml:space="preserve"> فِي ضَلَٰلٖ وَسُعُرٖ٤٧ </w:t>
      </w:r>
      <w:proofErr w:type="spellStart"/>
      <w:r w:rsidRPr="00615C5B">
        <w:rPr>
          <w:rFonts w:cs="KFGQPC Uthmanic Script HAFS"/>
          <w:color w:val="000000"/>
          <w:sz w:val="36"/>
          <w:szCs w:val="36"/>
          <w:shd w:val="clear" w:color="auto" w:fill="FFFFFF"/>
          <w:rtl/>
        </w:rPr>
        <w:t>يَوۡمَ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يُسۡحَبُونَ</w:t>
      </w:r>
      <w:proofErr w:type="spellEnd"/>
      <w:r w:rsidRPr="00615C5B">
        <w:rPr>
          <w:rFonts w:cs="KFGQPC Uthmanic Script HAFS"/>
          <w:color w:val="000000"/>
          <w:sz w:val="36"/>
          <w:szCs w:val="36"/>
          <w:shd w:val="clear" w:color="auto" w:fill="FFFFFF"/>
          <w:rtl/>
        </w:rPr>
        <w:t xml:space="preserve"> فِي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لنَّارِ</w:t>
      </w:r>
      <w:proofErr w:type="spellEnd"/>
      <w:r w:rsidRPr="00615C5B">
        <w:rPr>
          <w:rFonts w:cs="KFGQPC Uthmanic Script HAFS"/>
          <w:color w:val="000000"/>
          <w:sz w:val="36"/>
          <w:szCs w:val="36"/>
          <w:shd w:val="clear" w:color="auto" w:fill="FFFFFF"/>
          <w:rtl/>
        </w:rPr>
        <w:t xml:space="preserve"> عَلَىٰ </w:t>
      </w:r>
      <w:proofErr w:type="spellStart"/>
      <w:r w:rsidRPr="00615C5B">
        <w:rPr>
          <w:rFonts w:cs="KFGQPC Uthmanic Script HAFS"/>
          <w:color w:val="000000"/>
          <w:sz w:val="36"/>
          <w:szCs w:val="36"/>
          <w:shd w:val="clear" w:color="auto" w:fill="FFFFFF"/>
          <w:rtl/>
        </w:rPr>
        <w:t>وُجُوهِهِمۡ</w:t>
      </w:r>
      <w:proofErr w:type="spellEnd"/>
      <w:r w:rsidRPr="00615C5B">
        <w:rPr>
          <w:rFonts w:cs="KFGQPC Uthmanic Script HAFS"/>
          <w:color w:val="000000"/>
          <w:sz w:val="36"/>
          <w:szCs w:val="36"/>
          <w:shd w:val="clear" w:color="auto" w:fill="FFFFFF"/>
          <w:rtl/>
        </w:rPr>
        <w:t xml:space="preserve"> ذُوقُواْ مَسَّ سَقَرَ٤٨</w:t>
      </w:r>
    </w:p>
    <w:p w14:paraId="358CE51D" w14:textId="77777777" w:rsidR="00DA1995" w:rsidRDefault="00DA1995" w:rsidP="00DA1995">
      <w:pPr>
        <w:rPr>
          <w:rFonts w:cstheme="minorHAnsi"/>
          <w:lang w:val="fr-FR"/>
        </w:rPr>
      </w:pPr>
    </w:p>
    <w:p w14:paraId="793E67F1"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43- Vos mécréants sont-ils meilleurs que ceux-là ? Ou bien y a-t-il dans les Ecritures une immunité pour vous ?</w:t>
      </w:r>
    </w:p>
    <w:p w14:paraId="6A2683A8"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44- Ou bien ils disent : « Nous formons un groupe [fort] et nous vaincrons ».</w:t>
      </w:r>
    </w:p>
    <w:p w14:paraId="6295AEA7"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45- Leur rassemblement sera bientôt mis en déroute, et ils fuiront.</w:t>
      </w:r>
    </w:p>
    <w:p w14:paraId="235A28B7"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46- L’Heure, plutôt, sera leur rendez-vous, et l’Heure sera plus terrible et plus amère.</w:t>
      </w:r>
    </w:p>
    <w:p w14:paraId="54D8CB79"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47- Les criminels sont certes, dans l’égarement et la folie.</w:t>
      </w:r>
    </w:p>
    <w:p w14:paraId="1C02B661" w14:textId="77777777" w:rsidR="00DA1995" w:rsidRDefault="00DA1995" w:rsidP="00606F39">
      <w:pPr>
        <w:jc w:val="both"/>
        <w:rPr>
          <w:rFonts w:cstheme="minorHAnsi"/>
          <w:b/>
          <w:bCs/>
          <w:i/>
          <w:iCs/>
          <w:sz w:val="20"/>
          <w:szCs w:val="20"/>
          <w:lang w:val="fr-BE"/>
        </w:rPr>
      </w:pPr>
      <w:r w:rsidRPr="004C4462">
        <w:rPr>
          <w:rFonts w:cstheme="minorHAnsi"/>
          <w:b/>
          <w:bCs/>
          <w:i/>
          <w:iCs/>
          <w:sz w:val="20"/>
          <w:szCs w:val="20"/>
          <w:lang w:val="fr-BE"/>
        </w:rPr>
        <w:t>48- Le jour où on les traînera dans le Feu sur leurs visages, (on leur dira) : « Goûtez au contact de Sakar [la chaleur brûlante de l’Enfer] ».</w:t>
      </w:r>
    </w:p>
    <w:p w14:paraId="46C73F81" w14:textId="77777777" w:rsidR="00225280" w:rsidRPr="00606F39" w:rsidRDefault="00225280" w:rsidP="00606F39">
      <w:pPr>
        <w:jc w:val="both"/>
        <w:rPr>
          <w:rFonts w:cstheme="minorHAnsi"/>
          <w:b/>
          <w:bCs/>
          <w:i/>
          <w:iCs/>
          <w:sz w:val="20"/>
          <w:szCs w:val="20"/>
          <w:lang w:val="fr-BE"/>
        </w:rPr>
      </w:pPr>
    </w:p>
    <w:p w14:paraId="2F1B5D6A" w14:textId="77777777" w:rsidR="00DA1995" w:rsidRPr="00D30C16" w:rsidRDefault="00DA1995" w:rsidP="00DA1995">
      <w:pPr>
        <w:jc w:val="both"/>
        <w:rPr>
          <w:rFonts w:cstheme="minorHAnsi"/>
          <w:lang w:val="fr-FR"/>
        </w:rPr>
      </w:pPr>
      <w:r w:rsidRPr="00D30C16">
        <w:rPr>
          <w:rFonts w:cstheme="minorHAnsi"/>
          <w:lang w:val="fr-FR"/>
        </w:rPr>
        <w:t xml:space="preserve">1- </w:t>
      </w:r>
      <w:r w:rsidRPr="00784822">
        <w:rPr>
          <w:rFonts w:cstheme="minorHAnsi"/>
          <w:lang w:val="fr-FR"/>
        </w:rPr>
        <w:t xml:space="preserve">Ces versets établissent une analogie entre les mécréants de La Mecque et les incroyants du passé, tels que les gens d'Aad, de </w:t>
      </w:r>
      <w:proofErr w:type="spellStart"/>
      <w:r w:rsidRPr="00784822">
        <w:rPr>
          <w:rFonts w:cstheme="minorHAnsi"/>
          <w:lang w:val="fr-FR"/>
        </w:rPr>
        <w:t>Thamoud</w:t>
      </w:r>
      <w:proofErr w:type="spellEnd"/>
      <w:r w:rsidRPr="00784822">
        <w:rPr>
          <w:rFonts w:cstheme="minorHAnsi"/>
          <w:lang w:val="fr-FR"/>
        </w:rPr>
        <w:t xml:space="preserve"> et de Pharaon. Ils soulignent que les nouveaux mécréants ne sont en rien supérieurs à leurs prédécesseurs et qu'ils subiront le même sort s'ils persistent dans leur mécréance, leur transgression et leurs péchés. Ces versets invitent donc instamment les mécréants à se repentir et à se prémunir du châtiment divin qui les attend</w:t>
      </w:r>
      <w:r w:rsidRPr="00D30C16">
        <w:rPr>
          <w:rFonts w:cstheme="minorHAnsi"/>
          <w:lang w:val="fr-FR"/>
        </w:rPr>
        <w:t>.</w:t>
      </w:r>
    </w:p>
    <w:p w14:paraId="47DB6B7F" w14:textId="6D87A9E1" w:rsidR="00DA1995" w:rsidRPr="00D30C16" w:rsidRDefault="00DA1995" w:rsidP="00DA1995">
      <w:pPr>
        <w:jc w:val="both"/>
        <w:rPr>
          <w:rFonts w:cstheme="minorHAnsi"/>
          <w:lang w:val="fr-FR"/>
        </w:rPr>
      </w:pPr>
      <w:r w:rsidRPr="00D30C16">
        <w:rPr>
          <w:rFonts w:cstheme="minorHAnsi"/>
          <w:lang w:val="fr-FR"/>
        </w:rPr>
        <w:t xml:space="preserve">2- </w:t>
      </w:r>
      <w:r w:rsidRPr="0044091B">
        <w:rPr>
          <w:rFonts w:cstheme="minorHAnsi"/>
          <w:lang w:val="fr-FR"/>
        </w:rPr>
        <w:t xml:space="preserve">Le terme </w:t>
      </w:r>
      <w:r>
        <w:rPr>
          <w:rFonts w:cstheme="minorHAnsi"/>
          <w:lang w:val="fr-FR"/>
        </w:rPr>
        <w:t>« </w:t>
      </w:r>
      <w:proofErr w:type="spellStart"/>
      <w:r w:rsidRPr="009F2B1A">
        <w:rPr>
          <w:rFonts w:cstheme="minorHAnsi"/>
          <w:b/>
          <w:bCs/>
          <w:lang w:val="fr-FR"/>
        </w:rPr>
        <w:t>Zoubour</w:t>
      </w:r>
      <w:proofErr w:type="spellEnd"/>
      <w:r>
        <w:rPr>
          <w:rFonts w:cstheme="minorHAnsi"/>
          <w:lang w:val="fr-FR"/>
        </w:rPr>
        <w:t> »</w:t>
      </w:r>
      <w:r w:rsidRPr="0044091B">
        <w:rPr>
          <w:rFonts w:cstheme="minorHAnsi"/>
          <w:lang w:val="fr-FR"/>
        </w:rPr>
        <w:t xml:space="preserve"> est le pluriel de </w:t>
      </w:r>
      <w:r>
        <w:rPr>
          <w:rFonts w:cstheme="minorHAnsi"/>
          <w:lang w:val="fr-FR"/>
        </w:rPr>
        <w:t>« </w:t>
      </w:r>
      <w:proofErr w:type="spellStart"/>
      <w:r w:rsidRPr="0044091B">
        <w:rPr>
          <w:rFonts w:cstheme="minorHAnsi"/>
          <w:lang w:val="fr-FR"/>
        </w:rPr>
        <w:t>Zabour</w:t>
      </w:r>
      <w:proofErr w:type="spellEnd"/>
      <w:r>
        <w:rPr>
          <w:rFonts w:cstheme="minorHAnsi"/>
          <w:lang w:val="fr-FR"/>
        </w:rPr>
        <w:t xml:space="preserve"> » </w:t>
      </w:r>
      <w:r w:rsidRPr="0044091B">
        <w:rPr>
          <w:rFonts w:cstheme="minorHAnsi"/>
          <w:lang w:val="fr-FR"/>
        </w:rPr>
        <w:t xml:space="preserve">et désigne les livres sacrés. Dans ce contexte particulier, il fait allusion aux textes divins révélés aux </w:t>
      </w:r>
      <w:r w:rsidR="00CA2588">
        <w:rPr>
          <w:rFonts w:cstheme="minorHAnsi"/>
          <w:lang w:val="fr-FR"/>
        </w:rPr>
        <w:t>P</w:t>
      </w:r>
      <w:r w:rsidRPr="0044091B">
        <w:rPr>
          <w:rFonts w:cstheme="minorHAnsi"/>
          <w:lang w:val="fr-FR"/>
        </w:rPr>
        <w:t xml:space="preserve">rophètes </w:t>
      </w:r>
      <w:r w:rsidR="00CA2588">
        <w:rPr>
          <w:rFonts w:cstheme="minorHAnsi"/>
          <w:lang w:val="fr-FR"/>
        </w:rPr>
        <w:t xml:space="preserve">(a) </w:t>
      </w:r>
      <w:r w:rsidRPr="0044091B">
        <w:rPr>
          <w:rFonts w:cstheme="minorHAnsi"/>
          <w:lang w:val="fr-FR"/>
        </w:rPr>
        <w:t xml:space="preserve">antérieurs. </w:t>
      </w:r>
      <w:r w:rsidRPr="00784822">
        <w:rPr>
          <w:rFonts w:cstheme="minorHAnsi"/>
          <w:lang w:val="fr-FR"/>
        </w:rPr>
        <w:t>Il est important de noter qu'aucune promesse de protection divine en faveur des mécréants de La Mecque n'est mentionnée dans ces livres célestes. Aucun écrit sacré n'a été envoyé pour leur garantir une quelconque immunité face aux sanctions divines</w:t>
      </w:r>
      <w:r w:rsidRPr="00D30C16">
        <w:rPr>
          <w:rFonts w:cstheme="minorHAnsi"/>
          <w:lang w:val="fr-FR"/>
        </w:rPr>
        <w:t>.</w:t>
      </w:r>
    </w:p>
    <w:p w14:paraId="47B7C59F" w14:textId="77777777" w:rsidR="00DA1995" w:rsidRDefault="00DA1995" w:rsidP="00DA1995">
      <w:pPr>
        <w:jc w:val="both"/>
        <w:rPr>
          <w:rFonts w:cstheme="minorHAnsi"/>
          <w:lang w:val="fr-FR"/>
        </w:rPr>
      </w:pPr>
      <w:r w:rsidRPr="00D30C16">
        <w:rPr>
          <w:rFonts w:cstheme="minorHAnsi"/>
          <w:lang w:val="fr-FR"/>
        </w:rPr>
        <w:t xml:space="preserve">3- </w:t>
      </w:r>
      <w:r w:rsidRPr="004905CF">
        <w:rPr>
          <w:rFonts w:cstheme="minorHAnsi"/>
          <w:lang w:val="fr-FR"/>
        </w:rPr>
        <w:t>Ces versets prédisent la future défaite des mécréants de La Mecque. Certains exégètes considèrent cette prédiction comme l'une des prophéties miraculeuses du Coran, car elle s'est effectivement concrétisée peu de temps après. En effet, les infidèles de La Mecque ont subi une cuisante défaite lors de la bataille de Badr</w:t>
      </w:r>
      <w:r w:rsidR="009F2B1A">
        <w:rPr>
          <w:rStyle w:val="Appelnotedebasdep"/>
          <w:rFonts w:cstheme="minorHAnsi"/>
          <w:lang w:val="fr-FR"/>
        </w:rPr>
        <w:footnoteReference w:id="18"/>
      </w:r>
      <w:r w:rsidRPr="004905CF">
        <w:rPr>
          <w:rFonts w:cstheme="minorHAnsi"/>
          <w:lang w:val="fr-FR"/>
        </w:rPr>
        <w:t xml:space="preserve"> et d'autres affrontements, les forçant à prendre la fuite. Cette prédiction met en lumière la toute-puissance de Dieu, Sa capacité à prédire l'avenir, ainsi que l'authenticité et le caractère divin du message coranique</w:t>
      </w:r>
      <w:r w:rsidRPr="00D30C16">
        <w:rPr>
          <w:rFonts w:cstheme="minorHAnsi"/>
          <w:lang w:val="fr-FR"/>
        </w:rPr>
        <w:t>.</w:t>
      </w:r>
    </w:p>
    <w:p w14:paraId="70254079" w14:textId="77777777" w:rsidR="00DA1995" w:rsidRPr="00D30C16" w:rsidRDefault="00DA1995" w:rsidP="00DA1995">
      <w:pPr>
        <w:jc w:val="both"/>
        <w:rPr>
          <w:rFonts w:cstheme="minorHAnsi"/>
          <w:lang w:val="fr-FR"/>
        </w:rPr>
      </w:pPr>
      <w:r w:rsidRPr="004905CF">
        <w:rPr>
          <w:rFonts w:cstheme="minorHAnsi"/>
          <w:lang w:val="fr-FR"/>
        </w:rPr>
        <w:lastRenderedPageBreak/>
        <w:t>Cette prédiction démontre que le Coran n'est pas une simple œuvre humaine, mais bien une Révélation divine qui contient des signes irréfutables de son origine céleste. La véracité de cette prédiction, suivie de sa réalisation, renforce la foi des croyants et constitue un argument de taille pour convaincre les mécréants de se soumettre à la Volonté d'Allah.</w:t>
      </w:r>
      <w:r w:rsidRPr="00D30C16">
        <w:rPr>
          <w:rStyle w:val="Appelnotedebasdep"/>
          <w:rFonts w:cstheme="minorHAnsi"/>
          <w:lang w:val="fr-FR"/>
        </w:rPr>
        <w:footnoteReference w:id="19"/>
      </w:r>
    </w:p>
    <w:p w14:paraId="60274862" w14:textId="77777777" w:rsidR="00DA1995" w:rsidRPr="00D30C16" w:rsidRDefault="00DA1995" w:rsidP="00DA1995">
      <w:pPr>
        <w:rPr>
          <w:rFonts w:cstheme="minorHAnsi"/>
          <w:lang w:val="fr-FR"/>
        </w:rPr>
      </w:pPr>
    </w:p>
    <w:p w14:paraId="5E10BD21" w14:textId="77777777" w:rsidR="00DA1995" w:rsidRDefault="00DA1995" w:rsidP="00DA1995">
      <w:pPr>
        <w:rPr>
          <w:rFonts w:cstheme="minorHAnsi"/>
          <w:lang w:val="fr-FR"/>
        </w:rPr>
      </w:pPr>
    </w:p>
    <w:p w14:paraId="6A636F44" w14:textId="77777777" w:rsidR="00225280" w:rsidRDefault="00225280" w:rsidP="00DA1995">
      <w:pPr>
        <w:rPr>
          <w:rFonts w:cstheme="minorHAnsi"/>
          <w:lang w:val="fr-FR"/>
        </w:rPr>
      </w:pPr>
    </w:p>
    <w:p w14:paraId="23EF81E8" w14:textId="27BA0D54" w:rsidR="00225280" w:rsidRPr="00D30C16" w:rsidRDefault="00225280" w:rsidP="00225280">
      <w:pPr>
        <w:jc w:val="right"/>
        <w:rPr>
          <w:rFonts w:cstheme="minorHAnsi"/>
          <w:lang w:val="fr-FR"/>
        </w:rPr>
      </w:pPr>
      <w:r w:rsidRPr="00615C5B">
        <w:rPr>
          <w:rFonts w:cs="KFGQPC Uthmanic Script HAFS"/>
          <w:color w:val="000000"/>
          <w:sz w:val="36"/>
          <w:szCs w:val="36"/>
          <w:shd w:val="clear" w:color="auto" w:fill="FFFFFF"/>
          <w:rtl/>
        </w:rPr>
        <w:t xml:space="preserve">إِنَّا كُلَّ </w:t>
      </w:r>
      <w:proofErr w:type="spellStart"/>
      <w:r w:rsidRPr="00615C5B">
        <w:rPr>
          <w:rFonts w:cs="KFGQPC Uthmanic Script HAFS"/>
          <w:color w:val="000000"/>
          <w:sz w:val="36"/>
          <w:szCs w:val="36"/>
          <w:shd w:val="clear" w:color="auto" w:fill="FFFFFF"/>
          <w:rtl/>
        </w:rPr>
        <w:t>شَيۡءٍ</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خَلَقۡنَٰهُ</w:t>
      </w:r>
      <w:proofErr w:type="spellEnd"/>
      <w:r w:rsidRPr="00615C5B">
        <w:rPr>
          <w:rFonts w:cs="KFGQPC Uthmanic Script HAFS"/>
          <w:color w:val="000000"/>
          <w:sz w:val="36"/>
          <w:szCs w:val="36"/>
          <w:shd w:val="clear" w:color="auto" w:fill="FFFFFF"/>
          <w:rtl/>
        </w:rPr>
        <w:t xml:space="preserve"> بِقَدَرٖ٤٩ </w:t>
      </w:r>
      <w:proofErr w:type="spellStart"/>
      <w:r w:rsidRPr="00615C5B">
        <w:rPr>
          <w:rFonts w:cs="KFGQPC Uthmanic Script HAFS"/>
          <w:color w:val="000000"/>
          <w:sz w:val="36"/>
          <w:szCs w:val="36"/>
          <w:shd w:val="clear" w:color="auto" w:fill="FFFFFF"/>
          <w:rtl/>
        </w:rPr>
        <w:t>وَمَآ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أَمۡرُنَآ</w:t>
      </w:r>
      <w:proofErr w:type="spellEnd"/>
      <w:r w:rsidRPr="00615C5B">
        <w:rPr>
          <w:rFonts w:cs="KFGQPC Uthmanic Script HAFS"/>
          <w:color w:val="000000"/>
          <w:sz w:val="36"/>
          <w:szCs w:val="36"/>
          <w:shd w:val="clear" w:color="auto" w:fill="FFFFFF"/>
          <w:rtl/>
        </w:rPr>
        <w:t xml:space="preserve"> إِلَّا </w:t>
      </w:r>
      <w:r w:rsidRPr="00615C5B">
        <w:rPr>
          <w:rFonts w:cs="KFGQPC Uthmanic Script HAFS" w:hint="eastAsia"/>
          <w:color w:val="000000"/>
          <w:sz w:val="36"/>
          <w:szCs w:val="36"/>
          <w:shd w:val="clear" w:color="auto" w:fill="FFFFFF"/>
          <w:rtl/>
        </w:rPr>
        <w:t>وَٰحِدَةٞ</w:t>
      </w:r>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كَلَمۡحِۢ</w:t>
      </w:r>
      <w:proofErr w:type="spellEnd"/>
      <w:r w:rsidRPr="00615C5B">
        <w:rPr>
          <w:rFonts w:cs="KFGQPC Uthmanic Script HAFS"/>
          <w:color w:val="000000"/>
          <w:sz w:val="36"/>
          <w:szCs w:val="36"/>
          <w:shd w:val="clear" w:color="auto" w:fill="FFFFFF"/>
          <w:rtl/>
        </w:rPr>
        <w:t xml:space="preserve"> بِ</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لۡبَصَرِ</w:t>
      </w:r>
      <w:r w:rsidRPr="00615C5B">
        <w:rPr>
          <w:rFonts w:cs="KFGQPC Uthmanic Script HAFS"/>
          <w:color w:val="000000"/>
          <w:sz w:val="36"/>
          <w:szCs w:val="36"/>
          <w:shd w:val="clear" w:color="auto" w:fill="FFFFFF"/>
          <w:rtl/>
        </w:rPr>
        <w:t xml:space="preserve">٥٠ </w:t>
      </w:r>
      <w:proofErr w:type="spellStart"/>
      <w:r w:rsidRPr="00615C5B">
        <w:rPr>
          <w:rFonts w:cs="KFGQPC Uthmanic Script HAFS"/>
          <w:color w:val="000000"/>
          <w:sz w:val="36"/>
          <w:szCs w:val="36"/>
          <w:shd w:val="clear" w:color="auto" w:fill="FFFFFF"/>
          <w:rtl/>
        </w:rPr>
        <w:t>وَلَقَدۡ</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أَهۡلَكۡنَآ</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أَشۡيَاعَكُمۡ</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فَهَلۡ</w:t>
      </w:r>
      <w:proofErr w:type="spellEnd"/>
      <w:r w:rsidRPr="00615C5B">
        <w:rPr>
          <w:rFonts w:cs="KFGQPC Uthmanic Script HAFS"/>
          <w:color w:val="000000"/>
          <w:sz w:val="36"/>
          <w:szCs w:val="36"/>
          <w:shd w:val="clear" w:color="auto" w:fill="FFFFFF"/>
          <w:rtl/>
        </w:rPr>
        <w:t xml:space="preserve"> مِن مُّدَّكِرٖ٥١ وَكُلُّ </w:t>
      </w:r>
      <w:proofErr w:type="spellStart"/>
      <w:r w:rsidRPr="00615C5B">
        <w:rPr>
          <w:rFonts w:cs="KFGQPC Uthmanic Script HAFS"/>
          <w:color w:val="000000"/>
          <w:sz w:val="36"/>
          <w:szCs w:val="36"/>
          <w:shd w:val="clear" w:color="auto" w:fill="FFFFFF"/>
          <w:rtl/>
        </w:rPr>
        <w:t>شَيۡء</w:t>
      </w:r>
      <w:proofErr w:type="spellEnd"/>
      <w:r w:rsidRPr="00615C5B">
        <w:rPr>
          <w:rFonts w:cs="KFGQPC Uthmanic Script HAFS"/>
          <w:color w:val="000000"/>
          <w:sz w:val="36"/>
          <w:szCs w:val="36"/>
          <w:shd w:val="clear" w:color="auto" w:fill="FFFFFF"/>
          <w:rtl/>
        </w:rPr>
        <w:t xml:space="preserve">ٖ فَعَلُوهُ فِي </w:t>
      </w:r>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لزُّبُرِ</w:t>
      </w:r>
      <w:r w:rsidRPr="00615C5B">
        <w:rPr>
          <w:rFonts w:cs="KFGQPC Uthmanic Script HAFS"/>
          <w:color w:val="000000"/>
          <w:sz w:val="36"/>
          <w:szCs w:val="36"/>
          <w:shd w:val="clear" w:color="auto" w:fill="FFFFFF"/>
          <w:rtl/>
        </w:rPr>
        <w:t>٥٢ وَكُلُّ صَغِيرٖ وَكَبِيرٖ مُّسۡتَطَرٌ٥٣</w:t>
      </w:r>
    </w:p>
    <w:p w14:paraId="4334798C" w14:textId="77777777" w:rsidR="00DA1995" w:rsidRDefault="00DA1995" w:rsidP="00DA1995">
      <w:pPr>
        <w:rPr>
          <w:rFonts w:cstheme="minorHAnsi"/>
          <w:lang w:val="fr-FR"/>
        </w:rPr>
      </w:pPr>
    </w:p>
    <w:p w14:paraId="4F27D28A" w14:textId="77777777" w:rsidR="00DA1995" w:rsidRPr="004C4462" w:rsidRDefault="00DA1995" w:rsidP="00DA1995">
      <w:pPr>
        <w:jc w:val="both"/>
        <w:rPr>
          <w:rFonts w:cstheme="minorHAnsi"/>
          <w:b/>
          <w:bCs/>
          <w:i/>
          <w:iCs/>
          <w:sz w:val="20"/>
          <w:szCs w:val="20"/>
          <w:lang w:val="fr-BE"/>
        </w:rPr>
      </w:pPr>
      <w:r w:rsidRPr="00840074">
        <w:rPr>
          <w:rFonts w:cstheme="minorHAnsi"/>
          <w:b/>
          <w:bCs/>
          <w:i/>
          <w:iCs/>
          <w:sz w:val="20"/>
          <w:szCs w:val="20"/>
          <w:lang w:val="fr-BE"/>
        </w:rPr>
        <w:t>49- Nous avons créé toute chose avec mesure,</w:t>
      </w:r>
    </w:p>
    <w:p w14:paraId="45C4DA70"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50- et Notre ordre est une seule [parole] ; [il est prompt] comme un clin d’œil.</w:t>
      </w:r>
    </w:p>
    <w:p w14:paraId="2BFCE084"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51- En effet, nous avons fait périr des peuples semblables à vous. Y a-t-il quelqu’un pour s’en souvenir ?</w:t>
      </w:r>
    </w:p>
    <w:p w14:paraId="1F3DFC06"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52- Et tout ce qu’ils ont fait est mentionné dans les registres,</w:t>
      </w:r>
    </w:p>
    <w:p w14:paraId="27FA4461"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53- et tout fait, petit et grand, est consigné.</w:t>
      </w:r>
    </w:p>
    <w:p w14:paraId="471DFAAE" w14:textId="77777777" w:rsidR="00DA1995" w:rsidRDefault="00DA1995" w:rsidP="00DA1995">
      <w:pPr>
        <w:rPr>
          <w:rFonts w:cstheme="minorHAnsi"/>
          <w:lang w:val="fr-FR"/>
        </w:rPr>
      </w:pPr>
    </w:p>
    <w:p w14:paraId="6426BCF3" w14:textId="77777777" w:rsidR="00DA1995" w:rsidRPr="00D30C16" w:rsidRDefault="00DA1995" w:rsidP="00DA1995">
      <w:pPr>
        <w:jc w:val="both"/>
        <w:rPr>
          <w:rFonts w:cstheme="minorHAnsi"/>
          <w:lang w:val="fr-FR"/>
        </w:rPr>
      </w:pPr>
      <w:r w:rsidRPr="00D30C16">
        <w:rPr>
          <w:rFonts w:cstheme="minorHAnsi"/>
          <w:lang w:val="fr-FR"/>
        </w:rPr>
        <w:t xml:space="preserve">1- </w:t>
      </w:r>
      <w:r w:rsidRPr="00116B30">
        <w:rPr>
          <w:rFonts w:cstheme="minorHAnsi"/>
          <w:lang w:val="fr-FR"/>
        </w:rPr>
        <w:t xml:space="preserve">L'expression « </w:t>
      </w:r>
      <w:r w:rsidRPr="009F2B1A">
        <w:rPr>
          <w:rFonts w:cstheme="minorHAnsi"/>
          <w:b/>
          <w:bCs/>
          <w:lang w:val="fr-FR"/>
        </w:rPr>
        <w:t>en un clin d'œil</w:t>
      </w:r>
      <w:r w:rsidRPr="00116B30">
        <w:rPr>
          <w:rFonts w:cstheme="minorHAnsi"/>
          <w:lang w:val="fr-FR"/>
        </w:rPr>
        <w:t xml:space="preserve"> » est une métaphore utilisée pour illustrer la promptitude avec laquelle le décret divin se concrétise. Cependant, il convient de ne pas prendre cette expression au pied de la lettre, car le fait de cligner simultanément des yeux n'est pas une condition nécessaire à l'exécution de l'ordre de Dieu. En effet, les notions de rapidité et de lenteur sont relatives aux événements temporels et n'ont pas de sens lorsqu'il s'agit de Dieu, qui est hors du temps et de l'espace, étant Unique et Immatériel. Cette idée est d'ailleurs renforcée par le verset 77 de la sourate </w:t>
      </w:r>
      <w:r w:rsidR="009F2B1A">
        <w:rPr>
          <w:rFonts w:cstheme="minorHAnsi"/>
          <w:lang w:val="fr-FR"/>
        </w:rPr>
        <w:t>a</w:t>
      </w:r>
      <w:r w:rsidRPr="00116B30">
        <w:rPr>
          <w:rFonts w:cstheme="minorHAnsi"/>
          <w:lang w:val="fr-FR"/>
        </w:rPr>
        <w:t>n-</w:t>
      </w:r>
      <w:proofErr w:type="spellStart"/>
      <w:r w:rsidRPr="00116B30">
        <w:rPr>
          <w:rFonts w:cstheme="minorHAnsi"/>
          <w:lang w:val="fr-FR"/>
        </w:rPr>
        <w:t>Naml</w:t>
      </w:r>
      <w:proofErr w:type="spellEnd"/>
      <w:r w:rsidRPr="00116B30">
        <w:rPr>
          <w:rFonts w:cstheme="minorHAnsi"/>
          <w:lang w:val="fr-FR"/>
        </w:rPr>
        <w:t>, qui affirme que Dieu est « proche comme un clin d'œil »</w:t>
      </w:r>
      <w:r>
        <w:rPr>
          <w:rFonts w:cstheme="minorHAnsi"/>
          <w:lang w:val="fr-FR"/>
        </w:rPr>
        <w:t>.</w:t>
      </w:r>
    </w:p>
    <w:p w14:paraId="3D2BAB04" w14:textId="77777777" w:rsidR="00DA1995" w:rsidRDefault="00DA1995" w:rsidP="00DA1995">
      <w:pPr>
        <w:jc w:val="both"/>
        <w:rPr>
          <w:rFonts w:cstheme="minorHAnsi"/>
          <w:lang w:val="fr-FR"/>
        </w:rPr>
      </w:pPr>
      <w:r w:rsidRPr="00D30C16">
        <w:rPr>
          <w:rFonts w:cstheme="minorHAnsi"/>
          <w:lang w:val="fr-FR"/>
        </w:rPr>
        <w:t xml:space="preserve">2- </w:t>
      </w:r>
      <w:r w:rsidRPr="00116B30">
        <w:rPr>
          <w:rFonts w:cstheme="minorHAnsi"/>
          <w:lang w:val="fr-FR"/>
        </w:rPr>
        <w:t xml:space="preserve">Si les mécréants de La Mecque ont une mentalité similaire à celle des tribus infidèles précédentes, telles qu'Aad et </w:t>
      </w:r>
      <w:proofErr w:type="spellStart"/>
      <w:r w:rsidRPr="00116B30">
        <w:rPr>
          <w:rFonts w:cstheme="minorHAnsi"/>
          <w:lang w:val="fr-FR"/>
        </w:rPr>
        <w:t>Thamoud</w:t>
      </w:r>
      <w:proofErr w:type="spellEnd"/>
      <w:r w:rsidRPr="00116B30">
        <w:rPr>
          <w:rFonts w:cstheme="minorHAnsi"/>
          <w:lang w:val="fr-FR"/>
        </w:rPr>
        <w:t>, ils subiront le même sort divin. En effet, les incroyants et rebelles du passé ont été anéantis en raison de leur rejet de Dieu et de Ses enseignements. Il est donc logique que les mécréants actuels connaissent le même destin s'ils persistent dans leur comportement impie. Le jugement de Dieu est équitable et constant envers ceux qui partagent les mêmes caractéristiques de mécréance et les mêmes actes de rébellion contre la Vérité révélée</w:t>
      </w:r>
      <w:r w:rsidRPr="00D30C16">
        <w:rPr>
          <w:rFonts w:cstheme="minorHAnsi"/>
          <w:lang w:val="fr-FR"/>
        </w:rPr>
        <w:t>.</w:t>
      </w:r>
    </w:p>
    <w:p w14:paraId="4F4C9224" w14:textId="26ADFF3E" w:rsidR="00DA1995" w:rsidRPr="00D30C16" w:rsidRDefault="00DA1995" w:rsidP="00DA1995">
      <w:pPr>
        <w:jc w:val="both"/>
        <w:rPr>
          <w:rFonts w:cstheme="minorHAnsi"/>
          <w:lang w:val="fr-FR"/>
        </w:rPr>
      </w:pPr>
      <w:r w:rsidRPr="00116B30">
        <w:rPr>
          <w:rFonts w:cstheme="minorHAnsi"/>
          <w:lang w:val="fr-FR"/>
        </w:rPr>
        <w:t>Cette constance dans le traitement divin souligne la justice immuable de Dieu. Quelle que soit l'époque, ceux qui s'obstinent dans leur négation de la foi et leur désobéissance aux commandements divins s'exposent inexorablement à la punition céleste.</w:t>
      </w:r>
      <w:r w:rsidRPr="00D30C16">
        <w:rPr>
          <w:rStyle w:val="Appelnotedebasdep"/>
          <w:rFonts w:cstheme="minorHAnsi"/>
          <w:lang w:val="fr-FR"/>
        </w:rPr>
        <w:footnoteReference w:id="20"/>
      </w:r>
    </w:p>
    <w:p w14:paraId="478F592D" w14:textId="77777777" w:rsidR="00DA1995" w:rsidRPr="00D30C16" w:rsidRDefault="00DA1995" w:rsidP="00DA1995">
      <w:pPr>
        <w:rPr>
          <w:rFonts w:cstheme="minorHAnsi"/>
          <w:lang w:val="fr-FR"/>
        </w:rPr>
      </w:pPr>
    </w:p>
    <w:p w14:paraId="5986D7AE" w14:textId="77777777" w:rsidR="00225280" w:rsidRPr="00615C5B" w:rsidRDefault="00225280" w:rsidP="00225280">
      <w:pPr>
        <w:bidi/>
        <w:spacing w:line="240" w:lineRule="auto"/>
        <w:rPr>
          <w:rFonts w:cs="KFGQPC Uthmanic Script HAFS"/>
          <w:color w:val="000000"/>
          <w:sz w:val="36"/>
          <w:szCs w:val="36"/>
        </w:rPr>
      </w:pPr>
      <w:r w:rsidRPr="00615C5B">
        <w:rPr>
          <w:rFonts w:cs="KFGQPC Uthmanic Script HAFS"/>
          <w:color w:val="000000"/>
          <w:sz w:val="36"/>
          <w:szCs w:val="36"/>
          <w:shd w:val="clear" w:color="auto" w:fill="FFFFFF"/>
          <w:rtl/>
        </w:rPr>
        <w:t xml:space="preserve">إِنَّ </w:t>
      </w:r>
      <w:proofErr w:type="spellStart"/>
      <w:r w:rsidRPr="00615C5B">
        <w:rPr>
          <w:rFonts w:cs="KFGQPC Uthmanic Script HAFS" w:hint="cs"/>
          <w:color w:val="000000"/>
          <w:sz w:val="36"/>
          <w:szCs w:val="36"/>
          <w:shd w:val="clear" w:color="auto" w:fill="FFFFFF"/>
          <w:rtl/>
        </w:rPr>
        <w:t>ٱ</w:t>
      </w:r>
      <w:r w:rsidRPr="00615C5B">
        <w:rPr>
          <w:rFonts w:cs="KFGQPC Uthmanic Script HAFS" w:hint="eastAsia"/>
          <w:color w:val="000000"/>
          <w:sz w:val="36"/>
          <w:szCs w:val="36"/>
          <w:shd w:val="clear" w:color="auto" w:fill="FFFFFF"/>
          <w:rtl/>
        </w:rPr>
        <w:t>لۡمُتَّقِينَ</w:t>
      </w:r>
      <w:proofErr w:type="spellEnd"/>
      <w:r w:rsidRPr="00615C5B">
        <w:rPr>
          <w:rFonts w:cs="KFGQPC Uthmanic Script HAFS"/>
          <w:color w:val="000000"/>
          <w:sz w:val="36"/>
          <w:szCs w:val="36"/>
          <w:shd w:val="clear" w:color="auto" w:fill="FFFFFF"/>
          <w:rtl/>
        </w:rPr>
        <w:t xml:space="preserve"> فِي جَنَّٰتٖ وَنَهَرٖ٥٤ فِي </w:t>
      </w:r>
      <w:proofErr w:type="spellStart"/>
      <w:r w:rsidRPr="00615C5B">
        <w:rPr>
          <w:rFonts w:cs="KFGQPC Uthmanic Script HAFS"/>
          <w:color w:val="000000"/>
          <w:sz w:val="36"/>
          <w:szCs w:val="36"/>
          <w:shd w:val="clear" w:color="auto" w:fill="FFFFFF"/>
          <w:rtl/>
        </w:rPr>
        <w:t>مَقۡعَدِ</w:t>
      </w:r>
      <w:proofErr w:type="spellEnd"/>
      <w:r w:rsidRPr="00615C5B">
        <w:rPr>
          <w:rFonts w:cs="KFGQPC Uthmanic Script HAFS"/>
          <w:color w:val="000000"/>
          <w:sz w:val="36"/>
          <w:szCs w:val="36"/>
          <w:shd w:val="clear" w:color="auto" w:fill="FFFFFF"/>
          <w:rtl/>
        </w:rPr>
        <w:t xml:space="preserve"> </w:t>
      </w:r>
      <w:proofErr w:type="spellStart"/>
      <w:r w:rsidRPr="00615C5B">
        <w:rPr>
          <w:rFonts w:cs="KFGQPC Uthmanic Script HAFS"/>
          <w:color w:val="000000"/>
          <w:sz w:val="36"/>
          <w:szCs w:val="36"/>
          <w:shd w:val="clear" w:color="auto" w:fill="FFFFFF"/>
          <w:rtl/>
        </w:rPr>
        <w:t>صِدۡقٍ</w:t>
      </w:r>
      <w:proofErr w:type="spellEnd"/>
      <w:r w:rsidRPr="00615C5B">
        <w:rPr>
          <w:rFonts w:cs="KFGQPC Uthmanic Script HAFS"/>
          <w:color w:val="000000"/>
          <w:sz w:val="36"/>
          <w:szCs w:val="36"/>
          <w:shd w:val="clear" w:color="auto" w:fill="FFFFFF"/>
          <w:rtl/>
        </w:rPr>
        <w:t xml:space="preserve"> عِندَ مَلِيكٖ مّ</w:t>
      </w:r>
      <w:r w:rsidRPr="00615C5B">
        <w:rPr>
          <w:rFonts w:cs="KFGQPC Uthmanic Script HAFS" w:hint="eastAsia"/>
          <w:color w:val="000000"/>
          <w:sz w:val="36"/>
          <w:szCs w:val="36"/>
          <w:shd w:val="clear" w:color="auto" w:fill="FFFFFF"/>
          <w:rtl/>
        </w:rPr>
        <w:t>ُقۡتَدِرِۢ</w:t>
      </w:r>
      <w:r w:rsidRPr="00615C5B">
        <w:rPr>
          <w:rFonts w:cs="KFGQPC Uthmanic Script HAFS"/>
          <w:color w:val="000000"/>
          <w:sz w:val="36"/>
          <w:szCs w:val="36"/>
          <w:shd w:val="clear" w:color="auto" w:fill="FFFFFF"/>
          <w:rtl/>
        </w:rPr>
        <w:t>٥٥</w:t>
      </w:r>
    </w:p>
    <w:p w14:paraId="462F0EA9" w14:textId="77777777" w:rsidR="00DA1995" w:rsidRDefault="00DA1995" w:rsidP="00DA1995">
      <w:pPr>
        <w:rPr>
          <w:rFonts w:cstheme="minorHAnsi"/>
          <w:lang w:val="fr-FR"/>
        </w:rPr>
      </w:pPr>
    </w:p>
    <w:p w14:paraId="16523C31"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54- Les pieux seront dans des Jardins et parmi des ruisseaux,</w:t>
      </w:r>
    </w:p>
    <w:p w14:paraId="6BDBF29F" w14:textId="77777777" w:rsidR="00DA1995" w:rsidRPr="004C4462" w:rsidRDefault="00DA1995" w:rsidP="00DA1995">
      <w:pPr>
        <w:jc w:val="both"/>
        <w:rPr>
          <w:rFonts w:cstheme="minorHAnsi"/>
          <w:b/>
          <w:bCs/>
          <w:i/>
          <w:iCs/>
          <w:sz w:val="20"/>
          <w:szCs w:val="20"/>
          <w:lang w:val="fr-BE"/>
        </w:rPr>
      </w:pPr>
      <w:r w:rsidRPr="004C4462">
        <w:rPr>
          <w:rFonts w:cstheme="minorHAnsi"/>
          <w:b/>
          <w:bCs/>
          <w:i/>
          <w:iCs/>
          <w:sz w:val="20"/>
          <w:szCs w:val="20"/>
          <w:lang w:val="fr-BE"/>
        </w:rPr>
        <w:t>55- dans un séjour de vérité, auprès d’un Souverain Omnipotent.</w:t>
      </w:r>
    </w:p>
    <w:p w14:paraId="6FF7C142" w14:textId="77777777" w:rsidR="00DA1995" w:rsidRPr="00D30C16" w:rsidRDefault="00DA1995" w:rsidP="00DA1995">
      <w:pPr>
        <w:rPr>
          <w:rFonts w:cstheme="minorHAnsi"/>
          <w:lang w:val="fr-FR"/>
        </w:rPr>
      </w:pPr>
    </w:p>
    <w:p w14:paraId="0EBDF8CA" w14:textId="55971F88" w:rsidR="00DA1995" w:rsidRDefault="00DA1995" w:rsidP="00DA1995">
      <w:pPr>
        <w:jc w:val="both"/>
        <w:rPr>
          <w:rFonts w:cstheme="minorHAnsi"/>
          <w:lang w:val="fr-FR"/>
        </w:rPr>
      </w:pPr>
      <w:r w:rsidRPr="007B7CF6">
        <w:rPr>
          <w:rFonts w:cstheme="minorHAnsi"/>
          <w:lang w:val="fr-FR"/>
        </w:rPr>
        <w:t xml:space="preserve">Dans le </w:t>
      </w:r>
      <w:r w:rsidR="009F2B1A">
        <w:rPr>
          <w:rFonts w:cstheme="minorHAnsi"/>
          <w:lang w:val="fr-FR"/>
        </w:rPr>
        <w:t>P</w:t>
      </w:r>
      <w:r w:rsidRPr="007B7CF6">
        <w:rPr>
          <w:rFonts w:cstheme="minorHAnsi"/>
          <w:lang w:val="fr-FR"/>
        </w:rPr>
        <w:t>aradis, la relation entre les résidents et Dieu ne se manifeste pas de manière physique, mais plutôt de façon spirituelle et existentielle. Étant donné que Dieu n'a pas de corps physique, Sa présence ne peut être localisée en un lieu spécifique où les gens pourraient se rendre pour être près de Lui. Cette proximité est donc d'ordre spirituel</w:t>
      </w:r>
      <w:r w:rsidR="00840074">
        <w:rPr>
          <w:rFonts w:cstheme="minorHAnsi"/>
          <w:lang w:val="fr-FR"/>
        </w:rPr>
        <w:t>le</w:t>
      </w:r>
      <w:r w:rsidRPr="007B7CF6">
        <w:rPr>
          <w:rFonts w:cstheme="minorHAnsi"/>
          <w:lang w:val="fr-FR"/>
        </w:rPr>
        <w:t xml:space="preserve"> plutôt que matériel</w:t>
      </w:r>
      <w:r w:rsidR="00840074">
        <w:rPr>
          <w:rFonts w:cstheme="minorHAnsi"/>
          <w:lang w:val="fr-FR"/>
        </w:rPr>
        <w:t>le</w:t>
      </w:r>
      <w:r w:rsidRPr="00D30C16">
        <w:rPr>
          <w:rFonts w:cstheme="minorHAnsi"/>
          <w:lang w:val="fr-FR"/>
        </w:rPr>
        <w:t>.</w:t>
      </w:r>
    </w:p>
    <w:p w14:paraId="28FE21F2" w14:textId="0E02E4D6" w:rsidR="00DA1995" w:rsidRDefault="00DA1995" w:rsidP="00DA1995">
      <w:pPr>
        <w:jc w:val="both"/>
        <w:rPr>
          <w:rFonts w:cstheme="minorHAnsi"/>
          <w:lang w:val="fr-FR"/>
        </w:rPr>
      </w:pPr>
      <w:r w:rsidRPr="000A35C5">
        <w:rPr>
          <w:rFonts w:cstheme="minorHAnsi"/>
          <w:lang w:val="fr-FR"/>
        </w:rPr>
        <w:t xml:space="preserve">En effet, Dieu transcende la réalité physique et matérielle. Son essence divine n'est pas limitée à un endroit particulier, mais imprègne l'ensemble de la </w:t>
      </w:r>
      <w:r w:rsidR="00CA2588">
        <w:rPr>
          <w:rFonts w:cstheme="minorHAnsi"/>
          <w:lang w:val="fr-FR"/>
        </w:rPr>
        <w:t>C</w:t>
      </w:r>
      <w:r w:rsidRPr="000A35C5">
        <w:rPr>
          <w:rFonts w:cstheme="minorHAnsi"/>
          <w:lang w:val="fr-FR"/>
        </w:rPr>
        <w:t xml:space="preserve">réation. Les résidents du </w:t>
      </w:r>
      <w:r w:rsidR="00332372">
        <w:rPr>
          <w:rFonts w:cstheme="minorHAnsi"/>
          <w:lang w:val="fr-FR"/>
        </w:rPr>
        <w:t>P</w:t>
      </w:r>
      <w:r w:rsidRPr="000A35C5">
        <w:rPr>
          <w:rFonts w:cstheme="minorHAnsi"/>
          <w:lang w:val="fr-FR"/>
        </w:rPr>
        <w:t>aradis peuvent entrer en communion avec Lui grâce à leur foi et à leur contemplation intuitive, ressentan</w:t>
      </w:r>
      <w:r>
        <w:rPr>
          <w:rFonts w:cstheme="minorHAnsi"/>
          <w:lang w:val="fr-FR"/>
        </w:rPr>
        <w:t xml:space="preserve">t ainsi Son omniprésence et Sa proximité </w:t>
      </w:r>
      <w:r w:rsidRPr="000A35C5">
        <w:rPr>
          <w:rFonts w:cstheme="minorHAnsi"/>
          <w:lang w:val="fr-FR"/>
        </w:rPr>
        <w:t>spirituelle.</w:t>
      </w:r>
      <w:r>
        <w:rPr>
          <w:rFonts w:cstheme="minorHAnsi"/>
          <w:lang w:val="fr-FR"/>
        </w:rPr>
        <w:t xml:space="preserve"> </w:t>
      </w:r>
      <w:r w:rsidRPr="000A35C5">
        <w:rPr>
          <w:rFonts w:cstheme="minorHAnsi"/>
          <w:lang w:val="fr-FR"/>
        </w:rPr>
        <w:t xml:space="preserve">Cette connexion profonde et mystique va au-delà des simples interactions corporelles. Elle s'établit au niveau de l'âme, permettant une compréhension et une </w:t>
      </w:r>
      <w:r>
        <w:rPr>
          <w:rFonts w:cstheme="minorHAnsi"/>
          <w:lang w:val="fr-FR"/>
        </w:rPr>
        <w:t>proximité</w:t>
      </w:r>
      <w:r w:rsidRPr="000A35C5">
        <w:rPr>
          <w:rFonts w:cstheme="minorHAnsi"/>
          <w:lang w:val="fr-FR"/>
        </w:rPr>
        <w:t xml:space="preserve"> avec le divin qui dépassent l'entendement humain. C'est dans cet état de grâce et d'union spirituelle que les bienheureux du </w:t>
      </w:r>
      <w:r w:rsidR="00332372">
        <w:rPr>
          <w:rFonts w:cstheme="minorHAnsi"/>
          <w:lang w:val="fr-FR"/>
        </w:rPr>
        <w:t>P</w:t>
      </w:r>
      <w:r w:rsidRPr="000A35C5">
        <w:rPr>
          <w:rFonts w:cstheme="minorHAnsi"/>
          <w:lang w:val="fr-FR"/>
        </w:rPr>
        <w:t>aradis expérimentent pleinement la présence aimante et bienveillante de Dieu</w:t>
      </w:r>
      <w:r w:rsidRPr="007B7CF6">
        <w:rPr>
          <w:rFonts w:cstheme="minorHAnsi"/>
          <w:lang w:val="fr-FR"/>
        </w:rPr>
        <w:t>.</w:t>
      </w:r>
      <w:r w:rsidRPr="00D30C16">
        <w:rPr>
          <w:rStyle w:val="Appelnotedebasdep"/>
          <w:rFonts w:cstheme="minorHAnsi"/>
          <w:lang w:val="fr-FR"/>
        </w:rPr>
        <w:footnoteReference w:id="21"/>
      </w:r>
      <w:r>
        <w:rPr>
          <w:rFonts w:cstheme="minorHAnsi"/>
          <w:lang w:val="fr-FR"/>
        </w:rPr>
        <w:t xml:space="preserve"> </w:t>
      </w:r>
    </w:p>
    <w:p w14:paraId="3868FC1C" w14:textId="77777777" w:rsidR="00DA1995" w:rsidRDefault="00DA1995" w:rsidP="00DA1995">
      <w:pPr>
        <w:rPr>
          <w:rFonts w:cstheme="minorHAnsi"/>
          <w:lang w:val="fr-FR"/>
        </w:rPr>
      </w:pPr>
    </w:p>
    <w:p w14:paraId="2E9C84AE" w14:textId="77777777" w:rsidR="00DA1995" w:rsidRDefault="00DA1995" w:rsidP="00DA1995">
      <w:pPr>
        <w:rPr>
          <w:rFonts w:cstheme="minorHAnsi"/>
          <w:lang w:val="fr-FR"/>
        </w:rPr>
      </w:pPr>
    </w:p>
    <w:p w14:paraId="459ADE21" w14:textId="77777777" w:rsidR="00DA1995" w:rsidRDefault="00DA1995" w:rsidP="00DA1995">
      <w:pPr>
        <w:rPr>
          <w:rFonts w:cstheme="minorHAnsi"/>
          <w:lang w:val="fr-FR"/>
        </w:rPr>
      </w:pPr>
    </w:p>
    <w:p w14:paraId="61486670" w14:textId="77777777" w:rsidR="00DA1995" w:rsidRPr="00B118D1" w:rsidRDefault="00DA1995" w:rsidP="00DA1995">
      <w:pPr>
        <w:pStyle w:val="Standard"/>
        <w:rPr>
          <w:lang w:val="fr-RE"/>
        </w:rPr>
      </w:pPr>
      <w:r>
        <w:rPr>
          <w:rFonts w:cs="Calibri"/>
          <w:b/>
          <w:bCs/>
          <w:sz w:val="20"/>
          <w:szCs w:val="20"/>
          <w:lang w:val="fr-RE"/>
        </w:rPr>
        <w:t>e) Message et leçon a tiré de la sourate</w:t>
      </w:r>
    </w:p>
    <w:p w14:paraId="318EB759" w14:textId="77777777" w:rsidR="00DA1995" w:rsidRPr="00E35AEC" w:rsidRDefault="00DA1995" w:rsidP="00DA1995">
      <w:pPr>
        <w:pStyle w:val="Standard"/>
        <w:rPr>
          <w:lang w:val="fr-RE"/>
        </w:rPr>
      </w:pPr>
    </w:p>
    <w:p w14:paraId="4B1C90F2" w14:textId="77777777" w:rsidR="00DA1995" w:rsidRPr="00E35AEC" w:rsidRDefault="00DA1995" w:rsidP="00DA1995">
      <w:pPr>
        <w:pStyle w:val="Standard"/>
        <w:jc w:val="both"/>
        <w:rPr>
          <w:lang w:val="fr-RE"/>
        </w:rPr>
      </w:pPr>
      <w:r w:rsidRPr="00E35AEC">
        <w:rPr>
          <w:lang w:val="fr-RE"/>
        </w:rPr>
        <w:t xml:space="preserve">- </w:t>
      </w:r>
      <w:bookmarkStart w:id="4" w:name="_Hlk173756660"/>
      <w:r w:rsidRPr="00E35AEC">
        <w:rPr>
          <w:lang w:val="fr-RE"/>
        </w:rPr>
        <w:t xml:space="preserve">Le Jour du Jugement </w:t>
      </w:r>
      <w:bookmarkEnd w:id="4"/>
      <w:r w:rsidRPr="00E35AEC">
        <w:rPr>
          <w:lang w:val="fr-RE"/>
        </w:rPr>
        <w:t>dernier est une certitude inéluctable. Le temps de cette vie éphémère est compté, aussi est-il crucial de vous préparer pour l'</w:t>
      </w:r>
      <w:r w:rsidR="00224AC6">
        <w:rPr>
          <w:lang w:val="fr-RE"/>
        </w:rPr>
        <w:t>A</w:t>
      </w:r>
      <w:r w:rsidRPr="00E35AEC">
        <w:rPr>
          <w:lang w:val="fr-RE"/>
        </w:rPr>
        <w:t>u-delà en faisant des provisions de bonnes actions. Ne soyez pas insouciants, mais empressez-vous de vous y préparer.</w:t>
      </w:r>
    </w:p>
    <w:p w14:paraId="21F175EC" w14:textId="77777777" w:rsidR="00DA1995" w:rsidRPr="00E35AEC" w:rsidRDefault="00DA1995" w:rsidP="00DA1995">
      <w:pPr>
        <w:pStyle w:val="Standard"/>
        <w:jc w:val="both"/>
        <w:rPr>
          <w:lang w:val="fr-RE"/>
        </w:rPr>
      </w:pPr>
      <w:r w:rsidRPr="00E35AEC">
        <w:rPr>
          <w:lang w:val="fr-RE"/>
        </w:rPr>
        <w:t>- Le Saint Prophète (</w:t>
      </w:r>
      <w:r>
        <w:rPr>
          <w:lang w:val="fr-RE"/>
        </w:rPr>
        <w:t>s</w:t>
      </w:r>
      <w:r w:rsidRPr="00E35AEC">
        <w:rPr>
          <w:lang w:val="fr-RE"/>
        </w:rPr>
        <w:t>) a réalisé de nombreux miracles, mais les impies les ont attribués à de la magie, refusant d'y voir les signes évidents de sa mission prophétique.</w:t>
      </w:r>
    </w:p>
    <w:p w14:paraId="4745A8B0" w14:textId="77777777" w:rsidR="00DA1995" w:rsidRPr="00E35AEC" w:rsidRDefault="00DA1995" w:rsidP="00DA1995">
      <w:pPr>
        <w:pStyle w:val="Standard"/>
        <w:jc w:val="both"/>
        <w:rPr>
          <w:lang w:val="fr-RE"/>
        </w:rPr>
      </w:pPr>
      <w:r w:rsidRPr="00E35AEC">
        <w:rPr>
          <w:lang w:val="fr-RE"/>
        </w:rPr>
        <w:t>- Le fait de nier la vérité e</w:t>
      </w:r>
      <w:r w:rsidR="00840074">
        <w:rPr>
          <w:lang w:val="fr-RE"/>
        </w:rPr>
        <w:t>t de rejeter la religion trouvent souvent leur</w:t>
      </w:r>
      <w:r w:rsidRPr="00E35AEC">
        <w:rPr>
          <w:lang w:val="fr-RE"/>
        </w:rPr>
        <w:t xml:space="preserve"> source dans le fait de suivre ses propres passions et désirs égoïstes, au détriment de la soumission à la Volonté divine.</w:t>
      </w:r>
    </w:p>
    <w:p w14:paraId="56654C7D" w14:textId="77777777" w:rsidR="00DA1995" w:rsidRPr="00E35AEC" w:rsidRDefault="00DA1995" w:rsidP="00DA1995">
      <w:pPr>
        <w:pStyle w:val="Standard"/>
        <w:jc w:val="both"/>
        <w:rPr>
          <w:lang w:val="fr-RE"/>
        </w:rPr>
      </w:pPr>
      <w:r w:rsidRPr="00E35AEC">
        <w:rPr>
          <w:lang w:val="fr-RE"/>
        </w:rPr>
        <w:t>- Les ennemis subiront la rétribution équitable de leurs actes et de leurs comportements répréhensibles.</w:t>
      </w:r>
    </w:p>
    <w:p w14:paraId="07344E7A" w14:textId="3ACCD3F7" w:rsidR="00DA1995" w:rsidRPr="00E35AEC" w:rsidRDefault="00DA1995" w:rsidP="00DA1995">
      <w:pPr>
        <w:pStyle w:val="Standard"/>
        <w:jc w:val="both"/>
        <w:rPr>
          <w:lang w:val="fr-RE"/>
        </w:rPr>
      </w:pPr>
      <w:r w:rsidRPr="00E35AEC">
        <w:rPr>
          <w:lang w:val="fr-RE"/>
        </w:rPr>
        <w:t xml:space="preserve">- Nier un Prophète </w:t>
      </w:r>
      <w:r w:rsidR="00CA2588">
        <w:rPr>
          <w:lang w:val="fr-RE"/>
        </w:rPr>
        <w:t xml:space="preserve">(a) </w:t>
      </w:r>
      <w:r w:rsidRPr="00E35AEC">
        <w:rPr>
          <w:lang w:val="fr-RE"/>
        </w:rPr>
        <w:t>revient à nier l'ensemble des Messagers divins</w:t>
      </w:r>
      <w:r w:rsidR="00CA2588">
        <w:rPr>
          <w:lang w:val="fr-RE"/>
        </w:rPr>
        <w:t xml:space="preserve"> (a)</w:t>
      </w:r>
      <w:r w:rsidRPr="00E35AEC">
        <w:rPr>
          <w:lang w:val="fr-RE"/>
        </w:rPr>
        <w:t>, car leur message est un et indivisible.</w:t>
      </w:r>
    </w:p>
    <w:p w14:paraId="7CB3437B" w14:textId="77777777" w:rsidR="00DA1995" w:rsidRPr="00E35AEC" w:rsidRDefault="00DA1995" w:rsidP="00DA1995">
      <w:pPr>
        <w:pStyle w:val="Standard"/>
        <w:jc w:val="both"/>
        <w:rPr>
          <w:lang w:val="fr-RE"/>
        </w:rPr>
      </w:pPr>
      <w:r w:rsidRPr="00E35AEC">
        <w:rPr>
          <w:lang w:val="fr-RE"/>
        </w:rPr>
        <w:lastRenderedPageBreak/>
        <w:t>- Les missionnaires</w:t>
      </w:r>
      <w:r w:rsidR="0080238A">
        <w:rPr>
          <w:rStyle w:val="Appelnotedebasdep"/>
          <w:lang w:val="fr-RE"/>
        </w:rPr>
        <w:footnoteReference w:id="22"/>
      </w:r>
      <w:r w:rsidRPr="00E35AEC">
        <w:rPr>
          <w:lang w:val="fr-RE"/>
        </w:rPr>
        <w:t xml:space="preserve"> de la religion doivent être préparés à faire face aux accusations et aux méfaits des ennemis de la foi, tout en résistant avec fermeté.</w:t>
      </w:r>
    </w:p>
    <w:p w14:paraId="0430C97D" w14:textId="77777777" w:rsidR="00DA1995" w:rsidRPr="00E35AEC" w:rsidRDefault="00DA1995" w:rsidP="00DA1995">
      <w:pPr>
        <w:pStyle w:val="Standard"/>
        <w:jc w:val="both"/>
        <w:rPr>
          <w:lang w:val="fr-RE"/>
        </w:rPr>
      </w:pPr>
      <w:r w:rsidRPr="00E35AEC">
        <w:rPr>
          <w:lang w:val="fr-RE"/>
        </w:rPr>
        <w:t>- Le châtiment de la Résurrection sera plus rude et douloureux que celui de cette vie.</w:t>
      </w:r>
    </w:p>
    <w:p w14:paraId="5EAE6101" w14:textId="77777777" w:rsidR="00DA1995" w:rsidRPr="00E35AEC" w:rsidRDefault="00DA1995" w:rsidP="00DA1995">
      <w:pPr>
        <w:pStyle w:val="Standard"/>
        <w:jc w:val="both"/>
        <w:rPr>
          <w:lang w:val="fr-RE"/>
        </w:rPr>
      </w:pPr>
      <w:r w:rsidRPr="00E35AEC">
        <w:rPr>
          <w:lang w:val="fr-RE"/>
        </w:rPr>
        <w:t>- Toutes vos actions sont minutieusement consignées dans le Registre divin, soyez donc vigilants et responsables de vos actes.</w:t>
      </w:r>
    </w:p>
    <w:p w14:paraId="62CC3DBA" w14:textId="7E9587B7" w:rsidR="00DA1995" w:rsidRPr="00E35AEC" w:rsidRDefault="00DA1995" w:rsidP="00DA1995">
      <w:pPr>
        <w:pStyle w:val="Standard"/>
        <w:jc w:val="both"/>
        <w:rPr>
          <w:lang w:val="fr-RE"/>
        </w:rPr>
      </w:pPr>
      <w:r w:rsidRPr="00E35AEC">
        <w:rPr>
          <w:lang w:val="fr-RE"/>
        </w:rPr>
        <w:t xml:space="preserve">- </w:t>
      </w:r>
      <w:r w:rsidR="009D268D" w:rsidRPr="009D268D">
        <w:rPr>
          <w:lang w:val="fr-RE"/>
        </w:rPr>
        <w:t>Les bienfaits ne se limitent pas uniquement aux avantages matériels, car être épargné du châtiment constitue le plus grand de tous les bienfaits</w:t>
      </w:r>
      <w:r w:rsidRPr="00E35AEC">
        <w:rPr>
          <w:lang w:val="fr-RE"/>
        </w:rPr>
        <w:t>.</w:t>
      </w:r>
    </w:p>
    <w:p w14:paraId="5068E4A8" w14:textId="77777777" w:rsidR="00DA1995" w:rsidRPr="00B118D1" w:rsidRDefault="00DA1995" w:rsidP="00DA1995">
      <w:pPr>
        <w:pStyle w:val="Standard"/>
        <w:jc w:val="both"/>
        <w:rPr>
          <w:lang w:val="fr-RE"/>
        </w:rPr>
      </w:pPr>
      <w:r w:rsidRPr="00E35AEC">
        <w:rPr>
          <w:lang w:val="fr-RE"/>
        </w:rPr>
        <w:t>- Lire le Saint Coran n'est pas suffisant, l'essentiel est d'en tirer les leçons et d'agir conformément à ses enseignements.</w:t>
      </w:r>
      <w:r>
        <w:rPr>
          <w:rStyle w:val="Appelnotedebasdep"/>
        </w:rPr>
        <w:footnoteReference w:id="23"/>
      </w:r>
    </w:p>
    <w:p w14:paraId="6318E3EF" w14:textId="77777777" w:rsidR="00DA1995" w:rsidRDefault="00DA1995" w:rsidP="00DA1995">
      <w:pPr>
        <w:pStyle w:val="Standard"/>
        <w:rPr>
          <w:sz w:val="32"/>
          <w:szCs w:val="32"/>
          <w:lang w:val="fr-RE"/>
        </w:rPr>
      </w:pPr>
    </w:p>
    <w:p w14:paraId="4CED3F09" w14:textId="77777777" w:rsidR="00DA1995" w:rsidRDefault="00DA1995" w:rsidP="00DA1995">
      <w:pPr>
        <w:rPr>
          <w:rFonts w:cstheme="minorHAnsi"/>
          <w:lang w:val="fr-FR"/>
        </w:rPr>
      </w:pPr>
    </w:p>
    <w:p w14:paraId="449815BC" w14:textId="77777777" w:rsidR="00DA1995" w:rsidRPr="00D30C16" w:rsidRDefault="00DA1995" w:rsidP="00DA1995">
      <w:pPr>
        <w:rPr>
          <w:rFonts w:cstheme="minorHAnsi"/>
          <w:lang w:val="fr-FR"/>
        </w:rPr>
      </w:pPr>
    </w:p>
    <w:p w14:paraId="1986A27E" w14:textId="77777777" w:rsidR="00675436" w:rsidRPr="00B42900" w:rsidRDefault="00675436">
      <w:pPr>
        <w:rPr>
          <w:lang w:val="fr-FR"/>
        </w:rPr>
      </w:pPr>
    </w:p>
    <w:sectPr w:rsidR="00675436" w:rsidRPr="00B42900" w:rsidSect="009E7906">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12588" w14:textId="77777777" w:rsidR="00005D99" w:rsidRDefault="00005D99" w:rsidP="00DA1995">
      <w:pPr>
        <w:spacing w:after="0" w:line="240" w:lineRule="auto"/>
      </w:pPr>
      <w:r>
        <w:separator/>
      </w:r>
    </w:p>
  </w:endnote>
  <w:endnote w:type="continuationSeparator" w:id="0">
    <w:p w14:paraId="5A00B53F" w14:textId="77777777" w:rsidR="00005D99" w:rsidRDefault="00005D99" w:rsidP="00DA1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
    <w:charset w:val="00"/>
    <w:family w:val="auto"/>
    <w:pitch w:val="variable"/>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53B6D" w14:textId="77777777" w:rsidR="00005D99" w:rsidRDefault="00005D99" w:rsidP="00DA1995">
      <w:pPr>
        <w:spacing w:after="0" w:line="240" w:lineRule="auto"/>
      </w:pPr>
      <w:r>
        <w:separator/>
      </w:r>
    </w:p>
  </w:footnote>
  <w:footnote w:type="continuationSeparator" w:id="0">
    <w:p w14:paraId="3FD1E9C9" w14:textId="77777777" w:rsidR="00005D99" w:rsidRDefault="00005D99" w:rsidP="00DA1995">
      <w:pPr>
        <w:spacing w:after="0" w:line="240" w:lineRule="auto"/>
      </w:pPr>
      <w:r>
        <w:continuationSeparator/>
      </w:r>
    </w:p>
  </w:footnote>
  <w:footnote w:id="1">
    <w:p w14:paraId="04B28C97" w14:textId="77777777" w:rsidR="00DA1995" w:rsidRPr="004C4462" w:rsidRDefault="00DA1995" w:rsidP="00DA1995">
      <w:pPr>
        <w:spacing w:after="0" w:line="240" w:lineRule="auto"/>
        <w:rPr>
          <w:rFonts w:ascii="Calibri" w:eastAsia="Times New Roman" w:hAnsi="Calibri" w:cs="Arial"/>
          <w:i/>
          <w:iCs/>
          <w:sz w:val="16"/>
          <w:szCs w:val="16"/>
          <w:lang w:val="fr-BE"/>
        </w:rPr>
      </w:pPr>
      <w:r w:rsidRPr="00305B1B">
        <w:rPr>
          <w:rStyle w:val="Appelnotedebasdep"/>
          <w:sz w:val="16"/>
          <w:szCs w:val="16"/>
        </w:rPr>
        <w:footnoteRef/>
      </w:r>
      <w:r w:rsidRPr="004C4462">
        <w:rPr>
          <w:sz w:val="16"/>
          <w:szCs w:val="16"/>
          <w:lang w:val="fr-BE"/>
        </w:rPr>
        <w:t xml:space="preserve"> </w:t>
      </w:r>
      <w:bookmarkStart w:id="1" w:name="_Hlk153631766"/>
      <w:proofErr w:type="spellStart"/>
      <w:r w:rsidRPr="004C4462">
        <w:rPr>
          <w:rFonts w:ascii="Calibri" w:eastAsia="Times New Roman" w:hAnsi="Calibri" w:cs="Arial"/>
          <w:i/>
          <w:iCs/>
          <w:sz w:val="16"/>
          <w:szCs w:val="16"/>
          <w:lang w:val="fr-BE"/>
        </w:rPr>
        <w:t>Nézaamé</w:t>
      </w:r>
      <w:proofErr w:type="spellEnd"/>
      <w:r w:rsidRPr="004C4462">
        <w:rPr>
          <w:rFonts w:ascii="Calibri" w:eastAsia="Times New Roman" w:hAnsi="Calibri" w:cs="Arial"/>
          <w:i/>
          <w:iCs/>
          <w:sz w:val="16"/>
          <w:szCs w:val="16"/>
          <w:lang w:val="fr-BE"/>
        </w:rPr>
        <w:t xml:space="preserve"> </w:t>
      </w:r>
      <w:proofErr w:type="spellStart"/>
      <w:r w:rsidRPr="004C4462">
        <w:rPr>
          <w:rFonts w:ascii="Calibri" w:eastAsia="Times New Roman" w:hAnsi="Calibri" w:cs="Arial"/>
          <w:i/>
          <w:iCs/>
          <w:sz w:val="16"/>
          <w:szCs w:val="16"/>
          <w:lang w:val="fr-BE"/>
        </w:rPr>
        <w:t>hamahangué</w:t>
      </w:r>
      <w:proofErr w:type="spellEnd"/>
      <w:r w:rsidRPr="004C4462">
        <w:rPr>
          <w:rFonts w:ascii="Calibri" w:eastAsia="Times New Roman" w:hAnsi="Calibri" w:cs="Arial"/>
          <w:i/>
          <w:iCs/>
          <w:sz w:val="16"/>
          <w:szCs w:val="16"/>
          <w:lang w:val="fr-BE"/>
        </w:rPr>
        <w:t xml:space="preserve"> </w:t>
      </w:r>
      <w:proofErr w:type="spellStart"/>
      <w:r w:rsidRPr="004C4462">
        <w:rPr>
          <w:rFonts w:ascii="Calibri" w:eastAsia="Times New Roman" w:hAnsi="Calibri" w:cs="Arial"/>
          <w:i/>
          <w:iCs/>
          <w:sz w:val="16"/>
          <w:szCs w:val="16"/>
          <w:lang w:val="fr-BE"/>
        </w:rPr>
        <w:t>souréhayé</w:t>
      </w:r>
      <w:proofErr w:type="spellEnd"/>
      <w:r w:rsidRPr="004C4462">
        <w:rPr>
          <w:rFonts w:ascii="Calibri" w:eastAsia="Times New Roman" w:hAnsi="Calibri" w:cs="Arial"/>
          <w:i/>
          <w:iCs/>
          <w:sz w:val="16"/>
          <w:szCs w:val="16"/>
          <w:lang w:val="fr-BE"/>
        </w:rPr>
        <w:t xml:space="preserve"> </w:t>
      </w:r>
      <w:proofErr w:type="spellStart"/>
      <w:r w:rsidRPr="004C4462">
        <w:rPr>
          <w:rFonts w:ascii="Calibri" w:eastAsia="Times New Roman" w:hAnsi="Calibri" w:cs="Arial"/>
          <w:i/>
          <w:iCs/>
          <w:sz w:val="16"/>
          <w:szCs w:val="16"/>
          <w:lang w:val="fr-BE"/>
        </w:rPr>
        <w:t>Qur’an</w:t>
      </w:r>
      <w:proofErr w:type="spellEnd"/>
      <w:r w:rsidRPr="004C4462">
        <w:rPr>
          <w:rFonts w:ascii="Calibri" w:eastAsia="Times New Roman" w:hAnsi="Calibri" w:cs="Arial"/>
          <w:i/>
          <w:iCs/>
          <w:sz w:val="16"/>
          <w:szCs w:val="16"/>
          <w:lang w:val="fr-BE"/>
        </w:rPr>
        <w:t>, page</w:t>
      </w:r>
      <w:bookmarkEnd w:id="1"/>
      <w:r w:rsidRPr="004C4462">
        <w:rPr>
          <w:rFonts w:ascii="Calibri" w:eastAsia="Times New Roman" w:hAnsi="Calibri" w:cs="Arial"/>
          <w:i/>
          <w:iCs/>
          <w:sz w:val="16"/>
          <w:szCs w:val="16"/>
          <w:lang w:val="fr-BE"/>
        </w:rPr>
        <w:t xml:space="preserve"> 381</w:t>
      </w:r>
    </w:p>
  </w:footnote>
  <w:footnote w:id="2">
    <w:p w14:paraId="50C8258A" w14:textId="77777777" w:rsidR="00DA1995" w:rsidRPr="00305B1B" w:rsidRDefault="00DA1995" w:rsidP="00DA1995">
      <w:pPr>
        <w:pStyle w:val="Notedebasdepage"/>
        <w:rPr>
          <w:sz w:val="16"/>
          <w:szCs w:val="16"/>
          <w:lang w:val="fr-FR"/>
        </w:rPr>
      </w:pPr>
      <w:r w:rsidRPr="00305B1B">
        <w:rPr>
          <w:rStyle w:val="Appelnotedebasdep"/>
          <w:sz w:val="16"/>
          <w:szCs w:val="16"/>
        </w:rPr>
        <w:footnoteRef/>
      </w:r>
      <w:r w:rsidRPr="004C4462">
        <w:rPr>
          <w:sz w:val="16"/>
          <w:szCs w:val="16"/>
          <w:lang w:val="fr-BE"/>
        </w:rPr>
        <w:t xml:space="preserve"> </w:t>
      </w:r>
      <w:hyperlink r:id="rId1" w:history="1">
        <w:r w:rsidRPr="004C4462">
          <w:rPr>
            <w:rFonts w:ascii="Calibri" w:eastAsia="Times New Roman" w:hAnsi="Calibri" w:cs="Arial"/>
            <w:sz w:val="16"/>
            <w:szCs w:val="16"/>
            <w:u w:val="single"/>
            <w:lang w:val="fr-BE"/>
          </w:rPr>
          <w:t>quran.inoor.ir</w:t>
        </w:r>
      </w:hyperlink>
    </w:p>
  </w:footnote>
  <w:footnote w:id="3">
    <w:p w14:paraId="2955112D" w14:textId="77777777" w:rsidR="00DA1995" w:rsidRPr="00305B1B" w:rsidRDefault="00DA1995" w:rsidP="00DA1995">
      <w:pPr>
        <w:pStyle w:val="Paragraphedeliste1"/>
        <w:spacing w:after="0" w:line="240" w:lineRule="auto"/>
        <w:ind w:left="0"/>
        <w:rPr>
          <w:sz w:val="16"/>
          <w:szCs w:val="16"/>
          <w:lang w:val="fr-RE"/>
        </w:rPr>
      </w:pPr>
      <w:r w:rsidRPr="00305B1B">
        <w:rPr>
          <w:rStyle w:val="Appelnotedebasdep"/>
          <w:sz w:val="16"/>
          <w:szCs w:val="16"/>
        </w:rPr>
        <w:footnoteRef/>
      </w:r>
      <w:r w:rsidRPr="00305B1B">
        <w:rPr>
          <w:rStyle w:val="Policepardfaut1"/>
          <w:i/>
          <w:iCs/>
          <w:sz w:val="16"/>
          <w:szCs w:val="16"/>
          <w:lang w:val="fr-FR"/>
        </w:rPr>
        <w:t xml:space="preserve"> </w:t>
      </w:r>
      <w:proofErr w:type="spellStart"/>
      <w:r w:rsidRPr="00305B1B">
        <w:rPr>
          <w:rStyle w:val="Policepardfaut1"/>
          <w:i/>
          <w:iCs/>
          <w:sz w:val="16"/>
          <w:szCs w:val="16"/>
          <w:lang w:val="fr-FR"/>
        </w:rPr>
        <w:t>Tafsiré</w:t>
      </w:r>
      <w:proofErr w:type="spellEnd"/>
      <w:r w:rsidRPr="00305B1B">
        <w:rPr>
          <w:rStyle w:val="Policepardfaut1"/>
          <w:i/>
          <w:iCs/>
          <w:sz w:val="16"/>
          <w:szCs w:val="16"/>
          <w:lang w:val="fr-FR"/>
        </w:rPr>
        <w:t xml:space="preserve"> Majmà’ al </w:t>
      </w:r>
      <w:proofErr w:type="spellStart"/>
      <w:r w:rsidRPr="00305B1B">
        <w:rPr>
          <w:rStyle w:val="Policepardfaut1"/>
          <w:i/>
          <w:iCs/>
          <w:sz w:val="16"/>
          <w:szCs w:val="16"/>
          <w:lang w:val="fr-FR"/>
        </w:rPr>
        <w:t>Bayàn</w:t>
      </w:r>
      <w:proofErr w:type="spellEnd"/>
      <w:r w:rsidRPr="00305B1B">
        <w:rPr>
          <w:rStyle w:val="Policepardfaut1"/>
          <w:i/>
          <w:iCs/>
          <w:sz w:val="16"/>
          <w:szCs w:val="16"/>
          <w:lang w:val="fr-FR"/>
        </w:rPr>
        <w:t>, tome 9, page 279</w:t>
      </w:r>
    </w:p>
  </w:footnote>
  <w:footnote w:id="4">
    <w:p w14:paraId="3F80B05B" w14:textId="77777777" w:rsidR="00DA1995" w:rsidRPr="00305B1B" w:rsidRDefault="00DA1995" w:rsidP="00DA1995">
      <w:pPr>
        <w:pStyle w:val="Paragraphedeliste1"/>
        <w:spacing w:after="0" w:line="240" w:lineRule="auto"/>
        <w:ind w:left="0"/>
        <w:rPr>
          <w:sz w:val="16"/>
          <w:szCs w:val="16"/>
          <w:lang w:val="fr-RE"/>
        </w:rPr>
      </w:pPr>
      <w:r w:rsidRPr="00305B1B">
        <w:rPr>
          <w:rStyle w:val="Appelnotedebasdep"/>
          <w:sz w:val="16"/>
          <w:szCs w:val="16"/>
        </w:rPr>
        <w:footnoteRef/>
      </w:r>
      <w:r w:rsidRPr="00305B1B">
        <w:rPr>
          <w:rStyle w:val="Policepardfaut1"/>
          <w:i/>
          <w:iCs/>
          <w:sz w:val="16"/>
          <w:szCs w:val="16"/>
          <w:lang w:val="fr-FR"/>
        </w:rPr>
        <w:t xml:space="preserve"> At-</w:t>
      </w:r>
      <w:proofErr w:type="spellStart"/>
      <w:r w:rsidRPr="00305B1B">
        <w:rPr>
          <w:rStyle w:val="Policepardfaut1"/>
          <w:i/>
          <w:iCs/>
          <w:sz w:val="16"/>
          <w:szCs w:val="16"/>
          <w:lang w:val="fr-FR"/>
        </w:rPr>
        <w:t>yaboul</w:t>
      </w:r>
      <w:proofErr w:type="spellEnd"/>
      <w:r w:rsidRPr="00305B1B">
        <w:rPr>
          <w:rStyle w:val="Policepardfaut1"/>
          <w:i/>
          <w:iCs/>
          <w:sz w:val="16"/>
          <w:szCs w:val="16"/>
          <w:lang w:val="fr-FR"/>
        </w:rPr>
        <w:t xml:space="preserve"> </w:t>
      </w:r>
      <w:proofErr w:type="spellStart"/>
      <w:r w:rsidRPr="00305B1B">
        <w:rPr>
          <w:rStyle w:val="Policepardfaut1"/>
          <w:i/>
          <w:iCs/>
          <w:sz w:val="16"/>
          <w:szCs w:val="16"/>
          <w:lang w:val="fr-FR"/>
        </w:rPr>
        <w:t>Bayàn</w:t>
      </w:r>
      <w:proofErr w:type="spellEnd"/>
      <w:r w:rsidRPr="00305B1B">
        <w:rPr>
          <w:rStyle w:val="Policepardfaut1"/>
          <w:i/>
          <w:iCs/>
          <w:sz w:val="16"/>
          <w:szCs w:val="16"/>
          <w:lang w:val="fr-FR"/>
        </w:rPr>
        <w:t xml:space="preserve"> fi </w:t>
      </w:r>
      <w:proofErr w:type="spellStart"/>
      <w:r w:rsidRPr="00305B1B">
        <w:rPr>
          <w:rStyle w:val="Policepardfaut1"/>
          <w:i/>
          <w:iCs/>
          <w:sz w:val="16"/>
          <w:szCs w:val="16"/>
          <w:lang w:val="fr-FR"/>
        </w:rPr>
        <w:t>Tafsiril</w:t>
      </w:r>
      <w:proofErr w:type="spellEnd"/>
      <w:r w:rsidRPr="00305B1B">
        <w:rPr>
          <w:rStyle w:val="Policepardfaut1"/>
          <w:i/>
          <w:iCs/>
          <w:sz w:val="16"/>
          <w:szCs w:val="16"/>
          <w:lang w:val="fr-FR"/>
        </w:rPr>
        <w:t xml:space="preserve"> </w:t>
      </w:r>
      <w:proofErr w:type="spellStart"/>
      <w:r w:rsidRPr="00305B1B">
        <w:rPr>
          <w:rStyle w:val="Policepardfaut1"/>
          <w:i/>
          <w:iCs/>
          <w:sz w:val="16"/>
          <w:szCs w:val="16"/>
          <w:lang w:val="fr-FR"/>
        </w:rPr>
        <w:t>Qur’an</w:t>
      </w:r>
      <w:proofErr w:type="spellEnd"/>
      <w:r w:rsidRPr="00305B1B">
        <w:rPr>
          <w:rStyle w:val="Policepardfaut1"/>
          <w:i/>
          <w:iCs/>
          <w:sz w:val="16"/>
          <w:szCs w:val="16"/>
          <w:lang w:val="fr-FR"/>
        </w:rPr>
        <w:t>, tome 12, page 346</w:t>
      </w:r>
    </w:p>
  </w:footnote>
  <w:footnote w:id="5">
    <w:p w14:paraId="46FA7810" w14:textId="77777777" w:rsidR="00DA1995" w:rsidRPr="00305B1B" w:rsidRDefault="00DA1995" w:rsidP="00DA1995">
      <w:pPr>
        <w:pStyle w:val="Paragraphedeliste1"/>
        <w:spacing w:after="0"/>
        <w:ind w:left="0"/>
        <w:rPr>
          <w:rFonts w:asciiTheme="minorHAnsi" w:hAnsiTheme="minorHAnsi" w:cstheme="minorBidi"/>
          <w:i/>
          <w:iCs/>
          <w:sz w:val="16"/>
          <w:szCs w:val="16"/>
          <w:lang w:val="fr-FR" w:bidi="en-US"/>
        </w:rPr>
      </w:pPr>
      <w:r w:rsidRPr="00305B1B">
        <w:rPr>
          <w:rStyle w:val="Appelnotedebasdep"/>
          <w:sz w:val="16"/>
          <w:szCs w:val="16"/>
        </w:rPr>
        <w:footnoteRef/>
      </w:r>
      <w:r w:rsidRPr="004C4462">
        <w:rPr>
          <w:sz w:val="16"/>
          <w:szCs w:val="16"/>
          <w:lang w:val="fr-FR"/>
        </w:rPr>
        <w:t xml:space="preserve"> </w:t>
      </w:r>
      <w:proofErr w:type="spellStart"/>
      <w:r w:rsidRPr="00305B1B">
        <w:rPr>
          <w:rFonts w:asciiTheme="minorHAnsi" w:hAnsiTheme="minorHAnsi" w:cstheme="minorBidi"/>
          <w:i/>
          <w:iCs/>
          <w:sz w:val="16"/>
          <w:szCs w:val="16"/>
          <w:lang w:val="fr-FR" w:bidi="en-US"/>
        </w:rPr>
        <w:t>Tafsiré</w:t>
      </w:r>
      <w:proofErr w:type="spellEnd"/>
      <w:r w:rsidRPr="00305B1B">
        <w:rPr>
          <w:rFonts w:asciiTheme="minorHAnsi" w:hAnsiTheme="minorHAnsi" w:cstheme="minorBidi"/>
          <w:i/>
          <w:iCs/>
          <w:sz w:val="16"/>
          <w:szCs w:val="16"/>
          <w:lang w:val="fr-FR" w:bidi="en-US"/>
        </w:rPr>
        <w:t xml:space="preserve"> </w:t>
      </w:r>
      <w:proofErr w:type="spellStart"/>
      <w:r w:rsidRPr="00305B1B">
        <w:rPr>
          <w:rFonts w:asciiTheme="minorHAnsi" w:hAnsiTheme="minorHAnsi" w:cstheme="minorBidi"/>
          <w:i/>
          <w:iCs/>
          <w:sz w:val="16"/>
          <w:szCs w:val="16"/>
          <w:lang w:val="fr-FR" w:bidi="en-US"/>
        </w:rPr>
        <w:t>Qur’ané</w:t>
      </w:r>
      <w:proofErr w:type="spellEnd"/>
      <w:r w:rsidRPr="00305B1B">
        <w:rPr>
          <w:rFonts w:asciiTheme="minorHAnsi" w:hAnsiTheme="minorHAnsi" w:cstheme="minorBidi"/>
          <w:i/>
          <w:iCs/>
          <w:sz w:val="16"/>
          <w:szCs w:val="16"/>
          <w:lang w:val="fr-FR" w:bidi="en-US"/>
        </w:rPr>
        <w:t xml:space="preserve"> Mehr, tome 9, page 276 </w:t>
      </w:r>
    </w:p>
  </w:footnote>
  <w:footnote w:id="6">
    <w:p w14:paraId="11DCD1F6" w14:textId="77777777" w:rsidR="00DA1995" w:rsidRPr="00002EF9" w:rsidRDefault="00DA1995" w:rsidP="00DA1995">
      <w:pPr>
        <w:pStyle w:val="Paragraphedeliste1"/>
        <w:spacing w:after="0"/>
        <w:ind w:left="0"/>
        <w:jc w:val="left"/>
        <w:rPr>
          <w:i/>
          <w:iCs/>
          <w:sz w:val="16"/>
          <w:szCs w:val="16"/>
          <w:lang w:val="fr-FR"/>
        </w:rPr>
      </w:pPr>
      <w:r w:rsidRPr="00002EF9">
        <w:rPr>
          <w:rStyle w:val="Appelnotedebasdep"/>
          <w:sz w:val="16"/>
          <w:szCs w:val="16"/>
        </w:rPr>
        <w:footnoteRef/>
      </w:r>
      <w:r w:rsidRPr="00002EF9">
        <w:rPr>
          <w:sz w:val="16"/>
          <w:szCs w:val="16"/>
          <w:lang w:val="fr-BE"/>
        </w:rPr>
        <w:t xml:space="preserve"> </w:t>
      </w:r>
      <w:proofErr w:type="spellStart"/>
      <w:r w:rsidRPr="00002EF9">
        <w:rPr>
          <w:rFonts w:asciiTheme="minorHAnsi" w:hAnsiTheme="minorHAnsi" w:cstheme="minorBidi"/>
          <w:i/>
          <w:iCs/>
          <w:sz w:val="16"/>
          <w:szCs w:val="16"/>
          <w:lang w:val="fr-FR" w:bidi="en-US"/>
        </w:rPr>
        <w:t>Tafsiré</w:t>
      </w:r>
      <w:proofErr w:type="spellEnd"/>
      <w:r w:rsidRPr="00002EF9">
        <w:rPr>
          <w:rFonts w:asciiTheme="minorHAnsi" w:hAnsiTheme="minorHAnsi" w:cstheme="minorBidi"/>
          <w:i/>
          <w:iCs/>
          <w:sz w:val="16"/>
          <w:szCs w:val="16"/>
          <w:lang w:val="fr-FR" w:bidi="en-US"/>
        </w:rPr>
        <w:t xml:space="preserve"> </w:t>
      </w:r>
      <w:proofErr w:type="spellStart"/>
      <w:r w:rsidRPr="00002EF9">
        <w:rPr>
          <w:rFonts w:asciiTheme="minorHAnsi" w:hAnsiTheme="minorHAnsi" w:cstheme="minorBidi"/>
          <w:i/>
          <w:iCs/>
          <w:sz w:val="16"/>
          <w:szCs w:val="16"/>
          <w:lang w:val="fr-FR" w:bidi="en-US"/>
        </w:rPr>
        <w:t>Qur’ané</w:t>
      </w:r>
      <w:proofErr w:type="spellEnd"/>
      <w:r w:rsidRPr="00002EF9">
        <w:rPr>
          <w:rFonts w:asciiTheme="minorHAnsi" w:hAnsiTheme="minorHAnsi" w:cstheme="minorBidi"/>
          <w:i/>
          <w:iCs/>
          <w:sz w:val="16"/>
          <w:szCs w:val="16"/>
          <w:lang w:val="fr-FR" w:bidi="en-US"/>
        </w:rPr>
        <w:t xml:space="preserve"> Mehr, tome 9, page 279 ; </w:t>
      </w:r>
      <w:proofErr w:type="spellStart"/>
      <w:r w:rsidRPr="00002EF9">
        <w:rPr>
          <w:i/>
          <w:iCs/>
          <w:sz w:val="16"/>
          <w:szCs w:val="16"/>
          <w:lang w:val="fr-FR"/>
        </w:rPr>
        <w:t>Tafsiré</w:t>
      </w:r>
      <w:proofErr w:type="spellEnd"/>
      <w:r w:rsidRPr="00002EF9">
        <w:rPr>
          <w:i/>
          <w:iCs/>
          <w:sz w:val="16"/>
          <w:szCs w:val="16"/>
          <w:lang w:val="fr-FR"/>
        </w:rPr>
        <w:t xml:space="preserve"> Al Mizàn, tome 19, page 57</w:t>
      </w:r>
    </w:p>
  </w:footnote>
  <w:footnote w:id="7">
    <w:p w14:paraId="5F6F7D2B" w14:textId="77777777" w:rsidR="00002EF9" w:rsidRPr="00002EF9" w:rsidRDefault="00002EF9">
      <w:pPr>
        <w:pStyle w:val="Notedebasdepage"/>
        <w:rPr>
          <w:sz w:val="16"/>
          <w:szCs w:val="16"/>
          <w:lang w:val="fr-FR"/>
        </w:rPr>
      </w:pPr>
      <w:r w:rsidRPr="00002EF9">
        <w:rPr>
          <w:rStyle w:val="Appelnotedebasdep"/>
          <w:sz w:val="16"/>
          <w:szCs w:val="16"/>
        </w:rPr>
        <w:footnoteRef/>
      </w:r>
      <w:r w:rsidRPr="00B42900">
        <w:rPr>
          <w:sz w:val="16"/>
          <w:szCs w:val="16"/>
          <w:lang w:val="fr-FR"/>
        </w:rPr>
        <w:t xml:space="preserve"> </w:t>
      </w:r>
      <w:r w:rsidRPr="00002EF9">
        <w:rPr>
          <w:rFonts w:cstheme="minorHAnsi"/>
          <w:sz w:val="16"/>
          <w:szCs w:val="16"/>
          <w:lang w:val="fr-RE"/>
        </w:rPr>
        <w:t>Prophète Nouh (a)</w:t>
      </w:r>
    </w:p>
  </w:footnote>
  <w:footnote w:id="8">
    <w:p w14:paraId="5321BA4E" w14:textId="77777777" w:rsidR="00DA1995" w:rsidRPr="00305B1B" w:rsidRDefault="00DA1995" w:rsidP="00DA1995">
      <w:pPr>
        <w:pStyle w:val="Paragraphedeliste1"/>
        <w:spacing w:after="0"/>
        <w:ind w:left="0"/>
        <w:jc w:val="left"/>
        <w:rPr>
          <w:i/>
          <w:iCs/>
          <w:sz w:val="16"/>
          <w:szCs w:val="16"/>
          <w:lang w:val="fr-RE"/>
        </w:rPr>
      </w:pPr>
      <w:r w:rsidRPr="00305B1B">
        <w:rPr>
          <w:rStyle w:val="Appelnotedebasdep"/>
          <w:sz w:val="16"/>
          <w:szCs w:val="16"/>
        </w:rPr>
        <w:footnoteRef/>
      </w:r>
      <w:r w:rsidRPr="004C4462">
        <w:rPr>
          <w:sz w:val="16"/>
          <w:szCs w:val="16"/>
          <w:lang w:val="fr-BE"/>
        </w:rPr>
        <w:t xml:space="preserve"> </w:t>
      </w:r>
      <w:proofErr w:type="spellStart"/>
      <w:r w:rsidRPr="00305B1B">
        <w:rPr>
          <w:rFonts w:asciiTheme="minorHAnsi" w:hAnsiTheme="minorHAnsi" w:cstheme="minorBidi"/>
          <w:i/>
          <w:iCs/>
          <w:sz w:val="16"/>
          <w:szCs w:val="16"/>
          <w:lang w:val="fr-FR" w:bidi="en-US"/>
        </w:rPr>
        <w:t>Tafsiré</w:t>
      </w:r>
      <w:proofErr w:type="spellEnd"/>
      <w:r w:rsidRPr="00305B1B">
        <w:rPr>
          <w:rFonts w:asciiTheme="minorHAnsi" w:hAnsiTheme="minorHAnsi" w:cstheme="minorBidi"/>
          <w:i/>
          <w:iCs/>
          <w:sz w:val="16"/>
          <w:szCs w:val="16"/>
          <w:lang w:val="fr-FR" w:bidi="en-US"/>
        </w:rPr>
        <w:t xml:space="preserve"> </w:t>
      </w:r>
      <w:proofErr w:type="spellStart"/>
      <w:r w:rsidRPr="00305B1B">
        <w:rPr>
          <w:rFonts w:asciiTheme="minorHAnsi" w:hAnsiTheme="minorHAnsi" w:cstheme="minorBidi"/>
          <w:i/>
          <w:iCs/>
          <w:sz w:val="16"/>
          <w:szCs w:val="16"/>
          <w:lang w:val="fr-FR" w:bidi="en-US"/>
        </w:rPr>
        <w:t>Qur’ané</w:t>
      </w:r>
      <w:proofErr w:type="spellEnd"/>
      <w:r w:rsidRPr="00305B1B">
        <w:rPr>
          <w:rFonts w:asciiTheme="minorHAnsi" w:hAnsiTheme="minorHAnsi" w:cstheme="minorBidi"/>
          <w:i/>
          <w:iCs/>
          <w:sz w:val="16"/>
          <w:szCs w:val="16"/>
          <w:lang w:val="fr-FR" w:bidi="en-US"/>
        </w:rPr>
        <w:t xml:space="preserve"> Mehr, tome 9, page 281 </w:t>
      </w:r>
    </w:p>
  </w:footnote>
  <w:footnote w:id="9">
    <w:p w14:paraId="4FF51A73" w14:textId="77777777" w:rsidR="00DA1995" w:rsidRPr="00305B1B" w:rsidRDefault="00DA1995" w:rsidP="00DA1995">
      <w:pPr>
        <w:pStyle w:val="Paragraphedeliste1"/>
        <w:spacing w:after="0"/>
        <w:ind w:left="0"/>
        <w:rPr>
          <w:rFonts w:asciiTheme="minorHAnsi" w:hAnsiTheme="minorHAnsi" w:cstheme="minorBidi"/>
          <w:i/>
          <w:iCs/>
          <w:sz w:val="16"/>
          <w:szCs w:val="16"/>
          <w:lang w:val="fr-FR" w:bidi="en-US"/>
        </w:rPr>
      </w:pPr>
      <w:r w:rsidRPr="00305B1B">
        <w:rPr>
          <w:rStyle w:val="Appelnotedebasdep"/>
          <w:sz w:val="16"/>
          <w:szCs w:val="16"/>
        </w:rPr>
        <w:footnoteRef/>
      </w:r>
      <w:r w:rsidRPr="004C4462">
        <w:rPr>
          <w:sz w:val="16"/>
          <w:szCs w:val="16"/>
          <w:lang w:val="fr-BE"/>
        </w:rPr>
        <w:t xml:space="preserve"> </w:t>
      </w:r>
      <w:proofErr w:type="spellStart"/>
      <w:r w:rsidRPr="00305B1B">
        <w:rPr>
          <w:rFonts w:asciiTheme="minorHAnsi" w:hAnsiTheme="minorHAnsi" w:cstheme="minorBidi"/>
          <w:i/>
          <w:iCs/>
          <w:sz w:val="16"/>
          <w:szCs w:val="16"/>
          <w:lang w:val="fr-FR" w:bidi="en-US"/>
        </w:rPr>
        <w:t>Tafsiré</w:t>
      </w:r>
      <w:proofErr w:type="spellEnd"/>
      <w:r w:rsidRPr="00305B1B">
        <w:rPr>
          <w:rFonts w:asciiTheme="minorHAnsi" w:hAnsiTheme="minorHAnsi" w:cstheme="minorBidi"/>
          <w:i/>
          <w:iCs/>
          <w:sz w:val="16"/>
          <w:szCs w:val="16"/>
          <w:lang w:val="fr-FR" w:bidi="en-US"/>
        </w:rPr>
        <w:t xml:space="preserve"> </w:t>
      </w:r>
      <w:proofErr w:type="spellStart"/>
      <w:r w:rsidRPr="00305B1B">
        <w:rPr>
          <w:rFonts w:asciiTheme="minorHAnsi" w:hAnsiTheme="minorHAnsi" w:cstheme="minorBidi"/>
          <w:i/>
          <w:iCs/>
          <w:sz w:val="16"/>
          <w:szCs w:val="16"/>
          <w:lang w:val="fr-FR" w:bidi="en-US"/>
        </w:rPr>
        <w:t>Qur’ané</w:t>
      </w:r>
      <w:proofErr w:type="spellEnd"/>
      <w:r w:rsidRPr="00305B1B">
        <w:rPr>
          <w:rFonts w:asciiTheme="minorHAnsi" w:hAnsiTheme="minorHAnsi" w:cstheme="minorBidi"/>
          <w:i/>
          <w:iCs/>
          <w:sz w:val="16"/>
          <w:szCs w:val="16"/>
          <w:lang w:val="fr-FR" w:bidi="en-US"/>
        </w:rPr>
        <w:t xml:space="preserve"> Mehr, tome 9, page 282</w:t>
      </w:r>
    </w:p>
  </w:footnote>
  <w:footnote w:id="10">
    <w:p w14:paraId="09049EFF" w14:textId="77777777" w:rsidR="00DA1995" w:rsidRPr="00305B1B" w:rsidRDefault="00DA1995" w:rsidP="00DA1995">
      <w:pPr>
        <w:pStyle w:val="Notedebasdepage"/>
        <w:rPr>
          <w:sz w:val="16"/>
          <w:szCs w:val="16"/>
          <w:lang w:val="fr-FR"/>
        </w:rPr>
      </w:pPr>
      <w:r w:rsidRPr="00305B1B">
        <w:rPr>
          <w:rStyle w:val="Appelnotedebasdep"/>
          <w:sz w:val="16"/>
          <w:szCs w:val="16"/>
        </w:rPr>
        <w:footnoteRef/>
      </w:r>
      <w:r w:rsidRPr="004C4462">
        <w:rPr>
          <w:sz w:val="16"/>
          <w:szCs w:val="16"/>
          <w:lang w:val="fr-BE"/>
        </w:rPr>
        <w:t xml:space="preserve"> </w:t>
      </w:r>
      <w:proofErr w:type="spellStart"/>
      <w:r w:rsidRPr="00305B1B">
        <w:rPr>
          <w:i/>
          <w:iCs/>
          <w:sz w:val="16"/>
          <w:szCs w:val="16"/>
          <w:lang w:val="fr-FR" w:bidi="en-US"/>
        </w:rPr>
        <w:t>Tafsiré</w:t>
      </w:r>
      <w:proofErr w:type="spellEnd"/>
      <w:r w:rsidRPr="00305B1B">
        <w:rPr>
          <w:i/>
          <w:iCs/>
          <w:sz w:val="16"/>
          <w:szCs w:val="16"/>
          <w:lang w:val="fr-FR" w:bidi="en-US"/>
        </w:rPr>
        <w:t xml:space="preserve"> </w:t>
      </w:r>
      <w:proofErr w:type="spellStart"/>
      <w:r w:rsidRPr="00305B1B">
        <w:rPr>
          <w:i/>
          <w:iCs/>
          <w:sz w:val="16"/>
          <w:szCs w:val="16"/>
          <w:lang w:val="fr-FR" w:bidi="en-US"/>
        </w:rPr>
        <w:t>Qur’ané</w:t>
      </w:r>
      <w:proofErr w:type="spellEnd"/>
      <w:r w:rsidRPr="00305B1B">
        <w:rPr>
          <w:i/>
          <w:iCs/>
          <w:sz w:val="16"/>
          <w:szCs w:val="16"/>
          <w:lang w:val="fr-FR" w:bidi="en-US"/>
        </w:rPr>
        <w:t xml:space="preserve"> Mehr, tome 9, page 284</w:t>
      </w:r>
    </w:p>
  </w:footnote>
  <w:footnote w:id="11">
    <w:p w14:paraId="115461B9" w14:textId="77777777" w:rsidR="00DA1995" w:rsidRPr="00305B1B" w:rsidRDefault="00DA1995" w:rsidP="00DA1995">
      <w:pPr>
        <w:pStyle w:val="Paragraphedeliste1"/>
        <w:spacing w:after="0"/>
        <w:ind w:left="0"/>
        <w:rPr>
          <w:rFonts w:asciiTheme="minorHAnsi" w:hAnsiTheme="minorHAnsi" w:cstheme="minorBidi"/>
          <w:i/>
          <w:iCs/>
          <w:sz w:val="16"/>
          <w:szCs w:val="16"/>
          <w:lang w:val="fr-FR" w:bidi="en-US"/>
        </w:rPr>
      </w:pPr>
      <w:r w:rsidRPr="00305B1B">
        <w:rPr>
          <w:rStyle w:val="Appelnotedebasdep"/>
          <w:sz w:val="16"/>
          <w:szCs w:val="16"/>
        </w:rPr>
        <w:footnoteRef/>
      </w:r>
      <w:r w:rsidRPr="004C4462">
        <w:rPr>
          <w:sz w:val="16"/>
          <w:szCs w:val="16"/>
          <w:lang w:val="fr-BE"/>
        </w:rPr>
        <w:t xml:space="preserve"> </w:t>
      </w:r>
      <w:proofErr w:type="spellStart"/>
      <w:r w:rsidRPr="00305B1B">
        <w:rPr>
          <w:rFonts w:asciiTheme="minorHAnsi" w:hAnsiTheme="minorHAnsi" w:cstheme="minorBidi"/>
          <w:i/>
          <w:iCs/>
          <w:sz w:val="16"/>
          <w:szCs w:val="16"/>
          <w:lang w:val="fr-FR" w:bidi="en-US"/>
        </w:rPr>
        <w:t>Tafsiré</w:t>
      </w:r>
      <w:proofErr w:type="spellEnd"/>
      <w:r w:rsidRPr="00305B1B">
        <w:rPr>
          <w:rFonts w:asciiTheme="minorHAnsi" w:hAnsiTheme="minorHAnsi" w:cstheme="minorBidi"/>
          <w:i/>
          <w:iCs/>
          <w:sz w:val="16"/>
          <w:szCs w:val="16"/>
          <w:lang w:val="fr-FR" w:bidi="en-US"/>
        </w:rPr>
        <w:t xml:space="preserve"> </w:t>
      </w:r>
      <w:proofErr w:type="spellStart"/>
      <w:r w:rsidRPr="00305B1B">
        <w:rPr>
          <w:rFonts w:asciiTheme="minorHAnsi" w:hAnsiTheme="minorHAnsi" w:cstheme="minorBidi"/>
          <w:i/>
          <w:iCs/>
          <w:sz w:val="16"/>
          <w:szCs w:val="16"/>
          <w:lang w:val="fr-FR" w:bidi="en-US"/>
        </w:rPr>
        <w:t>Qur’ané</w:t>
      </w:r>
      <w:proofErr w:type="spellEnd"/>
      <w:r w:rsidRPr="00305B1B">
        <w:rPr>
          <w:rFonts w:asciiTheme="minorHAnsi" w:hAnsiTheme="minorHAnsi" w:cstheme="minorBidi"/>
          <w:i/>
          <w:iCs/>
          <w:sz w:val="16"/>
          <w:szCs w:val="16"/>
          <w:lang w:val="fr-FR" w:bidi="en-US"/>
        </w:rPr>
        <w:t xml:space="preserve"> Mehr, tome 9, page 285</w:t>
      </w:r>
    </w:p>
  </w:footnote>
  <w:footnote w:id="12">
    <w:p w14:paraId="6D35BBD0" w14:textId="77777777" w:rsidR="00DA1995" w:rsidRPr="004C4462" w:rsidRDefault="00DA1995" w:rsidP="00DA1995">
      <w:pPr>
        <w:pStyle w:val="Notedebasdepage"/>
        <w:rPr>
          <w:rFonts w:cstheme="minorHAnsi"/>
          <w:i/>
          <w:iCs/>
          <w:sz w:val="16"/>
          <w:szCs w:val="16"/>
          <w:lang w:val="fr-BE" w:bidi="fa-IR"/>
        </w:rPr>
      </w:pPr>
      <w:r w:rsidRPr="00305B1B">
        <w:rPr>
          <w:rStyle w:val="Appelnotedebasdep"/>
          <w:sz w:val="16"/>
          <w:szCs w:val="16"/>
        </w:rPr>
        <w:footnoteRef/>
      </w:r>
      <w:r w:rsidRPr="004C4462">
        <w:rPr>
          <w:sz w:val="16"/>
          <w:szCs w:val="16"/>
          <w:lang w:val="fr-BE"/>
        </w:rPr>
        <w:t xml:space="preserve"> </w:t>
      </w:r>
      <w:proofErr w:type="spellStart"/>
      <w:r w:rsidRPr="004C4462">
        <w:rPr>
          <w:rFonts w:cstheme="minorHAnsi"/>
          <w:i/>
          <w:iCs/>
          <w:sz w:val="16"/>
          <w:szCs w:val="16"/>
          <w:lang w:val="fr-BE" w:bidi="fa-IR"/>
        </w:rPr>
        <w:t>Uyoun</w:t>
      </w:r>
      <w:proofErr w:type="spellEnd"/>
      <w:r w:rsidRPr="004C4462">
        <w:rPr>
          <w:rFonts w:cstheme="minorHAnsi"/>
          <w:i/>
          <w:iCs/>
          <w:sz w:val="16"/>
          <w:szCs w:val="16"/>
          <w:lang w:val="fr-BE" w:bidi="fa-IR"/>
        </w:rPr>
        <w:t xml:space="preserve"> </w:t>
      </w:r>
      <w:proofErr w:type="spellStart"/>
      <w:r w:rsidRPr="004C4462">
        <w:rPr>
          <w:rFonts w:cstheme="minorHAnsi"/>
          <w:i/>
          <w:iCs/>
          <w:sz w:val="16"/>
          <w:szCs w:val="16"/>
          <w:lang w:val="fr-BE" w:bidi="fa-IR"/>
        </w:rPr>
        <w:t>akhbar</w:t>
      </w:r>
      <w:proofErr w:type="spellEnd"/>
      <w:r w:rsidRPr="004C4462">
        <w:rPr>
          <w:rFonts w:cstheme="minorHAnsi"/>
          <w:i/>
          <w:iCs/>
          <w:sz w:val="16"/>
          <w:szCs w:val="16"/>
          <w:lang w:val="fr-BE" w:bidi="fa-IR"/>
        </w:rPr>
        <w:t xml:space="preserve"> al-Ridha, tome 1, page 273 </w:t>
      </w:r>
    </w:p>
  </w:footnote>
  <w:footnote w:id="13">
    <w:p w14:paraId="417310F3" w14:textId="77777777" w:rsidR="00DA1995" w:rsidRPr="00305B1B" w:rsidRDefault="00DA1995" w:rsidP="00DA1995">
      <w:pPr>
        <w:pStyle w:val="Paragraphedeliste1"/>
        <w:spacing w:after="0"/>
        <w:ind w:left="0"/>
        <w:rPr>
          <w:rFonts w:asciiTheme="minorHAnsi" w:hAnsiTheme="minorHAnsi" w:cstheme="minorBidi"/>
          <w:i/>
          <w:iCs/>
          <w:sz w:val="16"/>
          <w:szCs w:val="16"/>
          <w:lang w:val="fr-FR" w:bidi="en-US"/>
        </w:rPr>
      </w:pPr>
      <w:r w:rsidRPr="00305B1B">
        <w:rPr>
          <w:rStyle w:val="Appelnotedebasdep"/>
          <w:sz w:val="16"/>
          <w:szCs w:val="16"/>
        </w:rPr>
        <w:footnoteRef/>
      </w:r>
      <w:r w:rsidRPr="004C4462">
        <w:rPr>
          <w:sz w:val="16"/>
          <w:szCs w:val="16"/>
          <w:lang w:val="fr-BE"/>
        </w:rPr>
        <w:t xml:space="preserve"> </w:t>
      </w:r>
      <w:proofErr w:type="spellStart"/>
      <w:r w:rsidRPr="00305B1B">
        <w:rPr>
          <w:rFonts w:asciiTheme="minorHAnsi" w:hAnsiTheme="minorHAnsi" w:cstheme="minorBidi"/>
          <w:i/>
          <w:iCs/>
          <w:sz w:val="16"/>
          <w:szCs w:val="16"/>
          <w:lang w:val="fr-FR" w:bidi="en-US"/>
        </w:rPr>
        <w:t>Tafsiré</w:t>
      </w:r>
      <w:proofErr w:type="spellEnd"/>
      <w:r w:rsidRPr="00305B1B">
        <w:rPr>
          <w:rFonts w:asciiTheme="minorHAnsi" w:hAnsiTheme="minorHAnsi" w:cstheme="minorBidi"/>
          <w:i/>
          <w:iCs/>
          <w:sz w:val="16"/>
          <w:szCs w:val="16"/>
          <w:lang w:val="fr-FR" w:bidi="en-US"/>
        </w:rPr>
        <w:t xml:space="preserve"> </w:t>
      </w:r>
      <w:proofErr w:type="spellStart"/>
      <w:r w:rsidRPr="00305B1B">
        <w:rPr>
          <w:rFonts w:asciiTheme="minorHAnsi" w:hAnsiTheme="minorHAnsi" w:cstheme="minorBidi"/>
          <w:i/>
          <w:iCs/>
          <w:sz w:val="16"/>
          <w:szCs w:val="16"/>
          <w:lang w:val="fr-FR" w:bidi="en-US"/>
        </w:rPr>
        <w:t>Qur’ané</w:t>
      </w:r>
      <w:proofErr w:type="spellEnd"/>
      <w:r w:rsidRPr="00305B1B">
        <w:rPr>
          <w:rFonts w:asciiTheme="minorHAnsi" w:hAnsiTheme="minorHAnsi" w:cstheme="minorBidi"/>
          <w:i/>
          <w:iCs/>
          <w:sz w:val="16"/>
          <w:szCs w:val="16"/>
          <w:lang w:val="fr-FR" w:bidi="en-US"/>
        </w:rPr>
        <w:t xml:space="preserve"> Mehr, tome 9, page 287</w:t>
      </w:r>
    </w:p>
  </w:footnote>
  <w:footnote w:id="14">
    <w:p w14:paraId="765E13D0" w14:textId="77777777" w:rsidR="00DA1995" w:rsidRPr="00305B1B" w:rsidRDefault="00DA1995" w:rsidP="00DA1995">
      <w:pPr>
        <w:pStyle w:val="Notedebasdepage"/>
        <w:rPr>
          <w:sz w:val="16"/>
          <w:szCs w:val="16"/>
          <w:lang w:val="fr-FR"/>
        </w:rPr>
      </w:pPr>
      <w:r w:rsidRPr="00305B1B">
        <w:rPr>
          <w:rStyle w:val="Appelnotedebasdep"/>
          <w:sz w:val="16"/>
          <w:szCs w:val="16"/>
        </w:rPr>
        <w:footnoteRef/>
      </w:r>
      <w:r w:rsidRPr="004C4462">
        <w:rPr>
          <w:sz w:val="16"/>
          <w:szCs w:val="16"/>
          <w:lang w:val="fr-BE"/>
        </w:rPr>
        <w:t xml:space="preserve"> </w:t>
      </w:r>
      <w:proofErr w:type="spellStart"/>
      <w:r w:rsidRPr="00305B1B">
        <w:rPr>
          <w:i/>
          <w:iCs/>
          <w:sz w:val="16"/>
          <w:szCs w:val="16"/>
          <w:lang w:val="fr-FR" w:bidi="en-US"/>
        </w:rPr>
        <w:t>Tafsiré</w:t>
      </w:r>
      <w:proofErr w:type="spellEnd"/>
      <w:r w:rsidRPr="00305B1B">
        <w:rPr>
          <w:i/>
          <w:iCs/>
          <w:sz w:val="16"/>
          <w:szCs w:val="16"/>
          <w:lang w:val="fr-FR" w:bidi="en-US"/>
        </w:rPr>
        <w:t xml:space="preserve"> </w:t>
      </w:r>
      <w:proofErr w:type="spellStart"/>
      <w:r w:rsidRPr="00305B1B">
        <w:rPr>
          <w:i/>
          <w:iCs/>
          <w:sz w:val="16"/>
          <w:szCs w:val="16"/>
          <w:lang w:val="fr-FR" w:bidi="en-US"/>
        </w:rPr>
        <w:t>Qur’ané</w:t>
      </w:r>
      <w:proofErr w:type="spellEnd"/>
      <w:r w:rsidRPr="00305B1B">
        <w:rPr>
          <w:i/>
          <w:iCs/>
          <w:sz w:val="16"/>
          <w:szCs w:val="16"/>
          <w:lang w:val="fr-FR" w:bidi="en-US"/>
        </w:rPr>
        <w:t xml:space="preserve"> Mehr, tome 9, page 290</w:t>
      </w:r>
    </w:p>
  </w:footnote>
  <w:footnote w:id="15">
    <w:p w14:paraId="122B1517" w14:textId="77777777" w:rsidR="00DA0611" w:rsidRPr="00DA0611" w:rsidRDefault="00DA0611">
      <w:pPr>
        <w:pStyle w:val="Notedebasdepage"/>
        <w:rPr>
          <w:sz w:val="16"/>
          <w:szCs w:val="16"/>
          <w:lang w:val="fr-FR"/>
        </w:rPr>
      </w:pPr>
      <w:r w:rsidRPr="00DA0611">
        <w:rPr>
          <w:rStyle w:val="Appelnotedebasdep"/>
          <w:sz w:val="16"/>
          <w:szCs w:val="16"/>
        </w:rPr>
        <w:footnoteRef/>
      </w:r>
      <w:r w:rsidRPr="00B42900">
        <w:rPr>
          <w:sz w:val="16"/>
          <w:szCs w:val="16"/>
          <w:lang w:val="fr-FR"/>
        </w:rPr>
        <w:t xml:space="preserve"> </w:t>
      </w:r>
      <w:r w:rsidRPr="00DA0611">
        <w:rPr>
          <w:rFonts w:eastAsiaTheme="minorEastAsia"/>
          <w:sz w:val="16"/>
          <w:szCs w:val="16"/>
          <w:lang w:val="fr-FR" w:bidi="en-US"/>
        </w:rPr>
        <w:t>Prophète Moussa (a)</w:t>
      </w:r>
    </w:p>
  </w:footnote>
  <w:footnote w:id="16">
    <w:p w14:paraId="19D4D705" w14:textId="77777777" w:rsidR="00DA0611" w:rsidRPr="00DA0611" w:rsidRDefault="00DA0611">
      <w:pPr>
        <w:pStyle w:val="Notedebasdepage"/>
        <w:rPr>
          <w:sz w:val="16"/>
          <w:szCs w:val="16"/>
          <w:lang w:val="fr-FR"/>
        </w:rPr>
      </w:pPr>
      <w:r w:rsidRPr="00DA0611">
        <w:rPr>
          <w:rStyle w:val="Appelnotedebasdep"/>
          <w:sz w:val="16"/>
          <w:szCs w:val="16"/>
        </w:rPr>
        <w:footnoteRef/>
      </w:r>
      <w:r w:rsidRPr="00B42900">
        <w:rPr>
          <w:sz w:val="16"/>
          <w:szCs w:val="16"/>
          <w:lang w:val="fr-FR"/>
        </w:rPr>
        <w:t xml:space="preserve"> </w:t>
      </w:r>
      <w:r w:rsidRPr="00DA0611">
        <w:rPr>
          <w:rFonts w:cstheme="minorHAnsi"/>
          <w:sz w:val="16"/>
          <w:szCs w:val="16"/>
          <w:lang w:val="fr-RE"/>
        </w:rPr>
        <w:t xml:space="preserve">Prophète Haroun </w:t>
      </w:r>
      <w:r w:rsidRPr="00DA0611">
        <w:rPr>
          <w:sz w:val="16"/>
          <w:szCs w:val="16"/>
          <w:lang w:val="fr-RE"/>
        </w:rPr>
        <w:t>(a)</w:t>
      </w:r>
    </w:p>
  </w:footnote>
  <w:footnote w:id="17">
    <w:p w14:paraId="15498F1F" w14:textId="77777777" w:rsidR="00DA1995" w:rsidRPr="00DA0611" w:rsidRDefault="00DA1995" w:rsidP="00DA1995">
      <w:pPr>
        <w:pStyle w:val="Paragraphedeliste1"/>
        <w:spacing w:after="0"/>
        <w:ind w:left="0"/>
        <w:jc w:val="left"/>
        <w:rPr>
          <w:rFonts w:asciiTheme="minorHAnsi" w:eastAsiaTheme="minorEastAsia" w:hAnsiTheme="minorHAnsi" w:cstheme="minorBidi"/>
          <w:i/>
          <w:iCs/>
          <w:sz w:val="16"/>
          <w:szCs w:val="16"/>
          <w:lang w:val="fr-FR" w:bidi="en-US"/>
        </w:rPr>
      </w:pPr>
      <w:r w:rsidRPr="00DA0611">
        <w:rPr>
          <w:rStyle w:val="Appelnotedebasdep"/>
          <w:sz w:val="16"/>
          <w:szCs w:val="16"/>
        </w:rPr>
        <w:footnoteRef/>
      </w:r>
      <w:r w:rsidRPr="00DA0611">
        <w:rPr>
          <w:sz w:val="16"/>
          <w:szCs w:val="16"/>
          <w:lang w:val="fr-BE"/>
        </w:rPr>
        <w:t xml:space="preserve"> </w:t>
      </w:r>
      <w:proofErr w:type="spellStart"/>
      <w:r w:rsidRPr="00DA0611">
        <w:rPr>
          <w:rFonts w:asciiTheme="minorHAnsi" w:hAnsiTheme="minorHAnsi" w:cstheme="minorBidi"/>
          <w:i/>
          <w:iCs/>
          <w:sz w:val="16"/>
          <w:szCs w:val="16"/>
          <w:lang w:val="fr-FR" w:bidi="en-US"/>
        </w:rPr>
        <w:t>Tafsiré</w:t>
      </w:r>
      <w:proofErr w:type="spellEnd"/>
      <w:r w:rsidRPr="00DA0611">
        <w:rPr>
          <w:rFonts w:asciiTheme="minorHAnsi" w:hAnsiTheme="minorHAnsi" w:cstheme="minorBidi"/>
          <w:i/>
          <w:iCs/>
          <w:sz w:val="16"/>
          <w:szCs w:val="16"/>
          <w:lang w:val="fr-FR" w:bidi="en-US"/>
        </w:rPr>
        <w:t xml:space="preserve"> </w:t>
      </w:r>
      <w:proofErr w:type="spellStart"/>
      <w:r w:rsidRPr="00DA0611">
        <w:rPr>
          <w:rFonts w:asciiTheme="minorHAnsi" w:hAnsiTheme="minorHAnsi" w:cstheme="minorBidi"/>
          <w:i/>
          <w:iCs/>
          <w:sz w:val="16"/>
          <w:szCs w:val="16"/>
          <w:lang w:val="fr-FR" w:bidi="en-US"/>
        </w:rPr>
        <w:t>Qur’ané</w:t>
      </w:r>
      <w:proofErr w:type="spellEnd"/>
      <w:r w:rsidRPr="00DA0611">
        <w:rPr>
          <w:rFonts w:asciiTheme="minorHAnsi" w:hAnsiTheme="minorHAnsi" w:cstheme="minorBidi"/>
          <w:i/>
          <w:iCs/>
          <w:sz w:val="16"/>
          <w:szCs w:val="16"/>
          <w:lang w:val="fr-FR" w:bidi="en-US"/>
        </w:rPr>
        <w:t xml:space="preserve"> Mehr, tome 9, page 291 ; </w:t>
      </w:r>
      <w:proofErr w:type="spellStart"/>
      <w:r w:rsidRPr="00DA0611">
        <w:rPr>
          <w:rFonts w:asciiTheme="minorHAnsi" w:eastAsiaTheme="minorEastAsia" w:hAnsiTheme="minorHAnsi" w:cstheme="minorBidi"/>
          <w:i/>
          <w:iCs/>
          <w:sz w:val="16"/>
          <w:szCs w:val="16"/>
          <w:lang w:val="fr-FR" w:bidi="en-US"/>
        </w:rPr>
        <w:t>Tafsiré</w:t>
      </w:r>
      <w:proofErr w:type="spellEnd"/>
      <w:r w:rsidRPr="00DA0611">
        <w:rPr>
          <w:rFonts w:asciiTheme="minorHAnsi" w:eastAsiaTheme="minorEastAsia" w:hAnsiTheme="minorHAnsi" w:cstheme="minorBidi"/>
          <w:i/>
          <w:iCs/>
          <w:sz w:val="16"/>
          <w:szCs w:val="16"/>
          <w:lang w:val="fr-FR" w:bidi="en-US"/>
        </w:rPr>
        <w:t xml:space="preserve"> </w:t>
      </w:r>
      <w:proofErr w:type="spellStart"/>
      <w:r w:rsidRPr="00DA0611">
        <w:rPr>
          <w:rFonts w:asciiTheme="minorHAnsi" w:eastAsiaTheme="minorEastAsia" w:hAnsiTheme="minorHAnsi" w:cstheme="minorBidi"/>
          <w:i/>
          <w:iCs/>
          <w:sz w:val="16"/>
          <w:szCs w:val="16"/>
          <w:lang w:val="fr-FR" w:bidi="en-US"/>
        </w:rPr>
        <w:t>Némouna</w:t>
      </w:r>
      <w:proofErr w:type="spellEnd"/>
      <w:r w:rsidRPr="00DA0611">
        <w:rPr>
          <w:rFonts w:asciiTheme="minorHAnsi" w:eastAsiaTheme="minorEastAsia" w:hAnsiTheme="minorHAnsi" w:cstheme="minorBidi"/>
          <w:i/>
          <w:iCs/>
          <w:sz w:val="16"/>
          <w:szCs w:val="16"/>
          <w:lang w:val="fr-FR" w:bidi="en-US"/>
        </w:rPr>
        <w:t xml:space="preserve">, tome 23, page 68 </w:t>
      </w:r>
    </w:p>
  </w:footnote>
  <w:footnote w:id="18">
    <w:p w14:paraId="4204437F" w14:textId="77777777" w:rsidR="009F2B1A" w:rsidRPr="00B42900" w:rsidRDefault="009F2B1A" w:rsidP="009F2B1A">
      <w:pPr>
        <w:spacing w:after="0" w:line="240" w:lineRule="auto"/>
        <w:jc w:val="both"/>
        <w:rPr>
          <w:rFonts w:cstheme="minorHAnsi"/>
          <w:sz w:val="16"/>
          <w:szCs w:val="16"/>
          <w:lang w:val="fr-FR"/>
        </w:rPr>
      </w:pPr>
      <w:r w:rsidRPr="009F2B1A">
        <w:rPr>
          <w:rStyle w:val="Appelnotedebasdep"/>
          <w:sz w:val="16"/>
          <w:szCs w:val="16"/>
        </w:rPr>
        <w:footnoteRef/>
      </w:r>
      <w:r w:rsidRPr="00B42900">
        <w:rPr>
          <w:sz w:val="16"/>
          <w:szCs w:val="16"/>
          <w:lang w:val="fr-FR"/>
        </w:rPr>
        <w:t xml:space="preserve"> </w:t>
      </w:r>
      <w:bookmarkStart w:id="3" w:name="_Hlk153125804"/>
      <w:r w:rsidRPr="00B42900">
        <w:rPr>
          <w:rFonts w:cstheme="minorHAnsi"/>
          <w:sz w:val="16"/>
          <w:szCs w:val="16"/>
          <w:lang w:val="fr-FR"/>
        </w:rPr>
        <w:t>La bataille de Badr est l'une des premières et des plus importantes batailles de l'histoire de l'Islam. Elle a eu lieu le 17 Ramadan de la 2ème année de l'Hégire (624 après JC) dans la plaine de Badr, à l'ouest de l'actuelle Arabie saoudite. Dans cette bataille les musulmans étaient en infériorité numériq</w:t>
      </w:r>
      <w:r w:rsidR="00840074">
        <w:rPr>
          <w:rFonts w:cstheme="minorHAnsi"/>
          <w:sz w:val="16"/>
          <w:szCs w:val="16"/>
          <w:lang w:val="fr-FR"/>
        </w:rPr>
        <w:t xml:space="preserve">ue, environ 313 </w:t>
      </w:r>
      <w:r w:rsidRPr="00B42900">
        <w:rPr>
          <w:rFonts w:cstheme="minorHAnsi"/>
          <w:sz w:val="16"/>
          <w:szCs w:val="16"/>
          <w:lang w:val="fr-FR"/>
        </w:rPr>
        <w:t>personnes</w:t>
      </w:r>
      <w:r w:rsidR="00840074">
        <w:rPr>
          <w:rFonts w:cstheme="minorHAnsi"/>
          <w:sz w:val="16"/>
          <w:szCs w:val="16"/>
          <w:lang w:val="fr-FR"/>
        </w:rPr>
        <w:t>,</w:t>
      </w:r>
      <w:r w:rsidRPr="00B42900">
        <w:rPr>
          <w:rFonts w:cstheme="minorHAnsi"/>
          <w:sz w:val="16"/>
          <w:szCs w:val="16"/>
          <w:lang w:val="fr-FR"/>
        </w:rPr>
        <w:t xml:space="preserve"> dont beaucoup étaient de simples paysans et mal armés, alors que les Mecquois étaient environ 1000 hommes expérimentés. Contre toute attente, les musulmans remportèrent une victoire éclatante. Cette première grande victoire militaire de l’Islam marque un tournant décisif et conforte la légitimité du Noble Prophète (s) en tant que chef politique et spirituel. La bataille de Badr marque ainsi un tournant majeur dans l'histoire de l'Islam et de sa progression en Arabie, et elle est une preuve de la protection divine sur les musulmans.</w:t>
      </w:r>
      <w:bookmarkEnd w:id="3"/>
    </w:p>
  </w:footnote>
  <w:footnote w:id="19">
    <w:p w14:paraId="389E318F" w14:textId="77777777" w:rsidR="00DA1995" w:rsidRPr="009F2B1A" w:rsidRDefault="00DA1995" w:rsidP="009F2B1A">
      <w:pPr>
        <w:pStyle w:val="Paragraphedeliste1"/>
        <w:spacing w:after="0" w:line="240" w:lineRule="auto"/>
        <w:ind w:left="0"/>
        <w:jc w:val="left"/>
        <w:rPr>
          <w:i/>
          <w:iCs/>
          <w:sz w:val="16"/>
          <w:szCs w:val="16"/>
          <w:lang w:val="fr-RE"/>
        </w:rPr>
      </w:pPr>
      <w:r w:rsidRPr="009F2B1A">
        <w:rPr>
          <w:rStyle w:val="Appelnotedebasdep"/>
          <w:sz w:val="16"/>
          <w:szCs w:val="16"/>
        </w:rPr>
        <w:footnoteRef/>
      </w:r>
      <w:r w:rsidRPr="009F2B1A">
        <w:rPr>
          <w:sz w:val="16"/>
          <w:szCs w:val="16"/>
          <w:lang w:val="fr-BE"/>
        </w:rPr>
        <w:t xml:space="preserve"> </w:t>
      </w:r>
      <w:proofErr w:type="spellStart"/>
      <w:r w:rsidRPr="009F2B1A">
        <w:rPr>
          <w:rFonts w:asciiTheme="minorHAnsi" w:hAnsiTheme="minorHAnsi" w:cstheme="minorBidi"/>
          <w:i/>
          <w:iCs/>
          <w:sz w:val="16"/>
          <w:szCs w:val="16"/>
          <w:lang w:val="fr-FR" w:bidi="en-US"/>
        </w:rPr>
        <w:t>Tafsiré</w:t>
      </w:r>
      <w:proofErr w:type="spellEnd"/>
      <w:r w:rsidRPr="009F2B1A">
        <w:rPr>
          <w:rFonts w:asciiTheme="minorHAnsi" w:hAnsiTheme="minorHAnsi" w:cstheme="minorBidi"/>
          <w:i/>
          <w:iCs/>
          <w:sz w:val="16"/>
          <w:szCs w:val="16"/>
          <w:lang w:val="fr-FR" w:bidi="en-US"/>
        </w:rPr>
        <w:t xml:space="preserve"> </w:t>
      </w:r>
      <w:proofErr w:type="spellStart"/>
      <w:r w:rsidRPr="009F2B1A">
        <w:rPr>
          <w:rFonts w:asciiTheme="minorHAnsi" w:hAnsiTheme="minorHAnsi" w:cstheme="minorBidi"/>
          <w:i/>
          <w:iCs/>
          <w:sz w:val="16"/>
          <w:szCs w:val="16"/>
          <w:lang w:val="fr-FR" w:bidi="en-US"/>
        </w:rPr>
        <w:t>Qur’ané</w:t>
      </w:r>
      <w:proofErr w:type="spellEnd"/>
      <w:r w:rsidRPr="009F2B1A">
        <w:rPr>
          <w:rFonts w:asciiTheme="minorHAnsi" w:hAnsiTheme="minorHAnsi" w:cstheme="minorBidi"/>
          <w:i/>
          <w:iCs/>
          <w:sz w:val="16"/>
          <w:szCs w:val="16"/>
          <w:lang w:val="fr-FR" w:bidi="en-US"/>
        </w:rPr>
        <w:t xml:space="preserve"> Mehr, tome 9, page 292 </w:t>
      </w:r>
    </w:p>
  </w:footnote>
  <w:footnote w:id="20">
    <w:p w14:paraId="27E00D4C" w14:textId="77777777" w:rsidR="00DA1995" w:rsidRPr="00305B1B" w:rsidRDefault="00DA1995" w:rsidP="00DA1995">
      <w:pPr>
        <w:pStyle w:val="Notedebasdepage"/>
        <w:rPr>
          <w:sz w:val="16"/>
          <w:szCs w:val="16"/>
          <w:lang w:val="fr-FR"/>
        </w:rPr>
      </w:pPr>
      <w:r w:rsidRPr="00305B1B">
        <w:rPr>
          <w:rStyle w:val="Appelnotedebasdep"/>
          <w:sz w:val="16"/>
          <w:szCs w:val="16"/>
        </w:rPr>
        <w:footnoteRef/>
      </w:r>
      <w:r w:rsidRPr="004C4462">
        <w:rPr>
          <w:sz w:val="16"/>
          <w:szCs w:val="16"/>
          <w:lang w:val="fr-BE"/>
        </w:rPr>
        <w:t xml:space="preserve"> </w:t>
      </w:r>
      <w:proofErr w:type="spellStart"/>
      <w:r w:rsidRPr="00305B1B">
        <w:rPr>
          <w:i/>
          <w:iCs/>
          <w:sz w:val="16"/>
          <w:szCs w:val="16"/>
          <w:lang w:val="fr-FR" w:bidi="en-US"/>
        </w:rPr>
        <w:t>Tafsiré</w:t>
      </w:r>
      <w:proofErr w:type="spellEnd"/>
      <w:r w:rsidRPr="00305B1B">
        <w:rPr>
          <w:i/>
          <w:iCs/>
          <w:sz w:val="16"/>
          <w:szCs w:val="16"/>
          <w:lang w:val="fr-FR" w:bidi="en-US"/>
        </w:rPr>
        <w:t xml:space="preserve"> </w:t>
      </w:r>
      <w:proofErr w:type="spellStart"/>
      <w:r w:rsidRPr="00305B1B">
        <w:rPr>
          <w:i/>
          <w:iCs/>
          <w:sz w:val="16"/>
          <w:szCs w:val="16"/>
          <w:lang w:val="fr-FR" w:bidi="en-US"/>
        </w:rPr>
        <w:t>Qur’ané</w:t>
      </w:r>
      <w:proofErr w:type="spellEnd"/>
      <w:r w:rsidRPr="00305B1B">
        <w:rPr>
          <w:i/>
          <w:iCs/>
          <w:sz w:val="16"/>
          <w:szCs w:val="16"/>
          <w:lang w:val="fr-FR" w:bidi="en-US"/>
        </w:rPr>
        <w:t xml:space="preserve"> Mehr, tome 9, page 294</w:t>
      </w:r>
    </w:p>
  </w:footnote>
  <w:footnote w:id="21">
    <w:p w14:paraId="596AE7FC" w14:textId="77777777" w:rsidR="00DA1995" w:rsidRPr="00305B1B" w:rsidRDefault="00DA1995" w:rsidP="00DA1995">
      <w:pPr>
        <w:pStyle w:val="Notedebasdepage"/>
        <w:rPr>
          <w:sz w:val="16"/>
          <w:szCs w:val="16"/>
          <w:lang w:val="fr-FR"/>
        </w:rPr>
      </w:pPr>
      <w:r w:rsidRPr="00305B1B">
        <w:rPr>
          <w:rStyle w:val="Appelnotedebasdep"/>
          <w:sz w:val="16"/>
          <w:szCs w:val="16"/>
        </w:rPr>
        <w:footnoteRef/>
      </w:r>
      <w:r w:rsidRPr="004C4462">
        <w:rPr>
          <w:sz w:val="16"/>
          <w:szCs w:val="16"/>
          <w:lang w:val="fr-BE"/>
        </w:rPr>
        <w:t xml:space="preserve"> </w:t>
      </w:r>
      <w:proofErr w:type="spellStart"/>
      <w:r w:rsidRPr="00305B1B">
        <w:rPr>
          <w:i/>
          <w:iCs/>
          <w:sz w:val="16"/>
          <w:szCs w:val="16"/>
          <w:lang w:val="fr-FR" w:bidi="en-US"/>
        </w:rPr>
        <w:t>Tafsiré</w:t>
      </w:r>
      <w:proofErr w:type="spellEnd"/>
      <w:r w:rsidRPr="00305B1B">
        <w:rPr>
          <w:i/>
          <w:iCs/>
          <w:sz w:val="16"/>
          <w:szCs w:val="16"/>
          <w:lang w:val="fr-FR" w:bidi="en-US"/>
        </w:rPr>
        <w:t xml:space="preserve"> </w:t>
      </w:r>
      <w:proofErr w:type="spellStart"/>
      <w:r w:rsidRPr="00305B1B">
        <w:rPr>
          <w:i/>
          <w:iCs/>
          <w:sz w:val="16"/>
          <w:szCs w:val="16"/>
          <w:lang w:val="fr-FR" w:bidi="en-US"/>
        </w:rPr>
        <w:t>Qur’ané</w:t>
      </w:r>
      <w:proofErr w:type="spellEnd"/>
      <w:r w:rsidRPr="00305B1B">
        <w:rPr>
          <w:i/>
          <w:iCs/>
          <w:sz w:val="16"/>
          <w:szCs w:val="16"/>
          <w:lang w:val="fr-FR" w:bidi="en-US"/>
        </w:rPr>
        <w:t xml:space="preserve"> Mehr, tome 9, page 296</w:t>
      </w:r>
    </w:p>
  </w:footnote>
  <w:footnote w:id="22">
    <w:p w14:paraId="7552A468" w14:textId="10C6304A" w:rsidR="0080238A" w:rsidRPr="0080238A" w:rsidRDefault="0080238A" w:rsidP="0080238A">
      <w:pPr>
        <w:pStyle w:val="Paragraphedeliste"/>
        <w:spacing w:after="0" w:line="240" w:lineRule="auto"/>
        <w:ind w:left="0"/>
        <w:jc w:val="left"/>
        <w:rPr>
          <w:rFonts w:cstheme="minorHAnsi"/>
          <w:sz w:val="16"/>
          <w:szCs w:val="16"/>
          <w:lang w:val="fr-FR"/>
        </w:rPr>
      </w:pPr>
      <w:r w:rsidRPr="0080238A">
        <w:rPr>
          <w:rStyle w:val="Appelnotedebasdep"/>
          <w:sz w:val="16"/>
          <w:szCs w:val="16"/>
        </w:rPr>
        <w:footnoteRef/>
      </w:r>
      <w:r w:rsidRPr="00B42900">
        <w:rPr>
          <w:sz w:val="16"/>
          <w:szCs w:val="16"/>
          <w:lang w:val="fr-FR"/>
        </w:rPr>
        <w:t xml:space="preserve"> </w:t>
      </w:r>
      <w:bookmarkStart w:id="5" w:name="_Hlk153126100"/>
      <w:r w:rsidRPr="00B42900">
        <w:rPr>
          <w:rFonts w:cstheme="minorHAnsi"/>
          <w:sz w:val="16"/>
          <w:szCs w:val="16"/>
          <w:lang w:val="fr-FR"/>
        </w:rPr>
        <w:t xml:space="preserve">Un missionnaire est une personne qui se consacre à propager une croyance religieuse et à convertir de nouveaux adeptes. Il est motivé par un fervent désir de partager sa foi qu'il considère comme la seule vraie spiritualité ou voie de salut. Il croit donc qu'il est de son devoir de convertir les </w:t>
      </w:r>
      <w:r w:rsidR="00A71C29">
        <w:rPr>
          <w:rFonts w:cstheme="minorHAnsi"/>
          <w:sz w:val="16"/>
          <w:szCs w:val="16"/>
          <w:lang w:val="fr-FR"/>
        </w:rPr>
        <w:t>« </w:t>
      </w:r>
      <w:r w:rsidRPr="00B42900">
        <w:rPr>
          <w:rFonts w:cstheme="minorHAnsi"/>
          <w:sz w:val="16"/>
          <w:szCs w:val="16"/>
          <w:lang w:val="fr-FR"/>
        </w:rPr>
        <w:t>non-croyants</w:t>
      </w:r>
      <w:r w:rsidR="00A71C29">
        <w:rPr>
          <w:rFonts w:cstheme="minorHAnsi"/>
          <w:sz w:val="16"/>
          <w:szCs w:val="16"/>
          <w:lang w:val="fr-FR"/>
        </w:rPr>
        <w:t> »</w:t>
      </w:r>
      <w:r w:rsidRPr="00B42900">
        <w:rPr>
          <w:rFonts w:cstheme="minorHAnsi"/>
          <w:sz w:val="16"/>
          <w:szCs w:val="16"/>
          <w:lang w:val="fr-FR"/>
        </w:rPr>
        <w:t xml:space="preserve"> et de solidifier la croyance de nouveaux convertis. Les techniques de conversion qu’il utilise impliquent la prédication, l’enseignement de ses croyances, du Coran, le débat théologique et parfois l'aide humanitaire et caritative. La prédication a été l'un des outils les plus fondamentaux pour diffuser la religion islamique, et c'est un ordre que Dieu a donné à ses </w:t>
      </w:r>
      <w:r w:rsidR="00243B7C">
        <w:rPr>
          <w:rFonts w:cstheme="minorHAnsi"/>
          <w:sz w:val="16"/>
          <w:szCs w:val="16"/>
          <w:lang w:val="fr-FR"/>
        </w:rPr>
        <w:t>P</w:t>
      </w:r>
      <w:r w:rsidRPr="00B42900">
        <w:rPr>
          <w:rFonts w:cstheme="minorHAnsi"/>
          <w:sz w:val="16"/>
          <w:szCs w:val="16"/>
          <w:lang w:val="fr-FR"/>
        </w:rPr>
        <w:t xml:space="preserve">rophètes (a) et qu'Il a mentionné dans les versets du Coran en les présentant comme prédicateurs. </w:t>
      </w:r>
      <w:bookmarkStart w:id="6" w:name="_Hlk152176003"/>
      <w:r w:rsidRPr="00B42900">
        <w:rPr>
          <w:rFonts w:cstheme="minorHAnsi"/>
          <w:sz w:val="16"/>
          <w:szCs w:val="16"/>
          <w:lang w:val="fr-FR"/>
        </w:rPr>
        <w:t>(</w:t>
      </w:r>
      <w:r w:rsidRPr="0080238A">
        <w:rPr>
          <w:rFonts w:cstheme="minorHAnsi"/>
          <w:sz w:val="16"/>
          <w:szCs w:val="16"/>
          <w:lang w:val="fr-FR"/>
        </w:rPr>
        <w:t xml:space="preserve">Coran : Chapitre 33, verset </w:t>
      </w:r>
      <w:bookmarkEnd w:id="6"/>
      <w:r w:rsidRPr="0080238A">
        <w:rPr>
          <w:rFonts w:cstheme="minorHAnsi"/>
          <w:sz w:val="16"/>
          <w:szCs w:val="16"/>
          <w:lang w:val="fr-FR"/>
        </w:rPr>
        <w:t>39 ; Coran : Chapitre 5, verset 67).</w:t>
      </w:r>
      <w:bookmarkEnd w:id="5"/>
    </w:p>
  </w:footnote>
  <w:footnote w:id="23">
    <w:p w14:paraId="7E7A1F44" w14:textId="67A61CB9" w:rsidR="00DA1995" w:rsidRPr="0080238A" w:rsidRDefault="00DA1995" w:rsidP="0080238A">
      <w:pPr>
        <w:pStyle w:val="Paragraphedeliste1"/>
        <w:spacing w:after="0" w:line="240" w:lineRule="auto"/>
        <w:ind w:left="0"/>
        <w:jc w:val="left"/>
        <w:rPr>
          <w:sz w:val="16"/>
          <w:szCs w:val="16"/>
          <w:lang w:val="fr-RE"/>
        </w:rPr>
      </w:pPr>
      <w:r w:rsidRPr="0080238A">
        <w:rPr>
          <w:rStyle w:val="Appelnotedebasdep"/>
          <w:sz w:val="16"/>
          <w:szCs w:val="16"/>
        </w:rPr>
        <w:footnoteRef/>
      </w:r>
      <w:r w:rsidRPr="0080238A">
        <w:rPr>
          <w:rStyle w:val="Policepardfaut1"/>
          <w:i/>
          <w:iCs/>
          <w:sz w:val="16"/>
          <w:szCs w:val="16"/>
          <w:lang w:val="fr-FR"/>
        </w:rPr>
        <w:t xml:space="preserve"> </w:t>
      </w:r>
      <w:proofErr w:type="spellStart"/>
      <w:r w:rsidRPr="0080238A">
        <w:rPr>
          <w:rStyle w:val="Policepardfaut1"/>
          <w:i/>
          <w:iCs/>
          <w:sz w:val="16"/>
          <w:szCs w:val="16"/>
          <w:lang w:val="fr-FR"/>
        </w:rPr>
        <w:t>Tafsiré</w:t>
      </w:r>
      <w:proofErr w:type="spellEnd"/>
      <w:r w:rsidRPr="0080238A">
        <w:rPr>
          <w:rStyle w:val="Policepardfaut1"/>
          <w:i/>
          <w:iCs/>
          <w:sz w:val="16"/>
          <w:szCs w:val="16"/>
          <w:lang w:val="fr-FR"/>
        </w:rPr>
        <w:t xml:space="preserve"> </w:t>
      </w:r>
      <w:proofErr w:type="spellStart"/>
      <w:r w:rsidRPr="0080238A">
        <w:rPr>
          <w:rStyle w:val="Policepardfaut1"/>
          <w:i/>
          <w:iCs/>
          <w:sz w:val="16"/>
          <w:szCs w:val="16"/>
          <w:lang w:val="fr-FR"/>
        </w:rPr>
        <w:t>Qur’ané</w:t>
      </w:r>
      <w:proofErr w:type="spellEnd"/>
      <w:r w:rsidRPr="0080238A">
        <w:rPr>
          <w:rStyle w:val="Policepardfaut1"/>
          <w:i/>
          <w:iCs/>
          <w:sz w:val="16"/>
          <w:szCs w:val="16"/>
          <w:lang w:val="fr-FR"/>
        </w:rPr>
        <w:t xml:space="preserve"> Mehr, tome 9, page</w:t>
      </w:r>
      <w:r w:rsidR="00444AAB">
        <w:rPr>
          <w:rStyle w:val="Policepardfaut1"/>
          <w:i/>
          <w:iCs/>
          <w:sz w:val="16"/>
          <w:szCs w:val="16"/>
          <w:lang w:val="fr-FR"/>
        </w:rPr>
        <w:t>s</w:t>
      </w:r>
      <w:r w:rsidRPr="0080238A">
        <w:rPr>
          <w:rStyle w:val="Policepardfaut1"/>
          <w:i/>
          <w:iCs/>
          <w:sz w:val="16"/>
          <w:szCs w:val="16"/>
          <w:lang w:val="fr-FR"/>
        </w:rPr>
        <w:t xml:space="preserve"> 278</w:t>
      </w:r>
      <w:r w:rsidR="00444AAB">
        <w:rPr>
          <w:rStyle w:val="Policepardfaut1"/>
          <w:i/>
          <w:iCs/>
          <w:sz w:val="16"/>
          <w:szCs w:val="16"/>
          <w:lang w:val="fr-FR"/>
        </w:rPr>
        <w:t>-</w:t>
      </w:r>
      <w:r w:rsidRPr="0080238A">
        <w:rPr>
          <w:rStyle w:val="Policepardfaut1"/>
          <w:i/>
          <w:iCs/>
          <w:sz w:val="16"/>
          <w:szCs w:val="16"/>
          <w:lang w:val="fr-FR"/>
        </w:rPr>
        <w:t xml:space="preserve">296 ; </w:t>
      </w:r>
      <w:proofErr w:type="spellStart"/>
      <w:r w:rsidRPr="0080238A">
        <w:rPr>
          <w:rStyle w:val="Policepardfaut1"/>
          <w:i/>
          <w:iCs/>
          <w:sz w:val="16"/>
          <w:szCs w:val="16"/>
          <w:lang w:val="fr-FR"/>
        </w:rPr>
        <w:t>Tafsiré</w:t>
      </w:r>
      <w:proofErr w:type="spellEnd"/>
      <w:r w:rsidRPr="0080238A">
        <w:rPr>
          <w:rStyle w:val="Policepardfaut1"/>
          <w:i/>
          <w:iCs/>
          <w:sz w:val="16"/>
          <w:szCs w:val="16"/>
          <w:lang w:val="fr-FR"/>
        </w:rPr>
        <w:t xml:space="preserve"> Nour, tome 11, page</w:t>
      </w:r>
      <w:r w:rsidR="00444AAB">
        <w:rPr>
          <w:rStyle w:val="Policepardfaut1"/>
          <w:i/>
          <w:iCs/>
          <w:sz w:val="16"/>
          <w:szCs w:val="16"/>
          <w:lang w:val="fr-FR"/>
        </w:rPr>
        <w:t>s</w:t>
      </w:r>
      <w:r w:rsidRPr="0080238A">
        <w:rPr>
          <w:rStyle w:val="Policepardfaut1"/>
          <w:i/>
          <w:iCs/>
          <w:sz w:val="16"/>
          <w:szCs w:val="16"/>
          <w:lang w:val="fr-FR"/>
        </w:rPr>
        <w:t xml:space="preserve"> 343</w:t>
      </w:r>
      <w:r w:rsidR="00444AAB">
        <w:rPr>
          <w:rStyle w:val="Policepardfaut1"/>
          <w:i/>
          <w:iCs/>
          <w:sz w:val="16"/>
          <w:szCs w:val="16"/>
          <w:lang w:val="fr-FR"/>
        </w:rPr>
        <w:t>-</w:t>
      </w:r>
      <w:r w:rsidRPr="0080238A">
        <w:rPr>
          <w:rStyle w:val="Policepardfaut1"/>
          <w:i/>
          <w:iCs/>
          <w:sz w:val="16"/>
          <w:szCs w:val="16"/>
          <w:lang w:val="fr-FR"/>
        </w:rPr>
        <w:t>366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995"/>
    <w:rsid w:val="00002EF9"/>
    <w:rsid w:val="00005D99"/>
    <w:rsid w:val="00023F79"/>
    <w:rsid w:val="00047DF4"/>
    <w:rsid w:val="0006409C"/>
    <w:rsid w:val="00091088"/>
    <w:rsid w:val="00131B1E"/>
    <w:rsid w:val="00141E4B"/>
    <w:rsid w:val="00172063"/>
    <w:rsid w:val="001C306C"/>
    <w:rsid w:val="00224AC6"/>
    <w:rsid w:val="00225280"/>
    <w:rsid w:val="00243B7C"/>
    <w:rsid w:val="00252AB0"/>
    <w:rsid w:val="002C66B9"/>
    <w:rsid w:val="00316A91"/>
    <w:rsid w:val="00332372"/>
    <w:rsid w:val="003E7B89"/>
    <w:rsid w:val="004216DD"/>
    <w:rsid w:val="00444AAB"/>
    <w:rsid w:val="005144EE"/>
    <w:rsid w:val="005F2CFA"/>
    <w:rsid w:val="00606F39"/>
    <w:rsid w:val="006426D5"/>
    <w:rsid w:val="00675436"/>
    <w:rsid w:val="006B4CFF"/>
    <w:rsid w:val="007C41B0"/>
    <w:rsid w:val="007D6BD6"/>
    <w:rsid w:val="0080238A"/>
    <w:rsid w:val="00840074"/>
    <w:rsid w:val="00843689"/>
    <w:rsid w:val="008548F8"/>
    <w:rsid w:val="008F2DA7"/>
    <w:rsid w:val="0090689A"/>
    <w:rsid w:val="00956015"/>
    <w:rsid w:val="009A46F8"/>
    <w:rsid w:val="009D1879"/>
    <w:rsid w:val="009D268D"/>
    <w:rsid w:val="009E7906"/>
    <w:rsid w:val="009F2B1A"/>
    <w:rsid w:val="00A325F8"/>
    <w:rsid w:val="00A344C0"/>
    <w:rsid w:val="00A71C29"/>
    <w:rsid w:val="00A800B7"/>
    <w:rsid w:val="00AD5B30"/>
    <w:rsid w:val="00AF07A4"/>
    <w:rsid w:val="00B01647"/>
    <w:rsid w:val="00B25E34"/>
    <w:rsid w:val="00B42900"/>
    <w:rsid w:val="00BA3EB6"/>
    <w:rsid w:val="00BB16BD"/>
    <w:rsid w:val="00BE2562"/>
    <w:rsid w:val="00C02C0E"/>
    <w:rsid w:val="00C06D71"/>
    <w:rsid w:val="00C40B18"/>
    <w:rsid w:val="00C473C1"/>
    <w:rsid w:val="00C70F04"/>
    <w:rsid w:val="00C8258F"/>
    <w:rsid w:val="00CA2588"/>
    <w:rsid w:val="00CC5B18"/>
    <w:rsid w:val="00CD7E52"/>
    <w:rsid w:val="00D40A00"/>
    <w:rsid w:val="00D847B3"/>
    <w:rsid w:val="00DA0611"/>
    <w:rsid w:val="00DA1995"/>
    <w:rsid w:val="00DB486D"/>
    <w:rsid w:val="00DD5D69"/>
    <w:rsid w:val="00DE7F05"/>
    <w:rsid w:val="00E319BE"/>
    <w:rsid w:val="00E9190C"/>
    <w:rsid w:val="00F34CEE"/>
    <w:rsid w:val="00F71BF0"/>
    <w:rsid w:val="00F9663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0065"/>
  <w15:chartTrackingRefBased/>
  <w15:docId w15:val="{34321E35-0044-4D5B-B7AC-09F582579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995"/>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DA1995"/>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DA1995"/>
    <w:rPr>
      <w:sz w:val="20"/>
      <w:szCs w:val="20"/>
      <w:lang w:val="en-US"/>
    </w:rPr>
  </w:style>
  <w:style w:type="character" w:styleId="Appelnotedebasdep">
    <w:name w:val="footnote reference"/>
    <w:basedOn w:val="Policepardfaut"/>
    <w:unhideWhenUsed/>
    <w:qFormat/>
    <w:rsid w:val="00DA1995"/>
    <w:rPr>
      <w:vertAlign w:val="superscript"/>
    </w:rPr>
  </w:style>
  <w:style w:type="paragraph" w:customStyle="1" w:styleId="Paragraphedeliste1">
    <w:name w:val="Paragraphe de liste1"/>
    <w:basedOn w:val="Normal"/>
    <w:rsid w:val="00DA1995"/>
    <w:pPr>
      <w:spacing w:after="200" w:line="276" w:lineRule="auto"/>
      <w:ind w:left="720"/>
      <w:jc w:val="both"/>
    </w:pPr>
    <w:rPr>
      <w:rFonts w:ascii="Calibri" w:eastAsia="Times New Roman" w:hAnsi="Calibri" w:cs="Arial"/>
    </w:rPr>
  </w:style>
  <w:style w:type="paragraph" w:styleId="Titre">
    <w:name w:val="Title"/>
    <w:basedOn w:val="Normal"/>
    <w:next w:val="Sous-titre"/>
    <w:link w:val="TitreCar"/>
    <w:uiPriority w:val="10"/>
    <w:qFormat/>
    <w:rsid w:val="00DA1995"/>
    <w:pPr>
      <w:pBdr>
        <w:bottom w:val="single" w:sz="8" w:space="4" w:color="404040"/>
      </w:pBdr>
      <w:suppressAutoHyphens/>
      <w:autoSpaceDN w:val="0"/>
      <w:spacing w:after="300" w:line="240" w:lineRule="auto"/>
      <w:jc w:val="both"/>
      <w:textAlignment w:val="baseline"/>
    </w:pPr>
    <w:rPr>
      <w:rFonts w:ascii="Cambria" w:eastAsia="Times New Roman" w:hAnsi="Cambria" w:cs="Times New Roman"/>
      <w:b/>
      <w:bCs/>
      <w:spacing w:val="5"/>
      <w:kern w:val="3"/>
      <w:sz w:val="36"/>
      <w:szCs w:val="36"/>
      <w:lang w:val="fr-FR"/>
    </w:rPr>
  </w:style>
  <w:style w:type="character" w:customStyle="1" w:styleId="TitreCar">
    <w:name w:val="Titre Car"/>
    <w:basedOn w:val="Policepardfaut"/>
    <w:link w:val="Titre"/>
    <w:uiPriority w:val="10"/>
    <w:rsid w:val="00DA1995"/>
    <w:rPr>
      <w:rFonts w:ascii="Cambria" w:eastAsia="Times New Roman" w:hAnsi="Cambria" w:cs="Times New Roman"/>
      <w:b/>
      <w:bCs/>
      <w:spacing w:val="5"/>
      <w:kern w:val="3"/>
      <w:sz w:val="36"/>
      <w:szCs w:val="36"/>
    </w:rPr>
  </w:style>
  <w:style w:type="paragraph" w:customStyle="1" w:styleId="Sous-titre1">
    <w:name w:val="Sous-titre1"/>
    <w:basedOn w:val="Normal"/>
    <w:rsid w:val="00DA1995"/>
    <w:pPr>
      <w:suppressAutoHyphens/>
      <w:autoSpaceDN w:val="0"/>
      <w:spacing w:after="200" w:line="276" w:lineRule="auto"/>
      <w:jc w:val="both"/>
      <w:textAlignment w:val="baseline"/>
    </w:pPr>
    <w:rPr>
      <w:rFonts w:ascii="Cambria" w:eastAsia="Times New Roman" w:hAnsi="Cambria" w:cs="Times New Roman"/>
      <w:i/>
      <w:iCs/>
      <w:color w:val="4F81BD"/>
      <w:spacing w:val="15"/>
      <w:kern w:val="3"/>
      <w:sz w:val="24"/>
      <w:szCs w:val="24"/>
    </w:rPr>
  </w:style>
  <w:style w:type="character" w:customStyle="1" w:styleId="Policepardfaut1">
    <w:name w:val="Police par défaut1"/>
    <w:rsid w:val="00DA1995"/>
  </w:style>
  <w:style w:type="paragraph" w:customStyle="1" w:styleId="Standard">
    <w:name w:val="Standard"/>
    <w:rsid w:val="00DA1995"/>
    <w:pPr>
      <w:suppressAutoHyphens/>
      <w:autoSpaceDN w:val="0"/>
      <w:spacing w:line="256" w:lineRule="auto"/>
      <w:textAlignment w:val="baseline"/>
    </w:pPr>
    <w:rPr>
      <w:rFonts w:ascii="Calibri" w:eastAsia="SimSun" w:hAnsi="Calibri" w:cs="F"/>
      <w:kern w:val="3"/>
      <w:lang w:val="en-US"/>
    </w:rPr>
  </w:style>
  <w:style w:type="paragraph" w:styleId="Sous-titre">
    <w:name w:val="Subtitle"/>
    <w:basedOn w:val="Normal"/>
    <w:next w:val="Normal"/>
    <w:link w:val="Sous-titreCar"/>
    <w:uiPriority w:val="11"/>
    <w:qFormat/>
    <w:rsid w:val="00DA1995"/>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DA1995"/>
    <w:rPr>
      <w:rFonts w:eastAsiaTheme="minorEastAsia"/>
      <w:color w:val="5A5A5A" w:themeColor="text1" w:themeTint="A5"/>
      <w:spacing w:val="15"/>
      <w:lang w:val="en-US"/>
    </w:rPr>
  </w:style>
  <w:style w:type="paragraph" w:styleId="Paragraphedeliste">
    <w:name w:val="List Paragraph"/>
    <w:basedOn w:val="Normal"/>
    <w:uiPriority w:val="34"/>
    <w:qFormat/>
    <w:rsid w:val="0080238A"/>
    <w:pPr>
      <w:spacing w:after="200" w:line="276" w:lineRule="auto"/>
      <w:ind w:left="720"/>
      <w:contextualSpacing/>
      <w:jc w:val="both"/>
    </w:pPr>
    <w:rPr>
      <w:rFonts w:eastAsiaTheme="minorEastAsia"/>
      <w:lang w:bidi="en-US"/>
    </w:rPr>
  </w:style>
  <w:style w:type="paragraph" w:styleId="En-tte">
    <w:name w:val="header"/>
    <w:basedOn w:val="Normal"/>
    <w:link w:val="En-tteCar"/>
    <w:uiPriority w:val="99"/>
    <w:unhideWhenUsed/>
    <w:rsid w:val="00C8258F"/>
    <w:pPr>
      <w:tabs>
        <w:tab w:val="center" w:pos="4680"/>
        <w:tab w:val="right" w:pos="9360"/>
      </w:tabs>
      <w:spacing w:after="0" w:line="240" w:lineRule="auto"/>
    </w:pPr>
  </w:style>
  <w:style w:type="character" w:customStyle="1" w:styleId="En-tteCar">
    <w:name w:val="En-tête Car"/>
    <w:basedOn w:val="Policepardfaut"/>
    <w:link w:val="En-tte"/>
    <w:uiPriority w:val="99"/>
    <w:rsid w:val="00C8258F"/>
    <w:rPr>
      <w:lang w:val="en-US"/>
    </w:rPr>
  </w:style>
  <w:style w:type="paragraph" w:styleId="Pieddepage">
    <w:name w:val="footer"/>
    <w:basedOn w:val="Normal"/>
    <w:link w:val="PieddepageCar"/>
    <w:uiPriority w:val="99"/>
    <w:unhideWhenUsed/>
    <w:rsid w:val="00C8258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8258F"/>
    <w:rPr>
      <w:lang w:val="en-US"/>
    </w:rPr>
  </w:style>
  <w:style w:type="paragraph" w:styleId="Rvision">
    <w:name w:val="Revision"/>
    <w:hidden/>
    <w:uiPriority w:val="99"/>
    <w:semiHidden/>
    <w:rsid w:val="00A344C0"/>
    <w:pPr>
      <w:spacing w:after="0" w:line="240" w:lineRule="auto"/>
    </w:pPr>
    <w:rPr>
      <w:lang w:val="en-US"/>
    </w:rPr>
  </w:style>
  <w:style w:type="character" w:styleId="Marquedecommentaire">
    <w:name w:val="annotation reference"/>
    <w:basedOn w:val="Policepardfaut"/>
    <w:uiPriority w:val="99"/>
    <w:semiHidden/>
    <w:unhideWhenUsed/>
    <w:rsid w:val="00CA2588"/>
    <w:rPr>
      <w:sz w:val="16"/>
      <w:szCs w:val="16"/>
    </w:rPr>
  </w:style>
  <w:style w:type="paragraph" w:styleId="Commentaire">
    <w:name w:val="annotation text"/>
    <w:basedOn w:val="Normal"/>
    <w:link w:val="CommentaireCar"/>
    <w:uiPriority w:val="99"/>
    <w:semiHidden/>
    <w:unhideWhenUsed/>
    <w:rsid w:val="00CA2588"/>
    <w:pPr>
      <w:spacing w:line="240" w:lineRule="auto"/>
    </w:pPr>
    <w:rPr>
      <w:sz w:val="20"/>
      <w:szCs w:val="20"/>
    </w:rPr>
  </w:style>
  <w:style w:type="character" w:customStyle="1" w:styleId="CommentaireCar">
    <w:name w:val="Commentaire Car"/>
    <w:basedOn w:val="Policepardfaut"/>
    <w:link w:val="Commentaire"/>
    <w:uiPriority w:val="99"/>
    <w:semiHidden/>
    <w:rsid w:val="00CA2588"/>
    <w:rPr>
      <w:sz w:val="20"/>
      <w:szCs w:val="20"/>
      <w:lang w:val="en-US"/>
    </w:rPr>
  </w:style>
  <w:style w:type="paragraph" w:styleId="Objetducommentaire">
    <w:name w:val="annotation subject"/>
    <w:basedOn w:val="Commentaire"/>
    <w:next w:val="Commentaire"/>
    <w:link w:val="ObjetducommentaireCar"/>
    <w:uiPriority w:val="99"/>
    <w:semiHidden/>
    <w:unhideWhenUsed/>
    <w:rsid w:val="00CA2588"/>
    <w:rPr>
      <w:b/>
      <w:bCs/>
    </w:rPr>
  </w:style>
  <w:style w:type="character" w:customStyle="1" w:styleId="ObjetducommentaireCar">
    <w:name w:val="Objet du commentaire Car"/>
    <w:basedOn w:val="CommentaireCar"/>
    <w:link w:val="Objetducommentaire"/>
    <w:uiPriority w:val="99"/>
    <w:semiHidden/>
    <w:rsid w:val="00CA2588"/>
    <w:rPr>
      <w:b/>
      <w:bCs/>
      <w:sz w:val="20"/>
      <w:szCs w:val="20"/>
      <w:lang w:val="en-US"/>
    </w:rPr>
  </w:style>
  <w:style w:type="paragraph" w:customStyle="1" w:styleId="pf0">
    <w:name w:val="pf0"/>
    <w:basedOn w:val="Normal"/>
    <w:rsid w:val="0006409C"/>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06409C"/>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73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95875-CC93-4B54-8AEC-6C1E70C39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4741</Words>
  <Characters>26079</Characters>
  <Application>Microsoft Office Word</Application>
  <DocSecurity>0</DocSecurity>
  <Lines>217</Lines>
  <Paragraphs>61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14</cp:revision>
  <dcterms:created xsi:type="dcterms:W3CDTF">2024-09-14T05:18:00Z</dcterms:created>
  <dcterms:modified xsi:type="dcterms:W3CDTF">2026-01-30T13:48:00Z</dcterms:modified>
</cp:coreProperties>
</file>