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D47B" w14:textId="77777777" w:rsidR="00A34F48" w:rsidRPr="00A34F48" w:rsidRDefault="00A34F48" w:rsidP="00A34F48">
      <w:pPr>
        <w:pBdr>
          <w:bottom w:val="single" w:sz="8" w:space="4" w:color="404040"/>
        </w:pBdr>
        <w:spacing w:after="300" w:line="240" w:lineRule="auto"/>
        <w:ind w:firstLine="0"/>
        <w:contextualSpacing/>
        <w:rPr>
          <w:rFonts w:ascii="Calibri Light" w:eastAsia="Times New Roman" w:hAnsi="Calibri Light" w:cs="Times New Roman"/>
          <w:spacing w:val="5"/>
          <w:kern w:val="28"/>
          <w:sz w:val="36"/>
          <w:szCs w:val="36"/>
          <w:lang w:val="fr-FR" w:bidi="en-US"/>
        </w:rPr>
      </w:pPr>
      <w:r w:rsidRPr="00A34F48">
        <w:rPr>
          <w:rFonts w:ascii="Calibri Light" w:eastAsia="Times New Roman" w:hAnsi="Calibri Light" w:cs="Times New Roman"/>
          <w:spacing w:val="5"/>
          <w:kern w:val="28"/>
          <w:sz w:val="36"/>
          <w:szCs w:val="36"/>
          <w:lang w:val="fr-FR" w:bidi="en-US"/>
        </w:rPr>
        <w:t xml:space="preserve">Sourate an-Nasr </w:t>
      </w:r>
    </w:p>
    <w:p w14:paraId="3F8F1ED1" w14:textId="77777777" w:rsidR="00A34F48" w:rsidRPr="00A34F48" w:rsidRDefault="00A34F48" w:rsidP="00A34F48">
      <w:pPr>
        <w:numPr>
          <w:ilvl w:val="1"/>
          <w:numId w:val="0"/>
        </w:numPr>
        <w:spacing w:after="200" w:line="276" w:lineRule="auto"/>
        <w:rPr>
          <w:rFonts w:ascii="Calibri Light" w:eastAsia="Times New Roman" w:hAnsi="Calibri Light" w:cs="Times New Roman"/>
          <w:i/>
          <w:iCs/>
          <w:spacing w:val="15"/>
          <w:sz w:val="20"/>
          <w:szCs w:val="20"/>
          <w:lang w:val="fr-FR" w:bidi="en-US"/>
        </w:rPr>
      </w:pPr>
      <w:r w:rsidRPr="00A34F48">
        <w:rPr>
          <w:rFonts w:ascii="Calibri Light" w:eastAsia="Times New Roman" w:hAnsi="Calibri Light" w:cs="Times New Roman"/>
          <w:i/>
          <w:iCs/>
          <w:spacing w:val="15"/>
          <w:sz w:val="20"/>
          <w:szCs w:val="20"/>
          <w:lang w:val="fr-FR" w:bidi="en-US"/>
        </w:rPr>
        <w:t>« Le secours » sourate n° 110 - révélée à Médine – 3 versets</w:t>
      </w:r>
    </w:p>
    <w:p w14:paraId="248B8FC2" w14:textId="77777777" w:rsidR="00E16223" w:rsidRDefault="00E16223" w:rsidP="00A34F48">
      <w:pPr>
        <w:ind w:firstLine="0"/>
        <w:rPr>
          <w:rFonts w:cstheme="minorHAnsi"/>
          <w:lang w:bidi="fa-IR"/>
        </w:rPr>
      </w:pPr>
    </w:p>
    <w:p w14:paraId="7815E5E6" w14:textId="77777777" w:rsidR="009003E7" w:rsidRDefault="009003E7" w:rsidP="00A34F48">
      <w:pPr>
        <w:ind w:firstLine="0"/>
        <w:rPr>
          <w:rFonts w:cstheme="minorHAnsi"/>
          <w:lang w:bidi="fa-IR"/>
        </w:rPr>
      </w:pPr>
    </w:p>
    <w:p w14:paraId="6F5CDA41" w14:textId="77777777" w:rsidR="009003E7" w:rsidRDefault="009003E7" w:rsidP="00A34F48">
      <w:pPr>
        <w:ind w:firstLine="0"/>
        <w:rPr>
          <w:rFonts w:cstheme="minorHAnsi"/>
          <w:lang w:bidi="fa-IR"/>
        </w:rPr>
      </w:pPr>
    </w:p>
    <w:p w14:paraId="6289DD4E" w14:textId="77777777" w:rsidR="009003E7" w:rsidRDefault="009003E7" w:rsidP="009003E7">
      <w:pPr>
        <w:ind w:firstLine="0"/>
        <w:rPr>
          <w:rFonts w:cstheme="minorHAnsi"/>
          <w:b/>
          <w:bCs/>
          <w:sz w:val="20"/>
          <w:szCs w:val="20"/>
        </w:rPr>
      </w:pPr>
      <w:bookmarkStart w:id="0"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40E456A" w14:textId="77777777" w:rsidR="009003E7" w:rsidRDefault="009003E7" w:rsidP="00A34F48">
      <w:pPr>
        <w:ind w:firstLine="0"/>
        <w:rPr>
          <w:rFonts w:cstheme="minorHAnsi"/>
          <w:lang w:bidi="fa-IR"/>
        </w:rPr>
      </w:pPr>
    </w:p>
    <w:p w14:paraId="403AEBE2" w14:textId="71D64BFB" w:rsidR="009003E7" w:rsidRPr="009003E7" w:rsidRDefault="009003E7" w:rsidP="009003E7">
      <w:pPr>
        <w:ind w:firstLine="0"/>
        <w:rPr>
          <w:rFonts w:ascii="Calibri" w:eastAsia="Calibri" w:hAnsi="Calibri" w:cs="Calibri"/>
          <w:lang w:val="fr-BE" w:bidi="fa-IR"/>
        </w:rPr>
      </w:pPr>
      <w:r w:rsidRPr="009003E7">
        <w:rPr>
          <w:rFonts w:ascii="Calibri" w:eastAsia="Calibri" w:hAnsi="Calibri" w:cs="Calibri"/>
          <w:lang w:val="fr-BE" w:bidi="fa-IR"/>
        </w:rPr>
        <w:t>Les versets 1 à 3 font référence à la prophétie de la conquête de la Mecque et ordonnent au Messager</w:t>
      </w:r>
      <w:r w:rsidR="00BB02A1">
        <w:rPr>
          <w:rFonts w:ascii="Calibri" w:eastAsia="Calibri" w:hAnsi="Calibri" w:cs="Calibri"/>
          <w:lang w:val="fr-BE" w:bidi="fa-IR"/>
        </w:rPr>
        <w:t> </w:t>
      </w:r>
      <w:r w:rsidRPr="009003E7">
        <w:rPr>
          <w:rFonts w:ascii="Calibri" w:eastAsia="Calibri" w:hAnsi="Calibri" w:cs="Calibri"/>
          <w:lang w:val="fr-BE" w:bidi="fa-IR"/>
        </w:rPr>
        <w:t>(s) d’adresser les louanges à son Seigneur, de le glorifier et d’implorer Son pardon pour lui et pour sa communauté, après avoir vu l'aide divine.</w:t>
      </w:r>
      <w:r>
        <w:rPr>
          <w:rStyle w:val="Appelnotedebasdep"/>
          <w:rFonts w:ascii="Calibri" w:eastAsia="Calibri" w:hAnsi="Calibri" w:cs="Calibri"/>
          <w:lang w:val="fr-BE" w:bidi="fa-IR"/>
        </w:rPr>
        <w:footnoteReference w:id="1"/>
      </w:r>
    </w:p>
    <w:p w14:paraId="0F2E4364" w14:textId="77777777" w:rsidR="009003E7" w:rsidRDefault="009003E7" w:rsidP="00A34F48">
      <w:pPr>
        <w:ind w:firstLine="0"/>
        <w:rPr>
          <w:rFonts w:cstheme="minorHAnsi"/>
          <w:lang w:bidi="fa-IR"/>
        </w:rPr>
      </w:pPr>
    </w:p>
    <w:p w14:paraId="1A311024" w14:textId="77777777" w:rsidR="009003E7" w:rsidRDefault="009003E7" w:rsidP="00A34F48">
      <w:pPr>
        <w:ind w:firstLine="0"/>
        <w:rPr>
          <w:rFonts w:cstheme="minorHAnsi"/>
          <w:lang w:bidi="fa-IR"/>
        </w:rPr>
      </w:pPr>
    </w:p>
    <w:p w14:paraId="5456F79A" w14:textId="77777777" w:rsidR="009003E7" w:rsidRDefault="009003E7" w:rsidP="00A34F48">
      <w:pPr>
        <w:ind w:firstLine="0"/>
        <w:rPr>
          <w:rFonts w:cstheme="minorHAnsi"/>
          <w:lang w:bidi="fa-IR"/>
        </w:rPr>
      </w:pPr>
    </w:p>
    <w:p w14:paraId="5024EB73" w14:textId="578487C4" w:rsidR="00D336D2" w:rsidRDefault="009003E7" w:rsidP="00D336D2">
      <w:pPr>
        <w:spacing w:after="200" w:line="276" w:lineRule="auto"/>
        <w:ind w:firstLine="0"/>
        <w:rPr>
          <w:rFonts w:ascii="Calibri" w:eastAsia="Times New Roman" w:hAnsi="Calibri" w:cs="Arial"/>
          <w:b/>
          <w:bCs/>
          <w:sz w:val="20"/>
          <w:szCs w:val="20"/>
          <w:lang w:bidi="en-US"/>
        </w:rPr>
      </w:pPr>
      <w:r>
        <w:rPr>
          <w:rFonts w:ascii="Calibri" w:eastAsia="Times New Roman" w:hAnsi="Calibri" w:cs="Arial"/>
          <w:b/>
          <w:bCs/>
          <w:sz w:val="20"/>
          <w:szCs w:val="20"/>
          <w:lang w:bidi="en-US"/>
        </w:rPr>
        <w:t>b</w:t>
      </w:r>
      <w:r w:rsidR="00D336D2" w:rsidRPr="00AF7084">
        <w:rPr>
          <w:rFonts w:ascii="Calibri" w:eastAsia="Times New Roman" w:hAnsi="Calibri" w:cs="Arial"/>
          <w:b/>
          <w:bCs/>
          <w:sz w:val="20"/>
          <w:szCs w:val="20"/>
          <w:lang w:bidi="en-US"/>
        </w:rPr>
        <w:t xml:space="preserve">) </w:t>
      </w:r>
      <w:bookmarkStart w:id="2" w:name="_Hlk153522200"/>
      <w:r w:rsidR="00D336D2" w:rsidRPr="00AF7084">
        <w:rPr>
          <w:rFonts w:ascii="Calibri" w:eastAsia="Times New Roman" w:hAnsi="Calibri" w:cs="Arial"/>
          <w:b/>
          <w:bCs/>
          <w:sz w:val="20"/>
          <w:szCs w:val="20"/>
          <w:lang w:bidi="en-US"/>
        </w:rPr>
        <w:t>Aperçu du contenu de la sourate</w:t>
      </w:r>
      <w:bookmarkEnd w:id="2"/>
    </w:p>
    <w:p w14:paraId="797D5C3C" w14:textId="77777777" w:rsidR="00D336D2" w:rsidRPr="00AF7084" w:rsidRDefault="00D336D2" w:rsidP="00D336D2">
      <w:pPr>
        <w:spacing w:after="200" w:line="276" w:lineRule="auto"/>
        <w:ind w:firstLine="0"/>
        <w:rPr>
          <w:rFonts w:ascii="Calibri" w:eastAsia="Times New Roman" w:hAnsi="Calibri" w:cs="Arial"/>
          <w:b/>
          <w:bCs/>
          <w:sz w:val="20"/>
          <w:szCs w:val="20"/>
        </w:rPr>
      </w:pPr>
    </w:p>
    <w:p w14:paraId="2BD74B01" w14:textId="77777777" w:rsidR="00D336D2" w:rsidRPr="00D336D2" w:rsidRDefault="00D336D2" w:rsidP="00D336D2">
      <w:pPr>
        <w:spacing w:after="200" w:line="276" w:lineRule="auto"/>
        <w:ind w:firstLine="0"/>
        <w:rPr>
          <w:rFonts w:ascii="Calibri" w:eastAsia="Times New Roman" w:hAnsi="Calibri" w:cs="Calibri"/>
          <w:lang w:val="fr-FR" w:bidi="en-US"/>
        </w:rPr>
      </w:pPr>
      <w:r w:rsidRPr="00D336D2">
        <w:rPr>
          <w:rFonts w:ascii="Calibri" w:eastAsia="Times New Roman" w:hAnsi="Calibri" w:cs="Calibri"/>
          <w:lang w:val="fr-FR" w:bidi="en-US"/>
        </w:rPr>
        <w:t>Cette sourate a été révélée après l’hégire. Elle annonce la bonne nouvelle de la grande victoire, lorsque les gens entreront dans la religion de Dieu, groupes par groupes. Afin de Le remercier de cette grande nouvelle, Dieu invite le Prophète (s) à chanter Ses louanges, à Le glorifier, et à implorer Son Pardon.</w:t>
      </w:r>
    </w:p>
    <w:p w14:paraId="7D653A41" w14:textId="77777777" w:rsidR="00D336D2" w:rsidRPr="00D336D2" w:rsidRDefault="00D336D2" w:rsidP="00D336D2">
      <w:pPr>
        <w:spacing w:after="200" w:line="276" w:lineRule="auto"/>
        <w:ind w:firstLine="0"/>
        <w:rPr>
          <w:rFonts w:ascii="Calibri" w:eastAsia="Times New Roman" w:hAnsi="Calibri" w:cs="Calibri"/>
          <w:lang w:val="fr-FR" w:bidi="en-US"/>
        </w:rPr>
      </w:pPr>
      <w:r w:rsidRPr="00D336D2">
        <w:rPr>
          <w:rFonts w:ascii="Calibri" w:eastAsia="Times New Roman" w:hAnsi="Calibri" w:cs="Calibri"/>
          <w:lang w:val="fr-FR" w:bidi="en-US"/>
        </w:rPr>
        <w:t>Même s’il y a eu beaucoup de victoires en Islam, celle de La Mecque est particulière. Après cette victoire, le polythéisme et l’idolâtrie ont disparu de la cité et c’est l’Islam qui, depuis ce jour, s’est répandu dans le monde.</w:t>
      </w:r>
    </w:p>
    <w:p w14:paraId="47A143EB" w14:textId="77777777" w:rsidR="00D336D2" w:rsidRPr="00D336D2" w:rsidRDefault="00D336D2" w:rsidP="00D336D2">
      <w:pPr>
        <w:spacing w:after="200" w:line="276" w:lineRule="auto"/>
        <w:ind w:firstLine="0"/>
        <w:rPr>
          <w:rFonts w:ascii="Calibri" w:eastAsia="Times New Roman" w:hAnsi="Calibri" w:cs="Calibri"/>
          <w:lang w:val="fr-FR" w:bidi="en-US"/>
        </w:rPr>
      </w:pPr>
      <w:r w:rsidRPr="00D336D2">
        <w:rPr>
          <w:rFonts w:ascii="Calibri" w:eastAsia="Times New Roman" w:hAnsi="Calibri" w:cs="Calibri"/>
          <w:lang w:val="fr-FR" w:bidi="en-US"/>
        </w:rPr>
        <w:t>Selon Imam ar-Riza (a), cette sourate est la dernière à avoir été révélée.</w:t>
      </w:r>
      <w:r w:rsidRPr="00D336D2">
        <w:rPr>
          <w:rFonts w:ascii="Calibri" w:eastAsia="Times New Roman" w:hAnsi="Calibri" w:cs="Calibri"/>
          <w:vertAlign w:val="superscript"/>
          <w:lang w:val="fr-FR" w:bidi="en-US"/>
        </w:rPr>
        <w:footnoteReference w:id="2"/>
      </w:r>
    </w:p>
    <w:p w14:paraId="6E6CA98D" w14:textId="77777777" w:rsidR="00D336D2" w:rsidRDefault="00D336D2" w:rsidP="00A34F48">
      <w:pPr>
        <w:ind w:firstLine="0"/>
        <w:rPr>
          <w:rFonts w:cstheme="minorHAnsi"/>
          <w:lang w:bidi="fa-IR"/>
        </w:rPr>
      </w:pPr>
    </w:p>
    <w:p w14:paraId="5885348F" w14:textId="77777777" w:rsidR="001F3B53" w:rsidRDefault="001F3B53" w:rsidP="00A34F48">
      <w:pPr>
        <w:ind w:firstLine="0"/>
        <w:rPr>
          <w:rFonts w:cstheme="minorHAnsi"/>
          <w:lang w:bidi="fa-IR"/>
        </w:rPr>
      </w:pPr>
    </w:p>
    <w:p w14:paraId="33D49704" w14:textId="77777777" w:rsidR="001F3B53" w:rsidRDefault="001F3B53" w:rsidP="00A34F48">
      <w:pPr>
        <w:ind w:firstLine="0"/>
        <w:rPr>
          <w:rFonts w:cstheme="minorHAnsi"/>
          <w:lang w:bidi="fa-IR"/>
        </w:rPr>
      </w:pPr>
    </w:p>
    <w:p w14:paraId="0FD7CBEA" w14:textId="05A0CF50" w:rsidR="00D336D2" w:rsidRPr="00D336D2" w:rsidRDefault="009003E7" w:rsidP="00D336D2">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D336D2" w:rsidRPr="00D336D2">
        <w:rPr>
          <w:rFonts w:ascii="Calibri" w:eastAsia="Times New Roman" w:hAnsi="Calibri" w:cs="Arial"/>
          <w:b/>
          <w:bCs/>
          <w:sz w:val="20"/>
          <w:szCs w:val="20"/>
          <w:lang w:val="fr-FR" w:bidi="en-US"/>
        </w:rPr>
        <w:t xml:space="preserve">) Bienfaits de la récitation </w:t>
      </w:r>
    </w:p>
    <w:p w14:paraId="64B67A0A" w14:textId="77777777" w:rsidR="00D336D2" w:rsidRPr="00D336D2" w:rsidRDefault="00D336D2" w:rsidP="00D336D2">
      <w:pPr>
        <w:spacing w:after="200" w:line="276" w:lineRule="auto"/>
        <w:ind w:firstLine="0"/>
        <w:rPr>
          <w:rFonts w:ascii="Calibri" w:eastAsia="Times New Roman" w:hAnsi="Calibri" w:cs="Arial"/>
          <w:b/>
          <w:bCs/>
          <w:sz w:val="20"/>
          <w:szCs w:val="20"/>
          <w:lang w:val="fr-FR" w:bidi="en-US"/>
        </w:rPr>
      </w:pPr>
    </w:p>
    <w:p w14:paraId="4774CE03" w14:textId="77777777" w:rsidR="00D336D2" w:rsidRDefault="00D336D2" w:rsidP="00D336D2">
      <w:pPr>
        <w:spacing w:after="200" w:line="276" w:lineRule="auto"/>
        <w:ind w:firstLine="0"/>
        <w:rPr>
          <w:rFonts w:ascii="Calibri" w:eastAsia="Times New Roman" w:hAnsi="Calibri" w:cs="Calibri"/>
          <w:lang w:val="fr-FR" w:bidi="en-US"/>
        </w:rPr>
      </w:pPr>
      <w:r w:rsidRPr="00D336D2">
        <w:rPr>
          <w:rFonts w:ascii="Calibri" w:eastAsia="Times New Roman" w:hAnsi="Calibri" w:cs="Calibri"/>
          <w:lang w:val="fr-FR" w:bidi="en-US"/>
        </w:rPr>
        <w:t>Celui qui récite cette sourate a le même mérite que celui qui a participé à la victoire de La Mecque aux côtés du Prophète (s).</w:t>
      </w:r>
      <w:r w:rsidRPr="00D336D2">
        <w:rPr>
          <w:rFonts w:ascii="Calibri" w:eastAsia="Times New Roman" w:hAnsi="Calibri" w:cs="Calibri"/>
          <w:vertAlign w:val="superscript"/>
          <w:lang w:val="fr-FR" w:bidi="en-US"/>
        </w:rPr>
        <w:footnoteReference w:id="3"/>
      </w:r>
    </w:p>
    <w:p w14:paraId="1478E6B9" w14:textId="77777777" w:rsidR="00D336D2" w:rsidRDefault="00D336D2" w:rsidP="00D336D2">
      <w:pPr>
        <w:ind w:firstLine="0"/>
        <w:rPr>
          <w:rFonts w:eastAsiaTheme="minorEastAsia"/>
          <w:b/>
          <w:bCs/>
          <w:sz w:val="20"/>
          <w:szCs w:val="20"/>
          <w:lang w:val="fr-FR" w:bidi="en-US"/>
        </w:rPr>
      </w:pPr>
    </w:p>
    <w:p w14:paraId="6BC7C486" w14:textId="3015D06A" w:rsidR="00D336D2" w:rsidRPr="00011122" w:rsidRDefault="009003E7" w:rsidP="00D336D2">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D336D2" w:rsidRPr="00011122">
        <w:rPr>
          <w:rFonts w:eastAsiaTheme="minorEastAsia"/>
          <w:b/>
          <w:bCs/>
          <w:sz w:val="20"/>
          <w:szCs w:val="20"/>
          <w:lang w:val="fr-FR" w:bidi="en-US"/>
        </w:rPr>
        <w:t>) Exégèse et commentaire de la sourate</w:t>
      </w:r>
    </w:p>
    <w:p w14:paraId="3706BC1C" w14:textId="77777777" w:rsidR="007F6FF5" w:rsidRDefault="007F6FF5" w:rsidP="007F6FF5">
      <w:pPr>
        <w:ind w:firstLine="0"/>
        <w:rPr>
          <w:rFonts w:cstheme="minorHAnsi"/>
          <w:i/>
          <w:iCs/>
          <w:lang w:bidi="fa-IR"/>
        </w:rPr>
      </w:pPr>
    </w:p>
    <w:p w14:paraId="7EDF2339" w14:textId="77777777" w:rsidR="00F157DA" w:rsidRDefault="00F157DA" w:rsidP="00F157DA">
      <w:pPr>
        <w:pStyle w:val="pf0"/>
        <w:rPr>
          <w:rFonts w:ascii="Arial" w:hAnsi="Arial" w:cs="Arial"/>
          <w:sz w:val="20"/>
          <w:szCs w:val="20"/>
        </w:rPr>
      </w:pPr>
      <w:r>
        <w:rPr>
          <w:rStyle w:val="cf01"/>
          <w:rFonts w:ascii="Arial" w:hAnsi="Arial" w:hint="default"/>
          <w:rtl/>
        </w:rPr>
        <w:t>بِسۡمِ ٱللَّهِ ٱلرَّحۡمَٰنِ ٱلرَّحِيمِ</w:t>
      </w:r>
    </w:p>
    <w:p w14:paraId="6362DE41" w14:textId="77777777" w:rsidR="00F157DA" w:rsidRDefault="00F157DA" w:rsidP="00F157DA">
      <w:pPr>
        <w:ind w:firstLine="0"/>
        <w:jc w:val="right"/>
        <w:rPr>
          <w:rFonts w:cstheme="minorHAnsi"/>
          <w:i/>
          <w:iCs/>
          <w:lang w:bidi="fa-IR"/>
        </w:rPr>
      </w:pPr>
    </w:p>
    <w:p w14:paraId="64D48C9F" w14:textId="77777777" w:rsidR="00266F8C" w:rsidRDefault="00266F8C" w:rsidP="00266F8C">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6882DDE4" w14:textId="77777777" w:rsidR="00837332" w:rsidRDefault="00837332" w:rsidP="007F6FF5">
      <w:pPr>
        <w:ind w:firstLine="0"/>
        <w:rPr>
          <w:rFonts w:cstheme="minorHAnsi"/>
          <w:i/>
          <w:iCs/>
          <w:lang w:bidi="fa-IR"/>
        </w:rPr>
      </w:pPr>
    </w:p>
    <w:p w14:paraId="4AEAFD55" w14:textId="77777777" w:rsidR="00F157DA" w:rsidRDefault="00F157DA" w:rsidP="007F6FF5">
      <w:pPr>
        <w:ind w:firstLine="0"/>
        <w:rPr>
          <w:rFonts w:cstheme="minorHAnsi"/>
          <w:i/>
          <w:iCs/>
          <w:lang w:bidi="fa-IR"/>
        </w:rPr>
      </w:pPr>
    </w:p>
    <w:p w14:paraId="32586F77" w14:textId="77777777" w:rsidR="00F157DA" w:rsidRDefault="00F157DA" w:rsidP="00F157DA">
      <w:pPr>
        <w:pStyle w:val="pf0"/>
        <w:rPr>
          <w:rFonts w:ascii="Arial" w:hAnsi="Arial" w:cs="Arial"/>
          <w:sz w:val="20"/>
          <w:szCs w:val="20"/>
        </w:rPr>
      </w:pPr>
      <w:r>
        <w:rPr>
          <w:rStyle w:val="cf01"/>
          <w:rFonts w:ascii="Arial" w:hAnsi="Arial" w:hint="default"/>
          <w:rtl/>
        </w:rPr>
        <w:t xml:space="preserve">إِذَا جَآءَ نَصۡرُ ٱللَّهِ وَٱلۡفَتۡحُ١ وَرَأَيۡتَ ٱلنَّاسَ يَدۡخُلُونَ فِي دِينِ ٱللَّهِ أَفۡوَاجٗا٢ فَسَبِّحۡ بِحَمۡدِ رَبِّكَ وَٱسۡتَغۡفِرۡهُۚ إِنَّهُۥ كَانَ تَوَّابَۢا٣ </w:t>
      </w:r>
    </w:p>
    <w:p w14:paraId="533DB94A" w14:textId="77777777" w:rsidR="00F157DA" w:rsidRPr="00016CB3" w:rsidRDefault="00F157DA" w:rsidP="00F157DA">
      <w:pPr>
        <w:ind w:firstLine="0"/>
        <w:jc w:val="right"/>
        <w:rPr>
          <w:rFonts w:cstheme="minorHAnsi"/>
          <w:i/>
          <w:iCs/>
          <w:lang w:bidi="fa-IR"/>
        </w:rPr>
      </w:pPr>
    </w:p>
    <w:p w14:paraId="604FB4D7" w14:textId="77777777" w:rsidR="00AB5DB0" w:rsidRPr="00AB5DB0" w:rsidRDefault="00AB5DB0" w:rsidP="007F6FF5">
      <w:pPr>
        <w:ind w:firstLine="0"/>
        <w:rPr>
          <w:rFonts w:cstheme="minorHAnsi"/>
          <w:b/>
          <w:bCs/>
          <w:i/>
          <w:iCs/>
          <w:sz w:val="20"/>
          <w:szCs w:val="20"/>
          <w:lang w:bidi="fa-IR"/>
        </w:rPr>
      </w:pPr>
      <w:r w:rsidRPr="00AB5DB0">
        <w:rPr>
          <w:rFonts w:cstheme="minorHAnsi"/>
          <w:b/>
          <w:bCs/>
          <w:i/>
          <w:iCs/>
          <w:sz w:val="20"/>
          <w:szCs w:val="20"/>
          <w:lang w:bidi="fa-IR"/>
        </w:rPr>
        <w:t xml:space="preserve">1- </w:t>
      </w:r>
      <w:r w:rsidR="00E16223" w:rsidRPr="00AB5DB0">
        <w:rPr>
          <w:rFonts w:cstheme="minorHAnsi"/>
          <w:b/>
          <w:bCs/>
          <w:i/>
          <w:iCs/>
          <w:sz w:val="20"/>
          <w:szCs w:val="20"/>
          <w:lang w:bidi="fa-IR"/>
        </w:rPr>
        <w:t>Lorsque vient le secours d’Allah ainsi que la victoire,</w:t>
      </w:r>
    </w:p>
    <w:p w14:paraId="049DCDD5" w14:textId="77777777" w:rsidR="00AB5DB0" w:rsidRPr="00AB5DB0" w:rsidRDefault="00AB5DB0" w:rsidP="007F6FF5">
      <w:pPr>
        <w:ind w:firstLine="0"/>
        <w:rPr>
          <w:rFonts w:cstheme="minorHAnsi"/>
          <w:b/>
          <w:bCs/>
          <w:i/>
          <w:iCs/>
          <w:sz w:val="20"/>
          <w:szCs w:val="20"/>
          <w:lang w:bidi="fa-IR"/>
        </w:rPr>
      </w:pPr>
      <w:r w:rsidRPr="00AB5DB0">
        <w:rPr>
          <w:rFonts w:cstheme="minorHAnsi"/>
          <w:b/>
          <w:bCs/>
          <w:i/>
          <w:iCs/>
          <w:sz w:val="20"/>
          <w:szCs w:val="20"/>
          <w:lang w:bidi="fa-IR"/>
        </w:rPr>
        <w:t xml:space="preserve">2- </w:t>
      </w:r>
      <w:r w:rsidR="00E16223" w:rsidRPr="00AB5DB0">
        <w:rPr>
          <w:rFonts w:cstheme="minorHAnsi"/>
          <w:b/>
          <w:bCs/>
          <w:i/>
          <w:iCs/>
          <w:sz w:val="20"/>
          <w:szCs w:val="20"/>
          <w:lang w:bidi="fa-IR"/>
        </w:rPr>
        <w:t>et que tu vois les gens entrer en foule dans la religion d’Allah,</w:t>
      </w:r>
    </w:p>
    <w:p w14:paraId="1815421F" w14:textId="2BF0C877" w:rsidR="00E16223" w:rsidRPr="00AB5DB0" w:rsidRDefault="00AB5DB0" w:rsidP="007F6FF5">
      <w:pPr>
        <w:ind w:firstLine="0"/>
        <w:rPr>
          <w:rFonts w:cstheme="minorHAnsi"/>
          <w:b/>
          <w:bCs/>
          <w:i/>
          <w:iCs/>
          <w:sz w:val="20"/>
          <w:szCs w:val="20"/>
          <w:lang w:bidi="fa-IR"/>
        </w:rPr>
      </w:pPr>
      <w:r w:rsidRPr="00AB5DB0">
        <w:rPr>
          <w:rFonts w:cstheme="minorHAnsi"/>
          <w:b/>
          <w:bCs/>
          <w:i/>
          <w:iCs/>
          <w:sz w:val="20"/>
          <w:szCs w:val="20"/>
          <w:lang w:bidi="fa-IR"/>
        </w:rPr>
        <w:t xml:space="preserve">3- </w:t>
      </w:r>
      <w:r w:rsidR="00E16223" w:rsidRPr="00AB5DB0">
        <w:rPr>
          <w:rFonts w:cstheme="minorHAnsi"/>
          <w:b/>
          <w:bCs/>
          <w:i/>
          <w:iCs/>
          <w:sz w:val="20"/>
          <w:szCs w:val="20"/>
          <w:lang w:bidi="fa-IR"/>
        </w:rPr>
        <w:t>alors, par la louange, célèbre la gloire de ton Seigneur et implore Son pardon.</w:t>
      </w:r>
      <w:r w:rsidR="00E16223" w:rsidRPr="00AB5DB0">
        <w:rPr>
          <w:rFonts w:cstheme="minorHAnsi"/>
          <w:b/>
          <w:bCs/>
          <w:sz w:val="20"/>
          <w:szCs w:val="20"/>
        </w:rPr>
        <w:t xml:space="preserve"> </w:t>
      </w:r>
      <w:r w:rsidR="00E16223" w:rsidRPr="00AB5DB0">
        <w:rPr>
          <w:rFonts w:cstheme="minorHAnsi"/>
          <w:b/>
          <w:bCs/>
          <w:i/>
          <w:iCs/>
          <w:sz w:val="20"/>
          <w:szCs w:val="20"/>
          <w:lang w:bidi="fa-IR"/>
        </w:rPr>
        <w:t>Il est Celui qui accorde le pardon et qui agrée sans cesse le repentir de Ses serviteurs.</w:t>
      </w:r>
    </w:p>
    <w:p w14:paraId="68EB5EF5" w14:textId="77777777" w:rsidR="007F6FF5" w:rsidRPr="00016CB3" w:rsidRDefault="007F6FF5" w:rsidP="007F6FF5">
      <w:pPr>
        <w:ind w:firstLine="0"/>
        <w:rPr>
          <w:rFonts w:cstheme="minorHAnsi"/>
          <w:lang w:val="fr-BE" w:bidi="fa-IR"/>
        </w:rPr>
      </w:pPr>
    </w:p>
    <w:p w14:paraId="4217D104" w14:textId="1AF6F483" w:rsidR="00E16223" w:rsidRPr="00016CB3" w:rsidRDefault="007F6FF5" w:rsidP="007F6FF5">
      <w:pPr>
        <w:ind w:firstLine="0"/>
        <w:rPr>
          <w:rFonts w:cstheme="minorHAnsi"/>
          <w:lang w:val="fr-BE" w:bidi="fa-IR"/>
        </w:rPr>
      </w:pPr>
      <w:bookmarkStart w:id="3" w:name="_Hlk152317212"/>
      <w:r w:rsidRPr="00016CB3">
        <w:rPr>
          <w:rFonts w:cstheme="minorHAnsi"/>
          <w:lang w:val="fr-BE" w:bidi="fa-IR"/>
        </w:rPr>
        <w:t xml:space="preserve">1- </w:t>
      </w:r>
      <w:r w:rsidR="00E16223" w:rsidRPr="00016CB3">
        <w:rPr>
          <w:rFonts w:cstheme="minorHAnsi"/>
          <w:lang w:val="fr-BE" w:bidi="fa-IR"/>
        </w:rPr>
        <w:t xml:space="preserve">Cette sourate fait référence à une grande victoire pour l'Islam, une victoire après laquelle les gens se précipitèrent en masse vers l'Islam. Certains exégètes pensent que cette victoire fait référence à la conquête de La Mecque en l'an 8 de l'Hégire, qui a conduit à la consolidation de l'Islam et à sa propagation dans la péninsule arabique, à l'élimination de l'idolâtrie de La </w:t>
      </w:r>
      <w:r w:rsidR="00566518">
        <w:rPr>
          <w:rFonts w:cstheme="minorHAnsi"/>
          <w:lang w:val="fr-BE" w:bidi="fa-IR"/>
        </w:rPr>
        <w:t>ville sainte</w:t>
      </w:r>
      <w:r w:rsidR="00E16223" w:rsidRPr="00016CB3">
        <w:rPr>
          <w:rFonts w:cstheme="minorHAnsi"/>
          <w:lang w:val="fr-BE" w:bidi="fa-IR"/>
        </w:rPr>
        <w:t xml:space="preserve">, au désespoir des idolâtres et des polythéistes, à l'ouverture d'un nouveau chapitre dans l'histoire de l'Islam et à l'élimination des obstacles à </w:t>
      </w:r>
      <w:r w:rsidR="00566518">
        <w:rPr>
          <w:rFonts w:cstheme="minorHAnsi"/>
          <w:lang w:val="fr-BE" w:bidi="fa-IR"/>
        </w:rPr>
        <w:t>sa</w:t>
      </w:r>
      <w:r w:rsidR="00566518" w:rsidRPr="00016CB3">
        <w:rPr>
          <w:rFonts w:cstheme="minorHAnsi"/>
          <w:lang w:val="fr-BE" w:bidi="fa-IR"/>
        </w:rPr>
        <w:t xml:space="preserve"> </w:t>
      </w:r>
      <w:r w:rsidR="00E16223" w:rsidRPr="00016CB3">
        <w:rPr>
          <w:rFonts w:cstheme="minorHAnsi"/>
          <w:lang w:val="fr-BE" w:bidi="fa-IR"/>
        </w:rPr>
        <w:t>propagation, amenant des groupes de mécréants à embrasser l'Islam.</w:t>
      </w:r>
    </w:p>
    <w:p w14:paraId="26BA63AA" w14:textId="399598A5" w:rsidR="00E16223" w:rsidRPr="00016CB3" w:rsidRDefault="00E16223" w:rsidP="007F6FF5">
      <w:pPr>
        <w:ind w:firstLine="0"/>
        <w:rPr>
          <w:rFonts w:cstheme="minorHAnsi"/>
          <w:lang w:val="fr-BE" w:bidi="fa-IR"/>
        </w:rPr>
      </w:pPr>
      <w:r w:rsidRPr="00016CB3">
        <w:rPr>
          <w:rFonts w:cstheme="minorHAnsi"/>
          <w:lang w:val="fr-BE" w:bidi="fa-IR"/>
        </w:rPr>
        <w:t xml:space="preserve">Bien sûr, certains exégètes considèrent aussi que cette victoire fait référence au </w:t>
      </w:r>
      <w:r w:rsidR="00C5744C">
        <w:rPr>
          <w:rFonts w:cstheme="minorHAnsi"/>
          <w:lang w:val="fr-BE" w:bidi="fa-IR"/>
        </w:rPr>
        <w:t>« </w:t>
      </w:r>
      <w:r w:rsidRPr="00016CB3">
        <w:rPr>
          <w:rFonts w:cstheme="minorHAnsi"/>
          <w:lang w:val="fr-BE" w:bidi="fa-IR"/>
        </w:rPr>
        <w:t>Traité d'Houdaybiya</w:t>
      </w:r>
      <w:r w:rsidR="005A2FCD">
        <w:rPr>
          <w:rStyle w:val="Appelnotedebasdep"/>
          <w:rFonts w:cstheme="minorHAnsi"/>
          <w:lang w:val="fr-BE" w:bidi="fa-IR"/>
        </w:rPr>
        <w:footnoteReference w:id="4"/>
      </w:r>
      <w:r w:rsidR="00C5744C">
        <w:rPr>
          <w:rFonts w:cstheme="minorHAnsi"/>
          <w:lang w:val="fr-BE" w:bidi="fa-IR"/>
        </w:rPr>
        <w:t> »</w:t>
      </w:r>
      <w:r w:rsidRPr="00016CB3">
        <w:rPr>
          <w:rFonts w:cstheme="minorHAnsi"/>
          <w:lang w:val="fr-BE" w:bidi="fa-IR"/>
        </w:rPr>
        <w:t xml:space="preserve"> en l'an 6 de l'Hégire ; et d'autres ont dit : la sourate </w:t>
      </w:r>
      <w:r w:rsidR="00C5744C">
        <w:rPr>
          <w:rFonts w:cstheme="minorHAnsi"/>
          <w:lang w:val="fr-BE" w:bidi="fa-IR"/>
        </w:rPr>
        <w:t>« </w:t>
      </w:r>
      <w:r w:rsidR="00C74A1E" w:rsidRPr="00016CB3">
        <w:rPr>
          <w:rFonts w:cstheme="minorHAnsi"/>
          <w:lang w:val="fr-RE"/>
        </w:rPr>
        <w:t>al-Fath</w:t>
      </w:r>
      <w:r w:rsidR="00C5744C">
        <w:rPr>
          <w:rFonts w:cstheme="minorHAnsi"/>
          <w:lang w:val="fr-BE" w:bidi="fa-IR"/>
        </w:rPr>
        <w:t> »</w:t>
      </w:r>
      <w:r w:rsidRPr="00016CB3">
        <w:rPr>
          <w:rFonts w:cstheme="minorHAnsi"/>
          <w:lang w:val="fr-BE" w:bidi="fa-IR"/>
        </w:rPr>
        <w:t xml:space="preserve"> a été révélée lors du dernier pèlerinage du Prophète (</w:t>
      </w:r>
      <w:r w:rsidR="007F6FF5" w:rsidRPr="00016CB3">
        <w:rPr>
          <w:rFonts w:cstheme="minorHAnsi"/>
          <w:lang w:val="fr-BE" w:bidi="fa-IR"/>
        </w:rPr>
        <w:t>s</w:t>
      </w:r>
      <w:r w:rsidRPr="00016CB3">
        <w:rPr>
          <w:rFonts w:cstheme="minorHAnsi"/>
          <w:lang w:val="fr-BE" w:bidi="fa-IR"/>
        </w:rPr>
        <w:t xml:space="preserve">) en l'an 10 de l'Hégire ; mais étant donné que cette sourate annonce la victoire future des musulmans, cette </w:t>
      </w:r>
      <w:r w:rsidR="00566518">
        <w:rPr>
          <w:rFonts w:cstheme="minorHAnsi"/>
          <w:lang w:val="fr-BE" w:bidi="fa-IR"/>
        </w:rPr>
        <w:t>thèse</w:t>
      </w:r>
      <w:r w:rsidR="00566518" w:rsidRPr="00016CB3">
        <w:rPr>
          <w:rFonts w:cstheme="minorHAnsi"/>
          <w:lang w:val="fr-BE" w:bidi="fa-IR"/>
        </w:rPr>
        <w:t xml:space="preserve"> </w:t>
      </w:r>
      <w:r w:rsidRPr="00016CB3">
        <w:rPr>
          <w:rFonts w:cstheme="minorHAnsi"/>
          <w:lang w:val="fr-BE" w:bidi="fa-IR"/>
        </w:rPr>
        <w:t>est improbable.</w:t>
      </w:r>
    </w:p>
    <w:bookmarkEnd w:id="3"/>
    <w:p w14:paraId="578E4919" w14:textId="43CDDDCF" w:rsidR="00E16223" w:rsidRPr="00016CB3" w:rsidRDefault="00C74A1E" w:rsidP="00C74A1E">
      <w:pPr>
        <w:ind w:firstLine="0"/>
        <w:rPr>
          <w:rFonts w:cstheme="minorHAnsi"/>
          <w:lang w:val="fr-BE" w:bidi="fa-IR"/>
        </w:rPr>
      </w:pPr>
      <w:r w:rsidRPr="00016CB3">
        <w:rPr>
          <w:rFonts w:cstheme="minorHAnsi"/>
          <w:lang w:val="fr-BE" w:bidi="fa-IR"/>
        </w:rPr>
        <w:t xml:space="preserve">2- </w:t>
      </w:r>
      <w:r w:rsidR="00E16223" w:rsidRPr="00016CB3">
        <w:rPr>
          <w:rFonts w:cstheme="minorHAnsi"/>
          <w:lang w:val="fr-BE" w:bidi="fa-IR"/>
        </w:rPr>
        <w:t xml:space="preserve">L'expression </w:t>
      </w:r>
      <w:r w:rsidRPr="00016CB3">
        <w:rPr>
          <w:rFonts w:cstheme="minorHAnsi"/>
          <w:lang w:val="fr-BE" w:bidi="fa-IR"/>
        </w:rPr>
        <w:t>« </w:t>
      </w:r>
      <w:r w:rsidR="00E16223" w:rsidRPr="00016CB3">
        <w:rPr>
          <w:rFonts w:cstheme="minorHAnsi"/>
          <w:b/>
          <w:bCs/>
          <w:lang w:val="fr-BE" w:bidi="fa-IR"/>
        </w:rPr>
        <w:t>secours d'Allah</w:t>
      </w:r>
      <w:r w:rsidRPr="00016CB3">
        <w:rPr>
          <w:rFonts w:cstheme="minorHAnsi"/>
          <w:lang w:val="fr-BE" w:bidi="fa-IR"/>
        </w:rPr>
        <w:t> »</w:t>
      </w:r>
      <w:r w:rsidR="00E16223" w:rsidRPr="00016CB3">
        <w:rPr>
          <w:rFonts w:cstheme="minorHAnsi"/>
          <w:lang w:val="fr-BE" w:bidi="fa-IR"/>
        </w:rPr>
        <w:t xml:space="preserve"> (na</w:t>
      </w:r>
      <w:r w:rsidRPr="00016CB3">
        <w:rPr>
          <w:rFonts w:cstheme="minorHAnsi"/>
          <w:lang w:val="fr-BE" w:bidi="fa-IR"/>
        </w:rPr>
        <w:t>s</w:t>
      </w:r>
      <w:r w:rsidR="00E16223" w:rsidRPr="00016CB3">
        <w:rPr>
          <w:rFonts w:cstheme="minorHAnsi"/>
          <w:lang w:val="fr-BE" w:bidi="fa-IR"/>
        </w:rPr>
        <w:t>sr</w:t>
      </w:r>
      <w:r w:rsidRPr="00016CB3">
        <w:rPr>
          <w:rFonts w:cstheme="minorHAnsi"/>
          <w:lang w:val="fr-BE" w:bidi="fa-IR"/>
        </w:rPr>
        <w:t>o</w:t>
      </w:r>
      <w:r w:rsidR="00E16223" w:rsidRPr="00016CB3">
        <w:rPr>
          <w:rFonts w:cstheme="minorHAnsi"/>
          <w:lang w:val="fr-BE" w:bidi="fa-IR"/>
        </w:rPr>
        <w:t>ullah) est répétée dans le Coran avec différentes significations</w:t>
      </w:r>
      <w:r w:rsidR="00566518">
        <w:rPr>
          <w:rFonts w:cstheme="minorHAnsi"/>
          <w:lang w:val="fr-BE" w:bidi="fa-IR"/>
        </w:rPr>
        <w:t>.</w:t>
      </w:r>
      <w:r w:rsidR="00E16223" w:rsidRPr="00016CB3">
        <w:rPr>
          <w:rFonts w:cstheme="minorHAnsi"/>
          <w:lang w:val="fr-BE" w:bidi="fa-IR"/>
        </w:rPr>
        <w:t xml:space="preserve"> </w:t>
      </w:r>
      <w:r w:rsidR="00566518">
        <w:rPr>
          <w:rFonts w:cstheme="minorHAnsi"/>
          <w:lang w:val="fr-BE" w:bidi="fa-IR"/>
        </w:rPr>
        <w:t>Il</w:t>
      </w:r>
      <w:r w:rsidR="005D5E25">
        <w:rPr>
          <w:rFonts w:cstheme="minorHAnsi"/>
          <w:lang w:val="fr-BE" w:bidi="fa-IR"/>
        </w:rPr>
        <w:t xml:space="preserve"> </w:t>
      </w:r>
      <w:r w:rsidR="00E16223" w:rsidRPr="00016CB3">
        <w:rPr>
          <w:rFonts w:cstheme="minorHAnsi"/>
          <w:lang w:val="fr-BE" w:bidi="fa-IR"/>
        </w:rPr>
        <w:t>fait référence au fait que l'aide et la victoire viennent de la volonté de Dieu, c'est-à-dire que la préparation et la mobilisation de forces et de moyens de guerre sont du devoir des combattants</w:t>
      </w:r>
      <w:r w:rsidR="00566518">
        <w:rPr>
          <w:rFonts w:cstheme="minorHAnsi"/>
          <w:lang w:val="fr-BE" w:bidi="fa-IR"/>
        </w:rPr>
        <w:t>.</w:t>
      </w:r>
      <w:r w:rsidR="00E16223" w:rsidRPr="00016CB3">
        <w:rPr>
          <w:rFonts w:cstheme="minorHAnsi"/>
          <w:lang w:val="fr-BE" w:bidi="fa-IR"/>
        </w:rPr>
        <w:t xml:space="preserve"> </w:t>
      </w:r>
      <w:r w:rsidR="00566518">
        <w:rPr>
          <w:rFonts w:cstheme="minorHAnsi"/>
          <w:lang w:val="fr-BE" w:bidi="fa-IR"/>
        </w:rPr>
        <w:t>La</w:t>
      </w:r>
      <w:r w:rsidR="00566518" w:rsidRPr="00016CB3">
        <w:rPr>
          <w:rFonts w:cstheme="minorHAnsi"/>
          <w:lang w:val="fr-BE" w:bidi="fa-IR"/>
        </w:rPr>
        <w:t xml:space="preserve"> </w:t>
      </w:r>
      <w:r w:rsidR="00E16223" w:rsidRPr="00016CB3">
        <w:rPr>
          <w:rFonts w:cstheme="minorHAnsi"/>
          <w:lang w:val="fr-BE" w:bidi="fa-IR"/>
        </w:rPr>
        <w:t>victoire</w:t>
      </w:r>
      <w:r w:rsidR="00566518">
        <w:rPr>
          <w:rFonts w:cstheme="minorHAnsi"/>
          <w:lang w:val="fr-BE" w:bidi="fa-IR"/>
        </w:rPr>
        <w:t>,</w:t>
      </w:r>
      <w:r w:rsidR="003B2BB1">
        <w:rPr>
          <w:rFonts w:cstheme="minorHAnsi"/>
          <w:lang w:val="fr-BE" w:bidi="fa-IR"/>
        </w:rPr>
        <w:t xml:space="preserve"> elle,</w:t>
      </w:r>
      <w:r w:rsidR="00E16223" w:rsidRPr="00016CB3">
        <w:rPr>
          <w:rFonts w:cstheme="minorHAnsi"/>
          <w:lang w:val="fr-BE" w:bidi="fa-IR"/>
        </w:rPr>
        <w:t xml:space="preserve"> vient de Dieu et il faut Le remercier avec gratitude.</w:t>
      </w:r>
    </w:p>
    <w:p w14:paraId="089723D8" w14:textId="1C62894B" w:rsidR="00E16223" w:rsidRPr="00016CB3" w:rsidRDefault="00C74A1E" w:rsidP="00C74A1E">
      <w:pPr>
        <w:ind w:firstLine="0"/>
        <w:rPr>
          <w:rFonts w:cstheme="minorHAnsi"/>
          <w:lang w:val="fr-BE" w:bidi="fa-IR"/>
        </w:rPr>
      </w:pPr>
      <w:r w:rsidRPr="00016CB3">
        <w:rPr>
          <w:rFonts w:cstheme="minorHAnsi"/>
          <w:lang w:val="fr-BE" w:bidi="fa-IR"/>
        </w:rPr>
        <w:t xml:space="preserve">3- </w:t>
      </w:r>
      <w:r w:rsidR="00E16223" w:rsidRPr="00016CB3">
        <w:rPr>
          <w:rFonts w:cstheme="minorHAnsi"/>
          <w:lang w:val="fr-BE" w:bidi="fa-IR"/>
        </w:rPr>
        <w:t>Cette sourate fait référence à cinq étapes essentielles du cheminement vers Allah</w:t>
      </w:r>
      <w:r w:rsidRPr="00016CB3">
        <w:rPr>
          <w:rFonts w:cstheme="minorHAnsi"/>
          <w:lang w:val="fr-BE" w:bidi="fa-IR"/>
        </w:rPr>
        <w:t xml:space="preserve"> </w:t>
      </w:r>
      <w:r w:rsidR="00E16223" w:rsidRPr="00016CB3">
        <w:rPr>
          <w:rFonts w:cstheme="minorHAnsi"/>
          <w:lang w:val="fr-BE" w:bidi="fa-IR"/>
        </w:rPr>
        <w:t>:</w:t>
      </w:r>
    </w:p>
    <w:p w14:paraId="2946CE31" w14:textId="716DFD98" w:rsidR="00E16223" w:rsidRPr="00016CB3" w:rsidRDefault="00C74A1E" w:rsidP="00C74A1E">
      <w:pPr>
        <w:ind w:firstLine="0"/>
        <w:rPr>
          <w:rFonts w:cstheme="minorHAnsi"/>
          <w:lang w:val="fr-BE" w:bidi="fa-IR"/>
        </w:rPr>
      </w:pPr>
      <w:r w:rsidRPr="00016CB3">
        <w:rPr>
          <w:rFonts w:cstheme="minorHAnsi"/>
          <w:lang w:val="fr-BE" w:bidi="fa-IR"/>
        </w:rPr>
        <w:lastRenderedPageBreak/>
        <w:t xml:space="preserve">a) </w:t>
      </w:r>
      <w:r w:rsidR="00E16223" w:rsidRPr="00016CB3">
        <w:rPr>
          <w:rFonts w:cstheme="minorHAnsi"/>
          <w:lang w:val="fr-BE" w:bidi="fa-IR"/>
        </w:rPr>
        <w:t>L'étape de l'aide et du secours divins envers ceux qui luttent dans le chemin d’Allah</w:t>
      </w:r>
      <w:r w:rsidRPr="00016CB3">
        <w:rPr>
          <w:rFonts w:cstheme="minorHAnsi"/>
          <w:lang w:val="fr-BE" w:bidi="fa-IR"/>
        </w:rPr>
        <w:t xml:space="preserve"> </w:t>
      </w:r>
      <w:r w:rsidR="00E16223" w:rsidRPr="00016CB3">
        <w:rPr>
          <w:rFonts w:cstheme="minorHAnsi"/>
          <w:lang w:val="fr-BE" w:bidi="fa-IR"/>
        </w:rPr>
        <w:t>;</w:t>
      </w:r>
    </w:p>
    <w:p w14:paraId="1C60F489" w14:textId="5A912B65" w:rsidR="00E16223" w:rsidRPr="00016CB3" w:rsidRDefault="00C74A1E" w:rsidP="00C74A1E">
      <w:pPr>
        <w:ind w:firstLine="0"/>
        <w:rPr>
          <w:rFonts w:cstheme="minorHAnsi"/>
          <w:lang w:val="fr-BE" w:bidi="fa-IR"/>
        </w:rPr>
      </w:pPr>
      <w:r w:rsidRPr="00016CB3">
        <w:rPr>
          <w:rFonts w:cstheme="minorHAnsi"/>
          <w:lang w:val="fr-BE" w:bidi="fa-IR"/>
        </w:rPr>
        <w:t xml:space="preserve">b) </w:t>
      </w:r>
      <w:r w:rsidR="00E16223" w:rsidRPr="00016CB3">
        <w:rPr>
          <w:rFonts w:cstheme="minorHAnsi"/>
          <w:lang w:val="fr-BE" w:bidi="fa-IR"/>
        </w:rPr>
        <w:t>L'étape de la victoire sur l'ennemi, qui est le résultat de l'aide divine</w:t>
      </w:r>
      <w:r w:rsidRPr="00016CB3">
        <w:rPr>
          <w:rFonts w:cstheme="minorHAnsi"/>
          <w:lang w:val="fr-BE" w:bidi="fa-IR"/>
        </w:rPr>
        <w:t xml:space="preserve"> </w:t>
      </w:r>
      <w:r w:rsidR="00E16223" w:rsidRPr="00016CB3">
        <w:rPr>
          <w:rFonts w:cstheme="minorHAnsi"/>
          <w:lang w:val="fr-BE" w:bidi="fa-IR"/>
        </w:rPr>
        <w:t>;</w:t>
      </w:r>
    </w:p>
    <w:p w14:paraId="4E91F13A" w14:textId="09D51EE4" w:rsidR="00E16223" w:rsidRPr="00016CB3" w:rsidRDefault="00C74A1E" w:rsidP="00C74A1E">
      <w:pPr>
        <w:ind w:firstLine="0"/>
        <w:rPr>
          <w:rFonts w:cstheme="minorHAnsi"/>
          <w:lang w:val="fr-BE" w:bidi="fa-IR"/>
        </w:rPr>
      </w:pPr>
      <w:r w:rsidRPr="00016CB3">
        <w:rPr>
          <w:rFonts w:cstheme="minorHAnsi"/>
          <w:lang w:val="fr-BE" w:bidi="fa-IR"/>
        </w:rPr>
        <w:t xml:space="preserve">c) </w:t>
      </w:r>
      <w:r w:rsidR="009258AE">
        <w:rPr>
          <w:rFonts w:cstheme="minorHAnsi"/>
          <w:lang w:val="fr-BE" w:bidi="fa-IR"/>
        </w:rPr>
        <w:t>L’étape de l</w:t>
      </w:r>
      <w:r w:rsidR="00E16223" w:rsidRPr="00016CB3">
        <w:rPr>
          <w:rFonts w:cstheme="minorHAnsi"/>
          <w:lang w:val="fr-BE" w:bidi="fa-IR"/>
        </w:rPr>
        <w:t>a propagation de l'Islam et l'adhésion des gens à l'Islam, résultat de la victoire des combattants et de l'élimination des obstacles ;</w:t>
      </w:r>
      <w:r w:rsidR="005D5E25">
        <w:rPr>
          <w:rFonts w:cstheme="minorHAnsi"/>
          <w:lang w:val="fr-BE" w:bidi="fa-IR"/>
        </w:rPr>
        <w:t xml:space="preserve"> </w:t>
      </w:r>
    </w:p>
    <w:p w14:paraId="4FE02685" w14:textId="604410AC" w:rsidR="00E16223" w:rsidRPr="00016CB3" w:rsidRDefault="00C74A1E" w:rsidP="00C74A1E">
      <w:pPr>
        <w:ind w:firstLine="0"/>
        <w:rPr>
          <w:rFonts w:cstheme="minorHAnsi"/>
          <w:lang w:val="fr-BE" w:bidi="fa-IR"/>
        </w:rPr>
      </w:pPr>
      <w:r w:rsidRPr="00016CB3">
        <w:rPr>
          <w:rFonts w:cstheme="minorHAnsi"/>
          <w:lang w:val="fr-BE" w:bidi="fa-IR"/>
        </w:rPr>
        <w:t xml:space="preserve">d) </w:t>
      </w:r>
      <w:r w:rsidR="00E16223" w:rsidRPr="00016CB3">
        <w:rPr>
          <w:rFonts w:cstheme="minorHAnsi"/>
          <w:lang w:val="fr-BE" w:bidi="fa-IR"/>
        </w:rPr>
        <w:t>L'étape de la gratitude pour le bienfait de l'aide, de la victoire et de la propagation de l'Islam, qui s'accomplit par la glorification et la louange du Seigneur ;</w:t>
      </w:r>
    </w:p>
    <w:p w14:paraId="65329E19" w14:textId="646BC7B9" w:rsidR="00E16223" w:rsidRPr="00016CB3" w:rsidRDefault="00C74A1E" w:rsidP="00C74A1E">
      <w:pPr>
        <w:ind w:firstLine="0"/>
        <w:rPr>
          <w:rFonts w:cstheme="minorHAnsi"/>
          <w:lang w:val="fr-BE" w:bidi="fa-IR"/>
        </w:rPr>
      </w:pPr>
      <w:r w:rsidRPr="00016CB3">
        <w:rPr>
          <w:rFonts w:cstheme="minorHAnsi"/>
          <w:lang w:val="fr-BE" w:bidi="fa-IR"/>
        </w:rPr>
        <w:t xml:space="preserve">e) </w:t>
      </w:r>
      <w:r w:rsidR="00E16223" w:rsidRPr="00016CB3">
        <w:rPr>
          <w:rFonts w:cstheme="minorHAnsi"/>
          <w:lang w:val="fr-BE" w:bidi="fa-IR"/>
        </w:rPr>
        <w:t xml:space="preserve">L'étape </w:t>
      </w:r>
      <w:r w:rsidR="009258AE">
        <w:rPr>
          <w:rFonts w:cstheme="minorHAnsi"/>
          <w:lang w:val="fr-BE" w:bidi="fa-IR"/>
        </w:rPr>
        <w:t>qui consiste à é</w:t>
      </w:r>
      <w:r w:rsidR="00E16223" w:rsidRPr="00016CB3">
        <w:rPr>
          <w:rFonts w:cstheme="minorHAnsi"/>
          <w:lang w:val="fr-BE" w:bidi="fa-IR"/>
        </w:rPr>
        <w:t xml:space="preserve">viter l'arrogance et </w:t>
      </w:r>
      <w:r w:rsidR="009258AE">
        <w:rPr>
          <w:rFonts w:cstheme="minorHAnsi"/>
          <w:lang w:val="fr-BE" w:bidi="fa-IR"/>
        </w:rPr>
        <w:t xml:space="preserve">à </w:t>
      </w:r>
      <w:r w:rsidR="00E16223" w:rsidRPr="00016CB3">
        <w:rPr>
          <w:rFonts w:cstheme="minorHAnsi"/>
          <w:lang w:val="fr-BE" w:bidi="fa-IR"/>
        </w:rPr>
        <w:t>corriger les défauts, ce qui s'accomplit par le repentir et la demande de pardon.</w:t>
      </w:r>
    </w:p>
    <w:p w14:paraId="61E8007E" w14:textId="13028948" w:rsidR="00E16223" w:rsidRPr="00016CB3" w:rsidRDefault="00C74A1E" w:rsidP="00C74A1E">
      <w:pPr>
        <w:ind w:firstLine="0"/>
        <w:rPr>
          <w:rFonts w:cstheme="minorHAnsi"/>
          <w:lang w:val="fr-BE" w:bidi="fa-IR"/>
        </w:rPr>
      </w:pPr>
      <w:r w:rsidRPr="009F3809">
        <w:rPr>
          <w:rFonts w:cstheme="minorHAnsi"/>
          <w:lang w:val="fr-BE" w:bidi="fa-IR"/>
        </w:rPr>
        <w:t xml:space="preserve">4- </w:t>
      </w:r>
      <w:r w:rsidR="00E16223" w:rsidRPr="009F3809">
        <w:rPr>
          <w:rFonts w:cstheme="minorHAnsi"/>
          <w:lang w:val="fr-BE" w:bidi="fa-IR"/>
        </w:rPr>
        <w:t xml:space="preserve">Après chaque victoire, il est possible que les combattants deviennent négligents ou arrogants, ou qu'un désir de vengeance les envahisse ; c'est pourquoi après la victoire, ils doivent demander le pardon et l'absolution, </w:t>
      </w:r>
      <w:r w:rsidR="009F3809" w:rsidRPr="009F3809">
        <w:rPr>
          <w:rFonts w:cstheme="minorHAnsi"/>
          <w:lang w:val="fr-BE" w:bidi="fa-IR"/>
        </w:rPr>
        <w:t xml:space="preserve">avoir un œil critique sur </w:t>
      </w:r>
      <w:r w:rsidR="00E16223" w:rsidRPr="009F3809">
        <w:rPr>
          <w:rFonts w:cstheme="minorHAnsi"/>
          <w:lang w:val="fr-BE" w:bidi="fa-IR"/>
        </w:rPr>
        <w:t xml:space="preserve">leur </w:t>
      </w:r>
      <w:r w:rsidR="009F3809" w:rsidRPr="009F3809">
        <w:rPr>
          <w:rFonts w:cstheme="minorHAnsi"/>
          <w:lang w:val="fr-BE" w:bidi="fa-IR"/>
        </w:rPr>
        <w:t>démarche</w:t>
      </w:r>
      <w:r w:rsidR="00E16223" w:rsidRPr="009F3809">
        <w:rPr>
          <w:rFonts w:cstheme="minorHAnsi"/>
          <w:lang w:val="fr-BE" w:bidi="fa-IR"/>
        </w:rPr>
        <w:t xml:space="preserve"> et leur victoire, se </w:t>
      </w:r>
      <w:r w:rsidR="009F3809" w:rsidRPr="009F3809">
        <w:rPr>
          <w:rFonts w:cstheme="minorHAnsi"/>
          <w:lang w:val="fr-BE" w:bidi="fa-IR"/>
        </w:rPr>
        <w:t>remémorer</w:t>
      </w:r>
      <w:r w:rsidR="00E16223" w:rsidRPr="009F3809">
        <w:rPr>
          <w:rFonts w:cstheme="minorHAnsi"/>
          <w:lang w:val="fr-BE" w:bidi="fa-IR"/>
        </w:rPr>
        <w:t xml:space="preserve"> leurs défauts, se repentir et demander pardon à Dieu pour qu'Il </w:t>
      </w:r>
      <w:r w:rsidR="009F3809" w:rsidRPr="009F3809">
        <w:rPr>
          <w:rFonts w:cstheme="minorHAnsi"/>
          <w:lang w:val="fr-BE" w:bidi="fa-IR"/>
        </w:rPr>
        <w:t>l’accepte</w:t>
      </w:r>
      <w:r w:rsidR="009F3809">
        <w:rPr>
          <w:rFonts w:cstheme="minorHAnsi"/>
          <w:lang w:val="fr-BE" w:bidi="fa-IR"/>
        </w:rPr>
        <w:t>,</w:t>
      </w:r>
      <w:r w:rsidR="009F3809" w:rsidRPr="009F3809">
        <w:rPr>
          <w:rFonts w:cstheme="minorHAnsi"/>
          <w:lang w:val="fr-BE" w:bidi="fa-IR"/>
        </w:rPr>
        <w:t xml:space="preserve"> </w:t>
      </w:r>
      <w:r w:rsidR="00E16223" w:rsidRPr="009F3809">
        <w:rPr>
          <w:rFonts w:cstheme="minorHAnsi"/>
          <w:lang w:val="fr-BE" w:bidi="fa-IR"/>
        </w:rPr>
        <w:t>et qu'ils ne tombent pas dans la négligence, l'arrogance ou la vengeance.</w:t>
      </w:r>
      <w:r w:rsidR="00E16223" w:rsidRPr="00016CB3">
        <w:rPr>
          <w:rFonts w:cstheme="minorHAnsi"/>
          <w:lang w:val="fr-BE" w:bidi="fa-IR"/>
        </w:rPr>
        <w:t xml:space="preserve"> </w:t>
      </w:r>
    </w:p>
    <w:p w14:paraId="1C67D2B1" w14:textId="760A083B" w:rsidR="00E16223" w:rsidRPr="00016CB3" w:rsidRDefault="00C74A1E" w:rsidP="00C74A1E">
      <w:pPr>
        <w:ind w:firstLine="0"/>
        <w:rPr>
          <w:rFonts w:cstheme="minorHAnsi"/>
          <w:lang w:val="fr-BE" w:bidi="fa-IR"/>
        </w:rPr>
      </w:pPr>
      <w:r w:rsidRPr="00016CB3">
        <w:rPr>
          <w:rFonts w:cstheme="minorHAnsi"/>
          <w:lang w:val="fr-BE" w:bidi="fa-IR"/>
        </w:rPr>
        <w:t xml:space="preserve">5- </w:t>
      </w:r>
      <w:r w:rsidR="009258AE">
        <w:rPr>
          <w:rFonts w:cstheme="minorHAnsi"/>
          <w:lang w:val="fr-BE" w:bidi="fa-IR"/>
        </w:rPr>
        <w:t>U</w:t>
      </w:r>
      <w:r w:rsidR="00E16223" w:rsidRPr="00016CB3">
        <w:rPr>
          <w:rFonts w:cstheme="minorHAnsi"/>
          <w:lang w:val="fr-BE" w:bidi="fa-IR"/>
        </w:rPr>
        <w:t xml:space="preserve">ne question </w:t>
      </w:r>
      <w:r w:rsidR="009258AE">
        <w:rPr>
          <w:rFonts w:cstheme="minorHAnsi"/>
          <w:lang w:val="fr-BE" w:bidi="fa-IR"/>
        </w:rPr>
        <w:t>se pose</w:t>
      </w:r>
      <w:r w:rsidRPr="00016CB3">
        <w:rPr>
          <w:rFonts w:cstheme="minorHAnsi"/>
          <w:lang w:val="fr-BE" w:bidi="fa-IR"/>
        </w:rPr>
        <w:t xml:space="preserve"> </w:t>
      </w:r>
      <w:r w:rsidR="00E16223" w:rsidRPr="00016CB3">
        <w:rPr>
          <w:rFonts w:cstheme="minorHAnsi"/>
          <w:lang w:val="fr-BE" w:bidi="fa-IR"/>
        </w:rPr>
        <w:t>: le Prophète de l'Islam (</w:t>
      </w:r>
      <w:r w:rsidRPr="00016CB3">
        <w:rPr>
          <w:rFonts w:cstheme="minorHAnsi"/>
          <w:lang w:val="fr-BE" w:bidi="fa-IR"/>
        </w:rPr>
        <w:t>s</w:t>
      </w:r>
      <w:r w:rsidR="00E16223" w:rsidRPr="00016CB3">
        <w:rPr>
          <w:rFonts w:cstheme="minorHAnsi"/>
          <w:lang w:val="fr-BE" w:bidi="fa-IR"/>
        </w:rPr>
        <w:t>) était infaillible, alors pourquoi Dieu lui ordonne-t-Il de demander pardon ? Les exégètes ont donné plusieurs réponses à cette question :</w:t>
      </w:r>
    </w:p>
    <w:p w14:paraId="560A9FE0" w14:textId="2FBEABA4" w:rsidR="00E16223" w:rsidRPr="00016CB3" w:rsidRDefault="00C74A1E" w:rsidP="00C74A1E">
      <w:pPr>
        <w:ind w:firstLine="0"/>
        <w:rPr>
          <w:rFonts w:cstheme="minorHAnsi"/>
          <w:lang w:val="fr-BE" w:bidi="fa-IR"/>
        </w:rPr>
      </w:pPr>
      <w:r w:rsidRPr="00016CB3">
        <w:rPr>
          <w:rFonts w:cstheme="minorHAnsi"/>
          <w:lang w:val="fr-BE" w:bidi="fa-IR"/>
        </w:rPr>
        <w:t xml:space="preserve">a) </w:t>
      </w:r>
      <w:r w:rsidR="00E16223" w:rsidRPr="00016CB3">
        <w:rPr>
          <w:rFonts w:cstheme="minorHAnsi"/>
          <w:lang w:val="fr-BE" w:bidi="fa-IR"/>
        </w:rPr>
        <w:t xml:space="preserve">Quel que soit </w:t>
      </w:r>
      <w:r w:rsidR="003265B4">
        <w:rPr>
          <w:rFonts w:cstheme="minorHAnsi"/>
          <w:lang w:val="fr-BE" w:bidi="fa-IR"/>
        </w:rPr>
        <w:t>son</w:t>
      </w:r>
      <w:r w:rsidR="003265B4" w:rsidRPr="00016CB3">
        <w:rPr>
          <w:rFonts w:cstheme="minorHAnsi"/>
          <w:lang w:val="fr-BE" w:bidi="fa-IR"/>
        </w:rPr>
        <w:t xml:space="preserve"> </w:t>
      </w:r>
      <w:r w:rsidR="00E16223" w:rsidRPr="00016CB3">
        <w:rPr>
          <w:rFonts w:cstheme="minorHAnsi"/>
          <w:lang w:val="fr-BE" w:bidi="fa-IR"/>
        </w:rPr>
        <w:t xml:space="preserve">degré </w:t>
      </w:r>
      <w:r w:rsidR="003265B4">
        <w:rPr>
          <w:rFonts w:cstheme="minorHAnsi"/>
          <w:lang w:val="fr-BE" w:bidi="fa-IR"/>
        </w:rPr>
        <w:t>d’action de grâce et de glorification</w:t>
      </w:r>
      <w:r w:rsidR="00E16223" w:rsidRPr="00016CB3">
        <w:rPr>
          <w:rFonts w:cstheme="minorHAnsi"/>
          <w:lang w:val="fr-BE" w:bidi="fa-IR"/>
        </w:rPr>
        <w:t xml:space="preserve">, </w:t>
      </w:r>
      <w:r w:rsidR="003265B4">
        <w:rPr>
          <w:rFonts w:cstheme="minorHAnsi"/>
          <w:lang w:val="fr-BE" w:bidi="fa-IR"/>
        </w:rPr>
        <w:t>un homme</w:t>
      </w:r>
      <w:r w:rsidR="003265B4" w:rsidRPr="00016CB3">
        <w:rPr>
          <w:rFonts w:cstheme="minorHAnsi"/>
          <w:lang w:val="fr-BE" w:bidi="fa-IR"/>
        </w:rPr>
        <w:t xml:space="preserve"> </w:t>
      </w:r>
      <w:r w:rsidR="00E16223" w:rsidRPr="00016CB3">
        <w:rPr>
          <w:rFonts w:cstheme="minorHAnsi"/>
          <w:lang w:val="fr-BE" w:bidi="fa-IR"/>
        </w:rPr>
        <w:t>doit toujours se tourner vers Lui et implorer Son pardon, car il ne peut s'acquitter pleinement de son devoir de gratitude</w:t>
      </w:r>
      <w:r w:rsidR="003265B4">
        <w:rPr>
          <w:rFonts w:cstheme="minorHAnsi"/>
          <w:lang w:val="fr-BE" w:bidi="fa-IR"/>
        </w:rPr>
        <w:t>.</w:t>
      </w:r>
      <w:r w:rsidR="00E16223" w:rsidRPr="00016CB3">
        <w:rPr>
          <w:rFonts w:cstheme="minorHAnsi"/>
          <w:lang w:val="fr-BE" w:bidi="fa-IR"/>
        </w:rPr>
        <w:t xml:space="preserve"> </w:t>
      </w:r>
      <w:r w:rsidR="003265B4">
        <w:rPr>
          <w:rFonts w:cstheme="minorHAnsi"/>
          <w:lang w:val="fr-BE" w:bidi="fa-IR"/>
        </w:rPr>
        <w:t>C</w:t>
      </w:r>
      <w:r w:rsidR="0033430D">
        <w:rPr>
          <w:rFonts w:cstheme="minorHAnsi"/>
          <w:lang w:val="fr-BE" w:bidi="fa-IR"/>
        </w:rPr>
        <w:t>’</w:t>
      </w:r>
      <w:r w:rsidR="00E16223" w:rsidRPr="00016CB3">
        <w:rPr>
          <w:rFonts w:cstheme="minorHAnsi"/>
          <w:lang w:val="fr-BE" w:bidi="fa-IR"/>
        </w:rPr>
        <w:t>est pour cette raison que le Prophète (</w:t>
      </w:r>
      <w:r w:rsidRPr="00016CB3">
        <w:rPr>
          <w:rFonts w:cstheme="minorHAnsi"/>
          <w:lang w:val="fr-BE" w:bidi="fa-IR"/>
        </w:rPr>
        <w:t>s</w:t>
      </w:r>
      <w:r w:rsidR="00E16223" w:rsidRPr="00016CB3">
        <w:rPr>
          <w:rFonts w:cstheme="minorHAnsi"/>
          <w:lang w:val="fr-BE" w:bidi="fa-IR"/>
        </w:rPr>
        <w:t>) demandait pardon.</w:t>
      </w:r>
    </w:p>
    <w:p w14:paraId="70A42A77" w14:textId="2962D9CC" w:rsidR="00E16223" w:rsidRPr="00016CB3" w:rsidRDefault="00C74A1E" w:rsidP="00C74A1E">
      <w:pPr>
        <w:ind w:firstLine="0"/>
        <w:rPr>
          <w:rFonts w:cstheme="minorHAnsi"/>
          <w:lang w:val="fr-BE" w:bidi="fa-IR"/>
        </w:rPr>
      </w:pPr>
      <w:r w:rsidRPr="00016CB3">
        <w:rPr>
          <w:rFonts w:cstheme="minorHAnsi"/>
          <w:lang w:val="fr-BE" w:bidi="fa-IR"/>
        </w:rPr>
        <w:t xml:space="preserve">b) </w:t>
      </w:r>
      <w:r w:rsidR="00E16223" w:rsidRPr="00016CB3">
        <w:rPr>
          <w:rFonts w:cstheme="minorHAnsi"/>
          <w:lang w:val="fr-BE" w:bidi="fa-IR"/>
        </w:rPr>
        <w:t>Après chaque victoire, certains peuvent devenir extrémistes et vengeurs</w:t>
      </w:r>
      <w:r w:rsidR="003265B4">
        <w:rPr>
          <w:rFonts w:cstheme="minorHAnsi"/>
          <w:lang w:val="fr-BE" w:bidi="fa-IR"/>
        </w:rPr>
        <w:t> :</w:t>
      </w:r>
      <w:r w:rsidR="00E16223" w:rsidRPr="00016CB3">
        <w:rPr>
          <w:rFonts w:cstheme="minorHAnsi"/>
          <w:lang w:val="fr-BE" w:bidi="fa-IR"/>
        </w:rPr>
        <w:t xml:space="preserve"> ils doivent se rappeler Dieu et demander pardon pour éviter un tel état.</w:t>
      </w:r>
    </w:p>
    <w:p w14:paraId="64FE0C1E" w14:textId="525FE905" w:rsidR="00E16223" w:rsidRPr="00016CB3" w:rsidRDefault="00C74A1E" w:rsidP="00C74A1E">
      <w:pPr>
        <w:ind w:firstLine="0"/>
        <w:rPr>
          <w:rFonts w:cstheme="minorHAnsi"/>
          <w:lang w:val="fr-BE" w:bidi="fa-IR"/>
        </w:rPr>
      </w:pPr>
      <w:r w:rsidRPr="00016CB3">
        <w:rPr>
          <w:rFonts w:cstheme="minorHAnsi"/>
          <w:lang w:val="fr-BE" w:bidi="fa-IR"/>
        </w:rPr>
        <w:t xml:space="preserve">c) </w:t>
      </w:r>
      <w:r w:rsidR="00E16223" w:rsidRPr="00016CB3">
        <w:rPr>
          <w:rFonts w:cstheme="minorHAnsi"/>
          <w:lang w:val="fr-BE" w:bidi="fa-IR"/>
        </w:rPr>
        <w:t>Cette sourate annonce en quelque sorte la victoire de l'Islam, la fin de la mission du Prophète (</w:t>
      </w:r>
      <w:r w:rsidRPr="00016CB3">
        <w:rPr>
          <w:rFonts w:cstheme="minorHAnsi"/>
          <w:lang w:val="fr-BE" w:bidi="fa-IR"/>
        </w:rPr>
        <w:t>s</w:t>
      </w:r>
      <w:r w:rsidR="00E16223" w:rsidRPr="00016CB3">
        <w:rPr>
          <w:rFonts w:cstheme="minorHAnsi"/>
          <w:lang w:val="fr-BE" w:bidi="fa-IR"/>
        </w:rPr>
        <w:t>) et fait allusion à son décès ; c'est pourquoi il était approprié que le Prophète</w:t>
      </w:r>
      <w:r w:rsidRPr="00016CB3">
        <w:rPr>
          <w:rFonts w:cstheme="minorHAnsi"/>
          <w:lang w:val="fr-BE" w:bidi="fa-IR"/>
        </w:rPr>
        <w:t xml:space="preserve"> (s)</w:t>
      </w:r>
      <w:r w:rsidR="00E16223" w:rsidRPr="00016CB3">
        <w:rPr>
          <w:rFonts w:cstheme="minorHAnsi"/>
          <w:lang w:val="fr-BE" w:bidi="fa-IR"/>
        </w:rPr>
        <w:t xml:space="preserve"> glorifie Dieu, Le loue et Lui demande pardon à la fin de sa vie.</w:t>
      </w:r>
    </w:p>
    <w:p w14:paraId="0123C287" w14:textId="1027DB9F" w:rsidR="00E16223" w:rsidRPr="00016CB3" w:rsidRDefault="00C74A1E" w:rsidP="00C74A1E">
      <w:pPr>
        <w:ind w:firstLine="0"/>
        <w:rPr>
          <w:rFonts w:cstheme="minorHAnsi"/>
          <w:lang w:val="fr-BE" w:bidi="fa-IR"/>
        </w:rPr>
      </w:pPr>
      <w:r w:rsidRPr="00016CB3">
        <w:rPr>
          <w:rFonts w:cstheme="minorHAnsi"/>
          <w:lang w:val="fr-BE" w:bidi="fa-IR"/>
        </w:rPr>
        <w:t xml:space="preserve">d) </w:t>
      </w:r>
      <w:r w:rsidR="00E16223" w:rsidRPr="00016CB3">
        <w:rPr>
          <w:rFonts w:cstheme="minorHAnsi"/>
          <w:lang w:val="fr-BE" w:bidi="fa-IR"/>
        </w:rPr>
        <w:t>Dieu ordonne au Prophète (</w:t>
      </w:r>
      <w:r w:rsidRPr="00016CB3">
        <w:rPr>
          <w:rFonts w:cstheme="minorHAnsi"/>
          <w:lang w:val="fr-BE" w:bidi="fa-IR"/>
        </w:rPr>
        <w:t>s</w:t>
      </w:r>
      <w:r w:rsidR="00E16223" w:rsidRPr="00016CB3">
        <w:rPr>
          <w:rFonts w:cstheme="minorHAnsi"/>
          <w:lang w:val="fr-BE" w:bidi="fa-IR"/>
        </w:rPr>
        <w:t>) de demander pardon pour donner l'exemple aux musulmans ; certains musulmans ont pu commettre des erreurs et avoir de mauvaises pensées pendant les années de lutte, il faut maintenant, après la victoire, qu'ils se purifient par la réflexion et la repentance.</w:t>
      </w:r>
    </w:p>
    <w:p w14:paraId="53EA7089" w14:textId="0404904E" w:rsidR="00E16223" w:rsidRPr="00016CB3" w:rsidRDefault="00C74A1E" w:rsidP="00C74A1E">
      <w:pPr>
        <w:ind w:firstLine="0"/>
        <w:rPr>
          <w:rFonts w:cstheme="minorHAnsi"/>
          <w:lang w:val="fr-BE" w:bidi="fa-IR"/>
        </w:rPr>
      </w:pPr>
      <w:bookmarkStart w:id="4" w:name="_Hlk156416836"/>
      <w:r w:rsidRPr="00016CB3">
        <w:rPr>
          <w:rFonts w:cstheme="minorHAnsi"/>
          <w:lang w:val="fr-BE" w:bidi="fa-IR"/>
        </w:rPr>
        <w:t xml:space="preserve">6- </w:t>
      </w:r>
      <w:r w:rsidR="00E16223" w:rsidRPr="00016CB3">
        <w:rPr>
          <w:rFonts w:cstheme="minorHAnsi"/>
          <w:lang w:val="fr-BE" w:bidi="fa-IR"/>
        </w:rPr>
        <w:t xml:space="preserve">Il a été rapporté dans les </w:t>
      </w:r>
      <w:r w:rsidRPr="00016CB3">
        <w:rPr>
          <w:rFonts w:cstheme="minorHAnsi"/>
          <w:lang w:val="fr-BE" w:bidi="fa-IR"/>
        </w:rPr>
        <w:t>récit</w:t>
      </w:r>
      <w:r w:rsidR="00E16223" w:rsidRPr="00016CB3">
        <w:rPr>
          <w:rFonts w:cstheme="minorHAnsi"/>
          <w:lang w:val="fr-BE" w:bidi="fa-IR"/>
        </w:rPr>
        <w:t>s : après que le Prophète (</w:t>
      </w:r>
      <w:r w:rsidRPr="00016CB3">
        <w:rPr>
          <w:rFonts w:cstheme="minorHAnsi"/>
          <w:lang w:val="fr-BE" w:bidi="fa-IR"/>
        </w:rPr>
        <w:t>s</w:t>
      </w:r>
      <w:r w:rsidR="00E16223" w:rsidRPr="00016CB3">
        <w:rPr>
          <w:rFonts w:cstheme="minorHAnsi"/>
          <w:lang w:val="fr-BE" w:bidi="fa-IR"/>
        </w:rPr>
        <w:t xml:space="preserve">) ait récité la sourate </w:t>
      </w:r>
      <w:r w:rsidR="00C5744C">
        <w:rPr>
          <w:rFonts w:cstheme="minorHAnsi"/>
          <w:lang w:val="fr-BE" w:bidi="fa-IR"/>
        </w:rPr>
        <w:t>« </w:t>
      </w:r>
      <w:r w:rsidRPr="00016CB3">
        <w:rPr>
          <w:rFonts w:cstheme="minorHAnsi"/>
          <w:lang w:val="fr-RE"/>
        </w:rPr>
        <w:t>al-Fath</w:t>
      </w:r>
      <w:r w:rsidR="00C5744C">
        <w:rPr>
          <w:rFonts w:cstheme="minorHAnsi"/>
          <w:lang w:val="fr-RE"/>
        </w:rPr>
        <w:t> »</w:t>
      </w:r>
      <w:r w:rsidR="00E16223" w:rsidRPr="00016CB3">
        <w:rPr>
          <w:rFonts w:cstheme="minorHAnsi"/>
          <w:lang w:val="fr-BE" w:bidi="fa-IR"/>
        </w:rPr>
        <w:t xml:space="preserve"> aux gens, tous se réjouirent sauf Abbas, l'oncle du Prophète</w:t>
      </w:r>
      <w:r w:rsidRPr="00016CB3">
        <w:rPr>
          <w:rFonts w:cstheme="minorHAnsi"/>
          <w:lang w:val="fr-BE" w:bidi="fa-IR"/>
        </w:rPr>
        <w:t xml:space="preserve"> (s)</w:t>
      </w:r>
      <w:r w:rsidR="00E16223" w:rsidRPr="00016CB3">
        <w:rPr>
          <w:rFonts w:cstheme="minorHAnsi"/>
          <w:lang w:val="fr-BE" w:bidi="fa-IR"/>
        </w:rPr>
        <w:t xml:space="preserve">, qui pleura. Le Prophète </w:t>
      </w:r>
      <w:r w:rsidRPr="00016CB3">
        <w:rPr>
          <w:rFonts w:cstheme="minorHAnsi"/>
          <w:lang w:val="fr-BE" w:bidi="fa-IR"/>
        </w:rPr>
        <w:t xml:space="preserve">(s) </w:t>
      </w:r>
      <w:r w:rsidR="00E16223" w:rsidRPr="00016CB3">
        <w:rPr>
          <w:rFonts w:cstheme="minorHAnsi"/>
          <w:lang w:val="fr-BE" w:bidi="fa-IR"/>
        </w:rPr>
        <w:t xml:space="preserve">lui demanda pourquoi il pleurait. Il répondit : </w:t>
      </w:r>
      <w:r w:rsidR="00C5744C">
        <w:rPr>
          <w:rFonts w:cstheme="minorHAnsi"/>
          <w:lang w:val="fr-BE" w:bidi="fa-IR"/>
        </w:rPr>
        <w:t>« </w:t>
      </w:r>
      <w:r w:rsidR="00E16223" w:rsidRPr="00016CB3">
        <w:rPr>
          <w:rFonts w:cstheme="minorHAnsi"/>
          <w:lang w:val="fr-BE" w:bidi="fa-IR"/>
        </w:rPr>
        <w:t>Je pense que cette sourate annonce votre mort !</w:t>
      </w:r>
      <w:r w:rsidR="00C5744C">
        <w:rPr>
          <w:rFonts w:cstheme="minorHAnsi"/>
          <w:lang w:val="fr-BE" w:bidi="fa-IR"/>
        </w:rPr>
        <w:t> »</w:t>
      </w:r>
      <w:r w:rsidR="00E16223" w:rsidRPr="00016CB3">
        <w:rPr>
          <w:rFonts w:cstheme="minorHAnsi"/>
          <w:lang w:val="fr-BE" w:bidi="fa-IR"/>
        </w:rPr>
        <w:t xml:space="preserve"> Le Prophète</w:t>
      </w:r>
      <w:r w:rsidRPr="00016CB3">
        <w:rPr>
          <w:rFonts w:cstheme="minorHAnsi"/>
          <w:lang w:val="fr-BE" w:bidi="fa-IR"/>
        </w:rPr>
        <w:t xml:space="preserve"> (s)</w:t>
      </w:r>
      <w:r w:rsidR="00E16223" w:rsidRPr="00016CB3">
        <w:rPr>
          <w:rFonts w:cstheme="minorHAnsi"/>
          <w:lang w:val="fr-BE" w:bidi="fa-IR"/>
        </w:rPr>
        <w:t xml:space="preserve"> dit : </w:t>
      </w:r>
      <w:r w:rsidR="00C5744C">
        <w:rPr>
          <w:rFonts w:cstheme="minorHAnsi"/>
          <w:lang w:val="fr-BE" w:bidi="fa-IR"/>
        </w:rPr>
        <w:t>« </w:t>
      </w:r>
      <w:r w:rsidR="00E16223" w:rsidRPr="00016CB3">
        <w:rPr>
          <w:rFonts w:cstheme="minorHAnsi"/>
          <w:lang w:val="fr-BE" w:bidi="fa-IR"/>
        </w:rPr>
        <w:t>C'est exactement cela</w:t>
      </w:r>
      <w:r w:rsidR="00F32A53">
        <w:rPr>
          <w:rFonts w:cstheme="minorHAnsi"/>
          <w:lang w:val="fr-BE" w:bidi="fa-IR"/>
        </w:rPr>
        <w:t xml:space="preserve"> </w:t>
      </w:r>
      <w:r w:rsidR="00C5744C">
        <w:rPr>
          <w:rFonts w:cstheme="minorHAnsi"/>
          <w:lang w:val="fr-BE" w:bidi="fa-IR"/>
        </w:rPr>
        <w:t>»</w:t>
      </w:r>
      <w:r w:rsidR="00F32A53">
        <w:rPr>
          <w:rFonts w:cstheme="minorHAnsi"/>
          <w:lang w:val="fr-BE" w:bidi="fa-IR"/>
        </w:rPr>
        <w:t>.</w:t>
      </w:r>
      <w:r w:rsidRPr="00016CB3">
        <w:rPr>
          <w:rStyle w:val="Appelnotedebasdep"/>
          <w:rFonts w:cstheme="minorHAnsi"/>
          <w:lang w:val="fr-BE" w:bidi="fa-IR"/>
        </w:rPr>
        <w:footnoteReference w:id="5"/>
      </w:r>
    </w:p>
    <w:bookmarkEnd w:id="4"/>
    <w:p w14:paraId="63EC1A26" w14:textId="59556654" w:rsidR="00E16223" w:rsidRPr="00016CB3" w:rsidRDefault="00E16223" w:rsidP="00C74A1E">
      <w:pPr>
        <w:ind w:firstLine="0"/>
        <w:rPr>
          <w:rFonts w:cstheme="minorHAnsi"/>
          <w:lang w:val="fr-BE" w:bidi="fa-IR"/>
        </w:rPr>
      </w:pPr>
      <w:r w:rsidRPr="00016CB3">
        <w:rPr>
          <w:rFonts w:cstheme="minorHAnsi"/>
          <w:lang w:val="fr-BE" w:bidi="fa-IR"/>
        </w:rPr>
        <w:t xml:space="preserve">En effet, cette sourate annonce la victoire de l'Islam et la fin de la mission du Prophète </w:t>
      </w:r>
      <w:r w:rsidR="00C74A1E" w:rsidRPr="00016CB3">
        <w:rPr>
          <w:rFonts w:cstheme="minorHAnsi"/>
          <w:lang w:val="fr-BE" w:bidi="fa-IR"/>
        </w:rPr>
        <w:t xml:space="preserve">(s) </w:t>
      </w:r>
      <w:r w:rsidRPr="00016CB3">
        <w:rPr>
          <w:rFonts w:cstheme="minorHAnsi"/>
          <w:lang w:val="fr-BE" w:bidi="fa-IR"/>
        </w:rPr>
        <w:t xml:space="preserve">; il doit donc glorifier Dieu, Le louer et Lui demander pardon à la fin de sa vie. C'est pourquoi il a été rapporté : </w:t>
      </w:r>
      <w:r w:rsidR="00C5744C">
        <w:rPr>
          <w:rFonts w:cstheme="minorHAnsi"/>
          <w:lang w:val="fr-BE" w:bidi="fa-IR"/>
        </w:rPr>
        <w:t>« </w:t>
      </w:r>
      <w:r w:rsidRPr="00016CB3">
        <w:rPr>
          <w:rFonts w:cstheme="minorHAnsi"/>
          <w:lang w:val="fr-BE" w:bidi="fa-IR"/>
        </w:rPr>
        <w:t>Après la révélation de cette sourate, le Prophète</w:t>
      </w:r>
      <w:r w:rsidR="00C74A1E" w:rsidRPr="00016CB3">
        <w:rPr>
          <w:rFonts w:cstheme="minorHAnsi"/>
          <w:lang w:val="fr-BE" w:bidi="fa-IR"/>
        </w:rPr>
        <w:t xml:space="preserve"> (s)</w:t>
      </w:r>
      <w:r w:rsidRPr="00016CB3">
        <w:rPr>
          <w:rFonts w:cstheme="minorHAnsi"/>
          <w:lang w:val="fr-BE" w:bidi="fa-IR"/>
        </w:rPr>
        <w:t xml:space="preserve"> glorifiait beaucoup Dieu, Le louait et Lui demandait beaucoup Son pardon</w:t>
      </w:r>
      <w:r w:rsidR="00F32A53">
        <w:rPr>
          <w:rFonts w:cstheme="minorHAnsi"/>
          <w:lang w:val="fr-BE" w:bidi="fa-IR"/>
        </w:rPr>
        <w:t xml:space="preserve"> </w:t>
      </w:r>
      <w:r w:rsidR="00C5744C">
        <w:rPr>
          <w:rFonts w:cstheme="minorHAnsi"/>
          <w:lang w:val="fr-BE" w:bidi="fa-IR"/>
        </w:rPr>
        <w:t>»</w:t>
      </w:r>
      <w:r w:rsidR="00F32A53">
        <w:rPr>
          <w:rFonts w:cstheme="minorHAnsi"/>
          <w:lang w:val="fr-BE" w:bidi="fa-IR"/>
        </w:rPr>
        <w:t>.</w:t>
      </w:r>
      <w:r w:rsidR="00C74A1E" w:rsidRPr="00016CB3">
        <w:rPr>
          <w:rStyle w:val="Appelnotedebasdep"/>
          <w:rFonts w:cstheme="minorHAnsi"/>
          <w:lang w:val="fr-BE" w:bidi="fa-IR"/>
        </w:rPr>
        <w:footnoteReference w:id="6"/>
      </w:r>
    </w:p>
    <w:p w14:paraId="7B0E88E0" w14:textId="77777777" w:rsidR="00E16223" w:rsidRDefault="00E16223" w:rsidP="00E16223">
      <w:pPr>
        <w:ind w:firstLine="0"/>
        <w:rPr>
          <w:rFonts w:cstheme="minorHAnsi"/>
        </w:rPr>
      </w:pPr>
    </w:p>
    <w:p w14:paraId="124A1AB1" w14:textId="77777777" w:rsidR="00D336D2" w:rsidRDefault="00D336D2" w:rsidP="00E16223">
      <w:pPr>
        <w:ind w:firstLine="0"/>
        <w:rPr>
          <w:rFonts w:cstheme="minorHAnsi"/>
        </w:rPr>
      </w:pPr>
    </w:p>
    <w:p w14:paraId="6611704E" w14:textId="77777777" w:rsidR="00654361" w:rsidRDefault="00654361" w:rsidP="00E16223">
      <w:pPr>
        <w:ind w:firstLine="0"/>
        <w:rPr>
          <w:rFonts w:cstheme="minorHAnsi"/>
        </w:rPr>
      </w:pPr>
    </w:p>
    <w:p w14:paraId="236EAC2A" w14:textId="77777777" w:rsidR="00266F8C" w:rsidRDefault="00266F8C" w:rsidP="00E16223">
      <w:pPr>
        <w:ind w:firstLine="0"/>
        <w:rPr>
          <w:rFonts w:cstheme="minorHAnsi"/>
        </w:rPr>
      </w:pPr>
    </w:p>
    <w:p w14:paraId="6A6CD3F2" w14:textId="3FDE7526" w:rsidR="00D336D2" w:rsidRPr="00D336D2" w:rsidRDefault="009003E7" w:rsidP="00D336D2">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D336D2" w:rsidRPr="00D336D2">
        <w:rPr>
          <w:rFonts w:ascii="Calibri" w:eastAsia="Times New Roman" w:hAnsi="Calibri" w:cs="Calibri"/>
          <w:b/>
          <w:bCs/>
          <w:sz w:val="20"/>
          <w:szCs w:val="20"/>
          <w:lang w:val="fr-RE"/>
        </w:rPr>
        <w:t xml:space="preserve">) Message et leçon à tirer de la sourate </w:t>
      </w:r>
    </w:p>
    <w:p w14:paraId="6C0BECD6" w14:textId="77777777" w:rsidR="00D336D2" w:rsidRPr="00D336D2" w:rsidRDefault="00D336D2" w:rsidP="00D336D2">
      <w:pPr>
        <w:spacing w:after="200" w:line="276" w:lineRule="auto"/>
        <w:ind w:firstLine="0"/>
        <w:rPr>
          <w:rFonts w:ascii="Calibri" w:eastAsia="Times New Roman" w:hAnsi="Calibri" w:cs="Arial"/>
          <w:lang w:val="fr-RE"/>
        </w:rPr>
      </w:pPr>
    </w:p>
    <w:p w14:paraId="2089CC99" w14:textId="338AE9DB" w:rsidR="00D336D2" w:rsidRPr="00D336D2" w:rsidRDefault="00D336D2" w:rsidP="00D336D2">
      <w:pPr>
        <w:spacing w:after="200" w:line="276" w:lineRule="auto"/>
        <w:ind w:firstLine="0"/>
        <w:rPr>
          <w:rFonts w:ascii="Calibri" w:eastAsia="Times New Roman" w:hAnsi="Calibri" w:cs="Calibri"/>
          <w:lang w:val="fr-RE"/>
        </w:rPr>
      </w:pPr>
      <w:r w:rsidRPr="00D336D2">
        <w:rPr>
          <w:rFonts w:ascii="Calibri" w:eastAsia="Times New Roman" w:hAnsi="Calibri" w:cs="Calibri"/>
          <w:lang w:val="fr-RE"/>
        </w:rPr>
        <w:t>- Le devoir d’un musulman est de préparer le terrain</w:t>
      </w:r>
      <w:r w:rsidR="003265B4">
        <w:rPr>
          <w:rFonts w:ascii="Calibri" w:eastAsia="Times New Roman" w:hAnsi="Calibri" w:cs="Calibri"/>
          <w:lang w:val="fr-RE"/>
        </w:rPr>
        <w:t>,</w:t>
      </w:r>
      <w:r w:rsidRPr="00D336D2">
        <w:rPr>
          <w:rFonts w:ascii="Calibri" w:eastAsia="Times New Roman" w:hAnsi="Calibri" w:cs="Calibri"/>
          <w:lang w:val="fr-RE"/>
        </w:rPr>
        <w:t xml:space="preserve"> autant que possible, pour que les autres puissent entrer dans l’Islam.</w:t>
      </w:r>
    </w:p>
    <w:p w14:paraId="617AD0FD" w14:textId="77777777" w:rsidR="00D336D2" w:rsidRPr="00D336D2" w:rsidRDefault="00D336D2" w:rsidP="00D336D2">
      <w:pPr>
        <w:spacing w:after="200" w:line="276" w:lineRule="auto"/>
        <w:ind w:firstLine="0"/>
        <w:rPr>
          <w:rFonts w:ascii="Calibri" w:eastAsia="Times New Roman" w:hAnsi="Calibri" w:cs="Calibri"/>
          <w:lang w:val="fr-RE"/>
        </w:rPr>
      </w:pPr>
      <w:r w:rsidRPr="00D336D2">
        <w:rPr>
          <w:rFonts w:ascii="Calibri" w:eastAsia="Times New Roman" w:hAnsi="Calibri" w:cs="Calibri"/>
          <w:lang w:val="fr-RE"/>
        </w:rPr>
        <w:t>- Remercions Dieu et louons-Le, Lui qui nous a donné l’Islam comme bienfait.</w:t>
      </w:r>
    </w:p>
    <w:p w14:paraId="3FB057B9" w14:textId="6B2078AC" w:rsidR="00D336D2" w:rsidRPr="00D336D2" w:rsidRDefault="00D336D2" w:rsidP="00D336D2">
      <w:pPr>
        <w:spacing w:after="200" w:line="276" w:lineRule="auto"/>
        <w:ind w:firstLine="0"/>
        <w:rPr>
          <w:rFonts w:ascii="Calibri" w:eastAsia="Times New Roman" w:hAnsi="Calibri" w:cs="Calibri"/>
          <w:lang w:val="fr-RE"/>
        </w:rPr>
      </w:pPr>
      <w:r w:rsidRPr="00D336D2">
        <w:rPr>
          <w:rFonts w:ascii="Calibri" w:eastAsia="Times New Roman" w:hAnsi="Calibri" w:cs="Calibri"/>
          <w:lang w:val="fr-RE"/>
        </w:rPr>
        <w:t>- Dieu pardonne les péchés de l’être humain alors demandons-Lui pardon</w:t>
      </w:r>
      <w:r w:rsidR="00F32A53">
        <w:rPr>
          <w:rFonts w:ascii="Calibri" w:eastAsia="Times New Roman" w:hAnsi="Calibri" w:cs="Calibri"/>
          <w:lang w:val="fr-RE"/>
        </w:rPr>
        <w:t>.</w:t>
      </w:r>
      <w:r w:rsidRPr="00D336D2">
        <w:rPr>
          <w:rFonts w:ascii="Calibri" w:eastAsia="Times New Roman" w:hAnsi="Calibri" w:cs="Calibri"/>
          <w:vertAlign w:val="superscript"/>
          <w:lang w:val="fr-RE"/>
        </w:rPr>
        <w:footnoteReference w:id="7"/>
      </w:r>
    </w:p>
    <w:p w14:paraId="445A5648" w14:textId="77777777" w:rsidR="00D336D2" w:rsidRDefault="00D336D2" w:rsidP="00E16223">
      <w:pPr>
        <w:ind w:firstLine="0"/>
        <w:rPr>
          <w:rFonts w:cstheme="minorHAnsi"/>
        </w:rPr>
      </w:pPr>
    </w:p>
    <w:p w14:paraId="7D07928E" w14:textId="77777777" w:rsidR="00D336D2" w:rsidRPr="00016CB3" w:rsidRDefault="00D336D2" w:rsidP="00E16223">
      <w:pPr>
        <w:ind w:firstLine="0"/>
        <w:rPr>
          <w:rFonts w:cstheme="minorHAnsi"/>
        </w:rPr>
      </w:pPr>
    </w:p>
    <w:sectPr w:rsidR="00D336D2" w:rsidRPr="00016C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5CD64" w14:textId="77777777" w:rsidR="00157040" w:rsidRDefault="00157040" w:rsidP="00E16223">
      <w:pPr>
        <w:spacing w:after="0" w:line="240" w:lineRule="auto"/>
      </w:pPr>
      <w:r>
        <w:separator/>
      </w:r>
    </w:p>
  </w:endnote>
  <w:endnote w:type="continuationSeparator" w:id="0">
    <w:p w14:paraId="748D642F" w14:textId="77777777" w:rsidR="00157040" w:rsidRDefault="00157040" w:rsidP="00E16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DBEB" w14:textId="77777777" w:rsidR="00157040" w:rsidRDefault="00157040" w:rsidP="00E16223">
      <w:pPr>
        <w:spacing w:after="0" w:line="240" w:lineRule="auto"/>
      </w:pPr>
      <w:r>
        <w:separator/>
      </w:r>
    </w:p>
  </w:footnote>
  <w:footnote w:type="continuationSeparator" w:id="0">
    <w:p w14:paraId="500131A3" w14:textId="77777777" w:rsidR="00157040" w:rsidRDefault="00157040" w:rsidP="00E16223">
      <w:pPr>
        <w:spacing w:after="0" w:line="240" w:lineRule="auto"/>
      </w:pPr>
      <w:r>
        <w:continuationSeparator/>
      </w:r>
    </w:p>
  </w:footnote>
  <w:footnote w:id="1">
    <w:p w14:paraId="11B5D243" w14:textId="5DE69569" w:rsidR="009003E7" w:rsidRPr="005D5E25" w:rsidRDefault="009003E7" w:rsidP="009003E7">
      <w:pPr>
        <w:spacing w:after="0" w:line="240" w:lineRule="auto"/>
        <w:ind w:firstLine="0"/>
        <w:rPr>
          <w:rFonts w:ascii="Calibri" w:eastAsia="Times New Roman" w:hAnsi="Calibri" w:cs="Arial"/>
          <w:i/>
          <w:iCs/>
          <w:sz w:val="16"/>
          <w:szCs w:val="16"/>
          <w:lang w:val="fr-FR"/>
        </w:rPr>
      </w:pPr>
      <w:r w:rsidRPr="009003E7">
        <w:rPr>
          <w:rStyle w:val="Appelnotedebasdep"/>
          <w:sz w:val="16"/>
          <w:szCs w:val="16"/>
        </w:rPr>
        <w:footnoteRef/>
      </w:r>
      <w:r w:rsidRPr="009003E7">
        <w:rPr>
          <w:sz w:val="16"/>
          <w:szCs w:val="16"/>
        </w:rPr>
        <w:t xml:space="preserve"> </w:t>
      </w:r>
      <w:bookmarkStart w:id="1" w:name="_Hlk153631766"/>
      <w:r w:rsidRPr="005D5E25">
        <w:rPr>
          <w:rFonts w:ascii="Calibri" w:eastAsia="Times New Roman" w:hAnsi="Calibri" w:cs="Arial"/>
          <w:i/>
          <w:iCs/>
          <w:sz w:val="16"/>
          <w:szCs w:val="16"/>
          <w:lang w:val="fr-FR"/>
        </w:rPr>
        <w:t>Nézaamé hamahangué souréhayé Qur’an, page</w:t>
      </w:r>
      <w:bookmarkEnd w:id="1"/>
      <w:r w:rsidRPr="005D5E25">
        <w:rPr>
          <w:rFonts w:ascii="Calibri" w:eastAsia="Times New Roman" w:hAnsi="Calibri" w:cs="Arial"/>
          <w:i/>
          <w:iCs/>
          <w:sz w:val="16"/>
          <w:szCs w:val="16"/>
          <w:lang w:val="fr-FR"/>
        </w:rPr>
        <w:t xml:space="preserve"> 549</w:t>
      </w:r>
    </w:p>
  </w:footnote>
  <w:footnote w:id="2">
    <w:p w14:paraId="67734DCC" w14:textId="77777777" w:rsidR="00D336D2" w:rsidRPr="009003E7" w:rsidRDefault="00D336D2" w:rsidP="009003E7">
      <w:pPr>
        <w:spacing w:after="0" w:line="240" w:lineRule="auto"/>
        <w:ind w:firstLine="0"/>
        <w:rPr>
          <w:rFonts w:eastAsia="Times New Roman"/>
          <w:i/>
          <w:iCs/>
          <w:sz w:val="16"/>
          <w:szCs w:val="16"/>
          <w:lang w:val="fr-FR"/>
        </w:rPr>
      </w:pPr>
      <w:r w:rsidRPr="009003E7">
        <w:rPr>
          <w:rStyle w:val="Appelnotedebasdep"/>
          <w:i/>
          <w:iCs/>
          <w:sz w:val="16"/>
          <w:szCs w:val="16"/>
        </w:rPr>
        <w:footnoteRef/>
      </w:r>
      <w:r w:rsidRPr="009003E7">
        <w:rPr>
          <w:rFonts w:eastAsia="Times New Roman"/>
          <w:i/>
          <w:iCs/>
          <w:sz w:val="16"/>
          <w:szCs w:val="16"/>
          <w:lang w:val="fr-FR"/>
        </w:rPr>
        <w:t xml:space="preserve"> Tarjoumé Al Mizàn, tome 20, page 654</w:t>
      </w:r>
    </w:p>
  </w:footnote>
  <w:footnote w:id="3">
    <w:p w14:paraId="67103702" w14:textId="77777777" w:rsidR="00D336D2" w:rsidRPr="00D336D2" w:rsidRDefault="00D336D2" w:rsidP="00654361">
      <w:pPr>
        <w:spacing w:after="0" w:line="240" w:lineRule="auto"/>
        <w:ind w:firstLine="0"/>
        <w:rPr>
          <w:rFonts w:eastAsia="Times New Roman"/>
          <w:i/>
          <w:iCs/>
          <w:sz w:val="16"/>
          <w:szCs w:val="18"/>
          <w:lang w:val="fr-FR"/>
        </w:rPr>
      </w:pPr>
      <w:r w:rsidRPr="00CB71D2">
        <w:rPr>
          <w:rStyle w:val="Appelnotedebasdep"/>
          <w:i/>
          <w:iCs/>
          <w:sz w:val="16"/>
          <w:szCs w:val="16"/>
        </w:rPr>
        <w:footnoteRef/>
      </w:r>
      <w:r w:rsidRPr="00D336D2">
        <w:rPr>
          <w:rFonts w:eastAsia="Times New Roman"/>
          <w:i/>
          <w:iCs/>
          <w:sz w:val="16"/>
          <w:szCs w:val="16"/>
          <w:lang w:val="fr-FR"/>
        </w:rPr>
        <w:t xml:space="preserve"> Tafsiré </w:t>
      </w:r>
      <w:r w:rsidRPr="00D336D2">
        <w:rPr>
          <w:rFonts w:eastAsia="Times New Roman"/>
          <w:i/>
          <w:iCs/>
          <w:sz w:val="16"/>
          <w:szCs w:val="18"/>
          <w:lang w:val="fr-FR"/>
        </w:rPr>
        <w:t>Némounà, tome 27, page 395</w:t>
      </w:r>
    </w:p>
  </w:footnote>
  <w:footnote w:id="4">
    <w:p w14:paraId="4F2869DC" w14:textId="2D80CC91" w:rsidR="005A2FCD" w:rsidRPr="005A2FCD" w:rsidRDefault="005A2FCD" w:rsidP="005A2FCD">
      <w:pPr>
        <w:pStyle w:val="Notedebasdepage"/>
        <w:ind w:firstLine="0"/>
        <w:rPr>
          <w:sz w:val="16"/>
          <w:szCs w:val="16"/>
          <w:lang w:val="fr-FR"/>
        </w:rPr>
      </w:pPr>
      <w:r w:rsidRPr="005A2FCD">
        <w:rPr>
          <w:rStyle w:val="Appelnotedebasdep"/>
          <w:sz w:val="16"/>
          <w:szCs w:val="16"/>
        </w:rPr>
        <w:footnoteRef/>
      </w:r>
      <w:r w:rsidRPr="005A2FCD">
        <w:rPr>
          <w:sz w:val="16"/>
          <w:szCs w:val="16"/>
        </w:rPr>
        <w:t xml:space="preserve"> </w:t>
      </w:r>
      <w:r w:rsidRPr="005A2FCD">
        <w:rPr>
          <w:rFonts w:cstheme="minorHAnsi"/>
          <w:sz w:val="16"/>
          <w:szCs w:val="16"/>
          <w:lang w:bidi="fa-IR"/>
        </w:rPr>
        <w:t>Le Traité d'Houdaybiya est un accord signé en 628</w:t>
      </w:r>
      <w:r w:rsidRPr="005A2FCD">
        <w:rPr>
          <w:rFonts w:cstheme="minorHAnsi"/>
          <w:sz w:val="16"/>
          <w:szCs w:val="16"/>
        </w:rPr>
        <w:t xml:space="preserve"> apr. J.-C.</w:t>
      </w:r>
      <w:r w:rsidRPr="005A2FCD">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d'Houdaybiya reste donc un évènement important dans l'histoire de l'Islam.</w:t>
      </w:r>
      <w:r w:rsidRPr="005A2FCD">
        <w:rPr>
          <w:sz w:val="16"/>
          <w:szCs w:val="16"/>
        </w:rPr>
        <w:t xml:space="preserve"> </w:t>
      </w:r>
    </w:p>
  </w:footnote>
  <w:footnote w:id="5">
    <w:p w14:paraId="1B8AF829" w14:textId="624A891B" w:rsidR="00C74A1E" w:rsidRPr="00016CB3" w:rsidRDefault="00C74A1E" w:rsidP="00016CB3">
      <w:pPr>
        <w:tabs>
          <w:tab w:val="left" w:pos="765"/>
        </w:tabs>
        <w:spacing w:after="0" w:line="240" w:lineRule="auto"/>
        <w:ind w:firstLine="0"/>
        <w:rPr>
          <w:rFonts w:eastAsia="Times New Roman"/>
          <w:i/>
          <w:iCs/>
          <w:sz w:val="16"/>
          <w:szCs w:val="16"/>
          <w:lang w:val="fr-RE"/>
        </w:rPr>
      </w:pPr>
      <w:r w:rsidRPr="00016CB3">
        <w:rPr>
          <w:rStyle w:val="Appelnotedebasdep"/>
          <w:sz w:val="16"/>
          <w:szCs w:val="16"/>
        </w:rPr>
        <w:footnoteRef/>
      </w:r>
      <w:r w:rsidRPr="00016CB3">
        <w:rPr>
          <w:sz w:val="16"/>
          <w:szCs w:val="16"/>
        </w:rPr>
        <w:t xml:space="preserve"> </w:t>
      </w:r>
      <w:bookmarkStart w:id="5" w:name="_Hlk152176647"/>
      <w:r w:rsidRPr="00016CB3">
        <w:rPr>
          <w:rFonts w:eastAsia="Times New Roman"/>
          <w:i/>
          <w:iCs/>
          <w:sz w:val="16"/>
          <w:szCs w:val="16"/>
          <w:lang w:val="fr-RE"/>
        </w:rPr>
        <w:t>Bihàr al Anwàr, tome 21, page</w:t>
      </w:r>
      <w:bookmarkEnd w:id="5"/>
      <w:r w:rsidRPr="00016CB3">
        <w:rPr>
          <w:rFonts w:eastAsia="Times New Roman"/>
          <w:i/>
          <w:iCs/>
          <w:sz w:val="16"/>
          <w:szCs w:val="16"/>
          <w:lang w:val="fr-RE"/>
        </w:rPr>
        <w:t xml:space="preserve"> 99</w:t>
      </w:r>
    </w:p>
  </w:footnote>
  <w:footnote w:id="6">
    <w:p w14:paraId="60352348" w14:textId="4804D581" w:rsidR="00C74A1E" w:rsidRPr="00016CB3" w:rsidRDefault="00C74A1E" w:rsidP="00016CB3">
      <w:pPr>
        <w:spacing w:after="0" w:line="240" w:lineRule="auto"/>
        <w:ind w:firstLine="0"/>
        <w:rPr>
          <w:rFonts w:eastAsia="Times New Roman"/>
          <w:i/>
          <w:iCs/>
          <w:sz w:val="16"/>
          <w:szCs w:val="16"/>
          <w:lang w:val="fr-FR"/>
        </w:rPr>
      </w:pPr>
      <w:r w:rsidRPr="00016CB3">
        <w:rPr>
          <w:rStyle w:val="Appelnotedebasdep"/>
          <w:sz w:val="16"/>
          <w:szCs w:val="16"/>
        </w:rPr>
        <w:footnoteRef/>
      </w:r>
      <w:r w:rsidRPr="00016CB3">
        <w:rPr>
          <w:sz w:val="16"/>
          <w:szCs w:val="16"/>
        </w:rPr>
        <w:t xml:space="preserve"> </w:t>
      </w:r>
      <w:bookmarkStart w:id="6" w:name="_Hlk152173519"/>
      <w:r w:rsidRPr="00016CB3">
        <w:rPr>
          <w:i/>
          <w:iCs/>
          <w:sz w:val="16"/>
          <w:szCs w:val="16"/>
          <w:lang w:val="fr-FR" w:bidi="en-US"/>
        </w:rPr>
        <w:t>Tafsiré Qur’ané Mehr, tome 10, page</w:t>
      </w:r>
      <w:r w:rsidR="00016CB3" w:rsidRPr="00016CB3">
        <w:rPr>
          <w:i/>
          <w:iCs/>
          <w:sz w:val="16"/>
          <w:szCs w:val="16"/>
          <w:lang w:val="fr-FR" w:bidi="en-US"/>
        </w:rPr>
        <w:t xml:space="preserve"> 551 ; </w:t>
      </w:r>
      <w:bookmarkStart w:id="7" w:name="_Hlk152172358"/>
      <w:r w:rsidR="00016CB3" w:rsidRPr="00016CB3">
        <w:rPr>
          <w:i/>
          <w:iCs/>
          <w:sz w:val="16"/>
          <w:szCs w:val="16"/>
          <w:lang w:val="fr-FR"/>
        </w:rPr>
        <w:t xml:space="preserve">Tafsiré </w:t>
      </w:r>
      <w:r w:rsidR="00016CB3" w:rsidRPr="00016CB3">
        <w:rPr>
          <w:rFonts w:eastAsia="Times New Roman"/>
          <w:i/>
          <w:iCs/>
          <w:sz w:val="16"/>
          <w:szCs w:val="16"/>
          <w:lang w:val="fr-FR"/>
        </w:rPr>
        <w:t>Majmà’ al Bayàn, tome 10, pag</w:t>
      </w:r>
      <w:bookmarkEnd w:id="7"/>
      <w:r w:rsidR="00016CB3" w:rsidRPr="00016CB3">
        <w:rPr>
          <w:rFonts w:eastAsia="Times New Roman"/>
          <w:i/>
          <w:iCs/>
          <w:sz w:val="16"/>
          <w:szCs w:val="16"/>
          <w:lang w:val="fr-FR"/>
        </w:rPr>
        <w:t xml:space="preserve">e 844 </w:t>
      </w:r>
      <w:r w:rsidR="00016CB3" w:rsidRPr="00016CB3">
        <w:rPr>
          <w:i/>
          <w:iCs/>
          <w:sz w:val="16"/>
          <w:szCs w:val="16"/>
          <w:lang w:val="fr-FR" w:bidi="en-US"/>
        </w:rPr>
        <w:t xml:space="preserve"> </w:t>
      </w:r>
      <w:r w:rsidRPr="00016CB3">
        <w:rPr>
          <w:i/>
          <w:iCs/>
          <w:sz w:val="16"/>
          <w:szCs w:val="16"/>
          <w:lang w:val="fr-FR" w:bidi="en-US"/>
        </w:rPr>
        <w:t xml:space="preserve"> </w:t>
      </w:r>
      <w:bookmarkEnd w:id="6"/>
    </w:p>
  </w:footnote>
  <w:footnote w:id="7">
    <w:p w14:paraId="6B221791" w14:textId="77777777" w:rsidR="00D336D2" w:rsidRPr="00D336D2" w:rsidRDefault="00D336D2" w:rsidP="00D336D2">
      <w:pPr>
        <w:spacing w:after="0"/>
        <w:ind w:firstLine="0"/>
        <w:jc w:val="left"/>
        <w:rPr>
          <w:i/>
          <w:iCs/>
          <w:sz w:val="16"/>
          <w:szCs w:val="18"/>
          <w:lang w:val="fr-FR"/>
        </w:rPr>
      </w:pPr>
      <w:r w:rsidRPr="00CB71D2">
        <w:rPr>
          <w:rStyle w:val="Appelnotedebasdep"/>
          <w:i/>
          <w:iCs/>
          <w:sz w:val="16"/>
          <w:szCs w:val="16"/>
        </w:rPr>
        <w:footnoteRef/>
      </w:r>
      <w:r w:rsidRPr="00D336D2">
        <w:rPr>
          <w:i/>
          <w:iCs/>
          <w:sz w:val="16"/>
          <w:szCs w:val="16"/>
          <w:lang w:val="fr-FR"/>
        </w:rPr>
        <w:t xml:space="preserve"> Tafsiré</w:t>
      </w:r>
      <w:r w:rsidRPr="00D336D2">
        <w:rPr>
          <w:i/>
          <w:iCs/>
          <w:sz w:val="16"/>
          <w:szCs w:val="18"/>
          <w:lang w:val="fr-FR"/>
        </w:rPr>
        <w:t xml:space="preserve"> Qur’ané Mehr, tome 10, page 553 ; Tafsiré Nour, tome 12, page 627</w:t>
      </w:r>
    </w:p>
    <w:p w14:paraId="0C197940" w14:textId="77777777" w:rsidR="00D336D2" w:rsidRPr="00197A0A" w:rsidRDefault="00D336D2" w:rsidP="00654361">
      <w:pPr>
        <w:pStyle w:val="Notedebasdepage"/>
        <w:ind w:firstLine="0"/>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25C9"/>
    <w:multiLevelType w:val="hybridMultilevel"/>
    <w:tmpl w:val="AD7023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0040BB"/>
    <w:multiLevelType w:val="hybridMultilevel"/>
    <w:tmpl w:val="32CAE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318742E"/>
    <w:multiLevelType w:val="hybridMultilevel"/>
    <w:tmpl w:val="CA1076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12553614">
    <w:abstractNumId w:val="2"/>
  </w:num>
  <w:num w:numId="2" w16cid:durableId="267854802">
    <w:abstractNumId w:val="3"/>
  </w:num>
  <w:num w:numId="3" w16cid:durableId="737947760">
    <w:abstractNumId w:val="4"/>
  </w:num>
  <w:num w:numId="4" w16cid:durableId="1612739992">
    <w:abstractNumId w:val="1"/>
  </w:num>
  <w:num w:numId="5" w16cid:durableId="880626550">
    <w:abstractNumId w:val="5"/>
  </w:num>
  <w:num w:numId="6" w16cid:durableId="172163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23"/>
    <w:rsid w:val="00016CB3"/>
    <w:rsid w:val="00032EA5"/>
    <w:rsid w:val="0006573B"/>
    <w:rsid w:val="001531F3"/>
    <w:rsid w:val="00157040"/>
    <w:rsid w:val="00182CBD"/>
    <w:rsid w:val="001F3B53"/>
    <w:rsid w:val="00266F8C"/>
    <w:rsid w:val="00281A60"/>
    <w:rsid w:val="00302F7D"/>
    <w:rsid w:val="00316BF2"/>
    <w:rsid w:val="003265B4"/>
    <w:rsid w:val="0033430D"/>
    <w:rsid w:val="003B2BB1"/>
    <w:rsid w:val="003C43BD"/>
    <w:rsid w:val="004D2106"/>
    <w:rsid w:val="00520A8C"/>
    <w:rsid w:val="00566518"/>
    <w:rsid w:val="005A2FCD"/>
    <w:rsid w:val="005B069D"/>
    <w:rsid w:val="005D5E25"/>
    <w:rsid w:val="00654361"/>
    <w:rsid w:val="00675436"/>
    <w:rsid w:val="00752F31"/>
    <w:rsid w:val="007F6FF5"/>
    <w:rsid w:val="008008A1"/>
    <w:rsid w:val="00837332"/>
    <w:rsid w:val="00871D81"/>
    <w:rsid w:val="009003E7"/>
    <w:rsid w:val="009258AE"/>
    <w:rsid w:val="009B79E0"/>
    <w:rsid w:val="009E402A"/>
    <w:rsid w:val="009F3809"/>
    <w:rsid w:val="009F3BD7"/>
    <w:rsid w:val="00A34F48"/>
    <w:rsid w:val="00A44700"/>
    <w:rsid w:val="00AB5DB0"/>
    <w:rsid w:val="00AD593A"/>
    <w:rsid w:val="00B32246"/>
    <w:rsid w:val="00BB02A1"/>
    <w:rsid w:val="00C5744C"/>
    <w:rsid w:val="00C74A1E"/>
    <w:rsid w:val="00C952A3"/>
    <w:rsid w:val="00D100F9"/>
    <w:rsid w:val="00D336D2"/>
    <w:rsid w:val="00D44D00"/>
    <w:rsid w:val="00E16223"/>
    <w:rsid w:val="00E726BC"/>
    <w:rsid w:val="00EA4062"/>
    <w:rsid w:val="00F157DA"/>
    <w:rsid w:val="00F32A53"/>
    <w:rsid w:val="00F856C6"/>
    <w:rsid w:val="00FD6788"/>
    <w:rsid w:val="00FE66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D392"/>
  <w15:chartTrackingRefBased/>
  <w15:docId w15:val="{7143F485-5B51-4E20-B57B-1C6F13DF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23"/>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6223"/>
    <w:pPr>
      <w:ind w:left="720"/>
      <w:contextualSpacing/>
    </w:pPr>
  </w:style>
  <w:style w:type="paragraph" w:styleId="Notedebasdepage">
    <w:name w:val="footnote text"/>
    <w:basedOn w:val="Normal"/>
    <w:link w:val="NotedebasdepageCar"/>
    <w:uiPriority w:val="99"/>
    <w:semiHidden/>
    <w:unhideWhenUsed/>
    <w:rsid w:val="00E1622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16223"/>
    <w:rPr>
      <w:sz w:val="20"/>
      <w:szCs w:val="20"/>
      <w:lang w:val="fr-CD"/>
    </w:rPr>
  </w:style>
  <w:style w:type="character" w:styleId="Appelnotedebasdep">
    <w:name w:val="footnote reference"/>
    <w:basedOn w:val="Policepardfaut"/>
    <w:uiPriority w:val="99"/>
    <w:semiHidden/>
    <w:unhideWhenUsed/>
    <w:rsid w:val="00E16223"/>
    <w:rPr>
      <w:vertAlign w:val="superscript"/>
    </w:rPr>
  </w:style>
  <w:style w:type="paragraph" w:customStyle="1" w:styleId="Paragraphedeliste1">
    <w:name w:val="Paragraphe de liste1"/>
    <w:basedOn w:val="Normal"/>
    <w:rsid w:val="00C74A1E"/>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566518"/>
    <w:pPr>
      <w:spacing w:after="0" w:line="240" w:lineRule="auto"/>
    </w:pPr>
    <w:rPr>
      <w:lang w:val="fr-CD"/>
    </w:rPr>
  </w:style>
  <w:style w:type="paragraph" w:customStyle="1" w:styleId="pf0">
    <w:name w:val="pf0"/>
    <w:basedOn w:val="Normal"/>
    <w:rsid w:val="00F157D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157D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1001</Words>
  <Characters>5507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2024-01-27T04:16:00Z</dcterms:created>
  <dcterms:modified xsi:type="dcterms:W3CDTF">2026-05-19T06:45:00Z</dcterms:modified>
</cp:coreProperties>
</file>