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2855" w14:textId="77777777" w:rsidR="00C30C0B" w:rsidRPr="00011122" w:rsidRDefault="00C30C0B" w:rsidP="00C30C0B">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ad-</w:t>
      </w:r>
      <w:proofErr w:type="spellStart"/>
      <w:r w:rsidRPr="00011122">
        <w:rPr>
          <w:rFonts w:asciiTheme="majorHAnsi" w:eastAsiaTheme="majorEastAsia" w:hAnsiTheme="majorHAnsi" w:cstheme="majorBidi"/>
          <w:lang w:bidi="en-US"/>
        </w:rPr>
        <w:t>Duhaa</w:t>
      </w:r>
      <w:proofErr w:type="spellEnd"/>
    </w:p>
    <w:p w14:paraId="02843EDE" w14:textId="77777777" w:rsidR="00C30C0B" w:rsidRPr="00011122" w:rsidRDefault="00C30C0B" w:rsidP="006F0098">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clarté du jour » sourate n° 93 - révélée à La Mecque – 11 versets</w:t>
      </w:r>
    </w:p>
    <w:p w14:paraId="3EC040AC" w14:textId="77777777" w:rsidR="00DE0C31" w:rsidRDefault="00DE0C31" w:rsidP="00C30C0B">
      <w:pPr>
        <w:ind w:firstLine="0"/>
        <w:rPr>
          <w:rFonts w:cstheme="minorHAnsi"/>
          <w:lang w:bidi="fa-IR"/>
        </w:rPr>
      </w:pPr>
    </w:p>
    <w:p w14:paraId="057B06ED" w14:textId="022A92F0" w:rsidR="00C30C0B" w:rsidRPr="00C30C0B" w:rsidRDefault="00C30C0B" w:rsidP="00C30C0B">
      <w:pPr>
        <w:spacing w:after="200" w:line="276" w:lineRule="auto"/>
        <w:ind w:firstLine="0"/>
        <w:rPr>
          <w:rFonts w:ascii="Calibri" w:eastAsia="Times New Roman" w:hAnsi="Calibri" w:cs="Calibri"/>
          <w:lang w:val="fr-FR" w:bidi="en-US"/>
        </w:rPr>
      </w:pPr>
      <w:r w:rsidRPr="00C30C0B">
        <w:rPr>
          <w:rFonts w:ascii="Calibri" w:eastAsia="Times New Roman" w:hAnsi="Calibri" w:cs="Calibri"/>
          <w:lang w:val="fr-FR" w:bidi="en-US"/>
        </w:rPr>
        <w:t>Selon un récit, cette sourate et la suivante (ad-</w:t>
      </w:r>
      <w:proofErr w:type="spellStart"/>
      <w:r w:rsidRPr="00C30C0B">
        <w:rPr>
          <w:rFonts w:ascii="Calibri" w:eastAsia="Times New Roman" w:hAnsi="Calibri" w:cs="Calibri"/>
          <w:lang w:val="fr-FR" w:bidi="en-US"/>
        </w:rPr>
        <w:t>Duhaa</w:t>
      </w:r>
      <w:proofErr w:type="spellEnd"/>
      <w:r w:rsidRPr="00C30C0B">
        <w:rPr>
          <w:rFonts w:ascii="Calibri" w:eastAsia="Times New Roman" w:hAnsi="Calibri" w:cs="Calibri"/>
          <w:lang w:val="fr-FR" w:bidi="en-US"/>
        </w:rPr>
        <w:t xml:space="preserve"> et </w:t>
      </w:r>
      <w:proofErr w:type="spellStart"/>
      <w:r w:rsidRPr="00C30C0B">
        <w:rPr>
          <w:rFonts w:ascii="Calibri" w:eastAsia="Times New Roman" w:hAnsi="Calibri" w:cs="Calibri"/>
          <w:lang w:val="fr-FR" w:bidi="en-US"/>
        </w:rPr>
        <w:t>ash-Sharh</w:t>
      </w:r>
      <w:proofErr w:type="spellEnd"/>
      <w:r w:rsidRPr="00C30C0B">
        <w:rPr>
          <w:rFonts w:ascii="Calibri" w:eastAsia="Times New Roman" w:hAnsi="Calibri" w:cs="Calibri"/>
          <w:lang w:val="fr-FR" w:bidi="en-US"/>
        </w:rPr>
        <w:t>) représentent en fait une seule sourate. C’est pourquoi elles doivent être récitées ensemble lors de la prière.</w:t>
      </w:r>
      <w:r w:rsidRPr="00C30C0B">
        <w:rPr>
          <w:rFonts w:ascii="Calibri" w:eastAsia="Times New Roman" w:hAnsi="Calibri" w:cs="Calibri"/>
          <w:vertAlign w:val="superscript"/>
          <w:lang w:val="fr-FR" w:bidi="en-US"/>
        </w:rPr>
        <w:footnoteReference w:id="1"/>
      </w:r>
    </w:p>
    <w:p w14:paraId="580AF086" w14:textId="77777777" w:rsidR="00C30C0B" w:rsidRDefault="00C30C0B" w:rsidP="00C30C0B">
      <w:pPr>
        <w:ind w:firstLine="0"/>
        <w:rPr>
          <w:rFonts w:cstheme="minorHAnsi"/>
          <w:lang w:bidi="fa-IR"/>
        </w:rPr>
      </w:pPr>
    </w:p>
    <w:p w14:paraId="3E2E752E" w14:textId="77777777" w:rsidR="00C30C0B" w:rsidRDefault="00C30C0B" w:rsidP="00C30C0B">
      <w:pPr>
        <w:ind w:firstLine="0"/>
        <w:rPr>
          <w:rFonts w:cstheme="minorHAnsi"/>
          <w:lang w:bidi="fa-IR"/>
        </w:rPr>
      </w:pPr>
    </w:p>
    <w:p w14:paraId="2CABBCF8" w14:textId="77777777" w:rsidR="007D5C85" w:rsidRDefault="007D5C85" w:rsidP="00C30C0B">
      <w:pPr>
        <w:ind w:firstLine="0"/>
        <w:rPr>
          <w:rFonts w:cstheme="minorHAnsi"/>
          <w:lang w:bidi="fa-IR"/>
        </w:rPr>
      </w:pPr>
    </w:p>
    <w:p w14:paraId="06DB333F" w14:textId="77777777" w:rsidR="007D5C85" w:rsidRDefault="007D5C85" w:rsidP="00C30C0B">
      <w:pPr>
        <w:ind w:firstLine="0"/>
        <w:rPr>
          <w:rFonts w:cstheme="minorHAnsi"/>
          <w:lang w:bidi="fa-IR"/>
        </w:rPr>
      </w:pPr>
    </w:p>
    <w:p w14:paraId="06388C70" w14:textId="77777777" w:rsidR="007D5C85" w:rsidRPr="00F00C70" w:rsidRDefault="007D5C85" w:rsidP="007D5C85">
      <w:pPr>
        <w:ind w:firstLine="0"/>
        <w:rPr>
          <w:rFonts w:cstheme="minorHAnsi"/>
          <w:b/>
          <w:bCs/>
          <w:sz w:val="20"/>
          <w:szCs w:val="20"/>
          <w:lang w:val="fr-RE"/>
        </w:rPr>
      </w:pPr>
      <w:bookmarkStart w:id="0"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7D7F74A1" w14:textId="77777777" w:rsidR="007D5C85" w:rsidRDefault="007D5C85" w:rsidP="00C30C0B">
      <w:pPr>
        <w:ind w:firstLine="0"/>
        <w:rPr>
          <w:rFonts w:cstheme="minorHAnsi"/>
          <w:lang w:bidi="fa-IR"/>
        </w:rPr>
      </w:pPr>
    </w:p>
    <w:p w14:paraId="29EA2B71" w14:textId="5AD541F4" w:rsidR="007D5C85" w:rsidRPr="007D5C85" w:rsidRDefault="00862AEB" w:rsidP="007D5C85">
      <w:pPr>
        <w:ind w:firstLine="0"/>
        <w:rPr>
          <w:rFonts w:ascii="Calibri" w:eastAsia="Calibri" w:hAnsi="Calibri" w:cs="Calibri"/>
          <w:lang w:val="fr-BE" w:bidi="fa-IR"/>
        </w:rPr>
      </w:pPr>
      <w:r w:rsidRPr="00862AEB">
        <w:rPr>
          <w:rFonts w:ascii="Calibri" w:eastAsia="Calibri" w:hAnsi="Calibri" w:cs="Calibri"/>
          <w:lang w:val="fr-BE" w:bidi="fa-IR"/>
        </w:rPr>
        <w:t>Les versets rappellent au Prophète (s) qu’Allah l’a accueilli alors qu’il était orphelin et lui demande alors de ne ni maltraiter, ni humilier l’orphelin ; et qu’Allah l’a enrichi alors qu’il était indigent et pauvre</w:t>
      </w:r>
      <w:r>
        <w:rPr>
          <w:rFonts w:ascii="Calibri" w:eastAsia="Calibri" w:hAnsi="Calibri" w:cs="Calibri"/>
          <w:lang w:val="fr-BE" w:bidi="fa-IR"/>
        </w:rPr>
        <w:t>, et</w:t>
      </w:r>
      <w:r w:rsidRPr="00862AEB">
        <w:rPr>
          <w:rFonts w:ascii="Calibri" w:eastAsia="Calibri" w:hAnsi="Calibri" w:cs="Calibri"/>
          <w:lang w:val="fr-BE" w:bidi="fa-IR"/>
        </w:rPr>
        <w:t xml:space="preserve"> lui demande donc de ne jamais renvoyer le mendiant avec brutalité</w:t>
      </w:r>
      <w:r w:rsidR="007D5C85" w:rsidRPr="00862AEB">
        <w:rPr>
          <w:rFonts w:ascii="Calibri" w:eastAsia="Calibri" w:hAnsi="Calibri" w:cs="Calibri"/>
          <w:lang w:val="fr-BE" w:bidi="fa-IR"/>
        </w:rPr>
        <w:t>.</w:t>
      </w:r>
      <w:r w:rsidR="007D5C85" w:rsidRPr="00862AEB">
        <w:rPr>
          <w:rStyle w:val="Appelnotedebasdep"/>
          <w:rFonts w:ascii="Calibri" w:eastAsia="Calibri" w:hAnsi="Calibri" w:cs="Calibri"/>
          <w:lang w:val="fr-BE" w:bidi="fa-IR"/>
        </w:rPr>
        <w:footnoteReference w:id="2"/>
      </w:r>
    </w:p>
    <w:p w14:paraId="3FCACF50" w14:textId="77777777" w:rsidR="007D5C85" w:rsidRDefault="007D5C85" w:rsidP="00C30C0B">
      <w:pPr>
        <w:ind w:firstLine="0"/>
        <w:rPr>
          <w:rFonts w:cstheme="minorHAnsi"/>
          <w:lang w:bidi="fa-IR"/>
        </w:rPr>
      </w:pPr>
    </w:p>
    <w:p w14:paraId="1B938A97" w14:textId="77777777" w:rsidR="007D5C85" w:rsidRDefault="007D5C85" w:rsidP="00C30C0B">
      <w:pPr>
        <w:ind w:firstLine="0"/>
        <w:rPr>
          <w:rFonts w:cstheme="minorHAnsi"/>
          <w:lang w:bidi="fa-IR"/>
        </w:rPr>
      </w:pPr>
    </w:p>
    <w:p w14:paraId="4665F809" w14:textId="77777777" w:rsidR="00C30C0B" w:rsidRDefault="00C30C0B" w:rsidP="00C30C0B">
      <w:pPr>
        <w:ind w:firstLine="0"/>
        <w:rPr>
          <w:rFonts w:cstheme="minorHAnsi"/>
          <w:lang w:bidi="fa-IR"/>
        </w:rPr>
      </w:pPr>
    </w:p>
    <w:p w14:paraId="56669E63" w14:textId="33EB9514" w:rsidR="00C30C0B" w:rsidRPr="00C30C0B" w:rsidRDefault="007D5C85" w:rsidP="00C30C0B">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C30C0B" w:rsidRPr="00C30C0B">
        <w:rPr>
          <w:rFonts w:ascii="Calibri" w:eastAsia="Times New Roman" w:hAnsi="Calibri" w:cs="Arial"/>
          <w:b/>
          <w:bCs/>
          <w:sz w:val="20"/>
          <w:szCs w:val="20"/>
          <w:lang w:val="fr-FR" w:bidi="en-US"/>
        </w:rPr>
        <w:t>) Aperçu du contenu de la sourate</w:t>
      </w:r>
    </w:p>
    <w:p w14:paraId="39D731C1" w14:textId="77777777" w:rsidR="00C30C0B" w:rsidRPr="00C30C0B" w:rsidRDefault="00C30C0B" w:rsidP="00C30C0B">
      <w:pPr>
        <w:spacing w:after="200" w:line="276" w:lineRule="auto"/>
        <w:ind w:firstLine="0"/>
        <w:rPr>
          <w:rFonts w:ascii="Calibri" w:eastAsia="Times New Roman" w:hAnsi="Calibri" w:cs="Arial"/>
          <w:b/>
          <w:bCs/>
          <w:sz w:val="20"/>
          <w:szCs w:val="20"/>
          <w:lang w:val="fr-FR" w:bidi="en-US"/>
        </w:rPr>
      </w:pPr>
    </w:p>
    <w:p w14:paraId="0F9C8146" w14:textId="431ED128" w:rsidR="00C30C0B" w:rsidRPr="00C30C0B" w:rsidRDefault="00C30C0B" w:rsidP="00C30C0B">
      <w:pPr>
        <w:spacing w:after="200" w:line="276" w:lineRule="auto"/>
        <w:ind w:firstLine="0"/>
        <w:rPr>
          <w:rFonts w:ascii="Calibri" w:eastAsia="Times New Roman" w:hAnsi="Calibri" w:cs="Calibri"/>
          <w:lang w:val="fr-FR" w:bidi="en-US"/>
        </w:rPr>
      </w:pPr>
      <w:r w:rsidRPr="00C30C0B">
        <w:rPr>
          <w:rFonts w:ascii="Calibri" w:eastAsia="Times New Roman" w:hAnsi="Calibri" w:cs="Calibri"/>
          <w:lang w:val="fr-FR" w:bidi="en-US"/>
        </w:rPr>
        <w:t>Cette sourate commence par deux serments, celui du jour et celui de la nuit, afin d’annoncer la bonne nouvelle au Saint Prophète (s) : « Dieu ne t’a jamais délaissé et te donnera tant, que tu seras satisfait ».</w:t>
      </w:r>
      <w:r w:rsidR="007D5C85">
        <w:rPr>
          <w:rStyle w:val="Appelnotedebasdep"/>
          <w:rFonts w:ascii="Calibri" w:eastAsia="Times New Roman" w:hAnsi="Calibri" w:cs="Calibri"/>
          <w:lang w:val="fr-FR" w:bidi="en-US"/>
        </w:rPr>
        <w:footnoteReference w:id="3"/>
      </w:r>
    </w:p>
    <w:p w14:paraId="28CF6EA2" w14:textId="77777777" w:rsidR="007D5C85" w:rsidRDefault="007D5C85" w:rsidP="00C30C0B">
      <w:pPr>
        <w:ind w:firstLine="0"/>
        <w:rPr>
          <w:rFonts w:cstheme="minorHAnsi"/>
          <w:lang w:bidi="fa-IR"/>
        </w:rPr>
      </w:pPr>
    </w:p>
    <w:p w14:paraId="5F6D4DBB" w14:textId="77777777" w:rsidR="00AB5B48" w:rsidRDefault="00AB5B48" w:rsidP="00C30C0B">
      <w:pPr>
        <w:ind w:firstLine="0"/>
        <w:rPr>
          <w:rFonts w:cstheme="minorHAnsi"/>
          <w:lang w:bidi="fa-IR"/>
        </w:rPr>
      </w:pPr>
    </w:p>
    <w:p w14:paraId="51315968" w14:textId="77777777" w:rsidR="007D5C85" w:rsidRDefault="007D5C85" w:rsidP="00C30C0B">
      <w:pPr>
        <w:ind w:firstLine="0"/>
        <w:rPr>
          <w:rFonts w:cstheme="minorHAnsi"/>
          <w:lang w:bidi="fa-IR"/>
        </w:rPr>
      </w:pPr>
    </w:p>
    <w:p w14:paraId="0B808D51" w14:textId="244CC324" w:rsidR="00C30C0B" w:rsidRPr="00C30C0B" w:rsidRDefault="007D5C85" w:rsidP="00C30C0B">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C30C0B" w:rsidRPr="00C30C0B">
        <w:rPr>
          <w:rFonts w:ascii="Calibri" w:eastAsia="Times New Roman" w:hAnsi="Calibri" w:cs="Arial"/>
          <w:b/>
          <w:bCs/>
          <w:sz w:val="20"/>
          <w:szCs w:val="20"/>
          <w:lang w:val="fr-FR" w:bidi="en-US"/>
        </w:rPr>
        <w:t xml:space="preserve">) Bienfaits de la récitation </w:t>
      </w:r>
    </w:p>
    <w:p w14:paraId="5DBA0257" w14:textId="77777777" w:rsidR="00C30C0B" w:rsidRPr="00C30C0B" w:rsidRDefault="00C30C0B" w:rsidP="00C30C0B">
      <w:pPr>
        <w:spacing w:after="200" w:line="276" w:lineRule="auto"/>
        <w:ind w:firstLine="0"/>
        <w:rPr>
          <w:rFonts w:ascii="Calibri" w:eastAsia="Times New Roman" w:hAnsi="Calibri" w:cs="Arial"/>
          <w:b/>
          <w:bCs/>
          <w:sz w:val="20"/>
          <w:szCs w:val="20"/>
          <w:lang w:val="fr-FR" w:bidi="en-US"/>
        </w:rPr>
      </w:pPr>
    </w:p>
    <w:p w14:paraId="034F6EF6" w14:textId="0951BD0D" w:rsidR="00C30C0B" w:rsidRDefault="00156FCC" w:rsidP="00C30C0B">
      <w:pPr>
        <w:spacing w:after="200" w:line="276" w:lineRule="auto"/>
        <w:ind w:firstLine="0"/>
        <w:rPr>
          <w:rFonts w:ascii="Calibri" w:eastAsia="Times New Roman" w:hAnsi="Calibri" w:cs="Calibri"/>
          <w:lang w:val="fr-FR" w:bidi="en-US"/>
        </w:rPr>
      </w:pPr>
      <w:r w:rsidRPr="00156FCC">
        <w:rPr>
          <w:rFonts w:ascii="Calibri" w:eastAsia="Times New Roman" w:hAnsi="Calibri" w:cs="Calibri"/>
          <w:lang w:val="fr-FR" w:bidi="en-US"/>
        </w:rPr>
        <w:t xml:space="preserve">Selon un récit rapporté du Prophète Mohammad (s), quiconque récite cette sourate avec sincérité et dévotion sera parmi les serviteurs dont Dieu est satisfait. Il méritera l'intercession du Prophète (s) au </w:t>
      </w:r>
      <w:r w:rsidRPr="00156FCC">
        <w:rPr>
          <w:rFonts w:ascii="Calibri" w:eastAsia="Times New Roman" w:hAnsi="Calibri" w:cs="Calibri"/>
          <w:lang w:val="fr-FR" w:bidi="en-US"/>
        </w:rPr>
        <w:lastRenderedPageBreak/>
        <w:t>Jour du Jugement et il recevra une récompense décuplée pour chaque orphelin et chaque mendiant présent sur terre.</w:t>
      </w:r>
      <w:r w:rsidR="00EA2360">
        <w:rPr>
          <w:rStyle w:val="Appelnotedebasdep"/>
          <w:rFonts w:ascii="Calibri" w:eastAsia="Times New Roman" w:hAnsi="Calibri" w:cs="Calibri"/>
          <w:lang w:val="fr-FR" w:bidi="en-US"/>
        </w:rPr>
        <w:footnoteReference w:id="4"/>
      </w:r>
    </w:p>
    <w:p w14:paraId="2838B19A" w14:textId="77777777" w:rsidR="00C30C0B" w:rsidRDefault="00C30C0B" w:rsidP="00C30C0B">
      <w:pPr>
        <w:spacing w:after="200" w:line="276" w:lineRule="auto"/>
        <w:ind w:firstLine="0"/>
        <w:rPr>
          <w:rFonts w:ascii="Calibri" w:eastAsia="Times New Roman" w:hAnsi="Calibri" w:cs="Calibri"/>
          <w:lang w:val="fr-FR" w:bidi="en-US"/>
        </w:rPr>
      </w:pPr>
    </w:p>
    <w:p w14:paraId="45CD79C9" w14:textId="77777777" w:rsidR="00C30C0B" w:rsidRDefault="00C30C0B" w:rsidP="00C30C0B">
      <w:pPr>
        <w:spacing w:after="200" w:line="276" w:lineRule="auto"/>
        <w:ind w:firstLine="0"/>
        <w:rPr>
          <w:rFonts w:ascii="Calibri" w:eastAsia="Times New Roman" w:hAnsi="Calibri" w:cs="Calibri"/>
          <w:lang w:val="fr-FR" w:bidi="en-US"/>
        </w:rPr>
      </w:pPr>
    </w:p>
    <w:p w14:paraId="6BDC952D" w14:textId="4B58570C" w:rsidR="00C30C0B" w:rsidRPr="00C30C0B" w:rsidRDefault="007D5C85" w:rsidP="00C30C0B">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d</w:t>
      </w:r>
      <w:r w:rsidR="00C30C0B" w:rsidRPr="00C30C0B">
        <w:rPr>
          <w:rFonts w:ascii="Calibri" w:eastAsia="Times New Roman" w:hAnsi="Calibri" w:cs="Arial"/>
          <w:b/>
          <w:bCs/>
          <w:sz w:val="20"/>
          <w:szCs w:val="20"/>
          <w:lang w:val="fr-FR" w:bidi="en-US"/>
        </w:rPr>
        <w:t>) Exégèse et commentaire de la sourate</w:t>
      </w:r>
    </w:p>
    <w:p w14:paraId="262AF7D0" w14:textId="77777777" w:rsidR="00DE0C31" w:rsidRDefault="00DE0C31" w:rsidP="00C30C0B">
      <w:pPr>
        <w:ind w:firstLine="0"/>
        <w:rPr>
          <w:rFonts w:cstheme="minorHAnsi"/>
          <w:b/>
          <w:bCs/>
        </w:rPr>
      </w:pPr>
    </w:p>
    <w:p w14:paraId="08F570D8" w14:textId="77777777" w:rsidR="002A0B05" w:rsidRDefault="002A0B05" w:rsidP="002A0B05">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F27B993" w14:textId="77777777" w:rsidR="002A0B05" w:rsidRPr="00C30C0B" w:rsidRDefault="002A0B05" w:rsidP="002A0B05">
      <w:pPr>
        <w:ind w:firstLine="0"/>
        <w:jc w:val="right"/>
        <w:rPr>
          <w:rFonts w:cstheme="minorHAnsi"/>
          <w:b/>
          <w:bCs/>
        </w:rPr>
      </w:pPr>
    </w:p>
    <w:p w14:paraId="40A7583A" w14:textId="49B6E903" w:rsidR="006E3BC1" w:rsidRPr="00653752" w:rsidRDefault="00B856E1" w:rsidP="006E3BC1">
      <w:pPr>
        <w:ind w:firstLine="0"/>
        <w:rPr>
          <w:rFonts w:cstheme="minorHAnsi"/>
          <w:b/>
          <w:bCs/>
          <w:i/>
          <w:iCs/>
          <w:sz w:val="20"/>
          <w:szCs w:val="20"/>
          <w:lang w:bidi="fa-IR"/>
        </w:rPr>
      </w:pPr>
      <w:r>
        <w:rPr>
          <w:rFonts w:cstheme="minorHAnsi"/>
          <w:b/>
          <w:bCs/>
          <w:i/>
          <w:iCs/>
          <w:sz w:val="20"/>
          <w:szCs w:val="20"/>
          <w:lang w:bidi="fa-IR"/>
        </w:rPr>
        <w:t>Par la grâce du nom d’Allah</w:t>
      </w:r>
      <w:r w:rsidR="00653752" w:rsidRPr="00653752">
        <w:rPr>
          <w:rFonts w:cstheme="minorHAnsi"/>
          <w:b/>
          <w:bCs/>
          <w:i/>
          <w:iCs/>
          <w:sz w:val="20"/>
          <w:szCs w:val="20"/>
          <w:lang w:bidi="fa-IR"/>
        </w:rPr>
        <w:t>, le Tout Miséricordieux, le Très Miséricordieux</w:t>
      </w:r>
    </w:p>
    <w:p w14:paraId="45D392E7" w14:textId="77777777" w:rsidR="00653752" w:rsidRDefault="00653752" w:rsidP="006E3BC1">
      <w:pPr>
        <w:ind w:firstLine="0"/>
        <w:rPr>
          <w:rFonts w:cstheme="minorHAnsi"/>
          <w:lang w:bidi="fa-IR"/>
        </w:rPr>
      </w:pPr>
    </w:p>
    <w:p w14:paraId="59152C2B" w14:textId="77777777" w:rsidR="00176482" w:rsidRDefault="00176482" w:rsidP="006E3BC1">
      <w:pPr>
        <w:ind w:firstLine="0"/>
        <w:rPr>
          <w:rFonts w:cstheme="minorHAnsi"/>
          <w:lang w:bidi="fa-IR"/>
        </w:rPr>
      </w:pPr>
    </w:p>
    <w:p w14:paraId="353EACF6" w14:textId="1933CFAE" w:rsidR="00176482" w:rsidRPr="00846D56" w:rsidRDefault="00176482" w:rsidP="00176482">
      <w:pPr>
        <w:ind w:firstLine="0"/>
        <w:jc w:val="right"/>
        <w:rPr>
          <w:rFonts w:cstheme="minorHAnsi"/>
          <w:lang w:bidi="fa-IR"/>
        </w:rPr>
      </w:pPr>
      <w:r w:rsidRPr="006310B9">
        <w:rPr>
          <w:rFonts w:cs="KFGQPC Uthmanic Script HAFS"/>
          <w:color w:val="000000"/>
          <w:sz w:val="36"/>
          <w:szCs w:val="36"/>
          <w:shd w:val="clear" w:color="auto" w:fill="FFFFFF"/>
          <w:rtl/>
        </w:rPr>
        <w:t>وَ</w:t>
      </w:r>
      <w:r w:rsidRPr="006310B9">
        <w:rPr>
          <w:rFonts w:cs="KFGQPC Uthmanic Script HAFS" w:hint="cs"/>
          <w:color w:val="000000"/>
          <w:sz w:val="36"/>
          <w:szCs w:val="36"/>
          <w:shd w:val="clear" w:color="auto" w:fill="FFFFFF"/>
          <w:rtl/>
        </w:rPr>
        <w:t>ٱ</w:t>
      </w:r>
      <w:r w:rsidRPr="006310B9">
        <w:rPr>
          <w:rFonts w:cs="KFGQPC Uthmanic Script HAFS" w:hint="eastAsia"/>
          <w:color w:val="000000"/>
          <w:sz w:val="36"/>
          <w:szCs w:val="36"/>
          <w:shd w:val="clear" w:color="auto" w:fill="FFFFFF"/>
          <w:rtl/>
        </w:rPr>
        <w:t>لضُّحَىٰ</w:t>
      </w:r>
      <w:r w:rsidRPr="006310B9">
        <w:rPr>
          <w:rFonts w:cs="KFGQPC Uthmanic Script HAFS"/>
          <w:color w:val="000000"/>
          <w:sz w:val="36"/>
          <w:szCs w:val="36"/>
          <w:shd w:val="clear" w:color="auto" w:fill="FFFFFF"/>
          <w:rtl/>
        </w:rPr>
        <w:t xml:space="preserve">١ </w:t>
      </w:r>
      <w:proofErr w:type="spellStart"/>
      <w:r w:rsidRPr="006310B9">
        <w:rPr>
          <w:rFonts w:cs="KFGQPC Uthmanic Script HAFS"/>
          <w:color w:val="000000"/>
          <w:sz w:val="36"/>
          <w:szCs w:val="36"/>
          <w:shd w:val="clear" w:color="auto" w:fill="FFFFFF"/>
          <w:rtl/>
        </w:rPr>
        <w:t>وَ</w:t>
      </w:r>
      <w:r w:rsidRPr="006310B9">
        <w:rPr>
          <w:rFonts w:cs="KFGQPC Uthmanic Script HAFS" w:hint="cs"/>
          <w:color w:val="000000"/>
          <w:sz w:val="36"/>
          <w:szCs w:val="36"/>
          <w:shd w:val="clear" w:color="auto" w:fill="FFFFFF"/>
          <w:rtl/>
        </w:rPr>
        <w:t>ٱ</w:t>
      </w:r>
      <w:r w:rsidRPr="006310B9">
        <w:rPr>
          <w:rFonts w:cs="KFGQPC Uthmanic Script HAFS" w:hint="eastAsia"/>
          <w:color w:val="000000"/>
          <w:sz w:val="36"/>
          <w:szCs w:val="36"/>
          <w:shd w:val="clear" w:color="auto" w:fill="FFFFFF"/>
          <w:rtl/>
        </w:rPr>
        <w:t>لَّيۡلِ</w:t>
      </w:r>
      <w:proofErr w:type="spellEnd"/>
      <w:r w:rsidRPr="006310B9">
        <w:rPr>
          <w:rFonts w:cs="KFGQPC Uthmanic Script HAFS"/>
          <w:color w:val="000000"/>
          <w:sz w:val="36"/>
          <w:szCs w:val="36"/>
          <w:shd w:val="clear" w:color="auto" w:fill="FFFFFF"/>
          <w:rtl/>
        </w:rPr>
        <w:t xml:space="preserve"> إِذَا سَجَىٰ٢ مَا وَدَّعَكَ رَبُّكَ وَمَا قَلَىٰ٣ </w:t>
      </w:r>
      <w:proofErr w:type="spellStart"/>
      <w:r w:rsidRPr="006310B9">
        <w:rPr>
          <w:rFonts w:cs="KFGQPC Uthmanic Script HAFS"/>
          <w:color w:val="000000"/>
          <w:sz w:val="36"/>
          <w:szCs w:val="36"/>
          <w:shd w:val="clear" w:color="auto" w:fill="FFFFFF"/>
          <w:rtl/>
        </w:rPr>
        <w:t>وَلَلۡأٓخِرَةُ</w:t>
      </w:r>
      <w:proofErr w:type="spellEnd"/>
      <w:r w:rsidRPr="006310B9">
        <w:rPr>
          <w:rFonts w:cs="KFGQPC Uthmanic Script HAFS"/>
          <w:color w:val="000000"/>
          <w:sz w:val="36"/>
          <w:szCs w:val="36"/>
          <w:shd w:val="clear" w:color="auto" w:fill="FFFFFF"/>
          <w:rtl/>
        </w:rPr>
        <w:t xml:space="preserve"> </w:t>
      </w:r>
      <w:proofErr w:type="spellStart"/>
      <w:r w:rsidRPr="006310B9">
        <w:rPr>
          <w:rFonts w:cs="KFGQPC Uthmanic Script HAFS"/>
          <w:color w:val="000000"/>
          <w:sz w:val="36"/>
          <w:szCs w:val="36"/>
          <w:shd w:val="clear" w:color="auto" w:fill="FFFFFF"/>
          <w:rtl/>
        </w:rPr>
        <w:t>خَيۡر</w:t>
      </w:r>
      <w:proofErr w:type="spellEnd"/>
      <w:r w:rsidRPr="006310B9">
        <w:rPr>
          <w:rFonts w:cs="KFGQPC Uthmanic Script HAFS"/>
          <w:color w:val="000000"/>
          <w:sz w:val="36"/>
          <w:szCs w:val="36"/>
          <w:shd w:val="clear" w:color="auto" w:fill="FFFFFF"/>
          <w:rtl/>
        </w:rPr>
        <w:t xml:space="preserve">ٞ لَّكَ مِنَ </w:t>
      </w:r>
      <w:r w:rsidRPr="006310B9">
        <w:rPr>
          <w:rFonts w:cs="KFGQPC Uthmanic Script HAFS" w:hint="cs"/>
          <w:color w:val="000000"/>
          <w:sz w:val="36"/>
          <w:szCs w:val="36"/>
          <w:shd w:val="clear" w:color="auto" w:fill="FFFFFF"/>
          <w:rtl/>
        </w:rPr>
        <w:t>ٱ</w:t>
      </w:r>
      <w:r w:rsidRPr="006310B9">
        <w:rPr>
          <w:rFonts w:cs="KFGQPC Uthmanic Script HAFS" w:hint="eastAsia"/>
          <w:color w:val="000000"/>
          <w:sz w:val="36"/>
          <w:szCs w:val="36"/>
          <w:shd w:val="clear" w:color="auto" w:fill="FFFFFF"/>
          <w:rtl/>
        </w:rPr>
        <w:t>لۡأُولَىٰ</w:t>
      </w:r>
      <w:r w:rsidRPr="006310B9">
        <w:rPr>
          <w:rFonts w:cs="KFGQPC Uthmanic Script HAFS"/>
          <w:color w:val="000000"/>
          <w:sz w:val="36"/>
          <w:szCs w:val="36"/>
          <w:shd w:val="clear" w:color="auto" w:fill="FFFFFF"/>
          <w:rtl/>
        </w:rPr>
        <w:t xml:space="preserve">٤ </w:t>
      </w:r>
      <w:proofErr w:type="spellStart"/>
      <w:r w:rsidRPr="006310B9">
        <w:rPr>
          <w:rFonts w:cs="KFGQPC Uthmanic Script HAFS"/>
          <w:color w:val="000000"/>
          <w:sz w:val="36"/>
          <w:szCs w:val="36"/>
          <w:shd w:val="clear" w:color="auto" w:fill="FFFFFF"/>
          <w:rtl/>
        </w:rPr>
        <w:t>وَلَسَوۡفَ</w:t>
      </w:r>
      <w:proofErr w:type="spellEnd"/>
      <w:r w:rsidRPr="006310B9">
        <w:rPr>
          <w:rFonts w:cs="KFGQPC Uthmanic Script HAFS"/>
          <w:color w:val="000000"/>
          <w:sz w:val="36"/>
          <w:szCs w:val="36"/>
          <w:shd w:val="clear" w:color="auto" w:fill="FFFFFF"/>
          <w:rtl/>
        </w:rPr>
        <w:t xml:space="preserve"> </w:t>
      </w:r>
      <w:proofErr w:type="spellStart"/>
      <w:r w:rsidRPr="006310B9">
        <w:rPr>
          <w:rFonts w:cs="KFGQPC Uthmanic Script HAFS"/>
          <w:color w:val="000000"/>
          <w:sz w:val="36"/>
          <w:szCs w:val="36"/>
          <w:shd w:val="clear" w:color="auto" w:fill="FFFFFF"/>
          <w:rtl/>
        </w:rPr>
        <w:t>يُعۡطِيكَ</w:t>
      </w:r>
      <w:proofErr w:type="spellEnd"/>
      <w:r w:rsidRPr="006310B9">
        <w:rPr>
          <w:rFonts w:cs="KFGQPC Uthmanic Script HAFS"/>
          <w:color w:val="000000"/>
          <w:sz w:val="36"/>
          <w:szCs w:val="36"/>
          <w:shd w:val="clear" w:color="auto" w:fill="FFFFFF"/>
          <w:rtl/>
        </w:rPr>
        <w:t xml:space="preserve"> رَبُّكَ فَتَرۡضَىٰٓ٥ </w:t>
      </w:r>
      <w:proofErr w:type="spellStart"/>
      <w:r w:rsidRPr="006310B9">
        <w:rPr>
          <w:rFonts w:cs="KFGQPC Uthmanic Script HAFS"/>
          <w:color w:val="000000"/>
          <w:sz w:val="36"/>
          <w:szCs w:val="36"/>
          <w:shd w:val="clear" w:color="auto" w:fill="FFFFFF"/>
          <w:rtl/>
        </w:rPr>
        <w:t>أَلَمۡ</w:t>
      </w:r>
      <w:proofErr w:type="spellEnd"/>
      <w:r w:rsidRPr="006310B9">
        <w:rPr>
          <w:rFonts w:cs="KFGQPC Uthmanic Script HAFS"/>
          <w:color w:val="000000"/>
          <w:sz w:val="36"/>
          <w:szCs w:val="36"/>
          <w:shd w:val="clear" w:color="auto" w:fill="FFFFFF"/>
          <w:rtl/>
        </w:rPr>
        <w:t xml:space="preserve"> </w:t>
      </w:r>
      <w:proofErr w:type="spellStart"/>
      <w:r w:rsidRPr="006310B9">
        <w:rPr>
          <w:rFonts w:cs="KFGQPC Uthmanic Script HAFS"/>
          <w:color w:val="000000"/>
          <w:sz w:val="36"/>
          <w:szCs w:val="36"/>
          <w:shd w:val="clear" w:color="auto" w:fill="FFFFFF"/>
          <w:rtl/>
        </w:rPr>
        <w:t>يَجِدۡكَ</w:t>
      </w:r>
      <w:proofErr w:type="spellEnd"/>
      <w:r w:rsidRPr="006310B9">
        <w:rPr>
          <w:rFonts w:cs="KFGQPC Uthmanic Script HAFS"/>
          <w:color w:val="000000"/>
          <w:sz w:val="36"/>
          <w:szCs w:val="36"/>
          <w:shd w:val="clear" w:color="auto" w:fill="FFFFFF"/>
          <w:rtl/>
        </w:rPr>
        <w:t xml:space="preserve"> </w:t>
      </w:r>
      <w:proofErr w:type="spellStart"/>
      <w:r w:rsidRPr="006310B9">
        <w:rPr>
          <w:rFonts w:cs="KFGQPC Uthmanic Script HAFS"/>
          <w:color w:val="000000"/>
          <w:sz w:val="36"/>
          <w:szCs w:val="36"/>
          <w:shd w:val="clear" w:color="auto" w:fill="FFFFFF"/>
          <w:rtl/>
        </w:rPr>
        <w:t>يَتِيمٗا</w:t>
      </w:r>
      <w:proofErr w:type="spellEnd"/>
      <w:r w:rsidRPr="006310B9">
        <w:rPr>
          <w:rFonts w:cs="KFGQPC Uthmanic Script HAFS"/>
          <w:color w:val="000000"/>
          <w:sz w:val="36"/>
          <w:szCs w:val="36"/>
          <w:shd w:val="clear" w:color="auto" w:fill="FFFFFF"/>
          <w:rtl/>
        </w:rPr>
        <w:t xml:space="preserve"> فَ‍َٔاوَىٰ٦ وَوَجَدَكَ </w:t>
      </w:r>
      <w:proofErr w:type="spellStart"/>
      <w:r w:rsidRPr="006310B9">
        <w:rPr>
          <w:rFonts w:cs="KFGQPC Uthmanic Script HAFS"/>
          <w:color w:val="000000"/>
          <w:sz w:val="36"/>
          <w:szCs w:val="36"/>
          <w:shd w:val="clear" w:color="auto" w:fill="FFFFFF"/>
          <w:rtl/>
        </w:rPr>
        <w:t>ضَآلّٗا</w:t>
      </w:r>
      <w:proofErr w:type="spellEnd"/>
      <w:r w:rsidRPr="006310B9">
        <w:rPr>
          <w:rFonts w:cs="KFGQPC Uthmanic Script HAFS"/>
          <w:color w:val="000000"/>
          <w:sz w:val="36"/>
          <w:szCs w:val="36"/>
          <w:shd w:val="clear" w:color="auto" w:fill="FFFFFF"/>
          <w:rtl/>
        </w:rPr>
        <w:t xml:space="preserve"> فَهَدَىٰ٧ وَوَجَدَكَ </w:t>
      </w:r>
      <w:proofErr w:type="spellStart"/>
      <w:r w:rsidRPr="006310B9">
        <w:rPr>
          <w:rFonts w:cs="KFGQPC Uthmanic Script HAFS"/>
          <w:color w:val="000000"/>
          <w:sz w:val="36"/>
          <w:szCs w:val="36"/>
          <w:shd w:val="clear" w:color="auto" w:fill="FFFFFF"/>
          <w:rtl/>
        </w:rPr>
        <w:t>عَآئِلٗا</w:t>
      </w:r>
      <w:proofErr w:type="spellEnd"/>
      <w:r w:rsidRPr="006310B9">
        <w:rPr>
          <w:rFonts w:cs="KFGQPC Uthmanic Script HAFS"/>
          <w:color w:val="000000"/>
          <w:sz w:val="36"/>
          <w:szCs w:val="36"/>
          <w:shd w:val="clear" w:color="auto" w:fill="FFFFFF"/>
          <w:rtl/>
        </w:rPr>
        <w:t xml:space="preserve"> فَأَغۡنَىٰ٨</w:t>
      </w:r>
    </w:p>
    <w:p w14:paraId="5FD5A8F3" w14:textId="77777777" w:rsidR="00C96042" w:rsidRPr="00C96042" w:rsidRDefault="00C96042" w:rsidP="006E3BC1">
      <w:pPr>
        <w:ind w:firstLine="0"/>
        <w:rPr>
          <w:rFonts w:cstheme="minorHAnsi"/>
          <w:b/>
          <w:bCs/>
          <w:i/>
          <w:iCs/>
          <w:sz w:val="20"/>
          <w:szCs w:val="20"/>
          <w:lang w:bidi="fa-IR"/>
        </w:rPr>
      </w:pPr>
      <w:r w:rsidRPr="00C96042">
        <w:rPr>
          <w:rFonts w:cstheme="minorHAnsi"/>
          <w:b/>
          <w:bCs/>
          <w:i/>
          <w:iCs/>
          <w:sz w:val="20"/>
          <w:szCs w:val="20"/>
          <w:lang w:bidi="fa-IR"/>
        </w:rPr>
        <w:t>1-</w:t>
      </w:r>
      <w:r w:rsidR="006E3BC1" w:rsidRPr="00C96042">
        <w:rPr>
          <w:rFonts w:cstheme="minorHAnsi"/>
          <w:b/>
          <w:bCs/>
          <w:i/>
          <w:iCs/>
          <w:sz w:val="20"/>
          <w:szCs w:val="20"/>
          <w:lang w:bidi="fa-IR"/>
        </w:rPr>
        <w:t xml:space="preserve"> </w:t>
      </w:r>
      <w:r w:rsidR="00DE0C31" w:rsidRPr="00C96042">
        <w:rPr>
          <w:rFonts w:cstheme="minorHAnsi"/>
          <w:b/>
          <w:bCs/>
          <w:i/>
          <w:iCs/>
          <w:sz w:val="20"/>
          <w:szCs w:val="20"/>
          <w:lang w:bidi="fa-IR"/>
        </w:rPr>
        <w:t>Je jure par le moment où le soleil s’est élevé dans le ciel,</w:t>
      </w:r>
    </w:p>
    <w:p w14:paraId="79058852" w14:textId="77777777" w:rsidR="00C96042" w:rsidRPr="00C96042" w:rsidRDefault="00C96042" w:rsidP="006E3BC1">
      <w:pPr>
        <w:ind w:firstLine="0"/>
        <w:rPr>
          <w:rFonts w:cstheme="minorHAnsi"/>
          <w:b/>
          <w:bCs/>
          <w:i/>
          <w:iCs/>
          <w:sz w:val="20"/>
          <w:szCs w:val="20"/>
          <w:lang w:bidi="fa-IR"/>
        </w:rPr>
      </w:pPr>
      <w:r w:rsidRPr="00C96042">
        <w:rPr>
          <w:rFonts w:cstheme="minorHAnsi"/>
          <w:b/>
          <w:bCs/>
          <w:i/>
          <w:iCs/>
          <w:sz w:val="20"/>
          <w:szCs w:val="20"/>
          <w:lang w:bidi="fa-IR"/>
        </w:rPr>
        <w:t xml:space="preserve">2- </w:t>
      </w:r>
      <w:r w:rsidR="00DE0C31" w:rsidRPr="00C96042">
        <w:rPr>
          <w:rFonts w:cstheme="minorHAnsi"/>
          <w:b/>
          <w:bCs/>
          <w:i/>
          <w:iCs/>
          <w:sz w:val="20"/>
          <w:szCs w:val="20"/>
          <w:lang w:bidi="fa-IR"/>
        </w:rPr>
        <w:t>et par la nuit lorsqu’elle s’apaise et que son obscurité s’étend,</w:t>
      </w:r>
    </w:p>
    <w:p w14:paraId="6832A1C1" w14:textId="77777777" w:rsidR="00C96042" w:rsidRPr="00C96042" w:rsidRDefault="00C96042" w:rsidP="006E3BC1">
      <w:pPr>
        <w:ind w:firstLine="0"/>
        <w:rPr>
          <w:rFonts w:cstheme="minorHAnsi"/>
          <w:b/>
          <w:bCs/>
          <w:i/>
          <w:iCs/>
          <w:sz w:val="20"/>
          <w:szCs w:val="20"/>
          <w:lang w:bidi="fa-IR"/>
        </w:rPr>
      </w:pPr>
      <w:r w:rsidRPr="00C96042">
        <w:rPr>
          <w:rFonts w:cstheme="minorHAnsi"/>
          <w:b/>
          <w:bCs/>
          <w:i/>
          <w:iCs/>
          <w:sz w:val="20"/>
          <w:szCs w:val="20"/>
          <w:lang w:bidi="fa-IR"/>
        </w:rPr>
        <w:t xml:space="preserve">3- </w:t>
      </w:r>
      <w:r w:rsidR="00DE0C31" w:rsidRPr="00C96042">
        <w:rPr>
          <w:rFonts w:cstheme="minorHAnsi"/>
          <w:b/>
          <w:bCs/>
          <w:i/>
          <w:iCs/>
          <w:sz w:val="20"/>
          <w:szCs w:val="20"/>
          <w:lang w:bidi="fa-IR"/>
        </w:rPr>
        <w:t>Ton Seigneur ne t’a ni abandonné, ni détesté.</w:t>
      </w:r>
    </w:p>
    <w:p w14:paraId="1904736F" w14:textId="77777777" w:rsidR="00C96042" w:rsidRPr="00C96042" w:rsidRDefault="00C96042" w:rsidP="006E3BC1">
      <w:pPr>
        <w:ind w:firstLine="0"/>
        <w:rPr>
          <w:rFonts w:cstheme="minorHAnsi"/>
          <w:b/>
          <w:bCs/>
          <w:i/>
          <w:iCs/>
          <w:sz w:val="20"/>
          <w:szCs w:val="20"/>
          <w:lang w:bidi="fa-IR"/>
        </w:rPr>
      </w:pPr>
      <w:r w:rsidRPr="00C96042">
        <w:rPr>
          <w:rFonts w:cstheme="minorHAnsi"/>
          <w:b/>
          <w:bCs/>
          <w:i/>
          <w:iCs/>
          <w:sz w:val="20"/>
          <w:szCs w:val="20"/>
          <w:lang w:bidi="fa-IR"/>
        </w:rPr>
        <w:t xml:space="preserve">4- </w:t>
      </w:r>
      <w:r w:rsidR="00DE0C31" w:rsidRPr="00C96042">
        <w:rPr>
          <w:rFonts w:cstheme="minorHAnsi"/>
          <w:b/>
          <w:bCs/>
          <w:i/>
          <w:iCs/>
          <w:sz w:val="20"/>
          <w:szCs w:val="20"/>
          <w:lang w:bidi="fa-IR"/>
        </w:rPr>
        <w:t>La vie dernière t’est, certes, meilleure que la vie présente.</w:t>
      </w:r>
    </w:p>
    <w:p w14:paraId="0EAC101E" w14:textId="77777777" w:rsidR="00C96042" w:rsidRPr="00C96042" w:rsidRDefault="00C96042" w:rsidP="006E3BC1">
      <w:pPr>
        <w:ind w:firstLine="0"/>
        <w:rPr>
          <w:rFonts w:cstheme="minorHAnsi"/>
          <w:b/>
          <w:bCs/>
          <w:i/>
          <w:iCs/>
          <w:sz w:val="20"/>
          <w:szCs w:val="20"/>
          <w:lang w:bidi="fa-IR"/>
        </w:rPr>
      </w:pPr>
      <w:r w:rsidRPr="00C96042">
        <w:rPr>
          <w:rFonts w:cstheme="minorHAnsi"/>
          <w:b/>
          <w:bCs/>
          <w:i/>
          <w:iCs/>
          <w:sz w:val="20"/>
          <w:szCs w:val="20"/>
          <w:lang w:bidi="fa-IR"/>
        </w:rPr>
        <w:t xml:space="preserve">5- </w:t>
      </w:r>
      <w:r w:rsidR="00DE0C31" w:rsidRPr="00C96042">
        <w:rPr>
          <w:rFonts w:cstheme="minorHAnsi"/>
          <w:b/>
          <w:bCs/>
          <w:i/>
          <w:iCs/>
          <w:sz w:val="20"/>
          <w:szCs w:val="20"/>
          <w:lang w:bidi="fa-IR"/>
        </w:rPr>
        <w:t>Certes, ton Seigneur t’accordera bientôt Ses dons et tu seras satisfait.</w:t>
      </w:r>
    </w:p>
    <w:p w14:paraId="5DF91804" w14:textId="77777777" w:rsidR="00C96042" w:rsidRPr="00C96042" w:rsidRDefault="00C96042" w:rsidP="006E3BC1">
      <w:pPr>
        <w:ind w:firstLine="0"/>
        <w:rPr>
          <w:rFonts w:cstheme="minorHAnsi"/>
          <w:b/>
          <w:bCs/>
          <w:i/>
          <w:iCs/>
          <w:sz w:val="20"/>
          <w:szCs w:val="20"/>
          <w:lang w:bidi="fa-IR"/>
        </w:rPr>
      </w:pPr>
      <w:r w:rsidRPr="00C96042">
        <w:rPr>
          <w:rFonts w:cstheme="minorHAnsi"/>
          <w:b/>
          <w:bCs/>
          <w:i/>
          <w:iCs/>
          <w:sz w:val="20"/>
          <w:szCs w:val="20"/>
          <w:lang w:bidi="fa-IR"/>
        </w:rPr>
        <w:t xml:space="preserve">6- </w:t>
      </w:r>
      <w:r w:rsidR="00DE0C31" w:rsidRPr="00C96042">
        <w:rPr>
          <w:rFonts w:cstheme="minorHAnsi"/>
          <w:b/>
          <w:bCs/>
          <w:i/>
          <w:iCs/>
          <w:sz w:val="20"/>
          <w:szCs w:val="20"/>
          <w:lang w:bidi="fa-IR"/>
        </w:rPr>
        <w:t>Ne t’a-t-Il pas trouvé orphelin ? Alors Il t’a accueilli !</w:t>
      </w:r>
    </w:p>
    <w:p w14:paraId="3A364599" w14:textId="31C1AF8C" w:rsidR="00C96042" w:rsidRPr="00C96042" w:rsidRDefault="00C96042" w:rsidP="006E3BC1">
      <w:pPr>
        <w:ind w:firstLine="0"/>
        <w:rPr>
          <w:rFonts w:cstheme="minorHAnsi"/>
          <w:b/>
          <w:bCs/>
          <w:sz w:val="20"/>
          <w:szCs w:val="20"/>
        </w:rPr>
      </w:pPr>
      <w:r w:rsidRPr="00C96042">
        <w:rPr>
          <w:rFonts w:cstheme="minorHAnsi"/>
          <w:b/>
          <w:bCs/>
          <w:i/>
          <w:iCs/>
          <w:sz w:val="20"/>
          <w:szCs w:val="20"/>
          <w:lang w:bidi="fa-IR"/>
        </w:rPr>
        <w:t xml:space="preserve">7- </w:t>
      </w:r>
      <w:r w:rsidR="00DE0C31" w:rsidRPr="00C96042">
        <w:rPr>
          <w:rFonts w:cstheme="minorHAnsi"/>
          <w:b/>
          <w:bCs/>
          <w:i/>
          <w:iCs/>
          <w:sz w:val="20"/>
          <w:szCs w:val="20"/>
          <w:lang w:bidi="fa-IR"/>
        </w:rPr>
        <w:t>Ne t’a-t-Il pas trouvé errant et perdu</w:t>
      </w:r>
      <w:r w:rsidR="00430BED">
        <w:rPr>
          <w:rFonts w:cstheme="minorHAnsi"/>
          <w:b/>
          <w:bCs/>
          <w:i/>
          <w:iCs/>
          <w:sz w:val="20"/>
          <w:szCs w:val="20"/>
          <w:lang w:bidi="fa-IR"/>
        </w:rPr>
        <w:t xml:space="preserve"> </w:t>
      </w:r>
      <w:r w:rsidR="00DE0C31" w:rsidRPr="00C96042">
        <w:rPr>
          <w:rFonts w:cstheme="minorHAnsi"/>
          <w:b/>
          <w:bCs/>
          <w:i/>
          <w:iCs/>
          <w:sz w:val="20"/>
          <w:szCs w:val="20"/>
          <w:lang w:bidi="fa-IR"/>
        </w:rPr>
        <w:t>? Alors Il t’a guidé.</w:t>
      </w:r>
      <w:r w:rsidR="00DE0C31" w:rsidRPr="00C96042">
        <w:rPr>
          <w:rFonts w:cstheme="minorHAnsi"/>
          <w:b/>
          <w:bCs/>
          <w:sz w:val="20"/>
          <w:szCs w:val="20"/>
        </w:rPr>
        <w:t xml:space="preserve"> </w:t>
      </w:r>
    </w:p>
    <w:p w14:paraId="779F32BF" w14:textId="1EDE7475" w:rsidR="00DE0C31" w:rsidRPr="00C96042" w:rsidRDefault="00C96042" w:rsidP="006E3BC1">
      <w:pPr>
        <w:ind w:firstLine="0"/>
        <w:rPr>
          <w:rFonts w:cstheme="minorHAnsi"/>
          <w:b/>
          <w:bCs/>
          <w:i/>
          <w:iCs/>
          <w:sz w:val="20"/>
          <w:szCs w:val="20"/>
          <w:lang w:bidi="fa-IR"/>
        </w:rPr>
      </w:pPr>
      <w:r w:rsidRPr="00AB5B48">
        <w:rPr>
          <w:rFonts w:cstheme="minorHAnsi"/>
          <w:b/>
          <w:bCs/>
          <w:i/>
          <w:iCs/>
          <w:sz w:val="20"/>
          <w:szCs w:val="20"/>
        </w:rPr>
        <w:t>8-</w:t>
      </w:r>
      <w:r w:rsidRPr="00C96042">
        <w:rPr>
          <w:rFonts w:cstheme="minorHAnsi"/>
          <w:b/>
          <w:bCs/>
          <w:sz w:val="20"/>
          <w:szCs w:val="20"/>
        </w:rPr>
        <w:t xml:space="preserve"> </w:t>
      </w:r>
      <w:r w:rsidR="00DE0C31" w:rsidRPr="00C96042">
        <w:rPr>
          <w:rFonts w:cstheme="minorHAnsi"/>
          <w:b/>
          <w:bCs/>
          <w:i/>
          <w:iCs/>
          <w:sz w:val="20"/>
          <w:szCs w:val="20"/>
          <w:lang w:bidi="fa-IR"/>
        </w:rPr>
        <w:t>Ne t’a-t-Il pas trouvé pauvre ? Alors Il t’a enrichi.</w:t>
      </w:r>
    </w:p>
    <w:p w14:paraId="141F0193" w14:textId="77777777" w:rsidR="006E3BC1" w:rsidRPr="00846D56" w:rsidRDefault="006E3BC1" w:rsidP="006E3BC1">
      <w:pPr>
        <w:ind w:firstLine="0"/>
        <w:rPr>
          <w:rFonts w:cstheme="minorHAnsi"/>
          <w:i/>
          <w:iCs/>
          <w:lang w:bidi="fa-IR"/>
        </w:rPr>
      </w:pPr>
    </w:p>
    <w:p w14:paraId="1B3DFBD0" w14:textId="77777777" w:rsidR="00AB5B48" w:rsidRPr="0073099C" w:rsidRDefault="00AB5B48" w:rsidP="00AB5B48">
      <w:pPr>
        <w:ind w:firstLine="0"/>
        <w:rPr>
          <w:b/>
          <w:i/>
          <w:sz w:val="20"/>
          <w:szCs w:val="20"/>
          <w:lang w:val="fr-FR"/>
        </w:rPr>
      </w:pPr>
      <w:r w:rsidRPr="0073099C">
        <w:rPr>
          <w:sz w:val="20"/>
          <w:szCs w:val="20"/>
          <w:u w:val="single"/>
          <w:lang w:val="fr-FR"/>
        </w:rPr>
        <w:t>Circonstances de la révélation</w:t>
      </w:r>
    </w:p>
    <w:p w14:paraId="11A194B1" w14:textId="77777777" w:rsidR="006E3BC1" w:rsidRPr="00846D56" w:rsidRDefault="006E3BC1" w:rsidP="006E3BC1">
      <w:pPr>
        <w:ind w:firstLine="0"/>
        <w:rPr>
          <w:rFonts w:cstheme="minorHAnsi"/>
          <w:i/>
          <w:iCs/>
          <w:lang w:bidi="fa-IR"/>
        </w:rPr>
      </w:pPr>
    </w:p>
    <w:p w14:paraId="6A2327D2" w14:textId="39C04347" w:rsidR="00DE0C31" w:rsidRPr="00846D56" w:rsidRDefault="00DE0C31" w:rsidP="006E3BC1">
      <w:pPr>
        <w:ind w:firstLine="0"/>
        <w:rPr>
          <w:rFonts w:cstheme="minorHAnsi"/>
          <w:lang w:bidi="fa-IR"/>
        </w:rPr>
      </w:pPr>
      <w:r w:rsidRPr="00846D56">
        <w:rPr>
          <w:rFonts w:cstheme="minorHAnsi"/>
          <w:lang w:bidi="fa-IR"/>
        </w:rPr>
        <w:t>On rapporte qu'aucune révélation ne descendit sur le Prophète (</w:t>
      </w:r>
      <w:r w:rsidR="006E3BC1" w:rsidRPr="00846D56">
        <w:rPr>
          <w:rFonts w:cstheme="minorHAnsi"/>
          <w:lang w:bidi="fa-IR"/>
        </w:rPr>
        <w:t>s</w:t>
      </w:r>
      <w:r w:rsidRPr="00846D56">
        <w:rPr>
          <w:rFonts w:cstheme="minorHAnsi"/>
          <w:lang w:bidi="fa-IR"/>
        </w:rPr>
        <w:t>) pendant un certain temps (entre 3 et 15 jours). Les polythéistes</w:t>
      </w:r>
      <w:r w:rsidR="00430BED">
        <w:rPr>
          <w:rFonts w:cstheme="minorHAnsi"/>
          <w:lang w:bidi="fa-IR"/>
        </w:rPr>
        <w:t xml:space="preserve">, </w:t>
      </w:r>
      <w:r w:rsidRPr="00846D56">
        <w:rPr>
          <w:rFonts w:cstheme="minorHAnsi"/>
          <w:lang w:bidi="fa-IR"/>
        </w:rPr>
        <w:t xml:space="preserve">lui </w:t>
      </w:r>
      <w:r w:rsidR="00B856E1">
        <w:rPr>
          <w:rFonts w:cstheme="minorHAnsi"/>
          <w:lang w:bidi="fa-IR"/>
        </w:rPr>
        <w:t>reprochant</w:t>
      </w:r>
      <w:r w:rsidR="00B856E1" w:rsidRPr="00846D56">
        <w:rPr>
          <w:rFonts w:cstheme="minorHAnsi"/>
          <w:lang w:bidi="fa-IR"/>
        </w:rPr>
        <w:t xml:space="preserve"> </w:t>
      </w:r>
      <w:r w:rsidRPr="00846D56">
        <w:rPr>
          <w:rFonts w:cstheme="minorHAnsi"/>
          <w:lang w:bidi="fa-IR"/>
        </w:rPr>
        <w:t xml:space="preserve">que son Seigneur </w:t>
      </w:r>
      <w:r w:rsidR="00B856E1">
        <w:rPr>
          <w:rFonts w:cstheme="minorHAnsi"/>
          <w:lang w:bidi="fa-IR"/>
        </w:rPr>
        <w:t>l’avait</w:t>
      </w:r>
      <w:r w:rsidR="00B856E1" w:rsidRPr="00846D56">
        <w:rPr>
          <w:rFonts w:cstheme="minorHAnsi"/>
          <w:lang w:bidi="fa-IR"/>
        </w:rPr>
        <w:t xml:space="preserve"> </w:t>
      </w:r>
      <w:r w:rsidRPr="00846D56">
        <w:rPr>
          <w:rFonts w:cstheme="minorHAnsi"/>
          <w:lang w:bidi="fa-IR"/>
        </w:rPr>
        <w:t>abandonné</w:t>
      </w:r>
      <w:r w:rsidR="00430BED">
        <w:rPr>
          <w:rFonts w:cstheme="minorHAnsi"/>
          <w:lang w:bidi="fa-IR"/>
        </w:rPr>
        <w:t xml:space="preserve">, </w:t>
      </w:r>
      <w:r w:rsidRPr="00846D56">
        <w:rPr>
          <w:rFonts w:cstheme="minorHAnsi"/>
          <w:lang w:bidi="fa-IR"/>
        </w:rPr>
        <w:t>lui étaient</w:t>
      </w:r>
      <w:r w:rsidR="00430BED">
        <w:rPr>
          <w:rFonts w:cstheme="minorHAnsi"/>
          <w:lang w:bidi="fa-IR"/>
        </w:rPr>
        <w:t xml:space="preserve"> </w:t>
      </w:r>
      <w:r w:rsidRPr="00846D56">
        <w:rPr>
          <w:rFonts w:cstheme="minorHAnsi"/>
          <w:lang w:bidi="fa-IR"/>
        </w:rPr>
        <w:t xml:space="preserve">devenus </w:t>
      </w:r>
      <w:r w:rsidRPr="00846D56">
        <w:rPr>
          <w:rFonts w:cstheme="minorHAnsi"/>
          <w:lang w:bidi="fa-IR"/>
        </w:rPr>
        <w:lastRenderedPageBreak/>
        <w:t>hostiles, et que s'il disait vrai, la révélation devrait descendre sur lui régulièrement ! À ce moment, cette sourate fut révélée, répondant à leurs propos.</w:t>
      </w:r>
      <w:r w:rsidR="006E3BC1" w:rsidRPr="00846D56">
        <w:rPr>
          <w:rStyle w:val="Appelnotedebasdep"/>
          <w:rFonts w:cstheme="minorHAnsi"/>
          <w:lang w:bidi="fa-IR"/>
        </w:rPr>
        <w:footnoteReference w:id="5"/>
      </w:r>
    </w:p>
    <w:p w14:paraId="61BBA5F6" w14:textId="1B09AA43" w:rsidR="00DE0C31" w:rsidRPr="00846D56" w:rsidRDefault="00DE0C31" w:rsidP="006E3BC1">
      <w:pPr>
        <w:ind w:firstLine="0"/>
        <w:rPr>
          <w:rFonts w:cstheme="minorHAnsi"/>
          <w:b/>
          <w:bCs/>
          <w:i/>
          <w:iCs/>
        </w:rPr>
      </w:pPr>
    </w:p>
    <w:p w14:paraId="76DAC62D" w14:textId="27EE3615" w:rsidR="00DE0C31" w:rsidRPr="00846D56" w:rsidRDefault="006E3BC1" w:rsidP="006E3BC1">
      <w:pPr>
        <w:tabs>
          <w:tab w:val="left" w:pos="1080"/>
        </w:tabs>
        <w:ind w:firstLine="0"/>
        <w:rPr>
          <w:rFonts w:cstheme="minorHAnsi"/>
          <w:lang w:val="fr-BE" w:bidi="fa-IR"/>
        </w:rPr>
      </w:pPr>
      <w:r w:rsidRPr="00846D56">
        <w:rPr>
          <w:rFonts w:cstheme="minorHAnsi"/>
          <w:lang w:bidi="fa-IR"/>
        </w:rPr>
        <w:t xml:space="preserve">1- </w:t>
      </w:r>
      <w:r w:rsidR="00DE0C31" w:rsidRPr="00846D56">
        <w:rPr>
          <w:rFonts w:cstheme="minorHAnsi"/>
          <w:lang w:bidi="fa-IR"/>
        </w:rPr>
        <w:t>Il ressort de ces versets que d</w:t>
      </w:r>
      <w:r w:rsidR="00DE0C31" w:rsidRPr="00846D56">
        <w:rPr>
          <w:rFonts w:cstheme="minorHAnsi"/>
          <w:lang w:val="fr-BE" w:bidi="fa-IR"/>
        </w:rPr>
        <w:t>e même qu'il existe dans l'ordre de la création le jour et la nuit, il en va de même pour la descente de la révélation : parfois elle est comme le jour, et la lumière de la révélation illumine le cœur du Prophète (</w:t>
      </w:r>
      <w:r w:rsidRPr="00846D56">
        <w:rPr>
          <w:rFonts w:cstheme="minorHAnsi"/>
          <w:lang w:val="fr-BE" w:bidi="fa-IR"/>
        </w:rPr>
        <w:t>s</w:t>
      </w:r>
      <w:r w:rsidR="00DE0C31" w:rsidRPr="00846D56">
        <w:rPr>
          <w:rFonts w:cstheme="minorHAnsi"/>
          <w:lang w:val="fr-BE" w:bidi="fa-IR"/>
        </w:rPr>
        <w:t>), et parfois elle est comme la nuit, et la lumière de la révélation est interrompue pour un temps. En effet, parfois la révélation divine était interrompue afin de montrer que le Prophète de l'Islam (</w:t>
      </w:r>
      <w:r w:rsidRPr="00846D56">
        <w:rPr>
          <w:rFonts w:cstheme="minorHAnsi"/>
          <w:lang w:val="fr-BE" w:bidi="fa-IR"/>
        </w:rPr>
        <w:t>s</w:t>
      </w:r>
      <w:r w:rsidR="00DE0C31" w:rsidRPr="00846D56">
        <w:rPr>
          <w:rFonts w:cstheme="minorHAnsi"/>
          <w:lang w:val="fr-BE" w:bidi="fa-IR"/>
        </w:rPr>
        <w:t>) n'avait aucun pouvoir par lui-même et que tout était entre les mains de Dieu.</w:t>
      </w:r>
    </w:p>
    <w:p w14:paraId="41F19732" w14:textId="060A4831" w:rsidR="00DE0C31" w:rsidRPr="00846D56" w:rsidRDefault="006E3BC1" w:rsidP="006E3BC1">
      <w:pPr>
        <w:tabs>
          <w:tab w:val="left" w:pos="1080"/>
        </w:tabs>
        <w:ind w:firstLine="0"/>
        <w:rPr>
          <w:rFonts w:cstheme="minorHAnsi"/>
          <w:lang w:val="fr-BE" w:bidi="fa-IR"/>
        </w:rPr>
      </w:pPr>
      <w:r w:rsidRPr="00846D56">
        <w:rPr>
          <w:rFonts w:cstheme="minorHAnsi"/>
          <w:lang w:val="fr-BE" w:bidi="fa-IR"/>
        </w:rPr>
        <w:t xml:space="preserve">2- </w:t>
      </w:r>
      <w:r w:rsidR="00DE0C31" w:rsidRPr="00846D56">
        <w:rPr>
          <w:rFonts w:cstheme="minorHAnsi"/>
          <w:lang w:val="fr-BE" w:bidi="fa-IR"/>
        </w:rPr>
        <w:t>Ces versets indiquent que le Prophète (</w:t>
      </w:r>
      <w:r w:rsidRPr="00846D56">
        <w:rPr>
          <w:rFonts w:cstheme="minorHAnsi"/>
          <w:lang w:val="fr-BE" w:bidi="fa-IR"/>
        </w:rPr>
        <w:t>s</w:t>
      </w:r>
      <w:r w:rsidR="00DE0C31" w:rsidRPr="00846D56">
        <w:rPr>
          <w:rFonts w:cstheme="minorHAnsi"/>
          <w:lang w:val="fr-BE" w:bidi="fa-IR"/>
        </w:rPr>
        <w:t>) était pauvre, mais Dieu mit sur son chemin Khadija, qui dépensa sa grande fortune pour la cause de M</w:t>
      </w:r>
      <w:r w:rsidRPr="00846D56">
        <w:rPr>
          <w:rFonts w:cstheme="minorHAnsi"/>
          <w:lang w:val="fr-BE" w:bidi="fa-IR"/>
        </w:rPr>
        <w:t>o</w:t>
      </w:r>
      <w:r w:rsidR="00DE0C31" w:rsidRPr="00846D56">
        <w:rPr>
          <w:rFonts w:cstheme="minorHAnsi"/>
          <w:lang w:val="fr-BE" w:bidi="fa-IR"/>
        </w:rPr>
        <w:t>hammad (</w:t>
      </w:r>
      <w:r w:rsidRPr="00846D56">
        <w:rPr>
          <w:rFonts w:cstheme="minorHAnsi"/>
          <w:lang w:val="fr-BE" w:bidi="fa-IR"/>
        </w:rPr>
        <w:t>s</w:t>
      </w:r>
      <w:r w:rsidR="00DE0C31" w:rsidRPr="00846D56">
        <w:rPr>
          <w:rFonts w:cstheme="minorHAnsi"/>
          <w:lang w:val="fr-BE" w:bidi="fa-IR"/>
        </w:rPr>
        <w:t>) et sa religion, et après la victoire de l'Islam, de nombreux butins échurent aux musulmans et au Prophète (</w:t>
      </w:r>
      <w:r w:rsidRPr="00846D56">
        <w:rPr>
          <w:rFonts w:cstheme="minorHAnsi"/>
          <w:lang w:val="fr-BE" w:bidi="fa-IR"/>
        </w:rPr>
        <w:t>s</w:t>
      </w:r>
      <w:r w:rsidR="00DE0C31" w:rsidRPr="00846D56">
        <w:rPr>
          <w:rFonts w:cstheme="minorHAnsi"/>
          <w:lang w:val="fr-BE" w:bidi="fa-IR"/>
        </w:rPr>
        <w:t>), ce qui contribua aux progrès de l'Islam.</w:t>
      </w:r>
    </w:p>
    <w:p w14:paraId="6C4233E6" w14:textId="7CC8BE78" w:rsidR="00DE0C31" w:rsidRPr="00846D56" w:rsidRDefault="006E3BC1" w:rsidP="006E3BC1">
      <w:pPr>
        <w:tabs>
          <w:tab w:val="left" w:pos="1080"/>
        </w:tabs>
        <w:ind w:firstLine="0"/>
        <w:rPr>
          <w:rFonts w:cstheme="minorHAnsi"/>
          <w:lang w:val="fr-BE" w:bidi="fa-IR"/>
        </w:rPr>
      </w:pPr>
      <w:r w:rsidRPr="00846D56">
        <w:rPr>
          <w:rFonts w:cstheme="minorHAnsi"/>
          <w:lang w:val="fr-BE" w:bidi="fa-IR"/>
        </w:rPr>
        <w:t xml:space="preserve">3- </w:t>
      </w:r>
      <w:r w:rsidR="00B856E1">
        <w:rPr>
          <w:rFonts w:cstheme="minorHAnsi"/>
          <w:lang w:val="fr-BE" w:bidi="fa-IR"/>
        </w:rPr>
        <w:t>Ils</w:t>
      </w:r>
      <w:r w:rsidR="00DE0C31" w:rsidRPr="00846D56">
        <w:rPr>
          <w:rFonts w:cstheme="minorHAnsi"/>
          <w:lang w:val="fr-BE" w:bidi="fa-IR"/>
        </w:rPr>
        <w:t xml:space="preserve"> indiquent que le Prophète</w:t>
      </w:r>
      <w:r w:rsidRPr="00846D56">
        <w:rPr>
          <w:rFonts w:cstheme="minorHAnsi"/>
          <w:lang w:val="fr-BE" w:bidi="fa-IR"/>
        </w:rPr>
        <w:t xml:space="preserve"> (s)</w:t>
      </w:r>
      <w:r w:rsidR="00DE0C31" w:rsidRPr="00846D56">
        <w:rPr>
          <w:rFonts w:cstheme="minorHAnsi"/>
          <w:lang w:val="fr-BE" w:bidi="fa-IR"/>
        </w:rPr>
        <w:t xml:space="preserve"> était égaré, mais Dieu l’a guidé. Cependant, il est important de signaler qu’en arabe le </w:t>
      </w:r>
      <w:r w:rsidR="007C47C0" w:rsidRPr="00846D56">
        <w:rPr>
          <w:rFonts w:cstheme="minorHAnsi"/>
          <w:lang w:val="fr-BE" w:bidi="fa-IR"/>
        </w:rPr>
        <w:t>« </w:t>
      </w:r>
      <w:proofErr w:type="spellStart"/>
      <w:r w:rsidR="007C47C0" w:rsidRPr="00846D56">
        <w:rPr>
          <w:rFonts w:cstheme="minorHAnsi"/>
          <w:b/>
          <w:bCs/>
          <w:lang w:val="fr-BE" w:bidi="fa-IR"/>
        </w:rPr>
        <w:t>za</w:t>
      </w:r>
      <w:r w:rsidR="00DE0C31" w:rsidRPr="00846D56">
        <w:rPr>
          <w:rFonts w:cstheme="minorHAnsi"/>
          <w:b/>
          <w:bCs/>
          <w:lang w:val="fr-BE" w:bidi="fa-IR"/>
        </w:rPr>
        <w:t>al</w:t>
      </w:r>
      <w:proofErr w:type="spellEnd"/>
      <w:r w:rsidR="007C47C0" w:rsidRPr="00846D56">
        <w:rPr>
          <w:rFonts w:cstheme="minorHAnsi"/>
          <w:lang w:val="fr-BE" w:bidi="fa-IR"/>
        </w:rPr>
        <w:t> »</w:t>
      </w:r>
      <w:r w:rsidR="00DE0C31" w:rsidRPr="00846D56">
        <w:rPr>
          <w:rFonts w:cstheme="minorHAnsi"/>
          <w:lang w:val="fr-BE" w:bidi="fa-IR"/>
        </w:rPr>
        <w:t xml:space="preserve"> a plusieurs sens : </w:t>
      </w:r>
    </w:p>
    <w:p w14:paraId="42CDFD7C" w14:textId="65887B8F" w:rsidR="00DE0C31" w:rsidRPr="00846D56" w:rsidRDefault="007C47C0" w:rsidP="007C47C0">
      <w:pPr>
        <w:tabs>
          <w:tab w:val="left" w:pos="1080"/>
        </w:tabs>
        <w:ind w:firstLine="0"/>
        <w:rPr>
          <w:rFonts w:cstheme="minorHAnsi"/>
          <w:lang w:val="fr-BE" w:bidi="fa-IR"/>
        </w:rPr>
      </w:pPr>
      <w:r w:rsidRPr="00846D56">
        <w:rPr>
          <w:rFonts w:cstheme="minorHAnsi"/>
          <w:lang w:val="fr-BE" w:bidi="fa-IR"/>
        </w:rPr>
        <w:t xml:space="preserve">a) </w:t>
      </w:r>
      <w:r w:rsidR="00DE0C31" w:rsidRPr="00846D56">
        <w:rPr>
          <w:rFonts w:cstheme="minorHAnsi"/>
          <w:lang w:val="fr-BE" w:bidi="fa-IR"/>
        </w:rPr>
        <w:t xml:space="preserve">égaré, c'est-à-dire éloigné de la foi, ce qui n'est sûrement pas le sens voulu ici ; </w:t>
      </w:r>
    </w:p>
    <w:p w14:paraId="73824C7E" w14:textId="6D1142BD" w:rsidR="00DE0C31" w:rsidRPr="00846D56" w:rsidRDefault="007C47C0" w:rsidP="007C47C0">
      <w:pPr>
        <w:tabs>
          <w:tab w:val="left" w:pos="1080"/>
        </w:tabs>
        <w:ind w:firstLine="0"/>
        <w:rPr>
          <w:rFonts w:cstheme="minorHAnsi"/>
          <w:lang w:val="fr-BE" w:bidi="fa-IR"/>
        </w:rPr>
      </w:pPr>
      <w:r w:rsidRPr="00846D56">
        <w:rPr>
          <w:rFonts w:cstheme="minorHAnsi"/>
          <w:lang w:val="fr-BE" w:bidi="fa-IR"/>
        </w:rPr>
        <w:t xml:space="preserve">b) </w:t>
      </w:r>
      <w:r w:rsidR="00DE0C31" w:rsidRPr="00846D56">
        <w:rPr>
          <w:rFonts w:cstheme="minorHAnsi"/>
          <w:lang w:val="fr-BE" w:bidi="fa-IR"/>
        </w:rPr>
        <w:t>ignorant, c'est-à-dire qu'il ignorait la prophétie et qu'Allah a rendu conscient ;</w:t>
      </w:r>
      <w:r w:rsidRPr="00846D56">
        <w:rPr>
          <w:rStyle w:val="Appelnotedebasdep"/>
          <w:rFonts w:cstheme="minorHAnsi"/>
          <w:lang w:val="fr-BE" w:bidi="fa-IR"/>
        </w:rPr>
        <w:footnoteReference w:id="6"/>
      </w:r>
    </w:p>
    <w:p w14:paraId="68BD84CB" w14:textId="0D397899" w:rsidR="00DE0C31" w:rsidRPr="00846D56" w:rsidRDefault="007C47C0" w:rsidP="007C47C0">
      <w:pPr>
        <w:tabs>
          <w:tab w:val="left" w:pos="1080"/>
        </w:tabs>
        <w:ind w:firstLine="0"/>
        <w:rPr>
          <w:rFonts w:cstheme="minorHAnsi"/>
          <w:lang w:val="fr-BE" w:bidi="fa-IR"/>
        </w:rPr>
      </w:pPr>
      <w:r w:rsidRPr="00846D56">
        <w:rPr>
          <w:rFonts w:cstheme="minorHAnsi"/>
          <w:lang w:val="fr-BE" w:bidi="fa-IR"/>
        </w:rPr>
        <w:t xml:space="preserve">c) </w:t>
      </w:r>
      <w:r w:rsidR="00DE0C31" w:rsidRPr="00846D56">
        <w:rPr>
          <w:rFonts w:cstheme="minorHAnsi"/>
          <w:lang w:val="fr-BE" w:bidi="fa-IR"/>
        </w:rPr>
        <w:t>perdu, c'est-à-dire que dans son enfance, le Prophète (</w:t>
      </w:r>
      <w:r w:rsidRPr="00846D56">
        <w:rPr>
          <w:rFonts w:cstheme="minorHAnsi"/>
          <w:lang w:val="fr-BE" w:bidi="fa-IR"/>
        </w:rPr>
        <w:t>s</w:t>
      </w:r>
      <w:r w:rsidR="00DE0C31" w:rsidRPr="00846D56">
        <w:rPr>
          <w:rFonts w:cstheme="minorHAnsi"/>
          <w:lang w:val="fr-BE" w:bidi="fa-IR"/>
        </w:rPr>
        <w:t>) s'est égaré à plusieurs reprises dans des vallées, sur la route de La Mecque, et vers le Sham</w:t>
      </w:r>
      <w:r w:rsidRPr="00846D56">
        <w:rPr>
          <w:rStyle w:val="Appelnotedebasdep"/>
          <w:rFonts w:cstheme="minorHAnsi"/>
          <w:lang w:val="fr-BE" w:bidi="fa-IR"/>
        </w:rPr>
        <w:footnoteReference w:id="7"/>
      </w:r>
      <w:r w:rsidR="00DE0C31" w:rsidRPr="00846D56">
        <w:rPr>
          <w:rFonts w:cstheme="minorHAnsi"/>
          <w:lang w:val="fr-BE" w:bidi="fa-IR"/>
        </w:rPr>
        <w:t xml:space="preserve">, mais Dieu l'a guidé et ramené ; </w:t>
      </w:r>
    </w:p>
    <w:p w14:paraId="499C45E0" w14:textId="6A8DB028" w:rsidR="00DE0C31" w:rsidRPr="00846D56" w:rsidRDefault="007C47C0" w:rsidP="007C47C0">
      <w:pPr>
        <w:tabs>
          <w:tab w:val="left" w:pos="1080"/>
        </w:tabs>
        <w:ind w:firstLine="0"/>
        <w:rPr>
          <w:rFonts w:cstheme="minorHAnsi"/>
          <w:lang w:val="fr-BE" w:bidi="fa-IR"/>
        </w:rPr>
      </w:pPr>
      <w:r w:rsidRPr="00846D56">
        <w:rPr>
          <w:rFonts w:cstheme="minorHAnsi"/>
          <w:lang w:val="fr-BE" w:bidi="fa-IR"/>
        </w:rPr>
        <w:t xml:space="preserve">d) </w:t>
      </w:r>
      <w:r w:rsidR="00DE0C31" w:rsidRPr="00846D56">
        <w:rPr>
          <w:rFonts w:cstheme="minorHAnsi"/>
          <w:lang w:val="fr-BE" w:bidi="fa-IR"/>
        </w:rPr>
        <w:t>caché, c'est-à-dire que le Prophète (</w:t>
      </w:r>
      <w:r w:rsidRPr="00846D56">
        <w:rPr>
          <w:rFonts w:cstheme="minorHAnsi"/>
          <w:lang w:val="fr-BE" w:bidi="fa-IR"/>
        </w:rPr>
        <w:t>s</w:t>
      </w:r>
      <w:r w:rsidR="00DE0C31" w:rsidRPr="00846D56">
        <w:rPr>
          <w:rFonts w:cstheme="minorHAnsi"/>
          <w:lang w:val="fr-BE" w:bidi="fa-IR"/>
        </w:rPr>
        <w:t>) était caché et inconnu parmi les gens, et Dieu l'a fait connaître à tous et les a guidés vers lui</w:t>
      </w:r>
      <w:r w:rsidR="00F209FD" w:rsidRPr="00846D56">
        <w:rPr>
          <w:rStyle w:val="Appelnotedebasdep"/>
          <w:rFonts w:cstheme="minorHAnsi"/>
          <w:lang w:val="fr-BE" w:bidi="fa-IR"/>
        </w:rPr>
        <w:footnoteReference w:id="8"/>
      </w:r>
      <w:r w:rsidR="00DE0C31" w:rsidRPr="00846D56">
        <w:rPr>
          <w:rFonts w:cstheme="minorHAnsi"/>
          <w:lang w:val="fr-BE" w:bidi="fa-IR"/>
        </w:rPr>
        <w:t xml:space="preserve"> (comme mentionné dans un </w:t>
      </w:r>
      <w:r w:rsidRPr="00846D56">
        <w:rPr>
          <w:rFonts w:cstheme="minorHAnsi"/>
          <w:lang w:val="fr-BE" w:bidi="fa-IR"/>
        </w:rPr>
        <w:t>récit</w:t>
      </w:r>
      <w:r w:rsidR="00DE0C31" w:rsidRPr="00846D56">
        <w:rPr>
          <w:rFonts w:cstheme="minorHAnsi"/>
          <w:lang w:val="fr-BE" w:bidi="fa-IR"/>
        </w:rPr>
        <w:t xml:space="preserve"> de l'</w:t>
      </w:r>
      <w:r w:rsidRPr="00846D56">
        <w:rPr>
          <w:rFonts w:cstheme="minorHAnsi"/>
          <w:lang w:val="fr-RE" w:eastAsia="fr-FR" w:bidi="fr-FR"/>
        </w:rPr>
        <w:t xml:space="preserve">Imam </w:t>
      </w:r>
      <w:proofErr w:type="spellStart"/>
      <w:r w:rsidRPr="00846D56">
        <w:rPr>
          <w:rFonts w:cstheme="minorHAnsi"/>
          <w:lang w:val="fr-RE" w:eastAsia="fr-FR" w:bidi="fr-FR"/>
        </w:rPr>
        <w:t>ar-Riza</w:t>
      </w:r>
      <w:proofErr w:type="spellEnd"/>
      <w:r w:rsidRPr="00846D56">
        <w:rPr>
          <w:rFonts w:cstheme="minorHAnsi"/>
          <w:lang w:val="fr-RE" w:eastAsia="fr-FR" w:bidi="fr-FR"/>
        </w:rPr>
        <w:t xml:space="preserve"> (a)</w:t>
      </w:r>
      <w:r w:rsidR="00DE0C31" w:rsidRPr="00846D56">
        <w:rPr>
          <w:rFonts w:cstheme="minorHAnsi"/>
          <w:lang w:val="fr-BE" w:bidi="fa-IR"/>
        </w:rPr>
        <w:t xml:space="preserve">). </w:t>
      </w:r>
    </w:p>
    <w:p w14:paraId="0B316BF5" w14:textId="27FF4EF3" w:rsidR="00DE0C31" w:rsidRPr="00846D56" w:rsidRDefault="00DE0C31" w:rsidP="007C47C0">
      <w:pPr>
        <w:tabs>
          <w:tab w:val="left" w:pos="1080"/>
        </w:tabs>
        <w:ind w:firstLine="0"/>
        <w:rPr>
          <w:rFonts w:cstheme="minorHAnsi"/>
          <w:lang w:val="fr-BE" w:bidi="fa-IR"/>
        </w:rPr>
      </w:pPr>
      <w:r w:rsidRPr="00846D56">
        <w:rPr>
          <w:rFonts w:cstheme="minorHAnsi"/>
          <w:lang w:val="fr-BE" w:bidi="fa-IR"/>
        </w:rPr>
        <w:t xml:space="preserve">Bien sûr, rien n'empêche que ce verset fasse allusion à ces trois derniers sens, même si le sens de </w:t>
      </w:r>
      <w:r w:rsidR="007A407B">
        <w:rPr>
          <w:rFonts w:cstheme="minorHAnsi"/>
          <w:lang w:val="fr-BE" w:bidi="fa-IR"/>
        </w:rPr>
        <w:t>« </w:t>
      </w:r>
      <w:r w:rsidRPr="00846D56">
        <w:rPr>
          <w:rFonts w:cstheme="minorHAnsi"/>
          <w:lang w:val="fr-BE" w:bidi="fa-IR"/>
        </w:rPr>
        <w:t>perdu</w:t>
      </w:r>
      <w:r w:rsidR="007A407B">
        <w:rPr>
          <w:rFonts w:cstheme="minorHAnsi"/>
          <w:lang w:val="fr-BE" w:bidi="fa-IR"/>
        </w:rPr>
        <w:t> »</w:t>
      </w:r>
      <w:r w:rsidRPr="00846D56">
        <w:rPr>
          <w:rFonts w:cstheme="minorHAnsi"/>
          <w:lang w:val="fr-BE" w:bidi="fa-IR"/>
        </w:rPr>
        <w:t xml:space="preserve"> concorde mieux avec le contexte des versets.</w:t>
      </w:r>
    </w:p>
    <w:p w14:paraId="020757B8" w14:textId="7F341F51" w:rsidR="00DE0C31" w:rsidRPr="00846D56" w:rsidRDefault="00F209FD" w:rsidP="00F209FD">
      <w:pPr>
        <w:tabs>
          <w:tab w:val="left" w:pos="1080"/>
        </w:tabs>
        <w:ind w:firstLine="0"/>
        <w:rPr>
          <w:rFonts w:cstheme="minorHAnsi"/>
          <w:lang w:val="fr-BE" w:bidi="fa-IR"/>
        </w:rPr>
      </w:pPr>
      <w:r w:rsidRPr="00846D56">
        <w:rPr>
          <w:rFonts w:cstheme="minorHAnsi"/>
          <w:lang w:val="fr-BE" w:bidi="fa-IR"/>
        </w:rPr>
        <w:t xml:space="preserve">4- </w:t>
      </w:r>
      <w:r w:rsidR="00DE0C31" w:rsidRPr="00846D56">
        <w:rPr>
          <w:rFonts w:cstheme="minorHAnsi"/>
          <w:lang w:val="fr-BE" w:bidi="fa-IR"/>
        </w:rPr>
        <w:t>L'au-delà est meilleur pour le Prophète (</w:t>
      </w:r>
      <w:r w:rsidRPr="00846D56">
        <w:rPr>
          <w:rFonts w:cstheme="minorHAnsi"/>
          <w:lang w:val="fr-BE" w:bidi="fa-IR"/>
        </w:rPr>
        <w:t>s</w:t>
      </w:r>
      <w:r w:rsidR="00DE0C31" w:rsidRPr="00846D56">
        <w:rPr>
          <w:rFonts w:cstheme="minorHAnsi"/>
          <w:lang w:val="fr-BE" w:bidi="fa-IR"/>
        </w:rPr>
        <w:t>) que ce bas monde</w:t>
      </w:r>
      <w:r w:rsidRPr="00846D56">
        <w:rPr>
          <w:rFonts w:cstheme="minorHAnsi"/>
          <w:lang w:val="fr-BE" w:bidi="fa-IR"/>
        </w:rPr>
        <w:t xml:space="preserve"> </w:t>
      </w:r>
      <w:r w:rsidR="00DE0C31" w:rsidRPr="00846D56">
        <w:rPr>
          <w:rFonts w:cstheme="minorHAnsi"/>
          <w:lang w:val="fr-BE" w:bidi="fa-IR"/>
        </w:rPr>
        <w:t>; c'est-à-dire qu'il reçoit les bienfaits divins dans ce monde, mais cela augmente</w:t>
      </w:r>
      <w:r w:rsidR="00284B50">
        <w:rPr>
          <w:rFonts w:cstheme="minorHAnsi"/>
          <w:lang w:val="fr-BE" w:bidi="fa-IR"/>
        </w:rPr>
        <w:t>ra</w:t>
      </w:r>
      <w:r w:rsidR="00DE0C31" w:rsidRPr="00846D56">
        <w:rPr>
          <w:rFonts w:cstheme="minorHAnsi"/>
          <w:lang w:val="fr-BE" w:bidi="fa-IR"/>
        </w:rPr>
        <w:t xml:space="preserve"> dans l'au-delà. Ou bien, plus le temps passe, plus sa grâce divine s'accroît, atteint son summum à la fin de sa vie</w:t>
      </w:r>
      <w:r w:rsidR="00284B50">
        <w:rPr>
          <w:rFonts w:cstheme="minorHAnsi"/>
          <w:lang w:val="fr-BE" w:bidi="fa-IR"/>
        </w:rPr>
        <w:t> :</w:t>
      </w:r>
      <w:r w:rsidR="00DE0C31" w:rsidRPr="00846D56">
        <w:rPr>
          <w:rFonts w:cstheme="minorHAnsi"/>
          <w:lang w:val="fr-BE" w:bidi="fa-IR"/>
        </w:rPr>
        <w:t xml:space="preserve"> l'Islam se propage et l'arbre du monothéisme porte ses fruits.</w:t>
      </w:r>
    </w:p>
    <w:p w14:paraId="6EBCECC8" w14:textId="1F7426B7" w:rsidR="00DE0C31" w:rsidRPr="00846D56" w:rsidRDefault="00F209FD" w:rsidP="00F209FD">
      <w:pPr>
        <w:tabs>
          <w:tab w:val="left" w:pos="1080"/>
        </w:tabs>
        <w:ind w:firstLine="0"/>
        <w:rPr>
          <w:rFonts w:cstheme="minorHAnsi"/>
          <w:lang w:val="fr-BE" w:bidi="fa-IR"/>
        </w:rPr>
      </w:pPr>
      <w:r w:rsidRPr="00846D56">
        <w:rPr>
          <w:rFonts w:cstheme="minorHAnsi"/>
          <w:lang w:val="fr-BE" w:bidi="fa-IR"/>
        </w:rPr>
        <w:t xml:space="preserve">5- </w:t>
      </w:r>
      <w:r w:rsidR="00DE0C31" w:rsidRPr="00846D56">
        <w:rPr>
          <w:rFonts w:cstheme="minorHAnsi"/>
          <w:lang w:val="fr-BE" w:bidi="fa-IR"/>
        </w:rPr>
        <w:t>Il a été rapporté de l'Imam Ali (</w:t>
      </w:r>
      <w:r w:rsidRPr="00846D56">
        <w:rPr>
          <w:rFonts w:cstheme="minorHAnsi"/>
          <w:lang w:val="fr-BE" w:bidi="fa-IR"/>
        </w:rPr>
        <w:t>a</w:t>
      </w:r>
      <w:r w:rsidR="00DE0C31" w:rsidRPr="00846D56">
        <w:rPr>
          <w:rFonts w:cstheme="minorHAnsi"/>
          <w:lang w:val="fr-BE" w:bidi="fa-IR"/>
        </w:rPr>
        <w:t>) que le Prophète (</w:t>
      </w:r>
      <w:r w:rsidRPr="00846D56">
        <w:rPr>
          <w:rFonts w:cstheme="minorHAnsi"/>
          <w:lang w:val="fr-BE" w:bidi="fa-IR"/>
        </w:rPr>
        <w:t>s</w:t>
      </w:r>
      <w:r w:rsidR="00DE0C31" w:rsidRPr="00846D56">
        <w:rPr>
          <w:rFonts w:cstheme="minorHAnsi"/>
          <w:lang w:val="fr-BE" w:bidi="fa-IR"/>
        </w:rPr>
        <w:t xml:space="preserve">) a dit : </w:t>
      </w:r>
      <w:r w:rsidR="005D10FD">
        <w:rPr>
          <w:rFonts w:cstheme="minorHAnsi"/>
          <w:lang w:val="fr-BE" w:bidi="fa-IR"/>
        </w:rPr>
        <w:t>« </w:t>
      </w:r>
      <w:r w:rsidR="00DE0C31" w:rsidRPr="00846D56">
        <w:rPr>
          <w:rFonts w:cstheme="minorHAnsi"/>
          <w:lang w:val="fr-BE" w:bidi="fa-IR"/>
        </w:rPr>
        <w:t>Le Jour de la Résurrection, je me tiendrai au poste de l'intercession et j'intercéderai pour les pécheurs jusqu'à ce que Dieu me dise : Es-tu satisfait ô M</w:t>
      </w:r>
      <w:r w:rsidRPr="00846D56">
        <w:rPr>
          <w:rFonts w:cstheme="minorHAnsi"/>
          <w:lang w:val="fr-BE" w:bidi="fa-IR"/>
        </w:rPr>
        <w:t>o</w:t>
      </w:r>
      <w:r w:rsidR="00DE0C31" w:rsidRPr="00846D56">
        <w:rPr>
          <w:rFonts w:cstheme="minorHAnsi"/>
          <w:lang w:val="fr-BE" w:bidi="fa-IR"/>
        </w:rPr>
        <w:t>hammad ? Et je dirai : je suis satisfait</w:t>
      </w:r>
      <w:r w:rsidR="005D10FD">
        <w:rPr>
          <w:rFonts w:cstheme="minorHAnsi"/>
          <w:lang w:val="fr-BE" w:bidi="fa-IR"/>
        </w:rPr>
        <w:t xml:space="preserve"> </w:t>
      </w:r>
      <w:r w:rsidR="00DE0C31" w:rsidRPr="00846D56">
        <w:rPr>
          <w:rFonts w:cstheme="minorHAnsi"/>
          <w:lang w:val="fr-BE" w:bidi="fa-IR"/>
        </w:rPr>
        <w:t>! Satisfait</w:t>
      </w:r>
      <w:r w:rsidR="005D10FD">
        <w:rPr>
          <w:rFonts w:cstheme="minorHAnsi"/>
          <w:lang w:val="fr-BE" w:bidi="fa-IR"/>
        </w:rPr>
        <w:t xml:space="preserve"> </w:t>
      </w:r>
      <w:r w:rsidR="00DE0C31" w:rsidRPr="00846D56">
        <w:rPr>
          <w:rFonts w:cstheme="minorHAnsi"/>
          <w:lang w:val="fr-BE" w:bidi="fa-IR"/>
        </w:rPr>
        <w:t>!</w:t>
      </w:r>
      <w:r w:rsidR="005D10FD">
        <w:rPr>
          <w:rFonts w:cstheme="minorHAnsi"/>
          <w:lang w:val="fr-BE" w:bidi="fa-IR"/>
        </w:rPr>
        <w:t> »</w:t>
      </w:r>
      <w:r w:rsidRPr="00846D56">
        <w:rPr>
          <w:rStyle w:val="Appelnotedebasdep"/>
          <w:rFonts w:cstheme="minorHAnsi"/>
          <w:lang w:val="fr-BE" w:bidi="fa-IR"/>
        </w:rPr>
        <w:footnoteReference w:id="9"/>
      </w:r>
      <w:r w:rsidRPr="00846D56">
        <w:rPr>
          <w:rFonts w:cstheme="minorHAnsi"/>
          <w:lang w:val="fr-BE" w:bidi="fa-IR"/>
        </w:rPr>
        <w:t xml:space="preserve"> </w:t>
      </w:r>
      <w:r w:rsidRPr="00846D56">
        <w:rPr>
          <w:rStyle w:val="Appelnotedebasdep"/>
          <w:rFonts w:cstheme="minorHAnsi"/>
          <w:lang w:val="fr-BE" w:bidi="fa-IR"/>
        </w:rPr>
        <w:footnoteReference w:id="10"/>
      </w:r>
    </w:p>
    <w:p w14:paraId="7F0FCA28" w14:textId="77777777" w:rsidR="00DE0C31" w:rsidRDefault="00DE0C31" w:rsidP="00F209FD">
      <w:pPr>
        <w:ind w:firstLine="0"/>
        <w:rPr>
          <w:rFonts w:cstheme="minorHAnsi"/>
        </w:rPr>
      </w:pPr>
    </w:p>
    <w:p w14:paraId="68295A3D" w14:textId="77777777" w:rsidR="00C96042" w:rsidRDefault="00C96042" w:rsidP="00F209FD">
      <w:pPr>
        <w:ind w:firstLine="0"/>
        <w:rPr>
          <w:rFonts w:cstheme="minorHAnsi"/>
        </w:rPr>
      </w:pPr>
    </w:p>
    <w:p w14:paraId="6E6AFA2C" w14:textId="77777777" w:rsidR="00F209FD" w:rsidRDefault="00F209FD" w:rsidP="00F209FD">
      <w:pPr>
        <w:ind w:firstLine="0"/>
        <w:rPr>
          <w:rFonts w:cstheme="minorHAnsi"/>
          <w:i/>
          <w:iCs/>
          <w:lang w:bidi="fa-IR"/>
        </w:rPr>
      </w:pPr>
    </w:p>
    <w:p w14:paraId="2DC3FB17" w14:textId="77777777" w:rsidR="00176482" w:rsidRDefault="00176482" w:rsidP="00F209FD">
      <w:pPr>
        <w:ind w:firstLine="0"/>
        <w:rPr>
          <w:rFonts w:cstheme="minorHAnsi"/>
          <w:i/>
          <w:iCs/>
          <w:lang w:bidi="fa-IR"/>
        </w:rPr>
      </w:pPr>
    </w:p>
    <w:p w14:paraId="3DD63197" w14:textId="77777777" w:rsidR="00176482" w:rsidRDefault="00176482" w:rsidP="00F209FD">
      <w:pPr>
        <w:ind w:firstLine="0"/>
        <w:rPr>
          <w:rFonts w:cstheme="minorHAnsi"/>
          <w:i/>
          <w:iCs/>
          <w:lang w:bidi="fa-IR"/>
        </w:rPr>
      </w:pPr>
    </w:p>
    <w:p w14:paraId="5C2BC9D1" w14:textId="77777777" w:rsidR="00176482" w:rsidRPr="00176482" w:rsidRDefault="00176482" w:rsidP="00176482">
      <w:pPr>
        <w:bidi/>
        <w:spacing w:line="240" w:lineRule="auto"/>
        <w:ind w:firstLine="0"/>
        <w:jc w:val="left"/>
        <w:rPr>
          <w:rFonts w:cs="KFGQPC Uthmanic Script HAFS"/>
          <w:color w:val="000000"/>
          <w:sz w:val="36"/>
          <w:szCs w:val="36"/>
          <w:lang w:val="fr-FR"/>
        </w:rPr>
      </w:pPr>
      <w:r w:rsidRPr="00176482">
        <w:rPr>
          <w:rFonts w:cs="KFGQPC Uthmanic Script HAFS"/>
          <w:color w:val="000000"/>
          <w:sz w:val="36"/>
          <w:szCs w:val="36"/>
          <w:shd w:val="clear" w:color="auto" w:fill="FFFFFF"/>
          <w:rtl/>
          <w:lang w:val="fr-FR"/>
        </w:rPr>
        <w:t xml:space="preserve">فَأَمَّا </w:t>
      </w:r>
      <w:proofErr w:type="spellStart"/>
      <w:r w:rsidRPr="00176482">
        <w:rPr>
          <w:rFonts w:cs="KFGQPC Uthmanic Script HAFS" w:hint="cs"/>
          <w:color w:val="000000"/>
          <w:sz w:val="36"/>
          <w:szCs w:val="36"/>
          <w:shd w:val="clear" w:color="auto" w:fill="FFFFFF"/>
          <w:rtl/>
          <w:lang w:val="fr-FR"/>
        </w:rPr>
        <w:t>ٱ</w:t>
      </w:r>
      <w:r w:rsidRPr="00176482">
        <w:rPr>
          <w:rFonts w:cs="KFGQPC Uthmanic Script HAFS" w:hint="eastAsia"/>
          <w:color w:val="000000"/>
          <w:sz w:val="36"/>
          <w:szCs w:val="36"/>
          <w:shd w:val="clear" w:color="auto" w:fill="FFFFFF"/>
          <w:rtl/>
          <w:lang w:val="fr-FR"/>
        </w:rPr>
        <w:t>لۡيَتِيمَ</w:t>
      </w:r>
      <w:proofErr w:type="spellEnd"/>
      <w:r w:rsidRPr="00176482">
        <w:rPr>
          <w:rFonts w:cs="KFGQPC Uthmanic Script HAFS"/>
          <w:color w:val="000000"/>
          <w:sz w:val="36"/>
          <w:szCs w:val="36"/>
          <w:shd w:val="clear" w:color="auto" w:fill="FFFFFF"/>
          <w:rtl/>
          <w:lang w:val="fr-FR"/>
        </w:rPr>
        <w:t xml:space="preserve"> فَلَا تَقۡهَرۡ٩ وَأَمَّا </w:t>
      </w:r>
      <w:proofErr w:type="spellStart"/>
      <w:r w:rsidRPr="00176482">
        <w:rPr>
          <w:rFonts w:cs="KFGQPC Uthmanic Script HAFS" w:hint="cs"/>
          <w:color w:val="000000"/>
          <w:sz w:val="36"/>
          <w:szCs w:val="36"/>
          <w:shd w:val="clear" w:color="auto" w:fill="FFFFFF"/>
          <w:rtl/>
          <w:lang w:val="fr-FR"/>
        </w:rPr>
        <w:t>ٱ</w:t>
      </w:r>
      <w:r w:rsidRPr="00176482">
        <w:rPr>
          <w:rFonts w:cs="KFGQPC Uthmanic Script HAFS" w:hint="eastAsia"/>
          <w:color w:val="000000"/>
          <w:sz w:val="36"/>
          <w:szCs w:val="36"/>
          <w:shd w:val="clear" w:color="auto" w:fill="FFFFFF"/>
          <w:rtl/>
          <w:lang w:val="fr-FR"/>
        </w:rPr>
        <w:t>لسَّآئِلَ</w:t>
      </w:r>
      <w:proofErr w:type="spellEnd"/>
      <w:r w:rsidRPr="00176482">
        <w:rPr>
          <w:rFonts w:cs="KFGQPC Uthmanic Script HAFS"/>
          <w:color w:val="000000"/>
          <w:sz w:val="36"/>
          <w:szCs w:val="36"/>
          <w:shd w:val="clear" w:color="auto" w:fill="FFFFFF"/>
          <w:rtl/>
          <w:lang w:val="fr-FR"/>
        </w:rPr>
        <w:t xml:space="preserve"> فَلَا تَنۡهَرۡ١٠ وَأَمَّا </w:t>
      </w:r>
      <w:proofErr w:type="spellStart"/>
      <w:r w:rsidRPr="00176482">
        <w:rPr>
          <w:rFonts w:cs="KFGQPC Uthmanic Script HAFS"/>
          <w:color w:val="000000"/>
          <w:sz w:val="36"/>
          <w:szCs w:val="36"/>
          <w:shd w:val="clear" w:color="auto" w:fill="FFFFFF"/>
          <w:rtl/>
          <w:lang w:val="fr-FR"/>
        </w:rPr>
        <w:t>بِنِعۡمَةِ</w:t>
      </w:r>
      <w:proofErr w:type="spellEnd"/>
      <w:r w:rsidRPr="00176482">
        <w:rPr>
          <w:rFonts w:cs="KFGQPC Uthmanic Script HAFS"/>
          <w:color w:val="000000"/>
          <w:sz w:val="36"/>
          <w:szCs w:val="36"/>
          <w:shd w:val="clear" w:color="auto" w:fill="FFFFFF"/>
          <w:rtl/>
          <w:lang w:val="fr-FR"/>
        </w:rPr>
        <w:t xml:space="preserve"> رَبِّكَ فَحَدِّثۡ١١</w:t>
      </w:r>
    </w:p>
    <w:p w14:paraId="76FF462C" w14:textId="77777777" w:rsidR="00176482" w:rsidRPr="00846D56" w:rsidRDefault="00176482" w:rsidP="00176482">
      <w:pPr>
        <w:ind w:firstLine="0"/>
        <w:jc w:val="right"/>
        <w:rPr>
          <w:rFonts w:cstheme="minorHAnsi"/>
          <w:i/>
          <w:iCs/>
          <w:lang w:bidi="fa-IR"/>
        </w:rPr>
      </w:pPr>
    </w:p>
    <w:p w14:paraId="0E9E28C2" w14:textId="77777777" w:rsidR="00176482" w:rsidRDefault="00C96042" w:rsidP="00176482">
      <w:pPr>
        <w:ind w:firstLine="0"/>
        <w:rPr>
          <w:rFonts w:cstheme="minorHAnsi"/>
          <w:b/>
          <w:bCs/>
          <w:i/>
          <w:iCs/>
          <w:sz w:val="20"/>
          <w:szCs w:val="20"/>
          <w:lang w:bidi="fa-IR"/>
        </w:rPr>
      </w:pPr>
      <w:r w:rsidRPr="00C96042">
        <w:rPr>
          <w:rFonts w:cstheme="minorHAnsi"/>
          <w:b/>
          <w:bCs/>
          <w:i/>
          <w:iCs/>
          <w:sz w:val="20"/>
          <w:szCs w:val="20"/>
          <w:lang w:bidi="fa-IR"/>
        </w:rPr>
        <w:t xml:space="preserve">9- </w:t>
      </w:r>
      <w:r w:rsidR="00DE0C31" w:rsidRPr="00C96042">
        <w:rPr>
          <w:rFonts w:cstheme="minorHAnsi"/>
          <w:b/>
          <w:bCs/>
          <w:i/>
          <w:iCs/>
          <w:sz w:val="20"/>
          <w:szCs w:val="20"/>
          <w:lang w:bidi="fa-IR"/>
        </w:rPr>
        <w:t xml:space="preserve">Quant à l’orphelin, donc, ne le maltraite pas. </w:t>
      </w:r>
    </w:p>
    <w:p w14:paraId="05B0BCE9" w14:textId="6930C262" w:rsidR="00C96042" w:rsidRPr="00C96042" w:rsidRDefault="00C96042" w:rsidP="00176482">
      <w:pPr>
        <w:ind w:firstLine="0"/>
        <w:rPr>
          <w:rFonts w:cstheme="minorHAnsi"/>
          <w:b/>
          <w:bCs/>
          <w:i/>
          <w:iCs/>
          <w:sz w:val="20"/>
          <w:szCs w:val="20"/>
          <w:lang w:bidi="fa-IR"/>
        </w:rPr>
      </w:pPr>
      <w:r w:rsidRPr="00C96042">
        <w:rPr>
          <w:rFonts w:cstheme="minorHAnsi"/>
          <w:b/>
          <w:bCs/>
          <w:i/>
          <w:iCs/>
          <w:sz w:val="20"/>
          <w:szCs w:val="20"/>
          <w:lang w:bidi="fa-IR"/>
        </w:rPr>
        <w:t xml:space="preserve">10- </w:t>
      </w:r>
      <w:r w:rsidR="00DE0C31" w:rsidRPr="00C96042">
        <w:rPr>
          <w:rFonts w:cstheme="minorHAnsi"/>
          <w:b/>
          <w:bCs/>
          <w:i/>
          <w:iCs/>
          <w:sz w:val="20"/>
          <w:szCs w:val="20"/>
          <w:lang w:bidi="fa-IR"/>
        </w:rPr>
        <w:t>Quant au mendiant, ne le renvoie pas avec brutalité ;</w:t>
      </w:r>
    </w:p>
    <w:p w14:paraId="3A1DBA28" w14:textId="50596B9C" w:rsidR="00DE0C31" w:rsidRPr="00C96042" w:rsidRDefault="00C96042" w:rsidP="00F209FD">
      <w:pPr>
        <w:ind w:firstLine="0"/>
        <w:rPr>
          <w:rFonts w:cstheme="minorHAnsi"/>
          <w:b/>
          <w:bCs/>
          <w:i/>
          <w:iCs/>
          <w:sz w:val="20"/>
          <w:szCs w:val="20"/>
          <w:lang w:bidi="fa-IR"/>
        </w:rPr>
      </w:pPr>
      <w:r w:rsidRPr="00C96042">
        <w:rPr>
          <w:rFonts w:cstheme="minorHAnsi"/>
          <w:b/>
          <w:bCs/>
          <w:i/>
          <w:iCs/>
          <w:sz w:val="20"/>
          <w:szCs w:val="20"/>
          <w:lang w:bidi="fa-IR"/>
        </w:rPr>
        <w:t xml:space="preserve">11- </w:t>
      </w:r>
      <w:r w:rsidR="00DE0C31" w:rsidRPr="00C96042">
        <w:rPr>
          <w:rFonts w:cstheme="minorHAnsi"/>
          <w:b/>
          <w:bCs/>
          <w:i/>
          <w:iCs/>
          <w:sz w:val="20"/>
          <w:szCs w:val="20"/>
          <w:lang w:bidi="fa-IR"/>
        </w:rPr>
        <w:t>Et quant au bienfait de ton Seigneur, proclame-le.</w:t>
      </w:r>
    </w:p>
    <w:p w14:paraId="07929BD1" w14:textId="77777777" w:rsidR="00F209FD" w:rsidRPr="00846D56" w:rsidRDefault="00F209FD" w:rsidP="00F209FD">
      <w:pPr>
        <w:tabs>
          <w:tab w:val="left" w:pos="1080"/>
        </w:tabs>
        <w:ind w:firstLine="0"/>
        <w:rPr>
          <w:rFonts w:cstheme="minorHAnsi"/>
          <w:lang w:val="fr-BE" w:bidi="fa-IR"/>
        </w:rPr>
      </w:pPr>
    </w:p>
    <w:p w14:paraId="1775C722" w14:textId="09B10A29" w:rsidR="00DE0C31" w:rsidRPr="00846D56" w:rsidRDefault="00F209FD" w:rsidP="00F209FD">
      <w:pPr>
        <w:tabs>
          <w:tab w:val="left" w:pos="1080"/>
        </w:tabs>
        <w:ind w:firstLine="0"/>
        <w:rPr>
          <w:rFonts w:cstheme="minorHAnsi"/>
          <w:lang w:val="fr-BE" w:bidi="fa-IR"/>
        </w:rPr>
      </w:pPr>
      <w:r w:rsidRPr="00846D56">
        <w:rPr>
          <w:rFonts w:cstheme="minorHAnsi"/>
          <w:lang w:val="fr-BE" w:bidi="fa-IR"/>
        </w:rPr>
        <w:t xml:space="preserve">1- </w:t>
      </w:r>
      <w:r w:rsidR="00DE0C31" w:rsidRPr="00846D56">
        <w:rPr>
          <w:rFonts w:cstheme="minorHAnsi"/>
          <w:lang w:val="fr-BE" w:bidi="fa-IR"/>
        </w:rPr>
        <w:t xml:space="preserve">Le Coran et les guides de l'Islam ont beaucoup recommandé la bienveillance envers les orphelins, car ce sont des membres vulnérables de la société qui, ayant perdu leur père ou leur mère, ont besoin de plus d'affection. C'est pourquoi ce verset recommande de ne pas les brusquer ni les malmener (mais de les traiter avec amour et douceur) afin de compenser leurs carences affectives. Autrement dit, </w:t>
      </w:r>
      <w:r w:rsidR="00284B50">
        <w:rPr>
          <w:rFonts w:cstheme="minorHAnsi"/>
          <w:lang w:val="fr-BE" w:bidi="fa-IR"/>
        </w:rPr>
        <w:t>« </w:t>
      </w:r>
      <w:r w:rsidR="00DE0C31" w:rsidRPr="00846D56">
        <w:rPr>
          <w:rFonts w:cstheme="minorHAnsi"/>
          <w:lang w:val="fr-BE" w:bidi="fa-IR"/>
        </w:rPr>
        <w:t xml:space="preserve">votre devoir est de les aimer et les aider, mais si vous ne le faites pas, </w:t>
      </w:r>
      <w:r w:rsidR="00A72003">
        <w:rPr>
          <w:rFonts w:cstheme="minorHAnsi"/>
          <w:lang w:val="fr-BE" w:bidi="fa-IR"/>
        </w:rPr>
        <w:t xml:space="preserve">au moins, </w:t>
      </w:r>
      <w:r w:rsidR="00DE0C31" w:rsidRPr="00846D56">
        <w:rPr>
          <w:rFonts w:cstheme="minorHAnsi"/>
          <w:lang w:val="fr-BE" w:bidi="fa-IR"/>
        </w:rPr>
        <w:t>ne leur portez pas de coups au cœur et ne les peinez pas</w:t>
      </w:r>
      <w:r w:rsidR="00284B50">
        <w:rPr>
          <w:rFonts w:cstheme="minorHAnsi"/>
          <w:lang w:val="fr-BE" w:bidi="fa-IR"/>
        </w:rPr>
        <w:t> »</w:t>
      </w:r>
      <w:r w:rsidR="00DE0C31" w:rsidRPr="00846D56">
        <w:rPr>
          <w:rFonts w:cstheme="minorHAnsi"/>
          <w:lang w:val="fr-BE" w:bidi="fa-IR"/>
        </w:rPr>
        <w:t>.</w:t>
      </w:r>
    </w:p>
    <w:p w14:paraId="1C6528D0" w14:textId="25D92CE1" w:rsidR="00DE0C31" w:rsidRPr="00846D56" w:rsidRDefault="00F209FD" w:rsidP="00F209FD">
      <w:pPr>
        <w:tabs>
          <w:tab w:val="left" w:pos="1080"/>
        </w:tabs>
        <w:ind w:firstLine="0"/>
        <w:rPr>
          <w:rFonts w:cstheme="minorHAnsi"/>
          <w:lang w:val="fr-BE" w:bidi="fa-IR"/>
        </w:rPr>
      </w:pPr>
      <w:r w:rsidRPr="00846D56">
        <w:rPr>
          <w:rFonts w:cstheme="minorHAnsi"/>
          <w:lang w:val="fr-BE" w:bidi="fa-IR"/>
        </w:rPr>
        <w:t xml:space="preserve">2- </w:t>
      </w:r>
      <w:r w:rsidR="00DE0C31" w:rsidRPr="00846D56">
        <w:rPr>
          <w:rFonts w:cstheme="minorHAnsi"/>
          <w:lang w:val="fr-BE" w:bidi="fa-IR"/>
        </w:rPr>
        <w:t xml:space="preserve">Ces versets recommandent aussi d'évoquer et de parler des bienfaits d’Allah pour le louer et mettre en évidence Ses bienfaits. </w:t>
      </w:r>
      <w:r w:rsidRPr="00846D56">
        <w:rPr>
          <w:rFonts w:cstheme="minorHAnsi"/>
          <w:lang w:val="fr-BE" w:bidi="fa-IR"/>
        </w:rPr>
        <w:t>L</w:t>
      </w:r>
      <w:r w:rsidR="00DE0C31" w:rsidRPr="00846D56">
        <w:rPr>
          <w:rFonts w:cstheme="minorHAnsi"/>
          <w:lang w:val="fr-BE" w:bidi="fa-IR"/>
        </w:rPr>
        <w:t>a proclamation de</w:t>
      </w:r>
      <w:r w:rsidR="00284B50">
        <w:rPr>
          <w:rFonts w:cstheme="minorHAnsi"/>
          <w:lang w:val="fr-BE" w:bidi="fa-IR"/>
        </w:rPr>
        <w:t>s</w:t>
      </w:r>
      <w:r w:rsidR="00DE0C31" w:rsidRPr="00846D56">
        <w:rPr>
          <w:rFonts w:cstheme="minorHAnsi"/>
          <w:lang w:val="fr-BE" w:bidi="fa-IR"/>
        </w:rPr>
        <w:t xml:space="preserve"> bienfaits d’Allah peut se faire de deux manières :</w:t>
      </w:r>
    </w:p>
    <w:p w14:paraId="6FDB75A6" w14:textId="3E49E2C9" w:rsidR="00DE0C31" w:rsidRPr="00846D56" w:rsidRDefault="00F209FD" w:rsidP="00F209FD">
      <w:pPr>
        <w:tabs>
          <w:tab w:val="left" w:pos="1080"/>
        </w:tabs>
        <w:ind w:firstLine="0"/>
        <w:rPr>
          <w:rFonts w:cstheme="minorHAnsi"/>
          <w:lang w:val="fr-BE" w:bidi="fa-IR"/>
        </w:rPr>
      </w:pPr>
      <w:r w:rsidRPr="00846D56">
        <w:rPr>
          <w:rFonts w:cstheme="minorHAnsi"/>
          <w:lang w:val="fr-BE" w:bidi="fa-IR"/>
        </w:rPr>
        <w:t xml:space="preserve">a) </w:t>
      </w:r>
      <w:r w:rsidR="00DE0C31" w:rsidRPr="00846D56">
        <w:rPr>
          <w:rFonts w:cstheme="minorHAnsi"/>
          <w:lang w:val="fr-BE" w:bidi="fa-IR"/>
        </w:rPr>
        <w:t>Les évoquer verbalement, dans un discours exempt d'arrogance et de supériorité, et plein de gratitude envers Dieu.</w:t>
      </w:r>
    </w:p>
    <w:p w14:paraId="513D4316" w14:textId="108AE38C" w:rsidR="00DE0C31" w:rsidRPr="00846D56" w:rsidRDefault="00F209FD" w:rsidP="00F209FD">
      <w:pPr>
        <w:tabs>
          <w:tab w:val="left" w:pos="1080"/>
        </w:tabs>
        <w:ind w:firstLine="0"/>
        <w:rPr>
          <w:rFonts w:cstheme="minorHAnsi"/>
          <w:lang w:val="fr-BE" w:bidi="fa-IR"/>
        </w:rPr>
      </w:pPr>
      <w:r w:rsidRPr="00846D56">
        <w:rPr>
          <w:rFonts w:cstheme="minorHAnsi"/>
          <w:lang w:val="fr-BE" w:bidi="fa-IR"/>
        </w:rPr>
        <w:t xml:space="preserve">b) </w:t>
      </w:r>
      <w:r w:rsidR="00DE0C31" w:rsidRPr="00846D56">
        <w:rPr>
          <w:rFonts w:cstheme="minorHAnsi"/>
          <w:lang w:val="fr-BE" w:bidi="fa-IR"/>
        </w:rPr>
        <w:t xml:space="preserve">Les rappeler par des actes, c'est-à-dire faire don, pour Allah, des biens et faveurs qu'Il nous a accordés, d'une manière qui montre l'abondance de Ses bienfaits envers nous. </w:t>
      </w:r>
    </w:p>
    <w:p w14:paraId="794FB84F" w14:textId="77777777" w:rsidR="00156FCC" w:rsidRDefault="00156FCC" w:rsidP="00A61E6C">
      <w:pPr>
        <w:tabs>
          <w:tab w:val="left" w:pos="1080"/>
        </w:tabs>
        <w:ind w:firstLine="0"/>
        <w:rPr>
          <w:rFonts w:cstheme="minorHAnsi"/>
          <w:lang w:val="fr-BE" w:bidi="fa-IR"/>
        </w:rPr>
      </w:pPr>
      <w:r w:rsidRPr="00156FCC">
        <w:rPr>
          <w:rFonts w:cstheme="minorHAnsi"/>
          <w:lang w:val="fr-BE" w:bidi="fa-IR"/>
        </w:rPr>
        <w:t>3- Ces versets soulignent que la reconnaissance des bienfaits reçus et l'expression de la gratitude sont des qualités inhérentes aux personnes nobles et généreuses. En revanche, les individus avares ont tendance à dissimuler leur richesse et leur fortune, en adoptant une apparence de pauvreté dans le but d'éviter qu'on leur demande de l'aide.</w:t>
      </w:r>
    </w:p>
    <w:p w14:paraId="04509681" w14:textId="75C09CE3" w:rsidR="00C30C0B" w:rsidRDefault="00F209FD" w:rsidP="00A61E6C">
      <w:pPr>
        <w:tabs>
          <w:tab w:val="left" w:pos="1080"/>
        </w:tabs>
        <w:ind w:firstLine="0"/>
        <w:rPr>
          <w:rFonts w:cstheme="minorHAnsi"/>
          <w:lang w:val="fr-BE" w:bidi="fa-IR"/>
        </w:rPr>
      </w:pPr>
      <w:r w:rsidRPr="00846D56">
        <w:rPr>
          <w:rFonts w:cstheme="minorHAnsi"/>
          <w:lang w:val="fr-BE" w:bidi="fa-IR"/>
        </w:rPr>
        <w:t xml:space="preserve">4- </w:t>
      </w:r>
      <w:r w:rsidR="00DE0C31" w:rsidRPr="00846D56">
        <w:rPr>
          <w:rFonts w:cstheme="minorHAnsi"/>
          <w:lang w:val="fr-BE" w:bidi="fa-IR"/>
        </w:rPr>
        <w:t>Les bienfaits mentionnés dans ce verset peuvent inclure les faveurs matérielles ainsi que spirituelles comme la prophétie et le Coran, qui doivent tous être divulgués et proclamés.</w:t>
      </w:r>
      <w:r w:rsidRPr="00846D56">
        <w:rPr>
          <w:rStyle w:val="Appelnotedebasdep"/>
          <w:rFonts w:cstheme="minorHAnsi"/>
          <w:lang w:val="fr-BE" w:bidi="fa-IR"/>
        </w:rPr>
        <w:footnoteReference w:id="11"/>
      </w:r>
    </w:p>
    <w:p w14:paraId="67C43AA0" w14:textId="77777777" w:rsidR="007D5C85" w:rsidRDefault="007D5C85" w:rsidP="00A61E6C">
      <w:pPr>
        <w:tabs>
          <w:tab w:val="left" w:pos="1080"/>
        </w:tabs>
        <w:ind w:firstLine="0"/>
        <w:rPr>
          <w:rFonts w:cstheme="minorHAnsi"/>
          <w:lang w:val="fr-BE" w:bidi="fa-IR"/>
        </w:rPr>
      </w:pPr>
    </w:p>
    <w:p w14:paraId="101AE020" w14:textId="77777777" w:rsidR="007D5C85" w:rsidRDefault="007D5C85" w:rsidP="00A61E6C">
      <w:pPr>
        <w:tabs>
          <w:tab w:val="left" w:pos="1080"/>
        </w:tabs>
        <w:ind w:firstLine="0"/>
        <w:rPr>
          <w:rFonts w:cstheme="minorHAnsi"/>
          <w:lang w:val="fr-BE" w:bidi="fa-IR"/>
        </w:rPr>
      </w:pPr>
    </w:p>
    <w:p w14:paraId="26DF2D30" w14:textId="77777777" w:rsidR="007D5C85" w:rsidRPr="00A61E6C" w:rsidRDefault="007D5C85" w:rsidP="00A61E6C">
      <w:pPr>
        <w:tabs>
          <w:tab w:val="left" w:pos="1080"/>
        </w:tabs>
        <w:ind w:firstLine="0"/>
        <w:rPr>
          <w:rFonts w:cstheme="minorHAnsi"/>
          <w:lang w:val="fr-BE" w:bidi="fa-IR"/>
        </w:rPr>
      </w:pPr>
    </w:p>
    <w:p w14:paraId="42A2BD36" w14:textId="4324FB20" w:rsidR="00C30C0B" w:rsidRPr="00C30C0B" w:rsidRDefault="007D5C85" w:rsidP="00C30C0B">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C30C0B" w:rsidRPr="00C30C0B">
        <w:rPr>
          <w:rFonts w:ascii="Calibri" w:eastAsia="Times New Roman" w:hAnsi="Calibri" w:cs="Calibri"/>
          <w:b/>
          <w:bCs/>
          <w:sz w:val="20"/>
          <w:szCs w:val="20"/>
          <w:lang w:val="fr-RE"/>
        </w:rPr>
        <w:t xml:space="preserve">) Message et leçon à tirer de la sourate </w:t>
      </w:r>
    </w:p>
    <w:p w14:paraId="78419129" w14:textId="77777777" w:rsidR="00C30C0B" w:rsidRPr="00C30C0B" w:rsidRDefault="00C30C0B" w:rsidP="00C30C0B">
      <w:pPr>
        <w:spacing w:after="200" w:line="276" w:lineRule="auto"/>
        <w:ind w:firstLine="0"/>
        <w:rPr>
          <w:rFonts w:ascii="Calibri" w:eastAsia="Times New Roman" w:hAnsi="Calibri" w:cs="Calibri"/>
          <w:b/>
          <w:bCs/>
          <w:sz w:val="20"/>
          <w:szCs w:val="20"/>
          <w:lang w:val="fr-RE"/>
        </w:rPr>
      </w:pPr>
    </w:p>
    <w:p w14:paraId="066ADC37" w14:textId="77777777" w:rsidR="00C30C0B" w:rsidRPr="00C30C0B" w:rsidRDefault="00C30C0B" w:rsidP="00C30C0B">
      <w:pPr>
        <w:spacing w:after="200" w:line="276" w:lineRule="auto"/>
        <w:ind w:firstLine="0"/>
        <w:rPr>
          <w:rFonts w:ascii="Calibri" w:eastAsia="Times New Roman" w:hAnsi="Calibri" w:cs="Calibri"/>
          <w:lang w:val="fr-RE"/>
        </w:rPr>
      </w:pPr>
      <w:r w:rsidRPr="00C30C0B">
        <w:rPr>
          <w:rFonts w:ascii="Calibri" w:eastAsia="Times New Roman" w:hAnsi="Calibri" w:cs="Calibri"/>
          <w:lang w:val="fr-RE"/>
        </w:rPr>
        <w:t>- Les Guides de Dieu ne seront jamais seuls, Dieu sera toujours là pour les soutenir dans leurs missions et ils seront loin de la Colère de Dieu.</w:t>
      </w:r>
    </w:p>
    <w:p w14:paraId="4C8EE972" w14:textId="56FD82AB" w:rsidR="00C30C0B" w:rsidRPr="00C30C0B" w:rsidRDefault="00C30C0B" w:rsidP="00C30C0B">
      <w:pPr>
        <w:spacing w:after="200" w:line="276" w:lineRule="auto"/>
        <w:ind w:firstLine="0"/>
        <w:rPr>
          <w:rFonts w:ascii="Calibri" w:eastAsia="Times New Roman" w:hAnsi="Calibri" w:cs="Calibri"/>
          <w:lang w:val="fr-RE"/>
        </w:rPr>
      </w:pPr>
      <w:r w:rsidRPr="00C30C0B">
        <w:rPr>
          <w:rFonts w:ascii="Calibri" w:eastAsia="Times New Roman" w:hAnsi="Calibri" w:cs="Calibri"/>
          <w:lang w:val="fr-RE"/>
        </w:rPr>
        <w:lastRenderedPageBreak/>
        <w:t xml:space="preserve">- Celui qui accomplira dans ce monde </w:t>
      </w:r>
      <w:r w:rsidR="009E541F" w:rsidRPr="00C30C0B">
        <w:rPr>
          <w:rFonts w:ascii="Calibri" w:eastAsia="Times New Roman" w:hAnsi="Calibri" w:cs="Calibri"/>
          <w:lang w:val="fr-RE"/>
        </w:rPr>
        <w:t xml:space="preserve">des actes </w:t>
      </w:r>
      <w:r w:rsidRPr="00C30C0B">
        <w:rPr>
          <w:rFonts w:ascii="Calibri" w:eastAsia="Times New Roman" w:hAnsi="Calibri" w:cs="Calibri"/>
          <w:lang w:val="fr-RE"/>
        </w:rPr>
        <w:t>pour l’Amour de Dieu, Dieu sera satisfait de lui le Jour de la Résurrection.</w:t>
      </w:r>
    </w:p>
    <w:p w14:paraId="219E8E7C" w14:textId="77777777" w:rsidR="00C30C0B" w:rsidRPr="00C30C0B" w:rsidRDefault="00C30C0B" w:rsidP="00C30C0B">
      <w:pPr>
        <w:spacing w:after="200" w:line="276" w:lineRule="auto"/>
        <w:ind w:firstLine="0"/>
        <w:rPr>
          <w:rFonts w:ascii="Calibri" w:eastAsia="Times New Roman" w:hAnsi="Calibri" w:cs="Calibri"/>
          <w:lang w:val="fr-RE"/>
        </w:rPr>
      </w:pPr>
      <w:r w:rsidRPr="00C30C0B">
        <w:rPr>
          <w:rFonts w:ascii="Calibri" w:eastAsia="Times New Roman" w:hAnsi="Calibri" w:cs="Calibri"/>
          <w:lang w:val="fr-RE"/>
        </w:rPr>
        <w:t>- La bienveillance envers les orphelins suscite la satisfaction de Dieu.</w:t>
      </w:r>
    </w:p>
    <w:p w14:paraId="5ACCFD3E" w14:textId="77777777" w:rsidR="00C30C0B" w:rsidRPr="00C30C0B" w:rsidRDefault="00C30C0B" w:rsidP="00C30C0B">
      <w:pPr>
        <w:spacing w:after="200" w:line="276" w:lineRule="auto"/>
        <w:ind w:firstLine="0"/>
        <w:rPr>
          <w:rFonts w:ascii="Calibri" w:eastAsia="Times New Roman" w:hAnsi="Calibri" w:cs="Calibri"/>
          <w:lang w:val="fr-RE"/>
        </w:rPr>
      </w:pPr>
      <w:r w:rsidRPr="00C30C0B">
        <w:rPr>
          <w:rFonts w:ascii="Calibri" w:eastAsia="Times New Roman" w:hAnsi="Calibri" w:cs="Calibri"/>
          <w:lang w:val="fr-RE"/>
        </w:rPr>
        <w:t>- Dieu est Celui qui nous guide et Il est le Seul Refuge ; c’est donc à Lui qu’il faut demander de l’aide.</w:t>
      </w:r>
    </w:p>
    <w:p w14:paraId="051C1755" w14:textId="77777777" w:rsidR="00C30C0B" w:rsidRPr="00C30C0B" w:rsidRDefault="00C30C0B" w:rsidP="00C30C0B">
      <w:pPr>
        <w:spacing w:after="200" w:line="276" w:lineRule="auto"/>
        <w:ind w:firstLine="0"/>
        <w:rPr>
          <w:rFonts w:ascii="Calibri" w:eastAsia="Times New Roman" w:hAnsi="Calibri" w:cs="Calibri"/>
          <w:lang w:val="fr-RE"/>
        </w:rPr>
      </w:pPr>
      <w:r w:rsidRPr="00C30C0B">
        <w:rPr>
          <w:rFonts w:ascii="Calibri" w:eastAsia="Times New Roman" w:hAnsi="Calibri" w:cs="Calibri"/>
          <w:lang w:val="fr-RE"/>
        </w:rPr>
        <w:t>- Dieu a donné des bienfaits à l’être humain par Sa Bienveillance. Par conséquent, toujours y penser, ne pas se montrer orgueilleux après les avoir reçus et être reconnaissants sont les trois axes du bon comportement.</w:t>
      </w:r>
    </w:p>
    <w:p w14:paraId="21B7C942" w14:textId="77777777" w:rsidR="00C30C0B" w:rsidRPr="00C30C0B" w:rsidRDefault="00C30C0B" w:rsidP="00C30C0B">
      <w:pPr>
        <w:spacing w:after="200" w:line="276" w:lineRule="auto"/>
        <w:ind w:firstLine="0"/>
        <w:rPr>
          <w:rFonts w:ascii="Calibri" w:eastAsia="Times New Roman" w:hAnsi="Calibri" w:cs="Calibri"/>
          <w:lang w:val="fr-RE"/>
        </w:rPr>
      </w:pPr>
      <w:r w:rsidRPr="00C30C0B">
        <w:rPr>
          <w:rFonts w:ascii="Calibri" w:eastAsia="Times New Roman" w:hAnsi="Calibri" w:cs="Calibri"/>
          <w:lang w:val="fr-RE"/>
        </w:rPr>
        <w:t>- Méditer sur les bienfaits de Dieu éloigne l’homme du désespoir et le rend fort face aux difficultés.</w:t>
      </w:r>
    </w:p>
    <w:p w14:paraId="0244110A" w14:textId="63C484EF" w:rsidR="00C30C0B" w:rsidRPr="00846D56" w:rsidRDefault="00C30C0B" w:rsidP="009E541F">
      <w:pPr>
        <w:spacing w:after="200" w:line="276" w:lineRule="auto"/>
        <w:ind w:firstLine="0"/>
        <w:rPr>
          <w:rFonts w:cstheme="minorHAnsi"/>
        </w:rPr>
      </w:pPr>
      <w:r w:rsidRPr="00C30C0B">
        <w:rPr>
          <w:rFonts w:ascii="Calibri" w:eastAsia="Times New Roman" w:hAnsi="Calibri" w:cs="Calibri"/>
          <w:lang w:val="fr-RE"/>
        </w:rPr>
        <w:t>- Les bienfaits de Dieu doivent être un moyen de développement pour l’homme et non la cause de sa négligence</w:t>
      </w:r>
      <w:r w:rsidR="00910D4F">
        <w:rPr>
          <w:rFonts w:ascii="Calibri" w:eastAsia="Times New Roman" w:hAnsi="Calibri" w:cs="Calibri"/>
          <w:lang w:val="fr-RE"/>
        </w:rPr>
        <w:t>.</w:t>
      </w:r>
      <w:r w:rsidRPr="00C30C0B">
        <w:rPr>
          <w:rFonts w:ascii="Calibri" w:eastAsia="Times New Roman" w:hAnsi="Calibri" w:cs="Calibri"/>
          <w:vertAlign w:val="superscript"/>
          <w:lang w:val="fr-RE"/>
        </w:rPr>
        <w:footnoteReference w:id="12"/>
      </w:r>
    </w:p>
    <w:sectPr w:rsidR="00C30C0B" w:rsidRPr="00846D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2971" w14:textId="77777777" w:rsidR="001350C1" w:rsidRDefault="001350C1" w:rsidP="00DE0C31">
      <w:pPr>
        <w:spacing w:after="0" w:line="240" w:lineRule="auto"/>
      </w:pPr>
      <w:r>
        <w:separator/>
      </w:r>
    </w:p>
  </w:endnote>
  <w:endnote w:type="continuationSeparator" w:id="0">
    <w:p w14:paraId="37DF2176" w14:textId="77777777" w:rsidR="001350C1" w:rsidRDefault="001350C1" w:rsidP="00DE0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252B" w14:textId="77777777" w:rsidR="001350C1" w:rsidRDefault="001350C1" w:rsidP="00DE0C31">
      <w:pPr>
        <w:spacing w:after="0" w:line="240" w:lineRule="auto"/>
      </w:pPr>
      <w:r>
        <w:separator/>
      </w:r>
    </w:p>
  </w:footnote>
  <w:footnote w:type="continuationSeparator" w:id="0">
    <w:p w14:paraId="6F222CED" w14:textId="77777777" w:rsidR="001350C1" w:rsidRDefault="001350C1" w:rsidP="00DE0C31">
      <w:pPr>
        <w:spacing w:after="0" w:line="240" w:lineRule="auto"/>
      </w:pPr>
      <w:r>
        <w:continuationSeparator/>
      </w:r>
    </w:p>
  </w:footnote>
  <w:footnote w:id="1">
    <w:p w14:paraId="5BC55277" w14:textId="77777777" w:rsidR="00C30C0B" w:rsidRPr="0017612D" w:rsidRDefault="00C30C0B" w:rsidP="00C30C0B">
      <w:pPr>
        <w:spacing w:after="0" w:line="240" w:lineRule="auto"/>
        <w:ind w:firstLine="0"/>
        <w:rPr>
          <w:rFonts w:eastAsia="Times New Roman" w:cs="Calibri"/>
          <w:i/>
          <w:iCs/>
          <w:sz w:val="16"/>
          <w:szCs w:val="16"/>
          <w:lang w:val="fr-FR"/>
        </w:rPr>
      </w:pPr>
      <w:r w:rsidRPr="0017612D">
        <w:rPr>
          <w:rStyle w:val="Appelnotedebasdep"/>
          <w:rFonts w:cs="Calibri"/>
          <w:i/>
          <w:iCs/>
          <w:sz w:val="16"/>
          <w:szCs w:val="16"/>
        </w:rPr>
        <w:footnoteRef/>
      </w:r>
      <w:r w:rsidRPr="0017612D">
        <w:rPr>
          <w:rFonts w:cs="Calibri"/>
          <w:i/>
          <w:iCs/>
          <w:sz w:val="16"/>
          <w:szCs w:val="16"/>
          <w:lang w:val="fr-FR"/>
        </w:rPr>
        <w:t xml:space="preserve"> </w:t>
      </w:r>
      <w:proofErr w:type="spellStart"/>
      <w:r w:rsidRPr="0017612D">
        <w:rPr>
          <w:rFonts w:cs="Calibri"/>
          <w:i/>
          <w:iCs/>
          <w:sz w:val="16"/>
          <w:szCs w:val="16"/>
          <w:lang w:val="fr-FR"/>
        </w:rPr>
        <w:t>Tafsiré</w:t>
      </w:r>
      <w:proofErr w:type="spellEnd"/>
      <w:r w:rsidRPr="0017612D">
        <w:rPr>
          <w:rFonts w:cs="Calibri"/>
          <w:i/>
          <w:iCs/>
          <w:sz w:val="16"/>
          <w:szCs w:val="16"/>
          <w:lang w:val="fr-FR"/>
        </w:rPr>
        <w:t xml:space="preserve"> </w:t>
      </w:r>
      <w:proofErr w:type="spellStart"/>
      <w:r w:rsidRPr="0017612D">
        <w:rPr>
          <w:rFonts w:eastAsia="Times New Roman" w:cs="Calibri"/>
          <w:i/>
          <w:iCs/>
          <w:sz w:val="16"/>
          <w:szCs w:val="16"/>
          <w:lang w:val="fr-FR"/>
        </w:rPr>
        <w:t>Majmà</w:t>
      </w:r>
      <w:proofErr w:type="spellEnd"/>
      <w:r w:rsidRPr="0017612D">
        <w:rPr>
          <w:rFonts w:eastAsia="Times New Roman" w:cs="Calibri"/>
          <w:i/>
          <w:iCs/>
          <w:sz w:val="16"/>
          <w:szCs w:val="16"/>
          <w:lang w:val="fr-FR"/>
        </w:rPr>
        <w:t xml:space="preserve">’ al </w:t>
      </w:r>
      <w:proofErr w:type="spellStart"/>
      <w:r w:rsidRPr="0017612D">
        <w:rPr>
          <w:rFonts w:eastAsia="Times New Roman" w:cs="Calibri"/>
          <w:i/>
          <w:iCs/>
          <w:sz w:val="16"/>
          <w:szCs w:val="16"/>
          <w:lang w:val="fr-FR"/>
        </w:rPr>
        <w:t>Bayàn</w:t>
      </w:r>
      <w:proofErr w:type="spellEnd"/>
      <w:r w:rsidRPr="0017612D">
        <w:rPr>
          <w:rFonts w:eastAsia="Times New Roman" w:cs="Calibri"/>
          <w:i/>
          <w:iCs/>
          <w:sz w:val="16"/>
          <w:szCs w:val="16"/>
          <w:lang w:val="fr-FR"/>
        </w:rPr>
        <w:t>, tome 10, page 762</w:t>
      </w:r>
    </w:p>
  </w:footnote>
  <w:footnote w:id="2">
    <w:p w14:paraId="4AEFFCA7" w14:textId="4F2F3455" w:rsidR="007D5C85" w:rsidRPr="0017612D" w:rsidRDefault="007D5C85" w:rsidP="007D5C85">
      <w:pPr>
        <w:pStyle w:val="Notedebasdepage"/>
        <w:ind w:firstLine="0"/>
        <w:rPr>
          <w:i/>
          <w:iCs/>
          <w:sz w:val="16"/>
          <w:szCs w:val="16"/>
        </w:rPr>
      </w:pPr>
      <w:r w:rsidRPr="0017612D">
        <w:rPr>
          <w:rStyle w:val="Appelnotedebasdep"/>
          <w:sz w:val="16"/>
          <w:szCs w:val="16"/>
        </w:rPr>
        <w:footnoteRef/>
      </w:r>
      <w:r w:rsidRPr="0017612D">
        <w:rPr>
          <w:sz w:val="16"/>
          <w:szCs w:val="16"/>
        </w:rPr>
        <w:t xml:space="preserve"> </w:t>
      </w:r>
      <w:proofErr w:type="spellStart"/>
      <w:r w:rsidRPr="0017612D">
        <w:rPr>
          <w:i/>
          <w:iCs/>
          <w:sz w:val="16"/>
          <w:szCs w:val="16"/>
        </w:rPr>
        <w:t>Nézaamé</w:t>
      </w:r>
      <w:proofErr w:type="spellEnd"/>
      <w:r w:rsidRPr="0017612D">
        <w:rPr>
          <w:i/>
          <w:iCs/>
          <w:sz w:val="16"/>
          <w:szCs w:val="16"/>
        </w:rPr>
        <w:t xml:space="preserve"> </w:t>
      </w:r>
      <w:proofErr w:type="spellStart"/>
      <w:r w:rsidRPr="0017612D">
        <w:rPr>
          <w:i/>
          <w:iCs/>
          <w:sz w:val="16"/>
          <w:szCs w:val="16"/>
        </w:rPr>
        <w:t>hamahangué</w:t>
      </w:r>
      <w:proofErr w:type="spellEnd"/>
      <w:r w:rsidRPr="0017612D">
        <w:rPr>
          <w:i/>
          <w:iCs/>
          <w:sz w:val="16"/>
          <w:szCs w:val="16"/>
        </w:rPr>
        <w:t xml:space="preserve"> </w:t>
      </w:r>
      <w:proofErr w:type="spellStart"/>
      <w:r w:rsidRPr="0017612D">
        <w:rPr>
          <w:i/>
          <w:iCs/>
          <w:sz w:val="16"/>
          <w:szCs w:val="16"/>
        </w:rPr>
        <w:t>souréhayé</w:t>
      </w:r>
      <w:proofErr w:type="spellEnd"/>
      <w:r w:rsidRPr="0017612D">
        <w:rPr>
          <w:i/>
          <w:iCs/>
          <w:sz w:val="16"/>
          <w:szCs w:val="16"/>
        </w:rPr>
        <w:t xml:space="preserve"> </w:t>
      </w:r>
      <w:proofErr w:type="spellStart"/>
      <w:r w:rsidRPr="0017612D">
        <w:rPr>
          <w:i/>
          <w:iCs/>
          <w:sz w:val="16"/>
          <w:szCs w:val="16"/>
        </w:rPr>
        <w:t>Qur’an</w:t>
      </w:r>
      <w:proofErr w:type="spellEnd"/>
      <w:r w:rsidRPr="0017612D">
        <w:rPr>
          <w:i/>
          <w:iCs/>
          <w:sz w:val="16"/>
          <w:szCs w:val="16"/>
        </w:rPr>
        <w:t xml:space="preserve">, page 513 </w:t>
      </w:r>
    </w:p>
  </w:footnote>
  <w:footnote w:id="3">
    <w:p w14:paraId="53DB2465" w14:textId="2082FFD5" w:rsidR="007D5C85" w:rsidRPr="0017612D" w:rsidRDefault="007D5C85" w:rsidP="007D5C85">
      <w:pPr>
        <w:pStyle w:val="Notedebasdepage"/>
        <w:ind w:firstLine="0"/>
        <w:rPr>
          <w:rStyle w:val="Lienhypertexte"/>
          <w:i/>
          <w:iCs/>
          <w:color w:val="auto"/>
          <w:sz w:val="16"/>
          <w:szCs w:val="16"/>
        </w:rPr>
      </w:pPr>
      <w:r w:rsidRPr="0017612D">
        <w:rPr>
          <w:rStyle w:val="Appelnotedebasdep"/>
          <w:sz w:val="16"/>
          <w:szCs w:val="16"/>
        </w:rPr>
        <w:footnoteRef/>
      </w:r>
      <w:r w:rsidRPr="0017612D">
        <w:rPr>
          <w:sz w:val="16"/>
          <w:szCs w:val="16"/>
        </w:rPr>
        <w:t xml:space="preserve"> </w:t>
      </w:r>
      <w:proofErr w:type="spellStart"/>
      <w:r w:rsidRPr="0017612D">
        <w:rPr>
          <w:rFonts w:eastAsiaTheme="minorEastAsia"/>
          <w:i/>
          <w:iCs/>
          <w:sz w:val="16"/>
          <w:szCs w:val="16"/>
          <w:lang w:val="fr-FR" w:bidi="en-US"/>
        </w:rPr>
        <w:t>Tafsiré</w:t>
      </w:r>
      <w:proofErr w:type="spellEnd"/>
      <w:r w:rsidRPr="0017612D">
        <w:rPr>
          <w:rFonts w:eastAsiaTheme="minorEastAsia"/>
          <w:i/>
          <w:iCs/>
          <w:sz w:val="16"/>
          <w:szCs w:val="16"/>
          <w:lang w:val="fr-FR" w:bidi="en-US"/>
        </w:rPr>
        <w:t xml:space="preserve"> </w:t>
      </w:r>
      <w:proofErr w:type="spellStart"/>
      <w:r w:rsidRPr="0017612D">
        <w:rPr>
          <w:rFonts w:eastAsiaTheme="minorEastAsia"/>
          <w:i/>
          <w:iCs/>
          <w:sz w:val="16"/>
          <w:szCs w:val="16"/>
          <w:lang w:val="fr-FR" w:bidi="en-US"/>
        </w:rPr>
        <w:t>Némouna</w:t>
      </w:r>
      <w:proofErr w:type="spellEnd"/>
      <w:r w:rsidRPr="0017612D">
        <w:rPr>
          <w:rFonts w:eastAsiaTheme="minorEastAsia"/>
          <w:i/>
          <w:iCs/>
          <w:sz w:val="16"/>
          <w:szCs w:val="16"/>
          <w:lang w:val="fr-FR" w:bidi="en-US"/>
        </w:rPr>
        <w:t xml:space="preserve"> ; </w:t>
      </w:r>
      <w:hyperlink r:id="rId1" w:history="1">
        <w:r w:rsidRPr="0017612D">
          <w:rPr>
            <w:rStyle w:val="Lienhypertexte"/>
            <w:i/>
            <w:iCs/>
            <w:color w:val="auto"/>
            <w:sz w:val="16"/>
            <w:szCs w:val="16"/>
          </w:rPr>
          <w:t>quran.inoor.ir</w:t>
        </w:r>
      </w:hyperlink>
    </w:p>
    <w:p w14:paraId="104AC9DF" w14:textId="1910206B" w:rsidR="007D5C85" w:rsidRPr="0017612D" w:rsidRDefault="007D5C85">
      <w:pPr>
        <w:pStyle w:val="Notedebasdepage"/>
        <w:rPr>
          <w:sz w:val="16"/>
          <w:szCs w:val="16"/>
          <w:lang w:val="fr-FR"/>
        </w:rPr>
      </w:pPr>
    </w:p>
  </w:footnote>
  <w:footnote w:id="4">
    <w:p w14:paraId="1FCE61B5" w14:textId="0E5D7689" w:rsidR="00EA2360" w:rsidRPr="00EA2360" w:rsidRDefault="00EA2360" w:rsidP="00EA2360">
      <w:pPr>
        <w:spacing w:after="0" w:line="240" w:lineRule="auto"/>
        <w:ind w:firstLine="0"/>
        <w:rPr>
          <w:rFonts w:eastAsia="Times New Roman"/>
          <w:i/>
          <w:iCs/>
          <w:sz w:val="16"/>
          <w:szCs w:val="16"/>
          <w:lang w:val="fr-FR"/>
        </w:rPr>
      </w:pPr>
      <w:r w:rsidRPr="00EA2360">
        <w:rPr>
          <w:rStyle w:val="Appelnotedebasdep"/>
          <w:sz w:val="16"/>
          <w:szCs w:val="16"/>
        </w:rPr>
        <w:footnoteRef/>
      </w:r>
      <w:r w:rsidRPr="00EA2360">
        <w:rPr>
          <w:sz w:val="16"/>
          <w:szCs w:val="16"/>
        </w:rPr>
        <w:t xml:space="preserve"> </w:t>
      </w:r>
      <w:bookmarkStart w:id="1" w:name="_Hlk152172358"/>
      <w:proofErr w:type="spellStart"/>
      <w:r w:rsidRPr="00EA2360">
        <w:rPr>
          <w:i/>
          <w:iCs/>
          <w:sz w:val="16"/>
          <w:szCs w:val="16"/>
          <w:lang w:val="fr-FR"/>
        </w:rPr>
        <w:t>Tafsiré</w:t>
      </w:r>
      <w:proofErr w:type="spellEnd"/>
      <w:r w:rsidRPr="00EA2360">
        <w:rPr>
          <w:i/>
          <w:iCs/>
          <w:sz w:val="16"/>
          <w:szCs w:val="16"/>
          <w:lang w:val="fr-FR"/>
        </w:rPr>
        <w:t xml:space="preserve"> </w:t>
      </w:r>
      <w:proofErr w:type="spellStart"/>
      <w:r w:rsidRPr="00EA2360">
        <w:rPr>
          <w:rFonts w:eastAsia="Times New Roman"/>
          <w:i/>
          <w:iCs/>
          <w:sz w:val="16"/>
          <w:szCs w:val="16"/>
          <w:lang w:val="fr-FR"/>
        </w:rPr>
        <w:t>Majmà</w:t>
      </w:r>
      <w:proofErr w:type="spellEnd"/>
      <w:r w:rsidRPr="00EA2360">
        <w:rPr>
          <w:rFonts w:eastAsia="Times New Roman"/>
          <w:i/>
          <w:iCs/>
          <w:sz w:val="16"/>
          <w:szCs w:val="16"/>
          <w:lang w:val="fr-FR"/>
        </w:rPr>
        <w:t xml:space="preserve">’ al </w:t>
      </w:r>
      <w:proofErr w:type="spellStart"/>
      <w:r w:rsidRPr="00EA2360">
        <w:rPr>
          <w:rFonts w:eastAsia="Times New Roman"/>
          <w:i/>
          <w:iCs/>
          <w:sz w:val="16"/>
          <w:szCs w:val="16"/>
          <w:lang w:val="fr-FR"/>
        </w:rPr>
        <w:t>Bayàn</w:t>
      </w:r>
      <w:proofErr w:type="spellEnd"/>
      <w:r w:rsidRPr="00EA2360">
        <w:rPr>
          <w:rFonts w:eastAsia="Times New Roman"/>
          <w:i/>
          <w:iCs/>
          <w:sz w:val="16"/>
          <w:szCs w:val="16"/>
          <w:lang w:val="fr-FR"/>
        </w:rPr>
        <w:t>, tome 10, page</w:t>
      </w:r>
      <w:bookmarkEnd w:id="1"/>
      <w:r w:rsidRPr="00EA2360">
        <w:rPr>
          <w:rFonts w:eastAsia="Times New Roman"/>
          <w:i/>
          <w:iCs/>
          <w:sz w:val="16"/>
          <w:szCs w:val="16"/>
          <w:lang w:val="fr-FR"/>
        </w:rPr>
        <w:t xml:space="preserve"> 762 </w:t>
      </w:r>
    </w:p>
  </w:footnote>
  <w:footnote w:id="5">
    <w:p w14:paraId="109FB4D3" w14:textId="36AED23A" w:rsidR="006E3BC1" w:rsidRPr="00EA2360" w:rsidRDefault="006E3BC1" w:rsidP="00EA2360">
      <w:pPr>
        <w:spacing w:after="0" w:line="240" w:lineRule="auto"/>
        <w:ind w:firstLine="0"/>
        <w:rPr>
          <w:rFonts w:eastAsia="Times New Roman"/>
          <w:i/>
          <w:iCs/>
          <w:sz w:val="16"/>
          <w:szCs w:val="16"/>
          <w:lang w:val="fr-FR"/>
        </w:rPr>
      </w:pPr>
      <w:r w:rsidRPr="00EA2360">
        <w:rPr>
          <w:rStyle w:val="Appelnotedebasdep"/>
          <w:sz w:val="16"/>
          <w:szCs w:val="16"/>
        </w:rPr>
        <w:footnoteRef/>
      </w:r>
      <w:r w:rsidRPr="00EA2360">
        <w:rPr>
          <w:sz w:val="16"/>
          <w:szCs w:val="16"/>
        </w:rPr>
        <w:t xml:space="preserve"> </w:t>
      </w:r>
      <w:proofErr w:type="spellStart"/>
      <w:r w:rsidRPr="00EA2360">
        <w:rPr>
          <w:i/>
          <w:iCs/>
          <w:sz w:val="16"/>
          <w:szCs w:val="16"/>
          <w:lang w:val="fr-FR"/>
        </w:rPr>
        <w:t>Tafsiré</w:t>
      </w:r>
      <w:proofErr w:type="spellEnd"/>
      <w:r w:rsidRPr="00EA2360">
        <w:rPr>
          <w:i/>
          <w:iCs/>
          <w:sz w:val="16"/>
          <w:szCs w:val="16"/>
          <w:lang w:val="fr-FR"/>
        </w:rPr>
        <w:t xml:space="preserve"> </w:t>
      </w:r>
      <w:proofErr w:type="spellStart"/>
      <w:r w:rsidRPr="00EA2360">
        <w:rPr>
          <w:rFonts w:eastAsia="Times New Roman"/>
          <w:i/>
          <w:iCs/>
          <w:sz w:val="16"/>
          <w:szCs w:val="16"/>
          <w:lang w:val="fr-FR"/>
        </w:rPr>
        <w:t>Majmà</w:t>
      </w:r>
      <w:proofErr w:type="spellEnd"/>
      <w:r w:rsidRPr="00EA2360">
        <w:rPr>
          <w:rFonts w:eastAsia="Times New Roman"/>
          <w:i/>
          <w:iCs/>
          <w:sz w:val="16"/>
          <w:szCs w:val="16"/>
          <w:lang w:val="fr-FR"/>
        </w:rPr>
        <w:t xml:space="preserve">’ al </w:t>
      </w:r>
      <w:proofErr w:type="spellStart"/>
      <w:r w:rsidRPr="00EA2360">
        <w:rPr>
          <w:rFonts w:eastAsia="Times New Roman"/>
          <w:i/>
          <w:iCs/>
          <w:sz w:val="16"/>
          <w:szCs w:val="16"/>
          <w:lang w:val="fr-FR"/>
        </w:rPr>
        <w:t>Bayàn</w:t>
      </w:r>
      <w:proofErr w:type="spellEnd"/>
      <w:r w:rsidRPr="00EA2360">
        <w:rPr>
          <w:rFonts w:eastAsia="Times New Roman"/>
          <w:i/>
          <w:iCs/>
          <w:sz w:val="16"/>
          <w:szCs w:val="16"/>
          <w:lang w:val="fr-FR"/>
        </w:rPr>
        <w:t>, tome 10, page 764</w:t>
      </w:r>
    </w:p>
  </w:footnote>
  <w:footnote w:id="6">
    <w:p w14:paraId="4A3A42BF" w14:textId="7A9EB1AC" w:rsidR="007C47C0" w:rsidRPr="00846D56" w:rsidRDefault="007C47C0" w:rsidP="00846D56">
      <w:pPr>
        <w:spacing w:after="0" w:line="240" w:lineRule="auto"/>
        <w:ind w:firstLine="0"/>
        <w:jc w:val="left"/>
        <w:rPr>
          <w:rFonts w:eastAsia="Times New Roman" w:cstheme="minorHAnsi"/>
          <w:iCs/>
          <w:sz w:val="16"/>
          <w:szCs w:val="16"/>
          <w:lang w:val="fr-FR"/>
        </w:rPr>
      </w:pPr>
      <w:r w:rsidRPr="00846D56">
        <w:rPr>
          <w:rStyle w:val="Appelnotedebasdep"/>
          <w:sz w:val="16"/>
          <w:szCs w:val="16"/>
        </w:rPr>
        <w:footnoteRef/>
      </w:r>
      <w:r w:rsidRPr="00846D56">
        <w:rPr>
          <w:sz w:val="16"/>
          <w:szCs w:val="16"/>
        </w:rPr>
        <w:t xml:space="preserve"> </w:t>
      </w:r>
      <w:r w:rsidRPr="00846D56">
        <w:rPr>
          <w:rFonts w:eastAsia="Times New Roman" w:cstheme="minorHAnsi"/>
          <w:iCs/>
          <w:sz w:val="16"/>
          <w:szCs w:val="16"/>
          <w:lang w:val="fr-FR"/>
        </w:rPr>
        <w:t>Voir Coran : Chapitre 2, verset 282</w:t>
      </w:r>
    </w:p>
  </w:footnote>
  <w:footnote w:id="7">
    <w:p w14:paraId="70D4438C" w14:textId="52B0B487" w:rsidR="007C47C0" w:rsidRPr="00846D56" w:rsidRDefault="007C47C0" w:rsidP="00846D56">
      <w:pPr>
        <w:pStyle w:val="Notedebasdepage"/>
        <w:ind w:firstLine="0"/>
        <w:rPr>
          <w:sz w:val="16"/>
          <w:szCs w:val="16"/>
          <w:lang w:val="fr-FR"/>
        </w:rPr>
      </w:pPr>
      <w:r w:rsidRPr="00846D56">
        <w:rPr>
          <w:rStyle w:val="Appelnotedebasdep"/>
          <w:sz w:val="16"/>
          <w:szCs w:val="16"/>
        </w:rPr>
        <w:footnoteRef/>
      </w:r>
      <w:r w:rsidRPr="00846D56">
        <w:rPr>
          <w:sz w:val="16"/>
          <w:szCs w:val="16"/>
        </w:rPr>
        <w:t xml:space="preserve"> </w:t>
      </w:r>
      <w:r w:rsidRPr="00846D56">
        <w:rPr>
          <w:sz w:val="16"/>
          <w:szCs w:val="16"/>
          <w:lang w:val="fr-FR"/>
        </w:rPr>
        <w:t>La Syrie</w:t>
      </w:r>
    </w:p>
  </w:footnote>
  <w:footnote w:id="8">
    <w:p w14:paraId="58ABD242" w14:textId="01B4B51C" w:rsidR="00F209FD" w:rsidRPr="00846D56" w:rsidRDefault="00F209FD" w:rsidP="00846D56">
      <w:pPr>
        <w:spacing w:after="0" w:line="240" w:lineRule="auto"/>
        <w:ind w:firstLine="0"/>
        <w:jc w:val="left"/>
        <w:rPr>
          <w:rFonts w:eastAsia="Times New Roman" w:cstheme="minorHAnsi"/>
          <w:iCs/>
          <w:sz w:val="16"/>
          <w:szCs w:val="16"/>
          <w:lang w:val="fr-FR"/>
        </w:rPr>
      </w:pPr>
      <w:r w:rsidRPr="00846D56">
        <w:rPr>
          <w:rStyle w:val="Appelnotedebasdep"/>
          <w:sz w:val="16"/>
          <w:szCs w:val="16"/>
        </w:rPr>
        <w:footnoteRef/>
      </w:r>
      <w:r w:rsidRPr="00846D56">
        <w:rPr>
          <w:sz w:val="16"/>
          <w:szCs w:val="16"/>
        </w:rPr>
        <w:t xml:space="preserve"> </w:t>
      </w:r>
      <w:r w:rsidRPr="00846D56">
        <w:rPr>
          <w:rFonts w:eastAsia="Times New Roman" w:cstheme="minorHAnsi"/>
          <w:iCs/>
          <w:sz w:val="16"/>
          <w:szCs w:val="16"/>
          <w:lang w:val="fr-FR"/>
        </w:rPr>
        <w:t>Voir Coran : Chapitre 32, verset 10</w:t>
      </w:r>
    </w:p>
  </w:footnote>
  <w:footnote w:id="9">
    <w:p w14:paraId="712E797A" w14:textId="143FC414" w:rsidR="00F209FD" w:rsidRPr="00846D56" w:rsidRDefault="00F209FD" w:rsidP="00846D56">
      <w:pPr>
        <w:pStyle w:val="Notedebasdepage"/>
        <w:ind w:firstLine="0"/>
        <w:rPr>
          <w:rFonts w:cstheme="minorHAnsi"/>
          <w:i/>
          <w:iCs/>
          <w:sz w:val="16"/>
          <w:szCs w:val="16"/>
        </w:rPr>
      </w:pPr>
      <w:r w:rsidRPr="00846D56">
        <w:rPr>
          <w:rStyle w:val="Appelnotedebasdep"/>
          <w:sz w:val="16"/>
          <w:szCs w:val="16"/>
        </w:rPr>
        <w:footnoteRef/>
      </w:r>
      <w:r w:rsidRPr="00846D56">
        <w:rPr>
          <w:sz w:val="16"/>
          <w:szCs w:val="16"/>
        </w:rPr>
        <w:t xml:space="preserve"> </w:t>
      </w:r>
      <w:proofErr w:type="spellStart"/>
      <w:r w:rsidRPr="00846D56">
        <w:rPr>
          <w:rFonts w:cstheme="minorHAnsi"/>
          <w:i/>
          <w:iCs/>
          <w:sz w:val="16"/>
          <w:szCs w:val="16"/>
        </w:rPr>
        <w:t>Kanzoul</w:t>
      </w:r>
      <w:proofErr w:type="spellEnd"/>
      <w:r w:rsidRPr="00846D56">
        <w:rPr>
          <w:rFonts w:cstheme="minorHAnsi"/>
          <w:i/>
          <w:iCs/>
          <w:sz w:val="16"/>
          <w:szCs w:val="16"/>
        </w:rPr>
        <w:t xml:space="preserve"> </w:t>
      </w:r>
      <w:proofErr w:type="spellStart"/>
      <w:r w:rsidRPr="00846D56">
        <w:rPr>
          <w:rFonts w:cstheme="minorHAnsi"/>
          <w:i/>
          <w:iCs/>
          <w:sz w:val="16"/>
          <w:szCs w:val="16"/>
        </w:rPr>
        <w:t>Oummal</w:t>
      </w:r>
      <w:proofErr w:type="spellEnd"/>
      <w:r w:rsidRPr="00846D56">
        <w:rPr>
          <w:rFonts w:cstheme="minorHAnsi"/>
          <w:i/>
          <w:iCs/>
          <w:sz w:val="16"/>
          <w:szCs w:val="16"/>
        </w:rPr>
        <w:t xml:space="preserve">, tome 14, page 637 </w:t>
      </w:r>
    </w:p>
  </w:footnote>
  <w:footnote w:id="10">
    <w:p w14:paraId="6D9D117F" w14:textId="7539FFBD" w:rsidR="00F209FD" w:rsidRPr="00846D56" w:rsidRDefault="00F209FD" w:rsidP="00846D56">
      <w:pPr>
        <w:pStyle w:val="Paragraphedeliste1"/>
        <w:spacing w:after="0" w:line="240" w:lineRule="auto"/>
        <w:ind w:left="0"/>
        <w:rPr>
          <w:rFonts w:asciiTheme="minorHAnsi" w:hAnsiTheme="minorHAnsi" w:cstheme="minorBidi"/>
          <w:i/>
          <w:iCs/>
          <w:sz w:val="16"/>
          <w:szCs w:val="16"/>
          <w:lang w:val="fr-FR" w:bidi="en-US"/>
        </w:rPr>
      </w:pPr>
      <w:r w:rsidRPr="00846D56">
        <w:rPr>
          <w:rStyle w:val="Appelnotedebasdep"/>
          <w:sz w:val="16"/>
          <w:szCs w:val="16"/>
        </w:rPr>
        <w:footnoteRef/>
      </w:r>
      <w:r w:rsidRPr="006351DE">
        <w:rPr>
          <w:sz w:val="16"/>
          <w:szCs w:val="16"/>
          <w:lang w:val="fr-FR"/>
        </w:rPr>
        <w:t xml:space="preserve"> </w:t>
      </w:r>
      <w:proofErr w:type="spellStart"/>
      <w:r w:rsidRPr="00846D56">
        <w:rPr>
          <w:rFonts w:asciiTheme="minorHAnsi" w:hAnsiTheme="minorHAnsi" w:cstheme="minorBidi"/>
          <w:i/>
          <w:iCs/>
          <w:sz w:val="16"/>
          <w:szCs w:val="16"/>
          <w:lang w:val="fr-FR" w:bidi="en-US"/>
        </w:rPr>
        <w:t>Tafsiré</w:t>
      </w:r>
      <w:proofErr w:type="spellEnd"/>
      <w:r w:rsidRPr="00846D56">
        <w:rPr>
          <w:rFonts w:asciiTheme="minorHAnsi" w:hAnsiTheme="minorHAnsi" w:cstheme="minorBidi"/>
          <w:i/>
          <w:iCs/>
          <w:sz w:val="16"/>
          <w:szCs w:val="16"/>
          <w:lang w:val="fr-FR" w:bidi="en-US"/>
        </w:rPr>
        <w:t xml:space="preserve"> </w:t>
      </w:r>
      <w:proofErr w:type="spellStart"/>
      <w:r w:rsidRPr="00846D56">
        <w:rPr>
          <w:rFonts w:asciiTheme="minorHAnsi" w:hAnsiTheme="minorHAnsi" w:cstheme="minorBidi"/>
          <w:i/>
          <w:iCs/>
          <w:sz w:val="16"/>
          <w:szCs w:val="16"/>
          <w:lang w:val="fr-FR" w:bidi="en-US"/>
        </w:rPr>
        <w:t>Qur’ané</w:t>
      </w:r>
      <w:proofErr w:type="spellEnd"/>
      <w:r w:rsidRPr="00846D56">
        <w:rPr>
          <w:rFonts w:asciiTheme="minorHAnsi" w:hAnsiTheme="minorHAnsi" w:cstheme="minorBidi"/>
          <w:i/>
          <w:iCs/>
          <w:sz w:val="16"/>
          <w:szCs w:val="16"/>
          <w:lang w:val="fr-FR" w:bidi="en-US"/>
        </w:rPr>
        <w:t xml:space="preserve"> Mehr, tome 10, page 436</w:t>
      </w:r>
    </w:p>
  </w:footnote>
  <w:footnote w:id="11">
    <w:p w14:paraId="6EB4E7B9" w14:textId="4F3BAC84" w:rsidR="00F209FD" w:rsidRPr="00846D56" w:rsidRDefault="00F209FD" w:rsidP="00846D56">
      <w:pPr>
        <w:pStyle w:val="Paragraphedeliste1"/>
        <w:spacing w:after="0"/>
        <w:ind w:left="0"/>
        <w:rPr>
          <w:rFonts w:asciiTheme="minorHAnsi" w:hAnsiTheme="minorHAnsi" w:cstheme="minorBidi"/>
          <w:i/>
          <w:iCs/>
          <w:sz w:val="16"/>
          <w:szCs w:val="16"/>
          <w:lang w:val="fr-FR" w:bidi="en-US"/>
        </w:rPr>
      </w:pPr>
      <w:r w:rsidRPr="00846D56">
        <w:rPr>
          <w:rStyle w:val="Appelnotedebasdep"/>
          <w:sz w:val="16"/>
          <w:szCs w:val="16"/>
        </w:rPr>
        <w:footnoteRef/>
      </w:r>
      <w:r w:rsidRPr="006351DE">
        <w:rPr>
          <w:sz w:val="16"/>
          <w:szCs w:val="16"/>
          <w:lang w:val="fr-FR"/>
        </w:rPr>
        <w:t xml:space="preserve"> </w:t>
      </w:r>
      <w:bookmarkStart w:id="2" w:name="_Hlk152173519"/>
      <w:proofErr w:type="spellStart"/>
      <w:r w:rsidR="00846D56" w:rsidRPr="00846D56">
        <w:rPr>
          <w:rFonts w:asciiTheme="minorHAnsi" w:hAnsiTheme="minorHAnsi" w:cstheme="minorBidi"/>
          <w:i/>
          <w:iCs/>
          <w:sz w:val="16"/>
          <w:szCs w:val="16"/>
          <w:lang w:val="fr-FR" w:bidi="en-US"/>
        </w:rPr>
        <w:t>Tafsiré</w:t>
      </w:r>
      <w:proofErr w:type="spellEnd"/>
      <w:r w:rsidR="00846D56" w:rsidRPr="00846D56">
        <w:rPr>
          <w:rFonts w:asciiTheme="minorHAnsi" w:hAnsiTheme="minorHAnsi" w:cstheme="minorBidi"/>
          <w:i/>
          <w:iCs/>
          <w:sz w:val="16"/>
          <w:szCs w:val="16"/>
          <w:lang w:val="fr-FR" w:bidi="en-US"/>
        </w:rPr>
        <w:t xml:space="preserve"> </w:t>
      </w:r>
      <w:proofErr w:type="spellStart"/>
      <w:r w:rsidR="00846D56" w:rsidRPr="00846D56">
        <w:rPr>
          <w:rFonts w:asciiTheme="minorHAnsi" w:hAnsiTheme="minorHAnsi" w:cstheme="minorBidi"/>
          <w:i/>
          <w:iCs/>
          <w:sz w:val="16"/>
          <w:szCs w:val="16"/>
          <w:lang w:val="fr-FR" w:bidi="en-US"/>
        </w:rPr>
        <w:t>Qur’ané</w:t>
      </w:r>
      <w:proofErr w:type="spellEnd"/>
      <w:r w:rsidR="00846D56" w:rsidRPr="00846D56">
        <w:rPr>
          <w:rFonts w:asciiTheme="minorHAnsi" w:hAnsiTheme="minorHAnsi" w:cstheme="minorBidi"/>
          <w:i/>
          <w:iCs/>
          <w:sz w:val="16"/>
          <w:szCs w:val="16"/>
          <w:lang w:val="fr-FR" w:bidi="en-US"/>
        </w:rPr>
        <w:t xml:space="preserve"> Mehr, tome 10, page 438 </w:t>
      </w:r>
      <w:bookmarkEnd w:id="2"/>
    </w:p>
  </w:footnote>
  <w:footnote w:id="12">
    <w:p w14:paraId="7076D162" w14:textId="620ECA14" w:rsidR="00C30C0B" w:rsidRPr="00C30C0B" w:rsidRDefault="00C30C0B" w:rsidP="00C30C0B">
      <w:pPr>
        <w:spacing w:after="0"/>
        <w:ind w:firstLine="0"/>
        <w:jc w:val="left"/>
        <w:rPr>
          <w:rFonts w:cs="Calibri"/>
          <w:i/>
          <w:iCs/>
          <w:sz w:val="16"/>
          <w:szCs w:val="16"/>
          <w:lang w:val="fr-FR"/>
        </w:rPr>
      </w:pPr>
      <w:r w:rsidRPr="00C30C0B">
        <w:rPr>
          <w:rStyle w:val="Appelnotedebasdep"/>
          <w:rFonts w:cs="Calibri"/>
          <w:i/>
          <w:iCs/>
          <w:sz w:val="16"/>
          <w:szCs w:val="16"/>
        </w:rPr>
        <w:footnoteRef/>
      </w:r>
      <w:r w:rsidRPr="00C30C0B">
        <w:rPr>
          <w:rFonts w:cs="Calibri"/>
          <w:i/>
          <w:iCs/>
          <w:sz w:val="16"/>
          <w:szCs w:val="16"/>
          <w:lang w:val="fr-FR"/>
        </w:rPr>
        <w:t xml:space="preserve"> </w:t>
      </w:r>
      <w:proofErr w:type="spellStart"/>
      <w:r w:rsidRPr="00C30C0B">
        <w:rPr>
          <w:rFonts w:cs="Calibri"/>
          <w:i/>
          <w:iCs/>
          <w:sz w:val="16"/>
          <w:szCs w:val="16"/>
          <w:lang w:val="fr-FR"/>
        </w:rPr>
        <w:t>Tafsiré</w:t>
      </w:r>
      <w:proofErr w:type="spellEnd"/>
      <w:r w:rsidRPr="00C30C0B">
        <w:rPr>
          <w:rFonts w:cs="Calibri"/>
          <w:i/>
          <w:iCs/>
          <w:sz w:val="16"/>
          <w:szCs w:val="16"/>
          <w:lang w:val="fr-FR"/>
        </w:rPr>
        <w:t xml:space="preserve"> </w:t>
      </w:r>
      <w:proofErr w:type="spellStart"/>
      <w:r w:rsidRPr="00C30C0B">
        <w:rPr>
          <w:rFonts w:cs="Calibri"/>
          <w:i/>
          <w:iCs/>
          <w:sz w:val="16"/>
          <w:szCs w:val="16"/>
          <w:lang w:val="fr-FR"/>
        </w:rPr>
        <w:t>Qur’ané</w:t>
      </w:r>
      <w:proofErr w:type="spellEnd"/>
      <w:r w:rsidRPr="00C30C0B">
        <w:rPr>
          <w:rFonts w:cs="Calibri"/>
          <w:i/>
          <w:iCs/>
          <w:sz w:val="16"/>
          <w:szCs w:val="16"/>
          <w:lang w:val="fr-FR"/>
        </w:rPr>
        <w:t xml:space="preserve"> Mehr, tome 10, page</w:t>
      </w:r>
      <w:r w:rsidR="00C8683C">
        <w:rPr>
          <w:rFonts w:cs="Calibri"/>
          <w:i/>
          <w:iCs/>
          <w:sz w:val="16"/>
          <w:szCs w:val="16"/>
          <w:lang w:val="fr-FR"/>
        </w:rPr>
        <w:t>s</w:t>
      </w:r>
      <w:r w:rsidRPr="00C30C0B">
        <w:rPr>
          <w:rFonts w:cs="Calibri"/>
          <w:i/>
          <w:iCs/>
          <w:sz w:val="16"/>
          <w:szCs w:val="16"/>
          <w:lang w:val="fr-FR"/>
        </w:rPr>
        <w:t xml:space="preserve"> 438</w:t>
      </w:r>
      <w:r w:rsidR="00C8683C">
        <w:rPr>
          <w:rFonts w:cs="Calibri"/>
          <w:i/>
          <w:iCs/>
          <w:sz w:val="16"/>
          <w:szCs w:val="16"/>
          <w:lang w:val="fr-FR"/>
        </w:rPr>
        <w:t>-</w:t>
      </w:r>
      <w:r w:rsidRPr="00C30C0B">
        <w:rPr>
          <w:rFonts w:cs="Calibri"/>
          <w:i/>
          <w:iCs/>
          <w:sz w:val="16"/>
          <w:szCs w:val="16"/>
          <w:lang w:val="fr-FR"/>
        </w:rPr>
        <w:t xml:space="preserve">440 ; </w:t>
      </w:r>
      <w:proofErr w:type="spellStart"/>
      <w:r w:rsidRPr="00C30C0B">
        <w:rPr>
          <w:rFonts w:cs="Calibri"/>
          <w:i/>
          <w:iCs/>
          <w:sz w:val="16"/>
          <w:szCs w:val="16"/>
          <w:lang w:val="fr-FR"/>
        </w:rPr>
        <w:t>Tafsiré</w:t>
      </w:r>
      <w:proofErr w:type="spellEnd"/>
      <w:r w:rsidRPr="00C30C0B">
        <w:rPr>
          <w:rFonts w:cs="Calibri"/>
          <w:i/>
          <w:iCs/>
          <w:sz w:val="16"/>
          <w:szCs w:val="16"/>
          <w:lang w:val="fr-FR"/>
        </w:rPr>
        <w:t xml:space="preserve"> Nour, tome 12, page</w:t>
      </w:r>
      <w:r w:rsidR="00C8683C">
        <w:rPr>
          <w:rFonts w:cs="Calibri"/>
          <w:i/>
          <w:iCs/>
          <w:sz w:val="16"/>
          <w:szCs w:val="16"/>
          <w:lang w:val="fr-FR"/>
        </w:rPr>
        <w:t>s</w:t>
      </w:r>
      <w:r w:rsidRPr="00C30C0B">
        <w:rPr>
          <w:rFonts w:cs="Calibri"/>
          <w:i/>
          <w:iCs/>
          <w:sz w:val="16"/>
          <w:szCs w:val="16"/>
          <w:lang w:val="fr-FR"/>
        </w:rPr>
        <w:t xml:space="preserve"> 516</w:t>
      </w:r>
      <w:r w:rsidR="00C8683C">
        <w:rPr>
          <w:rFonts w:cs="Calibri"/>
          <w:i/>
          <w:iCs/>
          <w:sz w:val="16"/>
          <w:szCs w:val="16"/>
          <w:lang w:val="fr-FR"/>
        </w:rPr>
        <w:t>-</w:t>
      </w:r>
      <w:r w:rsidRPr="00C30C0B">
        <w:rPr>
          <w:rFonts w:cs="Calibri"/>
          <w:i/>
          <w:iCs/>
          <w:sz w:val="16"/>
          <w:szCs w:val="16"/>
          <w:lang w:val="fr-FR"/>
        </w:rPr>
        <w:t>520</w:t>
      </w:r>
    </w:p>
    <w:p w14:paraId="194B86B4" w14:textId="77777777" w:rsidR="00C30C0B" w:rsidRPr="00C30C0B" w:rsidRDefault="00C30C0B" w:rsidP="00C30C0B">
      <w:pPr>
        <w:pStyle w:val="Paragraphedeliste1"/>
        <w:spacing w:after="0"/>
        <w:ind w:left="0"/>
        <w:rPr>
          <w:sz w:val="16"/>
          <w:szCs w:val="18"/>
          <w:lang w:val="fr-FR" w:bidi="en-US"/>
        </w:rPr>
      </w:pPr>
    </w:p>
    <w:p w14:paraId="017B62AA" w14:textId="77777777" w:rsidR="00C30C0B" w:rsidRPr="0019355F" w:rsidRDefault="00C30C0B" w:rsidP="00C30C0B">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3BE869F9"/>
    <w:multiLevelType w:val="hybridMultilevel"/>
    <w:tmpl w:val="DEC25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8E97CBD"/>
    <w:multiLevelType w:val="hybridMultilevel"/>
    <w:tmpl w:val="BB089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870FEA"/>
    <w:multiLevelType w:val="hybridMultilevel"/>
    <w:tmpl w:val="686C5A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9BE4A70"/>
    <w:multiLevelType w:val="hybridMultilevel"/>
    <w:tmpl w:val="E2AA55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24925940">
    <w:abstractNumId w:val="0"/>
  </w:num>
  <w:num w:numId="2" w16cid:durableId="343672549">
    <w:abstractNumId w:val="1"/>
  </w:num>
  <w:num w:numId="3" w16cid:durableId="713768962">
    <w:abstractNumId w:val="3"/>
  </w:num>
  <w:num w:numId="4" w16cid:durableId="908534653">
    <w:abstractNumId w:val="4"/>
  </w:num>
  <w:num w:numId="5" w16cid:durableId="1250846137">
    <w:abstractNumId w:val="5"/>
  </w:num>
  <w:num w:numId="6" w16cid:durableId="184447626">
    <w:abstractNumId w:val="2"/>
  </w:num>
  <w:num w:numId="7" w16cid:durableId="20834800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C31"/>
    <w:rsid w:val="000D6D54"/>
    <w:rsid w:val="001155EB"/>
    <w:rsid w:val="001350C1"/>
    <w:rsid w:val="00156FCC"/>
    <w:rsid w:val="0017612D"/>
    <w:rsid w:val="00176482"/>
    <w:rsid w:val="00190996"/>
    <w:rsid w:val="001E3BF6"/>
    <w:rsid w:val="00284B50"/>
    <w:rsid w:val="002A0B05"/>
    <w:rsid w:val="002A1664"/>
    <w:rsid w:val="00345538"/>
    <w:rsid w:val="00376AC9"/>
    <w:rsid w:val="003A0E0F"/>
    <w:rsid w:val="00414695"/>
    <w:rsid w:val="00430BED"/>
    <w:rsid w:val="00496A5E"/>
    <w:rsid w:val="005674A3"/>
    <w:rsid w:val="005D10FD"/>
    <w:rsid w:val="006351DE"/>
    <w:rsid w:val="00653752"/>
    <w:rsid w:val="00675436"/>
    <w:rsid w:val="006A56DD"/>
    <w:rsid w:val="006B571D"/>
    <w:rsid w:val="006E3BC1"/>
    <w:rsid w:val="006F0098"/>
    <w:rsid w:val="00752EF9"/>
    <w:rsid w:val="00767576"/>
    <w:rsid w:val="007A1F73"/>
    <w:rsid w:val="007A407B"/>
    <w:rsid w:val="007A5612"/>
    <w:rsid w:val="007C47C0"/>
    <w:rsid w:val="007D037D"/>
    <w:rsid w:val="007D5C85"/>
    <w:rsid w:val="007E4708"/>
    <w:rsid w:val="007F0326"/>
    <w:rsid w:val="00846D56"/>
    <w:rsid w:val="00862AEB"/>
    <w:rsid w:val="00877A0A"/>
    <w:rsid w:val="00910D4F"/>
    <w:rsid w:val="009207E1"/>
    <w:rsid w:val="009C4E23"/>
    <w:rsid w:val="009E541F"/>
    <w:rsid w:val="00A61E6C"/>
    <w:rsid w:val="00A72003"/>
    <w:rsid w:val="00AB5B48"/>
    <w:rsid w:val="00B856E1"/>
    <w:rsid w:val="00BA19B7"/>
    <w:rsid w:val="00C05329"/>
    <w:rsid w:val="00C13789"/>
    <w:rsid w:val="00C30C0B"/>
    <w:rsid w:val="00C46AE2"/>
    <w:rsid w:val="00C8683C"/>
    <w:rsid w:val="00C96042"/>
    <w:rsid w:val="00CA1B7A"/>
    <w:rsid w:val="00CA504A"/>
    <w:rsid w:val="00D31D18"/>
    <w:rsid w:val="00D45CA5"/>
    <w:rsid w:val="00DD353E"/>
    <w:rsid w:val="00DE0C31"/>
    <w:rsid w:val="00E02FCD"/>
    <w:rsid w:val="00E5125B"/>
    <w:rsid w:val="00EA2360"/>
    <w:rsid w:val="00EC78D0"/>
    <w:rsid w:val="00F209FD"/>
    <w:rsid w:val="00F463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7416"/>
  <w15:chartTrackingRefBased/>
  <w15:docId w15:val="{0AF06775-73FE-41AA-8543-D4244ECE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31"/>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0C31"/>
    <w:pPr>
      <w:ind w:left="720"/>
      <w:contextualSpacing/>
    </w:pPr>
  </w:style>
  <w:style w:type="paragraph" w:styleId="Notedebasdepage">
    <w:name w:val="footnote text"/>
    <w:basedOn w:val="Normal"/>
    <w:link w:val="NotedebasdepageCar"/>
    <w:uiPriority w:val="99"/>
    <w:unhideWhenUsed/>
    <w:rsid w:val="00DE0C31"/>
    <w:pPr>
      <w:spacing w:after="0" w:line="240" w:lineRule="auto"/>
    </w:pPr>
    <w:rPr>
      <w:sz w:val="20"/>
      <w:szCs w:val="20"/>
    </w:rPr>
  </w:style>
  <w:style w:type="character" w:customStyle="1" w:styleId="NotedebasdepageCar">
    <w:name w:val="Note de bas de page Car"/>
    <w:basedOn w:val="Policepardfaut"/>
    <w:link w:val="Notedebasdepage"/>
    <w:uiPriority w:val="99"/>
    <w:rsid w:val="00DE0C31"/>
    <w:rPr>
      <w:sz w:val="20"/>
      <w:szCs w:val="20"/>
      <w:lang w:val="fr-CD"/>
    </w:rPr>
  </w:style>
  <w:style w:type="character" w:styleId="Appelnotedebasdep">
    <w:name w:val="footnote reference"/>
    <w:basedOn w:val="Policepardfaut"/>
    <w:uiPriority w:val="99"/>
    <w:semiHidden/>
    <w:unhideWhenUsed/>
    <w:rsid w:val="00DE0C31"/>
    <w:rPr>
      <w:vertAlign w:val="superscript"/>
    </w:rPr>
  </w:style>
  <w:style w:type="paragraph" w:customStyle="1" w:styleId="Paragraphedeliste1">
    <w:name w:val="Paragraphe de liste1"/>
    <w:basedOn w:val="Normal"/>
    <w:rsid w:val="00F209FD"/>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C30C0B"/>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C30C0B"/>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30C0B"/>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C30C0B"/>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7D5C85"/>
    <w:rPr>
      <w:color w:val="0563C1" w:themeColor="hyperlink"/>
      <w:u w:val="single"/>
    </w:rPr>
  </w:style>
  <w:style w:type="paragraph" w:styleId="Rvision">
    <w:name w:val="Revision"/>
    <w:hidden/>
    <w:uiPriority w:val="99"/>
    <w:semiHidden/>
    <w:rsid w:val="00B856E1"/>
    <w:pPr>
      <w:spacing w:after="0" w:line="240" w:lineRule="auto"/>
    </w:pPr>
    <w:rPr>
      <w:lang w:val="fr-CD"/>
    </w:rPr>
  </w:style>
  <w:style w:type="character" w:styleId="Marquedecommentaire">
    <w:name w:val="annotation reference"/>
    <w:basedOn w:val="Policepardfaut"/>
    <w:uiPriority w:val="99"/>
    <w:semiHidden/>
    <w:unhideWhenUsed/>
    <w:rsid w:val="00B856E1"/>
    <w:rPr>
      <w:sz w:val="16"/>
      <w:szCs w:val="16"/>
    </w:rPr>
  </w:style>
  <w:style w:type="paragraph" w:styleId="Commentaire">
    <w:name w:val="annotation text"/>
    <w:basedOn w:val="Normal"/>
    <w:link w:val="CommentaireCar"/>
    <w:uiPriority w:val="99"/>
    <w:semiHidden/>
    <w:unhideWhenUsed/>
    <w:rsid w:val="00B856E1"/>
    <w:pPr>
      <w:spacing w:line="240" w:lineRule="auto"/>
    </w:pPr>
    <w:rPr>
      <w:sz w:val="20"/>
      <w:szCs w:val="20"/>
    </w:rPr>
  </w:style>
  <w:style w:type="character" w:customStyle="1" w:styleId="CommentaireCar">
    <w:name w:val="Commentaire Car"/>
    <w:basedOn w:val="Policepardfaut"/>
    <w:link w:val="Commentaire"/>
    <w:uiPriority w:val="99"/>
    <w:semiHidden/>
    <w:rsid w:val="00B856E1"/>
    <w:rPr>
      <w:sz w:val="20"/>
      <w:szCs w:val="20"/>
      <w:lang w:val="fr-CD"/>
    </w:rPr>
  </w:style>
  <w:style w:type="paragraph" w:styleId="Objetducommentaire">
    <w:name w:val="annotation subject"/>
    <w:basedOn w:val="Commentaire"/>
    <w:next w:val="Commentaire"/>
    <w:link w:val="ObjetducommentaireCar"/>
    <w:uiPriority w:val="99"/>
    <w:semiHidden/>
    <w:unhideWhenUsed/>
    <w:rsid w:val="00B856E1"/>
    <w:rPr>
      <w:b/>
      <w:bCs/>
    </w:rPr>
  </w:style>
  <w:style w:type="character" w:customStyle="1" w:styleId="ObjetducommentaireCar">
    <w:name w:val="Objet du commentaire Car"/>
    <w:basedOn w:val="CommentaireCar"/>
    <w:link w:val="Objetducommentaire"/>
    <w:uiPriority w:val="99"/>
    <w:semiHidden/>
    <w:rsid w:val="00B856E1"/>
    <w:rPr>
      <w:b/>
      <w:bCs/>
      <w:sz w:val="20"/>
      <w:szCs w:val="20"/>
      <w:lang w:val="fr-CD"/>
    </w:rPr>
  </w:style>
  <w:style w:type="paragraph" w:customStyle="1" w:styleId="pf0">
    <w:name w:val="pf0"/>
    <w:basedOn w:val="Normal"/>
    <w:rsid w:val="002A0B05"/>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2A0B05"/>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9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27F15-A93C-4E07-9614-21E3E6C96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1178</Words>
  <Characters>6483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9</cp:revision>
  <dcterms:created xsi:type="dcterms:W3CDTF">2024-05-30T12:55:00Z</dcterms:created>
  <dcterms:modified xsi:type="dcterms:W3CDTF">2025-09-22T07:59:00Z</dcterms:modified>
</cp:coreProperties>
</file>