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F208" w14:textId="77777777" w:rsidR="00FB7BFD" w:rsidRPr="009A1EDC" w:rsidRDefault="00FB7BFD" w:rsidP="005B1A88">
      <w:pPr>
        <w:pStyle w:val="Titre"/>
        <w:pBdr>
          <w:bottom w:val="single" w:sz="8" w:space="4" w:color="404040" w:themeColor="text1" w:themeTint="BF"/>
        </w:pBdr>
        <w:contextualSpacing/>
        <w:rPr>
          <w:rFonts w:asciiTheme="majorHAnsi" w:eastAsiaTheme="majorEastAsia" w:hAnsiTheme="majorHAnsi" w:cstheme="majorHAnsi"/>
          <w:lang w:bidi="en-US"/>
        </w:rPr>
      </w:pPr>
      <w:r w:rsidRPr="009A1EDC">
        <w:rPr>
          <w:rFonts w:asciiTheme="majorHAnsi" w:eastAsiaTheme="majorEastAsia" w:hAnsiTheme="majorHAnsi" w:cstheme="majorHAnsi"/>
          <w:lang w:bidi="en-US"/>
        </w:rPr>
        <w:t>Sourate al-Imran</w:t>
      </w:r>
    </w:p>
    <w:p w14:paraId="615DFF96" w14:textId="77777777" w:rsidR="00FB7BFD" w:rsidRPr="009A1EDC" w:rsidRDefault="00FB7BFD" w:rsidP="005B1A88">
      <w:pPr>
        <w:pStyle w:val="Sous-titre"/>
        <w:rPr>
          <w:rFonts w:asciiTheme="majorHAnsi" w:eastAsiaTheme="majorEastAsia" w:hAnsiTheme="majorHAnsi" w:cstheme="majorHAnsi"/>
          <w:color w:val="auto"/>
          <w:sz w:val="20"/>
          <w:szCs w:val="20"/>
          <w:lang w:val="fr-FR" w:bidi="en-US"/>
        </w:rPr>
      </w:pPr>
      <w:r w:rsidRPr="009A1EDC">
        <w:rPr>
          <w:rFonts w:asciiTheme="majorHAnsi" w:eastAsiaTheme="majorEastAsia" w:hAnsiTheme="majorHAnsi" w:cstheme="majorHAnsi"/>
          <w:color w:val="auto"/>
          <w:sz w:val="20"/>
          <w:szCs w:val="20"/>
          <w:lang w:val="fr-FR" w:bidi="en-US"/>
        </w:rPr>
        <w:t xml:space="preserve">« La Famille d’Imran » sourate n°3 - révélée à </w:t>
      </w:r>
      <w:r w:rsidRPr="009A1EDC">
        <w:rPr>
          <w:rFonts w:ascii="Calibri Light" w:hAnsi="Calibri Light"/>
          <w:color w:val="auto"/>
          <w:sz w:val="20"/>
          <w:szCs w:val="20"/>
          <w:lang w:val="fr-FR" w:bidi="en-US"/>
        </w:rPr>
        <w:t>Médine</w:t>
      </w:r>
      <w:r w:rsidRPr="009A1EDC">
        <w:rPr>
          <w:rFonts w:asciiTheme="majorHAnsi" w:eastAsiaTheme="majorEastAsia" w:hAnsiTheme="majorHAnsi" w:cstheme="majorHAnsi"/>
          <w:color w:val="auto"/>
          <w:sz w:val="20"/>
          <w:szCs w:val="20"/>
          <w:lang w:val="fr-FR" w:bidi="en-US"/>
        </w:rPr>
        <w:t xml:space="preserve"> – 200 versets </w:t>
      </w:r>
    </w:p>
    <w:p w14:paraId="6E22FFDF" w14:textId="77777777" w:rsidR="00FB7BFD" w:rsidRPr="009A1EDC" w:rsidRDefault="00FB7BFD" w:rsidP="005B1A88">
      <w:pPr>
        <w:jc w:val="both"/>
        <w:rPr>
          <w:rFonts w:cstheme="minorHAnsi"/>
          <w:b/>
          <w:bCs/>
        </w:rPr>
      </w:pPr>
    </w:p>
    <w:p w14:paraId="4FBEFACF" w14:textId="77777777" w:rsidR="00FB7BFD" w:rsidRPr="009A1EDC" w:rsidRDefault="00FB7BFD" w:rsidP="005B1A88">
      <w:pPr>
        <w:jc w:val="both"/>
        <w:rPr>
          <w:rFonts w:cstheme="minorHAnsi"/>
          <w:b/>
          <w:bCs/>
        </w:rPr>
      </w:pPr>
    </w:p>
    <w:p w14:paraId="6CA8A725" w14:textId="77777777" w:rsidR="00FB7BFD" w:rsidRPr="009A1EDC" w:rsidRDefault="00FB7BFD" w:rsidP="005B1A88">
      <w:pPr>
        <w:jc w:val="both"/>
        <w:rPr>
          <w:rFonts w:cstheme="minorHAnsi"/>
          <w:b/>
          <w:bCs/>
        </w:rPr>
      </w:pPr>
    </w:p>
    <w:p w14:paraId="1D212F61" w14:textId="77777777" w:rsidR="00FB7BFD" w:rsidRPr="009A1EDC" w:rsidRDefault="00FB7BFD" w:rsidP="005B1A88">
      <w:pPr>
        <w:jc w:val="both"/>
        <w:rPr>
          <w:rFonts w:cstheme="minorHAnsi"/>
          <w:b/>
          <w:bCs/>
        </w:rPr>
      </w:pPr>
    </w:p>
    <w:p w14:paraId="1D23564F" w14:textId="77777777" w:rsidR="00FB7BFD" w:rsidRPr="009A1EDC" w:rsidRDefault="00FB7BFD" w:rsidP="005B1A88">
      <w:pPr>
        <w:jc w:val="both"/>
        <w:rPr>
          <w:rFonts w:cstheme="minorHAnsi"/>
          <w:b/>
          <w:bCs/>
          <w:sz w:val="20"/>
          <w:szCs w:val="20"/>
          <w:lang w:val="fr-RE"/>
        </w:rPr>
      </w:pPr>
      <w:bookmarkStart w:id="0" w:name="_Hlk151530237"/>
      <w:r w:rsidRPr="009A1EDC">
        <w:rPr>
          <w:rFonts w:cstheme="minorHAnsi"/>
          <w:b/>
          <w:bCs/>
          <w:sz w:val="20"/>
          <w:szCs w:val="20"/>
          <w:lang w:val="fr-RE"/>
        </w:rPr>
        <w:t xml:space="preserve">a) </w:t>
      </w:r>
      <w:r w:rsidRPr="009A1EDC">
        <w:rPr>
          <w:rFonts w:cstheme="minorHAnsi"/>
          <w:b/>
          <w:bCs/>
          <w:sz w:val="20"/>
          <w:szCs w:val="20"/>
        </w:rPr>
        <w:t>Abrégé de la table thématique de la sourate</w:t>
      </w:r>
    </w:p>
    <w:bookmarkEnd w:id="0"/>
    <w:p w14:paraId="6FB2E5C5" w14:textId="77777777" w:rsidR="00FB7BFD" w:rsidRPr="009A1EDC" w:rsidRDefault="00FB7BFD" w:rsidP="005B1A88">
      <w:pPr>
        <w:jc w:val="both"/>
        <w:rPr>
          <w:rFonts w:cstheme="minorHAnsi"/>
          <w:b/>
          <w:bCs/>
        </w:rPr>
      </w:pPr>
    </w:p>
    <w:p w14:paraId="3D25A4F0" w14:textId="77777777" w:rsidR="00FB7BFD" w:rsidRPr="009A1EDC" w:rsidRDefault="00FB7BFD" w:rsidP="005B1A88">
      <w:pPr>
        <w:jc w:val="both"/>
        <w:rPr>
          <w:rFonts w:cstheme="minorHAnsi"/>
          <w:lang w:bidi="fa-IR"/>
        </w:rPr>
      </w:pPr>
      <w:r w:rsidRPr="009A1EDC">
        <w:rPr>
          <w:rFonts w:cstheme="minorHAnsi"/>
          <w:lang w:bidi="fa-IR"/>
        </w:rPr>
        <w:t>Les versets 1 à 6 soulignent l'unicité d'Allah, affirmant qu'il n'y a nulle autre divinité que Lui. L'organisation et la perfection du monde en témoignent. C'est Lui, le Vivant qui ne meurt jamais, qui régit et organise l'univers.</w:t>
      </w:r>
    </w:p>
    <w:p w14:paraId="68355417" w14:textId="4EAF6030" w:rsidR="00FB7BFD" w:rsidRPr="009A1EDC" w:rsidRDefault="00FB7BFD" w:rsidP="005B1A88">
      <w:pPr>
        <w:jc w:val="both"/>
        <w:rPr>
          <w:rFonts w:cstheme="minorHAnsi"/>
          <w:lang w:bidi="fa-IR"/>
        </w:rPr>
      </w:pPr>
      <w:r w:rsidRPr="009A1EDC">
        <w:rPr>
          <w:rFonts w:cstheme="minorHAnsi"/>
          <w:lang w:bidi="fa-IR"/>
        </w:rPr>
        <w:t xml:space="preserve">Les versets 7 à 9 précisent que c'est Allah le Tout-Puissant qui a révélé le Coran au dernier des </w:t>
      </w:r>
      <w:r w:rsidR="00DF7905">
        <w:rPr>
          <w:rFonts w:cstheme="minorHAnsi"/>
          <w:lang w:bidi="fa-IR"/>
        </w:rPr>
        <w:t>P</w:t>
      </w:r>
      <w:r w:rsidRPr="009A1EDC">
        <w:rPr>
          <w:rFonts w:cstheme="minorHAnsi"/>
          <w:lang w:bidi="fa-IR"/>
        </w:rPr>
        <w:t>rophètes</w:t>
      </w:r>
      <w:r w:rsidR="00DF7905">
        <w:rPr>
          <w:rFonts w:cstheme="minorHAnsi"/>
          <w:lang w:bidi="fa-IR"/>
        </w:rPr>
        <w:t xml:space="preserve"> (s)</w:t>
      </w:r>
      <w:r w:rsidRPr="009A1EDC">
        <w:rPr>
          <w:rFonts w:cstheme="minorHAnsi"/>
          <w:lang w:bidi="fa-IR"/>
        </w:rPr>
        <w:t>.</w:t>
      </w:r>
    </w:p>
    <w:p w14:paraId="60E7EC71" w14:textId="77777777" w:rsidR="00FB7BFD" w:rsidRPr="009A1EDC" w:rsidRDefault="00FB7BFD" w:rsidP="005B1A88">
      <w:pPr>
        <w:jc w:val="both"/>
        <w:rPr>
          <w:rFonts w:cstheme="minorHAnsi"/>
          <w:lang w:bidi="fa-IR"/>
        </w:rPr>
      </w:pPr>
      <w:r w:rsidRPr="009A1EDC">
        <w:rPr>
          <w:rFonts w:cstheme="minorHAnsi"/>
          <w:lang w:bidi="fa-IR"/>
        </w:rPr>
        <w:t>Les versets 10 à 18 exhortent les musulmans à se consacrer à l'unicité d'Allah, à faire preuve de patience, à éviter les péchés et à endurer les épreuves.</w:t>
      </w:r>
    </w:p>
    <w:p w14:paraId="3C668F15" w14:textId="77777777" w:rsidR="00FB7BFD" w:rsidRPr="009A1EDC" w:rsidRDefault="00FB7BFD" w:rsidP="005B1A88">
      <w:pPr>
        <w:jc w:val="both"/>
        <w:rPr>
          <w:rFonts w:cstheme="minorHAnsi"/>
          <w:lang w:bidi="fa-IR"/>
        </w:rPr>
      </w:pPr>
      <w:r w:rsidRPr="009A1EDC">
        <w:rPr>
          <w:rFonts w:cstheme="minorHAnsi"/>
          <w:lang w:bidi="fa-IR"/>
        </w:rPr>
        <w:t>Les versets 19 à 25 décrivent la situation des gens du Livre.</w:t>
      </w:r>
    </w:p>
    <w:p w14:paraId="458BDEE9" w14:textId="77777777" w:rsidR="00FB7BFD" w:rsidRPr="009A1EDC" w:rsidRDefault="00FB7BFD" w:rsidP="005B1A88">
      <w:pPr>
        <w:jc w:val="both"/>
        <w:rPr>
          <w:rFonts w:cstheme="minorHAnsi"/>
          <w:lang w:bidi="fa-IR"/>
        </w:rPr>
      </w:pPr>
      <w:r w:rsidRPr="009A1EDC">
        <w:rPr>
          <w:rFonts w:cstheme="minorHAnsi"/>
          <w:lang w:bidi="fa-IR"/>
        </w:rPr>
        <w:t>Les versets 26 et 27 mettent en garde les Israélites contre le châtiment d'Allah dans ce monde et dans l'</w:t>
      </w:r>
      <w:r w:rsidR="00575D70" w:rsidRPr="009A1EDC">
        <w:rPr>
          <w:rFonts w:cstheme="minorHAnsi"/>
          <w:lang w:bidi="fa-IR"/>
        </w:rPr>
        <w:t>A</w:t>
      </w:r>
      <w:r w:rsidRPr="009A1EDC">
        <w:rPr>
          <w:rFonts w:cstheme="minorHAnsi"/>
          <w:lang w:bidi="fa-IR"/>
        </w:rPr>
        <w:t>u-delà.</w:t>
      </w:r>
    </w:p>
    <w:p w14:paraId="21F37906" w14:textId="77777777" w:rsidR="00FB7BFD" w:rsidRPr="009A1EDC" w:rsidRDefault="00FB7BFD" w:rsidP="005B1A88">
      <w:pPr>
        <w:jc w:val="both"/>
        <w:rPr>
          <w:rFonts w:cstheme="minorHAnsi"/>
          <w:lang w:bidi="fa-IR"/>
        </w:rPr>
      </w:pPr>
      <w:r w:rsidRPr="009A1EDC">
        <w:rPr>
          <w:rFonts w:cstheme="minorHAnsi"/>
          <w:lang w:bidi="fa-IR"/>
        </w:rPr>
        <w:t>Les versets 28 à 32 interdisent aux croyants de se lier d'amitié avec les impies et les gens du Livre.</w:t>
      </w:r>
    </w:p>
    <w:p w14:paraId="14768FA2" w14:textId="6E567DB7" w:rsidR="00FB7BFD" w:rsidRPr="009A1EDC" w:rsidRDefault="00FB7BFD" w:rsidP="005B1A88">
      <w:pPr>
        <w:jc w:val="both"/>
        <w:rPr>
          <w:rFonts w:cstheme="minorHAnsi"/>
          <w:lang w:bidi="fa-IR"/>
        </w:rPr>
      </w:pPr>
      <w:r w:rsidRPr="009A1EDC">
        <w:rPr>
          <w:rFonts w:cstheme="minorHAnsi"/>
          <w:lang w:bidi="fa-IR"/>
        </w:rPr>
        <w:t>Les versets 33 et 34 relatent l'histoire de Jésus</w:t>
      </w:r>
      <w:r w:rsidR="00DF7905">
        <w:rPr>
          <w:rFonts w:cstheme="minorHAnsi"/>
          <w:lang w:bidi="fa-IR"/>
        </w:rPr>
        <w:t xml:space="preserve"> (a)</w:t>
      </w:r>
      <w:r w:rsidRPr="009A1EDC">
        <w:rPr>
          <w:rFonts w:cstheme="minorHAnsi"/>
          <w:lang w:bidi="fa-IR"/>
        </w:rPr>
        <w:t>, fils de Marie (a).</w:t>
      </w:r>
    </w:p>
    <w:p w14:paraId="2370F306" w14:textId="77777777" w:rsidR="00FB7BFD" w:rsidRPr="009A1EDC" w:rsidRDefault="00FB7BFD" w:rsidP="005B1A88">
      <w:pPr>
        <w:jc w:val="both"/>
        <w:rPr>
          <w:rFonts w:cstheme="minorHAnsi"/>
          <w:lang w:bidi="fa-IR"/>
        </w:rPr>
      </w:pPr>
      <w:r w:rsidRPr="009A1EDC">
        <w:rPr>
          <w:rFonts w:cstheme="minorHAnsi"/>
          <w:lang w:bidi="fa-IR"/>
        </w:rPr>
        <w:t>Les versets 35 à 60 évoquent l'histoire de Marie</w:t>
      </w:r>
      <w:r w:rsidR="00575D70" w:rsidRPr="009A1EDC">
        <w:rPr>
          <w:rStyle w:val="Appelnotedebasdep"/>
          <w:rFonts w:cstheme="minorHAnsi"/>
          <w:lang w:bidi="fa-IR"/>
        </w:rPr>
        <w:footnoteReference w:id="1"/>
      </w:r>
      <w:r w:rsidRPr="009A1EDC">
        <w:rPr>
          <w:rFonts w:cstheme="minorHAnsi"/>
          <w:lang w:bidi="fa-IR"/>
        </w:rPr>
        <w:t xml:space="preserve"> (a) et de son fils Jésus</w:t>
      </w:r>
      <w:r w:rsidR="00575D70" w:rsidRPr="009A1EDC">
        <w:rPr>
          <w:rStyle w:val="Appelnotedebasdep"/>
          <w:rFonts w:cstheme="minorHAnsi"/>
          <w:lang w:bidi="fa-IR"/>
        </w:rPr>
        <w:footnoteReference w:id="2"/>
      </w:r>
      <w:r w:rsidRPr="009A1EDC">
        <w:rPr>
          <w:rFonts w:cstheme="minorHAnsi"/>
          <w:lang w:bidi="fa-IR"/>
        </w:rPr>
        <w:t xml:space="preserve"> (a).</w:t>
      </w:r>
    </w:p>
    <w:p w14:paraId="3F27F75C" w14:textId="77777777" w:rsidR="00FB7BFD" w:rsidRPr="009A1EDC" w:rsidRDefault="00FB7BFD" w:rsidP="005B1A88">
      <w:pPr>
        <w:jc w:val="both"/>
        <w:rPr>
          <w:rFonts w:cstheme="minorHAnsi"/>
          <w:lang w:bidi="fa-IR"/>
        </w:rPr>
      </w:pPr>
      <w:r w:rsidRPr="009A1EDC">
        <w:rPr>
          <w:rFonts w:cstheme="minorHAnsi"/>
          <w:lang w:bidi="fa-IR"/>
        </w:rPr>
        <w:t xml:space="preserve">Les versets 61 à 63 font référence à l'épisode de la </w:t>
      </w:r>
      <w:proofErr w:type="spellStart"/>
      <w:r w:rsidRPr="009A1EDC">
        <w:rPr>
          <w:rFonts w:cstheme="minorHAnsi"/>
          <w:lang w:bidi="fa-IR"/>
        </w:rPr>
        <w:t>Moubaahala</w:t>
      </w:r>
      <w:proofErr w:type="spellEnd"/>
      <w:r w:rsidRPr="009A1EDC">
        <w:rPr>
          <w:rFonts w:cstheme="minorHAnsi"/>
          <w:lang w:bidi="fa-IR"/>
        </w:rPr>
        <w:t xml:space="preserve"> (serment d’anathème) entre le Noble Prophète (s) et les chrétiens de </w:t>
      </w:r>
      <w:proofErr w:type="spellStart"/>
      <w:r w:rsidR="00577B7D" w:rsidRPr="009A1EDC">
        <w:rPr>
          <w:rFonts w:cstheme="minorHAnsi"/>
        </w:rPr>
        <w:t>Nadjrane</w:t>
      </w:r>
      <w:proofErr w:type="spellEnd"/>
      <w:r w:rsidRPr="009A1EDC">
        <w:rPr>
          <w:rFonts w:cstheme="minorHAnsi"/>
          <w:lang w:bidi="fa-IR"/>
        </w:rPr>
        <w:t>.</w:t>
      </w:r>
    </w:p>
    <w:p w14:paraId="7B495784" w14:textId="77777777" w:rsidR="00FB7BFD" w:rsidRPr="009A1EDC" w:rsidRDefault="00FB7BFD" w:rsidP="005B1A88">
      <w:pPr>
        <w:jc w:val="both"/>
        <w:rPr>
          <w:rFonts w:cstheme="minorHAnsi"/>
          <w:lang w:bidi="fa-IR"/>
        </w:rPr>
      </w:pPr>
      <w:r w:rsidRPr="009A1EDC">
        <w:rPr>
          <w:rFonts w:cstheme="minorHAnsi"/>
          <w:lang w:bidi="fa-IR"/>
        </w:rPr>
        <w:t>Les versets 64 à 78 décrivent une seconde fois la situation et le comportement des gens du Livre.</w:t>
      </w:r>
    </w:p>
    <w:p w14:paraId="47AF4DA7" w14:textId="20053B61" w:rsidR="00FB7BFD" w:rsidRPr="009A1EDC" w:rsidRDefault="00FB7BFD" w:rsidP="005B1A88">
      <w:pPr>
        <w:jc w:val="both"/>
        <w:rPr>
          <w:rFonts w:cstheme="minorHAnsi"/>
          <w:lang w:bidi="fa-IR"/>
        </w:rPr>
      </w:pPr>
      <w:r w:rsidRPr="009A1EDC">
        <w:rPr>
          <w:rFonts w:cstheme="minorHAnsi"/>
          <w:lang w:bidi="fa-IR"/>
        </w:rPr>
        <w:t>Les versets 79 à 85 enjoignent au Prophète (s) de croire en Dieu et en tous les commandements que Dieu Tout-Puissant a révélés à Ses prophètes</w:t>
      </w:r>
      <w:r w:rsidR="00DF7905">
        <w:rPr>
          <w:rFonts w:cstheme="minorHAnsi"/>
          <w:lang w:bidi="fa-IR"/>
        </w:rPr>
        <w:t xml:space="preserve"> (a)</w:t>
      </w:r>
      <w:r w:rsidRPr="009A1EDC">
        <w:rPr>
          <w:rFonts w:cstheme="minorHAnsi"/>
          <w:lang w:bidi="fa-IR"/>
        </w:rPr>
        <w:t>.</w:t>
      </w:r>
    </w:p>
    <w:p w14:paraId="2B42CC52" w14:textId="77777777" w:rsidR="00FB7BFD" w:rsidRPr="009A1EDC" w:rsidRDefault="00FB7BFD" w:rsidP="005B1A88">
      <w:pPr>
        <w:jc w:val="both"/>
        <w:rPr>
          <w:rFonts w:cstheme="minorHAnsi"/>
          <w:lang w:bidi="fa-IR"/>
        </w:rPr>
      </w:pPr>
      <w:r w:rsidRPr="009A1EDC">
        <w:rPr>
          <w:rFonts w:cstheme="minorHAnsi"/>
          <w:lang w:bidi="fa-IR"/>
        </w:rPr>
        <w:t>Les versets 86 à 91 sont liés aux versets précédents.</w:t>
      </w:r>
    </w:p>
    <w:p w14:paraId="3CA538A9" w14:textId="77777777" w:rsidR="00FB7BFD" w:rsidRPr="009A1EDC" w:rsidRDefault="00FB7BFD" w:rsidP="005B1A88">
      <w:pPr>
        <w:jc w:val="both"/>
        <w:rPr>
          <w:rFonts w:cstheme="minorHAnsi"/>
          <w:lang w:bidi="fa-IR"/>
        </w:rPr>
      </w:pPr>
      <w:r w:rsidRPr="009A1EDC">
        <w:rPr>
          <w:rFonts w:cstheme="minorHAnsi"/>
          <w:lang w:bidi="fa-IR"/>
        </w:rPr>
        <w:lastRenderedPageBreak/>
        <w:t>Les versets 92 à 95 mentionnent la déviance des Israélites qui niaient la licéité de tous les aliments avant la venue de la Torah</w:t>
      </w:r>
      <w:r w:rsidR="00575D70" w:rsidRPr="009A1EDC">
        <w:rPr>
          <w:rStyle w:val="Appelnotedebasdep"/>
          <w:rFonts w:cstheme="minorHAnsi"/>
          <w:lang w:bidi="fa-IR"/>
        </w:rPr>
        <w:footnoteReference w:id="3"/>
      </w:r>
      <w:r w:rsidRPr="009A1EDC">
        <w:rPr>
          <w:rFonts w:cstheme="minorHAnsi"/>
          <w:lang w:bidi="fa-IR"/>
        </w:rPr>
        <w:t>, ainsi que le changement de la direction de la prière (Qibla</w:t>
      </w:r>
      <w:r w:rsidR="004E64B2" w:rsidRPr="009A1EDC">
        <w:rPr>
          <w:rStyle w:val="Appelnotedebasdep"/>
          <w:rFonts w:cstheme="minorHAnsi"/>
          <w:lang w:bidi="fa-IR"/>
        </w:rPr>
        <w:footnoteReference w:id="4"/>
      </w:r>
      <w:r w:rsidRPr="009A1EDC">
        <w:rPr>
          <w:rFonts w:cstheme="minorHAnsi"/>
          <w:lang w:bidi="fa-IR"/>
        </w:rPr>
        <w:t>) de Jérusalem vers la Kaaba</w:t>
      </w:r>
      <w:r w:rsidR="004E64B2" w:rsidRPr="009A1EDC">
        <w:rPr>
          <w:rStyle w:val="Appelnotedebasdep"/>
          <w:rFonts w:cstheme="minorHAnsi"/>
          <w:lang w:bidi="fa-IR"/>
        </w:rPr>
        <w:footnoteReference w:id="5"/>
      </w:r>
      <w:r w:rsidRPr="009A1EDC">
        <w:rPr>
          <w:rFonts w:cstheme="minorHAnsi"/>
          <w:lang w:bidi="fa-IR"/>
        </w:rPr>
        <w:t xml:space="preserve">. </w:t>
      </w:r>
    </w:p>
    <w:p w14:paraId="297B8130" w14:textId="77777777" w:rsidR="00FB7BFD" w:rsidRPr="009A1EDC" w:rsidRDefault="00FB7BFD" w:rsidP="005B1A88">
      <w:pPr>
        <w:jc w:val="both"/>
        <w:rPr>
          <w:rFonts w:cstheme="minorHAnsi"/>
          <w:lang w:bidi="fa-IR"/>
        </w:rPr>
      </w:pPr>
      <w:r w:rsidRPr="009A1EDC">
        <w:rPr>
          <w:rFonts w:cstheme="minorHAnsi"/>
          <w:lang w:bidi="fa-IR"/>
        </w:rPr>
        <w:t>Les versets 96 et 97 répondent aux doutes des enfants d'Israël concernant le changement de la direction de la prière (Qibla) de Jérusalem vers la Kaaba, la maison sacrée à La Mecque.</w:t>
      </w:r>
    </w:p>
    <w:p w14:paraId="0217E775" w14:textId="77777777" w:rsidR="00FB7BFD" w:rsidRPr="009A1EDC" w:rsidRDefault="00FB7BFD" w:rsidP="005B1A88">
      <w:pPr>
        <w:jc w:val="both"/>
        <w:rPr>
          <w:rFonts w:cstheme="minorHAnsi"/>
          <w:lang w:bidi="fa-IR"/>
        </w:rPr>
      </w:pPr>
      <w:r w:rsidRPr="009A1EDC">
        <w:rPr>
          <w:rFonts w:cstheme="minorHAnsi"/>
          <w:lang w:bidi="fa-IR"/>
        </w:rPr>
        <w:t>Les versets 98 à 101 réprimandent les enfants d'Israël pour leur persistance dans l'incroyance et interdisent aux croyants de leur obéir, tout en les encourageant à persévérer dans la religion d'Allah.</w:t>
      </w:r>
    </w:p>
    <w:p w14:paraId="6A171EE3" w14:textId="77777777" w:rsidR="00FB7BFD" w:rsidRPr="009A1EDC" w:rsidRDefault="00FB7BFD" w:rsidP="005B1A88">
      <w:pPr>
        <w:jc w:val="both"/>
        <w:rPr>
          <w:rFonts w:cstheme="minorHAnsi"/>
          <w:lang w:bidi="fa-IR"/>
        </w:rPr>
      </w:pPr>
      <w:r w:rsidRPr="009A1EDC">
        <w:rPr>
          <w:rFonts w:cstheme="minorHAnsi"/>
          <w:lang w:bidi="fa-IR"/>
        </w:rPr>
        <w:t>Les versets 102 à 110 font suite aux deux versets précédents et mettent en garde les croyants contre la tentation des Gens du Livre.</w:t>
      </w:r>
    </w:p>
    <w:p w14:paraId="1408CAD4" w14:textId="77777777" w:rsidR="00FB7BFD" w:rsidRPr="009A1EDC" w:rsidRDefault="00FB7BFD" w:rsidP="005B1A88">
      <w:pPr>
        <w:jc w:val="both"/>
        <w:rPr>
          <w:rFonts w:cstheme="minorHAnsi"/>
          <w:lang w:bidi="fa-IR"/>
        </w:rPr>
      </w:pPr>
      <w:r w:rsidRPr="009A1EDC">
        <w:rPr>
          <w:rFonts w:cstheme="minorHAnsi"/>
          <w:lang w:bidi="fa-IR"/>
        </w:rPr>
        <w:t>Les versets 111 à 120 exposent la situation des Gens du Livre, en particulier des enfants d'Israël.</w:t>
      </w:r>
    </w:p>
    <w:p w14:paraId="3059E1C3" w14:textId="77777777" w:rsidR="00FB7BFD" w:rsidRPr="009A1EDC" w:rsidRDefault="00FB7BFD" w:rsidP="005B1A88">
      <w:pPr>
        <w:jc w:val="both"/>
        <w:rPr>
          <w:rFonts w:cstheme="minorHAnsi"/>
          <w:lang w:bidi="fa-IR"/>
        </w:rPr>
      </w:pPr>
      <w:r w:rsidRPr="009A1EDC">
        <w:rPr>
          <w:rFonts w:cstheme="minorHAnsi"/>
          <w:lang w:bidi="fa-IR"/>
        </w:rPr>
        <w:t xml:space="preserve">Les versets 121 à 129 avertissent les croyants des difficultés à venir, leur rappellent les bienfaits d'Allah à leur égard et relatent l'histoire de la bataille de </w:t>
      </w:r>
      <w:proofErr w:type="spellStart"/>
      <w:r w:rsidRPr="009A1EDC">
        <w:rPr>
          <w:rFonts w:cstheme="minorHAnsi"/>
          <w:lang w:bidi="fa-IR"/>
        </w:rPr>
        <w:t>Ohod</w:t>
      </w:r>
      <w:proofErr w:type="spellEnd"/>
      <w:r w:rsidR="000E1951" w:rsidRPr="009A1EDC">
        <w:rPr>
          <w:rStyle w:val="Appelnotedebasdep"/>
          <w:rFonts w:cstheme="minorHAnsi"/>
          <w:lang w:bidi="fa-IR"/>
        </w:rPr>
        <w:footnoteReference w:id="6"/>
      </w:r>
      <w:r w:rsidRPr="009A1EDC">
        <w:rPr>
          <w:rFonts w:cstheme="minorHAnsi"/>
          <w:lang w:bidi="fa-IR"/>
        </w:rPr>
        <w:t>.</w:t>
      </w:r>
    </w:p>
    <w:p w14:paraId="0336B8E8" w14:textId="77777777" w:rsidR="00FB7BFD" w:rsidRPr="009A1EDC" w:rsidRDefault="00FB7BFD" w:rsidP="005B1A88">
      <w:pPr>
        <w:jc w:val="both"/>
        <w:rPr>
          <w:rFonts w:cstheme="minorHAnsi"/>
          <w:lang w:bidi="fa-IR"/>
        </w:rPr>
      </w:pPr>
      <w:r w:rsidRPr="009A1EDC">
        <w:rPr>
          <w:rFonts w:cstheme="minorHAnsi"/>
          <w:lang w:bidi="fa-IR"/>
        </w:rPr>
        <w:t>Les versets 130 à 138 invitent les musulmans à faire le bien, les mettent en garde contre le mal et l'usure, et les encouragent à dépenser dans le sentier d'Allah.</w:t>
      </w:r>
    </w:p>
    <w:p w14:paraId="65603F32" w14:textId="77777777" w:rsidR="00FB7BFD" w:rsidRPr="009A1EDC" w:rsidRDefault="00FB7BFD" w:rsidP="005B1A88">
      <w:pPr>
        <w:jc w:val="both"/>
        <w:rPr>
          <w:rFonts w:cstheme="minorHAnsi"/>
          <w:lang w:bidi="fa-IR"/>
        </w:rPr>
      </w:pPr>
      <w:r w:rsidRPr="009A1EDC">
        <w:rPr>
          <w:rFonts w:cstheme="minorHAnsi"/>
          <w:lang w:bidi="fa-IR"/>
        </w:rPr>
        <w:t>Les versets 139 à 148 s'inscrivent dans la continuité des versets précédents.</w:t>
      </w:r>
    </w:p>
    <w:p w14:paraId="386553BC" w14:textId="77777777" w:rsidR="00FB7BFD" w:rsidRPr="009A1EDC" w:rsidRDefault="00FB7BFD" w:rsidP="005B1A88">
      <w:pPr>
        <w:jc w:val="both"/>
        <w:rPr>
          <w:rFonts w:cstheme="minorHAnsi"/>
          <w:lang w:bidi="fa-IR"/>
        </w:rPr>
      </w:pPr>
      <w:r w:rsidRPr="009A1EDC">
        <w:rPr>
          <w:rFonts w:cstheme="minorHAnsi"/>
          <w:lang w:bidi="fa-IR"/>
        </w:rPr>
        <w:t xml:space="preserve">Les versets 149 à 155 poursuivent le récit de la bataille de </w:t>
      </w:r>
      <w:proofErr w:type="spellStart"/>
      <w:r w:rsidRPr="009A1EDC">
        <w:rPr>
          <w:rFonts w:cstheme="minorHAnsi"/>
          <w:lang w:bidi="fa-IR"/>
        </w:rPr>
        <w:t>Ohod</w:t>
      </w:r>
      <w:proofErr w:type="spellEnd"/>
      <w:r w:rsidRPr="009A1EDC">
        <w:rPr>
          <w:rFonts w:cstheme="minorHAnsi"/>
          <w:lang w:bidi="fa-IR"/>
        </w:rPr>
        <w:t>.</w:t>
      </w:r>
    </w:p>
    <w:p w14:paraId="224A135D" w14:textId="196030DA" w:rsidR="00FB7BFD" w:rsidRPr="009A1EDC" w:rsidRDefault="00FB7BFD" w:rsidP="005B1A88">
      <w:pPr>
        <w:jc w:val="both"/>
        <w:rPr>
          <w:rFonts w:cstheme="minorHAnsi"/>
          <w:lang w:bidi="fa-IR"/>
        </w:rPr>
      </w:pPr>
      <w:r w:rsidRPr="009A1EDC">
        <w:rPr>
          <w:rFonts w:cstheme="minorHAnsi"/>
          <w:lang w:bidi="fa-IR"/>
        </w:rPr>
        <w:t>Les versets 156 à 164 font suite aux versets précédents et dénoncent la conception erronée des impies sur la mort, car c'est Allah qui donne la vie et la mort. Ils soulignent également que le Messager d'Allah</w:t>
      </w:r>
      <w:r w:rsidR="00AA7D4D">
        <w:rPr>
          <w:rFonts w:cstheme="minorHAnsi"/>
          <w:lang w:bidi="fa-IR"/>
        </w:rPr>
        <w:t> </w:t>
      </w:r>
      <w:r w:rsidRPr="009A1EDC">
        <w:rPr>
          <w:rFonts w:cstheme="minorHAnsi"/>
          <w:lang w:bidi="fa-IR"/>
        </w:rPr>
        <w:t>(s) ne trahit personne.</w:t>
      </w:r>
    </w:p>
    <w:p w14:paraId="0ED595E1" w14:textId="77777777" w:rsidR="00FB7BFD" w:rsidRPr="009A1EDC" w:rsidRDefault="00FB7BFD" w:rsidP="005B1A88">
      <w:pPr>
        <w:jc w:val="both"/>
        <w:rPr>
          <w:rFonts w:cstheme="minorHAnsi"/>
          <w:lang w:bidi="fa-IR"/>
        </w:rPr>
      </w:pPr>
      <w:r w:rsidRPr="009A1EDC">
        <w:rPr>
          <w:rFonts w:cstheme="minorHAnsi"/>
          <w:lang w:bidi="fa-IR"/>
        </w:rPr>
        <w:t>Les versets 165 à 171 décrivent l'état des hypocrites.</w:t>
      </w:r>
    </w:p>
    <w:p w14:paraId="32E389F8" w14:textId="77777777" w:rsidR="00FB7BFD" w:rsidRPr="009A1EDC" w:rsidRDefault="00FB7BFD" w:rsidP="005B1A88">
      <w:pPr>
        <w:jc w:val="both"/>
        <w:rPr>
          <w:rFonts w:cstheme="minorHAnsi"/>
          <w:lang w:bidi="fa-IR"/>
        </w:rPr>
      </w:pPr>
      <w:r w:rsidRPr="009A1EDC">
        <w:rPr>
          <w:rFonts w:cstheme="minorHAnsi"/>
          <w:lang w:bidi="fa-IR"/>
        </w:rPr>
        <w:t xml:space="preserve">Les versets 172 à 175 évoquent la bataille de </w:t>
      </w:r>
      <w:proofErr w:type="spellStart"/>
      <w:r w:rsidRPr="009A1EDC">
        <w:rPr>
          <w:rFonts w:cstheme="minorHAnsi"/>
          <w:lang w:bidi="fa-IR"/>
        </w:rPr>
        <w:t>Ohod</w:t>
      </w:r>
      <w:proofErr w:type="spellEnd"/>
      <w:r w:rsidRPr="009A1EDC">
        <w:rPr>
          <w:rFonts w:cstheme="minorHAnsi"/>
          <w:lang w:bidi="fa-IR"/>
        </w:rPr>
        <w:t>.</w:t>
      </w:r>
    </w:p>
    <w:p w14:paraId="5E30AF88" w14:textId="77777777" w:rsidR="00FB7BFD" w:rsidRPr="009A1EDC" w:rsidRDefault="00FB7BFD" w:rsidP="005B1A88">
      <w:pPr>
        <w:jc w:val="both"/>
        <w:rPr>
          <w:rFonts w:cstheme="minorHAnsi"/>
          <w:lang w:bidi="fa-IR"/>
        </w:rPr>
      </w:pPr>
      <w:r w:rsidRPr="009A1EDC">
        <w:rPr>
          <w:rFonts w:cstheme="minorHAnsi"/>
          <w:lang w:bidi="fa-IR"/>
        </w:rPr>
        <w:lastRenderedPageBreak/>
        <w:t xml:space="preserve">Les versets 176 à 180 concluent le récit de la bataille de </w:t>
      </w:r>
      <w:proofErr w:type="spellStart"/>
      <w:r w:rsidRPr="009A1EDC">
        <w:rPr>
          <w:rFonts w:cstheme="minorHAnsi"/>
          <w:lang w:bidi="fa-IR"/>
        </w:rPr>
        <w:t>Ohod</w:t>
      </w:r>
      <w:proofErr w:type="spellEnd"/>
      <w:r w:rsidRPr="009A1EDC">
        <w:rPr>
          <w:rFonts w:cstheme="minorHAnsi"/>
          <w:lang w:bidi="fa-IR"/>
        </w:rPr>
        <w:t xml:space="preserve"> et expliquent qu'Allah éprouve Ses serviteurs par les épreuves.</w:t>
      </w:r>
    </w:p>
    <w:p w14:paraId="0CCAD657" w14:textId="77777777" w:rsidR="00FB7BFD" w:rsidRPr="009A1EDC" w:rsidRDefault="00FB7BFD" w:rsidP="005B1A88">
      <w:pPr>
        <w:jc w:val="both"/>
        <w:rPr>
          <w:rFonts w:cstheme="minorHAnsi"/>
          <w:lang w:bidi="fa-IR"/>
        </w:rPr>
      </w:pPr>
      <w:r w:rsidRPr="009A1EDC">
        <w:rPr>
          <w:rFonts w:cstheme="minorHAnsi"/>
          <w:lang w:bidi="fa-IR"/>
        </w:rPr>
        <w:t>Les versets 181 à 189 appellent les croyants à combattre pour la cause d'Allah avec leurs biens et leur personne.</w:t>
      </w:r>
    </w:p>
    <w:p w14:paraId="5C8D8A97" w14:textId="77777777" w:rsidR="00FB7BFD" w:rsidRPr="009A1EDC" w:rsidRDefault="00FB7BFD" w:rsidP="005B1A88">
      <w:pPr>
        <w:jc w:val="both"/>
        <w:rPr>
          <w:rFonts w:cstheme="minorHAnsi"/>
          <w:lang w:bidi="fa-IR"/>
        </w:rPr>
      </w:pPr>
      <w:r w:rsidRPr="009A1EDC">
        <w:rPr>
          <w:rFonts w:cstheme="minorHAnsi"/>
          <w:lang w:bidi="fa-IR"/>
        </w:rPr>
        <w:t>Les versets 190 à 199 résument la situation des croyants, des polythéistes et des Gens du Livre.</w:t>
      </w:r>
    </w:p>
    <w:p w14:paraId="3D0AAB88" w14:textId="77777777" w:rsidR="00FB7BFD" w:rsidRPr="009A1EDC" w:rsidRDefault="00FB7BFD" w:rsidP="005B1A88">
      <w:pPr>
        <w:jc w:val="both"/>
        <w:rPr>
          <w:rFonts w:cstheme="minorHAnsi"/>
          <w:lang w:bidi="fa-IR"/>
        </w:rPr>
      </w:pPr>
      <w:r w:rsidRPr="009A1EDC">
        <w:rPr>
          <w:rFonts w:cstheme="minorHAnsi"/>
          <w:lang w:bidi="fa-IR"/>
        </w:rPr>
        <w:t>Le verset 200, qui clôt la sourate, exhorte les croyants à faire preuve de patience, à vaincre leurs ennemis par l'endurance et résume l'ensemble des thèmes abordés dans cette sourate.</w:t>
      </w:r>
      <w:r w:rsidRPr="009A1EDC">
        <w:rPr>
          <w:rStyle w:val="Appelnotedebasdep"/>
          <w:rFonts w:cstheme="minorHAnsi"/>
          <w:lang w:bidi="fa-IR"/>
        </w:rPr>
        <w:footnoteReference w:id="7"/>
      </w:r>
    </w:p>
    <w:p w14:paraId="5D6350BA" w14:textId="77777777" w:rsidR="00FB7BFD" w:rsidRPr="009A1EDC" w:rsidRDefault="00FB7BFD" w:rsidP="005B1A88">
      <w:pPr>
        <w:jc w:val="both"/>
        <w:rPr>
          <w:rFonts w:cstheme="minorHAnsi"/>
          <w:b/>
          <w:bCs/>
        </w:rPr>
      </w:pPr>
    </w:p>
    <w:p w14:paraId="461CE4FC" w14:textId="77777777" w:rsidR="00FB7BFD" w:rsidRPr="009A1EDC" w:rsidRDefault="00FB7BFD" w:rsidP="005B1A88">
      <w:pPr>
        <w:jc w:val="both"/>
        <w:rPr>
          <w:rFonts w:cstheme="minorHAnsi"/>
          <w:b/>
          <w:bCs/>
        </w:rPr>
      </w:pPr>
    </w:p>
    <w:p w14:paraId="5D896339" w14:textId="77777777" w:rsidR="00FB7BFD" w:rsidRPr="009A1EDC" w:rsidRDefault="00FB7BFD" w:rsidP="005B1A88">
      <w:pPr>
        <w:jc w:val="both"/>
        <w:rPr>
          <w:rFonts w:cstheme="minorHAnsi"/>
          <w:b/>
          <w:bCs/>
        </w:rPr>
      </w:pPr>
    </w:p>
    <w:p w14:paraId="7AB06D13" w14:textId="77777777" w:rsidR="00FB7BFD" w:rsidRPr="009A1EDC" w:rsidRDefault="00FB7BFD" w:rsidP="005B1A88">
      <w:pPr>
        <w:jc w:val="both"/>
        <w:rPr>
          <w:b/>
          <w:bCs/>
          <w:sz w:val="20"/>
          <w:szCs w:val="20"/>
          <w:lang w:bidi="en-US"/>
        </w:rPr>
      </w:pPr>
      <w:r w:rsidRPr="009A1EDC">
        <w:rPr>
          <w:b/>
          <w:bCs/>
          <w:sz w:val="20"/>
          <w:szCs w:val="20"/>
          <w:lang w:bidi="en-US"/>
        </w:rPr>
        <w:t>b) Aperçu du contenu de la sourate</w:t>
      </w:r>
    </w:p>
    <w:p w14:paraId="5D557D44" w14:textId="77777777" w:rsidR="00FB7BFD" w:rsidRPr="009A1EDC" w:rsidRDefault="00FB7BFD" w:rsidP="005B1A88">
      <w:pPr>
        <w:jc w:val="both"/>
        <w:rPr>
          <w:rFonts w:cstheme="minorHAnsi"/>
          <w:b/>
          <w:bCs/>
          <w:u w:val="single"/>
        </w:rPr>
      </w:pPr>
    </w:p>
    <w:p w14:paraId="33B39436" w14:textId="77777777" w:rsidR="00FB7BFD" w:rsidRPr="009A1EDC" w:rsidRDefault="00FB7BFD" w:rsidP="005B1A88">
      <w:pPr>
        <w:jc w:val="both"/>
        <w:rPr>
          <w:rFonts w:cstheme="minorHAnsi"/>
        </w:rPr>
      </w:pPr>
      <w:r w:rsidRPr="009A1EDC">
        <w:rPr>
          <w:rFonts w:cstheme="minorHAnsi"/>
        </w:rPr>
        <w:t xml:space="preserve">Les principaux axes de discussion traités dans la sourate </w:t>
      </w:r>
      <w:r w:rsidR="007F75DB" w:rsidRPr="009A1EDC">
        <w:rPr>
          <w:rFonts w:cstheme="minorHAnsi"/>
        </w:rPr>
        <w:t>a</w:t>
      </w:r>
      <w:r w:rsidRPr="009A1EDC">
        <w:rPr>
          <w:rFonts w:cstheme="minorHAnsi"/>
        </w:rPr>
        <w:t>l-Imran sont les suivants :</w:t>
      </w:r>
    </w:p>
    <w:p w14:paraId="0B49B4C9" w14:textId="77777777" w:rsidR="00FB7BFD" w:rsidRPr="009A1EDC" w:rsidRDefault="00FB7BFD" w:rsidP="005B1A88">
      <w:pPr>
        <w:jc w:val="both"/>
        <w:rPr>
          <w:rFonts w:cstheme="minorHAnsi"/>
        </w:rPr>
      </w:pPr>
    </w:p>
    <w:p w14:paraId="25A93C57" w14:textId="619C8BDF" w:rsidR="00FB7BFD" w:rsidRPr="009A1EDC" w:rsidRDefault="00FB7BFD" w:rsidP="005B1A88">
      <w:pPr>
        <w:jc w:val="both"/>
        <w:rPr>
          <w:rFonts w:cstheme="minorHAnsi"/>
        </w:rPr>
      </w:pPr>
      <w:r w:rsidRPr="009A1EDC">
        <w:rPr>
          <w:rFonts w:cstheme="minorHAnsi"/>
        </w:rPr>
        <w:t>1</w:t>
      </w:r>
      <w:r w:rsidR="007F75DB" w:rsidRPr="009A1EDC">
        <w:rPr>
          <w:rFonts w:cstheme="minorHAnsi"/>
        </w:rPr>
        <w:t xml:space="preserve">- </w:t>
      </w:r>
      <w:r w:rsidRPr="009A1EDC">
        <w:rPr>
          <w:rFonts w:cstheme="minorHAnsi"/>
        </w:rPr>
        <w:t xml:space="preserve">Une partie importante est consacrée au monothéisme, aux attributs de Dieu, à la </w:t>
      </w:r>
      <w:r w:rsidR="00DF7905">
        <w:rPr>
          <w:rFonts w:cstheme="minorHAnsi"/>
        </w:rPr>
        <w:t>R</w:t>
      </w:r>
      <w:r w:rsidRPr="009A1EDC">
        <w:rPr>
          <w:rFonts w:cstheme="minorHAnsi"/>
        </w:rPr>
        <w:t>ésurrection et aux enseignements islamiques.</w:t>
      </w:r>
    </w:p>
    <w:p w14:paraId="687CADB8" w14:textId="77777777" w:rsidR="00FB7BFD" w:rsidRPr="009A1EDC" w:rsidRDefault="00FB7BFD" w:rsidP="005B1A88">
      <w:pPr>
        <w:jc w:val="both"/>
        <w:rPr>
          <w:rFonts w:cstheme="minorHAnsi"/>
        </w:rPr>
      </w:pPr>
      <w:r w:rsidRPr="009A1EDC">
        <w:rPr>
          <w:rFonts w:cstheme="minorHAnsi"/>
        </w:rPr>
        <w:t>2</w:t>
      </w:r>
      <w:r w:rsidR="007F75DB" w:rsidRPr="009A1EDC">
        <w:rPr>
          <w:rFonts w:cstheme="minorHAnsi"/>
        </w:rPr>
        <w:t xml:space="preserve">- </w:t>
      </w:r>
      <w:r w:rsidRPr="009A1EDC">
        <w:rPr>
          <w:rFonts w:cstheme="minorHAnsi"/>
        </w:rPr>
        <w:t>Une autre partie aborde le jihad, les instructions importantes et subtiles dans ce domaine, ainsi que les enseignements tirés des deux Batailles islamiques majeures (Badr</w:t>
      </w:r>
      <w:r w:rsidR="007F75DB" w:rsidRPr="009A1EDC">
        <w:rPr>
          <w:rStyle w:val="Appelnotedebasdep"/>
          <w:rFonts w:cstheme="minorHAnsi"/>
        </w:rPr>
        <w:footnoteReference w:id="8"/>
      </w:r>
      <w:r w:rsidRPr="009A1EDC">
        <w:rPr>
          <w:rFonts w:cstheme="minorHAnsi"/>
        </w:rPr>
        <w:t xml:space="preserve"> et </w:t>
      </w:r>
      <w:proofErr w:type="spellStart"/>
      <w:r w:rsidRPr="009A1EDC">
        <w:rPr>
          <w:rFonts w:cstheme="minorHAnsi"/>
        </w:rPr>
        <w:t>Ohod</w:t>
      </w:r>
      <w:proofErr w:type="spellEnd"/>
      <w:r w:rsidRPr="009A1EDC">
        <w:rPr>
          <w:rFonts w:cstheme="minorHAnsi"/>
        </w:rPr>
        <w:t>). Cette partie décrit également l'assistance divine accordée aux croyants et la vie éternelle des martyrs qui ont emprunté la voie de Dieu.</w:t>
      </w:r>
    </w:p>
    <w:p w14:paraId="12215D10" w14:textId="2EBB5657" w:rsidR="00FB7BFD" w:rsidRPr="009A1EDC" w:rsidRDefault="007F75DB" w:rsidP="005B1A88">
      <w:pPr>
        <w:jc w:val="both"/>
        <w:rPr>
          <w:rFonts w:cstheme="minorHAnsi"/>
        </w:rPr>
      </w:pPr>
      <w:r w:rsidRPr="009A1EDC">
        <w:rPr>
          <w:rFonts w:cstheme="minorHAnsi"/>
        </w:rPr>
        <w:t>3-</w:t>
      </w:r>
      <w:r w:rsidR="00AA7D4D">
        <w:rPr>
          <w:rFonts w:cstheme="minorHAnsi"/>
        </w:rPr>
        <w:t> </w:t>
      </w:r>
      <w:r w:rsidR="00FB7BFD" w:rsidRPr="009A1EDC">
        <w:rPr>
          <w:rFonts w:cstheme="minorHAnsi"/>
        </w:rPr>
        <w:t>Dans une autre partie de cette sourate, une série de règles islamiques sont mentionnées, notamment la nécessité de l'unité des rangs des musulmans, la maison de la Kaaba, l'obligation du Hajj</w:t>
      </w:r>
      <w:r w:rsidR="00577B7D" w:rsidRPr="009A1EDC">
        <w:rPr>
          <w:rStyle w:val="Appelnotedebasdep"/>
          <w:rFonts w:cstheme="minorHAnsi"/>
        </w:rPr>
        <w:footnoteReference w:id="9"/>
      </w:r>
      <w:r w:rsidR="00FB7BFD" w:rsidRPr="009A1EDC">
        <w:rPr>
          <w:rFonts w:cstheme="minorHAnsi"/>
        </w:rPr>
        <w:t>, l'ordonnance du bien et l'interdiction du mal, le concept de « </w:t>
      </w:r>
      <w:proofErr w:type="spellStart"/>
      <w:r w:rsidR="00FB7BFD" w:rsidRPr="009A1EDC">
        <w:rPr>
          <w:rFonts w:cstheme="minorHAnsi"/>
          <w:b/>
          <w:bCs/>
        </w:rPr>
        <w:t>Tawala</w:t>
      </w:r>
      <w:proofErr w:type="spellEnd"/>
      <w:r w:rsidR="00FB7BFD" w:rsidRPr="009A1EDC">
        <w:rPr>
          <w:rFonts w:cstheme="minorHAnsi"/>
        </w:rPr>
        <w:t> » et « </w:t>
      </w:r>
      <w:r w:rsidR="00FB7BFD" w:rsidRPr="009A1EDC">
        <w:rPr>
          <w:rFonts w:cstheme="minorHAnsi"/>
          <w:b/>
          <w:bCs/>
        </w:rPr>
        <w:t>Tabara</w:t>
      </w:r>
      <w:r w:rsidR="00FB7BFD" w:rsidRPr="009A1EDC">
        <w:rPr>
          <w:rFonts w:cstheme="minorHAnsi"/>
        </w:rPr>
        <w:t> » (qui font référence à aimer les amis de Dieu, et à l'inimitié envers les ennemis de Dieu). La question de la confiance, le fait de dépenser dans le chemin de Dieu, l'abandon du mensonge, la résistance et la fermeté face à l'ennemi, la patience face aux diverses épreuves divines, ainsi que le fait de se souvenir de Dieu dans chaque situation.</w:t>
      </w:r>
    </w:p>
    <w:p w14:paraId="24FBF3E6" w14:textId="74C62457" w:rsidR="00FB7BFD" w:rsidRPr="009A1EDC" w:rsidRDefault="00FB7BFD" w:rsidP="005B1A88">
      <w:pPr>
        <w:jc w:val="both"/>
        <w:rPr>
          <w:rFonts w:cstheme="minorHAnsi"/>
        </w:rPr>
      </w:pPr>
      <w:r w:rsidRPr="009A1EDC">
        <w:rPr>
          <w:rFonts w:cstheme="minorHAnsi"/>
        </w:rPr>
        <w:lastRenderedPageBreak/>
        <w:t>4</w:t>
      </w:r>
      <w:r w:rsidR="00577B7D" w:rsidRPr="009A1EDC">
        <w:rPr>
          <w:rFonts w:cstheme="minorHAnsi"/>
        </w:rPr>
        <w:t>-</w:t>
      </w:r>
      <w:r w:rsidR="00AA7D4D">
        <w:rPr>
          <w:rFonts w:cstheme="minorHAnsi"/>
        </w:rPr>
        <w:t> </w:t>
      </w:r>
      <w:r w:rsidRPr="009A1EDC">
        <w:rPr>
          <w:rFonts w:cstheme="minorHAnsi"/>
        </w:rPr>
        <w:t xml:space="preserve">Pour compléter ces discussions, une autre partie relate l'histoire des </w:t>
      </w:r>
      <w:r w:rsidR="00AB08D5">
        <w:rPr>
          <w:rFonts w:cstheme="minorHAnsi"/>
        </w:rPr>
        <w:t>P</w:t>
      </w:r>
      <w:r w:rsidRPr="009A1EDC">
        <w:rPr>
          <w:rFonts w:cstheme="minorHAnsi"/>
        </w:rPr>
        <w:t>rophètes</w:t>
      </w:r>
      <w:r w:rsidR="00AB08D5">
        <w:rPr>
          <w:rFonts w:cstheme="minorHAnsi"/>
        </w:rPr>
        <w:t xml:space="preserve"> (a)</w:t>
      </w:r>
      <w:r w:rsidRPr="009A1EDC">
        <w:rPr>
          <w:rFonts w:cstheme="minorHAnsi"/>
        </w:rPr>
        <w:t>, notamment Adam, Noé</w:t>
      </w:r>
      <w:r w:rsidRPr="009A1EDC">
        <w:rPr>
          <w:rStyle w:val="Appelnotedebasdep"/>
          <w:rFonts w:cstheme="minorHAnsi"/>
        </w:rPr>
        <w:footnoteReference w:id="10"/>
      </w:r>
      <w:r w:rsidRPr="009A1EDC">
        <w:rPr>
          <w:rFonts w:cstheme="minorHAnsi"/>
        </w:rPr>
        <w:t>, Abraham</w:t>
      </w:r>
      <w:r w:rsidRPr="009A1EDC">
        <w:rPr>
          <w:rStyle w:val="Appelnotedebasdep"/>
          <w:rFonts w:cstheme="minorHAnsi"/>
        </w:rPr>
        <w:footnoteReference w:id="11"/>
      </w:r>
      <w:r w:rsidRPr="009A1EDC">
        <w:rPr>
          <w:rFonts w:cstheme="minorHAnsi"/>
        </w:rPr>
        <w:t>, Moïse</w:t>
      </w:r>
      <w:r w:rsidRPr="009A1EDC">
        <w:rPr>
          <w:rStyle w:val="Appelnotedebasdep"/>
          <w:rFonts w:cstheme="minorHAnsi"/>
        </w:rPr>
        <w:footnoteReference w:id="12"/>
      </w:r>
      <w:r w:rsidRPr="009A1EDC">
        <w:rPr>
          <w:rFonts w:cstheme="minorHAnsi"/>
        </w:rPr>
        <w:t xml:space="preserve">, Jésus </w:t>
      </w:r>
      <w:r w:rsidR="00AB08D5">
        <w:rPr>
          <w:rFonts w:cstheme="minorHAnsi"/>
        </w:rPr>
        <w:t xml:space="preserve">(a) </w:t>
      </w:r>
      <w:r w:rsidRPr="009A1EDC">
        <w:rPr>
          <w:rFonts w:cstheme="minorHAnsi"/>
        </w:rPr>
        <w:t xml:space="preserve">et d'autres </w:t>
      </w:r>
      <w:r w:rsidR="00AB08D5">
        <w:rPr>
          <w:rFonts w:cstheme="minorHAnsi"/>
        </w:rPr>
        <w:t>P</w:t>
      </w:r>
      <w:r w:rsidRPr="009A1EDC">
        <w:rPr>
          <w:rFonts w:cstheme="minorHAnsi"/>
        </w:rPr>
        <w:t>rophètes (a). La vie et les vertus de Maryam (Marie)</w:t>
      </w:r>
      <w:r w:rsidR="00AB08D5">
        <w:rPr>
          <w:rFonts w:cstheme="minorHAnsi"/>
        </w:rPr>
        <w:t xml:space="preserve"> (a)</w:t>
      </w:r>
      <w:r w:rsidRPr="009A1EDC">
        <w:rPr>
          <w:rFonts w:cstheme="minorHAnsi"/>
        </w:rPr>
        <w:t xml:space="preserve">, mère de Jésus </w:t>
      </w:r>
      <w:r w:rsidR="00AB08D5">
        <w:rPr>
          <w:rFonts w:cstheme="minorHAnsi"/>
        </w:rPr>
        <w:t xml:space="preserve">(a) </w:t>
      </w:r>
      <w:r w:rsidRPr="009A1EDC">
        <w:rPr>
          <w:rFonts w:cstheme="minorHAnsi"/>
        </w:rPr>
        <w:t>et femme d'une piété exceptionnelle, sont également mises en lumière. Les conspirations des disciples rebelles de Moïse et de Jésus (a) contre l'Islam sont aussi évoquées.</w:t>
      </w:r>
    </w:p>
    <w:p w14:paraId="70C88429" w14:textId="77777777" w:rsidR="00FB7BFD" w:rsidRPr="009A1EDC" w:rsidRDefault="00FB7BFD" w:rsidP="005B1A88">
      <w:pPr>
        <w:jc w:val="both"/>
        <w:rPr>
          <w:rFonts w:cstheme="minorHAnsi"/>
        </w:rPr>
      </w:pPr>
      <w:r w:rsidRPr="009A1EDC">
        <w:rPr>
          <w:rFonts w:cstheme="minorHAnsi"/>
        </w:rPr>
        <w:t xml:space="preserve">Le contenu de la sourate </w:t>
      </w:r>
      <w:r w:rsidR="00577B7D" w:rsidRPr="009A1EDC">
        <w:rPr>
          <w:rFonts w:cstheme="minorHAnsi"/>
        </w:rPr>
        <w:t>a</w:t>
      </w:r>
      <w:r w:rsidRPr="009A1EDC">
        <w:rPr>
          <w:rFonts w:cstheme="minorHAnsi"/>
        </w:rPr>
        <w:t>l-Imran est si cohérent et harmonieux qu'il donne l'impression d'avoir été révélé dans son intégralité au même moment et au même endroit. Les thèmes abordés s'enchaînent de manière fluide et logique, témoignant de l'unité et de la cohésion du message coranique.</w:t>
      </w:r>
      <w:r w:rsidRPr="009A1EDC">
        <w:rPr>
          <w:rStyle w:val="Appelnotedebasdep"/>
          <w:rFonts w:cstheme="minorHAnsi"/>
        </w:rPr>
        <w:footnoteReference w:id="13"/>
      </w:r>
    </w:p>
    <w:p w14:paraId="57830F48" w14:textId="77777777" w:rsidR="00FB7BFD" w:rsidRPr="009A1EDC" w:rsidRDefault="00FB7BFD" w:rsidP="005B1A88">
      <w:pPr>
        <w:jc w:val="both"/>
        <w:rPr>
          <w:rFonts w:cstheme="minorHAnsi"/>
          <w:b/>
          <w:bCs/>
          <w:u w:val="single"/>
        </w:rPr>
      </w:pPr>
    </w:p>
    <w:p w14:paraId="59EE16B2" w14:textId="77777777" w:rsidR="00FB7BFD" w:rsidRPr="009A1EDC" w:rsidRDefault="00FB7BFD" w:rsidP="005B1A88">
      <w:pPr>
        <w:jc w:val="both"/>
        <w:rPr>
          <w:rFonts w:cstheme="minorHAnsi"/>
          <w:b/>
          <w:bCs/>
        </w:rPr>
      </w:pPr>
    </w:p>
    <w:p w14:paraId="1DE986D4" w14:textId="77777777" w:rsidR="00577B7D" w:rsidRPr="009A1EDC" w:rsidRDefault="00577B7D" w:rsidP="005B1A88">
      <w:pPr>
        <w:jc w:val="both"/>
        <w:rPr>
          <w:rFonts w:cstheme="minorHAnsi"/>
          <w:b/>
          <w:bCs/>
        </w:rPr>
      </w:pPr>
    </w:p>
    <w:p w14:paraId="22E63687" w14:textId="77777777" w:rsidR="00577B7D" w:rsidRPr="009A1EDC" w:rsidRDefault="00577B7D" w:rsidP="005B1A88">
      <w:pPr>
        <w:jc w:val="both"/>
        <w:rPr>
          <w:b/>
          <w:bCs/>
          <w:sz w:val="20"/>
          <w:szCs w:val="20"/>
          <w:lang w:bidi="en-US"/>
        </w:rPr>
      </w:pPr>
      <w:r w:rsidRPr="009A1EDC">
        <w:rPr>
          <w:b/>
          <w:bCs/>
          <w:sz w:val="20"/>
          <w:szCs w:val="20"/>
          <w:lang w:bidi="en-US"/>
        </w:rPr>
        <w:t xml:space="preserve">c) Bienfaits de la récitation </w:t>
      </w:r>
    </w:p>
    <w:p w14:paraId="74C6A5C4" w14:textId="77777777" w:rsidR="00577B7D" w:rsidRPr="009A1EDC" w:rsidRDefault="00577B7D" w:rsidP="005B1A88">
      <w:pPr>
        <w:jc w:val="both"/>
        <w:rPr>
          <w:b/>
          <w:bCs/>
          <w:sz w:val="20"/>
          <w:szCs w:val="20"/>
          <w:lang w:bidi="en-US"/>
        </w:rPr>
      </w:pPr>
    </w:p>
    <w:p w14:paraId="03D25069" w14:textId="77777777" w:rsidR="00FB7BFD" w:rsidRPr="009A1EDC" w:rsidRDefault="00FB7BFD" w:rsidP="005B1A88">
      <w:pPr>
        <w:jc w:val="both"/>
        <w:rPr>
          <w:rFonts w:cstheme="minorHAnsi"/>
        </w:rPr>
      </w:pPr>
      <w:r w:rsidRPr="009A1EDC">
        <w:rPr>
          <w:rFonts w:cstheme="minorHAnsi"/>
        </w:rPr>
        <w:t xml:space="preserve">Le Prophète de l'Islam (s) a souligné la vertu exceptionnelle de la sourate </w:t>
      </w:r>
      <w:r w:rsidR="00577B7D" w:rsidRPr="009A1EDC">
        <w:rPr>
          <w:rFonts w:cstheme="minorHAnsi"/>
        </w:rPr>
        <w:t>a</w:t>
      </w:r>
      <w:r w:rsidRPr="009A1EDC">
        <w:rPr>
          <w:rFonts w:cstheme="minorHAnsi"/>
        </w:rPr>
        <w:t xml:space="preserve">l-Imran. Selon un </w:t>
      </w:r>
      <w:r w:rsidR="00577B7D" w:rsidRPr="009A1EDC">
        <w:rPr>
          <w:rFonts w:cstheme="minorHAnsi"/>
        </w:rPr>
        <w:t>récit</w:t>
      </w:r>
      <w:r w:rsidRPr="009A1EDC">
        <w:rPr>
          <w:rFonts w:cstheme="minorHAnsi"/>
        </w:rPr>
        <w:t xml:space="preserve"> rapporté du Saint Prophète (s)</w:t>
      </w:r>
      <w:r w:rsidR="00577B7D" w:rsidRPr="009A1EDC">
        <w:rPr>
          <w:rFonts w:cstheme="minorHAnsi"/>
        </w:rPr>
        <w:t xml:space="preserve"> </w:t>
      </w:r>
      <w:r w:rsidRPr="009A1EDC">
        <w:rPr>
          <w:rFonts w:cstheme="minorHAnsi"/>
        </w:rPr>
        <w:t xml:space="preserve">: quiconque récite avec sincérité et dévotion chaque verset de cette sourate bénéficiera d'une protection divine contre le feu de l'Enfer. Cette récompense inestimable témoigne de l'importance et de la bénédiction attachées à la récitation de la sourate </w:t>
      </w:r>
      <w:r w:rsidR="00577B7D" w:rsidRPr="009A1EDC">
        <w:rPr>
          <w:rFonts w:cstheme="minorHAnsi"/>
        </w:rPr>
        <w:t>a</w:t>
      </w:r>
      <w:r w:rsidRPr="009A1EDC">
        <w:rPr>
          <w:rFonts w:cstheme="minorHAnsi"/>
        </w:rPr>
        <w:t>l-Imran. En s'adonnant régulièrement à sa lecture et en méditant sur ses enseignements, le musulman renforce sa foi, purifie son âme et s'attire la miséricorde et la protection d'Allah.</w:t>
      </w:r>
      <w:r w:rsidRPr="009A1EDC">
        <w:rPr>
          <w:rStyle w:val="Appelnotedebasdep"/>
          <w:rFonts w:cstheme="minorHAnsi"/>
        </w:rPr>
        <w:footnoteReference w:id="14"/>
      </w:r>
    </w:p>
    <w:p w14:paraId="36637787" w14:textId="77777777" w:rsidR="00FB7BFD" w:rsidRPr="009A1EDC" w:rsidRDefault="00FB7BFD" w:rsidP="005B1A88">
      <w:pPr>
        <w:jc w:val="both"/>
        <w:rPr>
          <w:rFonts w:cstheme="minorHAnsi"/>
          <w:b/>
          <w:bCs/>
        </w:rPr>
      </w:pPr>
    </w:p>
    <w:p w14:paraId="20ED5667" w14:textId="77777777" w:rsidR="00FB7BFD" w:rsidRPr="009A1EDC" w:rsidRDefault="00FB7BFD" w:rsidP="005B1A88">
      <w:pPr>
        <w:jc w:val="both"/>
        <w:rPr>
          <w:rFonts w:cstheme="minorHAnsi"/>
          <w:b/>
          <w:bCs/>
        </w:rPr>
      </w:pPr>
    </w:p>
    <w:p w14:paraId="4C187786" w14:textId="77777777" w:rsidR="00FB7BFD" w:rsidRPr="009A1EDC" w:rsidRDefault="00FB7BFD" w:rsidP="005B1A88">
      <w:pPr>
        <w:jc w:val="both"/>
        <w:rPr>
          <w:rFonts w:cstheme="minorHAnsi"/>
          <w:b/>
          <w:bCs/>
        </w:rPr>
      </w:pPr>
    </w:p>
    <w:p w14:paraId="61AE1BCE" w14:textId="77777777" w:rsidR="00FB7BFD" w:rsidRPr="009A1EDC" w:rsidRDefault="00FB7BFD" w:rsidP="005B1A88">
      <w:pPr>
        <w:jc w:val="both"/>
        <w:rPr>
          <w:b/>
          <w:bCs/>
          <w:sz w:val="20"/>
          <w:szCs w:val="20"/>
          <w:lang w:bidi="en-US"/>
        </w:rPr>
      </w:pPr>
      <w:r w:rsidRPr="009A1EDC">
        <w:rPr>
          <w:b/>
          <w:bCs/>
          <w:sz w:val="20"/>
          <w:szCs w:val="20"/>
          <w:lang w:bidi="en-US"/>
        </w:rPr>
        <w:t>d) Exégèse et commentaire de la sourate</w:t>
      </w:r>
    </w:p>
    <w:p w14:paraId="6F6D9CA7" w14:textId="77777777" w:rsidR="00FB7BFD" w:rsidRDefault="00FB7BFD" w:rsidP="005B1A88">
      <w:pPr>
        <w:jc w:val="both"/>
        <w:rPr>
          <w:rFonts w:cstheme="minorHAnsi"/>
          <w:b/>
          <w:bCs/>
        </w:rPr>
      </w:pPr>
    </w:p>
    <w:p w14:paraId="691AC2C1" w14:textId="77777777" w:rsidR="009A674D" w:rsidRDefault="009A674D" w:rsidP="005B1A88">
      <w:pPr>
        <w:jc w:val="both"/>
        <w:rPr>
          <w:rFonts w:cstheme="minorHAnsi"/>
          <w:b/>
          <w:bCs/>
        </w:rPr>
      </w:pPr>
    </w:p>
    <w:p w14:paraId="4DCD10E1" w14:textId="4B645F59" w:rsidR="009A674D" w:rsidRPr="009A674D" w:rsidRDefault="009A674D" w:rsidP="009A674D">
      <w:pPr>
        <w:pStyle w:val="pf0"/>
        <w:rPr>
          <w:rFonts w:ascii="Arial" w:hAnsi="Arial" w:cs="KFGQPC Uthmanic Script HAFS"/>
          <w:sz w:val="36"/>
          <w:szCs w:val="36"/>
          <w:shd w:val="clear" w:color="auto" w:fill="FFFFFF"/>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5299F55" w14:textId="77777777" w:rsidR="009A674D" w:rsidRDefault="009A674D" w:rsidP="005B1A88">
      <w:pPr>
        <w:jc w:val="both"/>
        <w:rPr>
          <w:b/>
          <w:i/>
          <w:sz w:val="20"/>
          <w:szCs w:val="20"/>
        </w:rPr>
      </w:pPr>
    </w:p>
    <w:p w14:paraId="5B1FA54F" w14:textId="64AABD36" w:rsidR="00BE1176" w:rsidRPr="009A1EDC" w:rsidRDefault="00BE1176" w:rsidP="005B1A88">
      <w:pPr>
        <w:jc w:val="both"/>
        <w:rPr>
          <w:b/>
          <w:i/>
          <w:sz w:val="20"/>
          <w:szCs w:val="20"/>
        </w:rPr>
      </w:pPr>
      <w:r w:rsidRPr="009A1EDC">
        <w:rPr>
          <w:b/>
          <w:i/>
          <w:sz w:val="20"/>
          <w:szCs w:val="20"/>
        </w:rPr>
        <w:t>Par la grâce du nom d’Allah, le Tout Miséricordieux, le Très Miséricordieux</w:t>
      </w:r>
    </w:p>
    <w:p w14:paraId="68159E3D" w14:textId="77777777" w:rsidR="00FB7BFD" w:rsidRDefault="00FB7BFD" w:rsidP="005B1A88">
      <w:pPr>
        <w:jc w:val="both"/>
        <w:rPr>
          <w:rFonts w:cstheme="minorHAnsi"/>
          <w:b/>
          <w:bCs/>
        </w:rPr>
      </w:pPr>
    </w:p>
    <w:p w14:paraId="076B49FB" w14:textId="77777777" w:rsidR="009A674D" w:rsidRDefault="009A674D" w:rsidP="005B1A88">
      <w:pPr>
        <w:jc w:val="both"/>
        <w:rPr>
          <w:rFonts w:cstheme="minorHAnsi"/>
          <w:b/>
          <w:bCs/>
        </w:rPr>
      </w:pPr>
    </w:p>
    <w:p w14:paraId="76798304" w14:textId="77777777" w:rsidR="009A674D" w:rsidRDefault="009A674D" w:rsidP="005B1A88">
      <w:pPr>
        <w:jc w:val="both"/>
        <w:rPr>
          <w:rFonts w:cstheme="minorHAnsi"/>
          <w:b/>
          <w:bCs/>
        </w:rPr>
      </w:pPr>
    </w:p>
    <w:p w14:paraId="6B3656D9" w14:textId="77E8E455" w:rsidR="009A674D" w:rsidRDefault="004F0509" w:rsidP="004F0509">
      <w:pPr>
        <w:jc w:val="right"/>
        <w:rPr>
          <w:rFonts w:cstheme="minorHAnsi"/>
          <w:b/>
          <w:bCs/>
        </w:rPr>
      </w:pPr>
      <w:r w:rsidRPr="00BA37ED">
        <w:rPr>
          <w:rFonts w:cs="KFGQPC Uthmanic Script HAFS" w:hint="eastAsia"/>
          <w:color w:val="000000"/>
          <w:sz w:val="36"/>
          <w:szCs w:val="36"/>
          <w:shd w:val="clear" w:color="auto" w:fill="FFFFFF"/>
          <w:rtl/>
        </w:rPr>
        <w:lastRenderedPageBreak/>
        <w:t>الٓمٓ</w:t>
      </w:r>
      <w:r w:rsidRPr="00BA37ED">
        <w:rPr>
          <w:rFonts w:cs="KFGQPC Uthmanic Script HAFS"/>
          <w:color w:val="000000"/>
          <w:sz w:val="36"/>
          <w:szCs w:val="36"/>
          <w:shd w:val="clear" w:color="auto" w:fill="FFFFFF"/>
          <w:rtl/>
        </w:rPr>
        <w:t xml:space="preserve">١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لَآ</w:t>
      </w:r>
      <w:proofErr w:type="spellEnd"/>
      <w:r w:rsidRPr="00BA37ED">
        <w:rPr>
          <w:rFonts w:cs="KFGQPC Uthmanic Script HAFS"/>
          <w:color w:val="000000"/>
          <w:sz w:val="36"/>
          <w:szCs w:val="36"/>
          <w:shd w:val="clear" w:color="auto" w:fill="FFFFFF"/>
          <w:rtl/>
        </w:rPr>
        <w:t xml:space="preserve"> إِلَٰهَ إِلَّا 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لۡقَيُّومُ</w:t>
      </w:r>
      <w:r w:rsidRPr="00BA37ED">
        <w:rPr>
          <w:rFonts w:cs="KFGQPC Uthmanic Script HAFS"/>
          <w:color w:val="000000"/>
          <w:sz w:val="36"/>
          <w:szCs w:val="36"/>
          <w:shd w:val="clear" w:color="auto" w:fill="FFFFFF"/>
          <w:rtl/>
        </w:rPr>
        <w:t>٢</w:t>
      </w:r>
    </w:p>
    <w:p w14:paraId="3015B242" w14:textId="77777777" w:rsidR="009A674D" w:rsidRPr="009A1EDC" w:rsidRDefault="009A674D" w:rsidP="005B1A88">
      <w:pPr>
        <w:jc w:val="both"/>
        <w:rPr>
          <w:rFonts w:cstheme="minorHAnsi"/>
          <w:b/>
          <w:bCs/>
        </w:rPr>
      </w:pPr>
    </w:p>
    <w:p w14:paraId="2064827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 Alif, L</w:t>
      </w:r>
      <w:r w:rsidR="00577B7D" w:rsidRPr="009A1EDC">
        <w:rPr>
          <w:rFonts w:cstheme="minorHAnsi"/>
          <w:b/>
          <w:bCs/>
          <w:i/>
          <w:iCs/>
          <w:sz w:val="20"/>
          <w:szCs w:val="20"/>
        </w:rPr>
        <w:t>â</w:t>
      </w:r>
      <w:r w:rsidRPr="009A1EDC">
        <w:rPr>
          <w:rFonts w:cstheme="minorHAnsi"/>
          <w:b/>
          <w:bCs/>
          <w:i/>
          <w:iCs/>
          <w:sz w:val="20"/>
          <w:szCs w:val="20"/>
        </w:rPr>
        <w:t xml:space="preserve">m, </w:t>
      </w:r>
      <w:proofErr w:type="spellStart"/>
      <w:r w:rsidRPr="009A1EDC">
        <w:rPr>
          <w:rFonts w:cstheme="minorHAnsi"/>
          <w:b/>
          <w:bCs/>
          <w:i/>
          <w:iCs/>
          <w:sz w:val="20"/>
          <w:szCs w:val="20"/>
        </w:rPr>
        <w:t>M</w:t>
      </w:r>
      <w:r w:rsidR="00577B7D" w:rsidRPr="009A1EDC">
        <w:rPr>
          <w:rFonts w:cstheme="minorHAnsi"/>
          <w:b/>
          <w:bCs/>
          <w:i/>
          <w:iCs/>
          <w:sz w:val="20"/>
          <w:szCs w:val="20"/>
        </w:rPr>
        <w:t>î</w:t>
      </w:r>
      <w:r w:rsidRPr="009A1EDC">
        <w:rPr>
          <w:rFonts w:cstheme="minorHAnsi"/>
          <w:b/>
          <w:bCs/>
          <w:i/>
          <w:iCs/>
          <w:sz w:val="20"/>
          <w:szCs w:val="20"/>
        </w:rPr>
        <w:t>m</w:t>
      </w:r>
      <w:proofErr w:type="spellEnd"/>
      <w:r w:rsidRPr="009A1EDC">
        <w:rPr>
          <w:rFonts w:cstheme="minorHAnsi"/>
          <w:b/>
          <w:bCs/>
          <w:i/>
          <w:iCs/>
          <w:sz w:val="20"/>
          <w:szCs w:val="20"/>
        </w:rPr>
        <w:t>.</w:t>
      </w:r>
    </w:p>
    <w:p w14:paraId="6649B3C5" w14:textId="6E0D8B8C" w:rsidR="00B91018" w:rsidRPr="009A1EDC" w:rsidRDefault="00B91018" w:rsidP="005B1A88">
      <w:pPr>
        <w:jc w:val="both"/>
        <w:rPr>
          <w:rFonts w:cstheme="minorHAnsi"/>
          <w:b/>
          <w:bCs/>
          <w:i/>
          <w:iCs/>
          <w:sz w:val="20"/>
          <w:szCs w:val="20"/>
        </w:rPr>
      </w:pPr>
      <w:r w:rsidRPr="009A1EDC">
        <w:rPr>
          <w:rFonts w:cstheme="minorHAnsi"/>
          <w:b/>
          <w:bCs/>
          <w:i/>
          <w:iCs/>
          <w:sz w:val="20"/>
          <w:szCs w:val="20"/>
        </w:rPr>
        <w:t>2- Allah ! Pas de divinité à part Lui, le Vivant, Celui qui subsiste par Lui-même « al-</w:t>
      </w:r>
      <w:proofErr w:type="spellStart"/>
      <w:r w:rsidRPr="009A1EDC">
        <w:rPr>
          <w:rFonts w:cstheme="minorHAnsi"/>
          <w:b/>
          <w:bCs/>
          <w:i/>
          <w:iCs/>
          <w:sz w:val="20"/>
          <w:szCs w:val="20"/>
        </w:rPr>
        <w:t>Qayy</w:t>
      </w:r>
      <w:r w:rsidR="00733ED7">
        <w:rPr>
          <w:rFonts w:cstheme="minorHAnsi"/>
          <w:b/>
          <w:bCs/>
          <w:i/>
          <w:iCs/>
          <w:sz w:val="20"/>
          <w:szCs w:val="20"/>
        </w:rPr>
        <w:t>o</w:t>
      </w:r>
      <w:r w:rsidRPr="009A1EDC">
        <w:rPr>
          <w:rFonts w:cstheme="minorHAnsi"/>
          <w:b/>
          <w:bCs/>
          <w:i/>
          <w:iCs/>
          <w:sz w:val="20"/>
          <w:szCs w:val="20"/>
        </w:rPr>
        <w:t>um</w:t>
      </w:r>
      <w:proofErr w:type="spellEnd"/>
      <w:r w:rsidRPr="009A1EDC">
        <w:rPr>
          <w:rFonts w:cstheme="minorHAnsi"/>
          <w:b/>
          <w:bCs/>
          <w:i/>
          <w:iCs/>
          <w:sz w:val="20"/>
          <w:szCs w:val="20"/>
        </w:rPr>
        <w:t xml:space="preserve"> ».</w:t>
      </w:r>
    </w:p>
    <w:p w14:paraId="506D6A60" w14:textId="77777777" w:rsidR="00FB7BFD" w:rsidRPr="009A1EDC" w:rsidRDefault="00FB7BFD" w:rsidP="005B1A88">
      <w:pPr>
        <w:jc w:val="both"/>
        <w:rPr>
          <w:rFonts w:cstheme="minorHAnsi"/>
          <w:b/>
          <w:bCs/>
        </w:rPr>
      </w:pPr>
    </w:p>
    <w:p w14:paraId="1096B221" w14:textId="77777777" w:rsidR="00FB7BFD" w:rsidRPr="009A1EDC" w:rsidRDefault="00FB7BFD" w:rsidP="005B1A88">
      <w:pPr>
        <w:tabs>
          <w:tab w:val="left" w:pos="5040"/>
        </w:tabs>
        <w:spacing w:before="240"/>
        <w:jc w:val="both"/>
        <w:rPr>
          <w:rFonts w:cstheme="minorHAnsi"/>
          <w:i/>
          <w:iCs/>
          <w:u w:val="single"/>
        </w:rPr>
      </w:pPr>
      <w:bookmarkStart w:id="10" w:name="_Hlk152175446"/>
      <w:proofErr w:type="spellStart"/>
      <w:r w:rsidRPr="009A1EDC">
        <w:rPr>
          <w:rFonts w:cstheme="minorHAnsi"/>
          <w:u w:val="single"/>
        </w:rPr>
        <w:t>Circonst</w:t>
      </w:r>
      <w:r w:rsidRPr="009A1EDC">
        <w:rPr>
          <w:rFonts w:cstheme="minorHAnsi"/>
          <w:u w:val="single"/>
          <w:lang w:val="fr-BE"/>
        </w:rPr>
        <w:t>ances</w:t>
      </w:r>
      <w:proofErr w:type="spellEnd"/>
      <w:r w:rsidRPr="009A1EDC">
        <w:rPr>
          <w:rFonts w:cstheme="minorHAnsi"/>
          <w:u w:val="single"/>
        </w:rPr>
        <w:t xml:space="preserve"> de la révélation</w:t>
      </w:r>
    </w:p>
    <w:bookmarkEnd w:id="10"/>
    <w:p w14:paraId="003C59E2" w14:textId="77777777" w:rsidR="00FB7BFD" w:rsidRPr="009A1EDC" w:rsidRDefault="00FB7BFD" w:rsidP="005B1A88">
      <w:pPr>
        <w:jc w:val="both"/>
        <w:rPr>
          <w:rFonts w:cstheme="minorHAnsi"/>
          <w:b/>
          <w:bCs/>
        </w:rPr>
      </w:pPr>
    </w:p>
    <w:p w14:paraId="2650E7EE" w14:textId="27B2D030" w:rsidR="00FB7BFD" w:rsidRPr="009A1EDC" w:rsidRDefault="00FB7BFD" w:rsidP="005B1A88">
      <w:pPr>
        <w:jc w:val="both"/>
        <w:rPr>
          <w:rFonts w:cstheme="minorHAnsi"/>
        </w:rPr>
      </w:pPr>
      <w:r w:rsidRPr="009A1EDC">
        <w:rPr>
          <w:rFonts w:cstheme="minorHAnsi"/>
        </w:rPr>
        <w:t>L'histoire de la révélation des quatre-vingts (80) premiers versets de cette sourate a été relatée de la manière suivante</w:t>
      </w:r>
      <w:r w:rsidR="00577B7D" w:rsidRPr="009A1EDC">
        <w:rPr>
          <w:rFonts w:cstheme="minorHAnsi"/>
        </w:rPr>
        <w:t xml:space="preserve"> </w:t>
      </w:r>
      <w:r w:rsidRPr="009A1EDC">
        <w:rPr>
          <w:rFonts w:cstheme="minorHAnsi"/>
        </w:rPr>
        <w:t xml:space="preserve">: soixante personnes parmi les messagers chrétiens de </w:t>
      </w:r>
      <w:proofErr w:type="spellStart"/>
      <w:r w:rsidRPr="009A1EDC">
        <w:rPr>
          <w:rFonts w:cstheme="minorHAnsi"/>
        </w:rPr>
        <w:t>Na</w:t>
      </w:r>
      <w:r w:rsidR="00577B7D" w:rsidRPr="009A1EDC">
        <w:rPr>
          <w:rFonts w:cstheme="minorHAnsi"/>
        </w:rPr>
        <w:t>d</w:t>
      </w:r>
      <w:r w:rsidRPr="009A1EDC">
        <w:rPr>
          <w:rFonts w:cstheme="minorHAnsi"/>
        </w:rPr>
        <w:t>jran</w:t>
      </w:r>
      <w:r w:rsidR="00577B7D" w:rsidRPr="009A1EDC">
        <w:rPr>
          <w:rFonts w:cstheme="minorHAnsi"/>
        </w:rPr>
        <w:t>e</w:t>
      </w:r>
      <w:proofErr w:type="spellEnd"/>
      <w:r w:rsidRPr="009A1EDC">
        <w:rPr>
          <w:rFonts w:cstheme="minorHAnsi"/>
        </w:rPr>
        <w:t xml:space="preserve"> sont venues voir le Saint Prophète (s) pour s'enquérir de l'Islam. Ils sont entrés dans la mosquée de Médine le soir, vêtus de leurs vêtements raffinés, et ont commencé à prier tout en sonnant la cloche. Un groupe de compagnons du Prophète (s) a tenté de les arrêter</w:t>
      </w:r>
      <w:r w:rsidR="005B1A88" w:rsidRPr="009A1EDC">
        <w:rPr>
          <w:rFonts w:cstheme="minorHAnsi"/>
        </w:rPr>
        <w:t>, mais le Prophète (s) a dit : « Laissez-les tranquilles</w:t>
      </w:r>
      <w:r w:rsidR="00EE2445">
        <w:rPr>
          <w:rFonts w:cstheme="minorHAnsi"/>
        </w:rPr>
        <w:t> </w:t>
      </w:r>
      <w:r w:rsidR="005B1A88" w:rsidRPr="009A1EDC">
        <w:rPr>
          <w:rFonts w:cstheme="minorHAnsi"/>
        </w:rPr>
        <w:t>! »</w:t>
      </w:r>
      <w:r w:rsidRPr="009A1EDC">
        <w:rPr>
          <w:rFonts w:cstheme="minorHAnsi"/>
        </w:rPr>
        <w:t xml:space="preserve"> Après avoir fini leur culte, ils vinrent voir le Prophète (s) et lui parlèrent. Le Prophète (s) leur suggéra de se soumettre à Dieu et de deven</w:t>
      </w:r>
      <w:r w:rsidR="005B1A88" w:rsidRPr="009A1EDC">
        <w:rPr>
          <w:rFonts w:cstheme="minorHAnsi"/>
        </w:rPr>
        <w:t>ir musulmans. L'un d'eux dit : « </w:t>
      </w:r>
      <w:r w:rsidRPr="009A1EDC">
        <w:rPr>
          <w:rFonts w:cstheme="minorHAnsi"/>
        </w:rPr>
        <w:t>Nous avons embrassé l'Islam avant vo</w:t>
      </w:r>
      <w:r w:rsidR="005B1A88" w:rsidRPr="009A1EDC">
        <w:rPr>
          <w:rFonts w:cstheme="minorHAnsi"/>
        </w:rPr>
        <w:t>us et nous sommes soumis à Dieu »</w:t>
      </w:r>
      <w:r w:rsidR="00B56004" w:rsidRPr="009A1EDC">
        <w:rPr>
          <w:rFonts w:cstheme="minorHAnsi"/>
        </w:rPr>
        <w:t>.</w:t>
      </w:r>
      <w:r w:rsidR="005B1A88" w:rsidRPr="009A1EDC">
        <w:rPr>
          <w:rFonts w:cstheme="minorHAnsi"/>
        </w:rPr>
        <w:t xml:space="preserve"> Le Prophète (s) répondit : « </w:t>
      </w:r>
      <w:r w:rsidRPr="009A1EDC">
        <w:rPr>
          <w:rFonts w:cstheme="minorHAnsi"/>
        </w:rPr>
        <w:t>Comment pouvez-vous suivre la religion de la vérité lorsque vos actions montrent que vous ne vous soumettez pas à Dieu</w:t>
      </w:r>
      <w:r w:rsidR="004F0509">
        <w:rPr>
          <w:rFonts w:cstheme="minorHAnsi"/>
        </w:rPr>
        <w:t> </w:t>
      </w:r>
      <w:r w:rsidRPr="009A1EDC">
        <w:rPr>
          <w:rFonts w:cstheme="minorHAnsi"/>
        </w:rPr>
        <w:t>? Et si vous considérez Jésus comme le fil</w:t>
      </w:r>
      <w:r w:rsidR="005B1A88" w:rsidRPr="009A1EDC">
        <w:rPr>
          <w:rFonts w:cstheme="minorHAnsi"/>
        </w:rPr>
        <w:t>s de Dieu et mangez du porc !</w:t>
      </w:r>
      <w:r w:rsidR="00EE2445">
        <w:rPr>
          <w:rFonts w:cstheme="minorHAnsi"/>
        </w:rPr>
        <w:t> »</w:t>
      </w:r>
      <w:r w:rsidR="005B1A88" w:rsidRPr="009A1EDC">
        <w:rPr>
          <w:rFonts w:cstheme="minorHAnsi"/>
        </w:rPr>
        <w:t> </w:t>
      </w:r>
      <w:r w:rsidRPr="009A1EDC">
        <w:rPr>
          <w:rFonts w:cstheme="minorHAnsi"/>
        </w:rPr>
        <w:t xml:space="preserve"> Ensuite, ils ont longuement discuté à propos de Jésus (a), puis ont finalement cessé leur débat. C'est à ce moment que les versets mentionnés ont été révélés, expliquant les fondements de l'Islam.</w:t>
      </w:r>
      <w:r w:rsidRPr="009A1EDC">
        <w:rPr>
          <w:rStyle w:val="Appelnotedebasdep"/>
          <w:rFonts w:cstheme="minorHAnsi"/>
        </w:rPr>
        <w:footnoteReference w:id="15"/>
      </w:r>
    </w:p>
    <w:p w14:paraId="08DE4B1D" w14:textId="77777777" w:rsidR="00FB7BFD" w:rsidRDefault="00FB7BFD" w:rsidP="005B1A88">
      <w:pPr>
        <w:jc w:val="both"/>
        <w:rPr>
          <w:rFonts w:cstheme="minorHAnsi"/>
          <w:lang w:val="fr-RE" w:bidi="fa-IR"/>
        </w:rPr>
      </w:pPr>
    </w:p>
    <w:p w14:paraId="2648527F" w14:textId="77777777" w:rsidR="00AA7D4D" w:rsidRPr="009A1EDC" w:rsidRDefault="00AA7D4D" w:rsidP="005B1A88">
      <w:pPr>
        <w:jc w:val="both"/>
        <w:rPr>
          <w:rFonts w:cstheme="minorHAnsi"/>
          <w:lang w:val="fr-RE" w:bidi="fa-IR"/>
        </w:rPr>
      </w:pPr>
    </w:p>
    <w:p w14:paraId="52F45B7F" w14:textId="77777777" w:rsidR="00B56004" w:rsidRPr="009A1EDC" w:rsidRDefault="00B56004" w:rsidP="005B1A88">
      <w:pPr>
        <w:jc w:val="both"/>
        <w:rPr>
          <w:rFonts w:cstheme="minorHAnsi"/>
          <w:lang w:val="fr-RE" w:bidi="fa-IR"/>
        </w:rPr>
      </w:pPr>
      <w:r w:rsidRPr="009A1EDC">
        <w:rPr>
          <w:rFonts w:cstheme="minorHAnsi"/>
          <w:lang w:val="fr-RE" w:bidi="fa-IR"/>
        </w:rPr>
        <w:t xml:space="preserve">1- Il convient de noter que vingt-neuf sourates du Saint Coran débutent par des syllabes, et la sourate </w:t>
      </w:r>
      <w:r w:rsidR="00F21C48" w:rsidRPr="009A1EDC">
        <w:rPr>
          <w:rFonts w:cstheme="minorHAnsi"/>
          <w:lang w:val="fr-RE" w:bidi="fa-IR"/>
        </w:rPr>
        <w:t>al-Imran</w:t>
      </w:r>
      <w:r w:rsidRPr="009A1EDC">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9A1EDC">
        <w:rPr>
          <w:rFonts w:cstheme="minorHAnsi"/>
          <w:lang w:val="fr-RE" w:bidi="fa-IR"/>
        </w:rPr>
        <w:t>Baqarah</w:t>
      </w:r>
      <w:proofErr w:type="spellEnd"/>
      <w:r w:rsidRPr="009A1EDC">
        <w:rPr>
          <w:rFonts w:cstheme="minorHAnsi"/>
          <w:lang w:val="fr-RE" w:bidi="fa-IR"/>
        </w:rPr>
        <w:t>.</w:t>
      </w:r>
    </w:p>
    <w:p w14:paraId="0366E750" w14:textId="527F677E" w:rsidR="00FB7BFD" w:rsidRPr="009A1EDC" w:rsidRDefault="00FB7BFD" w:rsidP="005B1A88">
      <w:pPr>
        <w:jc w:val="both"/>
        <w:rPr>
          <w:rFonts w:cstheme="minorHAnsi"/>
          <w:lang w:val="fr-RE" w:bidi="fa-IR"/>
        </w:rPr>
      </w:pPr>
      <w:r w:rsidRPr="009A1EDC">
        <w:rPr>
          <w:rFonts w:cstheme="minorHAnsi"/>
          <w:lang w:val="fr-RE" w:bidi="fa-IR"/>
        </w:rPr>
        <w:t>2-</w:t>
      </w:r>
      <w:r w:rsidR="00AA7D4D">
        <w:rPr>
          <w:rFonts w:cstheme="minorHAnsi"/>
          <w:lang w:val="fr-RE" w:bidi="fa-IR"/>
        </w:rPr>
        <w:t> </w:t>
      </w:r>
      <w:r w:rsidRPr="009A1EDC">
        <w:rPr>
          <w:rFonts w:cstheme="minorHAnsi"/>
          <w:lang w:val="fr-RE" w:bidi="fa-IR"/>
        </w:rPr>
        <w:t>La répétition de certains versets et phrases dans le Coran souligne l'importance de ces passages. Puisque le but du Coran est de guider et d'éduquer, la répétition est parfois nécessaire et utile pour renforcer le message et faciliter sa compréhension et sa mémorisation</w:t>
      </w:r>
      <w:r w:rsidRPr="009A1EDC">
        <w:rPr>
          <w:rFonts w:cstheme="minorHAnsi"/>
        </w:rPr>
        <w:t>.</w:t>
      </w:r>
      <w:r w:rsidRPr="009A1EDC">
        <w:rPr>
          <w:rStyle w:val="Appelnotedebasdep"/>
          <w:rFonts w:cstheme="minorHAnsi"/>
        </w:rPr>
        <w:footnoteReference w:id="16"/>
      </w:r>
    </w:p>
    <w:p w14:paraId="1DC4A92D" w14:textId="77777777" w:rsidR="00FB7BFD" w:rsidRPr="009A1EDC" w:rsidRDefault="00FB7BFD" w:rsidP="005B1A88">
      <w:pPr>
        <w:jc w:val="both"/>
        <w:rPr>
          <w:rFonts w:cstheme="minorHAnsi"/>
        </w:rPr>
      </w:pPr>
    </w:p>
    <w:p w14:paraId="1C9AF745" w14:textId="77777777" w:rsidR="00FB7BFD" w:rsidRDefault="00FB7BFD" w:rsidP="005B1A88">
      <w:pPr>
        <w:jc w:val="both"/>
        <w:rPr>
          <w:rFonts w:cstheme="minorHAnsi"/>
        </w:rPr>
      </w:pPr>
    </w:p>
    <w:p w14:paraId="44F79E04" w14:textId="77777777" w:rsidR="004F0509" w:rsidRDefault="004F0509" w:rsidP="005B1A88">
      <w:pPr>
        <w:jc w:val="both"/>
        <w:rPr>
          <w:rFonts w:cstheme="minorHAnsi"/>
        </w:rPr>
      </w:pPr>
    </w:p>
    <w:p w14:paraId="44EA51C1" w14:textId="069DDD86" w:rsidR="004F0509" w:rsidRPr="009A1EDC" w:rsidRDefault="004F0509" w:rsidP="004F0509">
      <w:pPr>
        <w:jc w:val="right"/>
        <w:rPr>
          <w:rFonts w:cstheme="minorHAnsi"/>
        </w:rPr>
      </w:pPr>
      <w:r w:rsidRPr="00BA37ED">
        <w:rPr>
          <w:rFonts w:cs="KFGQPC Uthmanic Script HAFS"/>
          <w:color w:val="000000"/>
          <w:sz w:val="36"/>
          <w:szCs w:val="36"/>
          <w:shd w:val="clear" w:color="auto" w:fill="FFFFFF"/>
          <w:rtl/>
        </w:rPr>
        <w:lastRenderedPageBreak/>
        <w:t xml:space="preserve">نَزَّلَ </w:t>
      </w:r>
      <w:proofErr w:type="spellStart"/>
      <w:r w:rsidRPr="00BA37ED">
        <w:rPr>
          <w:rFonts w:cs="KFGQPC Uthmanic Script HAFS"/>
          <w:color w:val="000000"/>
          <w:sz w:val="36"/>
          <w:szCs w:val="36"/>
          <w:shd w:val="clear" w:color="auto" w:fill="FFFFFF"/>
          <w:rtl/>
        </w:rPr>
        <w:t>عَلَيۡكَ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مُصَدِّقٗا</w:t>
      </w:r>
      <w:proofErr w:type="spellEnd"/>
      <w:r w:rsidRPr="00BA37ED">
        <w:rPr>
          <w:rFonts w:cs="KFGQPC Uthmanic Script HAFS"/>
          <w:color w:val="000000"/>
          <w:sz w:val="36"/>
          <w:szCs w:val="36"/>
          <w:shd w:val="clear" w:color="auto" w:fill="FFFFFF"/>
          <w:rtl/>
        </w:rPr>
        <w:t xml:space="preserve"> لِّمَا </w:t>
      </w:r>
      <w:proofErr w:type="spellStart"/>
      <w:r w:rsidRPr="00BA37ED">
        <w:rPr>
          <w:rFonts w:cs="KFGQPC Uthmanic Script HAFS"/>
          <w:color w:val="000000"/>
          <w:sz w:val="36"/>
          <w:szCs w:val="36"/>
          <w:shd w:val="clear" w:color="auto" w:fill="FFFFFF"/>
          <w:rtl/>
        </w:rPr>
        <w:t>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يَدَيۡهِ</w:t>
      </w:r>
      <w:proofErr w:type="spellEnd"/>
      <w:r w:rsidRPr="00BA37ED">
        <w:rPr>
          <w:rFonts w:cs="KFGQPC Uthmanic Script HAFS"/>
          <w:color w:val="000000"/>
          <w:sz w:val="36"/>
          <w:szCs w:val="36"/>
          <w:shd w:val="clear" w:color="auto" w:fill="FFFFFF"/>
          <w:rtl/>
        </w:rPr>
        <w:t xml:space="preserve"> وَأَنزَلَ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لۡإِنجِيلَ</w:t>
      </w:r>
      <w:r w:rsidRPr="00BA37ED">
        <w:rPr>
          <w:rFonts w:cs="KFGQPC Uthmanic Script HAFS"/>
          <w:color w:val="000000"/>
          <w:sz w:val="36"/>
          <w:szCs w:val="36"/>
          <w:shd w:val="clear" w:color="auto" w:fill="FFFFFF"/>
          <w:rtl/>
        </w:rPr>
        <w:t xml:space="preserve">٣ مِن </w:t>
      </w:r>
      <w:proofErr w:type="spellStart"/>
      <w:r w:rsidRPr="00BA37ED">
        <w:rPr>
          <w:rFonts w:cs="KFGQPC Uthmanic Script HAFS"/>
          <w:color w:val="000000"/>
          <w:sz w:val="36"/>
          <w:szCs w:val="36"/>
          <w:shd w:val="clear" w:color="auto" w:fill="FFFFFF"/>
          <w:rtl/>
        </w:rPr>
        <w:t>قَبۡلُ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هُدٗى</w:t>
      </w:r>
      <w:proofErr w:type="spellEnd"/>
      <w:r w:rsidRPr="00BA37ED">
        <w:rPr>
          <w:rFonts w:cs="KFGQPC Uthmanic Script HAFS"/>
          <w:color w:val="000000"/>
          <w:sz w:val="36"/>
          <w:szCs w:val="36"/>
          <w:shd w:val="clear" w:color="auto" w:fill="FFFFFF"/>
          <w:rtl/>
        </w:rPr>
        <w:t xml:space="preserve"> لِّلنَّاسِ وَأَنزَلَ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لۡفُرۡقَانَۗ</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عَذَابٞ </w:t>
      </w:r>
      <w:proofErr w:type="spellStart"/>
      <w:r w:rsidRPr="00BA37ED">
        <w:rPr>
          <w:rFonts w:cs="KFGQPC Uthmanic Script HAFS"/>
          <w:color w:val="000000"/>
          <w:sz w:val="36"/>
          <w:szCs w:val="36"/>
          <w:shd w:val="clear" w:color="auto" w:fill="FFFFFF"/>
          <w:rtl/>
        </w:rPr>
        <w:t>شَدِيدٞۗ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عَزِيزٞ ذُو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نتِقَامٍ</w:t>
      </w:r>
      <w:r w:rsidRPr="00BA37ED">
        <w:rPr>
          <w:rFonts w:cs="KFGQPC Uthmanic Script HAFS"/>
          <w:color w:val="000000"/>
          <w:sz w:val="36"/>
          <w:szCs w:val="36"/>
          <w:shd w:val="clear" w:color="auto" w:fill="FFFFFF"/>
          <w:rtl/>
        </w:rPr>
        <w:t>٤</w:t>
      </w:r>
    </w:p>
    <w:p w14:paraId="000CD655" w14:textId="77777777" w:rsidR="00F21C48" w:rsidRPr="009A1EDC" w:rsidRDefault="00F21C48" w:rsidP="005B1A88">
      <w:pPr>
        <w:jc w:val="both"/>
        <w:rPr>
          <w:rFonts w:cstheme="minorHAnsi"/>
        </w:rPr>
      </w:pPr>
    </w:p>
    <w:p w14:paraId="07871A34" w14:textId="7EB485F1" w:rsidR="00FB7BFD" w:rsidRPr="009A1EDC" w:rsidRDefault="00FB7BFD" w:rsidP="005B1A88">
      <w:pPr>
        <w:jc w:val="both"/>
        <w:rPr>
          <w:rFonts w:cstheme="minorHAnsi"/>
          <w:b/>
          <w:bCs/>
          <w:i/>
          <w:iCs/>
          <w:sz w:val="20"/>
          <w:szCs w:val="20"/>
        </w:rPr>
      </w:pPr>
      <w:r w:rsidRPr="009A1EDC">
        <w:rPr>
          <w:rFonts w:cstheme="minorHAnsi"/>
          <w:b/>
          <w:bCs/>
          <w:i/>
          <w:iCs/>
          <w:sz w:val="20"/>
          <w:szCs w:val="20"/>
        </w:rPr>
        <w:t>3- Il a fait descendre sur toi le Livre avec la vérité, confirmant ce qui l’a précédé ; Et Il fit descendre la T</w:t>
      </w:r>
      <w:r w:rsidR="00806809">
        <w:rPr>
          <w:rFonts w:cstheme="minorHAnsi"/>
          <w:b/>
          <w:bCs/>
          <w:i/>
          <w:iCs/>
          <w:sz w:val="20"/>
          <w:szCs w:val="20"/>
        </w:rPr>
        <w:t>orah</w:t>
      </w:r>
      <w:r w:rsidRPr="009A1EDC">
        <w:rPr>
          <w:rFonts w:cstheme="minorHAnsi"/>
          <w:b/>
          <w:bCs/>
          <w:i/>
          <w:iCs/>
          <w:sz w:val="20"/>
          <w:szCs w:val="20"/>
        </w:rPr>
        <w:t xml:space="preserve"> et l’Evangile, </w:t>
      </w:r>
    </w:p>
    <w:p w14:paraId="2989D1D3"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4- auparavant pour guider les hommes, et Il fit descendre le Discernement (le Coran) [qui les parachève]. Un sévère châtiment est réservé à ceux qui renient les versets [et les signes] d’Allah [en raison d’engendrer corruption en eux-mêmes et sur la terre]. Allah est Puissant honoré [et] Maître-de-vengeance.</w:t>
      </w:r>
    </w:p>
    <w:p w14:paraId="0918EA65" w14:textId="77777777" w:rsidR="00FB7BFD" w:rsidRPr="009A1EDC" w:rsidRDefault="00FB7BFD" w:rsidP="005B1A88">
      <w:pPr>
        <w:jc w:val="both"/>
        <w:rPr>
          <w:rFonts w:cstheme="minorHAnsi"/>
        </w:rPr>
      </w:pPr>
    </w:p>
    <w:p w14:paraId="1BE4D53F" w14:textId="284F0998" w:rsidR="00FB7BFD" w:rsidRPr="009A1EDC" w:rsidRDefault="00FB7BFD" w:rsidP="005B1A88">
      <w:pPr>
        <w:jc w:val="both"/>
        <w:rPr>
          <w:rFonts w:cstheme="minorHAnsi"/>
        </w:rPr>
      </w:pPr>
      <w:r w:rsidRPr="009A1EDC">
        <w:rPr>
          <w:rFonts w:cstheme="minorHAnsi"/>
        </w:rPr>
        <w:t xml:space="preserve">1- La « </w:t>
      </w:r>
      <w:r w:rsidRPr="009A1EDC">
        <w:rPr>
          <w:rFonts w:cstheme="minorHAnsi"/>
          <w:b/>
          <w:bCs/>
        </w:rPr>
        <w:t>Torah</w:t>
      </w:r>
      <w:r w:rsidRPr="009A1EDC">
        <w:rPr>
          <w:rFonts w:cstheme="minorHAnsi"/>
        </w:rPr>
        <w:t xml:space="preserve"> » est un mot hébreu signifiant « loi ». Le livre qui fut révélé par Dieu à Moïse (a) fut appelé la Torah. Elle comporte cinq sections : Genèse, Exode, Lévitique, Nombres et Deutéronome. Cependant, la présence dans la Torah de passages décrivant la mort et l'enterrement de Moïse (a) suggère que son contenu a été compilé après le décès du prophète Moïse (a). De plus, la Torah et d'autres livres de l'Ancien Testament contiennent de nombreux récits empreints de superstitions et d'éléments injustes envers les </w:t>
      </w:r>
      <w:r w:rsidR="00AB08D5">
        <w:rPr>
          <w:rFonts w:cstheme="minorHAnsi"/>
        </w:rPr>
        <w:t>P</w:t>
      </w:r>
      <w:r w:rsidRPr="009A1EDC">
        <w:rPr>
          <w:rFonts w:cstheme="minorHAnsi"/>
        </w:rPr>
        <w:t>rophètes</w:t>
      </w:r>
      <w:r w:rsidR="00AB08D5">
        <w:rPr>
          <w:rFonts w:cstheme="minorHAnsi"/>
        </w:rPr>
        <w:t xml:space="preserve"> (a)</w:t>
      </w:r>
      <w:r w:rsidRPr="009A1EDC">
        <w:rPr>
          <w:rFonts w:cstheme="minorHAnsi"/>
        </w:rPr>
        <w:t>, ce qui constitue un indice supplémentaire de l'altération et de la falsification de ces textes au fil du temps.</w:t>
      </w:r>
    </w:p>
    <w:p w14:paraId="34D5A056" w14:textId="77777777" w:rsidR="00FB7BFD" w:rsidRPr="009A1EDC" w:rsidRDefault="00FB7BFD" w:rsidP="005B1A88">
      <w:pPr>
        <w:jc w:val="both"/>
        <w:rPr>
          <w:rFonts w:cstheme="minorHAnsi"/>
        </w:rPr>
      </w:pPr>
      <w:r w:rsidRPr="009A1EDC">
        <w:rPr>
          <w:rFonts w:cstheme="minorHAnsi"/>
        </w:rPr>
        <w:t xml:space="preserve">2- La « </w:t>
      </w:r>
      <w:r w:rsidRPr="009A1EDC">
        <w:rPr>
          <w:rFonts w:cstheme="minorHAnsi"/>
          <w:b/>
          <w:bCs/>
        </w:rPr>
        <w:t>Bible</w:t>
      </w:r>
      <w:r w:rsidRPr="009A1EDC">
        <w:rPr>
          <w:rFonts w:cstheme="minorHAnsi"/>
        </w:rPr>
        <w:t xml:space="preserve"> » est un mot grec signifiant « bonne nouvelle » ou « nouveau pardon ». C'est le nom donné au livre qui a été révélé à Jésus (a). Le Coran a toujours utilisé le terme « Bible » au singulier, mais il existe aujourd'hui de nombreux Évangiles parmi les chrétiens, dont les plus célèbres sont au nombre de quatre :</w:t>
      </w:r>
    </w:p>
    <w:p w14:paraId="0274E3E7" w14:textId="77777777" w:rsidR="00FB7BFD" w:rsidRPr="009A1EDC" w:rsidRDefault="00FB7BFD" w:rsidP="005B1A88">
      <w:pPr>
        <w:jc w:val="both"/>
        <w:rPr>
          <w:rFonts w:cstheme="minorHAnsi"/>
        </w:rPr>
      </w:pPr>
      <w:r w:rsidRPr="009A1EDC">
        <w:rPr>
          <w:rFonts w:cstheme="minorHAnsi"/>
        </w:rPr>
        <w:t>a) L'Évangile de Matthieu, qui porte le nom de l'un des douze apôtres de Jésus (a), a été écrit en l'an 38 ou entre les années 50 et 60 après J.-C.</w:t>
      </w:r>
    </w:p>
    <w:p w14:paraId="5957D488" w14:textId="77777777" w:rsidR="00FB7BFD" w:rsidRPr="009A1EDC" w:rsidRDefault="00FB7BFD" w:rsidP="005B1A88">
      <w:pPr>
        <w:jc w:val="both"/>
        <w:rPr>
          <w:rFonts w:cstheme="minorHAnsi"/>
        </w:rPr>
      </w:pPr>
      <w:r w:rsidRPr="009A1EDC">
        <w:rPr>
          <w:rFonts w:cstheme="minorHAnsi"/>
        </w:rPr>
        <w:t>b) L'Évangile de Marc ; Marc n'était pas l'un des apôtres de Jésus (a), mais il a écrit son Évangile sous la direction de quelques apôtres. Il fut tué en 68 après J.-C.</w:t>
      </w:r>
    </w:p>
    <w:p w14:paraId="1981476B" w14:textId="77777777" w:rsidR="00FB7BFD" w:rsidRPr="009A1EDC" w:rsidRDefault="00FB7BFD" w:rsidP="005B1A88">
      <w:pPr>
        <w:jc w:val="both"/>
        <w:rPr>
          <w:rFonts w:cstheme="minorHAnsi"/>
        </w:rPr>
      </w:pPr>
      <w:r w:rsidRPr="009A1EDC">
        <w:rPr>
          <w:rFonts w:cstheme="minorHAnsi"/>
        </w:rPr>
        <w:t>c) L'Évangile de Luc, qu'il a écrit vers l'an 63 après J.-C.</w:t>
      </w:r>
    </w:p>
    <w:p w14:paraId="0F9D8E78" w14:textId="2E9AFFA6" w:rsidR="00FB7BFD" w:rsidRPr="009A1EDC" w:rsidRDefault="00FB7BFD" w:rsidP="005B1A88">
      <w:pPr>
        <w:jc w:val="both"/>
        <w:rPr>
          <w:rFonts w:cstheme="minorHAnsi"/>
        </w:rPr>
      </w:pPr>
      <w:r w:rsidRPr="009A1EDC">
        <w:rPr>
          <w:rFonts w:cstheme="minorHAnsi"/>
        </w:rPr>
        <w:t>d) L'Évangile de Jean, qui fut écrit à la fin du premier siècle. Jean était l'un des disciples du Christ</w:t>
      </w:r>
      <w:r w:rsidR="00AB08D5">
        <w:rPr>
          <w:rFonts w:cstheme="minorHAnsi"/>
        </w:rPr>
        <w:t xml:space="preserve"> (a)</w:t>
      </w:r>
      <w:r w:rsidRPr="009A1EDC">
        <w:rPr>
          <w:rFonts w:cstheme="minorHAnsi"/>
        </w:rPr>
        <w:t>.</w:t>
      </w:r>
    </w:p>
    <w:p w14:paraId="2A6F46B8" w14:textId="56374CCB" w:rsidR="00FB7BFD" w:rsidRPr="009A1EDC" w:rsidRDefault="00FB7BFD" w:rsidP="005B1A88">
      <w:pPr>
        <w:jc w:val="both"/>
        <w:rPr>
          <w:rFonts w:cstheme="minorHAnsi"/>
        </w:rPr>
      </w:pPr>
      <w:r w:rsidRPr="009A1EDC">
        <w:rPr>
          <w:rFonts w:cstheme="minorHAnsi"/>
        </w:rPr>
        <w:t xml:space="preserve">Le contenu des Évangiles, qui relatent principalement la vie de Jésus-Christ </w:t>
      </w:r>
      <w:r w:rsidR="00AB08D5">
        <w:rPr>
          <w:rFonts w:cstheme="minorHAnsi"/>
        </w:rPr>
        <w:t xml:space="preserve">(a) </w:t>
      </w:r>
      <w:r w:rsidRPr="009A1EDC">
        <w:rPr>
          <w:rFonts w:cstheme="minorHAnsi"/>
        </w:rPr>
        <w:t>jusqu'à sa crucifixion (hypothétique) et les événements qui ont suivi, tend à démontrer que ces textes ont été rédigés plusieurs années après la vie du Christ (a). De plus, aucun d'entre eux ne semble contenir l'intégralité du message révélé à Jésus (a). Les Évangiles dont nous disposons aujourd'hui sont en réalité des recueils de messages et de conseils compilés par les disciples de Jésus (a) après sa disparition. Ces écrits incluent certaines de leurs propres conversations et ne renferment que des fragments des paroles du prophète Jésus</w:t>
      </w:r>
      <w:r w:rsidR="0050098B" w:rsidRPr="009A1EDC">
        <w:rPr>
          <w:rFonts w:cstheme="minorHAnsi"/>
        </w:rPr>
        <w:t xml:space="preserve"> </w:t>
      </w:r>
      <w:r w:rsidRPr="009A1EDC">
        <w:rPr>
          <w:rFonts w:cstheme="minorHAnsi"/>
        </w:rPr>
        <w:t>(a).</w:t>
      </w:r>
    </w:p>
    <w:p w14:paraId="09F8D25F" w14:textId="77777777" w:rsidR="00FB7BFD" w:rsidRPr="009A1EDC" w:rsidRDefault="00FB7BFD" w:rsidP="005B1A88">
      <w:pPr>
        <w:jc w:val="both"/>
        <w:rPr>
          <w:rFonts w:cstheme="minorHAnsi"/>
        </w:rPr>
      </w:pPr>
      <w:r w:rsidRPr="009A1EDC">
        <w:rPr>
          <w:rFonts w:cstheme="minorHAnsi"/>
        </w:rPr>
        <w:t xml:space="preserve">3- Le terme « </w:t>
      </w:r>
      <w:proofErr w:type="spellStart"/>
      <w:r w:rsidRPr="009A1EDC">
        <w:rPr>
          <w:rFonts w:cstheme="minorHAnsi"/>
          <w:b/>
          <w:bCs/>
        </w:rPr>
        <w:t>Fourqan</w:t>
      </w:r>
      <w:r w:rsidR="0050098B" w:rsidRPr="009A1EDC">
        <w:rPr>
          <w:rFonts w:cstheme="minorHAnsi"/>
          <w:b/>
          <w:bCs/>
        </w:rPr>
        <w:t>e</w:t>
      </w:r>
      <w:proofErr w:type="spellEnd"/>
      <w:r w:rsidRPr="009A1EDC">
        <w:rPr>
          <w:rFonts w:cstheme="minorHAnsi"/>
        </w:rPr>
        <w:t xml:space="preserve"> » signifie littéralement un moyen de « distinguer le vrai du faux », raison pour laquelle le Coran est qualifié de « </w:t>
      </w:r>
      <w:proofErr w:type="spellStart"/>
      <w:r w:rsidRPr="009A1EDC">
        <w:rPr>
          <w:rFonts w:cstheme="minorHAnsi"/>
        </w:rPr>
        <w:t>Fourqan</w:t>
      </w:r>
      <w:r w:rsidR="0050098B" w:rsidRPr="009A1EDC">
        <w:rPr>
          <w:rFonts w:cstheme="minorHAnsi"/>
        </w:rPr>
        <w:t>e</w:t>
      </w:r>
      <w:proofErr w:type="spellEnd"/>
      <w:r w:rsidRPr="009A1EDC">
        <w:rPr>
          <w:rFonts w:cstheme="minorHAnsi"/>
        </w:rPr>
        <w:t xml:space="preserve"> ». Les dix miracles de Moïse (a) ainsi que la sagesse et la perspicacité sont parfois également désignés par le terme </w:t>
      </w:r>
      <w:proofErr w:type="spellStart"/>
      <w:r w:rsidR="0050098B" w:rsidRPr="009A1EDC">
        <w:rPr>
          <w:rFonts w:cstheme="minorHAnsi"/>
        </w:rPr>
        <w:t>F</w:t>
      </w:r>
      <w:r w:rsidRPr="009A1EDC">
        <w:rPr>
          <w:rFonts w:cstheme="minorHAnsi"/>
        </w:rPr>
        <w:t>ourqan</w:t>
      </w:r>
      <w:r w:rsidR="0050098B" w:rsidRPr="009A1EDC">
        <w:rPr>
          <w:rFonts w:cstheme="minorHAnsi"/>
        </w:rPr>
        <w:t>e</w:t>
      </w:r>
      <w:proofErr w:type="spellEnd"/>
      <w:r w:rsidRPr="009A1EDC">
        <w:rPr>
          <w:rFonts w:cstheme="minorHAnsi"/>
        </w:rPr>
        <w:t xml:space="preserve">. Selon certaines traditions islamiques, le mot « Coran » fait référence à l'ensemble du livre sacré des musulmans, tandis que le </w:t>
      </w:r>
      <w:r w:rsidRPr="009A1EDC">
        <w:rPr>
          <w:rFonts w:cstheme="minorHAnsi"/>
        </w:rPr>
        <w:lastRenderedPageBreak/>
        <w:t xml:space="preserve">terme « </w:t>
      </w:r>
      <w:proofErr w:type="spellStart"/>
      <w:r w:rsidRPr="009A1EDC">
        <w:rPr>
          <w:rFonts w:cstheme="minorHAnsi"/>
        </w:rPr>
        <w:t>Fourqan</w:t>
      </w:r>
      <w:r w:rsidR="0050098B" w:rsidRPr="009A1EDC">
        <w:rPr>
          <w:rFonts w:cstheme="minorHAnsi"/>
        </w:rPr>
        <w:t>e</w:t>
      </w:r>
      <w:proofErr w:type="spellEnd"/>
      <w:r w:rsidRPr="009A1EDC">
        <w:rPr>
          <w:rFonts w:cstheme="minorHAnsi"/>
        </w:rPr>
        <w:t xml:space="preserve"> » désigne spécifiquement les versets contenant des instructions pratiques et des recommandations pour la vie individuelle et sociale des musulmans.</w:t>
      </w:r>
      <w:r w:rsidRPr="009A1EDC">
        <w:rPr>
          <w:rStyle w:val="Appelnotedebasdep"/>
          <w:rFonts w:cstheme="minorHAnsi"/>
        </w:rPr>
        <w:footnoteReference w:id="17"/>
      </w:r>
      <w:r w:rsidRPr="009A1EDC">
        <w:rPr>
          <w:rFonts w:cstheme="minorHAnsi"/>
        </w:rPr>
        <w:t xml:space="preserve"> </w:t>
      </w:r>
      <w:r w:rsidRPr="009A1EDC">
        <w:rPr>
          <w:rStyle w:val="Appelnotedebasdep"/>
          <w:rFonts w:cstheme="minorHAnsi"/>
        </w:rPr>
        <w:footnoteReference w:id="18"/>
      </w:r>
      <w:r w:rsidRPr="009A1EDC">
        <w:rPr>
          <w:rFonts w:cstheme="minorHAnsi"/>
        </w:rPr>
        <w:t xml:space="preserve"> </w:t>
      </w:r>
      <w:r w:rsidRPr="009A1EDC">
        <w:rPr>
          <w:rStyle w:val="Appelnotedebasdep"/>
          <w:rFonts w:cstheme="minorHAnsi"/>
        </w:rPr>
        <w:footnoteReference w:id="19"/>
      </w:r>
    </w:p>
    <w:p w14:paraId="29AB2B9A" w14:textId="77777777" w:rsidR="00FB7BFD" w:rsidRDefault="00FB7BFD" w:rsidP="005B1A88">
      <w:pPr>
        <w:jc w:val="both"/>
        <w:rPr>
          <w:rFonts w:cstheme="minorHAnsi"/>
        </w:rPr>
      </w:pPr>
    </w:p>
    <w:p w14:paraId="596EE77B" w14:textId="77777777" w:rsidR="00AA7D4D" w:rsidRDefault="00AA7D4D" w:rsidP="005B1A88">
      <w:pPr>
        <w:jc w:val="both"/>
        <w:rPr>
          <w:rFonts w:cstheme="minorHAnsi"/>
        </w:rPr>
      </w:pPr>
    </w:p>
    <w:p w14:paraId="0F6FC374" w14:textId="77777777" w:rsidR="00AA7D4D" w:rsidRPr="009A1EDC" w:rsidRDefault="00AA7D4D" w:rsidP="005B1A88">
      <w:pPr>
        <w:jc w:val="both"/>
        <w:rPr>
          <w:rFonts w:cstheme="minorHAnsi"/>
        </w:rPr>
      </w:pPr>
    </w:p>
    <w:p w14:paraId="26B4896A" w14:textId="1FCABB6A" w:rsidR="0050098B" w:rsidRDefault="004F0509" w:rsidP="004F0509">
      <w:pPr>
        <w:jc w:val="right"/>
        <w:rPr>
          <w:rFonts w:cstheme="minorHAnsi"/>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يَخۡفَىٰ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وَلَا فِي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لسَّمَآءِ</w:t>
      </w:r>
      <w:r w:rsidRPr="00BA37ED">
        <w:rPr>
          <w:rFonts w:cs="KFGQPC Uthmanic Script HAFS"/>
          <w:color w:val="000000"/>
          <w:sz w:val="36"/>
          <w:szCs w:val="36"/>
          <w:shd w:val="clear" w:color="auto" w:fill="FFFFFF"/>
          <w:rtl/>
        </w:rPr>
        <w:t>٥</w:t>
      </w:r>
    </w:p>
    <w:p w14:paraId="1A42DAF0" w14:textId="77777777" w:rsidR="004F0509" w:rsidRPr="009A1EDC" w:rsidRDefault="004F0509" w:rsidP="005B1A88">
      <w:pPr>
        <w:jc w:val="both"/>
        <w:rPr>
          <w:rFonts w:cstheme="minorHAnsi"/>
        </w:rPr>
      </w:pPr>
    </w:p>
    <w:p w14:paraId="77087282"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 Rien, vraiment, ne se cache d’Allah de ce qui existe sur la terre ou dans le ciel.</w:t>
      </w:r>
    </w:p>
    <w:p w14:paraId="1A1DDE9D" w14:textId="77777777" w:rsidR="00FB7BFD" w:rsidRPr="009A1EDC" w:rsidRDefault="00FB7BFD" w:rsidP="005B1A88">
      <w:pPr>
        <w:jc w:val="both"/>
        <w:rPr>
          <w:rFonts w:cstheme="minorHAnsi"/>
        </w:rPr>
      </w:pPr>
    </w:p>
    <w:p w14:paraId="06F1EA68" w14:textId="77777777" w:rsidR="00FB7BFD" w:rsidRPr="009A1EDC" w:rsidRDefault="00FB7BFD" w:rsidP="005B1A88">
      <w:pPr>
        <w:jc w:val="both"/>
        <w:rPr>
          <w:rFonts w:cstheme="minorHAnsi"/>
        </w:rPr>
      </w:pPr>
      <w:r w:rsidRPr="009A1EDC">
        <w:rPr>
          <w:rFonts w:cstheme="minorHAnsi"/>
        </w:rPr>
        <w:t>Il existe deux types de connaissance</w:t>
      </w:r>
      <w:r w:rsidR="0050098B" w:rsidRPr="009A1EDC">
        <w:rPr>
          <w:rFonts w:cstheme="minorHAnsi"/>
        </w:rPr>
        <w:t xml:space="preserve"> </w:t>
      </w:r>
      <w:r w:rsidRPr="009A1EDC">
        <w:rPr>
          <w:rFonts w:cstheme="minorHAnsi"/>
        </w:rPr>
        <w:t>: la connaissance médiate et la connaissance immédiate. La première s'acquiert par le biais de concepts, c'est-à-dire de représentations mentales de l'objet. Par exemple, lorsque nous pensons à une banane, nous nous appuyons sur le concept de banane, sans avoir nécessairement le fruit devant nous. À l'inverse, la connaissance immédiate, aussi appelée intuitive, se caractérise par la présence directe de la chose connue au sujet connaissant. C'est le cas notamment de la conscience que chacun a de sa propre existence.</w:t>
      </w:r>
    </w:p>
    <w:p w14:paraId="09BA4232" w14:textId="77777777" w:rsidR="00FB7BFD" w:rsidRPr="009A1EDC" w:rsidRDefault="00FB7BFD" w:rsidP="005B1A88">
      <w:pPr>
        <w:jc w:val="both"/>
        <w:rPr>
          <w:rFonts w:cstheme="minorHAnsi"/>
        </w:rPr>
      </w:pPr>
      <w:r w:rsidRPr="009A1EDC">
        <w:rPr>
          <w:rFonts w:cstheme="minorHAnsi"/>
        </w:rPr>
        <w:t>La connaissance que Dieu a du monde relève de la connaissance immédiate, et ce pour deux raisons. Premièrement, les choses elles-mêmes sont réellement présentes auprès de Dieu, et non leur simple image ou représentation. Dieu, en tant qu'être omniscient, a une connaissance directe et complète de toute la réalité, sans intermédiaire conceptuel. Deuxièmement, Dieu, de par son existence infinie et illimitée, est omniprésent et existe en tout lieu. Il n'existe aucun endroit où Il ne se trouve pas, et sa présence universelle implique la connaissance immédiate de toute chose.</w:t>
      </w:r>
      <w:r w:rsidRPr="009A1EDC">
        <w:rPr>
          <w:rStyle w:val="Appelnotedebasdep"/>
          <w:rFonts w:cstheme="minorHAnsi"/>
        </w:rPr>
        <w:footnoteReference w:id="20"/>
      </w:r>
    </w:p>
    <w:p w14:paraId="498A244C" w14:textId="77777777" w:rsidR="00FB7BFD" w:rsidRPr="009A1EDC" w:rsidRDefault="00FB7BFD" w:rsidP="005B1A88">
      <w:pPr>
        <w:jc w:val="both"/>
        <w:rPr>
          <w:rFonts w:cstheme="minorHAnsi"/>
        </w:rPr>
      </w:pPr>
    </w:p>
    <w:p w14:paraId="539F50EC" w14:textId="77777777" w:rsidR="00FB7BFD" w:rsidRPr="009A1EDC" w:rsidRDefault="00FB7BFD" w:rsidP="005B1A88">
      <w:pPr>
        <w:jc w:val="both"/>
        <w:rPr>
          <w:rFonts w:cstheme="minorHAnsi"/>
        </w:rPr>
      </w:pPr>
    </w:p>
    <w:p w14:paraId="21F05B5B" w14:textId="77777777" w:rsidR="00FB7BFD" w:rsidRDefault="00FB7BFD" w:rsidP="005B1A88">
      <w:pPr>
        <w:jc w:val="both"/>
        <w:rPr>
          <w:rFonts w:cstheme="minorHAnsi"/>
        </w:rPr>
      </w:pPr>
    </w:p>
    <w:p w14:paraId="79E7690B" w14:textId="33F5893B" w:rsidR="004F0509" w:rsidRDefault="004F0509" w:rsidP="004F0509">
      <w:pPr>
        <w:jc w:val="right"/>
        <w:rPr>
          <w:rFonts w:cstheme="minorHAnsi"/>
        </w:rPr>
      </w:pPr>
      <w:r w:rsidRPr="00BA37ED">
        <w:rPr>
          <w:rFonts w:cs="KFGQPC Uthmanic Script HAFS"/>
          <w:color w:val="000000"/>
          <w:sz w:val="36"/>
          <w:szCs w:val="36"/>
          <w:shd w:val="clear" w:color="auto" w:fill="FFFFFF"/>
          <w:rtl/>
        </w:rPr>
        <w:t xml:space="preserve">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يُصَوِّرُكُمۡ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لۡأَرۡحَامِ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كَيۡفَ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w:t>
      </w:r>
      <w:r w:rsidRPr="00BA37ED">
        <w:rPr>
          <w:rFonts w:cs="KFGQPC Uthmanic Script HAFS" w:hint="eastAsia"/>
          <w:color w:val="000000"/>
          <w:sz w:val="36"/>
          <w:szCs w:val="36"/>
          <w:shd w:val="clear" w:color="auto" w:fill="FFFFFF"/>
          <w:rtl/>
        </w:rPr>
        <w:t>َآ</w:t>
      </w:r>
      <w:proofErr w:type="spellEnd"/>
      <w:r w:rsidRPr="00BA37ED">
        <w:rPr>
          <w:rFonts w:cs="KFGQPC Uthmanic Script HAFS"/>
          <w:color w:val="000000"/>
          <w:sz w:val="36"/>
          <w:szCs w:val="36"/>
          <w:shd w:val="clear" w:color="auto" w:fill="FFFFFF"/>
          <w:rtl/>
        </w:rPr>
        <w:t xml:space="preserve"> إِلَٰهَ إِلَّا 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لۡعَزِيزُ</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لۡحَكِيمُ</w:t>
      </w:r>
      <w:r w:rsidRPr="00BA37ED">
        <w:rPr>
          <w:rFonts w:cs="KFGQPC Uthmanic Script HAFS"/>
          <w:color w:val="000000"/>
          <w:sz w:val="36"/>
          <w:szCs w:val="36"/>
          <w:shd w:val="clear" w:color="auto" w:fill="FFFFFF"/>
          <w:rtl/>
        </w:rPr>
        <w:t>٦</w:t>
      </w:r>
    </w:p>
    <w:p w14:paraId="025DF3FC" w14:textId="77777777" w:rsidR="004F0509" w:rsidRPr="009A1EDC" w:rsidRDefault="004F0509" w:rsidP="005B1A88">
      <w:pPr>
        <w:jc w:val="both"/>
        <w:rPr>
          <w:rFonts w:cstheme="minorHAnsi"/>
        </w:rPr>
      </w:pPr>
    </w:p>
    <w:p w14:paraId="1CED81E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6- C’est Lui qui vous donne forme dans les matrices, comme Il veut. Point de divinité à part Lui, le Puissant, le Sage.</w:t>
      </w:r>
    </w:p>
    <w:p w14:paraId="5E9E796D" w14:textId="77777777" w:rsidR="00FB7BFD" w:rsidRPr="009A1EDC" w:rsidRDefault="00FB7BFD" w:rsidP="005B1A88">
      <w:pPr>
        <w:jc w:val="both"/>
        <w:rPr>
          <w:rFonts w:cstheme="minorHAnsi"/>
        </w:rPr>
      </w:pPr>
    </w:p>
    <w:p w14:paraId="00A52F01" w14:textId="77777777" w:rsidR="00FB7BFD" w:rsidRPr="009A1EDC" w:rsidRDefault="00FB7BFD" w:rsidP="005B1A88">
      <w:pPr>
        <w:jc w:val="both"/>
        <w:rPr>
          <w:rFonts w:cstheme="minorHAnsi"/>
        </w:rPr>
      </w:pPr>
      <w:r w:rsidRPr="009A1EDC">
        <w:rPr>
          <w:rFonts w:cstheme="minorHAnsi"/>
        </w:rPr>
        <w:t xml:space="preserve">De nos jours, la profondeur du sens du verset mentionné ci-dessus est plus manifeste que jamais, notamment grâce aux avancées dans le domaine de l'embryologie. Au commencement, l'embryon est un organisme unicellulaire, dépourvu de forme ou d'organes spécifiques. Il se développe </w:t>
      </w:r>
      <w:r w:rsidRPr="009A1EDC">
        <w:rPr>
          <w:rFonts w:cstheme="minorHAnsi"/>
        </w:rPr>
        <w:lastRenderedPageBreak/>
        <w:t>progressivement, devenant une masse de cellules. Par la suite, il se divise en plusieurs zones distinctes. C'est alors que débute la formation du fœtus, subissant des transformations en fonction des tâches que les différentes parties devront accomplir à l'avenir. Chaque groupe de cellules constitue l'un des systèmes du corps, tels que les systèmes nerveux, circulatoire et digestif. À l'issue de ces étapes, le fœtus acquiert une forme humaine.</w:t>
      </w:r>
      <w:r w:rsidRPr="009A1EDC">
        <w:rPr>
          <w:rStyle w:val="Appelnotedebasdep"/>
          <w:rFonts w:cstheme="minorHAnsi"/>
        </w:rPr>
        <w:footnoteReference w:id="21"/>
      </w:r>
    </w:p>
    <w:p w14:paraId="5C08FC1F" w14:textId="77777777" w:rsidR="00FB7BFD" w:rsidRPr="009A1EDC" w:rsidRDefault="00FB7BFD" w:rsidP="005B1A88">
      <w:pPr>
        <w:jc w:val="both"/>
        <w:rPr>
          <w:rFonts w:cstheme="minorHAnsi"/>
        </w:rPr>
      </w:pPr>
    </w:p>
    <w:p w14:paraId="5FBD2B65" w14:textId="77777777" w:rsidR="00FB7BFD" w:rsidRPr="009A1EDC" w:rsidRDefault="00FB7BFD" w:rsidP="005B1A88">
      <w:pPr>
        <w:jc w:val="both"/>
        <w:rPr>
          <w:rFonts w:cstheme="minorHAnsi"/>
        </w:rPr>
      </w:pPr>
    </w:p>
    <w:p w14:paraId="7736A9D7" w14:textId="77777777" w:rsidR="00FB7BFD" w:rsidRPr="009A1EDC" w:rsidRDefault="00FB7BFD" w:rsidP="005B1A88">
      <w:pPr>
        <w:jc w:val="both"/>
        <w:rPr>
          <w:rFonts w:cstheme="minorHAnsi"/>
        </w:rPr>
      </w:pPr>
    </w:p>
    <w:p w14:paraId="7A461A52" w14:textId="58CC2149" w:rsidR="004F0509" w:rsidRDefault="004F0509" w:rsidP="004F0509">
      <w:pPr>
        <w:jc w:val="right"/>
        <w:rPr>
          <w:rFonts w:cstheme="minorHAnsi"/>
          <w:b/>
          <w:bCs/>
          <w:i/>
          <w:iCs/>
          <w:sz w:val="20"/>
          <w:szCs w:val="20"/>
        </w:rPr>
      </w:pPr>
      <w:r w:rsidRPr="00BA37ED">
        <w:rPr>
          <w:rFonts w:cs="KFGQPC Uthmanic Script HAFS"/>
          <w:color w:val="000000"/>
          <w:sz w:val="36"/>
          <w:szCs w:val="36"/>
          <w:shd w:val="clear" w:color="auto" w:fill="FFFFFF"/>
          <w:rtl/>
        </w:rPr>
        <w:t xml:space="preserve">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أَنزَلَ </w:t>
      </w:r>
      <w:proofErr w:type="spellStart"/>
      <w:r w:rsidRPr="00BA37ED">
        <w:rPr>
          <w:rFonts w:cs="KFGQPC Uthmanic Script HAFS"/>
          <w:color w:val="000000"/>
          <w:sz w:val="36"/>
          <w:szCs w:val="36"/>
          <w:shd w:val="clear" w:color="auto" w:fill="FFFFFF"/>
          <w:rtl/>
        </w:rPr>
        <w:t>عَلَيۡكَ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مُّحۡكَمَٰتٌ</w:t>
      </w:r>
      <w:proofErr w:type="spellEnd"/>
      <w:r w:rsidRPr="00BA37ED">
        <w:rPr>
          <w:rFonts w:cs="KFGQPC Uthmanic Script HAFS"/>
          <w:color w:val="000000"/>
          <w:sz w:val="36"/>
          <w:szCs w:val="36"/>
          <w:shd w:val="clear" w:color="auto" w:fill="FFFFFF"/>
          <w:rtl/>
        </w:rPr>
        <w:t xml:space="preserve"> هُنَّ أُمُّ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وَأُخَرُ </w:t>
      </w:r>
      <w:proofErr w:type="spellStart"/>
      <w:r w:rsidRPr="00BA37ED">
        <w:rPr>
          <w:rFonts w:cs="KFGQPC Uthmanic Script HAFS"/>
          <w:color w:val="000000"/>
          <w:sz w:val="36"/>
          <w:szCs w:val="36"/>
          <w:shd w:val="clear" w:color="auto" w:fill="FFFFFF"/>
          <w:rtl/>
        </w:rPr>
        <w:t>مُتَشَٰبِهَٰتٞۖ</w:t>
      </w:r>
      <w:proofErr w:type="spellEnd"/>
      <w:r w:rsidRPr="00BA37ED">
        <w:rPr>
          <w:rFonts w:cs="KFGQPC Uthmanic Script HAFS"/>
          <w:color w:val="000000"/>
          <w:sz w:val="36"/>
          <w:szCs w:val="36"/>
          <w:shd w:val="clear" w:color="auto" w:fill="FFFFFF"/>
          <w:rtl/>
        </w:rPr>
        <w:t xml:space="preserve"> فَأَمَّا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color w:val="000000"/>
          <w:sz w:val="36"/>
          <w:szCs w:val="36"/>
          <w:shd w:val="clear" w:color="auto" w:fill="FFFFFF"/>
          <w:rtl/>
        </w:rPr>
        <w:t>قُلُوبِهِمۡ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زَيۡغ</w:t>
      </w:r>
      <w:proofErr w:type="spellEnd"/>
      <w:r w:rsidRPr="00BA37ED">
        <w:rPr>
          <w:rFonts w:cs="KFGQPC Uthmanic Script HAFS"/>
          <w:color w:val="000000"/>
          <w:sz w:val="36"/>
          <w:szCs w:val="36"/>
          <w:shd w:val="clear" w:color="auto" w:fill="FFFFFF"/>
          <w:rtl/>
        </w:rPr>
        <w:t xml:space="preserve">ٞ فَيَتَّبِعُونَ مَا تَشَٰبَهَ </w:t>
      </w:r>
      <w:proofErr w:type="spellStart"/>
      <w:r w:rsidRPr="00BA37ED">
        <w:rPr>
          <w:rFonts w:cs="KFGQPC Uthmanic Script HAFS"/>
          <w:color w:val="000000"/>
          <w:sz w:val="36"/>
          <w:szCs w:val="36"/>
          <w:shd w:val="clear" w:color="auto" w:fill="FFFFFF"/>
          <w:rtl/>
        </w:rPr>
        <w:t>مِنۡهُ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بۡتِغَآءَ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لۡفِتۡنَةِ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بۡتِغَآءَ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تَأۡوِيلِهِ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color w:val="000000"/>
          <w:sz w:val="36"/>
          <w:szCs w:val="36"/>
          <w:shd w:val="clear" w:color="auto" w:fill="FFFFFF"/>
          <w:rtl/>
        </w:rPr>
        <w:t>يَعۡلَمُ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تَأۡوِيلَهُ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لرَّٰسِخُونَ</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w:t>
      </w:r>
      <w:proofErr w:type="spellEnd"/>
      <w:r w:rsidRPr="00BA37ED">
        <w:rPr>
          <w:rFonts w:cs="KFGQPC Uthmanic Script HAFS"/>
          <w:color w:val="000000"/>
          <w:sz w:val="36"/>
          <w:szCs w:val="36"/>
          <w:shd w:val="clear" w:color="auto" w:fill="FFFFFF"/>
          <w:rtl/>
        </w:rPr>
        <w:t xml:space="preserve"> يَقُولُونَ ءَامَنَّا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كُلّٞ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وَمَا يَذَّكَّرُ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أُوْلُواْ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لۡأَلۡبَٰبِ</w:t>
      </w:r>
      <w:r w:rsidRPr="00BA37ED">
        <w:rPr>
          <w:rFonts w:cs="KFGQPC Uthmanic Script HAFS"/>
          <w:color w:val="000000"/>
          <w:sz w:val="36"/>
          <w:szCs w:val="36"/>
          <w:shd w:val="clear" w:color="auto" w:fill="FFFFFF"/>
          <w:rtl/>
        </w:rPr>
        <w:t>٧</w:t>
      </w:r>
    </w:p>
    <w:p w14:paraId="5AF6824B" w14:textId="77777777" w:rsidR="004F0509" w:rsidRDefault="004F0509" w:rsidP="005B1A88">
      <w:pPr>
        <w:jc w:val="both"/>
        <w:rPr>
          <w:rFonts w:cstheme="minorHAnsi"/>
          <w:b/>
          <w:bCs/>
          <w:i/>
          <w:iCs/>
          <w:sz w:val="20"/>
          <w:szCs w:val="20"/>
        </w:rPr>
      </w:pPr>
    </w:p>
    <w:p w14:paraId="4EF0A05E" w14:textId="6E6CB206" w:rsidR="00B91018" w:rsidRPr="009A1EDC" w:rsidRDefault="00B91018" w:rsidP="005B1A88">
      <w:pPr>
        <w:jc w:val="both"/>
        <w:rPr>
          <w:rFonts w:cstheme="minorHAnsi"/>
          <w:b/>
          <w:bCs/>
          <w:i/>
          <w:iCs/>
          <w:sz w:val="20"/>
          <w:szCs w:val="20"/>
        </w:rPr>
      </w:pPr>
      <w:r w:rsidRPr="009A1EDC">
        <w:rPr>
          <w:rFonts w:cstheme="minorHAnsi"/>
          <w:b/>
          <w:bCs/>
          <w:i/>
          <w:iCs/>
          <w:sz w:val="20"/>
          <w:szCs w:val="20"/>
        </w:rPr>
        <w:t>7- C’est Lui qui a fait descendre sur toi le Livre : il s’y trouve des versets sans équivoque, qui sont la base du Livre, et d’autres versets qui peuvent prêter à d’interprétations diverses. Les gens, donc, qui ont au cœur une inclination vers l’égarement, mettent l’accent sur les versets à équivoque, cherchant la dissension en essayant de leur trouver une interprétation, alors que nul n’en connaît l’interprétation, à part Allah. Mais ceux qui sont bien enracinés dans la science disent : « Nous y croyons : tout est de la part de notre Seigneur ! » Mais, seuls les doués d’intelligence s’en rappellent.</w:t>
      </w:r>
    </w:p>
    <w:p w14:paraId="398913D9" w14:textId="77777777" w:rsidR="00FB7BFD" w:rsidRPr="009A1EDC" w:rsidRDefault="00FB7BFD" w:rsidP="005B1A88">
      <w:pPr>
        <w:jc w:val="both"/>
        <w:rPr>
          <w:rFonts w:cstheme="minorHAnsi"/>
          <w:b/>
          <w:bCs/>
        </w:rPr>
      </w:pPr>
    </w:p>
    <w:p w14:paraId="5ACB3BDB" w14:textId="77777777" w:rsidR="00FB7BFD" w:rsidRPr="009A1EDC" w:rsidRDefault="00FB7BFD" w:rsidP="005B1A88">
      <w:pPr>
        <w:jc w:val="both"/>
        <w:rPr>
          <w:rFonts w:cstheme="minorHAnsi"/>
          <w:i/>
          <w:iCs/>
          <w:u w:val="single"/>
        </w:rPr>
      </w:pPr>
      <w:r w:rsidRPr="009A1EDC">
        <w:rPr>
          <w:rFonts w:cstheme="minorHAnsi"/>
          <w:u w:val="single"/>
        </w:rPr>
        <w:t>Circonstances de la révélation</w:t>
      </w:r>
    </w:p>
    <w:p w14:paraId="41C41A19" w14:textId="77777777" w:rsidR="00FB7BFD" w:rsidRPr="009A1EDC" w:rsidRDefault="00FB7BFD" w:rsidP="005B1A88">
      <w:pPr>
        <w:jc w:val="both"/>
        <w:rPr>
          <w:rFonts w:cstheme="minorHAnsi"/>
          <w:b/>
          <w:bCs/>
        </w:rPr>
      </w:pPr>
    </w:p>
    <w:p w14:paraId="1B2A0D3F" w14:textId="77777777" w:rsidR="00FB7BFD" w:rsidRPr="009A1EDC" w:rsidRDefault="00FB7BFD" w:rsidP="005B1A88">
      <w:pPr>
        <w:jc w:val="both"/>
        <w:rPr>
          <w:rFonts w:cstheme="minorHAnsi"/>
        </w:rPr>
      </w:pPr>
      <w:bookmarkStart w:id="14" w:name="_Hlk156205250"/>
      <w:r w:rsidRPr="009A1EDC">
        <w:rPr>
          <w:rFonts w:cstheme="minorHAnsi"/>
        </w:rPr>
        <w:t>L'histoire de la révélation de ce verset est racontée de deux manières. Premièrement, certains Juifs ont utilisé le calcul d'Abjad</w:t>
      </w:r>
      <w:r w:rsidRPr="009A1EDC">
        <w:rPr>
          <w:rStyle w:val="Appelnotedebasdep"/>
          <w:rFonts w:cstheme="minorHAnsi"/>
        </w:rPr>
        <w:footnoteReference w:id="22"/>
      </w:r>
      <w:r w:rsidRPr="009A1EDC">
        <w:rPr>
          <w:rFonts w:cstheme="minorHAnsi"/>
        </w:rPr>
        <w:t xml:space="preserve"> et les lettres entrecoupées comme </w:t>
      </w:r>
      <w:r w:rsidRPr="009A1EDC">
        <w:rPr>
          <w:rFonts w:cstheme="minorHAnsi"/>
          <w:lang w:val="fr-BE"/>
        </w:rPr>
        <w:t>« </w:t>
      </w:r>
      <w:r w:rsidRPr="009A1EDC">
        <w:rPr>
          <w:rFonts w:cstheme="minorHAnsi"/>
        </w:rPr>
        <w:t>Alif L</w:t>
      </w:r>
      <w:r w:rsidR="0050098B" w:rsidRPr="009A1EDC">
        <w:rPr>
          <w:rFonts w:cstheme="minorHAnsi"/>
        </w:rPr>
        <w:t>â</w:t>
      </w:r>
      <w:r w:rsidRPr="009A1EDC">
        <w:rPr>
          <w:rFonts w:cstheme="minorHAnsi"/>
        </w:rPr>
        <w:t xml:space="preserve">m </w:t>
      </w:r>
      <w:proofErr w:type="spellStart"/>
      <w:r w:rsidRPr="009A1EDC">
        <w:rPr>
          <w:rFonts w:cstheme="minorHAnsi"/>
        </w:rPr>
        <w:t>M</w:t>
      </w:r>
      <w:r w:rsidR="0050098B" w:rsidRPr="009A1EDC">
        <w:rPr>
          <w:rFonts w:cstheme="minorHAnsi"/>
        </w:rPr>
        <w:t>î</w:t>
      </w:r>
      <w:r w:rsidRPr="009A1EDC">
        <w:rPr>
          <w:rFonts w:cstheme="minorHAnsi"/>
        </w:rPr>
        <w:t>m</w:t>
      </w:r>
      <w:proofErr w:type="spellEnd"/>
      <w:r w:rsidRPr="009A1EDC">
        <w:rPr>
          <w:rFonts w:cstheme="minorHAnsi"/>
        </w:rPr>
        <w:t> » pour prédire que la Oumma</w:t>
      </w:r>
      <w:r w:rsidR="0050098B" w:rsidRPr="009A1EDC">
        <w:rPr>
          <w:rStyle w:val="Appelnotedebasdep"/>
          <w:rFonts w:cstheme="minorHAnsi"/>
        </w:rPr>
        <w:footnoteReference w:id="23"/>
      </w:r>
      <w:r w:rsidR="0050098B" w:rsidRPr="009A1EDC">
        <w:rPr>
          <w:rFonts w:cstheme="minorHAnsi"/>
        </w:rPr>
        <w:t xml:space="preserve"> </w:t>
      </w:r>
      <w:r w:rsidRPr="009A1EDC">
        <w:rPr>
          <w:rFonts w:cstheme="minorHAnsi"/>
        </w:rPr>
        <w:t>islamique ne survivrait que soixante et onze ans. Le Prophète (s) protesta contre cette affirmation, et le verset ci-dessous a été révélé pour réfuter leur prédiction.</w:t>
      </w:r>
      <w:r w:rsidRPr="009A1EDC">
        <w:rPr>
          <w:rStyle w:val="Appelnotedebasdep"/>
          <w:rFonts w:cstheme="minorHAnsi"/>
        </w:rPr>
        <w:footnoteReference w:id="24"/>
      </w:r>
      <w:r w:rsidRPr="009A1EDC">
        <w:rPr>
          <w:rFonts w:cstheme="minorHAnsi"/>
        </w:rPr>
        <w:t xml:space="preserve"> </w:t>
      </w:r>
      <w:bookmarkEnd w:id="14"/>
    </w:p>
    <w:p w14:paraId="374AED66" w14:textId="77777777" w:rsidR="00FB7BFD" w:rsidRDefault="00FB7BFD" w:rsidP="005B1A88">
      <w:pPr>
        <w:jc w:val="both"/>
        <w:rPr>
          <w:rFonts w:cstheme="minorHAnsi"/>
        </w:rPr>
      </w:pPr>
      <w:r w:rsidRPr="009A1EDC">
        <w:rPr>
          <w:rFonts w:cstheme="minorHAnsi"/>
        </w:rPr>
        <w:lastRenderedPageBreak/>
        <w:t>La seconde explication est que certains chrétiens, en s'appuyant sur des interprétations erronées du Coran (comme le mot Allah), prétendaient que le Prophète Jésus (a) était Dieu lui-même. Ils ignoraient ainsi les versets clairs du Coran qui contredisaient cette croyance. Le verset ci-dessus a été révélé pour leur répondre et clarifier la nature de cette question.</w:t>
      </w:r>
      <w:r w:rsidRPr="009A1EDC">
        <w:rPr>
          <w:rStyle w:val="Appelnotedebasdep"/>
          <w:rFonts w:cstheme="minorHAnsi"/>
        </w:rPr>
        <w:footnoteReference w:id="25"/>
      </w:r>
    </w:p>
    <w:p w14:paraId="0BDE7A4D" w14:textId="77777777" w:rsidR="004F0509" w:rsidRDefault="004F0509" w:rsidP="005B1A88">
      <w:pPr>
        <w:jc w:val="both"/>
        <w:rPr>
          <w:rFonts w:cstheme="minorHAnsi"/>
        </w:rPr>
      </w:pPr>
    </w:p>
    <w:p w14:paraId="21ABF81E" w14:textId="77777777" w:rsidR="004F0509" w:rsidRPr="009A1EDC" w:rsidRDefault="004F0509" w:rsidP="005B1A88">
      <w:pPr>
        <w:jc w:val="both"/>
        <w:rPr>
          <w:rFonts w:cstheme="minorHAnsi"/>
        </w:rPr>
      </w:pPr>
    </w:p>
    <w:p w14:paraId="50822EC8" w14:textId="3644B1D1" w:rsidR="002F5163" w:rsidRPr="009A1EDC" w:rsidRDefault="00FB7BFD" w:rsidP="005B1A88">
      <w:pPr>
        <w:jc w:val="both"/>
        <w:rPr>
          <w:rFonts w:cstheme="minorHAnsi"/>
        </w:rPr>
      </w:pPr>
      <w:r w:rsidRPr="009A1EDC">
        <w:rPr>
          <w:rFonts w:cstheme="minorHAnsi"/>
        </w:rPr>
        <w:t>1- Les versets explicites et sans équivoque sont ceux dont la signification est claire et ne laisse aucune place à la discussion ou au débat quant à leur interprétation. Un exemple de verset explicite est : «</w:t>
      </w:r>
      <w:r w:rsidR="00EE2445">
        <w:rPr>
          <w:rFonts w:cstheme="minorHAnsi"/>
        </w:rPr>
        <w:t> </w:t>
      </w:r>
      <w:proofErr w:type="spellStart"/>
      <w:r w:rsidRPr="009A1EDC">
        <w:rPr>
          <w:rFonts w:cstheme="minorHAnsi"/>
        </w:rPr>
        <w:t>Qoul</w:t>
      </w:r>
      <w:proofErr w:type="spellEnd"/>
      <w:r w:rsidRPr="009A1EDC">
        <w:rPr>
          <w:rFonts w:cstheme="minorHAnsi"/>
        </w:rPr>
        <w:t xml:space="preserve"> </w:t>
      </w:r>
      <w:proofErr w:type="spellStart"/>
      <w:r w:rsidRPr="009A1EDC">
        <w:rPr>
          <w:rFonts w:cstheme="minorHAnsi"/>
        </w:rPr>
        <w:t>houwal</w:t>
      </w:r>
      <w:proofErr w:type="spellEnd"/>
      <w:r w:rsidRPr="009A1EDC">
        <w:rPr>
          <w:rFonts w:cstheme="minorHAnsi"/>
        </w:rPr>
        <w:t xml:space="preserve"> </w:t>
      </w:r>
      <w:proofErr w:type="spellStart"/>
      <w:r w:rsidRPr="009A1EDC">
        <w:rPr>
          <w:rFonts w:cstheme="minorHAnsi"/>
        </w:rPr>
        <w:t>laaho</w:t>
      </w:r>
      <w:proofErr w:type="spellEnd"/>
      <w:r w:rsidRPr="009A1EDC">
        <w:rPr>
          <w:rFonts w:cstheme="minorHAnsi"/>
        </w:rPr>
        <w:t xml:space="preserve"> </w:t>
      </w:r>
      <w:proofErr w:type="spellStart"/>
      <w:r w:rsidRPr="009A1EDC">
        <w:rPr>
          <w:rFonts w:cstheme="minorHAnsi"/>
        </w:rPr>
        <w:t>ahad</w:t>
      </w:r>
      <w:proofErr w:type="spellEnd"/>
      <w:r w:rsidRPr="009A1EDC">
        <w:rPr>
          <w:rFonts w:cstheme="minorHAnsi"/>
        </w:rPr>
        <w:t xml:space="preserve"> », qui signifie « Dis : Dieu est l'Unique ». Il est important de noter que la majorité des versets du Coran sont considérés comme explicites et ont une signification évidente.</w:t>
      </w:r>
    </w:p>
    <w:p w14:paraId="2D49887F" w14:textId="0BF56EEB" w:rsidR="00FB7BFD" w:rsidRPr="009A1EDC"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 xml:space="preserve">Les versets analogiques, ou versets pouvant prêter à diverses interprétations, sont ceux dont la signification peut sembler complexe ou ambiguë au premier abord, offrant ainsi de multiples possibilités d'interprétation. Cependant, leur sens véritable devient clair lorsqu'on les examine à la lumière des versets sans équivoque. Un exemple de verset analogique est « Yadou l-Lah </w:t>
      </w:r>
      <w:proofErr w:type="spellStart"/>
      <w:r w:rsidRPr="009A1EDC">
        <w:rPr>
          <w:rFonts w:cstheme="minorHAnsi"/>
        </w:rPr>
        <w:t>fawqa</w:t>
      </w:r>
      <w:proofErr w:type="spellEnd"/>
      <w:r w:rsidRPr="009A1EDC">
        <w:rPr>
          <w:rFonts w:cstheme="minorHAnsi"/>
        </w:rPr>
        <w:t xml:space="preserve"> </w:t>
      </w:r>
      <w:proofErr w:type="spellStart"/>
      <w:r w:rsidRPr="009A1EDC">
        <w:rPr>
          <w:rFonts w:cstheme="minorHAnsi"/>
        </w:rPr>
        <w:t>aydihim</w:t>
      </w:r>
      <w:proofErr w:type="spellEnd"/>
      <w:r w:rsidR="00EE2445">
        <w:rPr>
          <w:rFonts w:cstheme="minorHAnsi"/>
        </w:rPr>
        <w:t> </w:t>
      </w:r>
      <w:r w:rsidRPr="009A1EDC">
        <w:rPr>
          <w:rFonts w:cstheme="minorHAnsi"/>
        </w:rPr>
        <w:t>», qui se traduit littéralement par « La main de Dieu est au-dessus de leurs mains ». Bien que Dieu n'ait pas de mains au sens physique, le terme « main » est utilisé ici de manière métaphorique pour symboliser la souveraineté et la puissance divine. Il convient de souligner que les versets analogiques sont relativement rares dans le Coran et concernent principalement les attributs de Dieu. Leur signification peut être élucidée en se référant aux versets clairs et sans équivoque du Livre sacré.</w:t>
      </w:r>
    </w:p>
    <w:p w14:paraId="790641CE" w14:textId="3F99BDBF" w:rsidR="00FB7BFD" w:rsidRPr="009A1EDC" w:rsidRDefault="00FB7BFD" w:rsidP="005B1A88">
      <w:pPr>
        <w:jc w:val="both"/>
        <w:rPr>
          <w:rFonts w:cstheme="minorHAnsi"/>
        </w:rPr>
      </w:pPr>
      <w:r w:rsidRPr="009A1EDC">
        <w:rPr>
          <w:rFonts w:cstheme="minorHAnsi"/>
        </w:rPr>
        <w:t>3-</w:t>
      </w:r>
      <w:r w:rsidR="00AA7D4D">
        <w:rPr>
          <w:rFonts w:cstheme="minorHAnsi"/>
        </w:rPr>
        <w:t> </w:t>
      </w:r>
      <w:r w:rsidRPr="009A1EDC">
        <w:rPr>
          <w:rFonts w:cstheme="minorHAnsi"/>
        </w:rPr>
        <w:t xml:space="preserve">Les versets sans équivoque du Coran sont appelés « </w:t>
      </w:r>
      <w:proofErr w:type="spellStart"/>
      <w:r w:rsidRPr="009A1EDC">
        <w:rPr>
          <w:rFonts w:cstheme="minorHAnsi"/>
          <w:b/>
          <w:bCs/>
        </w:rPr>
        <w:t>Oumm</w:t>
      </w:r>
      <w:proofErr w:type="spellEnd"/>
      <w:r w:rsidRPr="009A1EDC">
        <w:rPr>
          <w:rFonts w:cstheme="minorHAnsi"/>
          <w:b/>
          <w:bCs/>
        </w:rPr>
        <w:t xml:space="preserve"> al-</w:t>
      </w:r>
      <w:proofErr w:type="spellStart"/>
      <w:r w:rsidRPr="009A1EDC">
        <w:rPr>
          <w:rFonts w:cstheme="minorHAnsi"/>
          <w:b/>
          <w:bCs/>
        </w:rPr>
        <w:t>Kitaab</w:t>
      </w:r>
      <w:proofErr w:type="spellEnd"/>
      <w:r w:rsidRPr="009A1EDC">
        <w:rPr>
          <w:rFonts w:cstheme="minorHAnsi"/>
        </w:rPr>
        <w:t xml:space="preserve"> » (la mère du livre), car ils constituent la base, la racine et la source des autres versets. Les versets analogiques sont interprétés à la lumière des versets sans équivoque par ceux qui possèdent une connaissance approfondie des sciences divines, afin d'en clarifier le sens. Cette méthode est l'une des méthodes d'interprétation du Coran par le Coran lui-même. En effet, le Coran possède un système de signification cohérent, et les ambiguïtés sont levées grâce à l'interprétation des versets analogiques à la lumière des versets sans équivoque, ce qui témoigne de la logique et de la méthodologie rigoureuse de l'interprétation coranique.</w:t>
      </w:r>
    </w:p>
    <w:p w14:paraId="00177B98" w14:textId="77777777" w:rsidR="00FB7BFD" w:rsidRPr="009A1EDC" w:rsidRDefault="00FB7BFD" w:rsidP="005B1A88">
      <w:pPr>
        <w:jc w:val="both"/>
        <w:rPr>
          <w:rFonts w:cstheme="minorHAnsi"/>
        </w:rPr>
      </w:pPr>
      <w:r w:rsidRPr="009A1EDC">
        <w:rPr>
          <w:rFonts w:cstheme="minorHAnsi"/>
        </w:rPr>
        <w:t>4- Une question peut être soulevée ici : si le Coran est un livre de lumière et de vérité, destiné à guider l'humanité, pourquoi contient-il des versets analogiques ?</w:t>
      </w:r>
    </w:p>
    <w:p w14:paraId="1FED1E28" w14:textId="396AE805" w:rsidR="00FB7BFD" w:rsidRPr="009A1EDC" w:rsidRDefault="00FB7BFD" w:rsidP="005B1A88">
      <w:pPr>
        <w:jc w:val="both"/>
        <w:rPr>
          <w:rFonts w:cstheme="minorHAnsi"/>
        </w:rPr>
      </w:pPr>
      <w:r w:rsidRPr="009A1EDC">
        <w:rPr>
          <w:rFonts w:cstheme="minorHAnsi"/>
        </w:rPr>
        <w:t>Premièrement, les mots et expressions couramment utilisés par les êtres humains ont été créés pour décrire le monde matériel et répondre à ses besoins. Ils sont donc insuffisants pour exprimer des concepts qui dépassent ce monde. C'est pourquoi nous utilisons des termes analogiques tels que «</w:t>
      </w:r>
      <w:r w:rsidR="00EE2445">
        <w:rPr>
          <w:rFonts w:cstheme="minorHAnsi"/>
        </w:rPr>
        <w:t> </w:t>
      </w:r>
      <w:r w:rsidRPr="009A1EDC">
        <w:rPr>
          <w:rFonts w:cstheme="minorHAnsi"/>
        </w:rPr>
        <w:t>entendre » et « voir » pour décrire Dieu, bien que Dieu n'ait ni yeux ni oreilles au sens physique.</w:t>
      </w:r>
    </w:p>
    <w:p w14:paraId="66AAB740" w14:textId="77777777" w:rsidR="00FB7BFD" w:rsidRPr="009A1EDC" w:rsidRDefault="00FB7BFD" w:rsidP="005B1A88">
      <w:pPr>
        <w:jc w:val="both"/>
        <w:rPr>
          <w:rFonts w:cstheme="minorHAnsi"/>
        </w:rPr>
      </w:pPr>
      <w:r w:rsidRPr="009A1EDC">
        <w:rPr>
          <w:rFonts w:cstheme="minorHAnsi"/>
        </w:rPr>
        <w:t>Deuxièmement, il existe de nombreuses vérités surnaturelles que nous sommes incapables de comprendre pleinement en raison de notre confinement dans le temps et l'espace. C'est pourquoi les descriptions du Paradis et de l'Enfer sont souvent présentées sous forme d'analogies.</w:t>
      </w:r>
    </w:p>
    <w:p w14:paraId="3E450E1B" w14:textId="77777777" w:rsidR="00FB7BFD" w:rsidRPr="009A1EDC" w:rsidRDefault="00FB7BFD" w:rsidP="005B1A88">
      <w:pPr>
        <w:jc w:val="both"/>
        <w:rPr>
          <w:rFonts w:cstheme="minorHAnsi"/>
        </w:rPr>
      </w:pPr>
      <w:r w:rsidRPr="009A1EDC">
        <w:rPr>
          <w:rFonts w:cstheme="minorHAnsi"/>
        </w:rPr>
        <w:t>Troisièmement, l'un des secrets de la présence de versets analogiques dans le Coran réside dans la stimulation du pouvoir de réflexion de l'être humain.</w:t>
      </w:r>
    </w:p>
    <w:p w14:paraId="7A3B054F" w14:textId="77777777" w:rsidR="00FB7BFD" w:rsidRPr="009A1EDC" w:rsidRDefault="00FB7BFD" w:rsidP="005B1A88">
      <w:pPr>
        <w:jc w:val="both"/>
        <w:rPr>
          <w:rFonts w:cstheme="minorHAnsi"/>
        </w:rPr>
      </w:pPr>
      <w:r w:rsidRPr="009A1EDC">
        <w:rPr>
          <w:rFonts w:cstheme="minorHAnsi"/>
        </w:rPr>
        <w:t xml:space="preserve">Quatrièmement, certains récits mentionnent que la présence de versets analogiques offre l'avantage de guider les gens vers ceux qui sont inébranlables dans la connaissance et la science, afin qu'ils </w:t>
      </w:r>
      <w:r w:rsidRPr="009A1EDC">
        <w:rPr>
          <w:rFonts w:cstheme="minorHAnsi"/>
        </w:rPr>
        <w:lastRenderedPageBreak/>
        <w:t>puissent apprendre du Prophète (s), des Imams infaillibles (a) et de leurs successeurs, tels que les dirigeants divins, les savants religieux et les guides spirituels de l'humanité.</w:t>
      </w:r>
    </w:p>
    <w:p w14:paraId="29371FDF" w14:textId="0BC5D592" w:rsidR="002F5163" w:rsidRPr="009A1EDC" w:rsidRDefault="00FB7BFD" w:rsidP="005B1A88">
      <w:pPr>
        <w:jc w:val="both"/>
        <w:rPr>
          <w:rFonts w:cstheme="minorHAnsi"/>
        </w:rPr>
      </w:pPr>
      <w:r w:rsidRPr="009A1EDC">
        <w:rPr>
          <w:rFonts w:cstheme="minorHAnsi"/>
        </w:rPr>
        <w:t xml:space="preserve">5- Le terme « </w:t>
      </w:r>
      <w:proofErr w:type="spellStart"/>
      <w:r w:rsidRPr="009A1EDC">
        <w:rPr>
          <w:rFonts w:cstheme="minorHAnsi"/>
          <w:b/>
          <w:bCs/>
        </w:rPr>
        <w:t>Taawil</w:t>
      </w:r>
      <w:proofErr w:type="spellEnd"/>
      <w:r w:rsidRPr="009A1EDC">
        <w:rPr>
          <w:rFonts w:cstheme="minorHAnsi"/>
        </w:rPr>
        <w:t xml:space="preserve"> » signifie littéralement « ramener quelque chose à son origine ou à son essence</w:t>
      </w:r>
      <w:r w:rsidR="00EE2445">
        <w:rPr>
          <w:rFonts w:cstheme="minorHAnsi"/>
        </w:rPr>
        <w:t> </w:t>
      </w:r>
      <w:r w:rsidRPr="009A1EDC">
        <w:rPr>
          <w:rFonts w:cstheme="minorHAnsi"/>
        </w:rPr>
        <w:t>». L'interprétation consiste à atteindre le but ultime d'une œuvre ou d'un discours. De plus, l'objectif final d'une œuvre dont le sens n'est pas évident est une réalité extérieure à l'apparence, tout comme l'interprétation d'un rêve. Interpréter les secrets et les concepts spécifiques d'un discours humain revient à en saisir la finalité profonde. Dans le verset mentionné précédemment, l'interprétation fait référence à une fausse exégèse, où des individus justifient de manière erronée des versets analogiques dans le but d'égarer les autres. Ainsi, le sens du verset est que des personnes mal intentionnées et dévoyées cherchent à interpréter et à justifier les versets analogiques d'une façon qui s'écarte de leur signification véritable, dans le but de tromper et d'induire en erreur.</w:t>
      </w:r>
      <w:r w:rsidRPr="009A1EDC">
        <w:rPr>
          <w:rStyle w:val="Appelnotedebasdep"/>
          <w:rFonts w:cstheme="minorHAnsi"/>
        </w:rPr>
        <w:footnoteReference w:id="26"/>
      </w:r>
    </w:p>
    <w:p w14:paraId="42CE7BB6" w14:textId="77777777" w:rsidR="002F5163" w:rsidRPr="009A1EDC" w:rsidRDefault="002F5163" w:rsidP="005B1A88">
      <w:pPr>
        <w:jc w:val="both"/>
        <w:rPr>
          <w:rFonts w:cstheme="minorHAnsi"/>
        </w:rPr>
      </w:pPr>
    </w:p>
    <w:p w14:paraId="066CDCD2" w14:textId="77777777" w:rsidR="00FB7BFD" w:rsidRPr="009A1EDC" w:rsidRDefault="00FB7BFD" w:rsidP="005B1A88">
      <w:pPr>
        <w:jc w:val="both"/>
        <w:rPr>
          <w:rFonts w:cstheme="minorHAnsi"/>
        </w:rPr>
      </w:pPr>
    </w:p>
    <w:p w14:paraId="196026C1" w14:textId="77777777" w:rsidR="00A8618B" w:rsidRDefault="00A8618B" w:rsidP="005B1A88">
      <w:pPr>
        <w:jc w:val="both"/>
        <w:rPr>
          <w:rFonts w:cstheme="minorHAnsi"/>
        </w:rPr>
      </w:pPr>
    </w:p>
    <w:p w14:paraId="6F9E6B9C" w14:textId="6C27CF1A" w:rsidR="004F0509" w:rsidRDefault="004F0509" w:rsidP="004F0509">
      <w:pPr>
        <w:jc w:val="right"/>
        <w:rPr>
          <w:rFonts w:cstheme="minorHAnsi"/>
        </w:rPr>
      </w:pPr>
      <w:r w:rsidRPr="00BA37ED">
        <w:rPr>
          <w:rFonts w:cs="KFGQPC Uthmanic Script HAFS"/>
          <w:color w:val="000000"/>
          <w:sz w:val="36"/>
          <w:szCs w:val="36"/>
          <w:shd w:val="clear" w:color="auto" w:fill="FFFFFF"/>
          <w:rtl/>
        </w:rPr>
        <w:t xml:space="preserve">رَبَّنَا لَا </w:t>
      </w:r>
      <w:proofErr w:type="spellStart"/>
      <w:r w:rsidRPr="00BA37ED">
        <w:rPr>
          <w:rFonts w:cs="KFGQPC Uthmanic Script HAFS"/>
          <w:color w:val="000000"/>
          <w:sz w:val="36"/>
          <w:szCs w:val="36"/>
          <w:shd w:val="clear" w:color="auto" w:fill="FFFFFF"/>
          <w:rtl/>
        </w:rPr>
        <w:t>تُزِغۡ</w:t>
      </w:r>
      <w:proofErr w:type="spellEnd"/>
      <w:r w:rsidRPr="00BA37ED">
        <w:rPr>
          <w:rFonts w:cs="KFGQPC Uthmanic Script HAFS"/>
          <w:color w:val="000000"/>
          <w:sz w:val="36"/>
          <w:szCs w:val="36"/>
          <w:shd w:val="clear" w:color="auto" w:fill="FFFFFF"/>
          <w:rtl/>
        </w:rPr>
        <w:t xml:space="preserve"> قُلُوبَنَا </w:t>
      </w:r>
      <w:proofErr w:type="spellStart"/>
      <w:r w:rsidRPr="00BA37ED">
        <w:rPr>
          <w:rFonts w:cs="KFGQPC Uthmanic Script HAFS"/>
          <w:color w:val="000000"/>
          <w:sz w:val="36"/>
          <w:szCs w:val="36"/>
          <w:shd w:val="clear" w:color="auto" w:fill="FFFFFF"/>
          <w:rtl/>
        </w:rPr>
        <w:t>بَعۡ</w:t>
      </w:r>
      <w:r w:rsidRPr="00BA37ED">
        <w:rPr>
          <w:rFonts w:cs="KFGQPC Uthmanic Script HAFS" w:hint="eastAsia"/>
          <w:color w:val="000000"/>
          <w:sz w:val="36"/>
          <w:szCs w:val="36"/>
          <w:shd w:val="clear" w:color="auto" w:fill="FFFFFF"/>
          <w:rtl/>
        </w:rPr>
        <w:t>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هَدَيۡتَنَا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وَهَبۡ</w:t>
      </w:r>
      <w:proofErr w:type="spellEnd"/>
      <w:r w:rsidRPr="00BA37ED">
        <w:rPr>
          <w:rFonts w:cs="KFGQPC Uthmanic Script HAFS"/>
          <w:color w:val="000000"/>
          <w:sz w:val="36"/>
          <w:szCs w:val="36"/>
          <w:shd w:val="clear" w:color="auto" w:fill="FFFFFF"/>
          <w:rtl/>
        </w:rPr>
        <w:t xml:space="preserve"> لَنَا مِن لَّدُنكَ </w:t>
      </w:r>
      <w:proofErr w:type="spellStart"/>
      <w:r w:rsidRPr="00BA37ED">
        <w:rPr>
          <w:rFonts w:cs="KFGQPC Uthmanic Script HAFS"/>
          <w:color w:val="000000"/>
          <w:sz w:val="36"/>
          <w:szCs w:val="36"/>
          <w:shd w:val="clear" w:color="auto" w:fill="FFFFFF"/>
          <w:rtl/>
        </w:rPr>
        <w:t>رَحۡمَةًۚ</w:t>
      </w:r>
      <w:proofErr w:type="spellEnd"/>
      <w:r w:rsidRPr="00BA37ED">
        <w:rPr>
          <w:rFonts w:cs="KFGQPC Uthmanic Script HAFS"/>
          <w:color w:val="000000"/>
          <w:sz w:val="36"/>
          <w:szCs w:val="36"/>
          <w:shd w:val="clear" w:color="auto" w:fill="FFFFFF"/>
          <w:rtl/>
        </w:rPr>
        <w:t xml:space="preserve"> إِنَّكَ أَنتَ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لۡوَهَّابُ</w:t>
      </w:r>
      <w:r w:rsidRPr="00BA37ED">
        <w:rPr>
          <w:rFonts w:cs="KFGQPC Uthmanic Script HAFS"/>
          <w:color w:val="000000"/>
          <w:sz w:val="36"/>
          <w:szCs w:val="36"/>
          <w:shd w:val="clear" w:color="auto" w:fill="FFFFFF"/>
          <w:rtl/>
        </w:rPr>
        <w:t>٨</w:t>
      </w:r>
    </w:p>
    <w:p w14:paraId="4723B2DE" w14:textId="77777777" w:rsidR="004F0509" w:rsidRPr="009A1EDC" w:rsidRDefault="004F0509" w:rsidP="005B1A88">
      <w:pPr>
        <w:jc w:val="both"/>
        <w:rPr>
          <w:rFonts w:cstheme="minorHAnsi"/>
        </w:rPr>
      </w:pPr>
    </w:p>
    <w:p w14:paraId="4202B7F7"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 [Les doués d’intelligence saine disent] : « Seigneur, ne laisse pas dévier notre cœur après nous avoir guidés, et accorde-nous des biens venant de Toi. C’est Toi le Donateur par excellence.</w:t>
      </w:r>
    </w:p>
    <w:p w14:paraId="6A11A3E5" w14:textId="77777777" w:rsidR="00FB7BFD" w:rsidRPr="009A1EDC" w:rsidRDefault="00FB7BFD" w:rsidP="005B1A88">
      <w:pPr>
        <w:jc w:val="both"/>
        <w:rPr>
          <w:rFonts w:cstheme="minorHAnsi"/>
        </w:rPr>
      </w:pPr>
    </w:p>
    <w:p w14:paraId="41C97AFB" w14:textId="77777777" w:rsidR="00FB7BFD" w:rsidRPr="009A1EDC" w:rsidRDefault="00FB7BFD" w:rsidP="005B1A88">
      <w:pPr>
        <w:jc w:val="both"/>
        <w:rPr>
          <w:rFonts w:cstheme="minorHAnsi"/>
        </w:rPr>
      </w:pPr>
      <w:r w:rsidRPr="009A1EDC">
        <w:rPr>
          <w:rFonts w:cstheme="minorHAnsi"/>
        </w:rPr>
        <w:t>Les versets analogiques et leurs significations cachées peuvent induire les gens en erreur. C'est pourquoi ceux qui sont solidement ancrés dans la science et les érudits dotés de foi cherchent refuge auprès de Dieu. Ils le font afin de comprendre la véritable signification de ces versets, tout en s'appuyant sur leurs connaissances scientifiques. Le verset mentionné souligne que ceux qui sont inébranlables dans leur savoir et leur compréhension, ainsi que les personnes réfléchies et observatrices, veillent constamment sur leur âme et leur cœur. Ils sollicitent l'aide divine pour ne pas s'égarer sur des chemins tortueux.</w:t>
      </w:r>
      <w:r w:rsidRPr="009A1EDC">
        <w:rPr>
          <w:rStyle w:val="Appelnotedebasdep"/>
          <w:rFonts w:cstheme="minorHAnsi"/>
        </w:rPr>
        <w:footnoteReference w:id="27"/>
      </w:r>
    </w:p>
    <w:p w14:paraId="697FD383" w14:textId="77777777" w:rsidR="00FB7BFD" w:rsidRPr="009A1EDC" w:rsidRDefault="00FB7BFD" w:rsidP="005B1A88">
      <w:pPr>
        <w:jc w:val="both"/>
        <w:rPr>
          <w:rFonts w:cstheme="minorHAnsi"/>
        </w:rPr>
      </w:pPr>
    </w:p>
    <w:p w14:paraId="67E22ABE" w14:textId="77777777" w:rsidR="00FB7BFD" w:rsidRPr="009A1EDC" w:rsidRDefault="00FB7BFD" w:rsidP="005B1A88">
      <w:pPr>
        <w:jc w:val="both"/>
        <w:rPr>
          <w:rFonts w:cstheme="minorHAnsi"/>
        </w:rPr>
      </w:pPr>
    </w:p>
    <w:p w14:paraId="6A8EB946" w14:textId="77777777" w:rsidR="00A8618B" w:rsidRDefault="00A8618B" w:rsidP="005B1A88">
      <w:pPr>
        <w:jc w:val="both"/>
        <w:rPr>
          <w:rFonts w:cstheme="minorHAnsi"/>
        </w:rPr>
      </w:pPr>
    </w:p>
    <w:p w14:paraId="69A8DFE8" w14:textId="11F2C5E6" w:rsidR="004F0509" w:rsidRDefault="004F0509" w:rsidP="004F0509">
      <w:pPr>
        <w:jc w:val="right"/>
        <w:rPr>
          <w:rFonts w:cstheme="minorHAnsi"/>
        </w:rPr>
      </w:pP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إِنَّكَ جَامِعُ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لِيَوۡم</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رَيۡبَ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فِيهِۚ</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يُخۡلِفُ</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لۡمِيعَادَ</w:t>
      </w:r>
      <w:r w:rsidRPr="00BA37ED">
        <w:rPr>
          <w:rFonts w:cs="KFGQPC Uthmanic Script HAFS"/>
          <w:color w:val="000000"/>
          <w:sz w:val="36"/>
          <w:szCs w:val="36"/>
          <w:shd w:val="clear" w:color="auto" w:fill="FFFFFF"/>
          <w:rtl/>
        </w:rPr>
        <w:t>٩</w:t>
      </w:r>
    </w:p>
    <w:p w14:paraId="16194E3B" w14:textId="77777777" w:rsidR="004F0509" w:rsidRPr="009A1EDC" w:rsidRDefault="004F0509" w:rsidP="005B1A88">
      <w:pPr>
        <w:jc w:val="both"/>
        <w:rPr>
          <w:rFonts w:cstheme="minorHAnsi"/>
        </w:rPr>
      </w:pPr>
    </w:p>
    <w:p w14:paraId="0066B51C" w14:textId="6E06F83F" w:rsidR="00FB7BFD" w:rsidRPr="009A1EDC" w:rsidRDefault="00FB7BFD" w:rsidP="005B1A88">
      <w:pPr>
        <w:jc w:val="both"/>
        <w:rPr>
          <w:rFonts w:cstheme="minorHAnsi"/>
          <w:b/>
          <w:bCs/>
          <w:i/>
          <w:iCs/>
          <w:sz w:val="20"/>
          <w:szCs w:val="20"/>
        </w:rPr>
      </w:pPr>
      <w:r w:rsidRPr="009A1EDC">
        <w:rPr>
          <w:rFonts w:cstheme="minorHAnsi"/>
          <w:b/>
          <w:bCs/>
          <w:i/>
          <w:iCs/>
          <w:sz w:val="20"/>
          <w:szCs w:val="20"/>
        </w:rPr>
        <w:t>9- Seigneur ! C’est Toi qui rassembleras les gens, un jour ‒ en quoi il n’y a point de doute ‒</w:t>
      </w:r>
      <w:r w:rsidR="00EE2445">
        <w:rPr>
          <w:rFonts w:cstheme="minorHAnsi"/>
          <w:b/>
          <w:bCs/>
          <w:i/>
          <w:iCs/>
          <w:sz w:val="20"/>
          <w:szCs w:val="20"/>
        </w:rPr>
        <w:t> ».</w:t>
      </w:r>
      <w:r w:rsidRPr="009A1EDC">
        <w:rPr>
          <w:rFonts w:cstheme="minorHAnsi"/>
          <w:b/>
          <w:bCs/>
          <w:i/>
          <w:iCs/>
          <w:sz w:val="20"/>
          <w:szCs w:val="20"/>
        </w:rPr>
        <w:t xml:space="preserve"> Allah, vraiment, ne manque jamais à Sa promesse.</w:t>
      </w:r>
    </w:p>
    <w:p w14:paraId="7F3E9E41" w14:textId="77777777" w:rsidR="00FB7BFD" w:rsidRPr="009A1EDC" w:rsidRDefault="00FB7BFD" w:rsidP="005B1A88">
      <w:pPr>
        <w:jc w:val="both"/>
        <w:rPr>
          <w:rFonts w:cstheme="minorHAnsi"/>
        </w:rPr>
      </w:pPr>
    </w:p>
    <w:p w14:paraId="204A0E77" w14:textId="77777777" w:rsidR="00FB7BFD" w:rsidRPr="009A1EDC" w:rsidRDefault="00FB7BFD" w:rsidP="005B1A88">
      <w:pPr>
        <w:jc w:val="both"/>
        <w:rPr>
          <w:rFonts w:cstheme="minorHAnsi"/>
        </w:rPr>
      </w:pPr>
      <w:r w:rsidRPr="009A1EDC">
        <w:rPr>
          <w:rFonts w:cstheme="minorHAnsi"/>
        </w:rPr>
        <w:lastRenderedPageBreak/>
        <w:t>Dieu Tout-Puissant ne rompt jamais Ses promesses. La rupture d'une promesse résulte généralement de la négligence, de l'incapacité, de la peur, de l'ignorance ou du regret. Or, ces faiblesses n'existent pas dans la nature divine de Dieu, car Il est exempt de tout défaut.</w:t>
      </w:r>
      <w:r w:rsidRPr="009A1EDC">
        <w:rPr>
          <w:rStyle w:val="Appelnotedebasdep"/>
          <w:rFonts w:cstheme="minorHAnsi"/>
        </w:rPr>
        <w:footnoteReference w:id="28"/>
      </w:r>
    </w:p>
    <w:p w14:paraId="5419ADD7" w14:textId="77777777" w:rsidR="00FB7BFD" w:rsidRPr="009A1EDC" w:rsidRDefault="00FB7BFD" w:rsidP="005B1A88">
      <w:pPr>
        <w:jc w:val="both"/>
        <w:rPr>
          <w:rFonts w:cstheme="minorHAnsi"/>
        </w:rPr>
      </w:pPr>
    </w:p>
    <w:p w14:paraId="782EFD4C" w14:textId="77777777" w:rsidR="00FB7BFD" w:rsidRDefault="00FB7BFD" w:rsidP="005B1A88">
      <w:pPr>
        <w:jc w:val="both"/>
        <w:rPr>
          <w:rFonts w:cstheme="minorHAnsi"/>
        </w:rPr>
      </w:pPr>
    </w:p>
    <w:p w14:paraId="187DF81C" w14:textId="77777777" w:rsidR="004F0509" w:rsidRDefault="004F0509" w:rsidP="005B1A88">
      <w:pPr>
        <w:jc w:val="both"/>
        <w:rPr>
          <w:rFonts w:cstheme="minorHAnsi"/>
        </w:rPr>
      </w:pPr>
    </w:p>
    <w:p w14:paraId="35047DF4" w14:textId="1A145414" w:rsidR="004F0509" w:rsidRDefault="004F0509" w:rsidP="004F0509">
      <w:pPr>
        <w:jc w:val="right"/>
        <w:rPr>
          <w:rFonts w:cstheme="minorHAnsi"/>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لَن </w:t>
      </w:r>
      <w:proofErr w:type="spellStart"/>
      <w:r w:rsidRPr="00BA37ED">
        <w:rPr>
          <w:rFonts w:cs="KFGQPC Uthmanic Script HAFS"/>
          <w:color w:val="000000"/>
          <w:sz w:val="36"/>
          <w:szCs w:val="36"/>
          <w:shd w:val="clear" w:color="auto" w:fill="FFFFFF"/>
          <w:rtl/>
        </w:rPr>
        <w:t>تُغۡنِيَ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أَمۡوَٰلُهُمۡ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أَوۡلَٰدُهُم</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وَقُودُ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r w:rsidRPr="00BA37ED">
        <w:rPr>
          <w:rFonts w:cs="KFGQPC Uthmanic Script HAFS"/>
          <w:color w:val="000000"/>
          <w:sz w:val="36"/>
          <w:szCs w:val="36"/>
          <w:shd w:val="clear" w:color="auto" w:fill="FFFFFF"/>
          <w:rtl/>
        </w:rPr>
        <w:t>١٠</w:t>
      </w:r>
    </w:p>
    <w:p w14:paraId="0281AB2F" w14:textId="77777777" w:rsidR="004F0509" w:rsidRPr="009A1EDC" w:rsidRDefault="004F0509" w:rsidP="005B1A88">
      <w:pPr>
        <w:jc w:val="both"/>
        <w:rPr>
          <w:rFonts w:cstheme="minorHAnsi"/>
        </w:rPr>
      </w:pPr>
    </w:p>
    <w:p w14:paraId="292A9B4F"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10- Ceux qui ne croient pas, ni leurs biens ni leurs enfants ne les mettront aucunement à l’abri de la punition d’Allah. Ils seront du combustible pour le Feu,</w:t>
      </w:r>
    </w:p>
    <w:p w14:paraId="6411062B" w14:textId="77777777" w:rsidR="00FB7BFD" w:rsidRPr="009A1EDC" w:rsidRDefault="00FB7BFD" w:rsidP="005B1A88">
      <w:pPr>
        <w:jc w:val="both"/>
        <w:rPr>
          <w:rFonts w:cstheme="minorHAnsi"/>
        </w:rPr>
      </w:pPr>
    </w:p>
    <w:p w14:paraId="7C2683DF" w14:textId="77777777" w:rsidR="00FB7BFD" w:rsidRPr="009A1EDC" w:rsidRDefault="00FB7BFD" w:rsidP="005B1A88">
      <w:pPr>
        <w:jc w:val="both"/>
        <w:rPr>
          <w:rFonts w:cstheme="minorHAnsi"/>
        </w:rPr>
      </w:pPr>
      <w:r w:rsidRPr="009A1EDC">
        <w:rPr>
          <w:rFonts w:cstheme="minorHAnsi"/>
        </w:rPr>
        <w:t xml:space="preserve">Ce verset met en garde contre la tentation de se fier entièrement à autre chose qu'à Dieu, tels que la richesse ou les enfants. Il souligne que les biens et les pouvoirs de ce monde n'auront aucune valeur lors de la </w:t>
      </w:r>
      <w:r w:rsidR="00A8618B" w:rsidRPr="009A1EDC">
        <w:rPr>
          <w:rFonts w:cstheme="minorHAnsi"/>
        </w:rPr>
        <w:t>R</w:t>
      </w:r>
      <w:r w:rsidRPr="009A1EDC">
        <w:rPr>
          <w:rFonts w:cstheme="minorHAnsi"/>
        </w:rPr>
        <w:t>ésurrection et ne pourront pas protéger du feu de l'Enfer. Il est essentiel de comprendre que s'appuyer sur ces éléments éphémères ne doit pas conduire à commettre des péchés ou à désobéir à Dieu. En effet, placer principalement sa confiance dans les biens matériels et les relations humaines peut détourner le croyant du droit chemin et l'éloigner de sa foi. Ce verset rappelle donc que seules une dévotion sincère envers Dieu et la pratique de bonnes actions peuvent assurer le salut et la félicité éternelle dans l'</w:t>
      </w:r>
      <w:r w:rsidR="00A8618B" w:rsidRPr="009A1EDC">
        <w:rPr>
          <w:rFonts w:cstheme="minorHAnsi"/>
        </w:rPr>
        <w:t>A</w:t>
      </w:r>
      <w:r w:rsidRPr="009A1EDC">
        <w:rPr>
          <w:rFonts w:cstheme="minorHAnsi"/>
        </w:rPr>
        <w:t>u-delà. Il invite les croyants à se focaliser sur leur relation avec le Créateur plutôt que sur les attraits passagers de ce monde.</w:t>
      </w:r>
      <w:r w:rsidRPr="009A1EDC">
        <w:rPr>
          <w:rStyle w:val="Appelnotedebasdep"/>
          <w:rFonts w:cstheme="minorHAnsi"/>
        </w:rPr>
        <w:footnoteReference w:id="29"/>
      </w:r>
    </w:p>
    <w:p w14:paraId="6C9E038F" w14:textId="77777777" w:rsidR="00FB7BFD" w:rsidRPr="009A1EDC" w:rsidRDefault="00FB7BFD" w:rsidP="005B1A88">
      <w:pPr>
        <w:jc w:val="both"/>
        <w:rPr>
          <w:rFonts w:cstheme="minorHAnsi"/>
        </w:rPr>
      </w:pPr>
    </w:p>
    <w:p w14:paraId="04FB8767" w14:textId="77777777" w:rsidR="00FB7BFD" w:rsidRPr="009A1EDC" w:rsidRDefault="00FB7BFD" w:rsidP="005B1A88">
      <w:pPr>
        <w:jc w:val="both"/>
        <w:rPr>
          <w:rFonts w:cstheme="minorHAnsi"/>
        </w:rPr>
      </w:pPr>
    </w:p>
    <w:p w14:paraId="40863709" w14:textId="77777777" w:rsidR="00FB7BFD" w:rsidRDefault="00FB7BFD" w:rsidP="005B1A88">
      <w:pPr>
        <w:jc w:val="both"/>
        <w:rPr>
          <w:rFonts w:cstheme="minorHAnsi"/>
        </w:rPr>
      </w:pPr>
    </w:p>
    <w:p w14:paraId="41EC8A19" w14:textId="5EE36FB0" w:rsidR="004F0509" w:rsidRDefault="004F0509" w:rsidP="004F0509">
      <w:pPr>
        <w:jc w:val="right"/>
        <w:rPr>
          <w:rFonts w:cstheme="minorHAnsi"/>
        </w:rPr>
      </w:pPr>
      <w:proofErr w:type="spellStart"/>
      <w:r w:rsidRPr="00BA37ED">
        <w:rPr>
          <w:rFonts w:cs="KFGQPC Uthmanic Script HAFS"/>
          <w:color w:val="000000"/>
          <w:sz w:val="36"/>
          <w:szCs w:val="36"/>
          <w:shd w:val="clear" w:color="auto" w:fill="FFFFFF"/>
          <w:rtl/>
        </w:rPr>
        <w:t>كَدَأۡبِ</w:t>
      </w:r>
      <w:proofErr w:type="spellEnd"/>
      <w:r w:rsidRPr="00BA37ED">
        <w:rPr>
          <w:rFonts w:cs="KFGQPC Uthmanic Script HAFS"/>
          <w:color w:val="000000"/>
          <w:sz w:val="36"/>
          <w:szCs w:val="36"/>
          <w:shd w:val="clear" w:color="auto" w:fill="FFFFFF"/>
          <w:rtl/>
        </w:rPr>
        <w:t xml:space="preserve"> ءَالِ </w:t>
      </w:r>
      <w:proofErr w:type="spellStart"/>
      <w:r w:rsidRPr="00BA37ED">
        <w:rPr>
          <w:rFonts w:cs="KFGQPC Uthmanic Script HAFS"/>
          <w:color w:val="000000"/>
          <w:sz w:val="36"/>
          <w:szCs w:val="36"/>
          <w:shd w:val="clear" w:color="auto" w:fill="FFFFFF"/>
          <w:rtl/>
        </w:rPr>
        <w:t>فِرۡعَوۡنَ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قَبۡلِهِمۡۚ</w:t>
      </w:r>
      <w:proofErr w:type="spellEnd"/>
      <w:r w:rsidRPr="00BA37ED">
        <w:rPr>
          <w:rFonts w:cs="KFGQPC Uthmanic Script HAFS"/>
          <w:color w:val="000000"/>
          <w:sz w:val="36"/>
          <w:szCs w:val="36"/>
          <w:shd w:val="clear" w:color="auto" w:fill="FFFFFF"/>
          <w:rtl/>
        </w:rPr>
        <w:t xml:space="preserve"> كَذَّبُواْ </w:t>
      </w:r>
      <w:proofErr w:type="spellStart"/>
      <w:r w:rsidRPr="00BA37ED">
        <w:rPr>
          <w:rFonts w:cs="KFGQPC Uthmanic Script HAFS"/>
          <w:color w:val="000000"/>
          <w:sz w:val="36"/>
          <w:szCs w:val="36"/>
          <w:shd w:val="clear" w:color="auto" w:fill="FFFFFF"/>
          <w:rtl/>
        </w:rPr>
        <w:t>بِ‍َٔايَٰتِنَا</w:t>
      </w:r>
      <w:proofErr w:type="spellEnd"/>
      <w:r w:rsidRPr="00BA37ED">
        <w:rPr>
          <w:rFonts w:cs="KFGQPC Uthmanic Script HAFS"/>
          <w:color w:val="000000"/>
          <w:sz w:val="36"/>
          <w:szCs w:val="36"/>
          <w:shd w:val="clear" w:color="auto" w:fill="FFFFFF"/>
          <w:rtl/>
        </w:rPr>
        <w:t xml:space="preserve"> فَأَخَذَهُمُ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بِذُنُوبِهِمۡۗ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شَدِيدُ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لۡعِقَابِ</w:t>
      </w:r>
      <w:r w:rsidRPr="00BA37ED">
        <w:rPr>
          <w:rFonts w:cs="KFGQPC Uthmanic Script HAFS"/>
          <w:color w:val="000000"/>
          <w:sz w:val="36"/>
          <w:szCs w:val="36"/>
          <w:shd w:val="clear" w:color="auto" w:fill="FFFFFF"/>
          <w:rtl/>
        </w:rPr>
        <w:t>١١</w:t>
      </w:r>
    </w:p>
    <w:p w14:paraId="417BA03E" w14:textId="77777777" w:rsidR="004F0509" w:rsidRPr="009A1EDC" w:rsidRDefault="004F0509" w:rsidP="005B1A88">
      <w:pPr>
        <w:jc w:val="both"/>
        <w:rPr>
          <w:rFonts w:cstheme="minorHAnsi"/>
        </w:rPr>
      </w:pPr>
    </w:p>
    <w:p w14:paraId="77FA2C15"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11- comme les gens de Pharaon et ceux qui vécurent avant eux. Ils avaient traité de mensonges Nos preuves. Allah les saisit donc, pour leurs péchés. Et Allah est dur en punition.</w:t>
      </w:r>
    </w:p>
    <w:p w14:paraId="537A1D56" w14:textId="77777777" w:rsidR="00FB7BFD" w:rsidRPr="009A1EDC" w:rsidRDefault="00FB7BFD" w:rsidP="005B1A88">
      <w:pPr>
        <w:jc w:val="both"/>
        <w:rPr>
          <w:rFonts w:cstheme="minorHAnsi"/>
        </w:rPr>
      </w:pPr>
    </w:p>
    <w:p w14:paraId="0EC441E3" w14:textId="77777777" w:rsidR="00FB7BFD" w:rsidRPr="009A1EDC" w:rsidRDefault="00FB7BFD" w:rsidP="005B1A88">
      <w:pPr>
        <w:jc w:val="both"/>
        <w:rPr>
          <w:rFonts w:cstheme="minorHAnsi"/>
        </w:rPr>
      </w:pPr>
      <w:r w:rsidRPr="009A1EDC">
        <w:rPr>
          <w:rFonts w:cstheme="minorHAnsi"/>
        </w:rPr>
        <w:lastRenderedPageBreak/>
        <w:t>1- L'obstination face à la vérité et le rejet des révélations divines étaient devenus une habitude chez les personnes malfaisantes et les partisans de Pharaon.</w:t>
      </w:r>
      <w:r w:rsidRPr="009A1EDC">
        <w:rPr>
          <w:rStyle w:val="Appelnotedebasdep"/>
          <w:rFonts w:cstheme="minorHAnsi"/>
        </w:rPr>
        <w:footnoteReference w:id="30"/>
      </w:r>
      <w:r w:rsidRPr="009A1EDC">
        <w:rPr>
          <w:rFonts w:cstheme="minorHAnsi"/>
        </w:rPr>
        <w:t xml:space="preserve"> C'est pour cette raison qu'ils ont subi de sévères châtiments. Tant que le péché et le méfait ne sont pas ancrés dans les habitudes, il est aisé de s'en détourner et la sanction reste relativement légère. Cependant, lorsque ce comportement persiste, il devient difficile de s'en défaire et le châtiment s'alourdit.</w:t>
      </w:r>
    </w:p>
    <w:p w14:paraId="1A206C8C" w14:textId="14609C7D" w:rsidR="00FB7BFD" w:rsidRPr="009A1EDC"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Bi</w:t>
      </w:r>
      <w:r w:rsidR="00FC6140" w:rsidRPr="009A1EDC">
        <w:rPr>
          <w:rFonts w:cstheme="minorHAnsi"/>
        </w:rPr>
        <w:t>en que Dieu Tout-Puissant soit « le Très Miséricordieux », Il est également « Sévère dans le châtiment »</w:t>
      </w:r>
      <w:r w:rsidRPr="009A1EDC">
        <w:rPr>
          <w:rFonts w:cstheme="minorHAnsi"/>
        </w:rPr>
        <w:t xml:space="preserve"> afin d'éduquer Ses serviteurs. Il ne faudrait pas que Sa grande miséricorde rende quiconque arrogant.</w:t>
      </w:r>
      <w:r w:rsidRPr="009A1EDC">
        <w:rPr>
          <w:rStyle w:val="Appelnotedebasdep"/>
          <w:rFonts w:cstheme="minorHAnsi"/>
        </w:rPr>
        <w:footnoteReference w:id="31"/>
      </w:r>
    </w:p>
    <w:p w14:paraId="68F0EA7C" w14:textId="77777777" w:rsidR="00FB7BFD" w:rsidRDefault="00FB7BFD" w:rsidP="005B1A88">
      <w:pPr>
        <w:jc w:val="both"/>
        <w:rPr>
          <w:rFonts w:cstheme="minorHAnsi"/>
        </w:rPr>
      </w:pPr>
    </w:p>
    <w:p w14:paraId="55A6D723" w14:textId="77777777" w:rsidR="00AA7D4D" w:rsidRDefault="00AA7D4D" w:rsidP="005B1A88">
      <w:pPr>
        <w:jc w:val="both"/>
        <w:rPr>
          <w:rFonts w:cstheme="minorHAnsi"/>
        </w:rPr>
      </w:pPr>
    </w:p>
    <w:p w14:paraId="7893C282" w14:textId="77777777" w:rsidR="00AA7D4D" w:rsidRPr="009A1EDC" w:rsidRDefault="00AA7D4D" w:rsidP="005B1A88">
      <w:pPr>
        <w:jc w:val="both"/>
        <w:rPr>
          <w:rFonts w:cstheme="minorHAnsi"/>
        </w:rPr>
      </w:pPr>
    </w:p>
    <w:p w14:paraId="7D6076A7" w14:textId="4E1ECE47" w:rsidR="00FB7BFD" w:rsidRPr="009A1EDC" w:rsidRDefault="004F0509" w:rsidP="004F0509">
      <w:pPr>
        <w:jc w:val="right"/>
        <w:rPr>
          <w:rFonts w:cstheme="minorHAnsi"/>
        </w:rPr>
      </w:pPr>
      <w:r w:rsidRPr="00BA37ED">
        <w:rPr>
          <w:rFonts w:cs="KFGQPC Uthmanic Script HAFS"/>
          <w:color w:val="000000"/>
          <w:sz w:val="36"/>
          <w:szCs w:val="36"/>
          <w:shd w:val="clear" w:color="auto" w:fill="FFFFFF"/>
          <w:rtl/>
        </w:rPr>
        <w:t xml:space="preserve">قُل لِّلَّذِينَ كَفَرُواْ </w:t>
      </w:r>
      <w:proofErr w:type="spellStart"/>
      <w:r w:rsidRPr="00BA37ED">
        <w:rPr>
          <w:rFonts w:cs="KFGQPC Uthmanic Script HAFS"/>
          <w:color w:val="000000"/>
          <w:sz w:val="36"/>
          <w:szCs w:val="36"/>
          <w:shd w:val="clear" w:color="auto" w:fill="FFFFFF"/>
          <w:rtl/>
        </w:rPr>
        <w:t>سَتُغۡ</w:t>
      </w:r>
      <w:r w:rsidRPr="00BA37ED">
        <w:rPr>
          <w:rFonts w:cs="KFGQPC Uthmanic Script HAFS" w:hint="eastAsia"/>
          <w:color w:val="000000"/>
          <w:sz w:val="36"/>
          <w:szCs w:val="36"/>
          <w:shd w:val="clear" w:color="auto" w:fill="FFFFFF"/>
          <w:rtl/>
        </w:rPr>
        <w:t>لَبُونَ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وَتُحۡشَرُونَ</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color w:val="000000"/>
          <w:sz w:val="36"/>
          <w:szCs w:val="36"/>
          <w:shd w:val="clear" w:color="auto" w:fill="FFFFFF"/>
          <w:rtl/>
        </w:rPr>
        <w:t>جَهَنَّمَۖ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وَبِئۡسَ</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لۡمِهَادُ</w:t>
      </w:r>
      <w:r w:rsidRPr="00BA37ED">
        <w:rPr>
          <w:rFonts w:cs="KFGQPC Uthmanic Script HAFS"/>
          <w:color w:val="000000"/>
          <w:sz w:val="36"/>
          <w:szCs w:val="36"/>
          <w:shd w:val="clear" w:color="auto" w:fill="FFFFFF"/>
          <w:rtl/>
        </w:rPr>
        <w:t>١٢</w:t>
      </w:r>
    </w:p>
    <w:p w14:paraId="78B4DC2D" w14:textId="77777777" w:rsidR="00FB7BFD" w:rsidRPr="009A1EDC" w:rsidRDefault="00FB7BFD" w:rsidP="005B1A88">
      <w:pPr>
        <w:jc w:val="both"/>
        <w:rPr>
          <w:rFonts w:cstheme="minorHAnsi"/>
        </w:rPr>
      </w:pPr>
    </w:p>
    <w:p w14:paraId="5A8E8C5B"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12- Dis aux impies [idolâtres, hypocrites, injustes, etc.] : « Vous serez bientôt vaincus et rassemblés dans l’Enfer (résultat de vos actes) ; quelle désagréable demeure ! »</w:t>
      </w:r>
    </w:p>
    <w:p w14:paraId="4E50C798" w14:textId="77777777" w:rsidR="00FB7BFD" w:rsidRPr="009A1EDC" w:rsidRDefault="00FB7BFD" w:rsidP="005B1A88">
      <w:pPr>
        <w:jc w:val="both"/>
        <w:rPr>
          <w:rFonts w:cstheme="minorHAnsi"/>
          <w:b/>
          <w:bCs/>
        </w:rPr>
      </w:pPr>
    </w:p>
    <w:p w14:paraId="0C05DE33"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582A050C" w14:textId="77777777" w:rsidR="00FB7BFD" w:rsidRPr="009A1EDC" w:rsidRDefault="00FB7BFD" w:rsidP="005B1A88">
      <w:pPr>
        <w:jc w:val="both"/>
        <w:rPr>
          <w:rFonts w:cstheme="minorHAnsi"/>
          <w:b/>
          <w:bCs/>
        </w:rPr>
      </w:pPr>
    </w:p>
    <w:p w14:paraId="5F1071E0" w14:textId="77777777" w:rsidR="00FB7BFD" w:rsidRPr="009A1EDC" w:rsidRDefault="00FB7BFD" w:rsidP="005B1A88">
      <w:pPr>
        <w:jc w:val="both"/>
        <w:rPr>
          <w:rFonts w:cstheme="minorHAnsi"/>
        </w:rPr>
      </w:pPr>
      <w:r w:rsidRPr="009A1EDC">
        <w:rPr>
          <w:rFonts w:cstheme="minorHAnsi"/>
        </w:rPr>
        <w:t>Il est rapporté qu'après la victoire des musulmans à la bataille de Badr, durant la deuxième année de l'Hégire, certains juifs y virent un signe de la véracité de Mohammad (s). Ils affirmèrent que la Torah prédisait sa victoire. Cependant, d'autres juifs préférèrent attendre, supposant qu'il pourrait perdre d'autres batailles.</w:t>
      </w:r>
    </w:p>
    <w:p w14:paraId="14ED9A62" w14:textId="77777777" w:rsidR="00FB7BFD" w:rsidRPr="009A1EDC" w:rsidRDefault="00FB7BFD" w:rsidP="005B1A88">
      <w:pPr>
        <w:jc w:val="both"/>
        <w:rPr>
          <w:rFonts w:cstheme="minorHAnsi"/>
        </w:rPr>
      </w:pPr>
      <w:r w:rsidRPr="009A1EDC">
        <w:rPr>
          <w:rFonts w:cstheme="minorHAnsi"/>
        </w:rPr>
        <w:t>Lorsque les musulmans furent défaits à la bataille d'</w:t>
      </w:r>
      <w:proofErr w:type="spellStart"/>
      <w:r w:rsidRPr="009A1EDC">
        <w:rPr>
          <w:rFonts w:cstheme="minorHAnsi"/>
        </w:rPr>
        <w:t>Ohod</w:t>
      </w:r>
      <w:proofErr w:type="spellEnd"/>
      <w:r w:rsidRPr="009A1EDC">
        <w:rPr>
          <w:rFonts w:cstheme="minorHAnsi"/>
        </w:rPr>
        <w:t>, la troisième année de l'Hégire, ce second groupe de juifs s'en réjouit. Ils déclarèrent que Mohammad (s) n'était pas le prophète annoncé dans leurs textes. Dès lors, leur hostilité envers les musulmans s'intensifia, et ils s'allièrent aux juifs de Médine et aux polythéistes de La Mecque. Le verset en question fut révélé à cette occasion, mettant en garde contre les jugements hâtifs et prédisant l'échec prochain des opposants, ainsi que leur châtiment dans l'</w:t>
      </w:r>
      <w:r w:rsidR="00A8618B" w:rsidRPr="009A1EDC">
        <w:rPr>
          <w:rFonts w:cstheme="minorHAnsi"/>
        </w:rPr>
        <w:t>A</w:t>
      </w:r>
      <w:r w:rsidRPr="009A1EDC">
        <w:rPr>
          <w:rFonts w:cstheme="minorHAnsi"/>
        </w:rPr>
        <w:t>u-delà.</w:t>
      </w:r>
      <w:r w:rsidRPr="009A1EDC">
        <w:rPr>
          <w:rStyle w:val="Appelnotedebasdep"/>
          <w:rFonts w:cstheme="minorHAnsi"/>
        </w:rPr>
        <w:footnoteReference w:id="32"/>
      </w:r>
    </w:p>
    <w:p w14:paraId="7A486CAD" w14:textId="77777777" w:rsidR="00FB7BFD" w:rsidRDefault="00FB7BFD" w:rsidP="005B1A88">
      <w:pPr>
        <w:jc w:val="both"/>
        <w:rPr>
          <w:rFonts w:cstheme="minorHAnsi"/>
        </w:rPr>
      </w:pPr>
    </w:p>
    <w:p w14:paraId="2307F273" w14:textId="77777777" w:rsidR="004F0509" w:rsidRPr="009A1EDC" w:rsidRDefault="004F0509" w:rsidP="005B1A88">
      <w:pPr>
        <w:jc w:val="both"/>
        <w:rPr>
          <w:rFonts w:cstheme="minorHAnsi"/>
        </w:rPr>
      </w:pPr>
    </w:p>
    <w:p w14:paraId="477E2933" w14:textId="77777777" w:rsidR="00FB7BFD" w:rsidRPr="009A1EDC" w:rsidRDefault="00FB7BFD" w:rsidP="005B1A88">
      <w:pPr>
        <w:jc w:val="both"/>
        <w:rPr>
          <w:rFonts w:cstheme="minorHAnsi"/>
        </w:rPr>
      </w:pPr>
      <w:r w:rsidRPr="009A1EDC">
        <w:rPr>
          <w:rFonts w:cstheme="minorHAnsi"/>
        </w:rPr>
        <w:t>Ce verset a été révélé après la défaite d'</w:t>
      </w:r>
      <w:proofErr w:type="spellStart"/>
      <w:r w:rsidRPr="009A1EDC">
        <w:rPr>
          <w:rFonts w:cstheme="minorHAnsi"/>
        </w:rPr>
        <w:t>Ohod</w:t>
      </w:r>
      <w:proofErr w:type="spellEnd"/>
      <w:r w:rsidRPr="009A1EDC">
        <w:rPr>
          <w:rFonts w:cstheme="minorHAnsi"/>
        </w:rPr>
        <w:t xml:space="preserve">, à un moment où les musulmans semblaient affaiblis et où leurs ennemis, unis, gagnaient en puissance. La victoire des musulmans sur les infidèles et les juifs paraissait alors incertaine. Dans ce contexte, le verset annonçait le triomphe imminent des </w:t>
      </w:r>
      <w:r w:rsidRPr="009A1EDC">
        <w:rPr>
          <w:rFonts w:cstheme="minorHAnsi"/>
        </w:rPr>
        <w:lastRenderedPageBreak/>
        <w:t>musulmans. Cette prédiction se réalisa rapidement : les juifs de Médine furent vaincus, et les polythéistes défaits après la conquête de La Mecque.</w:t>
      </w:r>
      <w:r w:rsidRPr="009A1EDC">
        <w:rPr>
          <w:rStyle w:val="Appelnotedebasdep"/>
          <w:rFonts w:cstheme="minorHAnsi"/>
        </w:rPr>
        <w:footnoteReference w:id="33"/>
      </w:r>
    </w:p>
    <w:p w14:paraId="4DFF6936" w14:textId="77777777" w:rsidR="00FB7BFD" w:rsidRPr="009A1EDC" w:rsidRDefault="00FB7BFD" w:rsidP="005B1A88">
      <w:pPr>
        <w:jc w:val="both"/>
        <w:rPr>
          <w:rFonts w:cstheme="minorHAnsi"/>
        </w:rPr>
      </w:pPr>
    </w:p>
    <w:p w14:paraId="5A7414BB" w14:textId="77777777" w:rsidR="00FB7BFD" w:rsidRDefault="00FB7BFD" w:rsidP="005B1A88">
      <w:pPr>
        <w:jc w:val="both"/>
        <w:rPr>
          <w:rFonts w:cstheme="minorHAnsi"/>
        </w:rPr>
      </w:pPr>
    </w:p>
    <w:p w14:paraId="4A073C16" w14:textId="77777777" w:rsidR="00AA7D4D" w:rsidRDefault="00AA7D4D" w:rsidP="005B1A88">
      <w:pPr>
        <w:jc w:val="both"/>
        <w:rPr>
          <w:rFonts w:cstheme="minorHAnsi"/>
        </w:rPr>
      </w:pPr>
    </w:p>
    <w:p w14:paraId="63C37D00" w14:textId="0B4F5674" w:rsidR="004F0509" w:rsidRPr="009A1EDC" w:rsidRDefault="004F0509" w:rsidP="004F0509">
      <w:pPr>
        <w:jc w:val="right"/>
        <w:rPr>
          <w:rFonts w:cstheme="minorHAnsi"/>
        </w:rPr>
      </w:pP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كَانَ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ءَايَةٞ فِي </w:t>
      </w:r>
      <w:proofErr w:type="spellStart"/>
      <w:r w:rsidRPr="00BA37ED">
        <w:rPr>
          <w:rFonts w:cs="KFGQPC Uthmanic Script HAFS"/>
          <w:color w:val="000000"/>
          <w:sz w:val="36"/>
          <w:szCs w:val="36"/>
          <w:shd w:val="clear" w:color="auto" w:fill="FFFFFF"/>
          <w:rtl/>
        </w:rPr>
        <w:t>فِئَتَيۡنِ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لۡتَقَتَاۖ</w:t>
      </w:r>
      <w:proofErr w:type="spellEnd"/>
      <w:r w:rsidRPr="00BA37ED">
        <w:rPr>
          <w:rFonts w:cs="KFGQPC Uthmanic Script HAFS"/>
          <w:color w:val="000000"/>
          <w:sz w:val="36"/>
          <w:szCs w:val="36"/>
          <w:shd w:val="clear" w:color="auto" w:fill="FFFFFF"/>
          <w:rtl/>
        </w:rPr>
        <w:t xml:space="preserve"> فِئَةٞ تُقَٰتِلُ فِي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وَأُخۡرَىٰ</w:t>
      </w:r>
      <w:proofErr w:type="spellEnd"/>
      <w:r w:rsidRPr="00BA37ED">
        <w:rPr>
          <w:rFonts w:cs="KFGQPC Uthmanic Script HAFS"/>
          <w:color w:val="000000"/>
          <w:sz w:val="36"/>
          <w:szCs w:val="36"/>
          <w:shd w:val="clear" w:color="auto" w:fill="FFFFFF"/>
          <w:rtl/>
        </w:rPr>
        <w:t xml:space="preserve"> كَافِرَةٞ </w:t>
      </w:r>
      <w:proofErr w:type="spellStart"/>
      <w:r w:rsidRPr="00BA37ED">
        <w:rPr>
          <w:rFonts w:cs="KFGQPC Uthmanic Script HAFS"/>
          <w:color w:val="000000"/>
          <w:sz w:val="36"/>
          <w:szCs w:val="36"/>
          <w:shd w:val="clear" w:color="auto" w:fill="FFFFFF"/>
          <w:rtl/>
        </w:rPr>
        <w:t>يَرَوۡنَهُم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مِّثۡلَيۡهِمۡ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رَأۡيَ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يُؤَيِّدُ </w:t>
      </w:r>
      <w:proofErr w:type="spellStart"/>
      <w:r w:rsidRPr="00BA37ED">
        <w:rPr>
          <w:rFonts w:cs="KFGQPC Uthmanic Script HAFS"/>
          <w:color w:val="000000"/>
          <w:sz w:val="36"/>
          <w:szCs w:val="36"/>
          <w:shd w:val="clear" w:color="auto" w:fill="FFFFFF"/>
          <w:rtl/>
        </w:rPr>
        <w:t>بِنَصۡرِهِ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يَ</w:t>
      </w:r>
      <w:r w:rsidRPr="00BA37ED">
        <w:rPr>
          <w:rFonts w:cs="KFGQPC Uthmanic Script HAFS" w:hint="eastAsia"/>
          <w:color w:val="000000"/>
          <w:sz w:val="36"/>
          <w:szCs w:val="36"/>
          <w:shd w:val="clear" w:color="auto" w:fill="FFFFFF"/>
          <w:rtl/>
        </w:rPr>
        <w:t>شَآءُۚ</w:t>
      </w:r>
      <w:proofErr w:type="spellEnd"/>
      <w:r w:rsidRPr="00BA37ED">
        <w:rPr>
          <w:rFonts w:cs="KFGQPC Uthmanic Script HAFS"/>
          <w:color w:val="000000"/>
          <w:sz w:val="36"/>
          <w:szCs w:val="36"/>
          <w:shd w:val="clear" w:color="auto" w:fill="FFFFFF"/>
          <w:rtl/>
        </w:rPr>
        <w:t xml:space="preserve"> إِنَّ فِي ذَٰلِكَ </w:t>
      </w:r>
      <w:proofErr w:type="spellStart"/>
      <w:r w:rsidRPr="00BA37ED">
        <w:rPr>
          <w:rFonts w:cs="KFGQPC Uthmanic Script HAFS"/>
          <w:color w:val="000000"/>
          <w:sz w:val="36"/>
          <w:szCs w:val="36"/>
          <w:shd w:val="clear" w:color="auto" w:fill="FFFFFF"/>
          <w:rtl/>
        </w:rPr>
        <w:t>لَعِبۡرَة</w:t>
      </w:r>
      <w:proofErr w:type="spellEnd"/>
      <w:r w:rsidRPr="00BA37ED">
        <w:rPr>
          <w:rFonts w:cs="KFGQPC Uthmanic Script HAFS"/>
          <w:color w:val="000000"/>
          <w:sz w:val="36"/>
          <w:szCs w:val="36"/>
          <w:shd w:val="clear" w:color="auto" w:fill="FFFFFF"/>
          <w:rtl/>
        </w:rPr>
        <w:t xml:space="preserve">ٗ لِّأُوْلِي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لۡأَبۡصَٰرِ</w:t>
      </w:r>
      <w:r w:rsidRPr="00BA37ED">
        <w:rPr>
          <w:rFonts w:cs="KFGQPC Uthmanic Script HAFS"/>
          <w:color w:val="000000"/>
          <w:sz w:val="36"/>
          <w:szCs w:val="36"/>
          <w:shd w:val="clear" w:color="auto" w:fill="FFFFFF"/>
          <w:rtl/>
        </w:rPr>
        <w:t>١٣</w:t>
      </w:r>
    </w:p>
    <w:p w14:paraId="324C3B27" w14:textId="77777777" w:rsidR="00A8618B" w:rsidRPr="009A1EDC" w:rsidRDefault="00A8618B" w:rsidP="005B1A88">
      <w:pPr>
        <w:jc w:val="both"/>
        <w:rPr>
          <w:rFonts w:cstheme="minorHAnsi"/>
        </w:rPr>
      </w:pPr>
    </w:p>
    <w:p w14:paraId="31860C4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 Il y eut déjà pour vous un signe dans ces deux troupes qui s’affrontèrent : l’une combattait dans le sentier d’Allah ; et l’autre, était mécréante. Ces derniers voyaient (les croyants) de leurs propres yeux, deux fois plus nombreux qu’eux-mêmes. Or Allah secourt qui Il veut de Son aide. Voilà bien là un exemple pour les doués de clairvoyance !</w:t>
      </w:r>
    </w:p>
    <w:p w14:paraId="7E90DF38" w14:textId="77777777" w:rsidR="00FB7BFD" w:rsidRPr="009A1EDC" w:rsidRDefault="00FB7BFD" w:rsidP="005B1A88">
      <w:pPr>
        <w:jc w:val="both"/>
        <w:rPr>
          <w:rFonts w:cstheme="minorHAnsi"/>
          <w:b/>
          <w:bCs/>
        </w:rPr>
      </w:pPr>
    </w:p>
    <w:p w14:paraId="16D05DBC" w14:textId="77777777" w:rsidR="00FB7BFD" w:rsidRPr="009A1EDC" w:rsidRDefault="00FB7BFD" w:rsidP="005B1A88">
      <w:pPr>
        <w:tabs>
          <w:tab w:val="left" w:pos="5040"/>
        </w:tabs>
        <w:spacing w:before="240"/>
        <w:jc w:val="both"/>
        <w:rPr>
          <w:rFonts w:cstheme="minorHAnsi"/>
          <w:i/>
          <w:iCs/>
          <w:u w:val="single"/>
        </w:rPr>
      </w:pPr>
      <w:bookmarkStart w:id="18" w:name="_Hlk156287108"/>
      <w:r w:rsidRPr="009A1EDC">
        <w:rPr>
          <w:rFonts w:cstheme="minorHAnsi"/>
          <w:u w:val="single"/>
        </w:rPr>
        <w:t>Circonstances de la révélation</w:t>
      </w:r>
    </w:p>
    <w:p w14:paraId="52A8A879" w14:textId="77777777" w:rsidR="00FB7BFD" w:rsidRPr="009A1EDC" w:rsidRDefault="00FB7BFD" w:rsidP="005B1A88">
      <w:pPr>
        <w:jc w:val="both"/>
        <w:rPr>
          <w:rFonts w:cstheme="minorHAnsi"/>
          <w:b/>
          <w:bCs/>
        </w:rPr>
      </w:pPr>
    </w:p>
    <w:p w14:paraId="2B54061F" w14:textId="77777777" w:rsidR="00FB7BFD" w:rsidRPr="009A1EDC" w:rsidRDefault="00FB7BFD" w:rsidP="005B1A88">
      <w:pPr>
        <w:jc w:val="both"/>
        <w:rPr>
          <w:rFonts w:cstheme="minorHAnsi"/>
        </w:rPr>
      </w:pPr>
      <w:r w:rsidRPr="009A1EDC">
        <w:rPr>
          <w:rFonts w:cstheme="minorHAnsi"/>
        </w:rPr>
        <w:t xml:space="preserve">On rapporte que durant la deuxième année de l'Hégire, la bataille de Badr opposa deux groupes : les musulmans et les polythéistes de La Mecque. L'armée musulmane comptait trois cent treize combattants, équipés de soixante-dix chameaux, deux chevaux, six armures et huit épées. Ali (a) portait l'étendard des </w:t>
      </w:r>
      <w:proofErr w:type="spellStart"/>
      <w:r w:rsidRPr="009A1EDC">
        <w:rPr>
          <w:rFonts w:cstheme="minorHAnsi"/>
        </w:rPr>
        <w:t>Mouhadjirines</w:t>
      </w:r>
      <w:proofErr w:type="spellEnd"/>
      <w:r w:rsidRPr="009A1EDC">
        <w:rPr>
          <w:rStyle w:val="Appelnotedebasdep"/>
          <w:rFonts w:cstheme="minorHAnsi"/>
        </w:rPr>
        <w:footnoteReference w:id="34"/>
      </w:r>
      <w:r w:rsidR="00A8618B" w:rsidRPr="009A1EDC">
        <w:rPr>
          <w:rFonts w:cstheme="minorHAnsi"/>
        </w:rPr>
        <w:t>,</w:t>
      </w:r>
      <w:r w:rsidRPr="009A1EDC">
        <w:rPr>
          <w:rFonts w:cstheme="minorHAnsi"/>
        </w:rPr>
        <w:t xml:space="preserve"> tandis que Sa'd ibn </w:t>
      </w:r>
      <w:proofErr w:type="spellStart"/>
      <w:r w:rsidRPr="009A1EDC">
        <w:rPr>
          <w:rFonts w:cstheme="minorHAnsi"/>
        </w:rPr>
        <w:t>Oubaada</w:t>
      </w:r>
      <w:proofErr w:type="spellEnd"/>
      <w:r w:rsidRPr="009A1EDC">
        <w:rPr>
          <w:rFonts w:cstheme="minorHAnsi"/>
        </w:rPr>
        <w:t xml:space="preserve"> tenait celui des Ansar</w:t>
      </w:r>
      <w:r w:rsidR="00A8618B" w:rsidRPr="009A1EDC">
        <w:rPr>
          <w:rStyle w:val="Appelnotedebasdep"/>
          <w:rFonts w:cstheme="minorHAnsi"/>
        </w:rPr>
        <w:footnoteReference w:id="35"/>
      </w:r>
      <w:r w:rsidRPr="009A1EDC">
        <w:rPr>
          <w:rFonts w:cstheme="minorHAnsi"/>
        </w:rPr>
        <w:t>. Face à eux, l'armée ennemie alignait plus d'un millier de combattants et une centaine de chevaux. Malgré cette disparité, les musulmans remportèrent cette bataille inégale, ne perdant que 22 martyrs, alors que l'ennemi subit 70 morts et 70 captures.</w:t>
      </w:r>
    </w:p>
    <w:bookmarkEnd w:id="18"/>
    <w:p w14:paraId="517B96C5" w14:textId="77777777" w:rsidR="00FB7BFD" w:rsidRDefault="00FB7BFD" w:rsidP="005B1A88">
      <w:pPr>
        <w:jc w:val="both"/>
        <w:rPr>
          <w:rFonts w:cstheme="minorHAnsi"/>
        </w:rPr>
      </w:pPr>
      <w:r w:rsidRPr="009A1EDC">
        <w:rPr>
          <w:rFonts w:cstheme="minorHAnsi"/>
        </w:rPr>
        <w:t>Le verset ci-dessus fut révélé à propos de cette bataille, la présentant comme un signe de la puissance divine et une leçon. En effet, une petite armée peu équipée, mais animée d'une foi inébranlable, avait vaincu une armée bien plus nombreuse et mieux armée.</w:t>
      </w:r>
      <w:r w:rsidRPr="009A1EDC">
        <w:rPr>
          <w:rStyle w:val="Appelnotedebasdep"/>
          <w:rFonts w:cstheme="minorHAnsi"/>
        </w:rPr>
        <w:footnoteReference w:id="36"/>
      </w:r>
    </w:p>
    <w:p w14:paraId="5403DC86" w14:textId="77777777" w:rsidR="004F0509" w:rsidRDefault="004F0509" w:rsidP="005B1A88">
      <w:pPr>
        <w:jc w:val="both"/>
        <w:rPr>
          <w:rFonts w:cstheme="minorHAnsi"/>
        </w:rPr>
      </w:pPr>
    </w:p>
    <w:p w14:paraId="50FE250A" w14:textId="77777777" w:rsidR="004F0509" w:rsidRPr="009A1EDC" w:rsidRDefault="004F0509" w:rsidP="005B1A88">
      <w:pPr>
        <w:jc w:val="both"/>
        <w:rPr>
          <w:rFonts w:cstheme="minorHAnsi"/>
        </w:rPr>
      </w:pPr>
    </w:p>
    <w:p w14:paraId="0D53F6A9" w14:textId="0ECA7DD7" w:rsidR="00FB7BFD" w:rsidRPr="009A1EDC" w:rsidRDefault="00FB7BFD" w:rsidP="005B1A88">
      <w:pPr>
        <w:jc w:val="both"/>
        <w:rPr>
          <w:rFonts w:cstheme="minorHAnsi"/>
        </w:rPr>
      </w:pPr>
      <w:r w:rsidRPr="009A1EDC">
        <w:rPr>
          <w:rFonts w:cstheme="minorHAnsi"/>
        </w:rPr>
        <w:lastRenderedPageBreak/>
        <w:t>1-</w:t>
      </w:r>
      <w:r w:rsidR="00AA7D4D">
        <w:rPr>
          <w:rFonts w:cstheme="minorHAnsi"/>
        </w:rPr>
        <w:t> </w:t>
      </w:r>
      <w:r w:rsidRPr="009A1EDC">
        <w:rPr>
          <w:rFonts w:cstheme="minorHAnsi"/>
        </w:rPr>
        <w:t>Les non-croyants percevaient les croyants comme deux fois plus nombreux qu'ils ne l'étaient réellement. La sourate al-Anfal mentionne également que les croyants sous-estimaient les mécréants pour ne pas craindre l'ennemi.</w:t>
      </w:r>
      <w:r w:rsidRPr="009A1EDC">
        <w:rPr>
          <w:rStyle w:val="Appelnotedebasdep"/>
          <w:rFonts w:cstheme="minorHAnsi"/>
        </w:rPr>
        <w:footnoteReference w:id="37"/>
      </w:r>
      <w:r w:rsidRPr="009A1EDC">
        <w:rPr>
          <w:rFonts w:cstheme="minorHAnsi"/>
        </w:rPr>
        <w:t xml:space="preserve"> En effet, Dieu soutient les fidèles moudjahidines</w:t>
      </w:r>
      <w:r w:rsidRPr="009A1EDC">
        <w:rPr>
          <w:rStyle w:val="Appelnotedebasdep"/>
          <w:rFonts w:cstheme="minorHAnsi"/>
        </w:rPr>
        <w:footnoteReference w:id="38"/>
      </w:r>
      <w:r w:rsidRPr="009A1EDC">
        <w:rPr>
          <w:rFonts w:cstheme="minorHAnsi"/>
        </w:rPr>
        <w:t xml:space="preserve"> par divers moyens, y compris une aide invisible. Au début de la bataille de Badr, les ennemis étaient si terrifiés qu'ils croyaient qu'une force supplémentaire avait rejoint les musulmans, alors qu'avant le conflit, ils les considéraient comme inférieurs en nombre.</w:t>
      </w:r>
      <w:r w:rsidRPr="009A1EDC">
        <w:rPr>
          <w:rStyle w:val="Appelnotedebasdep"/>
          <w:rFonts w:cstheme="minorHAnsi"/>
        </w:rPr>
        <w:footnoteReference w:id="39"/>
      </w:r>
      <w:r w:rsidRPr="009A1EDC">
        <w:rPr>
          <w:rFonts w:cstheme="minorHAnsi"/>
        </w:rPr>
        <w:t xml:space="preserve"> Ce phénomène a contribué de manière significative à la victoire des musulmans.</w:t>
      </w:r>
    </w:p>
    <w:p w14:paraId="692A64DE" w14:textId="77777777" w:rsidR="00FB7BFD" w:rsidRPr="009A1EDC" w:rsidRDefault="00FB7BFD" w:rsidP="005B1A88">
      <w:pPr>
        <w:jc w:val="both"/>
        <w:rPr>
          <w:rFonts w:cstheme="minorHAnsi"/>
        </w:rPr>
      </w:pPr>
      <w:r w:rsidRPr="009A1EDC">
        <w:rPr>
          <w:rFonts w:cstheme="minorHAnsi"/>
        </w:rPr>
        <w:t>2- Dieu accorde la victoire à qui Il veut, mais Sa volonté n'est pas arbitraire et obéit à Sa sagesse. Il rend victorieux tout croyant qui lutte en utilisant judicieusement les bénédictions divines et qui combat dans la voie de Dieu.</w:t>
      </w:r>
      <w:r w:rsidRPr="009A1EDC">
        <w:rPr>
          <w:rStyle w:val="Appelnotedebasdep"/>
          <w:rFonts w:cstheme="minorHAnsi"/>
        </w:rPr>
        <w:footnoteReference w:id="40"/>
      </w:r>
    </w:p>
    <w:p w14:paraId="1A6C90B0" w14:textId="77777777" w:rsidR="006A40E4" w:rsidRPr="009A1EDC" w:rsidRDefault="006A40E4" w:rsidP="005B1A88">
      <w:pPr>
        <w:jc w:val="both"/>
        <w:rPr>
          <w:rFonts w:cstheme="minorHAnsi"/>
        </w:rPr>
      </w:pPr>
    </w:p>
    <w:p w14:paraId="51F762F7" w14:textId="77777777" w:rsidR="006A40E4" w:rsidRPr="009A1EDC" w:rsidRDefault="006A40E4" w:rsidP="005B1A88">
      <w:pPr>
        <w:jc w:val="both"/>
        <w:rPr>
          <w:rFonts w:cstheme="minorHAnsi"/>
        </w:rPr>
      </w:pPr>
    </w:p>
    <w:p w14:paraId="1A9C6BF5" w14:textId="77777777" w:rsidR="00FB7BFD" w:rsidRDefault="00FB7BFD" w:rsidP="005B1A88">
      <w:pPr>
        <w:jc w:val="both"/>
        <w:rPr>
          <w:rFonts w:cstheme="minorHAnsi"/>
        </w:rPr>
      </w:pPr>
    </w:p>
    <w:p w14:paraId="50D166E4" w14:textId="5EF48E65" w:rsidR="004F0509" w:rsidRDefault="004F0509" w:rsidP="004F0509">
      <w:pPr>
        <w:jc w:val="right"/>
        <w:rPr>
          <w:rFonts w:cstheme="minorHAnsi"/>
        </w:rPr>
      </w:pPr>
      <w:r w:rsidRPr="00BA37ED">
        <w:rPr>
          <w:rFonts w:cs="KFGQPC Uthmanic Script HAFS"/>
          <w:color w:val="000000"/>
          <w:sz w:val="36"/>
          <w:szCs w:val="36"/>
          <w:shd w:val="clear" w:color="auto" w:fill="FFFFFF"/>
          <w:rtl/>
        </w:rPr>
        <w:t xml:space="preserve">زُيِّنَ لِلنَّاسِ حُبُّ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لشَّهَوَٰتِ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لنِّسَآءِ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لۡبَنِينَ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لۡقَنَٰطِيرِ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لۡمُقَنطَرَةِ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لذَّهَبِ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لۡفِضَّةِ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لۡخَيۡلِ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لۡمُسَوَّمَةِ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لۡأَنۡعَٰمِ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لۡحَرۡثِۗ</w:t>
      </w:r>
      <w:proofErr w:type="spellEnd"/>
      <w:r w:rsidRPr="00BA37ED">
        <w:rPr>
          <w:rFonts w:cs="KFGQPC Uthmanic Script HAFS"/>
          <w:color w:val="000000"/>
          <w:sz w:val="36"/>
          <w:szCs w:val="36"/>
          <w:shd w:val="clear" w:color="auto" w:fill="FFFFFF"/>
          <w:rtl/>
        </w:rPr>
        <w:t xml:space="preserve"> ذَٰلِكَ مَت</w:t>
      </w:r>
      <w:r w:rsidRPr="00BA37ED">
        <w:rPr>
          <w:rFonts w:cs="KFGQPC Uthmanic Script HAFS" w:hint="eastAsia"/>
          <w:color w:val="000000"/>
          <w:sz w:val="36"/>
          <w:szCs w:val="36"/>
          <w:shd w:val="clear" w:color="auto" w:fill="FFFFFF"/>
          <w:rtl/>
        </w:rPr>
        <w:t>َٰعُ</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لۡحَيَوٰةِ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عِندَهُ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حُسۡنُ</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لۡمَ‍َٔابِ</w:t>
      </w:r>
      <w:r w:rsidRPr="00BA37ED">
        <w:rPr>
          <w:rFonts w:cs="KFGQPC Uthmanic Script HAFS"/>
          <w:color w:val="000000"/>
          <w:sz w:val="36"/>
          <w:szCs w:val="36"/>
          <w:shd w:val="clear" w:color="auto" w:fill="FFFFFF"/>
          <w:rtl/>
        </w:rPr>
        <w:t>١٤</w:t>
      </w:r>
    </w:p>
    <w:p w14:paraId="1D4D7300" w14:textId="77777777" w:rsidR="004F0509" w:rsidRPr="009A1EDC" w:rsidRDefault="004F0509" w:rsidP="005B1A88">
      <w:pPr>
        <w:jc w:val="both"/>
        <w:rPr>
          <w:rFonts w:cstheme="minorHAnsi"/>
        </w:rPr>
      </w:pPr>
    </w:p>
    <w:p w14:paraId="1B86B9E2"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14- On a enjolivé aux gens l’amour des choses qu’ils désirent : femmes, enfants, trésors thésaurisés d’or et d’argent, chevaux marqués, bétail et champs ; tout cela est l’objet de jouissance pour la vie présente, alors que c’est près d’Allah qu’il y a bon retour.</w:t>
      </w:r>
    </w:p>
    <w:p w14:paraId="0A411B75" w14:textId="77777777" w:rsidR="00FB7BFD" w:rsidRPr="009A1EDC" w:rsidRDefault="00FB7BFD" w:rsidP="005B1A88">
      <w:pPr>
        <w:jc w:val="both"/>
        <w:rPr>
          <w:rFonts w:cstheme="minorHAnsi"/>
        </w:rPr>
      </w:pPr>
    </w:p>
    <w:p w14:paraId="7EC7122B" w14:textId="77777777" w:rsidR="00FB7BFD" w:rsidRPr="009A1EDC" w:rsidRDefault="00FB7BFD" w:rsidP="005B1A88">
      <w:pPr>
        <w:jc w:val="both"/>
        <w:rPr>
          <w:rFonts w:cstheme="minorHAnsi"/>
        </w:rPr>
      </w:pPr>
      <w:r w:rsidRPr="009A1EDC">
        <w:rPr>
          <w:rFonts w:cstheme="minorHAnsi"/>
        </w:rPr>
        <w:t>1- L'amour des choses terrestres est rendu attrayant pour l'être humain. La question qui se pose est la suivante : qui est celui qui rend ces choses si attirantes ?</w:t>
      </w:r>
    </w:p>
    <w:p w14:paraId="36110471" w14:textId="77777777" w:rsidR="00FB7BFD" w:rsidRPr="009A1EDC" w:rsidRDefault="00FB7BFD" w:rsidP="005B1A88">
      <w:pPr>
        <w:jc w:val="both"/>
        <w:rPr>
          <w:rFonts w:cstheme="minorHAnsi"/>
        </w:rPr>
      </w:pPr>
      <w:r w:rsidRPr="009A1EDC">
        <w:rPr>
          <w:rFonts w:cstheme="minorHAnsi"/>
        </w:rPr>
        <w:t>Celui qui embellit ces choses n'est autre que Dieu Lui-même. À travers le mécanisme de la création, Il a instillé l'amour des enfants et de la richesse dans le cœur de l'être humain. Ceci dans le but de le mettre à l'épreuve et de le faire progresser sur le chemin de l'évolution et de l'éducation spirituelle, comme mentionné dans certains versets du Coran.</w:t>
      </w:r>
      <w:r w:rsidRPr="009A1EDC">
        <w:rPr>
          <w:rStyle w:val="Appelnotedebasdep"/>
          <w:rFonts w:cstheme="minorHAnsi"/>
        </w:rPr>
        <w:footnoteReference w:id="41"/>
      </w:r>
    </w:p>
    <w:p w14:paraId="45E4309A" w14:textId="060B6DBE" w:rsidR="00FB7BFD" w:rsidRPr="009A1EDC"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 xml:space="preserve">Le verset en question et les versets similaires ne condamnent jamais un intérêt modéré pour les femmes, les enfants et la richesse. En effet, il est impossible d'atteindre des objectifs spirituels sans moyens matériels, et la loi du Coran n'est pas en contradiction avec les lois de la création. Ce qui est </w:t>
      </w:r>
      <w:r w:rsidRPr="009A1EDC">
        <w:rPr>
          <w:rFonts w:cstheme="minorHAnsi"/>
        </w:rPr>
        <w:lastRenderedPageBreak/>
        <w:t>condamné, c'est l'amour et l'affection excessifs pour ces choses, au point de les adorer et de les placer au-dessus de Dieu.</w:t>
      </w:r>
    </w:p>
    <w:p w14:paraId="5E295DB5" w14:textId="77777777" w:rsidR="00FB7BFD" w:rsidRPr="009A1EDC" w:rsidRDefault="00FB7BFD" w:rsidP="005B1A88">
      <w:pPr>
        <w:jc w:val="both"/>
        <w:rPr>
          <w:rFonts w:cstheme="minorHAnsi"/>
        </w:rPr>
      </w:pPr>
      <w:r w:rsidRPr="009A1EDC">
        <w:rPr>
          <w:rFonts w:cstheme="minorHAnsi"/>
        </w:rPr>
        <w:t>Il est important de comprendre que l'islam encourage un équilibre entre la vie spirituelle et la vie matérielle. Les croyants sont invités à profiter des bienfaits de ce monde tout en gardant à l'esprit que leur objectif ultime est de plaire à Dieu et de se rapprocher de Lui. Ainsi, l'attachement aux biens terrestres ne doit pas devenir une source de distraction ou d'éloignement par rapport à la foi et aux devoirs religieux.</w:t>
      </w:r>
      <w:r w:rsidRPr="009A1EDC">
        <w:rPr>
          <w:rStyle w:val="Appelnotedebasdep"/>
          <w:rFonts w:cstheme="minorHAnsi"/>
        </w:rPr>
        <w:footnoteReference w:id="42"/>
      </w:r>
    </w:p>
    <w:p w14:paraId="730C80D1" w14:textId="77777777" w:rsidR="00B91018" w:rsidRPr="009A1EDC" w:rsidRDefault="00B91018" w:rsidP="005B1A88">
      <w:pPr>
        <w:jc w:val="both"/>
        <w:rPr>
          <w:rFonts w:cstheme="minorHAnsi"/>
          <w:b/>
          <w:bCs/>
          <w:i/>
          <w:iCs/>
          <w:sz w:val="20"/>
          <w:szCs w:val="20"/>
        </w:rPr>
      </w:pPr>
    </w:p>
    <w:p w14:paraId="1D29936E" w14:textId="77777777" w:rsidR="00B91018" w:rsidRPr="009A1EDC" w:rsidRDefault="00B91018" w:rsidP="005B1A88">
      <w:pPr>
        <w:jc w:val="both"/>
        <w:rPr>
          <w:rFonts w:cstheme="minorHAnsi"/>
          <w:b/>
          <w:bCs/>
          <w:i/>
          <w:iCs/>
          <w:sz w:val="20"/>
          <w:szCs w:val="20"/>
        </w:rPr>
      </w:pPr>
    </w:p>
    <w:p w14:paraId="0D44BF38" w14:textId="77777777" w:rsidR="00B91018" w:rsidRPr="009A1EDC" w:rsidRDefault="00B91018" w:rsidP="005B1A88">
      <w:pPr>
        <w:jc w:val="both"/>
        <w:rPr>
          <w:rFonts w:cstheme="minorHAnsi"/>
          <w:b/>
          <w:bCs/>
          <w:i/>
          <w:iCs/>
          <w:sz w:val="20"/>
          <w:szCs w:val="20"/>
        </w:rPr>
      </w:pPr>
    </w:p>
    <w:p w14:paraId="322F2B72" w14:textId="53A9025A" w:rsidR="004F0509" w:rsidRDefault="00A955EF" w:rsidP="004F0509">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أَؤُنَبِّئُكُم </w:t>
      </w:r>
      <w:proofErr w:type="spellStart"/>
      <w:r w:rsidRPr="00BA37ED">
        <w:rPr>
          <w:rFonts w:cs="KFGQPC Uthmanic Script HAFS"/>
          <w:color w:val="000000"/>
          <w:sz w:val="36"/>
          <w:szCs w:val="36"/>
          <w:shd w:val="clear" w:color="auto" w:fill="FFFFFF"/>
          <w:rtl/>
        </w:rPr>
        <w:t>بِخَيۡر</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ذَٰلِكُمۡۖ</w:t>
      </w:r>
      <w:proofErr w:type="spellEnd"/>
      <w:r w:rsidRPr="00BA37ED">
        <w:rPr>
          <w:rFonts w:cs="KFGQPC Uthmanic Script HAFS"/>
          <w:color w:val="000000"/>
          <w:sz w:val="36"/>
          <w:szCs w:val="36"/>
          <w:shd w:val="clear" w:color="auto" w:fill="FFFFFF"/>
          <w:rtl/>
        </w:rPr>
        <w:t xml:space="preserve"> لِلَّذِينَ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جَنَّٰتٞ </w:t>
      </w:r>
      <w:proofErr w:type="spellStart"/>
      <w:r w:rsidRPr="00BA37ED">
        <w:rPr>
          <w:rFonts w:cs="KFGQPC Uthmanic Script HAFS"/>
          <w:color w:val="000000"/>
          <w:sz w:val="36"/>
          <w:szCs w:val="36"/>
          <w:shd w:val="clear" w:color="auto" w:fill="FFFFFF"/>
          <w:rtl/>
        </w:rPr>
        <w:t>تَجۡرِي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تَحۡتِهَا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لۡأَنۡهَٰرُ</w:t>
      </w:r>
      <w:proofErr w:type="spellEnd"/>
      <w:r w:rsidRPr="00BA37ED">
        <w:rPr>
          <w:rFonts w:cs="KFGQPC Uthmanic Script HAFS"/>
          <w:color w:val="000000"/>
          <w:sz w:val="36"/>
          <w:szCs w:val="36"/>
          <w:shd w:val="clear" w:color="auto" w:fill="FFFFFF"/>
          <w:rtl/>
        </w:rPr>
        <w:t xml:space="preserve"> خَٰلِدِينَ فِيهَا </w:t>
      </w:r>
      <w:proofErr w:type="spellStart"/>
      <w:r w:rsidRPr="00BA37ED">
        <w:rPr>
          <w:rFonts w:cs="KFGQPC Uthmanic Script HAFS"/>
          <w:color w:val="000000"/>
          <w:sz w:val="36"/>
          <w:szCs w:val="36"/>
          <w:shd w:val="clear" w:color="auto" w:fill="FFFFFF"/>
          <w:rtl/>
        </w:rPr>
        <w:t>وَأَزۡوَٰج</w:t>
      </w:r>
      <w:proofErr w:type="spellEnd"/>
      <w:r w:rsidRPr="00BA37ED">
        <w:rPr>
          <w:rFonts w:cs="KFGQPC Uthmanic Script HAFS"/>
          <w:color w:val="000000"/>
          <w:sz w:val="36"/>
          <w:szCs w:val="36"/>
          <w:shd w:val="clear" w:color="auto" w:fill="FFFFFF"/>
          <w:rtl/>
        </w:rPr>
        <w:t xml:space="preserve">ٞ مُّطَهَّرَةٞ </w:t>
      </w:r>
      <w:proofErr w:type="spellStart"/>
      <w:r w:rsidRPr="00BA37ED">
        <w:rPr>
          <w:rFonts w:cs="KFGQPC Uthmanic Script HAFS"/>
          <w:color w:val="000000"/>
          <w:sz w:val="36"/>
          <w:szCs w:val="36"/>
          <w:shd w:val="clear" w:color="auto" w:fill="FFFFFF"/>
          <w:rtl/>
        </w:rPr>
        <w:t>وَرِضۡوَٰن</w:t>
      </w:r>
      <w:proofErr w:type="spellEnd"/>
      <w:r w:rsidRPr="00BA37ED">
        <w:rPr>
          <w:rFonts w:cs="KFGQPC Uthmanic Script HAFS"/>
          <w:color w:val="000000"/>
          <w:sz w:val="36"/>
          <w:szCs w:val="36"/>
          <w:shd w:val="clear" w:color="auto" w:fill="FFFFFF"/>
          <w:rtl/>
        </w:rPr>
        <w:t>ٞ مِّ</w:t>
      </w:r>
      <w:r w:rsidRPr="00BA37ED">
        <w:rPr>
          <w:rFonts w:cs="KFGQPC Uthmanic Script HAFS" w:hint="eastAsia"/>
          <w:color w:val="000000"/>
          <w:sz w:val="36"/>
          <w:szCs w:val="36"/>
          <w:shd w:val="clear" w:color="auto" w:fill="FFFFFF"/>
          <w:rtl/>
        </w:rPr>
        <w:t>نَ</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بَصِيرُۢ</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لۡعِبَادِ</w:t>
      </w:r>
      <w:r w:rsidRPr="00BA37ED">
        <w:rPr>
          <w:rFonts w:cs="KFGQPC Uthmanic Script HAFS"/>
          <w:color w:val="000000"/>
          <w:sz w:val="36"/>
          <w:szCs w:val="36"/>
          <w:shd w:val="clear" w:color="auto" w:fill="FFFFFF"/>
          <w:rtl/>
        </w:rPr>
        <w:t>١٥</w:t>
      </w:r>
    </w:p>
    <w:p w14:paraId="333E3C0C" w14:textId="77777777" w:rsidR="004F0509" w:rsidRDefault="004F0509" w:rsidP="005B1A88">
      <w:pPr>
        <w:jc w:val="both"/>
        <w:rPr>
          <w:rFonts w:cstheme="minorHAnsi"/>
          <w:b/>
          <w:bCs/>
          <w:i/>
          <w:iCs/>
          <w:sz w:val="20"/>
          <w:szCs w:val="20"/>
        </w:rPr>
      </w:pPr>
    </w:p>
    <w:p w14:paraId="37EF2008" w14:textId="56A28111" w:rsidR="00B91018" w:rsidRPr="009A1EDC" w:rsidRDefault="00B91018" w:rsidP="005B1A88">
      <w:pPr>
        <w:jc w:val="both"/>
        <w:rPr>
          <w:rFonts w:cstheme="minorHAnsi"/>
          <w:b/>
          <w:bCs/>
          <w:i/>
          <w:iCs/>
          <w:sz w:val="20"/>
          <w:szCs w:val="20"/>
        </w:rPr>
      </w:pPr>
      <w:r w:rsidRPr="009A1EDC">
        <w:rPr>
          <w:rFonts w:cstheme="minorHAnsi"/>
          <w:b/>
          <w:bCs/>
          <w:i/>
          <w:iCs/>
          <w:sz w:val="20"/>
          <w:szCs w:val="20"/>
        </w:rPr>
        <w:t>15- Dis : « Vous annoncerais-je encore meilleur que cela ? Pour ceux qui sont pieux (obéissent à Allah), existent, auprès de leur Seigneur, des jardins sous lesquels coulent les rivières, ils y vivront éternellement, [auront] des épouses pures (parfaites) et l’agrément de Allah ». Allah voit [Ses] serviteurs.</w:t>
      </w:r>
    </w:p>
    <w:p w14:paraId="463D2ACD" w14:textId="77777777" w:rsidR="00FB7BFD" w:rsidRPr="009A1EDC" w:rsidRDefault="00FB7BFD" w:rsidP="005B1A88">
      <w:pPr>
        <w:jc w:val="both"/>
        <w:rPr>
          <w:rFonts w:cstheme="minorHAnsi"/>
        </w:rPr>
      </w:pPr>
    </w:p>
    <w:p w14:paraId="339FC853" w14:textId="77777777" w:rsidR="00FB7BFD" w:rsidRPr="009A1EDC" w:rsidRDefault="00FB7BFD" w:rsidP="005B1A88">
      <w:pPr>
        <w:jc w:val="both"/>
        <w:rPr>
          <w:rFonts w:cstheme="minorHAnsi"/>
        </w:rPr>
      </w:pPr>
      <w:r w:rsidRPr="009A1EDC">
        <w:rPr>
          <w:rFonts w:cstheme="minorHAnsi"/>
        </w:rPr>
        <w:t>Si les croyants renoncent aux plaisirs illicites et aux désirs rebelles et pécheurs, et s'ils pratiquent la piété, ils ne seront pas pour autant privés du plaisir absolu. En effet, ils pourront jouir des plaisirs légitimes et licites  (halal) de ce monde, ainsi que des plaisirs de l'</w:t>
      </w:r>
      <w:r w:rsidR="0008467B" w:rsidRPr="009A1EDC">
        <w:rPr>
          <w:rFonts w:cstheme="minorHAnsi"/>
        </w:rPr>
        <w:t>A</w:t>
      </w:r>
      <w:r w:rsidRPr="009A1EDC">
        <w:rPr>
          <w:rFonts w:cstheme="minorHAnsi"/>
        </w:rPr>
        <w:t>u-delà. Ces derniers, bien que similaires aux plaisirs terrestres, seront d'un niveau supérieur et exempts de tout défaut.</w:t>
      </w:r>
      <w:r w:rsidRPr="009A1EDC">
        <w:rPr>
          <w:rStyle w:val="Appelnotedebasdep"/>
          <w:rFonts w:cstheme="minorHAnsi"/>
        </w:rPr>
        <w:footnoteReference w:id="43"/>
      </w:r>
    </w:p>
    <w:p w14:paraId="13D4E76E" w14:textId="77777777" w:rsidR="00FB7BFD" w:rsidRPr="009A1EDC" w:rsidRDefault="00FB7BFD" w:rsidP="005B1A88">
      <w:pPr>
        <w:jc w:val="both"/>
        <w:rPr>
          <w:rFonts w:cstheme="minorHAnsi"/>
        </w:rPr>
      </w:pPr>
    </w:p>
    <w:p w14:paraId="69BF212E" w14:textId="77777777" w:rsidR="00FB7BFD" w:rsidRPr="009A1EDC" w:rsidRDefault="00FB7BFD" w:rsidP="005B1A88">
      <w:pPr>
        <w:jc w:val="both"/>
        <w:rPr>
          <w:rFonts w:cstheme="minorHAnsi"/>
        </w:rPr>
      </w:pPr>
    </w:p>
    <w:p w14:paraId="6468C0B8" w14:textId="77777777" w:rsidR="00FB7BFD" w:rsidRDefault="00FB7BFD" w:rsidP="005B1A88">
      <w:pPr>
        <w:jc w:val="both"/>
        <w:rPr>
          <w:rFonts w:cstheme="minorHAnsi"/>
        </w:rPr>
      </w:pPr>
    </w:p>
    <w:p w14:paraId="25F9953E" w14:textId="0C7230FE" w:rsidR="00A955EF" w:rsidRDefault="00A955EF" w:rsidP="00A955EF">
      <w:pPr>
        <w:jc w:val="right"/>
        <w:rPr>
          <w:rFonts w:cstheme="minorHAnsi"/>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يَقُولُونَ </w:t>
      </w: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إِنَّنَآ</w:t>
      </w:r>
      <w:proofErr w:type="spellEnd"/>
      <w:r w:rsidRPr="00BA37ED">
        <w:rPr>
          <w:rFonts w:cs="KFGQPC Uthmanic Script HAFS"/>
          <w:color w:val="000000"/>
          <w:sz w:val="36"/>
          <w:szCs w:val="36"/>
          <w:shd w:val="clear" w:color="auto" w:fill="FFFFFF"/>
          <w:rtl/>
        </w:rPr>
        <w:t xml:space="preserve"> ءَامَنَّا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غۡفِرۡ</w:t>
      </w:r>
      <w:proofErr w:type="spellEnd"/>
      <w:r w:rsidRPr="00BA37ED">
        <w:rPr>
          <w:rFonts w:cs="KFGQPC Uthmanic Script HAFS"/>
          <w:color w:val="000000"/>
          <w:sz w:val="36"/>
          <w:szCs w:val="36"/>
          <w:shd w:val="clear" w:color="auto" w:fill="FFFFFF"/>
          <w:rtl/>
        </w:rPr>
        <w:t xml:space="preserve"> لَنَا ذُنُوبَنَا وَقِنَا عَذَابَ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r w:rsidRPr="00BA37ED">
        <w:rPr>
          <w:rFonts w:cs="KFGQPC Uthmanic Script HAFS"/>
          <w:color w:val="000000"/>
          <w:sz w:val="36"/>
          <w:szCs w:val="36"/>
          <w:shd w:val="clear" w:color="auto" w:fill="FFFFFF"/>
          <w:rtl/>
        </w:rPr>
        <w:t>١٦</w:t>
      </w:r>
    </w:p>
    <w:p w14:paraId="75D1A7DE" w14:textId="77777777" w:rsidR="00A955EF" w:rsidRPr="009A1EDC" w:rsidRDefault="00A955EF" w:rsidP="005B1A88">
      <w:pPr>
        <w:jc w:val="both"/>
        <w:rPr>
          <w:rFonts w:cstheme="minorHAnsi"/>
        </w:rPr>
      </w:pPr>
    </w:p>
    <w:p w14:paraId="21B638F9"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16- qui disent : « Ô notre Seigneur, nous avons la foi ; pardonne-nous donc nos péchés, et protège-nous du châtiment du Feu »,</w:t>
      </w:r>
    </w:p>
    <w:p w14:paraId="66B47209" w14:textId="77777777" w:rsidR="00FB7BFD" w:rsidRPr="009A1EDC" w:rsidRDefault="00FB7BFD" w:rsidP="005B1A88">
      <w:pPr>
        <w:jc w:val="both"/>
        <w:rPr>
          <w:rFonts w:cstheme="minorHAnsi"/>
        </w:rPr>
      </w:pPr>
    </w:p>
    <w:p w14:paraId="3387AB59" w14:textId="77777777" w:rsidR="00FB7BFD" w:rsidRPr="009A1EDC" w:rsidRDefault="00FB7BFD" w:rsidP="005B1A88">
      <w:pPr>
        <w:jc w:val="both"/>
        <w:rPr>
          <w:rFonts w:cstheme="minorHAnsi"/>
        </w:rPr>
      </w:pPr>
      <w:r w:rsidRPr="009A1EDC">
        <w:rPr>
          <w:rFonts w:cstheme="minorHAnsi"/>
        </w:rPr>
        <w:t xml:space="preserve">1- La véritable foi est le fondement du pardon des péchés passés, de leurs conséquences et du salut. L'homme a la capacité de cultiver cette foi dans son existence et de la mettre en pratique au quotidien. En effet, la foi sincère et profonde en Dieu est un élément essentiel pour obtenir Son pardon et Sa miséricorde. Cette foi ne se limite pas à une simple croyance intellectuelle, mais implique une </w:t>
      </w:r>
      <w:r w:rsidRPr="009A1EDC">
        <w:rPr>
          <w:rFonts w:cstheme="minorHAnsi"/>
        </w:rPr>
        <w:lastRenderedPageBreak/>
        <w:t>confiance totale en Dieu, un engagement à suivre Ses commandements et un repentir sincère des péchés commis. C'est en nourrissant cette foi que l'homme peut espérer être pardonné pour ses erreurs passées et être guidé vers le droit chemin.</w:t>
      </w:r>
    </w:p>
    <w:p w14:paraId="76C53445" w14:textId="15344683" w:rsidR="00FB7BFD"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L'utilisation du participe présent dans ce verset indique une continuité. Cela signifie que les personnes pieuses demandent constamment à Dieu le pardon et la protection contre le feu de l'Enfer. Cette attitude de supplication constante reflète la conscience qu'ont les croyants de leur propre fragilité et de leur besoin permanent de la miséricorde divine. Ils reconnaissent que, malgré leurs efforts pour mener une vie vertueuse, ils ne sont pas à l'abri de l'erreur et du péché. C'est pourquoi ils se tournent inlassablement vers Dieu, implorant Son pardon et Sa protection, avec humilité et sincérité. Cette supplication continuelle est un signe de leur foi profonde et de leur soumission à la volonté de leur Créateur.</w:t>
      </w:r>
      <w:r w:rsidRPr="009A1EDC">
        <w:rPr>
          <w:rStyle w:val="Appelnotedebasdep"/>
          <w:rFonts w:cstheme="minorHAnsi"/>
        </w:rPr>
        <w:footnoteReference w:id="44"/>
      </w:r>
      <w:r w:rsidRPr="009A1EDC">
        <w:rPr>
          <w:rFonts w:cstheme="minorHAnsi"/>
        </w:rPr>
        <w:t xml:space="preserve"> </w:t>
      </w:r>
    </w:p>
    <w:p w14:paraId="3E414584" w14:textId="77777777" w:rsidR="00AA7D4D" w:rsidRDefault="00AA7D4D" w:rsidP="005B1A88">
      <w:pPr>
        <w:jc w:val="both"/>
        <w:rPr>
          <w:rFonts w:cstheme="minorHAnsi"/>
        </w:rPr>
      </w:pPr>
    </w:p>
    <w:p w14:paraId="5838FD25" w14:textId="77777777" w:rsidR="00AA7D4D" w:rsidRDefault="00AA7D4D" w:rsidP="005B1A88">
      <w:pPr>
        <w:jc w:val="both"/>
        <w:rPr>
          <w:rFonts w:cstheme="minorHAnsi"/>
        </w:rPr>
      </w:pPr>
    </w:p>
    <w:p w14:paraId="467FAF80" w14:textId="77777777" w:rsidR="00AA7D4D" w:rsidRPr="009A1EDC" w:rsidRDefault="00AA7D4D" w:rsidP="005B1A88">
      <w:pPr>
        <w:jc w:val="both"/>
        <w:rPr>
          <w:rFonts w:cstheme="minorHAnsi"/>
        </w:rPr>
      </w:pPr>
    </w:p>
    <w:p w14:paraId="06732B17" w14:textId="0A932531" w:rsidR="00FB7BFD" w:rsidRPr="009A1EDC" w:rsidRDefault="009E6AC8" w:rsidP="009E6AC8">
      <w:pPr>
        <w:jc w:val="right"/>
        <w:rPr>
          <w:rFonts w:cstheme="minorHAnsi"/>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لصَّٰبِرِينَ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لصَّٰدِقِينَ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لۡقَٰنِتِينَ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لۡمُنفِقِينَ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لۡمُسۡتَغۡفِرِينَ</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لۡأَسۡحَارِ</w:t>
      </w:r>
      <w:r w:rsidRPr="00BA37ED">
        <w:rPr>
          <w:rFonts w:cs="KFGQPC Uthmanic Script HAFS"/>
          <w:color w:val="000000"/>
          <w:sz w:val="36"/>
          <w:szCs w:val="36"/>
          <w:shd w:val="clear" w:color="auto" w:fill="FFFFFF"/>
          <w:rtl/>
        </w:rPr>
        <w:t>١٧</w:t>
      </w:r>
    </w:p>
    <w:p w14:paraId="0B48B3C0" w14:textId="77777777" w:rsidR="00FB7BFD" w:rsidRPr="009A1EDC" w:rsidRDefault="00FB7BFD" w:rsidP="005B1A88">
      <w:pPr>
        <w:jc w:val="both"/>
        <w:rPr>
          <w:rFonts w:cstheme="minorHAnsi"/>
        </w:rPr>
      </w:pPr>
    </w:p>
    <w:p w14:paraId="7F248E89"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17- ce sont, les endurants, les véridiques, les obéissants, ceux qui dépensent [dans le sentier d’Allah] et ceux qui implorent pardon juste avant l’aube.</w:t>
      </w:r>
    </w:p>
    <w:p w14:paraId="387D0A0B" w14:textId="77777777" w:rsidR="00FB7BFD" w:rsidRPr="009A1EDC" w:rsidRDefault="00FB7BFD" w:rsidP="005B1A88">
      <w:pPr>
        <w:jc w:val="both"/>
        <w:rPr>
          <w:rFonts w:cstheme="minorHAnsi"/>
        </w:rPr>
      </w:pPr>
    </w:p>
    <w:p w14:paraId="2FF70D9B" w14:textId="77777777" w:rsidR="00FB7BFD" w:rsidRPr="009A1EDC" w:rsidRDefault="00FB7BFD" w:rsidP="005B1A88">
      <w:pPr>
        <w:jc w:val="both"/>
        <w:rPr>
          <w:rFonts w:cstheme="minorHAnsi"/>
        </w:rPr>
      </w:pPr>
      <w:r w:rsidRPr="009A1EDC">
        <w:rPr>
          <w:rFonts w:cstheme="minorHAnsi"/>
        </w:rPr>
        <w:t>Dans le verset mentionné, seule l'heure de l'aube est citée parmi les différents moments de la journée et de la nuit, bien que demander pardon à Dieu soit recommandé à tout instant. Cela s'explique par le fait qu'à l'aube, l'homme est plus enclin à se tourner vers son Créateur, en raison de l'atmosphère paisible et silencieuse qui règne à cette heure. Libéré des préoccupations matérielles et des tâches quotidiennes, l'esprit est plus disposé à la réflexion et à la méditation, d'autant plus que le repos nocturne procure un sentiment de bien-être et de sérénité. Cette disposition particulière à l'aube a été mise à profit par de nombreux savants et penseurs, qui ont choisi ce moment propice pour se consacrer à leurs recherches et à la résolution de problèmes scientifiques. En effet, c'est à cette heure que les facultés intellectuelles et spirituelles de l'homme sont à leur apogée, permettant une clarté d'esprit et une vivacité de pensée inégalées. L'aube apparaît ainsi comme un moment privilégié, où l'homme peut se connecter plus facilement à sa dimension spirituelle et bénéficier d'une inspiration et d'une intuition accrues pour mener à bien ses projets les plus ambitieux.</w:t>
      </w:r>
      <w:r w:rsidRPr="009A1EDC">
        <w:rPr>
          <w:rStyle w:val="Appelnotedebasdep"/>
          <w:rFonts w:cstheme="minorHAnsi"/>
        </w:rPr>
        <w:footnoteReference w:id="45"/>
      </w:r>
    </w:p>
    <w:p w14:paraId="33D1C355" w14:textId="77777777" w:rsidR="00FB7BFD" w:rsidRPr="009A1EDC" w:rsidRDefault="00FB7BFD" w:rsidP="005B1A88">
      <w:pPr>
        <w:jc w:val="both"/>
        <w:rPr>
          <w:rFonts w:cstheme="minorHAnsi"/>
        </w:rPr>
      </w:pPr>
    </w:p>
    <w:p w14:paraId="113F6D6C" w14:textId="77777777" w:rsidR="00FB7BFD" w:rsidRDefault="00FB7BFD" w:rsidP="005B1A88">
      <w:pPr>
        <w:jc w:val="both"/>
        <w:rPr>
          <w:rFonts w:cstheme="minorHAnsi"/>
        </w:rPr>
      </w:pPr>
    </w:p>
    <w:p w14:paraId="79F7220B" w14:textId="443417F4" w:rsidR="009E6AC8" w:rsidRDefault="009E6AC8" w:rsidP="009E6AC8">
      <w:pPr>
        <w:jc w:val="right"/>
        <w:rPr>
          <w:rFonts w:cstheme="minorHAnsi"/>
        </w:rPr>
      </w:pPr>
      <w:r w:rsidRPr="00BA37ED">
        <w:rPr>
          <w:rFonts w:cs="KFGQPC Uthmanic Script HAFS"/>
          <w:color w:val="000000"/>
          <w:sz w:val="36"/>
          <w:szCs w:val="36"/>
          <w:shd w:val="clear" w:color="auto" w:fill="FFFFFF"/>
          <w:rtl/>
        </w:rPr>
        <w:lastRenderedPageBreak/>
        <w:t>شَهِ</w:t>
      </w:r>
      <w:r w:rsidRPr="00BA37ED">
        <w:rPr>
          <w:rFonts w:cs="KFGQPC Uthmanic Script HAFS" w:hint="eastAsia"/>
          <w:color w:val="000000"/>
          <w:sz w:val="36"/>
          <w:szCs w:val="36"/>
          <w:shd w:val="clear" w:color="auto" w:fill="FFFFFF"/>
          <w:rtl/>
        </w:rPr>
        <w:t>دَ</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لَآ</w:t>
      </w:r>
      <w:proofErr w:type="spellEnd"/>
      <w:r w:rsidRPr="00BA37ED">
        <w:rPr>
          <w:rFonts w:cs="KFGQPC Uthmanic Script HAFS"/>
          <w:color w:val="000000"/>
          <w:sz w:val="36"/>
          <w:szCs w:val="36"/>
          <w:shd w:val="clear" w:color="auto" w:fill="FFFFFF"/>
          <w:rtl/>
        </w:rPr>
        <w:t xml:space="preserve"> إِلَٰهَ إِلَّا هُوَ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وَأُوْلُواْ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قَآئِمَۢا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لۡقِسۡطِۚ</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لَآ</w:t>
      </w:r>
      <w:proofErr w:type="spellEnd"/>
      <w:r w:rsidRPr="00BA37ED">
        <w:rPr>
          <w:rFonts w:cs="KFGQPC Uthmanic Script HAFS"/>
          <w:color w:val="000000"/>
          <w:sz w:val="36"/>
          <w:szCs w:val="36"/>
          <w:shd w:val="clear" w:color="auto" w:fill="FFFFFF"/>
          <w:rtl/>
        </w:rPr>
        <w:t xml:space="preserve"> إِلَٰهَ إِلَّا 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لۡعَزِيزُ</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لۡحَكِيمُ</w:t>
      </w:r>
      <w:r w:rsidRPr="00BA37ED">
        <w:rPr>
          <w:rFonts w:cs="KFGQPC Uthmanic Script HAFS"/>
          <w:color w:val="000000"/>
          <w:sz w:val="36"/>
          <w:szCs w:val="36"/>
          <w:shd w:val="clear" w:color="auto" w:fill="FFFFFF"/>
          <w:rtl/>
        </w:rPr>
        <w:t>١٨</w:t>
      </w:r>
    </w:p>
    <w:p w14:paraId="2F00CF5D" w14:textId="77777777" w:rsidR="009E6AC8" w:rsidRPr="009A1EDC" w:rsidRDefault="009E6AC8" w:rsidP="005B1A88">
      <w:pPr>
        <w:jc w:val="both"/>
        <w:rPr>
          <w:rFonts w:cstheme="minorHAnsi"/>
        </w:rPr>
      </w:pPr>
    </w:p>
    <w:p w14:paraId="49557E08"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18- Allah atteste, et aussi les Anges et les doués de science, qu’il n’y a point de divinité à part lui, le Mainteneur de la justice. Point de divinité à part Lui, le Puissant, le Sage !</w:t>
      </w:r>
    </w:p>
    <w:p w14:paraId="6FD0E2C7" w14:textId="77777777" w:rsidR="00FB7BFD" w:rsidRPr="009A1EDC" w:rsidRDefault="00FB7BFD" w:rsidP="005B1A88">
      <w:pPr>
        <w:jc w:val="both"/>
        <w:rPr>
          <w:rFonts w:cstheme="minorHAnsi"/>
        </w:rPr>
      </w:pPr>
    </w:p>
    <w:p w14:paraId="3B98DF62" w14:textId="66B0A6A7" w:rsidR="00FB7BFD" w:rsidRPr="009A1EDC" w:rsidRDefault="00FB7BFD" w:rsidP="005B1A88">
      <w:pPr>
        <w:jc w:val="both"/>
        <w:rPr>
          <w:rFonts w:cstheme="minorHAnsi"/>
        </w:rPr>
      </w:pPr>
      <w:r w:rsidRPr="009A1EDC">
        <w:rPr>
          <w:rFonts w:cstheme="minorHAnsi"/>
        </w:rPr>
        <w:t>1-</w:t>
      </w:r>
      <w:r w:rsidR="00AA7D4D">
        <w:rPr>
          <w:rFonts w:cstheme="minorHAnsi"/>
        </w:rPr>
        <w:t> </w:t>
      </w:r>
      <w:r w:rsidRPr="009A1EDC">
        <w:rPr>
          <w:rFonts w:cstheme="minorHAnsi"/>
        </w:rPr>
        <w:t>Le témoignage de Dieu mentionné dans ce verset fait référence à un témoignage pratique et concret. En d'autres termes, l'univers, avec son ordre unique et les lois qui le régissent</w:t>
      </w:r>
      <w:r w:rsidR="000F6C51" w:rsidRPr="009A1EDC">
        <w:rPr>
          <w:rFonts w:cstheme="minorHAnsi"/>
        </w:rPr>
        <w:t>, forme une « unité interconnectée »</w:t>
      </w:r>
      <w:r w:rsidRPr="009A1EDC">
        <w:rPr>
          <w:rFonts w:cstheme="minorHAnsi"/>
        </w:rPr>
        <w:t>. Par la création de ce monde, Dieu a démontré de manière tangible qu'il n'existe aucun autre créateur ou divinité.</w:t>
      </w:r>
    </w:p>
    <w:p w14:paraId="72BE8C70" w14:textId="77777777" w:rsidR="00FB7BFD" w:rsidRPr="009A1EDC" w:rsidRDefault="00FB7BFD" w:rsidP="005B1A88">
      <w:pPr>
        <w:jc w:val="both"/>
        <w:rPr>
          <w:rFonts w:cstheme="minorHAnsi"/>
        </w:rPr>
      </w:pPr>
      <w:r w:rsidRPr="009A1EDC">
        <w:rPr>
          <w:rFonts w:cstheme="minorHAnsi"/>
        </w:rPr>
        <w:t>2- Le témoignage des anges et des détenteurs de la connaissance est à la fois verbal et pratique. Cela signifie qu'ils reconnaissent l'unicité de Dieu par leurs paroles et Lui vouent un culte exclusif dans leurs actes.</w:t>
      </w:r>
    </w:p>
    <w:p w14:paraId="131E9CBA" w14:textId="77777777" w:rsidR="00FB7BFD" w:rsidRPr="009A1EDC" w:rsidRDefault="00FB7BFD" w:rsidP="005B1A88">
      <w:pPr>
        <w:jc w:val="both"/>
        <w:rPr>
          <w:rFonts w:cstheme="minorHAnsi"/>
        </w:rPr>
      </w:pPr>
      <w:r w:rsidRPr="009A1EDC">
        <w:rPr>
          <w:rFonts w:cstheme="minorHAnsi"/>
        </w:rPr>
        <w:t>3- Dans ce verset, les véritables savants sont placés aux côtés des anges, et tous deux sont mentionnés aux côtés de Dieu. Cette association souligne le statut privilégié et la grandeur des savants.</w:t>
      </w:r>
    </w:p>
    <w:p w14:paraId="186F3EC0" w14:textId="77777777" w:rsidR="00FB7BFD" w:rsidRPr="009A1EDC" w:rsidRDefault="00FB7BFD" w:rsidP="005B1A88">
      <w:pPr>
        <w:jc w:val="both"/>
        <w:rPr>
          <w:rFonts w:cstheme="minorHAnsi"/>
        </w:rPr>
      </w:pPr>
      <w:r w:rsidRPr="009A1EDC">
        <w:rPr>
          <w:rFonts w:cstheme="minorHAnsi"/>
        </w:rPr>
        <w:t>4- Certains récits indiquent que les savants évoqués dans ce verset sont les Imams purifiés (a). Cette interprétation découle du fait qu'ils sont les parfaits exemples du terme « </w:t>
      </w:r>
      <w:proofErr w:type="spellStart"/>
      <w:r w:rsidRPr="009A1EDC">
        <w:rPr>
          <w:rFonts w:cstheme="minorHAnsi"/>
        </w:rPr>
        <w:t>Ouloul-ilm</w:t>
      </w:r>
      <w:proofErr w:type="spellEnd"/>
      <w:r w:rsidRPr="009A1EDC">
        <w:rPr>
          <w:rFonts w:cstheme="minorHAnsi"/>
        </w:rPr>
        <w:t> » (détenteurs de la connaissance) et leurs guides. Cependant, le verset ne se limite pas à eux seuls, mais englobe tous les érudits qui proclament l'unicité divine.</w:t>
      </w:r>
      <w:r w:rsidRPr="009A1EDC">
        <w:rPr>
          <w:rStyle w:val="Appelnotedebasdep"/>
          <w:rFonts w:cstheme="minorHAnsi"/>
        </w:rPr>
        <w:footnoteReference w:id="46"/>
      </w:r>
    </w:p>
    <w:p w14:paraId="7EC7018C" w14:textId="020601FB" w:rsidR="00FB7BFD" w:rsidRPr="009A1EDC" w:rsidRDefault="00FB7BFD" w:rsidP="005B1A88">
      <w:pPr>
        <w:jc w:val="both"/>
        <w:rPr>
          <w:rFonts w:cstheme="minorHAnsi"/>
        </w:rPr>
      </w:pPr>
      <w:r w:rsidRPr="009A1EDC">
        <w:rPr>
          <w:rFonts w:cstheme="minorHAnsi"/>
        </w:rPr>
        <w:t>5-</w:t>
      </w:r>
      <w:r w:rsidR="00AA7D4D">
        <w:rPr>
          <w:rFonts w:cstheme="minorHAnsi"/>
        </w:rPr>
        <w:t> </w:t>
      </w:r>
      <w:r w:rsidRPr="009A1EDC">
        <w:rPr>
          <w:rFonts w:cstheme="minorHAnsi"/>
        </w:rPr>
        <w:t>Un autre récit rapporte que ce verset faisait partie des versets qui retenaient constamment l'attention du Prophète de l'Islam (s). Il le récitait fréquemment en diverses occasions, soulignant ainsi son importance.</w:t>
      </w:r>
      <w:r w:rsidRPr="009A1EDC">
        <w:rPr>
          <w:rStyle w:val="Appelnotedebasdep"/>
          <w:rFonts w:cstheme="minorHAnsi"/>
        </w:rPr>
        <w:footnoteReference w:id="47"/>
      </w:r>
      <w:r w:rsidRPr="009A1EDC">
        <w:rPr>
          <w:rFonts w:cstheme="minorHAnsi"/>
        </w:rPr>
        <w:t xml:space="preserve"> </w:t>
      </w:r>
      <w:r w:rsidRPr="009A1EDC">
        <w:rPr>
          <w:rStyle w:val="Appelnotedebasdep"/>
          <w:rFonts w:cstheme="minorHAnsi"/>
        </w:rPr>
        <w:footnoteReference w:id="48"/>
      </w:r>
    </w:p>
    <w:p w14:paraId="339341BC" w14:textId="77777777" w:rsidR="00FB7BFD" w:rsidRPr="009A1EDC" w:rsidRDefault="00FB7BFD" w:rsidP="005B1A88">
      <w:pPr>
        <w:jc w:val="both"/>
        <w:rPr>
          <w:rFonts w:cstheme="minorHAnsi"/>
        </w:rPr>
      </w:pPr>
    </w:p>
    <w:p w14:paraId="28A047D5" w14:textId="77777777" w:rsidR="000F6C51" w:rsidRPr="009A1EDC" w:rsidRDefault="000F6C51" w:rsidP="005B1A88">
      <w:pPr>
        <w:jc w:val="both"/>
        <w:rPr>
          <w:rFonts w:cstheme="minorHAnsi"/>
        </w:rPr>
      </w:pPr>
    </w:p>
    <w:p w14:paraId="27F08CFF" w14:textId="77777777" w:rsidR="000F6C51" w:rsidRDefault="000F6C51" w:rsidP="005B1A88">
      <w:pPr>
        <w:jc w:val="both"/>
        <w:rPr>
          <w:rFonts w:cstheme="minorHAnsi"/>
        </w:rPr>
      </w:pPr>
    </w:p>
    <w:p w14:paraId="5A9D31CC" w14:textId="12C9FD16" w:rsidR="009E6AC8" w:rsidRDefault="009E6AC8" w:rsidP="009E6AC8">
      <w:pPr>
        <w:jc w:val="right"/>
        <w:rPr>
          <w:rFonts w:cstheme="minorHAnsi"/>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لدِّينَ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لۡإِسۡلَٰمُۗ</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خۡتَلَفَ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أُوتُواْ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color w:val="000000"/>
          <w:sz w:val="36"/>
          <w:szCs w:val="36"/>
          <w:shd w:val="clear" w:color="auto" w:fill="FFFFFF"/>
          <w:rtl/>
        </w:rPr>
        <w:t>م</w:t>
      </w:r>
      <w:r w:rsidRPr="00BA37ED">
        <w:rPr>
          <w:rFonts w:cs="KFGQPC Uthmanic Script HAFS" w:hint="eastAsia"/>
          <w:color w:val="000000"/>
          <w:sz w:val="36"/>
          <w:szCs w:val="36"/>
          <w:shd w:val="clear" w:color="auto" w:fill="FFFFFF"/>
          <w:rtl/>
        </w:rPr>
        <w:t>ِنۢ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جَآءَهُمُ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بَيۡنَهُمۡۗ</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يَكۡفُرۡ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سَرِيعُ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لۡحِسَابِ</w:t>
      </w:r>
      <w:r w:rsidRPr="00BA37ED">
        <w:rPr>
          <w:rFonts w:cs="KFGQPC Uthmanic Script HAFS"/>
          <w:color w:val="000000"/>
          <w:sz w:val="36"/>
          <w:szCs w:val="36"/>
          <w:shd w:val="clear" w:color="auto" w:fill="FFFFFF"/>
          <w:rtl/>
        </w:rPr>
        <w:t>١٩</w:t>
      </w:r>
    </w:p>
    <w:p w14:paraId="3117C9EB" w14:textId="77777777" w:rsidR="009E6AC8" w:rsidRPr="009A1EDC" w:rsidRDefault="009E6AC8" w:rsidP="005B1A88">
      <w:pPr>
        <w:jc w:val="both"/>
        <w:rPr>
          <w:rFonts w:cstheme="minorHAnsi"/>
        </w:rPr>
      </w:pPr>
    </w:p>
    <w:p w14:paraId="3E68110B"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19- Certes, la religion acceptée d’Allah, c’est l’Islam. Ceux auxquels le Livre a été apporté ne se sont disputés, par agressivité entre eux, qu’après avoir reçu la science. Et quiconque ne croit pas aux signes d’Allah... alors Allah est prompt à demander compte !</w:t>
      </w:r>
    </w:p>
    <w:p w14:paraId="617B8161" w14:textId="77777777" w:rsidR="00FB7BFD" w:rsidRPr="009A1EDC" w:rsidRDefault="00FB7BFD" w:rsidP="005B1A88">
      <w:pPr>
        <w:jc w:val="both"/>
        <w:rPr>
          <w:rFonts w:cstheme="minorHAnsi"/>
        </w:rPr>
      </w:pPr>
    </w:p>
    <w:p w14:paraId="5A1F4000" w14:textId="21B9C1DB" w:rsidR="00FB7BFD" w:rsidRPr="009A1EDC" w:rsidRDefault="00FB7BFD" w:rsidP="005B1A88">
      <w:pPr>
        <w:jc w:val="both"/>
        <w:rPr>
          <w:rFonts w:cstheme="minorHAnsi"/>
        </w:rPr>
      </w:pPr>
      <w:r w:rsidRPr="009A1EDC">
        <w:rPr>
          <w:rFonts w:cstheme="minorHAnsi"/>
        </w:rPr>
        <w:t>1- À l'origine, le mot « </w:t>
      </w:r>
      <w:r w:rsidRPr="009A1EDC">
        <w:rPr>
          <w:rFonts w:cstheme="minorHAnsi"/>
          <w:b/>
          <w:bCs/>
        </w:rPr>
        <w:t>religion</w:t>
      </w:r>
      <w:r w:rsidRPr="009A1EDC">
        <w:rPr>
          <w:rFonts w:cstheme="minorHAnsi"/>
        </w:rPr>
        <w:t> » signifie « récompense » et implique également l'idée « d'obéir et de suivre les ordres ». Dans un contex</w:t>
      </w:r>
      <w:r w:rsidR="000F6C51" w:rsidRPr="009A1EDC">
        <w:rPr>
          <w:rFonts w:cstheme="minorHAnsi"/>
        </w:rPr>
        <w:t>te religieux, ce terme désigne « </w:t>
      </w:r>
      <w:r w:rsidRPr="009A1EDC">
        <w:rPr>
          <w:rFonts w:cstheme="minorHAnsi"/>
        </w:rPr>
        <w:t>un ensemble de croyances, de lois et de coutumes sous l'égide desquelles une personne peut atteindre la prospérité et le bonheur, tout en suivant la bonne voie sur les plans individuel, social, moral et éduca</w:t>
      </w:r>
      <w:r w:rsidR="000F6C51" w:rsidRPr="009A1EDC">
        <w:rPr>
          <w:rFonts w:cstheme="minorHAnsi"/>
        </w:rPr>
        <w:t>tif »</w:t>
      </w:r>
      <w:r w:rsidR="0008467B" w:rsidRPr="009A1EDC">
        <w:rPr>
          <w:rFonts w:cstheme="minorHAnsi"/>
        </w:rPr>
        <w:t>.</w:t>
      </w:r>
    </w:p>
    <w:p w14:paraId="7BE73110" w14:textId="77777777" w:rsidR="00FB7BFD" w:rsidRPr="009A1EDC" w:rsidRDefault="00FB7BFD" w:rsidP="005B1A88">
      <w:pPr>
        <w:jc w:val="both"/>
        <w:rPr>
          <w:rFonts w:cstheme="minorHAnsi"/>
        </w:rPr>
      </w:pPr>
      <w:r w:rsidRPr="009A1EDC">
        <w:rPr>
          <w:rFonts w:cstheme="minorHAnsi"/>
        </w:rPr>
        <w:t>2- Le mot « </w:t>
      </w:r>
      <w:r w:rsidRPr="009A1EDC">
        <w:rPr>
          <w:rFonts w:cstheme="minorHAnsi"/>
          <w:b/>
          <w:bCs/>
        </w:rPr>
        <w:t>Islam</w:t>
      </w:r>
      <w:r w:rsidRPr="009A1EDC">
        <w:rPr>
          <w:rFonts w:cstheme="minorHAnsi"/>
        </w:rPr>
        <w:t> » signifie « soumission », et dans ce contexte, il fait référence à la soumission à Dieu. En réalité, l'essence de toutes les religions divines réside dans la soumission à la vérité. Cependant, comme la religion du Saint Prophète (s) en est la manifestation la plus parfaite, le nom « Islam »</w:t>
      </w:r>
      <w:r w:rsidR="0008467B" w:rsidRPr="009A1EDC">
        <w:rPr>
          <w:rFonts w:cstheme="minorHAnsi"/>
        </w:rPr>
        <w:t xml:space="preserve"> </w:t>
      </w:r>
      <w:r w:rsidRPr="009A1EDC">
        <w:rPr>
          <w:rFonts w:cstheme="minorHAnsi"/>
        </w:rPr>
        <w:t>a été choisi pour la désigner.</w:t>
      </w:r>
      <w:r w:rsidRPr="009A1EDC">
        <w:rPr>
          <w:rStyle w:val="Appelnotedebasdep"/>
          <w:rFonts w:cstheme="minorHAnsi"/>
        </w:rPr>
        <w:footnoteReference w:id="49"/>
      </w:r>
    </w:p>
    <w:p w14:paraId="6F5236AF" w14:textId="77777777" w:rsidR="00FB7BFD" w:rsidRPr="009A1EDC" w:rsidRDefault="00FB7BFD" w:rsidP="005B1A88">
      <w:pPr>
        <w:jc w:val="both"/>
        <w:rPr>
          <w:rFonts w:cstheme="minorHAnsi"/>
        </w:rPr>
      </w:pPr>
    </w:p>
    <w:p w14:paraId="4FF3E75B" w14:textId="77777777" w:rsidR="009E6AC8" w:rsidRDefault="009E6AC8" w:rsidP="005B1A88">
      <w:pPr>
        <w:jc w:val="both"/>
        <w:rPr>
          <w:rFonts w:cstheme="minorHAnsi"/>
        </w:rPr>
      </w:pPr>
    </w:p>
    <w:p w14:paraId="16B42C87" w14:textId="77777777" w:rsidR="009E6AC8" w:rsidRDefault="009E6AC8" w:rsidP="005B1A88">
      <w:pPr>
        <w:jc w:val="both"/>
        <w:rPr>
          <w:rFonts w:cstheme="minorHAnsi"/>
        </w:rPr>
      </w:pPr>
    </w:p>
    <w:p w14:paraId="056C2158" w14:textId="58B2D702" w:rsidR="009E6AC8" w:rsidRDefault="009E6AC8" w:rsidP="009E6AC8">
      <w:pPr>
        <w:jc w:val="right"/>
        <w:rPr>
          <w:rFonts w:cstheme="minorHAnsi"/>
        </w:rPr>
      </w:pPr>
      <w:proofErr w:type="spellStart"/>
      <w:r w:rsidRPr="00BA37ED">
        <w:rPr>
          <w:rFonts w:cs="KFGQPC Uthmanic Script HAFS"/>
          <w:color w:val="000000"/>
          <w:sz w:val="36"/>
          <w:szCs w:val="36"/>
          <w:shd w:val="clear" w:color="auto" w:fill="FFFFFF"/>
          <w:rtl/>
        </w:rPr>
        <w:t>فَإِنۡ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حَآجُّوكَ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أَسۡلَمۡتُ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وَجۡهِيَ</w:t>
      </w:r>
      <w:proofErr w:type="spellEnd"/>
      <w:r w:rsidRPr="00BA37ED">
        <w:rPr>
          <w:rFonts w:cs="KFGQPC Uthmanic Script HAFS"/>
          <w:color w:val="000000"/>
          <w:sz w:val="36"/>
          <w:szCs w:val="36"/>
          <w:shd w:val="clear" w:color="auto" w:fill="FFFFFF"/>
          <w:rtl/>
        </w:rPr>
        <w:t xml:space="preserve"> لِلَّهِ وَمَنِ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تَّبَعَنِۗ</w:t>
      </w:r>
      <w:proofErr w:type="spellEnd"/>
      <w:r w:rsidRPr="00BA37ED">
        <w:rPr>
          <w:rFonts w:cs="KFGQPC Uthmanic Script HAFS"/>
          <w:color w:val="000000"/>
          <w:sz w:val="36"/>
          <w:szCs w:val="36"/>
          <w:shd w:val="clear" w:color="auto" w:fill="FFFFFF"/>
          <w:rtl/>
        </w:rPr>
        <w:t xml:space="preserve"> وَقُل لِّلَّذِينَ أُوتُواْ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ءَأَسۡلَمۡتُمۡۚ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فَإِنۡ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أَسۡلَمُواْ</w:t>
      </w:r>
      <w:proofErr w:type="spellEnd"/>
      <w:r w:rsidRPr="00BA37ED">
        <w:rPr>
          <w:rFonts w:cs="KFGQPC Uthmanic Script HAFS"/>
          <w:color w:val="000000"/>
          <w:sz w:val="36"/>
          <w:szCs w:val="36"/>
          <w:shd w:val="clear" w:color="auto" w:fill="FFFFFF"/>
          <w:rtl/>
        </w:rPr>
        <w:t xml:space="preserve"> فَقَدِ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هۡتَدَواْۖ</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تَوَلَّوۡاْ</w:t>
      </w:r>
      <w:proofErr w:type="spellEnd"/>
      <w:r w:rsidRPr="00BA37ED">
        <w:rPr>
          <w:rFonts w:cs="KFGQPC Uthmanic Script HAFS"/>
          <w:color w:val="000000"/>
          <w:sz w:val="36"/>
          <w:szCs w:val="36"/>
          <w:shd w:val="clear" w:color="auto" w:fill="FFFFFF"/>
          <w:rtl/>
        </w:rPr>
        <w:t xml:space="preserve"> فَإِنَّمَا </w:t>
      </w:r>
      <w:proofErr w:type="spellStart"/>
      <w:r w:rsidRPr="00BA37ED">
        <w:rPr>
          <w:rFonts w:cs="KFGQPC Uthmanic Script HAFS"/>
          <w:color w:val="000000"/>
          <w:sz w:val="36"/>
          <w:szCs w:val="36"/>
          <w:shd w:val="clear" w:color="auto" w:fill="FFFFFF"/>
          <w:rtl/>
        </w:rPr>
        <w:t>عَلَيۡكَ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لۡبَلَٰغُۗ</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بَصِيرُۢ</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لۡعِبَادِ</w:t>
      </w:r>
      <w:r w:rsidRPr="00BA37ED">
        <w:rPr>
          <w:rFonts w:cs="KFGQPC Uthmanic Script HAFS"/>
          <w:color w:val="000000"/>
          <w:sz w:val="36"/>
          <w:szCs w:val="36"/>
          <w:shd w:val="clear" w:color="auto" w:fill="FFFFFF"/>
          <w:rtl/>
        </w:rPr>
        <w:t>٢٠</w:t>
      </w:r>
    </w:p>
    <w:p w14:paraId="03124937" w14:textId="77777777" w:rsidR="009E6AC8" w:rsidRPr="009A1EDC" w:rsidRDefault="009E6AC8" w:rsidP="005B1A88">
      <w:pPr>
        <w:jc w:val="both"/>
        <w:rPr>
          <w:rFonts w:cstheme="minorHAnsi"/>
        </w:rPr>
      </w:pPr>
    </w:p>
    <w:p w14:paraId="1CFDAA4D"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20- S’ils te contredisent, dis leur : « Je me suis entièrement soumis à Allah, moi et ceux qui m’ont suivi ». Et dis à ceux à qui le Livre a été donné, ainsi qu’aux illettrés : « Avez-vous embrassé l’Islam ? » S’ils embrassent l’Islam, ils seront bien guidés. Mais, s’ils tournent le dos... Ton devoir n’est que la transmission (du message). Allah, sur [Ses] serviteurs est Clairvoyant.</w:t>
      </w:r>
    </w:p>
    <w:p w14:paraId="188D947D" w14:textId="77777777" w:rsidR="00FB7BFD" w:rsidRPr="009A1EDC" w:rsidRDefault="00FB7BFD" w:rsidP="005B1A88">
      <w:pPr>
        <w:jc w:val="both"/>
        <w:rPr>
          <w:rFonts w:cstheme="minorHAnsi"/>
        </w:rPr>
      </w:pPr>
    </w:p>
    <w:p w14:paraId="0A8633F0" w14:textId="391CF9EE" w:rsidR="00FB7BFD" w:rsidRPr="009A1EDC" w:rsidRDefault="00FB7BFD" w:rsidP="005B1A88">
      <w:pPr>
        <w:jc w:val="both"/>
        <w:rPr>
          <w:rFonts w:cstheme="minorHAnsi"/>
        </w:rPr>
      </w:pPr>
      <w:r w:rsidRPr="009A1EDC">
        <w:rPr>
          <w:rFonts w:cstheme="minorHAnsi"/>
        </w:rPr>
        <w:t>1-</w:t>
      </w:r>
      <w:r w:rsidR="00AA7D4D">
        <w:rPr>
          <w:rFonts w:cstheme="minorHAnsi"/>
        </w:rPr>
        <w:t> </w:t>
      </w:r>
      <w:r w:rsidRPr="009A1EDC">
        <w:rPr>
          <w:rFonts w:cstheme="minorHAnsi"/>
        </w:rPr>
        <w:t>La méthode du Prophète (s) n'a jamais consisté à imposer ses pensées et ses croyances. Il s'est toujours efforcé de clarifier les faits aux gens, puis les laissait réfléchir et prendre leurs propres décisions. En effet, le Prophète (s) était chargé d'accomplir ses devoirs et de prêcher, mais pas de garantir les résultats de son travail.</w:t>
      </w:r>
    </w:p>
    <w:p w14:paraId="59833E53" w14:textId="32C226B0" w:rsidR="00FB7BFD" w:rsidRPr="009A1EDC"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Ce verset suggère que ceux qui ne savent ni lire ni écrire sont polythéistes. Les polythéistes sont ainsi nommés par opposition aux gens du Livre (juifs et chrétiens), car ils ne possédaient pas de livre divin et, de ce fait, étaient moins enclins à apprendre à lire et à écrire.</w:t>
      </w:r>
    </w:p>
    <w:p w14:paraId="1AFAE293" w14:textId="53BD61B7" w:rsidR="00FB7BFD" w:rsidRPr="009A1EDC" w:rsidRDefault="00FB7BFD" w:rsidP="005B1A88">
      <w:pPr>
        <w:jc w:val="both"/>
        <w:rPr>
          <w:rFonts w:cstheme="minorHAnsi"/>
        </w:rPr>
      </w:pPr>
      <w:r w:rsidRPr="009A1EDC">
        <w:rPr>
          <w:rFonts w:cstheme="minorHAnsi"/>
        </w:rPr>
        <w:t>3-</w:t>
      </w:r>
      <w:r w:rsidR="00AA7D4D">
        <w:rPr>
          <w:rFonts w:cstheme="minorHAnsi"/>
        </w:rPr>
        <w:t> </w:t>
      </w:r>
      <w:r w:rsidRPr="009A1EDC">
        <w:rPr>
          <w:rFonts w:cstheme="minorHAnsi"/>
        </w:rPr>
        <w:t>Ce verset place les gens du Livre avant les illettrés, divisant ainsi le public en deux groupes : les personnes cultivées et les non-cultivées. Ces interprétations nous enseignent peut-être que, lorsque l'on s'adresse aux gens pour les guider, il convient de prêter d'abord attention aux personnes cultivées, puis de s'adresser aux autres.</w:t>
      </w:r>
      <w:r w:rsidRPr="009A1EDC">
        <w:rPr>
          <w:rStyle w:val="Appelnotedebasdep"/>
          <w:rFonts w:cstheme="minorHAnsi"/>
        </w:rPr>
        <w:footnoteReference w:id="50"/>
      </w:r>
    </w:p>
    <w:p w14:paraId="25D2F4E0" w14:textId="77777777" w:rsidR="00FB7BFD" w:rsidRPr="009A1EDC" w:rsidRDefault="00FB7BFD" w:rsidP="005B1A88">
      <w:pPr>
        <w:jc w:val="both"/>
        <w:rPr>
          <w:rFonts w:cstheme="minorHAnsi"/>
        </w:rPr>
      </w:pPr>
    </w:p>
    <w:p w14:paraId="2908F631" w14:textId="77777777" w:rsidR="00F1452F" w:rsidRDefault="00F1452F" w:rsidP="005B1A88">
      <w:pPr>
        <w:jc w:val="both"/>
        <w:rPr>
          <w:rFonts w:cstheme="minorHAnsi"/>
        </w:rPr>
      </w:pPr>
    </w:p>
    <w:p w14:paraId="65BB7E4F" w14:textId="77777777" w:rsidR="009E6AC8" w:rsidRDefault="009E6AC8" w:rsidP="005B1A88">
      <w:pPr>
        <w:jc w:val="both"/>
        <w:rPr>
          <w:rFonts w:cstheme="minorHAnsi"/>
        </w:rPr>
      </w:pPr>
    </w:p>
    <w:p w14:paraId="6F40F217" w14:textId="383ED5F4" w:rsidR="009E6AC8" w:rsidRPr="009A1EDC" w:rsidRDefault="009E6AC8" w:rsidP="009E6AC8">
      <w:pPr>
        <w:jc w:val="right"/>
        <w:rPr>
          <w:rFonts w:cstheme="minorHAnsi"/>
        </w:rPr>
      </w:pPr>
      <w:r w:rsidRPr="00BA37ED">
        <w:rPr>
          <w:rFonts w:cs="KFGQPC Uthmanic Script HAFS"/>
          <w:color w:val="000000"/>
          <w:sz w:val="36"/>
          <w:szCs w:val="36"/>
          <w:shd w:val="clear" w:color="auto" w:fill="FFFFFF"/>
          <w:rtl/>
        </w:rPr>
        <w:lastRenderedPageBreak/>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يَكۡفُرُونَ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وَيَقۡتُلُونَ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بِغَيۡرِ</w:t>
      </w:r>
      <w:proofErr w:type="spellEnd"/>
      <w:r w:rsidRPr="00BA37ED">
        <w:rPr>
          <w:rFonts w:cs="KFGQPC Uthmanic Script HAFS"/>
          <w:color w:val="000000"/>
          <w:sz w:val="36"/>
          <w:szCs w:val="36"/>
          <w:shd w:val="clear" w:color="auto" w:fill="FFFFFF"/>
          <w:rtl/>
        </w:rPr>
        <w:t xml:space="preserve"> حَقّٖ </w:t>
      </w:r>
      <w:proofErr w:type="spellStart"/>
      <w:r w:rsidRPr="00BA37ED">
        <w:rPr>
          <w:rFonts w:cs="KFGQPC Uthmanic Script HAFS"/>
          <w:color w:val="000000"/>
          <w:sz w:val="36"/>
          <w:szCs w:val="36"/>
          <w:shd w:val="clear" w:color="auto" w:fill="FFFFFF"/>
          <w:rtl/>
        </w:rPr>
        <w:t>وَيَقۡتُلُونَ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يَأۡمُرُونَ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لۡقِسۡطِ</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فَبَشِّرۡهُم</w:t>
      </w:r>
      <w:proofErr w:type="spellEnd"/>
      <w:r w:rsidRPr="00BA37ED">
        <w:rPr>
          <w:rFonts w:cs="KFGQPC Uthmanic Script HAFS"/>
          <w:color w:val="000000"/>
          <w:sz w:val="36"/>
          <w:szCs w:val="36"/>
          <w:shd w:val="clear" w:color="auto" w:fill="FFFFFF"/>
          <w:rtl/>
        </w:rPr>
        <w:t xml:space="preserve"> بِعَذَابٍ أَلِيمٍ٢١</w:t>
      </w:r>
    </w:p>
    <w:p w14:paraId="57D96DD9" w14:textId="77777777" w:rsidR="00F1452F" w:rsidRPr="009A1EDC" w:rsidRDefault="00F1452F" w:rsidP="005B1A88">
      <w:pPr>
        <w:jc w:val="both"/>
        <w:rPr>
          <w:rFonts w:cstheme="minorHAnsi"/>
        </w:rPr>
      </w:pPr>
    </w:p>
    <w:p w14:paraId="4B57F293"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21- Ceux qui ne croient pas aux signes d’Allah, tuent sans droit les prophètes et tuent les gens qui commandent la justice, annonce-leur un châtiment douloureux.</w:t>
      </w:r>
    </w:p>
    <w:p w14:paraId="0801DBF4" w14:textId="77777777" w:rsidR="00FB7BFD" w:rsidRPr="009A1EDC" w:rsidRDefault="00FB7BFD" w:rsidP="005B1A88">
      <w:pPr>
        <w:jc w:val="both"/>
        <w:rPr>
          <w:rFonts w:cstheme="minorHAnsi"/>
        </w:rPr>
      </w:pPr>
    </w:p>
    <w:p w14:paraId="4A5FDE5B" w14:textId="18F7D471" w:rsidR="00FB7BFD" w:rsidRPr="009A1EDC" w:rsidRDefault="00FB7BFD" w:rsidP="005B1A88">
      <w:pPr>
        <w:jc w:val="both"/>
        <w:rPr>
          <w:rFonts w:cstheme="minorHAnsi"/>
        </w:rPr>
      </w:pPr>
      <w:r w:rsidRPr="009A1EDC">
        <w:rPr>
          <w:rFonts w:cstheme="minorHAnsi"/>
        </w:rPr>
        <w:t xml:space="preserve">1- Ce verset met sur un pied d'égalité ceux qui appellent à la justice et les </w:t>
      </w:r>
      <w:r w:rsidR="00B914E0">
        <w:rPr>
          <w:rFonts w:cstheme="minorHAnsi"/>
        </w:rPr>
        <w:t>P</w:t>
      </w:r>
      <w:r w:rsidRPr="009A1EDC">
        <w:rPr>
          <w:rFonts w:cstheme="minorHAnsi"/>
        </w:rPr>
        <w:t>rophètes</w:t>
      </w:r>
      <w:r w:rsidR="00B914E0">
        <w:rPr>
          <w:rFonts w:cstheme="minorHAnsi"/>
        </w:rPr>
        <w:t xml:space="preserve"> (a)</w:t>
      </w:r>
      <w:r w:rsidRPr="009A1EDC">
        <w:rPr>
          <w:rFonts w:cstheme="minorHAnsi"/>
        </w:rPr>
        <w:t xml:space="preserve">, et considère l'incrédulité envers Dieu ainsi que le meurtre des </w:t>
      </w:r>
      <w:r w:rsidR="00B914E0">
        <w:rPr>
          <w:rFonts w:cstheme="minorHAnsi"/>
        </w:rPr>
        <w:t>P</w:t>
      </w:r>
      <w:r w:rsidRPr="009A1EDC">
        <w:rPr>
          <w:rFonts w:cstheme="minorHAnsi"/>
        </w:rPr>
        <w:t xml:space="preserve">rophètes </w:t>
      </w:r>
      <w:r w:rsidR="00B914E0">
        <w:rPr>
          <w:rFonts w:cstheme="minorHAnsi"/>
        </w:rPr>
        <w:t xml:space="preserve">(a) </w:t>
      </w:r>
      <w:r w:rsidRPr="009A1EDC">
        <w:rPr>
          <w:rFonts w:cstheme="minorHAnsi"/>
        </w:rPr>
        <w:t>et d'autres personnes comme des actes de même gravité. Ce passage met en lumière l'importance que l'Islam accorde à la diffusion de la justice dans la société.</w:t>
      </w:r>
    </w:p>
    <w:p w14:paraId="5AE2242C" w14:textId="65AB6D15" w:rsidR="00FB7BFD" w:rsidRPr="009A1EDC" w:rsidRDefault="000D3823" w:rsidP="005B1A88">
      <w:pPr>
        <w:jc w:val="both"/>
        <w:rPr>
          <w:rFonts w:cstheme="minorHAnsi"/>
        </w:rPr>
      </w:pPr>
      <w:r w:rsidRPr="009A1EDC">
        <w:rPr>
          <w:rFonts w:cstheme="minorHAnsi"/>
        </w:rPr>
        <w:t>2-</w:t>
      </w:r>
      <w:r w:rsidR="00AA7D4D">
        <w:rPr>
          <w:rFonts w:cstheme="minorHAnsi"/>
        </w:rPr>
        <w:t> </w:t>
      </w:r>
      <w:r w:rsidRPr="009A1EDC">
        <w:rPr>
          <w:rFonts w:cstheme="minorHAnsi"/>
        </w:rPr>
        <w:t>Le mot « injustement »</w:t>
      </w:r>
      <w:r w:rsidR="00FB7BFD" w:rsidRPr="009A1EDC">
        <w:rPr>
          <w:rFonts w:cstheme="minorHAnsi"/>
        </w:rPr>
        <w:t xml:space="preserve"> est un adverbe explicatif qui vise à souligner que le meurtre des </w:t>
      </w:r>
      <w:r w:rsidR="00B914E0">
        <w:rPr>
          <w:rFonts w:cstheme="minorHAnsi"/>
        </w:rPr>
        <w:t>P</w:t>
      </w:r>
      <w:r w:rsidR="00FB7BFD" w:rsidRPr="009A1EDC">
        <w:rPr>
          <w:rFonts w:cstheme="minorHAnsi"/>
        </w:rPr>
        <w:t>rophètes</w:t>
      </w:r>
      <w:r w:rsidR="009E6AC8">
        <w:rPr>
          <w:rFonts w:cstheme="minorHAnsi"/>
        </w:rPr>
        <w:t> </w:t>
      </w:r>
      <w:r w:rsidR="00B914E0">
        <w:rPr>
          <w:rFonts w:cstheme="minorHAnsi"/>
        </w:rPr>
        <w:t>(a)</w:t>
      </w:r>
      <w:r w:rsidR="00FB7BFD" w:rsidRPr="009A1EDC">
        <w:rPr>
          <w:rFonts w:cstheme="minorHAnsi"/>
        </w:rPr>
        <w:t xml:space="preserve"> est toujours un acte injuste et cruel. Cela ne signifie pas que les </w:t>
      </w:r>
      <w:r w:rsidR="00B914E0">
        <w:rPr>
          <w:rFonts w:cstheme="minorHAnsi"/>
        </w:rPr>
        <w:t>P</w:t>
      </w:r>
      <w:r w:rsidR="00FB7BFD" w:rsidRPr="009A1EDC">
        <w:rPr>
          <w:rFonts w:cstheme="minorHAnsi"/>
        </w:rPr>
        <w:t>rophètes</w:t>
      </w:r>
      <w:r w:rsidR="00B914E0">
        <w:rPr>
          <w:rFonts w:cstheme="minorHAnsi"/>
        </w:rPr>
        <w:t xml:space="preserve"> (a)</w:t>
      </w:r>
      <w:r w:rsidR="00FB7BFD" w:rsidRPr="009A1EDC">
        <w:rPr>
          <w:rFonts w:cstheme="minorHAnsi"/>
        </w:rPr>
        <w:t xml:space="preserve"> peuvent être tués de manière justifiée dans certaines circonstances.</w:t>
      </w:r>
    </w:p>
    <w:p w14:paraId="30928107" w14:textId="0B4666CE" w:rsidR="00FB7BFD" w:rsidRPr="009A1EDC" w:rsidRDefault="00FB7BFD" w:rsidP="005B1A88">
      <w:pPr>
        <w:jc w:val="both"/>
        <w:rPr>
          <w:rFonts w:cstheme="minorHAnsi"/>
          <w:shd w:val="clear" w:color="auto" w:fill="FFFFFF"/>
        </w:rPr>
      </w:pPr>
      <w:r w:rsidRPr="009A1EDC">
        <w:rPr>
          <w:rFonts w:cstheme="minorHAnsi"/>
        </w:rPr>
        <w:t>3-</w:t>
      </w:r>
      <w:r w:rsidR="00AA7D4D">
        <w:rPr>
          <w:rFonts w:cstheme="minorHAnsi"/>
        </w:rPr>
        <w:t> </w:t>
      </w:r>
      <w:r w:rsidRPr="009A1EDC">
        <w:rPr>
          <w:rFonts w:cstheme="minorHAnsi"/>
        </w:rPr>
        <w:t xml:space="preserve">Dans le jargon coranique, le terme </w:t>
      </w:r>
      <w:r w:rsidR="000D3823" w:rsidRPr="009A1EDC">
        <w:rPr>
          <w:rFonts w:cstheme="minorHAnsi"/>
        </w:rPr>
        <w:t xml:space="preserve">« </w:t>
      </w:r>
      <w:r w:rsidR="000D3823" w:rsidRPr="009A1EDC">
        <w:rPr>
          <w:rFonts w:cstheme="minorHAnsi"/>
          <w:b/>
        </w:rPr>
        <w:t xml:space="preserve">annonce </w:t>
      </w:r>
      <w:r w:rsidR="000D3823" w:rsidRPr="009A1EDC">
        <w:rPr>
          <w:rFonts w:cstheme="minorHAnsi"/>
        </w:rPr>
        <w:t>» est souvent employé</w:t>
      </w:r>
      <w:r w:rsidRPr="009A1EDC">
        <w:rPr>
          <w:rFonts w:cstheme="minorHAnsi"/>
        </w:rPr>
        <w:t xml:space="preserve"> pour annoncer une bonne nouvelle, c'est-à-dire communiquer une information joyeuse et réjouissante, dont l'effet se manifeste généralement par une expression de bonheur sur le visage de la personne qui la reçoit. Cependant, l'utilisation de l'expression « </w:t>
      </w:r>
      <w:r w:rsidRPr="009A1EDC">
        <w:rPr>
          <w:rFonts w:cstheme="minorHAnsi"/>
          <w:b/>
        </w:rPr>
        <w:t xml:space="preserve">annonce-leur un châtiment douloureux </w:t>
      </w:r>
      <w:r w:rsidRPr="009A1EDC">
        <w:rPr>
          <w:rFonts w:cstheme="minorHAnsi"/>
        </w:rPr>
        <w:t>» dans le contexte du châtiment divin revêt un tout autre sens. Il s'agit alors d'une forme d'ironie cinglante, voire de menace, à l'encontre des pécheurs</w:t>
      </w:r>
      <w:r w:rsidRPr="009A1EDC">
        <w:rPr>
          <w:rFonts w:cstheme="minorHAnsi"/>
          <w:shd w:val="clear" w:color="auto" w:fill="FFFFFF"/>
        </w:rPr>
        <w:t>.</w:t>
      </w:r>
      <w:r w:rsidRPr="009A1EDC">
        <w:rPr>
          <w:rStyle w:val="Appelnotedebasdep"/>
          <w:rFonts w:cstheme="minorHAnsi"/>
          <w:shd w:val="clear" w:color="auto" w:fill="FFFFFF"/>
        </w:rPr>
        <w:footnoteReference w:id="51"/>
      </w:r>
    </w:p>
    <w:p w14:paraId="7F6CC999" w14:textId="77777777" w:rsidR="0008467B" w:rsidRPr="009A1EDC" w:rsidRDefault="0008467B" w:rsidP="005B1A88">
      <w:pPr>
        <w:jc w:val="both"/>
        <w:rPr>
          <w:rFonts w:cstheme="minorHAnsi"/>
          <w:shd w:val="clear" w:color="auto" w:fill="FFFFFF"/>
        </w:rPr>
      </w:pPr>
    </w:p>
    <w:p w14:paraId="0B7EED8B" w14:textId="77777777" w:rsidR="0008467B" w:rsidRPr="009A1EDC" w:rsidRDefault="0008467B" w:rsidP="005B1A88">
      <w:pPr>
        <w:jc w:val="both"/>
        <w:rPr>
          <w:rFonts w:cstheme="minorHAnsi"/>
        </w:rPr>
      </w:pPr>
    </w:p>
    <w:p w14:paraId="30A053EC" w14:textId="77777777" w:rsidR="009E6AC8" w:rsidRDefault="009E6AC8" w:rsidP="005B1A88">
      <w:pPr>
        <w:jc w:val="both"/>
        <w:rPr>
          <w:rFonts w:cstheme="minorHAnsi"/>
        </w:rPr>
      </w:pPr>
    </w:p>
    <w:p w14:paraId="1CD09561" w14:textId="09E70030" w:rsidR="009E6AC8" w:rsidRDefault="009E6AC8" w:rsidP="009E6AC8">
      <w:pPr>
        <w:jc w:val="right"/>
        <w:rPr>
          <w:rFonts w:cstheme="minorHAnsi"/>
        </w:rPr>
      </w:pPr>
      <w:proofErr w:type="spellStart"/>
      <w:r w:rsidRPr="00BA37ED">
        <w:rPr>
          <w:rFonts w:cs="KFGQPC Uthmanic Script HAFS"/>
          <w:color w:val="000000"/>
          <w:sz w:val="36"/>
          <w:szCs w:val="36"/>
          <w:shd w:val="clear" w:color="auto" w:fill="FFFFFF"/>
          <w:rtl/>
        </w:rPr>
        <w:t>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حَبِطَتۡ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أَعۡمَٰلُهُمۡ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وَمَا لَهُم مِّن نَّٰصِرِينَ٢٢</w:t>
      </w:r>
    </w:p>
    <w:p w14:paraId="47566BAE" w14:textId="77777777" w:rsidR="009E6AC8" w:rsidRPr="009A1EDC" w:rsidRDefault="009E6AC8" w:rsidP="005B1A88">
      <w:pPr>
        <w:jc w:val="both"/>
        <w:rPr>
          <w:rFonts w:cstheme="minorHAnsi"/>
        </w:rPr>
      </w:pPr>
    </w:p>
    <w:p w14:paraId="7F787D36"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22- Ce sont eux dont les œuvres sont devenues vaines, ici-bas comme dans l’au-delà. Et pour eux, pas de secoureurs !</w:t>
      </w:r>
    </w:p>
    <w:p w14:paraId="4C687D39" w14:textId="77777777" w:rsidR="00FB7BFD" w:rsidRPr="009A1EDC" w:rsidRDefault="00FB7BFD" w:rsidP="005B1A88">
      <w:pPr>
        <w:jc w:val="both"/>
        <w:rPr>
          <w:rFonts w:cstheme="minorHAnsi"/>
        </w:rPr>
      </w:pPr>
    </w:p>
    <w:p w14:paraId="5F98D03E" w14:textId="2101AD38" w:rsidR="00FB7BFD" w:rsidRPr="009A1EDC" w:rsidRDefault="00FB7BFD" w:rsidP="005B1A88">
      <w:pPr>
        <w:jc w:val="both"/>
        <w:rPr>
          <w:rFonts w:cstheme="minorHAnsi"/>
        </w:rPr>
      </w:pPr>
      <w:r w:rsidRPr="009A1EDC">
        <w:rPr>
          <w:rFonts w:cstheme="minorHAnsi"/>
        </w:rPr>
        <w:t xml:space="preserve">1- Le châtiment réservé aux meurtriers des </w:t>
      </w:r>
      <w:r w:rsidR="00B914E0">
        <w:rPr>
          <w:rFonts w:cstheme="minorHAnsi"/>
        </w:rPr>
        <w:t>P</w:t>
      </w:r>
      <w:r w:rsidRPr="009A1EDC">
        <w:rPr>
          <w:rFonts w:cstheme="minorHAnsi"/>
        </w:rPr>
        <w:t xml:space="preserve">rophètes </w:t>
      </w:r>
      <w:r w:rsidR="00B914E0">
        <w:rPr>
          <w:rFonts w:cstheme="minorHAnsi"/>
        </w:rPr>
        <w:t xml:space="preserve">(a) </w:t>
      </w:r>
      <w:r w:rsidRPr="009A1EDC">
        <w:rPr>
          <w:rFonts w:cstheme="minorHAnsi"/>
        </w:rPr>
        <w:t>et des hommes justes est d'une extrême sévérité. En effet, la punition du « </w:t>
      </w:r>
      <w:proofErr w:type="spellStart"/>
      <w:r w:rsidRPr="009A1EDC">
        <w:rPr>
          <w:rFonts w:cstheme="minorHAnsi"/>
        </w:rPr>
        <w:t>hab't</w:t>
      </w:r>
      <w:proofErr w:type="spellEnd"/>
      <w:r w:rsidRPr="009A1EDC">
        <w:rPr>
          <w:rFonts w:cstheme="minorHAnsi"/>
        </w:rPr>
        <w:t> » (l'annulation de la récompense de l'obéissance et des bonnes actions en raison de la commission de péchés) est généralement appliquée pour les péchés les plus graves. De plus, le refus de l'aide et de l'intercession de ces personnes vertueuses est un autre signe révélateur de la gravité de leur péché et de la rigueur de la sanction qui en découle.</w:t>
      </w:r>
    </w:p>
    <w:p w14:paraId="0479C0E1" w14:textId="4EB06179" w:rsidR="00FB7BFD" w:rsidRPr="009A1EDC" w:rsidRDefault="00FB7BFD" w:rsidP="005B1A88">
      <w:pPr>
        <w:jc w:val="both"/>
        <w:rPr>
          <w:rFonts w:cstheme="minorHAnsi"/>
        </w:rPr>
      </w:pPr>
      <w:r w:rsidRPr="009A1EDC">
        <w:rPr>
          <w:rFonts w:cstheme="minorHAnsi"/>
        </w:rPr>
        <w:t xml:space="preserve">2- Certains péchés, tels que le meurtre des </w:t>
      </w:r>
      <w:r w:rsidR="00B914E0">
        <w:rPr>
          <w:rFonts w:cstheme="minorHAnsi"/>
        </w:rPr>
        <w:t>P</w:t>
      </w:r>
      <w:r w:rsidRPr="009A1EDC">
        <w:rPr>
          <w:rFonts w:cstheme="minorHAnsi"/>
        </w:rPr>
        <w:t>rophètes</w:t>
      </w:r>
      <w:r w:rsidR="00B914E0">
        <w:rPr>
          <w:rFonts w:cstheme="minorHAnsi"/>
        </w:rPr>
        <w:t xml:space="preserve"> (a)</w:t>
      </w:r>
      <w:r w:rsidRPr="009A1EDC">
        <w:rPr>
          <w:rFonts w:cstheme="minorHAnsi"/>
        </w:rPr>
        <w:t xml:space="preserve">, le fait de se faire justice soi-même et le blasphème, entraînent non seulement l'annulation de la récompense de l'obéissance et des bonnes </w:t>
      </w:r>
      <w:r w:rsidRPr="009A1EDC">
        <w:rPr>
          <w:rFonts w:cstheme="minorHAnsi"/>
        </w:rPr>
        <w:lastRenderedPageBreak/>
        <w:t>actions passées d'un individu, mais le privent également de tout secours et de toute intercession. Ces actes sont considérés comme des transgressions majeures qui annulent le bénéfice des œuvres vertueuses antérieures et condamnent le pécheur à subir les conséquences de ses méfaits sans possibilité de rédemption.</w:t>
      </w:r>
      <w:r w:rsidRPr="009A1EDC">
        <w:rPr>
          <w:rStyle w:val="Appelnotedebasdep"/>
          <w:rFonts w:cstheme="minorHAnsi"/>
        </w:rPr>
        <w:footnoteReference w:id="52"/>
      </w:r>
    </w:p>
    <w:p w14:paraId="4DE92FDC" w14:textId="77777777" w:rsidR="00FB7BFD" w:rsidRDefault="00FB7BFD" w:rsidP="005B1A88">
      <w:pPr>
        <w:jc w:val="both"/>
        <w:rPr>
          <w:rFonts w:cstheme="minorHAnsi"/>
        </w:rPr>
      </w:pPr>
    </w:p>
    <w:p w14:paraId="5FC827C0" w14:textId="77777777" w:rsidR="00AA7D4D" w:rsidRPr="009A1EDC" w:rsidRDefault="00AA7D4D" w:rsidP="005B1A88">
      <w:pPr>
        <w:jc w:val="both"/>
        <w:rPr>
          <w:rFonts w:cstheme="minorHAnsi"/>
        </w:rPr>
      </w:pPr>
    </w:p>
    <w:p w14:paraId="05DDE6A3" w14:textId="77777777" w:rsidR="00FB7BFD" w:rsidRDefault="00FB7BFD" w:rsidP="005B1A88">
      <w:pPr>
        <w:jc w:val="both"/>
        <w:rPr>
          <w:rFonts w:cstheme="minorHAnsi"/>
        </w:rPr>
      </w:pPr>
    </w:p>
    <w:p w14:paraId="46CF43B6" w14:textId="2568B3AD" w:rsidR="009E6AC8" w:rsidRPr="009A1EDC" w:rsidRDefault="009E6AC8" w:rsidP="009E6AC8">
      <w:pPr>
        <w:jc w:val="right"/>
        <w:rPr>
          <w:rFonts w:cstheme="minorHAnsi"/>
        </w:rPr>
      </w:pPr>
      <w:proofErr w:type="spellStart"/>
      <w:r w:rsidRPr="00BA37ED">
        <w:rPr>
          <w:rFonts w:cs="KFGQPC Uthmanic Script HAFS"/>
          <w:color w:val="000000"/>
          <w:sz w:val="36"/>
          <w:szCs w:val="36"/>
          <w:shd w:val="clear" w:color="auto" w:fill="FFFFFF"/>
          <w:rtl/>
        </w:rPr>
        <w:t>أَلَمۡ</w:t>
      </w:r>
      <w:proofErr w:type="spellEnd"/>
      <w:r w:rsidRPr="00BA37ED">
        <w:rPr>
          <w:rFonts w:cs="KFGQPC Uthmanic Script HAFS"/>
          <w:color w:val="000000"/>
          <w:sz w:val="36"/>
          <w:szCs w:val="36"/>
          <w:shd w:val="clear" w:color="auto" w:fill="FFFFFF"/>
          <w:rtl/>
        </w:rPr>
        <w:t xml:space="preserve"> تَرَ إِلَى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أُوتُواْ </w:t>
      </w:r>
      <w:proofErr w:type="spellStart"/>
      <w:r w:rsidRPr="00BA37ED">
        <w:rPr>
          <w:rFonts w:cs="KFGQPC Uthmanic Script HAFS"/>
          <w:color w:val="000000"/>
          <w:sz w:val="36"/>
          <w:szCs w:val="36"/>
          <w:shd w:val="clear" w:color="auto" w:fill="FFFFFF"/>
          <w:rtl/>
        </w:rPr>
        <w:t>نَصِيبٗا</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يُدۡعَوۡنَ</w:t>
      </w:r>
      <w:proofErr w:type="spellEnd"/>
      <w:r w:rsidRPr="00BA37ED">
        <w:rPr>
          <w:rFonts w:cs="KFGQPC Uthmanic Script HAFS"/>
          <w:color w:val="000000"/>
          <w:sz w:val="36"/>
          <w:szCs w:val="36"/>
          <w:shd w:val="clear" w:color="auto" w:fill="FFFFFF"/>
          <w:rtl/>
        </w:rPr>
        <w:t xml:space="preserve"> إِ</w:t>
      </w:r>
      <w:r w:rsidRPr="00BA37ED">
        <w:rPr>
          <w:rFonts w:cs="KFGQPC Uthmanic Script HAFS" w:hint="eastAsia"/>
          <w:color w:val="000000"/>
          <w:sz w:val="36"/>
          <w:szCs w:val="36"/>
          <w:shd w:val="clear" w:color="auto" w:fill="FFFFFF"/>
          <w:rtl/>
        </w:rPr>
        <w:t>لَىٰ</w:t>
      </w:r>
      <w:r w:rsidRPr="00BA37ED">
        <w:rPr>
          <w:rFonts w:cs="KFGQPC Uthmanic Script HAFS"/>
          <w:color w:val="000000"/>
          <w:sz w:val="36"/>
          <w:szCs w:val="36"/>
          <w:shd w:val="clear" w:color="auto" w:fill="FFFFFF"/>
          <w:rtl/>
        </w:rPr>
        <w:t xml:space="preserve"> كِتَٰبِ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لِيَحۡكُمَ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بَيۡنَهُمۡ</w:t>
      </w:r>
      <w:proofErr w:type="spellEnd"/>
      <w:r w:rsidRPr="00BA37ED">
        <w:rPr>
          <w:rFonts w:cs="KFGQPC Uthmanic Script HAFS"/>
          <w:color w:val="000000"/>
          <w:sz w:val="36"/>
          <w:szCs w:val="36"/>
          <w:shd w:val="clear" w:color="auto" w:fill="FFFFFF"/>
          <w:rtl/>
        </w:rPr>
        <w:t xml:space="preserve"> ثُمَّ يَتَوَلَّىٰ فَرِيقٞ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وَهُم مُّعۡرِضُونَ٢٣</w:t>
      </w:r>
    </w:p>
    <w:p w14:paraId="2CE5BB48" w14:textId="77777777" w:rsidR="0054206B" w:rsidRPr="009A1EDC" w:rsidRDefault="0054206B" w:rsidP="005B1A88">
      <w:pPr>
        <w:jc w:val="both"/>
        <w:rPr>
          <w:rFonts w:cstheme="minorHAnsi"/>
        </w:rPr>
      </w:pPr>
    </w:p>
    <w:p w14:paraId="044E7840"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23- N’as-tu pas vu comment agissent ceux qui ont reçu une part du Livre, et qui sont maintenant invités au Livre d’Allah pour trancher leurs différends ; puis un groupe des leurs tourne le dos et s’esquive ?</w:t>
      </w:r>
    </w:p>
    <w:p w14:paraId="5167E07A" w14:textId="77777777" w:rsidR="00FB7BFD" w:rsidRPr="009A1EDC" w:rsidRDefault="00FB7BFD" w:rsidP="005B1A88">
      <w:pPr>
        <w:jc w:val="both"/>
        <w:rPr>
          <w:rFonts w:cstheme="minorHAnsi"/>
        </w:rPr>
      </w:pPr>
    </w:p>
    <w:p w14:paraId="191B8F20"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514E7A31" w14:textId="77777777" w:rsidR="00FB7BFD" w:rsidRPr="009A1EDC" w:rsidRDefault="00FB7BFD" w:rsidP="005B1A88">
      <w:pPr>
        <w:jc w:val="both"/>
        <w:rPr>
          <w:rFonts w:cstheme="minorHAnsi"/>
        </w:rPr>
      </w:pPr>
    </w:p>
    <w:p w14:paraId="4AB29326" w14:textId="77777777" w:rsidR="00FB7BFD" w:rsidRPr="009A1EDC" w:rsidRDefault="00FB7BFD" w:rsidP="005B1A88">
      <w:pPr>
        <w:jc w:val="both"/>
        <w:rPr>
          <w:rFonts w:cstheme="minorHAnsi"/>
        </w:rPr>
      </w:pPr>
      <w:r w:rsidRPr="009A1EDC">
        <w:rPr>
          <w:rFonts w:cstheme="minorHAnsi"/>
        </w:rPr>
        <w:t>Selon les interprétations du Coran, un homme et une femme juifs, tous deux mariés, ont commis l'adultère. Conformément à la loi de la Torah, ils auraient dû être lapidés. Cependant, en raison de leur statut noble, ils ont tenté d'échapper à l'exécution de cette sentence. Ils se sont alors rendus auprès du Prophète de l'Islam (s) pour qu'il les juge. Ce dernier a confirmé que la règle de l'Islam était identique à celle de la Torah. Les accusés ont nié le jugement de la Torah et ont convenu de faire appel à l'un des érudits juifs, nommé « Ibn Souriya », qui devait venir de Fadak</w:t>
      </w:r>
      <w:r w:rsidR="0054206B" w:rsidRPr="009A1EDC">
        <w:rPr>
          <w:rStyle w:val="Appelnotedebasdep"/>
          <w:rFonts w:cstheme="minorHAnsi"/>
        </w:rPr>
        <w:footnoteReference w:id="53"/>
      </w:r>
      <w:r w:rsidRPr="009A1EDC">
        <w:rPr>
          <w:rFonts w:cstheme="minorHAnsi"/>
        </w:rPr>
        <w:t xml:space="preserve"> à Médine pour lire la Torah. Ibn Souriya, conscient de l'incident, a posé la main sur la phrase relative à la lapidation lors de la lecture des versets de la Torah et a lu une autre phrase à la place. Abdoullah ibn Salam, l'un des savants juifs récemment converti à l'Islam et présent à cette réunion, a compris la manœuvre et a exposé la vérité. Le Prophète (s) a alors ordonné l'exécution de la sentence. En conséquence, un groupe de Juifs s'est mis en colère, et c'est dans ce contexte que le verset susmentionné a été révélé.</w:t>
      </w:r>
      <w:r w:rsidRPr="009A1EDC">
        <w:rPr>
          <w:rStyle w:val="Appelnotedebasdep"/>
          <w:rFonts w:cstheme="minorHAnsi"/>
        </w:rPr>
        <w:footnoteReference w:id="54"/>
      </w:r>
    </w:p>
    <w:p w14:paraId="3FC4017B" w14:textId="77777777" w:rsidR="00FB7BFD" w:rsidRPr="009A1EDC" w:rsidRDefault="00FB7BFD" w:rsidP="005B1A88">
      <w:pPr>
        <w:jc w:val="both"/>
        <w:rPr>
          <w:rFonts w:cstheme="minorHAnsi"/>
          <w:b/>
          <w:bCs/>
        </w:rPr>
      </w:pPr>
    </w:p>
    <w:p w14:paraId="39E1C81D" w14:textId="77777777" w:rsidR="00AA7D4D" w:rsidRDefault="00AA7D4D" w:rsidP="005B1A88">
      <w:pPr>
        <w:jc w:val="both"/>
        <w:rPr>
          <w:rFonts w:cstheme="minorHAnsi"/>
        </w:rPr>
      </w:pPr>
    </w:p>
    <w:p w14:paraId="5D799C01" w14:textId="1CA9D1C9" w:rsidR="00FB7BFD" w:rsidRPr="009A1EDC" w:rsidRDefault="00FB7BFD" w:rsidP="005B1A88">
      <w:pPr>
        <w:jc w:val="both"/>
        <w:rPr>
          <w:rFonts w:cstheme="minorHAnsi"/>
        </w:rPr>
      </w:pPr>
      <w:r w:rsidRPr="009A1EDC">
        <w:rPr>
          <w:rFonts w:cstheme="minorHAnsi"/>
        </w:rPr>
        <w:t>Il est communément admis parmi ceux qui ont reçu une part du Livre divin que la Torah qui était entre les mains des Juifs de cette époque ne représentait qu'une partie de la véritable Torah, et non la totalité. En effet, la majeure partie de ce livre aurait été perdue ou falsifiée. Comme nous l'avons indiqué dans le troisième verset de la sourate al-Imran, des preuves historiques viennent également confirmer cette affirmation.</w:t>
      </w:r>
      <w:r w:rsidRPr="009A1EDC">
        <w:rPr>
          <w:rStyle w:val="Appelnotedebasdep"/>
          <w:rFonts w:cstheme="minorHAnsi"/>
        </w:rPr>
        <w:footnoteReference w:id="55"/>
      </w:r>
    </w:p>
    <w:p w14:paraId="1D62C7C7" w14:textId="77777777" w:rsidR="0054206B" w:rsidRPr="009A1EDC" w:rsidRDefault="0054206B" w:rsidP="005B1A88">
      <w:pPr>
        <w:jc w:val="both"/>
        <w:rPr>
          <w:rFonts w:cstheme="minorHAnsi"/>
        </w:rPr>
      </w:pPr>
    </w:p>
    <w:p w14:paraId="7336D4E1" w14:textId="77777777" w:rsidR="009E6AC8" w:rsidRDefault="009E6AC8" w:rsidP="005B1A88">
      <w:pPr>
        <w:jc w:val="both"/>
        <w:rPr>
          <w:rFonts w:cstheme="minorHAnsi"/>
        </w:rPr>
      </w:pPr>
    </w:p>
    <w:p w14:paraId="06E3DE4D" w14:textId="77777777" w:rsidR="009E6AC8" w:rsidRDefault="009E6AC8" w:rsidP="005B1A88">
      <w:pPr>
        <w:jc w:val="both"/>
        <w:rPr>
          <w:rFonts w:cstheme="minorHAnsi"/>
        </w:rPr>
      </w:pPr>
    </w:p>
    <w:p w14:paraId="52C39932" w14:textId="50BED36F" w:rsidR="009E6AC8" w:rsidRDefault="009E6AC8" w:rsidP="009E6AC8">
      <w:pPr>
        <w:jc w:val="right"/>
        <w:rPr>
          <w:rFonts w:cstheme="minorHAnsi"/>
        </w:rPr>
      </w:pPr>
      <w:r w:rsidRPr="00BA37ED">
        <w:rPr>
          <w:rFonts w:cs="KFGQPC Uthmanic Script HAFS"/>
          <w:color w:val="000000"/>
          <w:sz w:val="36"/>
          <w:szCs w:val="36"/>
          <w:shd w:val="clear" w:color="auto" w:fill="FFFFFF"/>
          <w:rtl/>
        </w:rPr>
        <w:t xml:space="preserve">ذَٰلِكَ </w:t>
      </w:r>
      <w:proofErr w:type="spellStart"/>
      <w:r w:rsidRPr="00BA37ED">
        <w:rPr>
          <w:rFonts w:cs="KFGQPC Uthmanic Script HAFS"/>
          <w:color w:val="000000"/>
          <w:sz w:val="36"/>
          <w:szCs w:val="36"/>
          <w:shd w:val="clear" w:color="auto" w:fill="FFFFFF"/>
          <w:rtl/>
        </w:rPr>
        <w:t>بِأَنَّهُمۡ</w:t>
      </w:r>
      <w:proofErr w:type="spellEnd"/>
      <w:r w:rsidRPr="00BA37ED">
        <w:rPr>
          <w:rFonts w:cs="KFGQPC Uthmanic Script HAFS"/>
          <w:color w:val="000000"/>
          <w:sz w:val="36"/>
          <w:szCs w:val="36"/>
          <w:shd w:val="clear" w:color="auto" w:fill="FFFFFF"/>
          <w:rtl/>
        </w:rPr>
        <w:t xml:space="preserve"> قَالُواْ لَن تَمَسَّنَا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أَيَّامٗا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مَّعۡدُودَٰتٖۖ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وَغَرَّهُمۡ</w:t>
      </w:r>
      <w:proofErr w:type="spellEnd"/>
      <w:r w:rsidRPr="00BA37ED">
        <w:rPr>
          <w:rFonts w:cs="KFGQPC Uthmanic Script HAFS"/>
          <w:color w:val="000000"/>
          <w:sz w:val="36"/>
          <w:szCs w:val="36"/>
          <w:shd w:val="clear" w:color="auto" w:fill="FFFFFF"/>
          <w:rtl/>
        </w:rPr>
        <w:t xml:space="preserve"> فِي دِينِهِم مَّا كَانُواْ يَفۡتَرُونَ٢٤</w:t>
      </w:r>
    </w:p>
    <w:p w14:paraId="04BDA65D" w14:textId="77777777" w:rsidR="009E6AC8" w:rsidRPr="009A1EDC" w:rsidRDefault="009E6AC8" w:rsidP="005B1A88">
      <w:pPr>
        <w:jc w:val="both"/>
        <w:rPr>
          <w:rFonts w:cstheme="minorHAnsi"/>
        </w:rPr>
      </w:pPr>
    </w:p>
    <w:p w14:paraId="1C328350" w14:textId="690F4FBB" w:rsidR="00FB7BFD" w:rsidRPr="009A1EDC" w:rsidRDefault="00FB7BFD" w:rsidP="005B1A88">
      <w:pPr>
        <w:jc w:val="both"/>
        <w:rPr>
          <w:rFonts w:cstheme="minorHAnsi"/>
          <w:b/>
          <w:bCs/>
          <w:i/>
          <w:iCs/>
          <w:sz w:val="20"/>
          <w:szCs w:val="20"/>
        </w:rPr>
      </w:pPr>
      <w:r w:rsidRPr="009A1EDC">
        <w:rPr>
          <w:rFonts w:cstheme="minorHAnsi"/>
          <w:b/>
          <w:bCs/>
          <w:i/>
          <w:iCs/>
          <w:sz w:val="20"/>
          <w:szCs w:val="20"/>
        </w:rPr>
        <w:t>24- C’est parce qu’ils disent : « Le Feu ne nous touchera qu’un nombre compté de jours ». Les calomnies qu’ils in</w:t>
      </w:r>
      <w:r w:rsidR="000D3823" w:rsidRPr="009A1EDC">
        <w:rPr>
          <w:rFonts w:cstheme="minorHAnsi"/>
          <w:b/>
          <w:bCs/>
          <w:i/>
          <w:iCs/>
          <w:sz w:val="20"/>
          <w:szCs w:val="20"/>
        </w:rPr>
        <w:t>ventent les trompent dans leur « religion »</w:t>
      </w:r>
      <w:r w:rsidRPr="009A1EDC">
        <w:rPr>
          <w:rFonts w:cstheme="minorHAnsi"/>
          <w:b/>
          <w:bCs/>
          <w:i/>
          <w:iCs/>
          <w:sz w:val="20"/>
          <w:szCs w:val="20"/>
        </w:rPr>
        <w:t>.</w:t>
      </w:r>
    </w:p>
    <w:p w14:paraId="58E448D0" w14:textId="77777777" w:rsidR="00FB7BFD" w:rsidRPr="009A1EDC" w:rsidRDefault="00FB7BFD" w:rsidP="005B1A88">
      <w:pPr>
        <w:jc w:val="both"/>
        <w:rPr>
          <w:rFonts w:cstheme="minorHAnsi"/>
        </w:rPr>
      </w:pPr>
    </w:p>
    <w:p w14:paraId="48CA289B" w14:textId="56D73C04" w:rsidR="00FB7BFD" w:rsidRPr="009A1EDC" w:rsidRDefault="00FB7BFD" w:rsidP="005B1A88">
      <w:pPr>
        <w:jc w:val="both"/>
        <w:rPr>
          <w:rFonts w:cstheme="minorHAnsi"/>
        </w:rPr>
      </w:pPr>
      <w:r w:rsidRPr="009A1EDC">
        <w:rPr>
          <w:rFonts w:cstheme="minorHAnsi"/>
        </w:rPr>
        <w:t>1-</w:t>
      </w:r>
      <w:r w:rsidR="00AA7D4D">
        <w:rPr>
          <w:rFonts w:cstheme="minorHAnsi"/>
        </w:rPr>
        <w:t> </w:t>
      </w:r>
      <w:r w:rsidRPr="009A1EDC">
        <w:rPr>
          <w:rFonts w:cstheme="minorHAnsi"/>
        </w:rPr>
        <w:t>Les commentateurs du Coran ont proposé deux interprétations concernant l'affirmation des Juifs selon laquelle ils ne resteraient dans le feu que quelques jours. Premièrement, cela pourrait faire référence aux jours où ils ont adoré le veau d'or et commis ce péché. Deuxièmement, cela pourrait faire allusion à la durée de leur vie pendant laquelle ils ont commis des péchés évidents et indéniables. Ces deux interprétations sont cohérentes avec le sens du verset.</w:t>
      </w:r>
    </w:p>
    <w:p w14:paraId="0E84A25F" w14:textId="77777777" w:rsidR="00FB7BFD" w:rsidRPr="009A1EDC" w:rsidRDefault="00FB7BFD" w:rsidP="005B1A88">
      <w:pPr>
        <w:jc w:val="both"/>
        <w:rPr>
          <w:rFonts w:cstheme="minorHAnsi"/>
        </w:rPr>
      </w:pPr>
      <w:r w:rsidRPr="009A1EDC">
        <w:rPr>
          <w:rFonts w:cstheme="minorHAnsi"/>
        </w:rPr>
        <w:t>2-</w:t>
      </w:r>
      <w:r w:rsidR="0054206B" w:rsidRPr="009A1EDC">
        <w:rPr>
          <w:rFonts w:cstheme="minorHAnsi"/>
        </w:rPr>
        <w:t xml:space="preserve"> </w:t>
      </w:r>
      <w:r w:rsidRPr="009A1EDC">
        <w:rPr>
          <w:rFonts w:cstheme="minorHAnsi"/>
        </w:rPr>
        <w:t>Une question similaire se pose également chez les musulmans, car nous croyons que les musulmans pécheurs ne subiront pas éternellement le châtiment divin et que leur foi les mènera au salut. Cependant, notre croyance diffère de celle des Juifs mentionnée dans le verset pour deux raisons.</w:t>
      </w:r>
    </w:p>
    <w:p w14:paraId="1155C4BF" w14:textId="77777777" w:rsidR="00FB7BFD" w:rsidRPr="009A1EDC" w:rsidRDefault="00FB7BFD" w:rsidP="005B1A88">
      <w:pPr>
        <w:jc w:val="both"/>
        <w:rPr>
          <w:rFonts w:cstheme="minorHAnsi"/>
        </w:rPr>
      </w:pPr>
      <w:r w:rsidRPr="009A1EDC">
        <w:rPr>
          <w:rFonts w:cstheme="minorHAnsi"/>
        </w:rPr>
        <w:t>Premièrement, nous croyons que le musulman coupable endurera des tourments pendant une période dont seul Dieu connaît la durée, mais que son châtiment ne sera pas éternel en raison de sa foi.</w:t>
      </w:r>
    </w:p>
    <w:p w14:paraId="226989A3" w14:textId="280EF51B" w:rsidR="00FB7BFD" w:rsidRPr="009A1EDC" w:rsidRDefault="00FB7BFD" w:rsidP="005B1A88">
      <w:pPr>
        <w:jc w:val="both"/>
        <w:rPr>
          <w:rFonts w:cstheme="minorHAnsi"/>
        </w:rPr>
      </w:pPr>
      <w:r w:rsidRPr="009A1EDC">
        <w:rPr>
          <w:rFonts w:cstheme="minorHAnsi"/>
        </w:rPr>
        <w:t xml:space="preserve">Deuxièmement, nous n'accordons pas de privilège particulier aux musulmans. Nous croyons que les disciples de chaque </w:t>
      </w:r>
      <w:r w:rsidR="00B914E0">
        <w:rPr>
          <w:rFonts w:cstheme="minorHAnsi"/>
        </w:rPr>
        <w:t>P</w:t>
      </w:r>
      <w:r w:rsidRPr="009A1EDC">
        <w:rPr>
          <w:rFonts w:cstheme="minorHAnsi"/>
        </w:rPr>
        <w:t>rophète</w:t>
      </w:r>
      <w:r w:rsidR="00B914E0">
        <w:rPr>
          <w:rFonts w:cstheme="minorHAnsi"/>
        </w:rPr>
        <w:t>(a)</w:t>
      </w:r>
      <w:r w:rsidRPr="009A1EDC">
        <w:rPr>
          <w:rFonts w:cstheme="minorHAnsi"/>
        </w:rPr>
        <w:t xml:space="preserve"> qui ont cru en lui à son époque et ont commis un péché seront soumis à la même loi. Il n'y a pas de différence entre les races à cet égard. En revanche, les Juifs mentionnés dans le verset semblent croire qu'ils bénéficieront d'un privilège spécial en tant qu'amis et enfants de Dieu.</w:t>
      </w:r>
      <w:r w:rsidRPr="009A1EDC">
        <w:rPr>
          <w:rStyle w:val="Appelnotedebasdep"/>
          <w:rFonts w:cstheme="minorHAnsi"/>
        </w:rPr>
        <w:footnoteReference w:id="56"/>
      </w:r>
      <w:r w:rsidRPr="009A1EDC">
        <w:rPr>
          <w:rFonts w:cstheme="minorHAnsi"/>
        </w:rPr>
        <w:t xml:space="preserve"> </w:t>
      </w:r>
      <w:r w:rsidRPr="009A1EDC">
        <w:rPr>
          <w:rStyle w:val="Appelnotedebasdep"/>
          <w:rFonts w:cstheme="minorHAnsi"/>
        </w:rPr>
        <w:footnoteReference w:id="57"/>
      </w:r>
    </w:p>
    <w:p w14:paraId="45D1F92C" w14:textId="77777777" w:rsidR="00FB7BFD" w:rsidRPr="009A1EDC" w:rsidRDefault="00FB7BFD" w:rsidP="005B1A88">
      <w:pPr>
        <w:jc w:val="both"/>
        <w:rPr>
          <w:rFonts w:cstheme="minorHAnsi"/>
        </w:rPr>
      </w:pPr>
    </w:p>
    <w:p w14:paraId="2350E75A" w14:textId="77777777" w:rsidR="00FB7BFD" w:rsidRDefault="00FB7BFD" w:rsidP="005B1A88">
      <w:pPr>
        <w:jc w:val="both"/>
        <w:rPr>
          <w:rFonts w:cstheme="minorHAnsi"/>
        </w:rPr>
      </w:pPr>
    </w:p>
    <w:p w14:paraId="0A69BFD4" w14:textId="77777777" w:rsidR="009E6AC8" w:rsidRDefault="009E6AC8" w:rsidP="005B1A88">
      <w:pPr>
        <w:jc w:val="both"/>
        <w:rPr>
          <w:rFonts w:cstheme="minorHAnsi"/>
        </w:rPr>
      </w:pPr>
    </w:p>
    <w:p w14:paraId="56F881BA" w14:textId="7DFC0AEB" w:rsidR="009E6AC8" w:rsidRPr="009A1EDC" w:rsidRDefault="009E6AC8" w:rsidP="009E6AC8">
      <w:pPr>
        <w:jc w:val="right"/>
        <w:rPr>
          <w:rFonts w:cstheme="minorHAnsi"/>
        </w:rPr>
      </w:pPr>
      <w:proofErr w:type="spellStart"/>
      <w:r w:rsidRPr="00BA37ED">
        <w:rPr>
          <w:rFonts w:cs="KFGQPC Uthmanic Script HAFS"/>
          <w:color w:val="000000"/>
          <w:sz w:val="36"/>
          <w:szCs w:val="36"/>
          <w:shd w:val="clear" w:color="auto" w:fill="FFFFFF"/>
          <w:rtl/>
        </w:rPr>
        <w:t>فَكَيۡفَ</w:t>
      </w:r>
      <w:proofErr w:type="spellEnd"/>
      <w:r w:rsidRPr="00BA37ED">
        <w:rPr>
          <w:rFonts w:cs="KFGQPC Uthmanic Script HAFS"/>
          <w:color w:val="000000"/>
          <w:sz w:val="36"/>
          <w:szCs w:val="36"/>
          <w:shd w:val="clear" w:color="auto" w:fill="FFFFFF"/>
          <w:rtl/>
        </w:rPr>
        <w:t xml:space="preserve"> إِذَا </w:t>
      </w:r>
      <w:proofErr w:type="spellStart"/>
      <w:r w:rsidRPr="00BA37ED">
        <w:rPr>
          <w:rFonts w:cs="KFGQPC Uthmanic Script HAFS"/>
          <w:color w:val="000000"/>
          <w:sz w:val="36"/>
          <w:szCs w:val="36"/>
          <w:shd w:val="clear" w:color="auto" w:fill="FFFFFF"/>
          <w:rtl/>
        </w:rPr>
        <w:t>ج</w:t>
      </w:r>
      <w:r w:rsidRPr="00BA37ED">
        <w:rPr>
          <w:rFonts w:cs="KFGQPC Uthmanic Script HAFS" w:hint="eastAsia"/>
          <w:color w:val="000000"/>
          <w:sz w:val="36"/>
          <w:szCs w:val="36"/>
          <w:shd w:val="clear" w:color="auto" w:fill="FFFFFF"/>
          <w:rtl/>
        </w:rPr>
        <w:t>َمَعۡنَٰهُمۡ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لِيَوۡم</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رَيۡبَ</w:t>
      </w:r>
      <w:proofErr w:type="spellEnd"/>
      <w:r w:rsidRPr="00BA37ED">
        <w:rPr>
          <w:rFonts w:cs="KFGQPC Uthmanic Script HAFS"/>
          <w:color w:val="000000"/>
          <w:sz w:val="36"/>
          <w:szCs w:val="36"/>
          <w:shd w:val="clear" w:color="auto" w:fill="FFFFFF"/>
          <w:rtl/>
        </w:rPr>
        <w:t xml:space="preserve"> فِيهِ </w:t>
      </w:r>
      <w:proofErr w:type="spellStart"/>
      <w:r w:rsidRPr="00BA37ED">
        <w:rPr>
          <w:rFonts w:cs="KFGQPC Uthmanic Script HAFS"/>
          <w:color w:val="000000"/>
          <w:sz w:val="36"/>
          <w:szCs w:val="36"/>
          <w:shd w:val="clear" w:color="auto" w:fill="FFFFFF"/>
          <w:rtl/>
        </w:rPr>
        <w:t>وَوُفِّيَتۡ</w:t>
      </w:r>
      <w:proofErr w:type="spellEnd"/>
      <w:r w:rsidRPr="00BA37ED">
        <w:rPr>
          <w:rFonts w:cs="KFGQPC Uthmanic Script HAFS"/>
          <w:color w:val="000000"/>
          <w:sz w:val="36"/>
          <w:szCs w:val="36"/>
          <w:shd w:val="clear" w:color="auto" w:fill="FFFFFF"/>
          <w:rtl/>
        </w:rPr>
        <w:t xml:space="preserve"> كُلُّ </w:t>
      </w:r>
      <w:proofErr w:type="spellStart"/>
      <w:r w:rsidRPr="00BA37ED">
        <w:rPr>
          <w:rFonts w:cs="KFGQPC Uthmanic Script HAFS"/>
          <w:color w:val="000000"/>
          <w:sz w:val="36"/>
          <w:szCs w:val="36"/>
          <w:shd w:val="clear" w:color="auto" w:fill="FFFFFF"/>
          <w:rtl/>
        </w:rPr>
        <w:t>نَفۡس</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كَسَبَتۡ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لَا يُظۡلَمُونَ٢٥</w:t>
      </w:r>
    </w:p>
    <w:p w14:paraId="71C81D6B" w14:textId="77777777" w:rsidR="00FB7BFD" w:rsidRPr="009A1EDC" w:rsidRDefault="00FB7BFD" w:rsidP="005B1A88">
      <w:pPr>
        <w:jc w:val="both"/>
        <w:rPr>
          <w:rFonts w:cstheme="minorHAnsi"/>
        </w:rPr>
      </w:pPr>
    </w:p>
    <w:p w14:paraId="6DC5381A"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 xml:space="preserve">25- Eh bien comment </w:t>
      </w:r>
      <w:proofErr w:type="spellStart"/>
      <w:r w:rsidRPr="009A1EDC">
        <w:rPr>
          <w:rFonts w:cstheme="minorHAnsi"/>
          <w:b/>
          <w:bCs/>
          <w:i/>
          <w:iCs/>
          <w:sz w:val="20"/>
          <w:szCs w:val="20"/>
        </w:rPr>
        <w:t>seront-ils</w:t>
      </w:r>
      <w:proofErr w:type="spellEnd"/>
      <w:r w:rsidRPr="009A1EDC">
        <w:rPr>
          <w:rFonts w:cstheme="minorHAnsi"/>
          <w:b/>
          <w:bCs/>
          <w:i/>
          <w:iCs/>
          <w:sz w:val="20"/>
          <w:szCs w:val="20"/>
        </w:rPr>
        <w:t>, quand Nous les aurons rassemblés, en un jour sur quoi il n’y a point de doute, et que chaque âme sera pleinement rétribuée selon ce qu’elle aura acquis ? Et ils ne seront point lésés.</w:t>
      </w:r>
    </w:p>
    <w:p w14:paraId="7615C723" w14:textId="77777777" w:rsidR="00FB7BFD" w:rsidRPr="009A1EDC" w:rsidRDefault="00FB7BFD" w:rsidP="005B1A88">
      <w:pPr>
        <w:jc w:val="both"/>
        <w:rPr>
          <w:rFonts w:cstheme="minorHAnsi"/>
        </w:rPr>
      </w:pPr>
    </w:p>
    <w:p w14:paraId="3C85898B" w14:textId="3864A4A0" w:rsidR="00FB7BFD" w:rsidRPr="009A1EDC" w:rsidRDefault="00FB7BFD" w:rsidP="005B1A88">
      <w:pPr>
        <w:jc w:val="both"/>
        <w:rPr>
          <w:rFonts w:cstheme="minorHAnsi"/>
        </w:rPr>
      </w:pPr>
      <w:r w:rsidRPr="009A1EDC">
        <w:rPr>
          <w:rFonts w:cstheme="minorHAnsi"/>
        </w:rPr>
        <w:t>L'expression «</w:t>
      </w:r>
      <w:r w:rsidR="0054206B" w:rsidRPr="009A1EDC">
        <w:rPr>
          <w:rFonts w:cstheme="minorHAnsi"/>
        </w:rPr>
        <w:t xml:space="preserve"> </w:t>
      </w:r>
      <w:r w:rsidRPr="009A1EDC">
        <w:rPr>
          <w:rFonts w:cstheme="minorHAnsi"/>
          <w:b/>
          <w:bCs/>
        </w:rPr>
        <w:t>selon</w:t>
      </w:r>
      <w:r w:rsidRPr="009A1EDC">
        <w:rPr>
          <w:rFonts w:cstheme="minorHAnsi"/>
          <w:b/>
          <w:bCs/>
          <w:i/>
          <w:iCs/>
        </w:rPr>
        <w:t xml:space="preserve"> </w:t>
      </w:r>
      <w:r w:rsidRPr="009A1EDC">
        <w:rPr>
          <w:rFonts w:cstheme="minorHAnsi"/>
          <w:b/>
          <w:bCs/>
        </w:rPr>
        <w:t>ce qu'elle aura acquis</w:t>
      </w:r>
      <w:r w:rsidRPr="009A1EDC">
        <w:rPr>
          <w:rFonts w:cstheme="minorHAnsi"/>
        </w:rPr>
        <w:t xml:space="preserve"> » souligne que la récompense et le châtiment de l'homme au jour de la </w:t>
      </w:r>
      <w:r w:rsidR="00B914E0">
        <w:rPr>
          <w:rFonts w:cstheme="minorHAnsi"/>
        </w:rPr>
        <w:t>R</w:t>
      </w:r>
      <w:r w:rsidRPr="009A1EDC">
        <w:rPr>
          <w:rFonts w:cstheme="minorHAnsi"/>
        </w:rPr>
        <w:t>ésurrection, ainsi que son salut ou sa misère, seront le fruit de ses propres actions. En d'autres termes, chacun sera responsable de son destin en fonction de son comportement et de ses actes durant sa vie terrestre. Le tribunal divin, quant à lui, sera fondé sur les principes de justice et d'équité, garantissant ainsi que personne ne subira d'oppression ou de traitement injuste. Cette expression met en évidence la responsabilité individuelle de l'homme face à son propre devenir dans l'</w:t>
      </w:r>
      <w:r w:rsidR="0054206B" w:rsidRPr="009A1EDC">
        <w:rPr>
          <w:rFonts w:cstheme="minorHAnsi"/>
        </w:rPr>
        <w:t>A</w:t>
      </w:r>
      <w:r w:rsidRPr="009A1EDC">
        <w:rPr>
          <w:rFonts w:cstheme="minorHAnsi"/>
        </w:rPr>
        <w:t>u-delà, tout en affirmant la nature juste et impartiale du jugement divin.</w:t>
      </w:r>
      <w:r w:rsidRPr="009A1EDC">
        <w:rPr>
          <w:rStyle w:val="Appelnotedebasdep"/>
          <w:rFonts w:cstheme="minorHAnsi"/>
        </w:rPr>
        <w:footnoteReference w:id="58"/>
      </w:r>
    </w:p>
    <w:p w14:paraId="69FA6ED6" w14:textId="77777777" w:rsidR="00FB7BFD" w:rsidRPr="009A1EDC" w:rsidRDefault="00FB7BFD" w:rsidP="005B1A88">
      <w:pPr>
        <w:jc w:val="both"/>
        <w:rPr>
          <w:rFonts w:cstheme="minorHAnsi"/>
        </w:rPr>
      </w:pPr>
    </w:p>
    <w:p w14:paraId="477B03AC" w14:textId="77777777" w:rsidR="00FB7BFD" w:rsidRPr="009A1EDC" w:rsidRDefault="00FB7BFD" w:rsidP="005B1A88">
      <w:pPr>
        <w:jc w:val="both"/>
        <w:rPr>
          <w:rFonts w:cstheme="minorHAnsi"/>
        </w:rPr>
      </w:pPr>
    </w:p>
    <w:p w14:paraId="5548C7F5" w14:textId="77777777" w:rsidR="00FB7BFD" w:rsidRDefault="00FB7BFD" w:rsidP="005B1A88">
      <w:pPr>
        <w:jc w:val="both"/>
        <w:rPr>
          <w:rFonts w:cstheme="minorHAnsi"/>
        </w:rPr>
      </w:pPr>
    </w:p>
    <w:p w14:paraId="19C70188" w14:textId="4920E398" w:rsidR="009E6AC8" w:rsidRDefault="009E6AC8" w:rsidP="009E6AC8">
      <w:pPr>
        <w:jc w:val="right"/>
        <w:rPr>
          <w:rFonts w:cstheme="minorHAnsi"/>
        </w:rPr>
      </w:pPr>
      <w:r w:rsidRPr="00BA37ED">
        <w:rPr>
          <w:rFonts w:cs="KFGQPC Uthmanic Script HAFS"/>
          <w:color w:val="000000"/>
          <w:sz w:val="36"/>
          <w:szCs w:val="36"/>
          <w:shd w:val="clear" w:color="auto" w:fill="FFFFFF"/>
          <w:rtl/>
        </w:rPr>
        <w:t xml:space="preserve">قُلِ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للَّهُمَّ</w:t>
      </w:r>
      <w:proofErr w:type="spellEnd"/>
      <w:r w:rsidRPr="00BA37ED">
        <w:rPr>
          <w:rFonts w:cs="KFGQPC Uthmanic Script HAFS"/>
          <w:color w:val="000000"/>
          <w:sz w:val="36"/>
          <w:szCs w:val="36"/>
          <w:shd w:val="clear" w:color="auto" w:fill="FFFFFF"/>
          <w:rtl/>
        </w:rPr>
        <w:t xml:space="preserve"> مَٰلِكَ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تُؤۡتِي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لۡمُلۡكَ</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تَشَآءُ</w:t>
      </w:r>
      <w:proofErr w:type="spellEnd"/>
      <w:r w:rsidRPr="00BA37ED">
        <w:rPr>
          <w:rFonts w:cs="KFGQPC Uthmanic Script HAFS"/>
          <w:color w:val="000000"/>
          <w:sz w:val="36"/>
          <w:szCs w:val="36"/>
          <w:shd w:val="clear" w:color="auto" w:fill="FFFFFF"/>
          <w:rtl/>
        </w:rPr>
        <w:t xml:space="preserve"> وَتَنزِعُ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لۡمُلۡكَ</w:t>
      </w:r>
      <w:proofErr w:type="spellEnd"/>
      <w:r w:rsidRPr="00BA37ED">
        <w:rPr>
          <w:rFonts w:cs="KFGQPC Uthmanic Script HAFS"/>
          <w:color w:val="000000"/>
          <w:sz w:val="36"/>
          <w:szCs w:val="36"/>
          <w:shd w:val="clear" w:color="auto" w:fill="FFFFFF"/>
          <w:rtl/>
        </w:rPr>
        <w:t xml:space="preserve"> مِمَّن </w:t>
      </w:r>
      <w:proofErr w:type="spellStart"/>
      <w:r w:rsidRPr="00BA37ED">
        <w:rPr>
          <w:rFonts w:cs="KFGQPC Uthmanic Script HAFS"/>
          <w:color w:val="000000"/>
          <w:sz w:val="36"/>
          <w:szCs w:val="36"/>
          <w:shd w:val="clear" w:color="auto" w:fill="FFFFFF"/>
          <w:rtl/>
        </w:rPr>
        <w:t>تَشَآءُ</w:t>
      </w:r>
      <w:proofErr w:type="spellEnd"/>
      <w:r w:rsidRPr="00BA37ED">
        <w:rPr>
          <w:rFonts w:cs="KFGQPC Uthmanic Script HAFS"/>
          <w:color w:val="000000"/>
          <w:sz w:val="36"/>
          <w:szCs w:val="36"/>
          <w:shd w:val="clear" w:color="auto" w:fill="FFFFFF"/>
          <w:rtl/>
        </w:rPr>
        <w:t xml:space="preserve"> وَتُعِزُّ مَن </w:t>
      </w:r>
      <w:proofErr w:type="spellStart"/>
      <w:r w:rsidRPr="00BA37ED">
        <w:rPr>
          <w:rFonts w:cs="KFGQPC Uthmanic Script HAFS"/>
          <w:color w:val="000000"/>
          <w:sz w:val="36"/>
          <w:szCs w:val="36"/>
          <w:shd w:val="clear" w:color="auto" w:fill="FFFFFF"/>
          <w:rtl/>
        </w:rPr>
        <w:t>تَشَآءُ</w:t>
      </w:r>
      <w:proofErr w:type="spellEnd"/>
      <w:r w:rsidRPr="00BA37ED">
        <w:rPr>
          <w:rFonts w:cs="KFGQPC Uthmanic Script HAFS"/>
          <w:color w:val="000000"/>
          <w:sz w:val="36"/>
          <w:szCs w:val="36"/>
          <w:shd w:val="clear" w:color="auto" w:fill="FFFFFF"/>
          <w:rtl/>
        </w:rPr>
        <w:t xml:space="preserve"> وَتُذِلُّ مَن </w:t>
      </w:r>
      <w:proofErr w:type="spellStart"/>
      <w:r w:rsidRPr="00BA37ED">
        <w:rPr>
          <w:rFonts w:cs="KFGQPC Uthmanic Script HAFS"/>
          <w:color w:val="000000"/>
          <w:sz w:val="36"/>
          <w:szCs w:val="36"/>
          <w:shd w:val="clear" w:color="auto" w:fill="FFFFFF"/>
          <w:rtl/>
        </w:rPr>
        <w:t>تَشَآءُۖ</w:t>
      </w:r>
      <w:proofErr w:type="spellEnd"/>
      <w:r w:rsidRPr="00BA37ED">
        <w:rPr>
          <w:rFonts w:cs="KFGQPC Uthmanic Script HAFS"/>
          <w:color w:val="000000"/>
          <w:sz w:val="36"/>
          <w:szCs w:val="36"/>
          <w:shd w:val="clear" w:color="auto" w:fill="FFFFFF"/>
          <w:rtl/>
        </w:rPr>
        <w:t xml:space="preserve"> بِي</w:t>
      </w:r>
      <w:r w:rsidRPr="00BA37ED">
        <w:rPr>
          <w:rFonts w:cs="KFGQPC Uthmanic Script HAFS" w:hint="eastAsia"/>
          <w:color w:val="000000"/>
          <w:sz w:val="36"/>
          <w:szCs w:val="36"/>
          <w:shd w:val="clear" w:color="auto" w:fill="FFFFFF"/>
          <w:rtl/>
        </w:rPr>
        <w:t>َدِكَ</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لۡخَيۡرُۖ</w:t>
      </w:r>
      <w:proofErr w:type="spellEnd"/>
      <w:r w:rsidRPr="00BA37ED">
        <w:rPr>
          <w:rFonts w:cs="KFGQPC Uthmanic Script HAFS"/>
          <w:color w:val="000000"/>
          <w:sz w:val="36"/>
          <w:szCs w:val="36"/>
          <w:shd w:val="clear" w:color="auto" w:fill="FFFFFF"/>
          <w:rtl/>
        </w:rPr>
        <w:t xml:space="preserve"> إِنَّكَ عَلَىٰ كُلِّ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قَدِيرٞ٢٦</w:t>
      </w:r>
    </w:p>
    <w:p w14:paraId="47EB33FB" w14:textId="77777777" w:rsidR="009E6AC8" w:rsidRPr="009A1EDC" w:rsidRDefault="009E6AC8" w:rsidP="005B1A88">
      <w:pPr>
        <w:jc w:val="both"/>
        <w:rPr>
          <w:rFonts w:cstheme="minorHAnsi"/>
        </w:rPr>
      </w:pPr>
    </w:p>
    <w:p w14:paraId="642BE01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26- Dis : « Ô Allah, Maître de royauté. Tu donnes la royauté à qui Tu veux, et Tu retires la royauté à qui Tu veux. Tu honores qui Tu veux et Tu abaisses qui Tu veux. Le bien est en Ta main et Tu es omnipotent.</w:t>
      </w:r>
    </w:p>
    <w:p w14:paraId="024197C6" w14:textId="77777777" w:rsidR="00FB7BFD" w:rsidRPr="009A1EDC" w:rsidRDefault="00FB7BFD" w:rsidP="005B1A88">
      <w:pPr>
        <w:jc w:val="both"/>
        <w:rPr>
          <w:rFonts w:cstheme="minorHAnsi"/>
          <w:b/>
          <w:bCs/>
        </w:rPr>
      </w:pPr>
    </w:p>
    <w:p w14:paraId="2968353D"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1DCF2262" w14:textId="77777777" w:rsidR="00FB7BFD" w:rsidRPr="009A1EDC" w:rsidRDefault="00FB7BFD" w:rsidP="005B1A88">
      <w:pPr>
        <w:jc w:val="both"/>
        <w:rPr>
          <w:rFonts w:cstheme="minorHAnsi"/>
          <w:b/>
          <w:bCs/>
        </w:rPr>
      </w:pPr>
    </w:p>
    <w:p w14:paraId="2E66BD14" w14:textId="77777777" w:rsidR="00FB7BFD" w:rsidRPr="009A1EDC" w:rsidRDefault="00FB7BFD" w:rsidP="005B1A88">
      <w:pPr>
        <w:jc w:val="both"/>
        <w:rPr>
          <w:rFonts w:cstheme="minorHAnsi"/>
        </w:rPr>
      </w:pPr>
      <w:r w:rsidRPr="009A1EDC">
        <w:rPr>
          <w:rFonts w:cstheme="minorHAnsi"/>
        </w:rPr>
        <w:t>L'histoire de la révélation du verset ci-dessus est racontée de deux manières différentes :</w:t>
      </w:r>
    </w:p>
    <w:p w14:paraId="367079F0" w14:textId="77777777" w:rsidR="00FB7BFD" w:rsidRPr="009A1EDC" w:rsidRDefault="00FB7BFD" w:rsidP="005B1A88">
      <w:pPr>
        <w:jc w:val="both"/>
        <w:rPr>
          <w:rFonts w:cstheme="minorHAnsi"/>
        </w:rPr>
      </w:pPr>
      <w:r w:rsidRPr="009A1EDC">
        <w:rPr>
          <w:rFonts w:cstheme="minorHAnsi"/>
        </w:rPr>
        <w:t>Premièrement, après la conquête de La Mecque, le Prophète de l'Islam (s) a annoncé la victoire future sur l'Iran et Rome, considérés comme les plus grandes puissances de l'époque. Face à cette prophétie, certains hypocrites ont exprimé leur étonnement et leur incrédulité. C'est alors que le verset mentionné a été révélé, rappelant que l'honneur, le pouvoir et la souveraineté appartiennent à Dieu, rendant ainsi ces victoires tout à fait plausibles.</w:t>
      </w:r>
    </w:p>
    <w:p w14:paraId="1402C594" w14:textId="77777777" w:rsidR="00FB7BFD" w:rsidRPr="009A1EDC" w:rsidRDefault="00FB7BFD" w:rsidP="005B1A88">
      <w:pPr>
        <w:jc w:val="both"/>
        <w:rPr>
          <w:rFonts w:cstheme="minorHAnsi"/>
        </w:rPr>
      </w:pPr>
      <w:r w:rsidRPr="009A1EDC">
        <w:rPr>
          <w:rFonts w:cstheme="minorHAnsi"/>
        </w:rPr>
        <w:t xml:space="preserve">Deuxièmement, un autre groupe de commentateurs associe la révélation de ce verset à l'épisode de la bataille des Tranchées (ou bataille du Fossé). Lors du creusement d'un fossé, les musulmans ont découvert une grande pierre blanche. Le Prophète (s) l'a frappée à trois reprises pour la briser, et à </w:t>
      </w:r>
      <w:r w:rsidRPr="009A1EDC">
        <w:rPr>
          <w:rFonts w:cstheme="minorHAnsi"/>
        </w:rPr>
        <w:lastRenderedPageBreak/>
        <w:t>chaque coup, une étincelle jaillissait, accompagnée d'un Takbir (proclamation de la grandeur de Dieu) prononcé par le Prophète (s). Il a ensuite expliqué que dans ces étincelles, il avait eu la vision des palais d'Iran, de Rome et du Yémen, et que l'ange Gabriel lui avait annoncé la bonne nouvelle de leur conquête future. En entendant cela, les hypocrites ont jugé ces prédictions impossibles, estimant que les musulmans, occupés à creuser des tranchées pour leur survie, ne pouvaient aspirer à conquérir les grands empires du monde. C'est à ce moment-là que le verset en question a été révélé, réfutant les propos des hypocrites.</w:t>
      </w:r>
      <w:r w:rsidRPr="009A1EDC">
        <w:rPr>
          <w:rStyle w:val="Appelnotedebasdep"/>
          <w:rFonts w:cstheme="minorHAnsi"/>
        </w:rPr>
        <w:footnoteReference w:id="59"/>
      </w:r>
    </w:p>
    <w:p w14:paraId="49628CFE" w14:textId="77777777" w:rsidR="00FB7BFD" w:rsidRDefault="00FB7BFD" w:rsidP="005B1A88">
      <w:pPr>
        <w:jc w:val="both"/>
        <w:rPr>
          <w:rFonts w:cstheme="minorHAnsi"/>
        </w:rPr>
      </w:pPr>
    </w:p>
    <w:p w14:paraId="474E7DD1" w14:textId="77777777" w:rsidR="00AA7D4D" w:rsidRPr="009A1EDC" w:rsidRDefault="00AA7D4D" w:rsidP="005B1A88">
      <w:pPr>
        <w:jc w:val="both"/>
        <w:rPr>
          <w:rFonts w:cstheme="minorHAnsi"/>
        </w:rPr>
      </w:pPr>
    </w:p>
    <w:p w14:paraId="64C7B806" w14:textId="77777777" w:rsidR="00FB7BFD" w:rsidRPr="009A1EDC" w:rsidRDefault="00FB7BFD" w:rsidP="005B1A88">
      <w:pPr>
        <w:jc w:val="both"/>
        <w:rPr>
          <w:rFonts w:cstheme="minorHAnsi"/>
        </w:rPr>
      </w:pPr>
      <w:r w:rsidRPr="009A1EDC">
        <w:rPr>
          <w:rFonts w:cstheme="minorHAnsi"/>
        </w:rPr>
        <w:t>Une question se pose ici : selon le verset ci-dessus, tous les gouvernements sont-ils créés par la volonté de Dieu, y compris les gouvernements tyranniques et oppressifs ? Cette interrogation a reçu deux types de réponses.</w:t>
      </w:r>
    </w:p>
    <w:p w14:paraId="5CEBB085" w14:textId="77777777" w:rsidR="00FB7BFD" w:rsidRPr="009A1EDC" w:rsidRDefault="00FB7BFD" w:rsidP="005B1A88">
      <w:pPr>
        <w:jc w:val="both"/>
        <w:rPr>
          <w:rFonts w:cstheme="minorHAnsi"/>
        </w:rPr>
      </w:pPr>
      <w:r w:rsidRPr="009A1EDC">
        <w:rPr>
          <w:rFonts w:cstheme="minorHAnsi"/>
        </w:rPr>
        <w:t>La première réponse suggère que le verset ci-dessus fait spécifiquement référence aux gouvernements du peuple juste de Dieu ou au gouvernement du Prophète (s). Cette interprétation est également mentionnée dans certains récits. Ainsi, Dieu accorde le pouvoir à ceux qui en sont dignes, comme Il l'a fait pour les justes véridiques tels que Salomon, Joseph, Saül et le Prophète de l'Islam (s).</w:t>
      </w:r>
    </w:p>
    <w:p w14:paraId="58DFBF33" w14:textId="77777777" w:rsidR="00FB7BFD" w:rsidRPr="009A1EDC" w:rsidRDefault="00FB7BFD" w:rsidP="005B1A88">
      <w:pPr>
        <w:jc w:val="both"/>
        <w:rPr>
          <w:rFonts w:cstheme="minorHAnsi"/>
        </w:rPr>
      </w:pPr>
      <w:r w:rsidRPr="009A1EDC">
        <w:rPr>
          <w:rFonts w:cstheme="minorHAnsi"/>
        </w:rPr>
        <w:t>La seconde réponse propose une signification plus générale du verset. Selon cette perspective, tous les gouvernements, qu'ils soient bons ou mauvais, sont conformes à la volonté de Dieu. En effet, Dieu a créé une série de moyens permettant le progrès et la victoire, et rien ne peut se réaliser sans Sa volonté. Cependant, si les oppresseurs exploitent ces moyens de victoire et si les nations faibles se soumettent à leur domination, cela résulte de leurs propres actions. De même, si les justes emploient des moyens divins pour établir un gouvernement équitable, c'est également le fruit de leurs efforts. Le verset ci-dessus constitue donc un signal d'alarme incitant toutes les sociétés humaines à faire preuve d'intelligence et à utiliser les moyens de la victoire que Dieu a mis à leur disposition à bon escient. Il devient ainsi évident que ce verset ne proclame pas le déterminisme.</w:t>
      </w:r>
      <w:r w:rsidRPr="009A1EDC">
        <w:rPr>
          <w:rStyle w:val="Appelnotedebasdep"/>
          <w:rFonts w:cstheme="minorHAnsi"/>
        </w:rPr>
        <w:footnoteReference w:id="60"/>
      </w:r>
    </w:p>
    <w:p w14:paraId="1AB6DC0D" w14:textId="77777777" w:rsidR="0054206B" w:rsidRPr="009A1EDC" w:rsidRDefault="0054206B" w:rsidP="005B1A88">
      <w:pPr>
        <w:jc w:val="both"/>
        <w:rPr>
          <w:rFonts w:cstheme="minorHAnsi"/>
        </w:rPr>
      </w:pPr>
    </w:p>
    <w:p w14:paraId="74248E00" w14:textId="77777777" w:rsidR="0054206B" w:rsidRDefault="0054206B" w:rsidP="005B1A88">
      <w:pPr>
        <w:jc w:val="both"/>
        <w:rPr>
          <w:rFonts w:cstheme="minorHAnsi"/>
        </w:rPr>
      </w:pPr>
    </w:p>
    <w:p w14:paraId="3297B8E3" w14:textId="77777777" w:rsidR="009E6AC8" w:rsidRDefault="009E6AC8" w:rsidP="005B1A88">
      <w:pPr>
        <w:jc w:val="both"/>
        <w:rPr>
          <w:rFonts w:cstheme="minorHAnsi"/>
        </w:rPr>
      </w:pPr>
    </w:p>
    <w:p w14:paraId="72CE6E3B" w14:textId="67FF87D1" w:rsidR="009E6AC8" w:rsidRPr="009A1EDC" w:rsidRDefault="009E6AC8" w:rsidP="009E6AC8">
      <w:pPr>
        <w:jc w:val="right"/>
        <w:rPr>
          <w:rFonts w:cstheme="minorHAnsi"/>
        </w:rPr>
      </w:pPr>
      <w:r w:rsidRPr="00BA37ED">
        <w:rPr>
          <w:rFonts w:cs="KFGQPC Uthmanic Script HAFS"/>
          <w:color w:val="000000"/>
          <w:sz w:val="36"/>
          <w:szCs w:val="36"/>
          <w:shd w:val="clear" w:color="auto" w:fill="FFFFFF"/>
          <w:rtl/>
        </w:rPr>
        <w:t xml:space="preserve">تُولِجُ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لَّيۡلَ</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لنَّهَارِ</w:t>
      </w:r>
      <w:proofErr w:type="spellEnd"/>
      <w:r w:rsidRPr="00BA37ED">
        <w:rPr>
          <w:rFonts w:cs="KFGQPC Uthmanic Script HAFS"/>
          <w:color w:val="000000"/>
          <w:sz w:val="36"/>
          <w:szCs w:val="36"/>
          <w:shd w:val="clear" w:color="auto" w:fill="FFFFFF"/>
          <w:rtl/>
        </w:rPr>
        <w:t xml:space="preserve"> وَتُولِجُ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لنَّهَارَ</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لَّيۡلِۖ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وَتُخۡرِجُ</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وَتُخۡرِجُ</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لۡمَيِّتَ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وَتَرۡزُقُ</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بِغَيۡرِ</w:t>
      </w:r>
      <w:proofErr w:type="spellEnd"/>
      <w:r w:rsidRPr="00BA37ED">
        <w:rPr>
          <w:rFonts w:cs="KFGQPC Uthmanic Script HAFS"/>
          <w:color w:val="000000"/>
          <w:sz w:val="36"/>
          <w:szCs w:val="36"/>
          <w:shd w:val="clear" w:color="auto" w:fill="FFFFFF"/>
          <w:rtl/>
        </w:rPr>
        <w:t xml:space="preserve"> حِسَابٖ٢٧</w:t>
      </w:r>
    </w:p>
    <w:p w14:paraId="39688771" w14:textId="77777777" w:rsidR="0054206B" w:rsidRPr="009A1EDC" w:rsidRDefault="0054206B" w:rsidP="005B1A88">
      <w:pPr>
        <w:jc w:val="both"/>
        <w:rPr>
          <w:rFonts w:cstheme="minorHAnsi"/>
        </w:rPr>
      </w:pPr>
    </w:p>
    <w:p w14:paraId="7A20D430"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27- Tu fais pénétrer la nuit dans le jour, et Tu fais pénétrer le jour dans la nuit, et Tu fais sortir le vivant du mort, et Tu fais sortir le mort du vivant. Et Tu accordes attribution à qui Tu veux, sans compter ».</w:t>
      </w:r>
    </w:p>
    <w:p w14:paraId="587922FB" w14:textId="77777777" w:rsidR="00FB7BFD" w:rsidRPr="009A1EDC" w:rsidRDefault="00FB7BFD" w:rsidP="005B1A88">
      <w:pPr>
        <w:jc w:val="both"/>
        <w:rPr>
          <w:rFonts w:cstheme="minorHAnsi"/>
        </w:rPr>
      </w:pPr>
    </w:p>
    <w:p w14:paraId="3A3FE69A" w14:textId="39C33D69" w:rsidR="00863932" w:rsidRPr="009A1EDC" w:rsidRDefault="00FB7BFD" w:rsidP="005B1A88">
      <w:pPr>
        <w:jc w:val="both"/>
        <w:rPr>
          <w:rFonts w:cstheme="minorHAnsi"/>
        </w:rPr>
      </w:pPr>
      <w:r w:rsidRPr="009A1EDC">
        <w:rPr>
          <w:rFonts w:cstheme="minorHAnsi"/>
        </w:rPr>
        <w:lastRenderedPageBreak/>
        <w:t>1-</w:t>
      </w:r>
      <w:r w:rsidR="00AA7D4D">
        <w:rPr>
          <w:rFonts w:cstheme="minorHAnsi"/>
        </w:rPr>
        <w:t> </w:t>
      </w:r>
      <w:r w:rsidRPr="009A1EDC">
        <w:rPr>
          <w:rFonts w:cstheme="minorHAnsi"/>
        </w:rPr>
        <w:t xml:space="preserve">Les commentateurs ont interprété la phrase « </w:t>
      </w:r>
      <w:r w:rsidRPr="009A1EDC">
        <w:rPr>
          <w:rFonts w:cstheme="minorHAnsi"/>
          <w:b/>
          <w:bCs/>
        </w:rPr>
        <w:t>Tu fais pénétrer la nuit dans le jour, et Tu fais pénétrer le jour dans la nuit</w:t>
      </w:r>
      <w:r w:rsidRPr="009A1EDC">
        <w:rPr>
          <w:rFonts w:cstheme="minorHAnsi"/>
        </w:rPr>
        <w:t xml:space="preserve"> » de deux manières :</w:t>
      </w:r>
    </w:p>
    <w:p w14:paraId="407E7F9B" w14:textId="77777777" w:rsidR="00863932" w:rsidRPr="009A1EDC" w:rsidRDefault="00863932" w:rsidP="005B1A88">
      <w:pPr>
        <w:jc w:val="both"/>
        <w:rPr>
          <w:rFonts w:cstheme="minorHAnsi"/>
        </w:rPr>
      </w:pPr>
      <w:r w:rsidRPr="009A1EDC">
        <w:rPr>
          <w:rFonts w:cstheme="minorHAnsi"/>
        </w:rPr>
        <w:t xml:space="preserve">a) </w:t>
      </w:r>
      <w:r w:rsidR="00FB7BFD" w:rsidRPr="009A1EDC">
        <w:rPr>
          <w:rFonts w:cstheme="minorHAnsi"/>
        </w:rPr>
        <w:t>Elle fait référence à l'alternance notable et progressive de la durée de la nuit et du jour, c'est-à-dire à la diminution et à l'augmentation de la longueur de la nuit et du jour au cours des quatre saisons de l'année.</w:t>
      </w:r>
    </w:p>
    <w:p w14:paraId="4FF23918" w14:textId="77777777" w:rsidR="00FB7BFD" w:rsidRPr="009A1EDC" w:rsidRDefault="00863932" w:rsidP="005B1A88">
      <w:pPr>
        <w:jc w:val="both"/>
        <w:rPr>
          <w:rFonts w:cstheme="minorHAnsi"/>
        </w:rPr>
      </w:pPr>
      <w:r w:rsidRPr="009A1EDC">
        <w:rPr>
          <w:rFonts w:cstheme="minorHAnsi"/>
        </w:rPr>
        <w:t xml:space="preserve">b) </w:t>
      </w:r>
      <w:r w:rsidR="00FB7BFD" w:rsidRPr="009A1EDC">
        <w:rPr>
          <w:rFonts w:cstheme="minorHAnsi"/>
        </w:rPr>
        <w:t>Elle fait référence au lever et au coucher progressifs du soleil, qui marquent le début et la fin du jour et de la nuit.</w:t>
      </w:r>
    </w:p>
    <w:p w14:paraId="1A853B1E" w14:textId="77777777" w:rsidR="00FB7BFD" w:rsidRPr="009A1EDC" w:rsidRDefault="00FB7BFD" w:rsidP="005B1A88">
      <w:pPr>
        <w:jc w:val="both"/>
        <w:rPr>
          <w:rFonts w:cstheme="minorHAnsi"/>
        </w:rPr>
      </w:pPr>
      <w:r w:rsidRPr="009A1EDC">
        <w:rPr>
          <w:rFonts w:cstheme="minorHAnsi"/>
        </w:rPr>
        <w:t>Il n'y a pas de contradiction entre ces deux interprétations, car elles correspondent toutes deux au sens du verset. Dans les deux cas, cette alternance progressive a des effets bénéfiques sur la vie humaine.</w:t>
      </w:r>
    </w:p>
    <w:p w14:paraId="0439A8DF" w14:textId="3479960C" w:rsidR="00863932" w:rsidRPr="009A1EDC" w:rsidRDefault="00FB7BFD" w:rsidP="005B1A88">
      <w:pPr>
        <w:jc w:val="both"/>
        <w:rPr>
          <w:rFonts w:cstheme="minorHAnsi"/>
        </w:rPr>
      </w:pPr>
      <w:r w:rsidRPr="009A1EDC">
        <w:rPr>
          <w:rFonts w:cstheme="minorHAnsi"/>
        </w:rPr>
        <w:t>2-</w:t>
      </w:r>
      <w:r w:rsidR="00AA7D4D">
        <w:rPr>
          <w:rFonts w:cstheme="minorHAnsi"/>
        </w:rPr>
        <w:t> </w:t>
      </w:r>
      <w:r w:rsidRPr="009A1EDC">
        <w:rPr>
          <w:rFonts w:cstheme="minorHAnsi"/>
        </w:rPr>
        <w:t xml:space="preserve">L'expression « </w:t>
      </w:r>
      <w:r w:rsidRPr="009A1EDC">
        <w:rPr>
          <w:rFonts w:cstheme="minorHAnsi"/>
          <w:b/>
          <w:bCs/>
        </w:rPr>
        <w:t>Tu fais sortir le vivant du mort, et Tu fais sortir le mort du vivant</w:t>
      </w:r>
      <w:r w:rsidRPr="009A1EDC">
        <w:rPr>
          <w:rFonts w:cstheme="minorHAnsi"/>
        </w:rPr>
        <w:t xml:space="preserve"> » peut être interprétée de deux façons :</w:t>
      </w:r>
    </w:p>
    <w:p w14:paraId="3310249E" w14:textId="7B795EA1" w:rsidR="00863932" w:rsidRPr="009A1EDC" w:rsidRDefault="00863932" w:rsidP="005B1A88">
      <w:pPr>
        <w:jc w:val="both"/>
        <w:rPr>
          <w:rFonts w:cstheme="minorHAnsi"/>
        </w:rPr>
      </w:pPr>
      <w:r w:rsidRPr="009A1EDC">
        <w:rPr>
          <w:rFonts w:cstheme="minorHAnsi"/>
        </w:rPr>
        <w:t>a)</w:t>
      </w:r>
      <w:r w:rsidR="00AA7D4D">
        <w:rPr>
          <w:rFonts w:cstheme="minorHAnsi"/>
        </w:rPr>
        <w:t> </w:t>
      </w:r>
      <w:r w:rsidR="00FB7BFD" w:rsidRPr="009A1EDC">
        <w:rPr>
          <w:rFonts w:cstheme="minorHAnsi"/>
        </w:rPr>
        <w:t>Elle évoque l'origine de la vie à partir de créatures inanimées sur Terre et la mort des créatures vivantes, phénomènes que nous observons quotidiennement.</w:t>
      </w:r>
    </w:p>
    <w:p w14:paraId="0D597E52" w14:textId="28DB48A3" w:rsidR="00FB7BFD" w:rsidRPr="009A1EDC" w:rsidRDefault="00863932" w:rsidP="005B1A88">
      <w:pPr>
        <w:jc w:val="both"/>
        <w:rPr>
          <w:rFonts w:cstheme="minorHAnsi"/>
        </w:rPr>
      </w:pPr>
      <w:r w:rsidRPr="009A1EDC">
        <w:rPr>
          <w:rFonts w:cstheme="minorHAnsi"/>
        </w:rPr>
        <w:t>b)</w:t>
      </w:r>
      <w:r w:rsidR="00AA7D4D">
        <w:rPr>
          <w:rFonts w:cstheme="minorHAnsi"/>
        </w:rPr>
        <w:t> </w:t>
      </w:r>
      <w:r w:rsidR="00FB7BFD" w:rsidRPr="009A1EDC">
        <w:rPr>
          <w:rFonts w:cstheme="minorHAnsi"/>
        </w:rPr>
        <w:t>Elle fait référence à la vie et à la mort spirituelles. Autrement dit, les croyants sont considérés comme les véritables vivants, tandis que les non-croyants sont assimilés aux morts. Parfois, un croyant naît de parents non croyants, ou inversement.</w:t>
      </w:r>
    </w:p>
    <w:p w14:paraId="3D4FB6C1" w14:textId="77777777" w:rsidR="00FB7BFD" w:rsidRPr="009A1EDC" w:rsidRDefault="00FB7BFD" w:rsidP="005B1A88">
      <w:pPr>
        <w:jc w:val="both"/>
        <w:rPr>
          <w:rFonts w:cstheme="minorHAnsi"/>
        </w:rPr>
      </w:pPr>
      <w:r w:rsidRPr="009A1EDC">
        <w:rPr>
          <w:rFonts w:cstheme="minorHAnsi"/>
        </w:rPr>
        <w:t>En conclusion, le verset ci-dessus fait référence à la loi de l'échange constant entre la vie et la mort, tant sur le plan matériel que spirituel. Cette loi, qui est la plus générale, la plus complexe et en même temps la plus fascinante, régit notre existence.</w:t>
      </w:r>
      <w:r w:rsidRPr="009A1EDC">
        <w:rPr>
          <w:rStyle w:val="Appelnotedebasdep"/>
          <w:rFonts w:cstheme="minorHAnsi"/>
        </w:rPr>
        <w:footnoteReference w:id="61"/>
      </w:r>
    </w:p>
    <w:p w14:paraId="3622CEF9" w14:textId="77777777" w:rsidR="009544E0" w:rsidRPr="009A1EDC" w:rsidRDefault="009544E0" w:rsidP="005B1A88">
      <w:pPr>
        <w:jc w:val="both"/>
        <w:rPr>
          <w:rFonts w:cstheme="minorHAnsi"/>
        </w:rPr>
      </w:pPr>
    </w:p>
    <w:p w14:paraId="706AFD85" w14:textId="77777777" w:rsidR="009544E0" w:rsidRPr="009A1EDC" w:rsidRDefault="009544E0" w:rsidP="005B1A88">
      <w:pPr>
        <w:jc w:val="both"/>
        <w:rPr>
          <w:rFonts w:cstheme="minorHAnsi"/>
        </w:rPr>
      </w:pPr>
    </w:p>
    <w:p w14:paraId="538CDA11" w14:textId="77777777" w:rsidR="009544E0" w:rsidRDefault="009544E0" w:rsidP="005B1A88">
      <w:pPr>
        <w:jc w:val="both"/>
        <w:rPr>
          <w:rFonts w:cstheme="minorHAnsi"/>
        </w:rPr>
      </w:pPr>
    </w:p>
    <w:p w14:paraId="5B5A5724" w14:textId="6A866872" w:rsidR="009E6AC8" w:rsidRDefault="009E6AC8" w:rsidP="009E6AC8">
      <w:pPr>
        <w:jc w:val="right"/>
        <w:rPr>
          <w:rFonts w:cstheme="minorHAnsi"/>
        </w:rPr>
      </w:pPr>
      <w:r w:rsidRPr="00BA37ED">
        <w:rPr>
          <w:rFonts w:cs="KFGQPC Uthmanic Script HAFS"/>
          <w:color w:val="000000"/>
          <w:sz w:val="36"/>
          <w:szCs w:val="36"/>
          <w:shd w:val="clear" w:color="auto" w:fill="FFFFFF"/>
          <w:rtl/>
        </w:rPr>
        <w:t xml:space="preserve">لَّا يَتَّخِذِ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w:t>
      </w:r>
      <w:r w:rsidRPr="00BA37ED">
        <w:rPr>
          <w:rFonts w:cs="KFGQPC Uthmanic Script HAFS"/>
          <w:color w:val="000000"/>
          <w:sz w:val="36"/>
          <w:szCs w:val="36"/>
          <w:shd w:val="clear" w:color="auto" w:fill="FFFFFF"/>
          <w:rtl/>
        </w:rPr>
        <w:t>ۡمُؤۡمِنُونَ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أَوۡلِيَآءَ</w:t>
      </w:r>
      <w:proofErr w:type="spellEnd"/>
      <w:r w:rsidRPr="00BA37ED">
        <w:rPr>
          <w:rFonts w:cs="KFGQPC Uthmanic Script HAFS"/>
          <w:color w:val="000000"/>
          <w:sz w:val="36"/>
          <w:szCs w:val="36"/>
          <w:shd w:val="clear" w:color="auto" w:fill="FFFFFF"/>
          <w:rtl/>
        </w:rPr>
        <w:t xml:space="preserve"> مِن دُونِ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يَفۡعَلۡ</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فَلَيۡسَ</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أَن تَتَّقُواْ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تُقَىٰةٗۗ</w:t>
      </w:r>
      <w:proofErr w:type="spellEnd"/>
      <w:r w:rsidRPr="00BA37ED">
        <w:rPr>
          <w:rFonts w:cs="KFGQPC Uthmanic Script HAFS"/>
          <w:color w:val="000000"/>
          <w:sz w:val="36"/>
          <w:szCs w:val="36"/>
          <w:shd w:val="clear" w:color="auto" w:fill="FFFFFF"/>
          <w:rtl/>
        </w:rPr>
        <w:t xml:space="preserve"> وَيُحَذِّرُكُمُ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نَفۡسَهُ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وَإِلَى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لۡمَصِيرُ</w:t>
      </w:r>
      <w:r w:rsidRPr="00BA37ED">
        <w:rPr>
          <w:rFonts w:cs="KFGQPC Uthmanic Script HAFS"/>
          <w:color w:val="000000"/>
          <w:sz w:val="36"/>
          <w:szCs w:val="36"/>
          <w:shd w:val="clear" w:color="auto" w:fill="FFFFFF"/>
          <w:rtl/>
        </w:rPr>
        <w:t>٢٨</w:t>
      </w:r>
    </w:p>
    <w:p w14:paraId="7CAC2CD7" w14:textId="77777777" w:rsidR="009E6AC8" w:rsidRPr="009A1EDC" w:rsidRDefault="009E6AC8" w:rsidP="005B1A88">
      <w:pPr>
        <w:jc w:val="both"/>
        <w:rPr>
          <w:rFonts w:cstheme="minorHAnsi"/>
        </w:rPr>
      </w:pPr>
    </w:p>
    <w:p w14:paraId="5D9696A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28- Que les croyants ne prennent pas, pour alliés, des infidèles, au lieu de croyants. Quiconque le fait n’est d’Allah en rien, à moins que vous ne cherchiez à vous protéger d’eux. Allah vous met en garde à l’égard de Lui-même. Et c’est à Allah le retour.</w:t>
      </w:r>
    </w:p>
    <w:p w14:paraId="751EE573" w14:textId="77777777" w:rsidR="00FB7BFD" w:rsidRPr="009A1EDC" w:rsidRDefault="00FB7BFD" w:rsidP="005B1A88">
      <w:pPr>
        <w:jc w:val="both"/>
        <w:rPr>
          <w:rFonts w:cstheme="minorHAnsi"/>
        </w:rPr>
      </w:pPr>
    </w:p>
    <w:p w14:paraId="3D5569FC" w14:textId="77777777" w:rsidR="00FB7BFD" w:rsidRPr="009A1EDC" w:rsidRDefault="00FB7BFD" w:rsidP="005B1A88">
      <w:pPr>
        <w:jc w:val="both"/>
        <w:rPr>
          <w:rFonts w:cstheme="minorHAnsi"/>
        </w:rPr>
      </w:pPr>
      <w:r w:rsidRPr="009A1EDC">
        <w:rPr>
          <w:rFonts w:cstheme="minorHAnsi"/>
        </w:rPr>
        <w:t>1</w:t>
      </w:r>
      <w:r w:rsidR="006F3BA0" w:rsidRPr="009A1EDC">
        <w:rPr>
          <w:rFonts w:cstheme="minorHAnsi"/>
        </w:rPr>
        <w:t xml:space="preserve">- </w:t>
      </w:r>
      <w:r w:rsidRPr="009A1EDC">
        <w:rPr>
          <w:rFonts w:cstheme="minorHAnsi"/>
        </w:rPr>
        <w:t xml:space="preserve">La « </w:t>
      </w:r>
      <w:r w:rsidRPr="009A1EDC">
        <w:rPr>
          <w:rFonts w:cstheme="minorHAnsi"/>
          <w:b/>
          <w:bCs/>
        </w:rPr>
        <w:t>Taqiyyah</w:t>
      </w:r>
      <w:r w:rsidRPr="009A1EDC">
        <w:rPr>
          <w:rFonts w:cstheme="minorHAnsi"/>
        </w:rPr>
        <w:t xml:space="preserve"> » est une forme de lutte adaptée à certaines situations et une décision rationnelle conforme à la nature humaine. En d'autres termes, l'Islam autorise explicitement que, dans le cas où la vie, les biens ou l'honneur d'une personne sont menacés et où affirmer la vérité ne présente aucun avantage significatif, elle s'abstienne temporairement de proclamer la vérité et remplisse son devoir en secret afin de les préserver.</w:t>
      </w:r>
    </w:p>
    <w:p w14:paraId="10CFB01B" w14:textId="77777777" w:rsidR="00FB7BFD" w:rsidRPr="009A1EDC" w:rsidRDefault="00FB7BFD" w:rsidP="005B1A88">
      <w:pPr>
        <w:jc w:val="both"/>
        <w:rPr>
          <w:rFonts w:cstheme="minorHAnsi"/>
        </w:rPr>
      </w:pPr>
      <w:r w:rsidRPr="009A1EDC">
        <w:rPr>
          <w:rFonts w:cstheme="minorHAnsi"/>
        </w:rPr>
        <w:lastRenderedPageBreak/>
        <w:t>Dans l'histoire de l'Islam, l'exemple d'« Ammar Yassir » est célèbre : le Prophète (s) lui a donné la permission de dire de sa bouche tout ce que les polythéistes voulaient entendre afin d'échapper à la mort.</w:t>
      </w:r>
    </w:p>
    <w:p w14:paraId="0AA3C132" w14:textId="77777777" w:rsidR="00FB7BFD" w:rsidRPr="009A1EDC" w:rsidRDefault="00FB7BFD" w:rsidP="005B1A88">
      <w:pPr>
        <w:jc w:val="both"/>
        <w:rPr>
          <w:rFonts w:cstheme="minorHAnsi"/>
        </w:rPr>
      </w:pPr>
      <w:r w:rsidRPr="009A1EDC">
        <w:rPr>
          <w:rFonts w:cstheme="minorHAnsi"/>
        </w:rPr>
        <w:t xml:space="preserve">Bien entendu, la « </w:t>
      </w:r>
      <w:r w:rsidR="006F3BA0" w:rsidRPr="009A1EDC">
        <w:rPr>
          <w:rFonts w:cstheme="minorHAnsi"/>
        </w:rPr>
        <w:t>T</w:t>
      </w:r>
      <w:r w:rsidRPr="009A1EDC">
        <w:rPr>
          <w:rFonts w:cstheme="minorHAnsi"/>
        </w:rPr>
        <w:t>aqiyyah » est obligatoire si la vie humaine est en danger sans aucun bénéfice significatif. Cependant, elle est interdite dans les cas où le mensonge se propage, égare les gens et renforce l'oppression.</w:t>
      </w:r>
    </w:p>
    <w:p w14:paraId="47375648" w14:textId="77777777" w:rsidR="00FB7BFD" w:rsidRDefault="00FB7BFD" w:rsidP="005B1A88">
      <w:pPr>
        <w:jc w:val="both"/>
        <w:rPr>
          <w:rFonts w:cstheme="minorHAnsi"/>
        </w:rPr>
      </w:pPr>
      <w:r w:rsidRPr="009A1EDC">
        <w:rPr>
          <w:rFonts w:cstheme="minorHAnsi"/>
        </w:rPr>
        <w:t>2</w:t>
      </w:r>
      <w:r w:rsidR="006F3BA0" w:rsidRPr="009A1EDC">
        <w:rPr>
          <w:rFonts w:cstheme="minorHAnsi"/>
        </w:rPr>
        <w:t xml:space="preserve">- </w:t>
      </w:r>
      <w:r w:rsidRPr="009A1EDC">
        <w:rPr>
          <w:rFonts w:cstheme="minorHAnsi"/>
        </w:rPr>
        <w:t>La tutelle de Dieu est incompatible avec la tutelle des non-croyants. En d'autres termes, lorsqu'une personne accepte la tutelle de Dieu, elle ne peut pas simultanément se placer sous la tutelle des mécréants. Si un individu choisit de se soumettre à la tutelle des non-croyants, il se verra privé de la protection et de la guidance divines, et sera livré à lui-même. Dans cette situation, l'homme s'éloigne du chemin de Dieu et risque de sombrer dans les profondeurs de l'égarement et de la damnation éternelle.</w:t>
      </w:r>
      <w:r w:rsidRPr="009A1EDC">
        <w:rPr>
          <w:rStyle w:val="Appelnotedebasdep"/>
          <w:rFonts w:cstheme="minorHAnsi"/>
        </w:rPr>
        <w:footnoteReference w:id="62"/>
      </w:r>
    </w:p>
    <w:p w14:paraId="2C8EEAC4" w14:textId="77777777" w:rsidR="00AA7D4D" w:rsidRDefault="00AA7D4D" w:rsidP="005B1A88">
      <w:pPr>
        <w:jc w:val="both"/>
        <w:rPr>
          <w:rFonts w:cstheme="minorHAnsi"/>
        </w:rPr>
      </w:pPr>
    </w:p>
    <w:p w14:paraId="4F3B100D" w14:textId="77777777" w:rsidR="00AA7D4D" w:rsidRDefault="00AA7D4D" w:rsidP="005B1A88">
      <w:pPr>
        <w:jc w:val="both"/>
        <w:rPr>
          <w:rFonts w:cstheme="minorHAnsi"/>
        </w:rPr>
      </w:pPr>
    </w:p>
    <w:p w14:paraId="6410D0EE" w14:textId="77777777" w:rsidR="00AA7D4D" w:rsidRPr="009A1EDC" w:rsidRDefault="00AA7D4D" w:rsidP="005B1A88">
      <w:pPr>
        <w:jc w:val="both"/>
        <w:rPr>
          <w:rFonts w:cstheme="minorHAnsi"/>
        </w:rPr>
      </w:pPr>
    </w:p>
    <w:p w14:paraId="1C87BF2F" w14:textId="4DB0DA42" w:rsidR="00B91018" w:rsidRPr="009A1EDC" w:rsidRDefault="009E6AC8" w:rsidP="009E6AC8">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تُخۡفُواْ</w:t>
      </w:r>
      <w:proofErr w:type="spellEnd"/>
      <w:r w:rsidRPr="00BA37ED">
        <w:rPr>
          <w:rFonts w:cs="KFGQPC Uthmanic Script HAFS"/>
          <w:color w:val="000000"/>
          <w:sz w:val="36"/>
          <w:szCs w:val="36"/>
          <w:shd w:val="clear" w:color="auto" w:fill="FFFFFF"/>
          <w:rtl/>
        </w:rPr>
        <w:t xml:space="preserve"> مَا فِي </w:t>
      </w:r>
      <w:proofErr w:type="spellStart"/>
      <w:r w:rsidRPr="00BA37ED">
        <w:rPr>
          <w:rFonts w:cs="KFGQPC Uthmanic Script HAFS" w:hint="eastAsia"/>
          <w:color w:val="000000"/>
          <w:sz w:val="36"/>
          <w:szCs w:val="36"/>
          <w:shd w:val="clear" w:color="auto" w:fill="FFFFFF"/>
          <w:rtl/>
        </w:rPr>
        <w:t>صُدُورِكُمۡ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تُبۡدُوهُ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يَعۡلَمۡهُ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وَيَعۡلَمُ</w:t>
      </w:r>
      <w:proofErr w:type="spellEnd"/>
      <w:r w:rsidRPr="00BA37ED">
        <w:rPr>
          <w:rFonts w:cs="KFGQPC Uthmanic Script HAFS"/>
          <w:color w:val="000000"/>
          <w:sz w:val="36"/>
          <w:szCs w:val="36"/>
          <w:shd w:val="clear" w:color="auto" w:fill="FFFFFF"/>
          <w:rtl/>
        </w:rPr>
        <w:t xml:space="preserve"> 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وَمَا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عَلَىٰ كُلِّ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قَدِيرٞ٢٩</w:t>
      </w:r>
    </w:p>
    <w:p w14:paraId="1451A072" w14:textId="77777777" w:rsidR="00B91018" w:rsidRPr="009A1EDC" w:rsidRDefault="00B91018" w:rsidP="005B1A88">
      <w:pPr>
        <w:jc w:val="both"/>
        <w:rPr>
          <w:rFonts w:cstheme="minorHAnsi"/>
          <w:b/>
          <w:bCs/>
          <w:i/>
          <w:iCs/>
          <w:sz w:val="20"/>
          <w:szCs w:val="20"/>
        </w:rPr>
      </w:pPr>
    </w:p>
    <w:p w14:paraId="4145D97C" w14:textId="6DB00235" w:rsidR="00FB7BFD" w:rsidRPr="009A1EDC" w:rsidRDefault="00FB7BFD" w:rsidP="005B1A88">
      <w:pPr>
        <w:jc w:val="both"/>
        <w:rPr>
          <w:rFonts w:cstheme="minorHAnsi"/>
          <w:b/>
          <w:bCs/>
          <w:i/>
          <w:iCs/>
          <w:sz w:val="20"/>
          <w:szCs w:val="20"/>
        </w:rPr>
      </w:pPr>
      <w:r w:rsidRPr="009A1EDC">
        <w:rPr>
          <w:rFonts w:cstheme="minorHAnsi"/>
          <w:b/>
          <w:bCs/>
          <w:i/>
          <w:iCs/>
          <w:sz w:val="20"/>
          <w:szCs w:val="20"/>
        </w:rPr>
        <w:t>29- Dis : « Si vous cachez ce qui est dans vos cœurs ou le faites paraître, DIEU le sait. Il sait ce qui est dans les cieux et ce qui est sur la terre ». Et Allah est Omnipotent.</w:t>
      </w:r>
    </w:p>
    <w:p w14:paraId="2FB54E3A" w14:textId="77777777" w:rsidR="00FB7BFD" w:rsidRPr="009A1EDC" w:rsidRDefault="00FB7BFD" w:rsidP="005B1A88">
      <w:pPr>
        <w:jc w:val="both"/>
        <w:rPr>
          <w:rFonts w:cstheme="minorHAnsi"/>
        </w:rPr>
      </w:pPr>
    </w:p>
    <w:p w14:paraId="5986DB4A" w14:textId="77777777" w:rsidR="00FB7BFD" w:rsidRPr="009A1EDC" w:rsidRDefault="00FB7BFD" w:rsidP="005B1A88">
      <w:pPr>
        <w:jc w:val="both"/>
        <w:rPr>
          <w:rFonts w:cstheme="minorHAnsi"/>
        </w:rPr>
      </w:pPr>
      <w:r w:rsidRPr="009A1EDC">
        <w:rPr>
          <w:rFonts w:cstheme="minorHAnsi"/>
        </w:rPr>
        <w:t>1</w:t>
      </w:r>
      <w:r w:rsidR="006F3BA0" w:rsidRPr="009A1EDC">
        <w:rPr>
          <w:rFonts w:cstheme="minorHAnsi"/>
        </w:rPr>
        <w:t xml:space="preserve">- </w:t>
      </w:r>
      <w:r w:rsidRPr="009A1EDC">
        <w:rPr>
          <w:rFonts w:cstheme="minorHAnsi"/>
        </w:rPr>
        <w:t xml:space="preserve">Dieu, dans Sa sagesse infinie, a connaissance de toute chose. Il est conscient de nos intentions les plus profondes et sait discerner ceux qui acceptent sincèrement le règne des mécréants de ceux qui pratiquent la </w:t>
      </w:r>
      <w:r w:rsidR="006F3BA0" w:rsidRPr="009A1EDC">
        <w:rPr>
          <w:rFonts w:cstheme="minorHAnsi"/>
        </w:rPr>
        <w:t>T</w:t>
      </w:r>
      <w:r w:rsidRPr="009A1EDC">
        <w:rPr>
          <w:rFonts w:cstheme="minorHAnsi"/>
        </w:rPr>
        <w:t>aqiyyah (dissimulation tacite de leur foi) par nécessité.</w:t>
      </w:r>
    </w:p>
    <w:p w14:paraId="25978605" w14:textId="77777777" w:rsidR="00FB7BFD" w:rsidRPr="009A1EDC" w:rsidRDefault="00FB7BFD" w:rsidP="005B1A88">
      <w:pPr>
        <w:jc w:val="both"/>
        <w:rPr>
          <w:rFonts w:cstheme="minorHAnsi"/>
        </w:rPr>
      </w:pPr>
      <w:r w:rsidRPr="009A1EDC">
        <w:rPr>
          <w:rFonts w:cstheme="minorHAnsi"/>
        </w:rPr>
        <w:t>2</w:t>
      </w:r>
      <w:r w:rsidR="006F3BA0" w:rsidRPr="009A1EDC">
        <w:rPr>
          <w:rFonts w:cstheme="minorHAnsi"/>
        </w:rPr>
        <w:t xml:space="preserve">- </w:t>
      </w:r>
      <w:r w:rsidRPr="009A1EDC">
        <w:rPr>
          <w:rFonts w:cstheme="minorHAnsi"/>
        </w:rPr>
        <w:t>La puissance de Dieu est sans limite et s'étend à tout ce qui est concevable, à l'exception de ce qui est logiquement impossible. Par exemple, la coexistence simultanée de deux réalités contradictoires, comme la présence et l'absence d'un même objet au même endroit et au même moment, échappe à Son pouvoir, car cela constituerait une absurdité. En dehors de ces paradoxes, la puissance divine demeure illimitée et englobe tout ce qui est réalisable.</w:t>
      </w:r>
      <w:r w:rsidRPr="009A1EDC">
        <w:rPr>
          <w:rStyle w:val="Appelnotedebasdep"/>
          <w:rFonts w:cstheme="minorHAnsi"/>
        </w:rPr>
        <w:footnoteReference w:id="63"/>
      </w:r>
    </w:p>
    <w:p w14:paraId="40FD2304" w14:textId="77777777" w:rsidR="00FB7BFD" w:rsidRPr="009A1EDC" w:rsidRDefault="00FB7BFD" w:rsidP="005B1A88">
      <w:pPr>
        <w:jc w:val="both"/>
        <w:rPr>
          <w:rFonts w:cstheme="minorHAnsi"/>
        </w:rPr>
      </w:pPr>
    </w:p>
    <w:p w14:paraId="4A3528F1" w14:textId="77777777" w:rsidR="00FB7BFD" w:rsidRDefault="00FB7BFD" w:rsidP="005B1A88">
      <w:pPr>
        <w:jc w:val="both"/>
        <w:rPr>
          <w:rFonts w:cstheme="minorHAnsi"/>
        </w:rPr>
      </w:pPr>
    </w:p>
    <w:p w14:paraId="46BB340B" w14:textId="77777777" w:rsidR="009E6AC8" w:rsidRDefault="009E6AC8" w:rsidP="005B1A88">
      <w:pPr>
        <w:jc w:val="both"/>
        <w:rPr>
          <w:rFonts w:cstheme="minorHAnsi"/>
        </w:rPr>
      </w:pPr>
    </w:p>
    <w:p w14:paraId="218DF033" w14:textId="76AB36D3" w:rsidR="009E6AC8" w:rsidRDefault="00DB6138" w:rsidP="009E6AC8">
      <w:pPr>
        <w:jc w:val="right"/>
        <w:rPr>
          <w:rFonts w:cstheme="minorHAnsi"/>
        </w:rPr>
      </w:pPr>
      <w:proofErr w:type="spellStart"/>
      <w:r w:rsidRPr="00BA37ED">
        <w:rPr>
          <w:rFonts w:cs="KFGQPC Uthmanic Script HAFS"/>
          <w:color w:val="000000"/>
          <w:sz w:val="36"/>
          <w:szCs w:val="36"/>
          <w:shd w:val="clear" w:color="auto" w:fill="FFFFFF"/>
          <w:rtl/>
        </w:rPr>
        <w:lastRenderedPageBreak/>
        <w:t>يَوۡمَ</w:t>
      </w:r>
      <w:proofErr w:type="spellEnd"/>
      <w:r w:rsidRPr="00BA37ED">
        <w:rPr>
          <w:rFonts w:cs="KFGQPC Uthmanic Script HAFS"/>
          <w:color w:val="000000"/>
          <w:sz w:val="36"/>
          <w:szCs w:val="36"/>
          <w:shd w:val="clear" w:color="auto" w:fill="FFFFFF"/>
          <w:rtl/>
        </w:rPr>
        <w:t xml:space="preserve"> تَجِدُ كُلُّ </w:t>
      </w:r>
      <w:proofErr w:type="spellStart"/>
      <w:r w:rsidRPr="00BA37ED">
        <w:rPr>
          <w:rFonts w:cs="KFGQPC Uthmanic Script HAFS"/>
          <w:color w:val="000000"/>
          <w:sz w:val="36"/>
          <w:szCs w:val="36"/>
          <w:shd w:val="clear" w:color="auto" w:fill="FFFFFF"/>
          <w:rtl/>
        </w:rPr>
        <w:t>نَفۡس</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عَمِلَتۡ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مُّحۡضَرٗا</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color w:val="000000"/>
          <w:sz w:val="36"/>
          <w:szCs w:val="36"/>
          <w:shd w:val="clear" w:color="auto" w:fill="FFFFFF"/>
          <w:rtl/>
        </w:rPr>
        <w:t>عَمِلَتۡ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سُوٓء</w:t>
      </w:r>
      <w:proofErr w:type="spellEnd"/>
      <w:r w:rsidRPr="00BA37ED">
        <w:rPr>
          <w:rFonts w:cs="KFGQPC Uthmanic Script HAFS"/>
          <w:color w:val="000000"/>
          <w:sz w:val="36"/>
          <w:szCs w:val="36"/>
          <w:shd w:val="clear" w:color="auto" w:fill="FFFFFF"/>
          <w:rtl/>
        </w:rPr>
        <w:t xml:space="preserve">ٖ تَوَدُّ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بَيۡن</w:t>
      </w:r>
      <w:r w:rsidRPr="00BA37ED">
        <w:rPr>
          <w:rFonts w:cs="KFGQPC Uthmanic Script HAFS" w:hint="eastAsia"/>
          <w:color w:val="000000"/>
          <w:sz w:val="36"/>
          <w:szCs w:val="36"/>
          <w:shd w:val="clear" w:color="auto" w:fill="FFFFFF"/>
          <w:rtl/>
        </w:rPr>
        <w:t>َهَا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وَبَيۡنَهُ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أَمَدَۢا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بَعِيدٗاۗ</w:t>
      </w:r>
      <w:proofErr w:type="spellEnd"/>
      <w:r w:rsidRPr="00BA37ED">
        <w:rPr>
          <w:rFonts w:cs="KFGQPC Uthmanic Script HAFS"/>
          <w:color w:val="000000"/>
          <w:sz w:val="36"/>
          <w:szCs w:val="36"/>
          <w:shd w:val="clear" w:color="auto" w:fill="FFFFFF"/>
          <w:rtl/>
        </w:rPr>
        <w:t xml:space="preserve"> وَيُحَذِّرُكُمُ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نَفۡسَهُ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رَءُوفُۢ</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لۡعِبَادِ</w:t>
      </w:r>
      <w:r w:rsidRPr="00BA37ED">
        <w:rPr>
          <w:rFonts w:cs="KFGQPC Uthmanic Script HAFS"/>
          <w:color w:val="000000"/>
          <w:sz w:val="36"/>
          <w:szCs w:val="36"/>
          <w:shd w:val="clear" w:color="auto" w:fill="FFFFFF"/>
          <w:rtl/>
        </w:rPr>
        <w:t>٣٠</w:t>
      </w:r>
    </w:p>
    <w:p w14:paraId="2C051ECD" w14:textId="77777777" w:rsidR="009E6AC8" w:rsidRPr="009A1EDC" w:rsidRDefault="009E6AC8" w:rsidP="005B1A88">
      <w:pPr>
        <w:jc w:val="both"/>
        <w:rPr>
          <w:rFonts w:cstheme="minorHAnsi"/>
        </w:rPr>
      </w:pPr>
    </w:p>
    <w:p w14:paraId="7470933E" w14:textId="2A707D80" w:rsidR="00FB7BFD" w:rsidRPr="009A1EDC" w:rsidRDefault="00FB7BFD" w:rsidP="005B1A88">
      <w:pPr>
        <w:jc w:val="both"/>
        <w:rPr>
          <w:rFonts w:cstheme="minorHAnsi"/>
          <w:b/>
          <w:bCs/>
          <w:i/>
          <w:iCs/>
          <w:sz w:val="20"/>
          <w:szCs w:val="20"/>
        </w:rPr>
      </w:pPr>
      <w:r w:rsidRPr="009A1EDC">
        <w:rPr>
          <w:rFonts w:cstheme="minorHAnsi"/>
          <w:b/>
          <w:bCs/>
          <w:i/>
          <w:iCs/>
          <w:sz w:val="20"/>
          <w:szCs w:val="20"/>
        </w:rPr>
        <w:t>30- Le Jour où chacun trouvera présent ce qu’il a fait de bien et ce qu’il a fait de mal, elle souhaitera qu’il y ait entre elle et ce mal une longue distance</w:t>
      </w:r>
      <w:r w:rsidR="006C34D2">
        <w:rPr>
          <w:rFonts w:cstheme="minorHAnsi"/>
          <w:b/>
          <w:bCs/>
          <w:i/>
          <w:iCs/>
          <w:sz w:val="20"/>
          <w:szCs w:val="20"/>
        </w:rPr>
        <w:t> </w:t>
      </w:r>
      <w:r w:rsidRPr="009A1EDC">
        <w:rPr>
          <w:rFonts w:cstheme="minorHAnsi"/>
          <w:b/>
          <w:bCs/>
          <w:i/>
          <w:iCs/>
          <w:sz w:val="20"/>
          <w:szCs w:val="20"/>
        </w:rPr>
        <w:t>!</w:t>
      </w:r>
      <w:r w:rsidR="006C34D2">
        <w:rPr>
          <w:rFonts w:cstheme="minorHAnsi"/>
          <w:b/>
          <w:bCs/>
          <w:i/>
          <w:iCs/>
          <w:sz w:val="20"/>
          <w:szCs w:val="20"/>
        </w:rPr>
        <w:t> </w:t>
      </w:r>
      <w:r w:rsidRPr="009A1EDC">
        <w:rPr>
          <w:rFonts w:cstheme="minorHAnsi"/>
          <w:b/>
          <w:bCs/>
          <w:i/>
          <w:iCs/>
          <w:sz w:val="20"/>
          <w:szCs w:val="20"/>
        </w:rPr>
        <w:t>Allah vous met en garde à l’égard de Lui-même.</w:t>
      </w:r>
      <w:r w:rsidR="006C34D2">
        <w:rPr>
          <w:rFonts w:cstheme="minorHAnsi"/>
          <w:b/>
          <w:bCs/>
          <w:i/>
          <w:iCs/>
          <w:sz w:val="20"/>
          <w:szCs w:val="20"/>
        </w:rPr>
        <w:t> </w:t>
      </w:r>
      <w:r w:rsidRPr="009A1EDC">
        <w:rPr>
          <w:rFonts w:cstheme="minorHAnsi"/>
          <w:b/>
          <w:bCs/>
          <w:i/>
          <w:iCs/>
          <w:sz w:val="20"/>
          <w:szCs w:val="20"/>
        </w:rPr>
        <w:t>Allah est Compatissant envers les serviteurs.</w:t>
      </w:r>
    </w:p>
    <w:p w14:paraId="1DCDAEBB" w14:textId="77777777" w:rsidR="00FB7BFD" w:rsidRPr="009A1EDC" w:rsidRDefault="00FB7BFD" w:rsidP="005B1A88">
      <w:pPr>
        <w:jc w:val="both"/>
        <w:rPr>
          <w:rFonts w:cstheme="minorHAnsi"/>
        </w:rPr>
      </w:pPr>
    </w:p>
    <w:p w14:paraId="76B5037D" w14:textId="77777777" w:rsidR="00FB7BFD" w:rsidRPr="009A1EDC" w:rsidRDefault="00FB7BFD" w:rsidP="005B1A88">
      <w:pPr>
        <w:jc w:val="both"/>
        <w:rPr>
          <w:rFonts w:cstheme="minorHAnsi"/>
        </w:rPr>
      </w:pPr>
      <w:r w:rsidRPr="009A1EDC">
        <w:rPr>
          <w:rFonts w:cstheme="minorHAnsi"/>
        </w:rPr>
        <w:t>Les érudits musulmans ont trois points de vue sur les récompenses et les punitions dans l'</w:t>
      </w:r>
      <w:r w:rsidR="006F3BA0" w:rsidRPr="009A1EDC">
        <w:rPr>
          <w:rFonts w:cstheme="minorHAnsi"/>
        </w:rPr>
        <w:t>A</w:t>
      </w:r>
      <w:r w:rsidRPr="009A1EDC">
        <w:rPr>
          <w:rFonts w:cstheme="minorHAnsi"/>
        </w:rPr>
        <w:t>u-delà :</w:t>
      </w:r>
    </w:p>
    <w:p w14:paraId="1953BE29" w14:textId="5E830C8F" w:rsidR="00FB7BFD" w:rsidRPr="009A1EDC" w:rsidRDefault="00FB7BFD" w:rsidP="005B1A88">
      <w:pPr>
        <w:jc w:val="both"/>
        <w:rPr>
          <w:rFonts w:cstheme="minorHAnsi"/>
        </w:rPr>
      </w:pPr>
      <w:r w:rsidRPr="009A1EDC">
        <w:rPr>
          <w:rFonts w:cstheme="minorHAnsi"/>
        </w:rPr>
        <w:t>a)</w:t>
      </w:r>
      <w:r w:rsidR="00AA7D4D">
        <w:rPr>
          <w:rFonts w:cstheme="minorHAnsi"/>
        </w:rPr>
        <w:t> </w:t>
      </w:r>
      <w:r w:rsidRPr="009A1EDC">
        <w:rPr>
          <w:rFonts w:cstheme="minorHAnsi"/>
        </w:rPr>
        <w:t>Certains croient que les récompenses et les punitions pour les actions accomplies durant la vie terrestre sont déterminées par Dieu selon des accords préétablis. Ainsi, à chaque action correspondrait une récompense ou une punition spécifique qui sera attribuée le Jour de la Résurrection.</w:t>
      </w:r>
    </w:p>
    <w:p w14:paraId="3CB2E62A" w14:textId="77777777" w:rsidR="00FB7BFD" w:rsidRPr="009A1EDC" w:rsidRDefault="00FB7BFD" w:rsidP="005B1A88">
      <w:pPr>
        <w:jc w:val="both"/>
        <w:rPr>
          <w:rFonts w:cstheme="minorHAnsi"/>
        </w:rPr>
      </w:pPr>
      <w:r w:rsidRPr="009A1EDC">
        <w:rPr>
          <w:rFonts w:cstheme="minorHAnsi"/>
        </w:rPr>
        <w:t>b) D'autres estiment que les récompenses et les punitions trouvent leur origine dans l'âme humaine. Selon cette perspective, les bonnes et les mauvaises actions réalisées dans ce monde façonnent des propriétés spirituelles qui se manifesteront sous forme de bénédictions ou de tourments le Jour du Jugement.</w:t>
      </w:r>
    </w:p>
    <w:p w14:paraId="3634A6BC" w14:textId="791F6910" w:rsidR="00FB7BFD" w:rsidRPr="009A1EDC" w:rsidRDefault="00FB7BFD" w:rsidP="005B1A88">
      <w:pPr>
        <w:jc w:val="both"/>
        <w:rPr>
          <w:rFonts w:cstheme="minorHAnsi"/>
        </w:rPr>
      </w:pPr>
      <w:r w:rsidRPr="009A1EDC">
        <w:rPr>
          <w:rFonts w:cstheme="minorHAnsi"/>
        </w:rPr>
        <w:t>c)</w:t>
      </w:r>
      <w:r w:rsidR="00AA7D4D">
        <w:rPr>
          <w:rFonts w:cstheme="minorHAnsi"/>
        </w:rPr>
        <w:t> </w:t>
      </w:r>
      <w:r w:rsidRPr="009A1EDC">
        <w:rPr>
          <w:rFonts w:cstheme="minorHAnsi"/>
        </w:rPr>
        <w:t>Enfin, certains érudits considèrent que toute action humaine, qu'elle soit bonne ou mauvaise, possède une forme matérielle observable dans ce monde ainsi qu'une forme immatérielle qui se révélera dans l'</w:t>
      </w:r>
      <w:r w:rsidR="006F3BA0" w:rsidRPr="009A1EDC">
        <w:rPr>
          <w:rFonts w:cstheme="minorHAnsi"/>
        </w:rPr>
        <w:t>A</w:t>
      </w:r>
      <w:r w:rsidRPr="009A1EDC">
        <w:rPr>
          <w:rFonts w:cstheme="minorHAnsi"/>
        </w:rPr>
        <w:t>u-delà. Cette dernière sera source de réconfort ou de souffrance pour l'individu le Jour du Jugement.</w:t>
      </w:r>
    </w:p>
    <w:p w14:paraId="1CED4D18" w14:textId="77777777" w:rsidR="00FB7BFD" w:rsidRPr="009A1EDC" w:rsidRDefault="00FB7BFD" w:rsidP="005B1A88">
      <w:pPr>
        <w:jc w:val="both"/>
        <w:rPr>
          <w:rFonts w:cstheme="minorHAnsi"/>
          <w:lang w:bidi="fa-IR"/>
        </w:rPr>
      </w:pPr>
      <w:r w:rsidRPr="009A1EDC">
        <w:rPr>
          <w:rFonts w:cstheme="minorHAnsi"/>
        </w:rPr>
        <w:t>Le troisième point de vue semble en accord avec le sens apparent du verset mentionné précédemment ainsi que d'autres versets</w:t>
      </w:r>
      <w:r w:rsidRPr="009A1EDC">
        <w:rPr>
          <w:rStyle w:val="Appelnotedebasdep"/>
          <w:rFonts w:cstheme="minorHAnsi"/>
          <w:lang w:bidi="fa-IR"/>
        </w:rPr>
        <w:footnoteReference w:id="64"/>
      </w:r>
      <w:r w:rsidRPr="009A1EDC">
        <w:rPr>
          <w:rFonts w:cstheme="minorHAnsi"/>
          <w:lang w:bidi="fa-IR"/>
        </w:rPr>
        <w:t xml:space="preserve"> et récits traditionnels.</w:t>
      </w:r>
      <w:r w:rsidRPr="009A1EDC">
        <w:rPr>
          <w:rStyle w:val="Appelnotedebasdep"/>
          <w:rFonts w:cstheme="minorHAnsi"/>
          <w:lang w:bidi="fa-IR"/>
        </w:rPr>
        <w:footnoteReference w:id="65"/>
      </w:r>
    </w:p>
    <w:p w14:paraId="56B3608B" w14:textId="77777777" w:rsidR="00E84887" w:rsidRDefault="00E84887" w:rsidP="005B1A88">
      <w:pPr>
        <w:jc w:val="both"/>
        <w:rPr>
          <w:rFonts w:cstheme="minorHAnsi"/>
          <w:lang w:bidi="fa-IR"/>
        </w:rPr>
      </w:pPr>
    </w:p>
    <w:p w14:paraId="5B7ED89C" w14:textId="77777777" w:rsidR="00AA7D4D" w:rsidRPr="009A1EDC" w:rsidRDefault="00AA7D4D" w:rsidP="005B1A88">
      <w:pPr>
        <w:jc w:val="both"/>
        <w:rPr>
          <w:rFonts w:cstheme="minorHAnsi"/>
          <w:lang w:bidi="fa-IR"/>
        </w:rPr>
      </w:pPr>
    </w:p>
    <w:p w14:paraId="3A8B91A2" w14:textId="77777777" w:rsidR="00E84887" w:rsidRPr="009A1EDC" w:rsidRDefault="00E84887" w:rsidP="005B1A88">
      <w:pPr>
        <w:jc w:val="both"/>
        <w:rPr>
          <w:rFonts w:cstheme="minorHAnsi"/>
          <w:lang w:bidi="fa-IR"/>
        </w:rPr>
      </w:pPr>
    </w:p>
    <w:p w14:paraId="175EC53A" w14:textId="6253383C" w:rsidR="00E84887" w:rsidRDefault="00DB6138" w:rsidP="00DB6138">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تُحِبُّونَ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تَّبِعُونِي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يُحۡبِبۡكُمُ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وَيَغۡفِرۡ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ذُنُوبَكُمۡۚ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غَفُورٞ رَّحِيمٞ٣١</w:t>
      </w:r>
    </w:p>
    <w:p w14:paraId="00F2E851" w14:textId="77777777" w:rsidR="00DB6138" w:rsidRPr="009A1EDC" w:rsidRDefault="00DB6138" w:rsidP="005B1A88">
      <w:pPr>
        <w:jc w:val="both"/>
        <w:rPr>
          <w:rFonts w:cstheme="minorHAnsi"/>
          <w:lang w:bidi="fa-IR"/>
        </w:rPr>
      </w:pPr>
    </w:p>
    <w:p w14:paraId="1A84FA93"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31- Dis : « Si vous aimez vraiment Allah, suivez-moi, Allah vous aimera alors et vous pardonnera vos péchés. Allah est Pardonneur et Miséricordieux. »</w:t>
      </w:r>
    </w:p>
    <w:p w14:paraId="6C19FC33" w14:textId="77777777" w:rsidR="00FB7BFD" w:rsidRPr="009A1EDC" w:rsidRDefault="00FB7BFD" w:rsidP="005B1A88">
      <w:pPr>
        <w:jc w:val="both"/>
        <w:rPr>
          <w:rFonts w:cstheme="minorHAnsi"/>
          <w:b/>
          <w:bCs/>
          <w:lang w:bidi="fa-IR"/>
        </w:rPr>
      </w:pPr>
    </w:p>
    <w:p w14:paraId="3BED2125"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131D6295" w14:textId="77777777" w:rsidR="00FB7BFD" w:rsidRPr="009A1EDC" w:rsidRDefault="00FB7BFD" w:rsidP="005B1A88">
      <w:pPr>
        <w:jc w:val="both"/>
        <w:rPr>
          <w:rFonts w:cstheme="minorHAnsi"/>
          <w:b/>
          <w:bCs/>
          <w:lang w:bidi="fa-IR"/>
        </w:rPr>
      </w:pPr>
    </w:p>
    <w:p w14:paraId="695BB54F" w14:textId="77777777" w:rsidR="00FB7BFD" w:rsidRPr="009A1EDC" w:rsidRDefault="00FB7BFD" w:rsidP="005B1A88">
      <w:pPr>
        <w:jc w:val="both"/>
        <w:rPr>
          <w:rFonts w:cstheme="minorHAnsi"/>
          <w:lang w:bidi="fa-IR"/>
        </w:rPr>
      </w:pPr>
      <w:r w:rsidRPr="009A1EDC">
        <w:rPr>
          <w:rFonts w:cstheme="minorHAnsi"/>
          <w:lang w:bidi="fa-IR"/>
        </w:rPr>
        <w:t>Il a été rapporté qu'un groupe, en présence du Prophète de l'Islam (s), prétendait être les amis de Dieu alors qu'ils n'agissaient pas selon les commandements divins. Le verset ci-dessus (ainsi que le verset suivant) fut alors révélé en réponse à leur comportement. Le Prophète (s) leur expliqua que l'amour envers Dieu ne se limite pas à une simple passion du cœur, mais que ses effets doivent se refléter dans les actions humaines.</w:t>
      </w:r>
      <w:r w:rsidRPr="009A1EDC">
        <w:rPr>
          <w:rStyle w:val="Appelnotedebasdep"/>
          <w:rFonts w:cstheme="minorHAnsi"/>
          <w:lang w:bidi="fa-IR"/>
        </w:rPr>
        <w:footnoteReference w:id="66"/>
      </w:r>
    </w:p>
    <w:p w14:paraId="7E4786F7" w14:textId="77777777" w:rsidR="00FB7BFD" w:rsidRDefault="00FB7BFD" w:rsidP="005B1A88">
      <w:pPr>
        <w:jc w:val="both"/>
        <w:rPr>
          <w:rFonts w:cstheme="minorHAnsi"/>
          <w:lang w:bidi="fa-IR"/>
        </w:rPr>
      </w:pPr>
    </w:p>
    <w:p w14:paraId="66D893EF" w14:textId="77777777" w:rsidR="00DB6138" w:rsidRPr="009A1EDC" w:rsidRDefault="00DB6138" w:rsidP="005B1A88">
      <w:pPr>
        <w:jc w:val="both"/>
        <w:rPr>
          <w:rFonts w:cstheme="minorHAnsi"/>
          <w:lang w:bidi="fa-IR"/>
        </w:rPr>
      </w:pPr>
    </w:p>
    <w:p w14:paraId="1911A7D2" w14:textId="54356FA4" w:rsidR="00FB7BFD" w:rsidRPr="009A1EDC" w:rsidRDefault="00FB7BFD" w:rsidP="005B1A88">
      <w:pPr>
        <w:jc w:val="both"/>
        <w:rPr>
          <w:rFonts w:cstheme="minorHAnsi"/>
          <w:lang w:bidi="fa-IR"/>
        </w:rPr>
      </w:pPr>
      <w:r w:rsidRPr="009A1EDC">
        <w:rPr>
          <w:rFonts w:cstheme="minorHAnsi"/>
          <w:lang w:bidi="fa-IR"/>
        </w:rPr>
        <w:t xml:space="preserve">Plusieurs récits des </w:t>
      </w:r>
      <w:r w:rsidR="00875729" w:rsidRPr="009A1EDC">
        <w:rPr>
          <w:rFonts w:cstheme="minorHAnsi"/>
          <w:lang w:bidi="fa-IR"/>
        </w:rPr>
        <w:t>I</w:t>
      </w:r>
      <w:r w:rsidRPr="009A1EDC">
        <w:rPr>
          <w:rFonts w:cstheme="minorHAnsi"/>
          <w:lang w:bidi="fa-IR"/>
        </w:rPr>
        <w:t xml:space="preserve">mams infaillibles de l'Islam </w:t>
      </w:r>
      <w:r w:rsidR="007848FD">
        <w:rPr>
          <w:rFonts w:cstheme="minorHAnsi"/>
          <w:lang w:bidi="fa-IR"/>
        </w:rPr>
        <w:t xml:space="preserve">(a) </w:t>
      </w:r>
      <w:r w:rsidRPr="009A1EDC">
        <w:rPr>
          <w:rFonts w:cstheme="minorHAnsi"/>
          <w:lang w:bidi="fa-IR"/>
        </w:rPr>
        <w:t>mentionnent que « la religion n'est rien d'autre que l'amour ». L'Imam as-</w:t>
      </w:r>
      <w:proofErr w:type="spellStart"/>
      <w:r w:rsidRPr="009A1EDC">
        <w:rPr>
          <w:rFonts w:cstheme="minorHAnsi"/>
          <w:lang w:bidi="fa-IR"/>
        </w:rPr>
        <w:t>Sàdiq</w:t>
      </w:r>
      <w:proofErr w:type="spellEnd"/>
      <w:r w:rsidRPr="009A1EDC">
        <w:rPr>
          <w:rFonts w:cstheme="minorHAnsi"/>
          <w:lang w:bidi="fa-IR"/>
        </w:rPr>
        <w:t xml:space="preserve"> (a) a notamment déclaré : « La religion est-elle autre chose que l'amour ?</w:t>
      </w:r>
      <w:r w:rsidR="00EE2445">
        <w:rPr>
          <w:rFonts w:cstheme="minorHAnsi"/>
          <w:lang w:bidi="fa-IR"/>
        </w:rPr>
        <w:t> </w:t>
      </w:r>
      <w:r w:rsidRPr="009A1EDC">
        <w:rPr>
          <w:rFonts w:cstheme="minorHAnsi"/>
          <w:lang w:bidi="fa-IR"/>
        </w:rPr>
        <w:t>» Il (a)</w:t>
      </w:r>
      <w:r w:rsidR="00875729" w:rsidRPr="009A1EDC">
        <w:rPr>
          <w:rFonts w:cstheme="minorHAnsi"/>
          <w:lang w:bidi="fa-IR"/>
        </w:rPr>
        <w:t xml:space="preserve"> </w:t>
      </w:r>
      <w:r w:rsidRPr="009A1EDC">
        <w:rPr>
          <w:rFonts w:cstheme="minorHAnsi"/>
          <w:lang w:bidi="fa-IR"/>
        </w:rPr>
        <w:t>récita ensuite le verset en question pour appuyer ses propos.</w:t>
      </w:r>
      <w:r w:rsidRPr="009A1EDC">
        <w:rPr>
          <w:rStyle w:val="Appelnotedebasdep"/>
          <w:rFonts w:cstheme="minorHAnsi"/>
          <w:lang w:bidi="fa-IR"/>
        </w:rPr>
        <w:footnoteReference w:id="67"/>
      </w:r>
      <w:r w:rsidRPr="009A1EDC">
        <w:rPr>
          <w:rFonts w:cstheme="minorHAnsi"/>
          <w:lang w:bidi="fa-IR"/>
        </w:rPr>
        <w:t xml:space="preserve"> </w:t>
      </w:r>
    </w:p>
    <w:p w14:paraId="555FE0F4" w14:textId="77777777" w:rsidR="00FB7BFD" w:rsidRPr="009A1EDC" w:rsidRDefault="00FB7BFD" w:rsidP="005B1A88">
      <w:pPr>
        <w:jc w:val="both"/>
        <w:rPr>
          <w:rFonts w:cstheme="minorHAnsi"/>
          <w:lang w:bidi="fa-IR"/>
        </w:rPr>
      </w:pPr>
      <w:r w:rsidRPr="009A1EDC">
        <w:rPr>
          <w:rFonts w:cstheme="minorHAnsi"/>
          <w:lang w:bidi="fa-IR"/>
        </w:rPr>
        <w:t xml:space="preserve">Dans un autre récit, le même Imam (a) affirme que « celui qui pèche ne sera pas aimé par Dieu ». </w:t>
      </w:r>
      <w:r w:rsidRPr="009A1EDC">
        <w:rPr>
          <w:rStyle w:val="Appelnotedebasdep"/>
          <w:rFonts w:cstheme="minorHAnsi"/>
          <w:lang w:bidi="fa-IR"/>
        </w:rPr>
        <w:footnoteReference w:id="68"/>
      </w:r>
      <w:r w:rsidRPr="009A1EDC">
        <w:rPr>
          <w:rFonts w:cstheme="minorHAnsi"/>
          <w:lang w:bidi="fa-IR"/>
        </w:rPr>
        <w:t xml:space="preserve"> Ces paroles soulignent que l'essence et la vérité de la religion résident dans la foi et l'amour pour Dieu, un amour qui embrasse toute l'existence humaine. Les effets de cet amour se manifestent par le respect des commandements divins.</w:t>
      </w:r>
      <w:r w:rsidRPr="009A1EDC">
        <w:rPr>
          <w:rStyle w:val="Appelnotedebasdep"/>
          <w:rFonts w:cstheme="minorHAnsi"/>
          <w:lang w:bidi="fa-IR"/>
        </w:rPr>
        <w:footnoteReference w:id="69"/>
      </w:r>
    </w:p>
    <w:p w14:paraId="5A45DD49" w14:textId="77777777" w:rsidR="00FB7BFD" w:rsidRDefault="00FB7BFD" w:rsidP="005B1A88">
      <w:pPr>
        <w:jc w:val="both"/>
        <w:rPr>
          <w:rFonts w:cstheme="minorHAnsi"/>
          <w:lang w:bidi="fa-IR"/>
        </w:rPr>
      </w:pPr>
    </w:p>
    <w:p w14:paraId="7F2E1824" w14:textId="77777777" w:rsidR="00AA7D4D" w:rsidRPr="009A1EDC" w:rsidRDefault="00AA7D4D" w:rsidP="005B1A88">
      <w:pPr>
        <w:jc w:val="both"/>
        <w:rPr>
          <w:rFonts w:cstheme="minorHAnsi"/>
          <w:lang w:bidi="fa-IR"/>
        </w:rPr>
      </w:pPr>
    </w:p>
    <w:p w14:paraId="454721E5" w14:textId="5EA3C439" w:rsidR="00FB7BFD" w:rsidRDefault="00DB6138" w:rsidP="00DB6138">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أَطِيعُواْ </w:t>
      </w:r>
      <w:proofErr w:type="spellStart"/>
      <w:r w:rsidRPr="00BA37ED">
        <w:rPr>
          <w:rFonts w:cs="KFGQPC Uthmanic Script HAFS" w:hint="cs"/>
          <w:color w:val="000000"/>
          <w:sz w:val="36"/>
          <w:szCs w:val="36"/>
          <w:shd w:val="clear" w:color="auto" w:fill="FFFFFF"/>
          <w:rtl/>
        </w:rPr>
        <w:t>ٱ</w:t>
      </w:r>
      <w:r w:rsidRPr="00BA37ED">
        <w:rPr>
          <w:rFonts w:cs="KFGQPC Uthmanic Script HAFS"/>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color w:val="000000"/>
          <w:sz w:val="36"/>
          <w:szCs w:val="36"/>
          <w:shd w:val="clear" w:color="auto" w:fill="FFFFFF"/>
          <w:rtl/>
        </w:rPr>
        <w:t>تَوَلَّوۡاْ</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لۡكَٰفِرِينَ</w:t>
      </w:r>
      <w:r w:rsidRPr="00BA37ED">
        <w:rPr>
          <w:rFonts w:cs="KFGQPC Uthmanic Script HAFS"/>
          <w:color w:val="000000"/>
          <w:sz w:val="36"/>
          <w:szCs w:val="36"/>
          <w:shd w:val="clear" w:color="auto" w:fill="FFFFFF"/>
          <w:rtl/>
        </w:rPr>
        <w:t>٣٢</w:t>
      </w:r>
    </w:p>
    <w:p w14:paraId="0ACA0895" w14:textId="77777777" w:rsidR="00DB6138" w:rsidRPr="009A1EDC" w:rsidRDefault="00DB6138" w:rsidP="005B1A88">
      <w:pPr>
        <w:jc w:val="both"/>
        <w:rPr>
          <w:rFonts w:cstheme="minorHAnsi"/>
          <w:lang w:bidi="fa-IR"/>
        </w:rPr>
      </w:pPr>
    </w:p>
    <w:p w14:paraId="3E519FA0"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32- Dis : « Obéissez à Allah et au Messager. Et si vous tournez le dos... alors Allah n’aime pas les infidèles ! »</w:t>
      </w:r>
    </w:p>
    <w:p w14:paraId="02EDEAE7" w14:textId="77777777" w:rsidR="00FB7BFD" w:rsidRPr="009A1EDC" w:rsidRDefault="00FB7BFD" w:rsidP="005B1A88">
      <w:pPr>
        <w:jc w:val="both"/>
        <w:rPr>
          <w:rFonts w:cstheme="minorHAnsi"/>
          <w:lang w:bidi="fa-IR"/>
        </w:rPr>
      </w:pPr>
    </w:p>
    <w:p w14:paraId="7C5943BB" w14:textId="7795FA5A" w:rsidR="00FB7BFD" w:rsidRPr="009A1EDC" w:rsidRDefault="00FB7BFD" w:rsidP="005B1A88">
      <w:pPr>
        <w:jc w:val="both"/>
        <w:rPr>
          <w:rFonts w:cstheme="minorHAnsi"/>
          <w:lang w:bidi="fa-IR"/>
        </w:rPr>
      </w:pPr>
      <w:r w:rsidRPr="009A1EDC">
        <w:rPr>
          <w:rFonts w:cstheme="minorHAnsi"/>
          <w:lang w:bidi="fa-IR"/>
        </w:rPr>
        <w:t>1-</w:t>
      </w:r>
      <w:r w:rsidR="00AA7D4D">
        <w:rPr>
          <w:rFonts w:cstheme="minorHAnsi"/>
          <w:lang w:bidi="fa-IR"/>
        </w:rPr>
        <w:t> </w:t>
      </w:r>
      <w:r w:rsidRPr="009A1EDC">
        <w:rPr>
          <w:rFonts w:cstheme="minorHAnsi"/>
          <w:lang w:bidi="fa-IR"/>
        </w:rPr>
        <w:t xml:space="preserve">L'utilisation unique du verbe « </w:t>
      </w:r>
      <w:r w:rsidRPr="009A1EDC">
        <w:rPr>
          <w:rFonts w:cstheme="minorHAnsi"/>
          <w:b/>
          <w:bCs/>
          <w:lang w:bidi="fa-IR"/>
        </w:rPr>
        <w:t>obéir</w:t>
      </w:r>
      <w:r w:rsidRPr="009A1EDC">
        <w:rPr>
          <w:rFonts w:cstheme="minorHAnsi"/>
          <w:lang w:bidi="fa-IR"/>
        </w:rPr>
        <w:t xml:space="preserve"> » souligne que l'obéissance à Dieu et au Prophète (s) sont indissociables. Obéir au Prophète (s), c'est obéir à Dieu, et obéir à Dieu, c'est obéir au Prophète (s). Le Prophète (s) transmet les ordres divins, ainsi, le verset précédent évoquait l'obéissance au Prophète</w:t>
      </w:r>
      <w:r w:rsidR="00DB6138">
        <w:rPr>
          <w:rFonts w:cstheme="minorHAnsi"/>
          <w:lang w:bidi="fa-IR"/>
        </w:rPr>
        <w:t> </w:t>
      </w:r>
      <w:r w:rsidRPr="009A1EDC">
        <w:rPr>
          <w:rFonts w:cstheme="minorHAnsi"/>
          <w:lang w:bidi="fa-IR"/>
        </w:rPr>
        <w:t>(s), tandis que ce verset met l'accent sur l'obéissance à Dieu et au Prophète (s) de manière conjointe.</w:t>
      </w:r>
    </w:p>
    <w:p w14:paraId="07885666" w14:textId="02706E96" w:rsidR="00FB7BFD" w:rsidRPr="009A1EDC" w:rsidRDefault="00FB7BFD" w:rsidP="005B1A88">
      <w:pPr>
        <w:jc w:val="both"/>
        <w:rPr>
          <w:rFonts w:cstheme="minorHAnsi"/>
          <w:lang w:bidi="fa-IR"/>
        </w:rPr>
      </w:pPr>
      <w:r w:rsidRPr="009A1EDC">
        <w:rPr>
          <w:rFonts w:cstheme="minorHAnsi"/>
          <w:lang w:bidi="fa-IR"/>
        </w:rPr>
        <w:t>2-</w:t>
      </w:r>
      <w:r w:rsidR="00AA7D4D">
        <w:rPr>
          <w:rFonts w:cstheme="minorHAnsi"/>
          <w:lang w:bidi="fa-IR"/>
        </w:rPr>
        <w:t> </w:t>
      </w:r>
      <w:r w:rsidRPr="009A1EDC">
        <w:rPr>
          <w:rFonts w:cstheme="minorHAnsi"/>
          <w:lang w:bidi="fa-IR"/>
        </w:rPr>
        <w:t>La désobéissance aux commandements de Dieu et du Prophète (s) est un signe d'incrédulité et d'ingratitude. Les personnes ingrates ne peuvent prétendre à l'amitié avec Dieu, et Dieu, en retour, n'accorde pas Son amour à ces individus.</w:t>
      </w:r>
      <w:r w:rsidRPr="009A1EDC">
        <w:rPr>
          <w:rStyle w:val="Appelnotedebasdep"/>
          <w:rFonts w:cstheme="minorHAnsi"/>
          <w:lang w:bidi="fa-IR"/>
        </w:rPr>
        <w:footnoteReference w:id="70"/>
      </w:r>
    </w:p>
    <w:p w14:paraId="14673C08" w14:textId="77777777" w:rsidR="00FB7BFD" w:rsidRPr="009A1EDC" w:rsidRDefault="00FB7BFD" w:rsidP="005B1A88">
      <w:pPr>
        <w:jc w:val="both"/>
        <w:rPr>
          <w:rFonts w:cstheme="minorHAnsi"/>
          <w:lang w:bidi="fa-IR"/>
        </w:rPr>
      </w:pPr>
    </w:p>
    <w:p w14:paraId="5776C27E" w14:textId="77777777" w:rsidR="00FB7BFD" w:rsidRPr="009A1EDC" w:rsidRDefault="00FB7BFD" w:rsidP="005B1A88">
      <w:pPr>
        <w:jc w:val="both"/>
        <w:rPr>
          <w:rFonts w:cstheme="minorHAnsi"/>
          <w:lang w:bidi="fa-IR"/>
        </w:rPr>
      </w:pPr>
    </w:p>
    <w:p w14:paraId="02102F79" w14:textId="77777777" w:rsidR="00487C27" w:rsidRDefault="00487C27" w:rsidP="005B1A88">
      <w:pPr>
        <w:jc w:val="both"/>
        <w:rPr>
          <w:rFonts w:cstheme="minorHAnsi"/>
          <w:lang w:bidi="fa-IR"/>
        </w:rPr>
      </w:pPr>
    </w:p>
    <w:p w14:paraId="2A4782E6" w14:textId="646A1CF8" w:rsidR="00DB6138" w:rsidRPr="009A1EDC" w:rsidRDefault="00DB6138" w:rsidP="00DB6138">
      <w:pPr>
        <w:jc w:val="right"/>
        <w:rPr>
          <w:rFonts w:cstheme="minorHAnsi"/>
          <w:lang w:bidi="fa-IR"/>
        </w:rPr>
      </w:pPr>
      <w:r w:rsidRPr="00BA37ED">
        <w:rPr>
          <w:rFonts w:cs="KFGQPC Uthmanic Script HAFS"/>
          <w:color w:val="000000"/>
          <w:sz w:val="36"/>
          <w:szCs w:val="36"/>
          <w:shd w:val="clear" w:color="auto" w:fill="FFFFFF"/>
          <w:rtl/>
        </w:rPr>
        <w:lastRenderedPageBreak/>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صۡطَفَىٰٓ</w:t>
      </w:r>
      <w:proofErr w:type="spellEnd"/>
      <w:r w:rsidRPr="00BA37ED">
        <w:rPr>
          <w:rFonts w:cs="KFGQPC Uthmanic Script HAFS"/>
          <w:color w:val="000000"/>
          <w:sz w:val="36"/>
          <w:szCs w:val="36"/>
          <w:shd w:val="clear" w:color="auto" w:fill="FFFFFF"/>
          <w:rtl/>
        </w:rPr>
        <w:t xml:space="preserve"> ءَادَمَ </w:t>
      </w:r>
      <w:proofErr w:type="spellStart"/>
      <w:r w:rsidRPr="00BA37ED">
        <w:rPr>
          <w:rFonts w:cs="KFGQPC Uthmanic Script HAFS"/>
          <w:color w:val="000000"/>
          <w:sz w:val="36"/>
          <w:szCs w:val="36"/>
          <w:shd w:val="clear" w:color="auto" w:fill="FFFFFF"/>
          <w:rtl/>
        </w:rPr>
        <w:t>وَنُوحٗا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وَءَالَ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وَءَالَ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عِمۡرَٰنَ</w:t>
      </w:r>
      <w:proofErr w:type="spellEnd"/>
      <w:r w:rsidRPr="00BA37ED">
        <w:rPr>
          <w:rFonts w:cs="KFGQPC Uthmanic Script HAFS"/>
          <w:color w:val="000000"/>
          <w:sz w:val="36"/>
          <w:szCs w:val="36"/>
          <w:shd w:val="clear" w:color="auto" w:fill="FFFFFF"/>
          <w:rtl/>
        </w:rPr>
        <w:t xml:space="preserve"> عَلَى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لۡعَٰلَمِينَ</w:t>
      </w:r>
      <w:r w:rsidRPr="00BA37ED">
        <w:rPr>
          <w:rFonts w:cs="KFGQPC Uthmanic Script HAFS"/>
          <w:color w:val="000000"/>
          <w:sz w:val="36"/>
          <w:szCs w:val="36"/>
          <w:shd w:val="clear" w:color="auto" w:fill="FFFFFF"/>
          <w:rtl/>
        </w:rPr>
        <w:t xml:space="preserve">٣٣ </w:t>
      </w:r>
      <w:proofErr w:type="spellStart"/>
      <w:r w:rsidRPr="00BA37ED">
        <w:rPr>
          <w:rFonts w:cs="KFGQPC Uthmanic Script HAFS"/>
          <w:color w:val="000000"/>
          <w:sz w:val="36"/>
          <w:szCs w:val="36"/>
          <w:shd w:val="clear" w:color="auto" w:fill="FFFFFF"/>
          <w:rtl/>
        </w:rPr>
        <w:t>ذُرِّيَّةَۢ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بَعۡضُهَا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سَمِيعٌ عَلِيمٌ٣٤</w:t>
      </w:r>
    </w:p>
    <w:p w14:paraId="41F9E450" w14:textId="77777777" w:rsidR="00487C27" w:rsidRPr="009A1EDC" w:rsidRDefault="00487C27" w:rsidP="005B1A88">
      <w:pPr>
        <w:jc w:val="both"/>
        <w:rPr>
          <w:rFonts w:cstheme="minorHAnsi"/>
          <w:b/>
          <w:bCs/>
          <w:i/>
          <w:iCs/>
          <w:sz w:val="20"/>
          <w:szCs w:val="20"/>
        </w:rPr>
      </w:pPr>
    </w:p>
    <w:p w14:paraId="2AB8A31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33- Certes, Allah a élu Adam, Noé, la famille d’Abraham et la famille d’Imran au-dessus de tout le monde.</w:t>
      </w:r>
    </w:p>
    <w:p w14:paraId="0856560C"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 xml:space="preserve">34- En tant que descendants les uns des autres, et Allah est </w:t>
      </w:r>
      <w:proofErr w:type="spellStart"/>
      <w:r w:rsidRPr="009A1EDC">
        <w:rPr>
          <w:rFonts w:cstheme="minorHAnsi"/>
          <w:b/>
          <w:bCs/>
          <w:i/>
          <w:iCs/>
          <w:sz w:val="20"/>
          <w:szCs w:val="20"/>
        </w:rPr>
        <w:t>Audient</w:t>
      </w:r>
      <w:proofErr w:type="spellEnd"/>
      <w:r w:rsidRPr="009A1EDC">
        <w:rPr>
          <w:rFonts w:cstheme="minorHAnsi"/>
          <w:b/>
          <w:bCs/>
          <w:i/>
          <w:iCs/>
          <w:sz w:val="20"/>
          <w:szCs w:val="20"/>
        </w:rPr>
        <w:t xml:space="preserve"> et Omniscient.</w:t>
      </w:r>
    </w:p>
    <w:p w14:paraId="732FBAE9" w14:textId="77777777" w:rsidR="00FB7BFD" w:rsidRPr="009A1EDC" w:rsidRDefault="00FB7BFD" w:rsidP="005B1A88">
      <w:pPr>
        <w:jc w:val="both"/>
        <w:rPr>
          <w:rFonts w:cstheme="minorHAnsi"/>
          <w:lang w:bidi="fa-IR"/>
        </w:rPr>
      </w:pPr>
    </w:p>
    <w:p w14:paraId="09227176" w14:textId="2A9CEFDE" w:rsidR="00FB7BFD" w:rsidRPr="009A1EDC" w:rsidRDefault="00FB7BFD" w:rsidP="005B1A88">
      <w:pPr>
        <w:jc w:val="both"/>
        <w:rPr>
          <w:rFonts w:cstheme="minorHAnsi"/>
          <w:lang w:bidi="fa-IR"/>
        </w:rPr>
      </w:pPr>
      <w:r w:rsidRPr="009A1EDC">
        <w:rPr>
          <w:rFonts w:cstheme="minorHAnsi"/>
          <w:lang w:bidi="fa-IR"/>
        </w:rPr>
        <w:t>1-</w:t>
      </w:r>
      <w:r w:rsidR="00AA7D4D">
        <w:rPr>
          <w:rFonts w:cstheme="minorHAnsi"/>
          <w:lang w:bidi="fa-IR"/>
        </w:rPr>
        <w:t> </w:t>
      </w:r>
      <w:r w:rsidRPr="009A1EDC">
        <w:rPr>
          <w:rFonts w:cstheme="minorHAnsi"/>
          <w:lang w:bidi="fa-IR"/>
        </w:rPr>
        <w:t xml:space="preserve">Une question se pose : accorder un privilège inhérent aux </w:t>
      </w:r>
      <w:r w:rsidR="00076A47">
        <w:rPr>
          <w:rFonts w:cstheme="minorHAnsi"/>
          <w:lang w:bidi="fa-IR"/>
        </w:rPr>
        <w:t>P</w:t>
      </w:r>
      <w:r w:rsidRPr="009A1EDC">
        <w:rPr>
          <w:rFonts w:cstheme="minorHAnsi"/>
          <w:lang w:bidi="fa-IR"/>
        </w:rPr>
        <w:t xml:space="preserve">rophètes </w:t>
      </w:r>
      <w:r w:rsidR="00076A47">
        <w:rPr>
          <w:rFonts w:cstheme="minorHAnsi"/>
          <w:lang w:bidi="fa-IR"/>
        </w:rPr>
        <w:t xml:space="preserve">(a) </w:t>
      </w:r>
      <w:r w:rsidRPr="009A1EDC">
        <w:rPr>
          <w:rFonts w:cstheme="minorHAnsi"/>
          <w:lang w:bidi="fa-IR"/>
        </w:rPr>
        <w:t xml:space="preserve">n'est-il pas une forme de discrimination ? La réponse réside dans le fait que la création systématique requiert une telle différence. Tout comme dans le corps humain, où les cellules délicates de l'œil et les cellules dures des os sont nécessaires et où leur uniformité effondrerait la structure corporelle, il doit y avoir des différences parmi les êtres humains. Cependant, ce privilège accordé aux </w:t>
      </w:r>
      <w:r w:rsidR="00076A47">
        <w:rPr>
          <w:rFonts w:cstheme="minorHAnsi"/>
          <w:lang w:bidi="fa-IR"/>
        </w:rPr>
        <w:t>P</w:t>
      </w:r>
      <w:r w:rsidRPr="009A1EDC">
        <w:rPr>
          <w:rFonts w:cstheme="minorHAnsi"/>
          <w:lang w:bidi="fa-IR"/>
        </w:rPr>
        <w:t xml:space="preserve">rophètes </w:t>
      </w:r>
      <w:r w:rsidR="00076A47">
        <w:rPr>
          <w:rFonts w:cstheme="minorHAnsi"/>
          <w:lang w:bidi="fa-IR"/>
        </w:rPr>
        <w:t xml:space="preserve">(a) </w:t>
      </w:r>
      <w:r w:rsidRPr="009A1EDC">
        <w:rPr>
          <w:rFonts w:cstheme="minorHAnsi"/>
          <w:lang w:bidi="fa-IR"/>
        </w:rPr>
        <w:t>s'accompagne d'une immense responsabilité, à l'instar des dirigeants qui, bien qu'ayant des privilèges, ont également des obligations plus lourdes que celles qui pèsent sur les hommes ordinaires. En fin de compte, posséder des privilèges inhérents ne suffit pas pour qu'un individu soit proche de Dieu ; ceux-ci doivent être complétés par des privilèges acquis.</w:t>
      </w:r>
    </w:p>
    <w:p w14:paraId="0967763D" w14:textId="572F44D1" w:rsidR="00C66403" w:rsidRPr="009A1EDC" w:rsidRDefault="00FB7BFD" w:rsidP="005B1A88">
      <w:pPr>
        <w:jc w:val="both"/>
        <w:rPr>
          <w:rFonts w:cstheme="minorHAnsi"/>
          <w:lang w:bidi="fa-IR"/>
        </w:rPr>
      </w:pPr>
      <w:r w:rsidRPr="009A1EDC">
        <w:rPr>
          <w:rFonts w:cstheme="minorHAnsi"/>
          <w:lang w:bidi="fa-IR"/>
        </w:rPr>
        <w:t xml:space="preserve">2- Dans certaines interprétations coraniques, le verset susmentionné a été avancé pour soutenir l'idée de l'infaillibilité des </w:t>
      </w:r>
      <w:r w:rsidR="00076A47">
        <w:rPr>
          <w:rFonts w:cstheme="minorHAnsi"/>
          <w:lang w:bidi="fa-IR"/>
        </w:rPr>
        <w:t>P</w:t>
      </w:r>
      <w:r w:rsidRPr="009A1EDC">
        <w:rPr>
          <w:rFonts w:cstheme="minorHAnsi"/>
          <w:lang w:bidi="fa-IR"/>
        </w:rPr>
        <w:t xml:space="preserve">rophètes </w:t>
      </w:r>
      <w:r w:rsidR="00076A47">
        <w:rPr>
          <w:rFonts w:cstheme="minorHAnsi"/>
          <w:lang w:bidi="fa-IR"/>
        </w:rPr>
        <w:t xml:space="preserve">(a) </w:t>
      </w:r>
      <w:r w:rsidRPr="009A1EDC">
        <w:rPr>
          <w:rFonts w:cstheme="minorHAnsi"/>
          <w:lang w:bidi="fa-IR"/>
        </w:rPr>
        <w:t xml:space="preserve">et des </w:t>
      </w:r>
      <w:r w:rsidR="00875D21" w:rsidRPr="009A1EDC">
        <w:rPr>
          <w:rFonts w:cstheme="minorHAnsi"/>
          <w:lang w:bidi="fa-IR"/>
        </w:rPr>
        <w:t>I</w:t>
      </w:r>
      <w:r w:rsidRPr="009A1EDC">
        <w:rPr>
          <w:rFonts w:cstheme="minorHAnsi"/>
          <w:lang w:bidi="fa-IR"/>
        </w:rPr>
        <w:t xml:space="preserve">mams </w:t>
      </w:r>
      <w:r w:rsidR="00076A47">
        <w:rPr>
          <w:rFonts w:cstheme="minorHAnsi"/>
          <w:lang w:bidi="fa-IR"/>
        </w:rPr>
        <w:t xml:space="preserve">(a) </w:t>
      </w:r>
      <w:r w:rsidRPr="009A1EDC">
        <w:rPr>
          <w:rFonts w:cstheme="minorHAnsi"/>
          <w:lang w:bidi="fa-IR"/>
        </w:rPr>
        <w:t>de la demeure du Prophète (</w:t>
      </w:r>
      <w:r w:rsidR="00875D21" w:rsidRPr="009A1EDC">
        <w:rPr>
          <w:rFonts w:cstheme="minorHAnsi"/>
          <w:lang w:bidi="fa-IR"/>
        </w:rPr>
        <w:t>s</w:t>
      </w:r>
      <w:r w:rsidRPr="009A1EDC">
        <w:rPr>
          <w:rFonts w:cstheme="minorHAnsi"/>
          <w:lang w:bidi="fa-IR"/>
        </w:rPr>
        <w:t>), car Dieu Tout-Puissant ne choisit jamais des personnes entachées par le polythéisme, l'incrédulité ou la débauche pour qu'ils soient des guides et des modèles de la communauté.</w:t>
      </w:r>
      <w:r w:rsidRPr="009A1EDC">
        <w:rPr>
          <w:rStyle w:val="Appelnotedebasdep"/>
          <w:rFonts w:cstheme="minorHAnsi"/>
          <w:lang w:bidi="fa-IR"/>
        </w:rPr>
        <w:footnoteReference w:id="71"/>
      </w:r>
      <w:r w:rsidRPr="009A1EDC">
        <w:rPr>
          <w:rFonts w:cstheme="minorHAnsi"/>
          <w:lang w:bidi="fa-IR"/>
        </w:rPr>
        <w:t xml:space="preserve"> </w:t>
      </w:r>
      <w:r w:rsidRPr="009A1EDC">
        <w:rPr>
          <w:rStyle w:val="Appelnotedebasdep"/>
          <w:rFonts w:cstheme="minorHAnsi"/>
          <w:lang w:bidi="fa-IR"/>
        </w:rPr>
        <w:footnoteReference w:id="72"/>
      </w:r>
    </w:p>
    <w:p w14:paraId="612FC8BE" w14:textId="77777777" w:rsidR="002C212C" w:rsidRPr="009A1EDC" w:rsidRDefault="002C212C" w:rsidP="005B1A88">
      <w:pPr>
        <w:jc w:val="both"/>
        <w:rPr>
          <w:rFonts w:cstheme="minorHAnsi"/>
          <w:lang w:bidi="fa-IR"/>
        </w:rPr>
      </w:pPr>
    </w:p>
    <w:p w14:paraId="0134FEEA" w14:textId="77777777" w:rsidR="002C212C" w:rsidRDefault="002C212C" w:rsidP="005B1A88">
      <w:pPr>
        <w:jc w:val="both"/>
        <w:rPr>
          <w:rFonts w:cstheme="minorHAnsi"/>
          <w:lang w:bidi="fa-IR"/>
        </w:rPr>
      </w:pPr>
    </w:p>
    <w:p w14:paraId="0B3A6FEA" w14:textId="77777777" w:rsidR="00DB6138" w:rsidRDefault="00DB6138" w:rsidP="005B1A88">
      <w:pPr>
        <w:jc w:val="both"/>
        <w:rPr>
          <w:rFonts w:cstheme="minorHAnsi"/>
          <w:lang w:bidi="fa-IR"/>
        </w:rPr>
      </w:pPr>
    </w:p>
    <w:p w14:paraId="5B512018" w14:textId="7CAD3BA9" w:rsidR="00DB6138" w:rsidRDefault="00DB6138" w:rsidP="00DB6138">
      <w:pPr>
        <w:jc w:val="right"/>
        <w:rPr>
          <w:rFonts w:cstheme="minorHAnsi"/>
          <w:lang w:bidi="fa-I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w:t>
      </w:r>
      <w:r w:rsidRPr="00BA37ED">
        <w:rPr>
          <w:rFonts w:cs="KFGQPC Uthmanic Script HAFS" w:hint="eastAsia"/>
          <w:color w:val="000000"/>
          <w:sz w:val="36"/>
          <w:szCs w:val="36"/>
          <w:shd w:val="clear" w:color="auto" w:fill="FFFFFF"/>
          <w:rtl/>
        </w:rPr>
        <w:t>قَالَتِ</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مۡرَأَتُ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عِمۡرَٰنَ</w:t>
      </w:r>
      <w:proofErr w:type="spellEnd"/>
      <w:r w:rsidRPr="00BA37ED">
        <w:rPr>
          <w:rFonts w:cs="KFGQPC Uthmanic Script HAFS"/>
          <w:color w:val="000000"/>
          <w:sz w:val="36"/>
          <w:szCs w:val="36"/>
          <w:shd w:val="clear" w:color="auto" w:fill="FFFFFF"/>
          <w:rtl/>
        </w:rPr>
        <w:t xml:space="preserve"> رَبِّ إِنِّي </w:t>
      </w:r>
      <w:proofErr w:type="spellStart"/>
      <w:r w:rsidRPr="00BA37ED">
        <w:rPr>
          <w:rFonts w:cs="KFGQPC Uthmanic Script HAFS"/>
          <w:color w:val="000000"/>
          <w:sz w:val="36"/>
          <w:szCs w:val="36"/>
          <w:shd w:val="clear" w:color="auto" w:fill="FFFFFF"/>
          <w:rtl/>
        </w:rPr>
        <w:t>نَذَرۡتُ</w:t>
      </w:r>
      <w:proofErr w:type="spellEnd"/>
      <w:r w:rsidRPr="00BA37ED">
        <w:rPr>
          <w:rFonts w:cs="KFGQPC Uthmanic Script HAFS"/>
          <w:color w:val="000000"/>
          <w:sz w:val="36"/>
          <w:szCs w:val="36"/>
          <w:shd w:val="clear" w:color="auto" w:fill="FFFFFF"/>
          <w:rtl/>
        </w:rPr>
        <w:t xml:space="preserve"> لَكَ مَا فِي </w:t>
      </w:r>
      <w:proofErr w:type="spellStart"/>
      <w:r w:rsidRPr="00BA37ED">
        <w:rPr>
          <w:rFonts w:cs="KFGQPC Uthmanic Script HAFS"/>
          <w:color w:val="000000"/>
          <w:sz w:val="36"/>
          <w:szCs w:val="36"/>
          <w:shd w:val="clear" w:color="auto" w:fill="FFFFFF"/>
          <w:rtl/>
        </w:rPr>
        <w:t>بَطۡنِي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مُحَرَّرٗا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فَتَقَبَّلۡ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مِنِّيٓۖ</w:t>
      </w:r>
      <w:proofErr w:type="spellEnd"/>
      <w:r w:rsidRPr="00BA37ED">
        <w:rPr>
          <w:rFonts w:cs="KFGQPC Uthmanic Script HAFS"/>
          <w:color w:val="000000"/>
          <w:sz w:val="36"/>
          <w:szCs w:val="36"/>
          <w:shd w:val="clear" w:color="auto" w:fill="FFFFFF"/>
          <w:rtl/>
        </w:rPr>
        <w:t xml:space="preserve"> إِنَّكَ أَنتَ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لسَّمِيعُ</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لۡعَلِيمُ</w:t>
      </w:r>
      <w:r w:rsidRPr="00BA37ED">
        <w:rPr>
          <w:rFonts w:cs="KFGQPC Uthmanic Script HAFS"/>
          <w:color w:val="000000"/>
          <w:sz w:val="36"/>
          <w:szCs w:val="36"/>
          <w:shd w:val="clear" w:color="auto" w:fill="FFFFFF"/>
          <w:rtl/>
        </w:rPr>
        <w:t>٣٥</w:t>
      </w:r>
    </w:p>
    <w:p w14:paraId="58B005BD" w14:textId="77777777" w:rsidR="00DB6138" w:rsidRPr="009A1EDC" w:rsidRDefault="00DB6138" w:rsidP="005B1A88">
      <w:pPr>
        <w:jc w:val="both"/>
        <w:rPr>
          <w:rFonts w:cstheme="minorHAnsi"/>
          <w:lang w:bidi="fa-IR"/>
        </w:rPr>
      </w:pPr>
    </w:p>
    <w:p w14:paraId="556E1B32" w14:textId="3A004AE4" w:rsidR="00B91018" w:rsidRPr="009A1EDC" w:rsidRDefault="00B91018" w:rsidP="005B1A88">
      <w:pPr>
        <w:jc w:val="both"/>
        <w:rPr>
          <w:rFonts w:cstheme="minorHAnsi"/>
          <w:b/>
          <w:bCs/>
          <w:i/>
          <w:iCs/>
          <w:sz w:val="20"/>
          <w:szCs w:val="20"/>
        </w:rPr>
      </w:pPr>
      <w:r w:rsidRPr="009A1EDC">
        <w:rPr>
          <w:rFonts w:cstheme="minorHAnsi"/>
          <w:b/>
          <w:bCs/>
          <w:i/>
          <w:iCs/>
          <w:sz w:val="20"/>
          <w:szCs w:val="20"/>
        </w:rPr>
        <w:t>35- (Rappelle-toi) quand la femme d’Imran dit : « Seigneur, je T’ai voué en toute exclusivité ce qui est dans mon ventre. Accepte-le donc, de moi. C’est Toi certes l’</w:t>
      </w:r>
      <w:proofErr w:type="spellStart"/>
      <w:r w:rsidRPr="009A1EDC">
        <w:rPr>
          <w:rFonts w:cstheme="minorHAnsi"/>
          <w:b/>
          <w:bCs/>
          <w:i/>
          <w:iCs/>
          <w:sz w:val="20"/>
          <w:szCs w:val="20"/>
        </w:rPr>
        <w:t>Audient</w:t>
      </w:r>
      <w:proofErr w:type="spellEnd"/>
      <w:r w:rsidRPr="009A1EDC">
        <w:rPr>
          <w:rFonts w:cstheme="minorHAnsi"/>
          <w:b/>
          <w:bCs/>
          <w:i/>
          <w:iCs/>
          <w:sz w:val="20"/>
          <w:szCs w:val="20"/>
        </w:rPr>
        <w:t xml:space="preserve"> et l’Omniscient</w:t>
      </w:r>
      <w:r w:rsidR="007838BB">
        <w:rPr>
          <w:rFonts w:cstheme="minorHAnsi"/>
          <w:b/>
          <w:bCs/>
          <w:i/>
          <w:iCs/>
          <w:sz w:val="20"/>
          <w:szCs w:val="20"/>
        </w:rPr>
        <w:t> »</w:t>
      </w:r>
      <w:r w:rsidRPr="009A1EDC">
        <w:rPr>
          <w:rFonts w:cstheme="minorHAnsi"/>
          <w:b/>
          <w:bCs/>
          <w:i/>
          <w:iCs/>
          <w:sz w:val="20"/>
          <w:szCs w:val="20"/>
        </w:rPr>
        <w:t>.</w:t>
      </w:r>
    </w:p>
    <w:p w14:paraId="2460037E" w14:textId="77777777" w:rsidR="00FB7BFD" w:rsidRPr="009A1EDC" w:rsidRDefault="00FB7BFD" w:rsidP="005B1A88">
      <w:pPr>
        <w:jc w:val="both"/>
        <w:rPr>
          <w:rFonts w:cstheme="minorHAnsi"/>
          <w:lang w:bidi="fa-IR"/>
        </w:rPr>
      </w:pPr>
    </w:p>
    <w:p w14:paraId="1272C055" w14:textId="749AAA1E" w:rsidR="00FB7BFD" w:rsidRPr="009A1EDC" w:rsidRDefault="00FB7BFD" w:rsidP="005B1A88">
      <w:pPr>
        <w:jc w:val="both"/>
        <w:rPr>
          <w:rFonts w:cstheme="minorHAnsi"/>
          <w:lang w:bidi="fa-IR"/>
        </w:rPr>
      </w:pPr>
      <w:r w:rsidRPr="009A1EDC">
        <w:rPr>
          <w:rFonts w:cstheme="minorHAnsi"/>
          <w:lang w:bidi="fa-IR"/>
        </w:rPr>
        <w:t>1-</w:t>
      </w:r>
      <w:r w:rsidR="00AA7D4D">
        <w:rPr>
          <w:rFonts w:cstheme="minorHAnsi"/>
          <w:lang w:bidi="fa-IR"/>
        </w:rPr>
        <w:t> </w:t>
      </w:r>
      <w:r w:rsidRPr="009A1EDC">
        <w:rPr>
          <w:rFonts w:cstheme="minorHAnsi"/>
          <w:lang w:bidi="fa-IR"/>
        </w:rPr>
        <w:t xml:space="preserve">L'histoire de la naissance de Marie a été rapportée par certains commentateurs du Coran et historiens comme suit : Les épouses </w:t>
      </w:r>
      <w:r w:rsidR="00076A47">
        <w:rPr>
          <w:rFonts w:cstheme="minorHAnsi"/>
          <w:lang w:bidi="fa-IR"/>
        </w:rPr>
        <w:t>des</w:t>
      </w:r>
      <w:r w:rsidR="00076A47" w:rsidRPr="009A1EDC">
        <w:rPr>
          <w:rFonts w:cstheme="minorHAnsi"/>
          <w:lang w:bidi="fa-IR"/>
        </w:rPr>
        <w:t xml:space="preserve"> </w:t>
      </w:r>
      <w:r w:rsidRPr="009A1EDC">
        <w:rPr>
          <w:rFonts w:cstheme="minorHAnsi"/>
          <w:lang w:bidi="fa-IR"/>
        </w:rPr>
        <w:t>prophète</w:t>
      </w:r>
      <w:r w:rsidR="00076A47">
        <w:rPr>
          <w:rFonts w:cstheme="minorHAnsi"/>
          <w:lang w:bidi="fa-IR"/>
        </w:rPr>
        <w:t>s</w:t>
      </w:r>
      <w:r w:rsidRPr="009A1EDC">
        <w:rPr>
          <w:rFonts w:cstheme="minorHAnsi"/>
          <w:lang w:bidi="fa-IR"/>
        </w:rPr>
        <w:t xml:space="preserve"> Imran et Zacharie</w:t>
      </w:r>
      <w:r w:rsidRPr="009A1EDC">
        <w:rPr>
          <w:rStyle w:val="Appelnotedebasdep"/>
          <w:rFonts w:cstheme="minorHAnsi"/>
          <w:lang w:val="fr-RE"/>
        </w:rPr>
        <w:footnoteReference w:id="73"/>
      </w:r>
      <w:r w:rsidRPr="009A1EDC">
        <w:rPr>
          <w:rFonts w:cstheme="minorHAnsi"/>
          <w:lang w:bidi="fa-IR"/>
        </w:rPr>
        <w:t xml:space="preserve"> </w:t>
      </w:r>
      <w:r w:rsidR="00076A47">
        <w:rPr>
          <w:rFonts w:cstheme="minorHAnsi"/>
          <w:lang w:bidi="fa-IR"/>
        </w:rPr>
        <w:t xml:space="preserve">(a) </w:t>
      </w:r>
      <w:r w:rsidRPr="009A1EDC">
        <w:rPr>
          <w:rFonts w:cstheme="minorHAnsi"/>
          <w:lang w:bidi="fa-IR"/>
        </w:rPr>
        <w:t xml:space="preserve">étaient sœurs et ni l'une ni l'autre ne pouvait enfanter. Un jour, la femme d'Imran était assise sous un arbre et a vu un oiseau nourrir ses poussins. L'amour maternel a allumé en elle le feu du désir d'avoir un enfant et, au même </w:t>
      </w:r>
      <w:r w:rsidRPr="009A1EDC">
        <w:rPr>
          <w:rFonts w:cstheme="minorHAnsi"/>
          <w:lang w:bidi="fa-IR"/>
        </w:rPr>
        <w:lastRenderedPageBreak/>
        <w:t xml:space="preserve">moment, elle a demandé à Dieu de lui accorder un enfant. Sa prière a été exaucée. D'un autre côté, son mari Imran </w:t>
      </w:r>
      <w:r w:rsidR="00076A47">
        <w:rPr>
          <w:rFonts w:cstheme="minorHAnsi"/>
          <w:lang w:bidi="fa-IR"/>
        </w:rPr>
        <w:t xml:space="preserve">(a) </w:t>
      </w:r>
      <w:r w:rsidRPr="009A1EDC">
        <w:rPr>
          <w:rFonts w:cstheme="minorHAnsi"/>
          <w:lang w:bidi="fa-IR"/>
        </w:rPr>
        <w:t>a été inspiré par l'idée qu'il recevrait un enfant saint de Dieu qui guérirait les malades et ressusciterait les morts. Il a partagé cette révélation avec sa femme. C'est pourquoi, lorsque sa femme est tombée enceinte, il a prédit que l'enfant qui accomplirait des choses extraordinaires serait un garçon. Par conséquent, la femme d'Imran a juré de consacrer son enfant au service de Jérusalem. Mais quand le bébé est né, ils ont constaté que c'était une fille et l'ont appelée « Maryam</w:t>
      </w:r>
      <w:r w:rsidR="007838BB">
        <w:rPr>
          <w:rFonts w:cstheme="minorHAnsi"/>
          <w:lang w:bidi="fa-IR"/>
        </w:rPr>
        <w:t> </w:t>
      </w:r>
      <w:r w:rsidRPr="009A1EDC">
        <w:rPr>
          <w:rFonts w:cstheme="minorHAnsi"/>
          <w:lang w:bidi="fa-IR"/>
        </w:rPr>
        <w:t>». Puis, ils ont réalisé que l'inspiration concernait l'enfant de Marie (c'est-à-dire Jésus (a)). Le verset ci-dessus fait référence au vœu de la femme d'Imran.</w:t>
      </w:r>
    </w:p>
    <w:p w14:paraId="57494243" w14:textId="77777777" w:rsidR="00FB7BFD" w:rsidRPr="009A1EDC" w:rsidRDefault="00FB7BFD" w:rsidP="005B1A88">
      <w:pPr>
        <w:jc w:val="both"/>
        <w:rPr>
          <w:rFonts w:cstheme="minorHAnsi"/>
          <w:lang w:bidi="fa-IR"/>
        </w:rPr>
      </w:pPr>
      <w:r w:rsidRPr="009A1EDC">
        <w:rPr>
          <w:rFonts w:cstheme="minorHAnsi"/>
          <w:lang w:bidi="fa-IR"/>
        </w:rPr>
        <w:t xml:space="preserve">2- Le mot « </w:t>
      </w:r>
      <w:proofErr w:type="spellStart"/>
      <w:r w:rsidRPr="009A1EDC">
        <w:rPr>
          <w:rFonts w:cstheme="minorHAnsi"/>
          <w:b/>
          <w:bCs/>
          <w:lang w:bidi="fa-IR"/>
        </w:rPr>
        <w:t>mouharrar</w:t>
      </w:r>
      <w:proofErr w:type="spellEnd"/>
      <w:r w:rsidRPr="009A1EDC">
        <w:rPr>
          <w:rFonts w:cstheme="minorHAnsi"/>
          <w:lang w:bidi="fa-IR"/>
        </w:rPr>
        <w:t xml:space="preserve"> » signifie libérer. Dans ce contexte, il désignait les enfants qui étaient consacrés au service du Temple de Jérusalem, chargés de son nettoyage et de son entretien, ainsi que de la prière et de l'adoration du Seigneur pendant leur temps libre. Ces personnes étaient considérées comme libres car elles étaient exemptes de tout type de service rendu à leurs parents. Certains commentateurs ont raconté que ces personnes servaient jusqu'à ce qu'elles atteignent la puberté, après quoi elles étaient libres de continuer à occuper la même position ou de quitter le temple.</w:t>
      </w:r>
    </w:p>
    <w:p w14:paraId="307FE5D3" w14:textId="183DC1FA" w:rsidR="00FB7BFD" w:rsidRPr="009A1EDC" w:rsidRDefault="00FB7BFD" w:rsidP="005B1A88">
      <w:pPr>
        <w:jc w:val="both"/>
        <w:rPr>
          <w:rFonts w:cstheme="minorHAnsi"/>
          <w:lang w:bidi="fa-IR"/>
        </w:rPr>
      </w:pPr>
      <w:r w:rsidRPr="009A1EDC">
        <w:rPr>
          <w:rFonts w:cstheme="minorHAnsi"/>
          <w:lang w:bidi="fa-IR"/>
        </w:rPr>
        <w:t>3-</w:t>
      </w:r>
      <w:r w:rsidR="00AA7D4D">
        <w:rPr>
          <w:rFonts w:cstheme="minorHAnsi"/>
          <w:lang w:bidi="fa-IR"/>
        </w:rPr>
        <w:t> </w:t>
      </w:r>
      <w:r w:rsidRPr="009A1EDC">
        <w:rPr>
          <w:rFonts w:cstheme="minorHAnsi"/>
          <w:lang w:bidi="fa-IR"/>
        </w:rPr>
        <w:t>Les personnes clairvoyantes réfléchissent au destin et au bonheur d'un enfant même avant sa naissance.</w:t>
      </w:r>
    </w:p>
    <w:p w14:paraId="35A08F31" w14:textId="77777777" w:rsidR="00FB7BFD" w:rsidRPr="009A1EDC" w:rsidRDefault="00FB7BFD" w:rsidP="005B1A88">
      <w:pPr>
        <w:jc w:val="both"/>
        <w:rPr>
          <w:rFonts w:cstheme="minorHAnsi"/>
          <w:lang w:bidi="fa-IR"/>
        </w:rPr>
      </w:pPr>
      <w:r w:rsidRPr="009A1EDC">
        <w:rPr>
          <w:rFonts w:cstheme="minorHAnsi"/>
          <w:lang w:bidi="fa-IR"/>
        </w:rPr>
        <w:t>4- La pratique des vœux a une longue histoire dans l'humanité et remonte à une époque antérieure à la naissance du Christ (a).</w:t>
      </w:r>
    </w:p>
    <w:p w14:paraId="6BA225D6" w14:textId="77777777" w:rsidR="00FB7BFD" w:rsidRPr="009A1EDC" w:rsidRDefault="00FB7BFD" w:rsidP="005B1A88">
      <w:pPr>
        <w:jc w:val="both"/>
        <w:rPr>
          <w:rFonts w:cstheme="minorHAnsi"/>
          <w:lang w:bidi="fa-IR"/>
        </w:rPr>
      </w:pPr>
      <w:r w:rsidRPr="009A1EDC">
        <w:rPr>
          <w:rFonts w:cstheme="minorHAnsi"/>
          <w:lang w:bidi="fa-IR"/>
        </w:rPr>
        <w:t>5- Servir la mosquée et le lieu de culte de Dieu est si précieux que les saints de Dieu avaient l'habitude de faire des vœux de consacrer leurs enfants au service du lieu de culte, même avant leur naissance.</w:t>
      </w:r>
      <w:r w:rsidRPr="009A1EDC">
        <w:rPr>
          <w:rStyle w:val="Appelnotedebasdep"/>
          <w:rFonts w:cstheme="minorHAnsi"/>
          <w:lang w:bidi="fa-IR"/>
        </w:rPr>
        <w:footnoteReference w:id="74"/>
      </w:r>
    </w:p>
    <w:p w14:paraId="4692772E" w14:textId="77777777" w:rsidR="00FB7BFD" w:rsidRPr="009A1EDC" w:rsidRDefault="00FB7BFD" w:rsidP="005B1A88">
      <w:pPr>
        <w:jc w:val="both"/>
        <w:rPr>
          <w:rFonts w:cstheme="minorHAnsi"/>
          <w:lang w:bidi="fa-IR"/>
        </w:rPr>
      </w:pPr>
    </w:p>
    <w:p w14:paraId="7BF30409" w14:textId="77777777" w:rsidR="00FB7BFD" w:rsidRPr="009A1EDC" w:rsidRDefault="00FB7BFD" w:rsidP="005B1A88">
      <w:pPr>
        <w:jc w:val="both"/>
        <w:rPr>
          <w:rFonts w:cstheme="minorHAnsi"/>
          <w:lang w:bidi="fa-IR"/>
        </w:rPr>
      </w:pPr>
    </w:p>
    <w:p w14:paraId="34EED5CA" w14:textId="77777777" w:rsidR="00FB7BFD" w:rsidRDefault="00FB7BFD" w:rsidP="005B1A88">
      <w:pPr>
        <w:jc w:val="both"/>
        <w:rPr>
          <w:rFonts w:cstheme="minorHAnsi"/>
          <w:lang w:bidi="fa-IR"/>
        </w:rPr>
      </w:pPr>
    </w:p>
    <w:p w14:paraId="1594235B" w14:textId="77ADFD9A" w:rsidR="00DB6138" w:rsidRDefault="00DB6138" w:rsidP="00DB6138">
      <w:pPr>
        <w:jc w:val="right"/>
        <w:rPr>
          <w:rFonts w:cstheme="minorHAnsi"/>
          <w:lang w:bidi="fa-IR"/>
        </w:rPr>
      </w:pPr>
      <w:r w:rsidRPr="00BA37ED">
        <w:rPr>
          <w:rFonts w:cs="KFGQPC Uthmanic Script HAFS"/>
          <w:color w:val="000000"/>
          <w:sz w:val="36"/>
          <w:szCs w:val="36"/>
          <w:shd w:val="clear" w:color="auto" w:fill="FFFFFF"/>
          <w:rtl/>
        </w:rPr>
        <w:t xml:space="preserve">فَلَمَّا </w:t>
      </w:r>
      <w:proofErr w:type="spellStart"/>
      <w:r w:rsidRPr="00BA37ED">
        <w:rPr>
          <w:rFonts w:cs="KFGQPC Uthmanic Script HAFS"/>
          <w:color w:val="000000"/>
          <w:sz w:val="36"/>
          <w:szCs w:val="36"/>
          <w:shd w:val="clear" w:color="auto" w:fill="FFFFFF"/>
          <w:rtl/>
        </w:rPr>
        <w:t>وَضَعَتۡهَا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قَالَتۡ</w:t>
      </w:r>
      <w:proofErr w:type="spellEnd"/>
      <w:r w:rsidRPr="00BA37ED">
        <w:rPr>
          <w:rFonts w:cs="KFGQPC Uthmanic Script HAFS"/>
          <w:color w:val="000000"/>
          <w:sz w:val="36"/>
          <w:szCs w:val="36"/>
          <w:shd w:val="clear" w:color="auto" w:fill="FFFFFF"/>
          <w:rtl/>
        </w:rPr>
        <w:t xml:space="preserve"> رَبِّ إِنِّي </w:t>
      </w:r>
      <w:proofErr w:type="spellStart"/>
      <w:r w:rsidRPr="00BA37ED">
        <w:rPr>
          <w:rFonts w:cs="KFGQPC Uthmanic Script HAFS"/>
          <w:color w:val="000000"/>
          <w:sz w:val="36"/>
          <w:szCs w:val="36"/>
          <w:shd w:val="clear" w:color="auto" w:fill="FFFFFF"/>
          <w:rtl/>
        </w:rPr>
        <w:t>وَضَعۡتُهَآ</w:t>
      </w:r>
      <w:proofErr w:type="spellEnd"/>
      <w:r w:rsidRPr="00BA37ED">
        <w:rPr>
          <w:rFonts w:cs="KFGQPC Uthmanic Script HAFS"/>
          <w:color w:val="000000"/>
          <w:sz w:val="36"/>
          <w:szCs w:val="36"/>
          <w:shd w:val="clear" w:color="auto" w:fill="FFFFFF"/>
          <w:rtl/>
        </w:rPr>
        <w:t xml:space="preserve"> أُنثَىٰ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أَعۡلَمُ</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وَضَعَتۡ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وَلَيۡسَ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لذَّكَرُ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لۡأُنثَىٰۖ</w:t>
      </w:r>
      <w:proofErr w:type="spellEnd"/>
      <w:r w:rsidRPr="00BA37ED">
        <w:rPr>
          <w:rFonts w:cs="KFGQPC Uthmanic Script HAFS"/>
          <w:color w:val="000000"/>
          <w:sz w:val="36"/>
          <w:szCs w:val="36"/>
          <w:shd w:val="clear" w:color="auto" w:fill="FFFFFF"/>
          <w:rtl/>
        </w:rPr>
        <w:t xml:space="preserve"> وَإِنِّي </w:t>
      </w:r>
      <w:proofErr w:type="spellStart"/>
      <w:r w:rsidRPr="00BA37ED">
        <w:rPr>
          <w:rFonts w:cs="KFGQPC Uthmanic Script HAFS"/>
          <w:color w:val="000000"/>
          <w:sz w:val="36"/>
          <w:szCs w:val="36"/>
          <w:shd w:val="clear" w:color="auto" w:fill="FFFFFF"/>
          <w:rtl/>
        </w:rPr>
        <w:t>سَمَّيۡتُهَا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مَرۡيَمَ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وَإِنِّيٓ</w:t>
      </w:r>
      <w:proofErr w:type="spellEnd"/>
      <w:r w:rsidRPr="00BA37ED">
        <w:rPr>
          <w:rFonts w:cs="KFGQPC Uthmanic Script HAFS"/>
          <w:color w:val="000000"/>
          <w:sz w:val="36"/>
          <w:szCs w:val="36"/>
          <w:shd w:val="clear" w:color="auto" w:fill="FFFFFF"/>
          <w:rtl/>
        </w:rPr>
        <w:t xml:space="preserve"> أُعِيذُهَا بِكَ وَذُرِّيَّتَهَا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لشَّيۡطَٰنِ</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لرَّجِيمِ</w:t>
      </w:r>
      <w:r w:rsidRPr="00BA37ED">
        <w:rPr>
          <w:rFonts w:cs="KFGQPC Uthmanic Script HAFS"/>
          <w:color w:val="000000"/>
          <w:sz w:val="36"/>
          <w:szCs w:val="36"/>
          <w:shd w:val="clear" w:color="auto" w:fill="FFFFFF"/>
          <w:rtl/>
        </w:rPr>
        <w:t>٣٦</w:t>
      </w:r>
    </w:p>
    <w:p w14:paraId="4ADED872" w14:textId="77777777" w:rsidR="00DB6138" w:rsidRPr="009A1EDC" w:rsidRDefault="00DB6138" w:rsidP="005B1A88">
      <w:pPr>
        <w:jc w:val="both"/>
        <w:rPr>
          <w:rFonts w:cstheme="minorHAnsi"/>
          <w:lang w:bidi="fa-IR"/>
        </w:rPr>
      </w:pPr>
    </w:p>
    <w:p w14:paraId="44DB1788"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36- Puis, lorsqu’elle en eut accouché, elle dit : « Seigneur, voilà que j’ai accouché d’une fille » ; or Allah savait mieux ce dont elle avait accouché ! Le garçon n’est pas comme la fille. « Je l’ai nommée Marie, et je la place, ainsi que sa descendance, sous Ta protection contre le Diable, le banni ».</w:t>
      </w:r>
    </w:p>
    <w:p w14:paraId="2DDADF7C" w14:textId="77777777" w:rsidR="00FB7BFD" w:rsidRPr="009A1EDC" w:rsidRDefault="00FB7BFD" w:rsidP="005B1A88">
      <w:pPr>
        <w:jc w:val="both"/>
        <w:rPr>
          <w:rFonts w:cstheme="minorHAnsi"/>
          <w:lang w:bidi="fa-IR"/>
        </w:rPr>
      </w:pPr>
    </w:p>
    <w:p w14:paraId="40BC6141" w14:textId="2E1140D9" w:rsidR="00FB7BFD" w:rsidRPr="009A1EDC" w:rsidRDefault="00FB7BFD" w:rsidP="005B1A88">
      <w:pPr>
        <w:jc w:val="both"/>
        <w:rPr>
          <w:rFonts w:cstheme="minorHAnsi"/>
          <w:lang w:bidi="fa-IR"/>
        </w:rPr>
      </w:pPr>
      <w:r w:rsidRPr="009A1EDC">
        <w:rPr>
          <w:rFonts w:cstheme="minorHAnsi"/>
          <w:lang w:bidi="fa-IR"/>
        </w:rPr>
        <w:t xml:space="preserve">Il existe deux interprétations concernant la phrase « </w:t>
      </w:r>
      <w:r w:rsidR="000F2261" w:rsidRPr="009A1EDC">
        <w:rPr>
          <w:rFonts w:cstheme="minorHAnsi"/>
          <w:b/>
          <w:lang w:bidi="fa-IR"/>
        </w:rPr>
        <w:t xml:space="preserve">le garçon n'est pas comme la </w:t>
      </w:r>
      <w:r w:rsidRPr="009A1EDC">
        <w:rPr>
          <w:rFonts w:cstheme="minorHAnsi"/>
          <w:b/>
          <w:lang w:bidi="fa-IR"/>
        </w:rPr>
        <w:t xml:space="preserve">fille </w:t>
      </w:r>
      <w:r w:rsidRPr="009A1EDC">
        <w:rPr>
          <w:rFonts w:cstheme="minorHAnsi"/>
          <w:lang w:bidi="fa-IR"/>
        </w:rPr>
        <w:t>». Certains commentateurs estiment qu'il s'agit des paroles de la mère de Marie, ce qui est confirmé par les preuves contenues dans le verset et les récits. Le sens de cette déclaration serait que, dans le but pour lequel elle a fait le vœu (c'est-à-dire servir Jérusalem), les filles et les garçons ne sont pas considérés de la même manière. Généralement, ce sont les garçons qui sont voués au service du temple.</w:t>
      </w:r>
    </w:p>
    <w:p w14:paraId="15EBBFDA" w14:textId="77777777" w:rsidR="00FB7BFD" w:rsidRPr="009A1EDC" w:rsidRDefault="00FB7BFD" w:rsidP="005B1A88">
      <w:pPr>
        <w:jc w:val="both"/>
        <w:rPr>
          <w:rFonts w:cstheme="minorHAnsi"/>
          <w:lang w:bidi="fa-IR"/>
        </w:rPr>
      </w:pPr>
      <w:r w:rsidRPr="009A1EDC">
        <w:rPr>
          <w:rFonts w:cstheme="minorHAnsi"/>
          <w:lang w:bidi="fa-IR"/>
        </w:rPr>
        <w:lastRenderedPageBreak/>
        <w:t>D'autres commentateurs pensent que cette phrase vient de Dieu et signifie que les garçons ordinaires n'ont pas autant de valeur que la fille qui donnera naissance à Jésus (a). Le contexte du verset renforce également cette possibilité.</w:t>
      </w:r>
    </w:p>
    <w:p w14:paraId="102BBB61" w14:textId="50F382E8" w:rsidR="00FB7BFD" w:rsidRPr="009A1EDC" w:rsidRDefault="00FB7BFD" w:rsidP="005B1A88">
      <w:pPr>
        <w:jc w:val="both"/>
        <w:rPr>
          <w:rFonts w:cstheme="minorHAnsi"/>
          <w:lang w:bidi="fa-IR"/>
        </w:rPr>
      </w:pPr>
      <w:r w:rsidRPr="009A1EDC">
        <w:rPr>
          <w:rFonts w:cstheme="minorHAnsi"/>
          <w:lang w:bidi="fa-IR"/>
        </w:rPr>
        <w:t xml:space="preserve">Il est important de noter que, quelle que soit l'interprétation retenue, cela ne signifie pas que les filles ont moins de valeur que les garçons aux yeux de Dieu. Au contraire, l'Islam enseigne que tous les êtres humains, hommes et femmes, sont égaux en dignité et en valeur. La distinction faite ici se rapporte spécifiquement au contexte du service du temple et au destin unique de Marie </w:t>
      </w:r>
      <w:r w:rsidR="00076A47">
        <w:rPr>
          <w:rFonts w:cstheme="minorHAnsi"/>
          <w:lang w:bidi="fa-IR"/>
        </w:rPr>
        <w:t xml:space="preserve">(a) </w:t>
      </w:r>
      <w:r w:rsidRPr="009A1EDC">
        <w:rPr>
          <w:rFonts w:cstheme="minorHAnsi"/>
          <w:lang w:bidi="fa-IR"/>
        </w:rPr>
        <w:t>en tant que mère de Jésus (a).</w:t>
      </w:r>
    </w:p>
    <w:p w14:paraId="78C04004" w14:textId="4ECEDF64" w:rsidR="00FB7BFD" w:rsidRPr="009A1EDC" w:rsidRDefault="00FB7BFD" w:rsidP="005B1A88">
      <w:pPr>
        <w:jc w:val="both"/>
        <w:rPr>
          <w:rFonts w:cstheme="minorHAnsi"/>
          <w:lang w:bidi="fa-IR"/>
        </w:rPr>
      </w:pPr>
      <w:r w:rsidRPr="009A1EDC">
        <w:rPr>
          <w:rFonts w:cstheme="minorHAnsi"/>
          <w:lang w:bidi="fa-IR"/>
        </w:rPr>
        <w:t>En fin de compte, le verset met en évidence la sagesse et la connaissance infinies de Dieu, qui savait que Marie</w:t>
      </w:r>
      <w:r w:rsidR="00076A47">
        <w:rPr>
          <w:rFonts w:cstheme="minorHAnsi"/>
          <w:lang w:bidi="fa-IR"/>
        </w:rPr>
        <w:t xml:space="preserve"> (a)</w:t>
      </w:r>
      <w:r w:rsidRPr="009A1EDC">
        <w:rPr>
          <w:rFonts w:cstheme="minorHAnsi"/>
          <w:lang w:bidi="fa-IR"/>
        </w:rPr>
        <w:t>, bien que fille, était destinée à jouer un rôle extraordinaire dans l'histoire de l'humanité. Cela nous rappelle que les plans de Dieu dépassent souvent nos attentes et nos compréhensions limitées.</w:t>
      </w:r>
      <w:r w:rsidRPr="009A1EDC">
        <w:rPr>
          <w:rStyle w:val="Appelnotedebasdep"/>
          <w:rFonts w:cstheme="minorHAnsi"/>
          <w:lang w:bidi="fa-IR"/>
        </w:rPr>
        <w:footnoteReference w:id="75"/>
      </w:r>
    </w:p>
    <w:p w14:paraId="0264DA1C" w14:textId="77777777" w:rsidR="00FB7BFD" w:rsidRPr="009A1EDC" w:rsidRDefault="00FB7BFD" w:rsidP="005B1A88">
      <w:pPr>
        <w:tabs>
          <w:tab w:val="left" w:pos="2895"/>
        </w:tabs>
        <w:jc w:val="both"/>
        <w:rPr>
          <w:rFonts w:cstheme="minorHAnsi"/>
          <w:lang w:bidi="fa-IR"/>
        </w:rPr>
      </w:pPr>
      <w:r w:rsidRPr="009A1EDC">
        <w:rPr>
          <w:rFonts w:cstheme="minorHAnsi"/>
          <w:lang w:bidi="fa-IR"/>
        </w:rPr>
        <w:tab/>
      </w:r>
    </w:p>
    <w:p w14:paraId="72101300" w14:textId="77777777" w:rsidR="00FB7BFD" w:rsidRPr="009A1EDC" w:rsidRDefault="00FB7BFD" w:rsidP="005B1A88">
      <w:pPr>
        <w:jc w:val="both"/>
        <w:rPr>
          <w:rFonts w:cstheme="minorHAnsi"/>
          <w:lang w:bidi="fa-IR"/>
        </w:rPr>
      </w:pPr>
    </w:p>
    <w:p w14:paraId="080055FD" w14:textId="77777777" w:rsidR="00DB6138" w:rsidRDefault="00DB6138" w:rsidP="005B1A88">
      <w:pPr>
        <w:jc w:val="both"/>
        <w:rPr>
          <w:rFonts w:cstheme="minorHAnsi"/>
          <w:b/>
          <w:bCs/>
          <w:i/>
          <w:iCs/>
          <w:sz w:val="20"/>
          <w:szCs w:val="20"/>
        </w:rPr>
      </w:pPr>
    </w:p>
    <w:p w14:paraId="73433CF3" w14:textId="77777777" w:rsidR="00DB6138" w:rsidRDefault="00DB6138" w:rsidP="005B1A88">
      <w:pPr>
        <w:jc w:val="both"/>
        <w:rPr>
          <w:rFonts w:cstheme="minorHAnsi"/>
          <w:b/>
          <w:bCs/>
          <w:i/>
          <w:iCs/>
          <w:sz w:val="20"/>
          <w:szCs w:val="20"/>
        </w:rPr>
      </w:pPr>
    </w:p>
    <w:p w14:paraId="39A575D7" w14:textId="51F4F1C9" w:rsidR="00DB6138" w:rsidRDefault="00DB6138" w:rsidP="00DB6138">
      <w:pPr>
        <w:jc w:val="right"/>
        <w:rPr>
          <w:rFonts w:cstheme="minorHAnsi"/>
          <w:b/>
          <w:bCs/>
          <w:i/>
          <w:iCs/>
          <w:sz w:val="20"/>
          <w:szCs w:val="20"/>
        </w:rPr>
      </w:pPr>
      <w:r w:rsidRPr="00BA37ED">
        <w:rPr>
          <w:rFonts w:cs="KFGQPC Uthmanic Script HAFS"/>
          <w:color w:val="000000"/>
          <w:sz w:val="36"/>
          <w:szCs w:val="36"/>
          <w:shd w:val="clear" w:color="auto" w:fill="FFFFFF"/>
          <w:rtl/>
        </w:rPr>
        <w:t xml:space="preserve">فَتَقَبَّلَهَا رَبُّهَا بِقَبُولٍ حَسَنٖ </w:t>
      </w:r>
      <w:proofErr w:type="spellStart"/>
      <w:r w:rsidRPr="00BA37ED">
        <w:rPr>
          <w:rFonts w:cs="KFGQPC Uthmanic Script HAFS"/>
          <w:color w:val="000000"/>
          <w:sz w:val="36"/>
          <w:szCs w:val="36"/>
          <w:shd w:val="clear" w:color="auto" w:fill="FFFFFF"/>
          <w:rtl/>
        </w:rPr>
        <w:t>وَأَنۢبَتَهَا</w:t>
      </w:r>
      <w:proofErr w:type="spellEnd"/>
      <w:r w:rsidRPr="00BA37ED">
        <w:rPr>
          <w:rFonts w:cs="KFGQPC Uthmanic Script HAFS"/>
          <w:color w:val="000000"/>
          <w:sz w:val="36"/>
          <w:szCs w:val="36"/>
          <w:shd w:val="clear" w:color="auto" w:fill="FFFFFF"/>
          <w:rtl/>
        </w:rPr>
        <w:t xml:space="preserve"> نَبَاتًا </w:t>
      </w:r>
      <w:proofErr w:type="spellStart"/>
      <w:r w:rsidRPr="00BA37ED">
        <w:rPr>
          <w:rFonts w:cs="KFGQPC Uthmanic Script HAFS"/>
          <w:color w:val="000000"/>
          <w:sz w:val="36"/>
          <w:szCs w:val="36"/>
          <w:shd w:val="clear" w:color="auto" w:fill="FFFFFF"/>
          <w:rtl/>
        </w:rPr>
        <w:t>حَسَنٗا</w:t>
      </w:r>
      <w:proofErr w:type="spellEnd"/>
      <w:r w:rsidRPr="00BA37ED">
        <w:rPr>
          <w:rFonts w:cs="KFGQPC Uthmanic Script HAFS"/>
          <w:color w:val="000000"/>
          <w:sz w:val="36"/>
          <w:szCs w:val="36"/>
          <w:shd w:val="clear" w:color="auto" w:fill="FFFFFF"/>
          <w:rtl/>
        </w:rPr>
        <w:t xml:space="preserve"> وَكَفَّلَهَا </w:t>
      </w:r>
      <w:proofErr w:type="spellStart"/>
      <w:r w:rsidRPr="00BA37ED">
        <w:rPr>
          <w:rFonts w:cs="KFGQPC Uthmanic Script HAFS"/>
          <w:color w:val="000000"/>
          <w:sz w:val="36"/>
          <w:szCs w:val="36"/>
          <w:shd w:val="clear" w:color="auto" w:fill="FFFFFF"/>
          <w:rtl/>
        </w:rPr>
        <w:t>زَكَرِيَّاۖ</w:t>
      </w:r>
      <w:proofErr w:type="spellEnd"/>
      <w:r w:rsidRPr="00BA37ED">
        <w:rPr>
          <w:rFonts w:cs="KFGQPC Uthmanic Script HAFS"/>
          <w:color w:val="000000"/>
          <w:sz w:val="36"/>
          <w:szCs w:val="36"/>
          <w:shd w:val="clear" w:color="auto" w:fill="FFFFFF"/>
          <w:rtl/>
        </w:rPr>
        <w:t xml:space="preserve"> كُلَّمَا دَخَلَ </w:t>
      </w:r>
      <w:proofErr w:type="spellStart"/>
      <w:r w:rsidRPr="00BA37ED">
        <w:rPr>
          <w:rFonts w:cs="KFGQPC Uthmanic Script HAFS"/>
          <w:color w:val="000000"/>
          <w:sz w:val="36"/>
          <w:szCs w:val="36"/>
          <w:shd w:val="clear" w:color="auto" w:fill="FFFFFF"/>
          <w:rtl/>
        </w:rPr>
        <w:t>عَلَيۡهَا</w:t>
      </w:r>
      <w:proofErr w:type="spellEnd"/>
      <w:r w:rsidRPr="00BA37ED">
        <w:rPr>
          <w:rFonts w:cs="KFGQPC Uthmanic Script HAFS"/>
          <w:color w:val="000000"/>
          <w:sz w:val="36"/>
          <w:szCs w:val="36"/>
          <w:shd w:val="clear" w:color="auto" w:fill="FFFFFF"/>
          <w:rtl/>
        </w:rPr>
        <w:t xml:space="preserve"> زَكَرِيَّا </w:t>
      </w:r>
      <w:proofErr w:type="spellStart"/>
      <w:r w:rsidRPr="00BA37ED">
        <w:rPr>
          <w:rFonts w:cs="KFGQPC Uthmanic Script HAFS" w:hint="cs"/>
          <w:color w:val="000000"/>
          <w:sz w:val="36"/>
          <w:szCs w:val="36"/>
          <w:shd w:val="clear" w:color="auto" w:fill="FFFFFF"/>
          <w:rtl/>
        </w:rPr>
        <w:t>ٱ</w:t>
      </w:r>
      <w:r w:rsidRPr="00BA37ED">
        <w:rPr>
          <w:rFonts w:cs="KFGQPC Uthmanic Script HAFS"/>
          <w:color w:val="000000"/>
          <w:sz w:val="36"/>
          <w:szCs w:val="36"/>
          <w:shd w:val="clear" w:color="auto" w:fill="FFFFFF"/>
          <w:rtl/>
        </w:rPr>
        <w:t>لۡمِحۡرَابَ</w:t>
      </w:r>
      <w:proofErr w:type="spellEnd"/>
      <w:r w:rsidRPr="00BA37ED">
        <w:rPr>
          <w:rFonts w:cs="KFGQPC Uthmanic Script HAFS"/>
          <w:color w:val="000000"/>
          <w:sz w:val="36"/>
          <w:szCs w:val="36"/>
          <w:shd w:val="clear" w:color="auto" w:fill="FFFFFF"/>
          <w:rtl/>
        </w:rPr>
        <w:t xml:space="preserve"> وَجَدَ عِندَهَا </w:t>
      </w:r>
      <w:proofErr w:type="spellStart"/>
      <w:r w:rsidRPr="00BA37ED">
        <w:rPr>
          <w:rFonts w:cs="KFGQPC Uthmanic Script HAFS"/>
          <w:color w:val="000000"/>
          <w:sz w:val="36"/>
          <w:szCs w:val="36"/>
          <w:shd w:val="clear" w:color="auto" w:fill="FFFFFF"/>
          <w:rtl/>
        </w:rPr>
        <w:t>رِزۡقٗاۖ</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color w:val="000000"/>
          <w:sz w:val="36"/>
          <w:szCs w:val="36"/>
          <w:shd w:val="clear" w:color="auto" w:fill="FFFFFF"/>
          <w:rtl/>
        </w:rPr>
        <w:t>يَٰمَرۡيَمُ</w:t>
      </w:r>
      <w:proofErr w:type="spellEnd"/>
      <w:r w:rsidRPr="00BA37ED">
        <w:rPr>
          <w:rFonts w:cs="KFGQPC Uthmanic Script HAFS"/>
          <w:color w:val="000000"/>
          <w:sz w:val="36"/>
          <w:szCs w:val="36"/>
          <w:shd w:val="clear" w:color="auto" w:fill="FFFFFF"/>
          <w:rtl/>
        </w:rPr>
        <w:t xml:space="preserve"> أَنَّىٰ لَكِ </w:t>
      </w:r>
      <w:proofErr w:type="spellStart"/>
      <w:r w:rsidRPr="00BA37ED">
        <w:rPr>
          <w:rFonts w:cs="KFGQPC Uthmanic Script HAFS"/>
          <w:color w:val="000000"/>
          <w:sz w:val="36"/>
          <w:szCs w:val="36"/>
          <w:shd w:val="clear" w:color="auto" w:fill="FFFFFF"/>
          <w:rtl/>
        </w:rPr>
        <w:t>هَٰذَاۖ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قَالَتۡ</w:t>
      </w:r>
      <w:proofErr w:type="spellEnd"/>
      <w:r w:rsidRPr="00BA37ED">
        <w:rPr>
          <w:rFonts w:cs="KFGQPC Uthmanic Script HAFS"/>
          <w:color w:val="000000"/>
          <w:sz w:val="36"/>
          <w:szCs w:val="36"/>
          <w:shd w:val="clear" w:color="auto" w:fill="FFFFFF"/>
          <w:rtl/>
        </w:rPr>
        <w:t xml:space="preserve"> هُوَ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يَرۡزُقُ</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بِغَيۡرِ</w:t>
      </w:r>
      <w:proofErr w:type="spellEnd"/>
      <w:r w:rsidRPr="00BA37ED">
        <w:rPr>
          <w:rFonts w:cs="KFGQPC Uthmanic Script HAFS"/>
          <w:color w:val="000000"/>
          <w:sz w:val="36"/>
          <w:szCs w:val="36"/>
          <w:shd w:val="clear" w:color="auto" w:fill="FFFFFF"/>
          <w:rtl/>
        </w:rPr>
        <w:t xml:space="preserve"> حِسَابٍ٣٧</w:t>
      </w:r>
    </w:p>
    <w:p w14:paraId="6146153D" w14:textId="77777777" w:rsidR="00DB6138" w:rsidRPr="009A1EDC" w:rsidRDefault="00DB6138" w:rsidP="005B1A88">
      <w:pPr>
        <w:jc w:val="both"/>
        <w:rPr>
          <w:rFonts w:cstheme="minorHAnsi"/>
          <w:b/>
          <w:bCs/>
          <w:i/>
          <w:iCs/>
          <w:sz w:val="20"/>
          <w:szCs w:val="20"/>
        </w:rPr>
      </w:pPr>
    </w:p>
    <w:p w14:paraId="73B91E10"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37- Son Seigneur l’agréa alors du bon agrément, la fit croître en belle croissance. Et Il en confia la garde à Zacharie. Chaque fois que Zacharie allait la visiter dans le sanctuaire, il trouvait près d’elle de la nourriture. Il dit : « Marie, d’où cela te vient-il ? ». Elle dit : « Cela me vient d’Allah ». Il donne certes la nourriture à qui Il veut sans compter.</w:t>
      </w:r>
    </w:p>
    <w:p w14:paraId="1FC34D84" w14:textId="77777777" w:rsidR="00FB7BFD" w:rsidRPr="009A1EDC" w:rsidRDefault="00FB7BFD" w:rsidP="005B1A88">
      <w:pPr>
        <w:jc w:val="both"/>
        <w:rPr>
          <w:rFonts w:cstheme="minorHAnsi"/>
          <w:lang w:bidi="fa-IR"/>
        </w:rPr>
      </w:pPr>
    </w:p>
    <w:p w14:paraId="2281849E" w14:textId="0EAC3318" w:rsidR="00FB7BFD" w:rsidRPr="009A1EDC" w:rsidRDefault="00FB7BFD" w:rsidP="005B1A88">
      <w:pPr>
        <w:shd w:val="clear" w:color="auto" w:fill="FFFFFF"/>
        <w:spacing w:after="0" w:line="240" w:lineRule="auto"/>
        <w:jc w:val="both"/>
        <w:rPr>
          <w:rFonts w:cstheme="minorHAnsi"/>
          <w:lang w:bidi="fa-IR"/>
        </w:rPr>
      </w:pPr>
      <w:r w:rsidRPr="009A1EDC">
        <w:rPr>
          <w:rFonts w:cstheme="minorHAnsi"/>
          <w:lang w:bidi="fa-IR"/>
        </w:rPr>
        <w:t>1-</w:t>
      </w:r>
      <w:r w:rsidR="00AA7D4D">
        <w:rPr>
          <w:rFonts w:cstheme="minorHAnsi"/>
          <w:lang w:bidi="fa-IR"/>
        </w:rPr>
        <w:t> </w:t>
      </w:r>
      <w:r w:rsidRPr="009A1EDC">
        <w:rPr>
          <w:rFonts w:cstheme="minorHAnsi"/>
          <w:lang w:bidi="fa-IR"/>
        </w:rPr>
        <w:t xml:space="preserve">Le terme « </w:t>
      </w:r>
      <w:r w:rsidRPr="009A1EDC">
        <w:rPr>
          <w:rFonts w:cstheme="minorHAnsi"/>
          <w:b/>
          <w:bCs/>
          <w:lang w:bidi="fa-IR"/>
        </w:rPr>
        <w:t>croissance</w:t>
      </w:r>
      <w:r w:rsidRPr="009A1EDC">
        <w:rPr>
          <w:rFonts w:cstheme="minorHAnsi"/>
          <w:lang w:bidi="fa-IR"/>
        </w:rPr>
        <w:t xml:space="preserve"> », utilisé dans le cas de l'éducation de Marie (a), fait référence à son développement spirituel et moral. En effet, l'œuvre de Dieu consiste à développer et à cultiver des talents, à l'instar d'un jardinier qui prend soin de ses fleurs. Ainsi, quiconque est formé par des enseignants divins connaîtra une croissance rapide et verra ses talents cachés se révéler.</w:t>
      </w:r>
    </w:p>
    <w:p w14:paraId="5DC955B2" w14:textId="77777777" w:rsidR="00FB7BFD" w:rsidRPr="009A1EDC" w:rsidRDefault="00FB7BFD" w:rsidP="005B1A88">
      <w:pPr>
        <w:shd w:val="clear" w:color="auto" w:fill="FFFFFF"/>
        <w:spacing w:after="0" w:line="240" w:lineRule="auto"/>
        <w:jc w:val="both"/>
        <w:rPr>
          <w:rFonts w:cstheme="minorHAnsi"/>
          <w:lang w:bidi="fa-IR"/>
        </w:rPr>
      </w:pPr>
    </w:p>
    <w:p w14:paraId="0FE985A1" w14:textId="0F50F4C5" w:rsidR="00FB7BFD" w:rsidRPr="009A1EDC" w:rsidRDefault="00FB7BFD" w:rsidP="005B1A88">
      <w:pPr>
        <w:shd w:val="clear" w:color="auto" w:fill="FFFFFF"/>
        <w:spacing w:after="0" w:line="240" w:lineRule="auto"/>
        <w:jc w:val="both"/>
        <w:rPr>
          <w:rFonts w:cstheme="minorHAnsi"/>
          <w:lang w:bidi="fa-IR"/>
        </w:rPr>
      </w:pPr>
      <w:r w:rsidRPr="009A1EDC">
        <w:rPr>
          <w:rFonts w:cstheme="minorHAnsi"/>
          <w:lang w:bidi="fa-IR"/>
        </w:rPr>
        <w:t>2-</w:t>
      </w:r>
      <w:r w:rsidR="00AA7D4D">
        <w:rPr>
          <w:rFonts w:cstheme="minorHAnsi"/>
          <w:lang w:bidi="fa-IR"/>
        </w:rPr>
        <w:t> </w:t>
      </w:r>
      <w:r w:rsidRPr="009A1EDC">
        <w:rPr>
          <w:rFonts w:cstheme="minorHAnsi"/>
          <w:lang w:bidi="fa-IR"/>
        </w:rPr>
        <w:t xml:space="preserve">Le « </w:t>
      </w:r>
      <w:proofErr w:type="spellStart"/>
      <w:r w:rsidRPr="009A1EDC">
        <w:rPr>
          <w:rFonts w:cstheme="minorHAnsi"/>
          <w:b/>
          <w:bCs/>
          <w:lang w:bidi="fa-IR"/>
        </w:rPr>
        <w:t>Mihraab</w:t>
      </w:r>
      <w:proofErr w:type="spellEnd"/>
      <w:r w:rsidRPr="009A1EDC">
        <w:rPr>
          <w:rFonts w:cstheme="minorHAnsi"/>
          <w:b/>
          <w:bCs/>
          <w:lang w:bidi="fa-IR"/>
        </w:rPr>
        <w:t xml:space="preserve"> </w:t>
      </w:r>
      <w:r w:rsidRPr="009A1EDC">
        <w:rPr>
          <w:rFonts w:cstheme="minorHAnsi"/>
          <w:lang w:bidi="fa-IR"/>
        </w:rPr>
        <w:t>» est un espace spécial situé dans le temple, réservé à l'imam ou à des personnes d'exception. Son nom a deux origines possibles :</w:t>
      </w:r>
    </w:p>
    <w:p w14:paraId="0CB81D8D" w14:textId="77777777" w:rsidR="00703E1A" w:rsidRPr="009A1EDC" w:rsidRDefault="00703E1A" w:rsidP="005B1A88">
      <w:pPr>
        <w:shd w:val="clear" w:color="auto" w:fill="FFFFFF"/>
        <w:spacing w:after="0" w:line="240" w:lineRule="auto"/>
        <w:jc w:val="both"/>
        <w:rPr>
          <w:rFonts w:cstheme="minorHAnsi"/>
          <w:lang w:bidi="fa-IR"/>
        </w:rPr>
      </w:pPr>
    </w:p>
    <w:p w14:paraId="0E525635" w14:textId="77777777" w:rsidR="00FB7BFD" w:rsidRPr="009A1EDC" w:rsidRDefault="00703E1A" w:rsidP="005B1A88">
      <w:pPr>
        <w:shd w:val="clear" w:color="auto" w:fill="FFFFFF"/>
        <w:spacing w:after="0" w:line="240" w:lineRule="auto"/>
        <w:jc w:val="both"/>
        <w:rPr>
          <w:rFonts w:cstheme="minorHAnsi"/>
          <w:lang w:bidi="fa-IR"/>
        </w:rPr>
      </w:pPr>
      <w:r w:rsidRPr="009A1EDC">
        <w:rPr>
          <w:rFonts w:cstheme="minorHAnsi"/>
          <w:lang w:bidi="fa-IR"/>
        </w:rPr>
        <w:t xml:space="preserve">a) </w:t>
      </w:r>
      <w:r w:rsidR="00FB7BFD" w:rsidRPr="009A1EDC">
        <w:rPr>
          <w:rFonts w:cstheme="minorHAnsi"/>
          <w:lang w:bidi="fa-IR"/>
        </w:rPr>
        <w:t xml:space="preserve">« </w:t>
      </w:r>
      <w:proofErr w:type="spellStart"/>
      <w:r w:rsidR="00FB7BFD" w:rsidRPr="009A1EDC">
        <w:rPr>
          <w:rFonts w:cstheme="minorHAnsi"/>
          <w:lang w:bidi="fa-IR"/>
        </w:rPr>
        <w:t>Mihraab</w:t>
      </w:r>
      <w:proofErr w:type="spellEnd"/>
      <w:r w:rsidR="00FB7BFD" w:rsidRPr="009A1EDC">
        <w:rPr>
          <w:rFonts w:cstheme="minorHAnsi"/>
          <w:lang w:bidi="fa-IR"/>
        </w:rPr>
        <w:t xml:space="preserve"> » provient du mot « </w:t>
      </w:r>
      <w:proofErr w:type="spellStart"/>
      <w:r w:rsidR="00FB7BFD" w:rsidRPr="009A1EDC">
        <w:rPr>
          <w:rFonts w:cstheme="minorHAnsi"/>
          <w:lang w:bidi="fa-IR"/>
        </w:rPr>
        <w:t>harb</w:t>
      </w:r>
      <w:proofErr w:type="spellEnd"/>
      <w:r w:rsidR="00FB7BFD" w:rsidRPr="009A1EDC">
        <w:rPr>
          <w:rFonts w:cstheme="minorHAnsi"/>
          <w:lang w:bidi="fa-IR"/>
        </w:rPr>
        <w:t xml:space="preserve"> », qui signifie « guerre », car c'est en ce lieu que les croyants luttent contre le diable et les désirs rebelles.</w:t>
      </w:r>
    </w:p>
    <w:p w14:paraId="07C1FAA3" w14:textId="77777777" w:rsidR="00FB7BFD" w:rsidRPr="009A1EDC" w:rsidRDefault="00703E1A" w:rsidP="005B1A88">
      <w:pPr>
        <w:shd w:val="clear" w:color="auto" w:fill="FFFFFF"/>
        <w:spacing w:after="0" w:line="240" w:lineRule="auto"/>
        <w:jc w:val="both"/>
        <w:rPr>
          <w:rFonts w:cstheme="minorHAnsi"/>
          <w:lang w:bidi="fa-IR"/>
        </w:rPr>
      </w:pPr>
      <w:r w:rsidRPr="009A1EDC">
        <w:rPr>
          <w:rFonts w:cstheme="minorHAnsi"/>
          <w:lang w:bidi="fa-IR"/>
        </w:rPr>
        <w:t xml:space="preserve">b) </w:t>
      </w:r>
      <w:r w:rsidR="00FB7BFD" w:rsidRPr="009A1EDC">
        <w:rPr>
          <w:rFonts w:cstheme="minorHAnsi"/>
          <w:lang w:bidi="fa-IR"/>
        </w:rPr>
        <w:t>«</w:t>
      </w:r>
      <w:r w:rsidR="00FB7BFD" w:rsidRPr="009A1EDC">
        <w:rPr>
          <w:rFonts w:cstheme="minorHAnsi"/>
          <w:b/>
          <w:bCs/>
          <w:lang w:bidi="fa-IR"/>
        </w:rPr>
        <w:t xml:space="preserve"> </w:t>
      </w:r>
      <w:proofErr w:type="spellStart"/>
      <w:r w:rsidR="00FB7BFD" w:rsidRPr="009A1EDC">
        <w:rPr>
          <w:rFonts w:cstheme="minorHAnsi"/>
          <w:lang w:bidi="fa-IR"/>
        </w:rPr>
        <w:t>Mihraab</w:t>
      </w:r>
      <w:proofErr w:type="spellEnd"/>
      <w:r w:rsidR="00FB7BFD" w:rsidRPr="009A1EDC">
        <w:rPr>
          <w:rFonts w:cstheme="minorHAnsi"/>
          <w:b/>
          <w:bCs/>
          <w:lang w:bidi="fa-IR"/>
        </w:rPr>
        <w:t xml:space="preserve"> </w:t>
      </w:r>
      <w:r w:rsidR="00FB7BFD" w:rsidRPr="009A1EDC">
        <w:rPr>
          <w:rFonts w:cstheme="minorHAnsi"/>
          <w:lang w:bidi="fa-IR"/>
        </w:rPr>
        <w:t>» signifie à l'origine « le sommet de l'assemblée », car l'autel se trouve généralement dans la partie la plus élevée du temple.</w:t>
      </w:r>
    </w:p>
    <w:p w14:paraId="37B8E85A" w14:textId="77777777" w:rsidR="00FB7BFD" w:rsidRPr="009A1EDC" w:rsidRDefault="00FB7BFD" w:rsidP="005B1A88">
      <w:pPr>
        <w:shd w:val="clear" w:color="auto" w:fill="FFFFFF"/>
        <w:spacing w:after="0" w:line="240" w:lineRule="auto"/>
        <w:jc w:val="both"/>
        <w:rPr>
          <w:rFonts w:cstheme="minorHAnsi"/>
          <w:lang w:bidi="fa-IR"/>
        </w:rPr>
      </w:pPr>
    </w:p>
    <w:p w14:paraId="4BB693D2" w14:textId="77777777" w:rsidR="00FB7BFD" w:rsidRPr="009A1EDC" w:rsidRDefault="00FB7BFD" w:rsidP="005B1A88">
      <w:pPr>
        <w:shd w:val="clear" w:color="auto" w:fill="FFFFFF"/>
        <w:spacing w:after="0" w:line="240" w:lineRule="auto"/>
        <w:jc w:val="both"/>
        <w:rPr>
          <w:rFonts w:cstheme="minorHAnsi"/>
          <w:lang w:bidi="fa-IR"/>
        </w:rPr>
      </w:pPr>
      <w:r w:rsidRPr="009A1EDC">
        <w:rPr>
          <w:rFonts w:cstheme="minorHAnsi"/>
          <w:lang w:bidi="fa-IR"/>
        </w:rPr>
        <w:lastRenderedPageBreak/>
        <w:t>3- La mère de Marie (a) avait fait le vœu que son enfant serait un serviteur dans la maison de Dieu. En réponse, Dieu a placé le prophète Zacharie (a) au service de cet enfant, veillant ainsi à son éducation et à sa protection.</w:t>
      </w:r>
    </w:p>
    <w:p w14:paraId="3651B1F0" w14:textId="77777777" w:rsidR="00703E1A" w:rsidRPr="009A1EDC" w:rsidRDefault="00703E1A" w:rsidP="005B1A88">
      <w:pPr>
        <w:shd w:val="clear" w:color="auto" w:fill="FFFFFF"/>
        <w:spacing w:after="0" w:line="240" w:lineRule="auto"/>
        <w:jc w:val="both"/>
        <w:rPr>
          <w:rFonts w:cstheme="minorHAnsi"/>
          <w:lang w:bidi="fa-IR"/>
        </w:rPr>
      </w:pPr>
    </w:p>
    <w:p w14:paraId="77240513" w14:textId="16212E91" w:rsidR="00FB7BFD" w:rsidRPr="009A1EDC" w:rsidRDefault="00FB7BFD" w:rsidP="005B1A88">
      <w:pPr>
        <w:shd w:val="clear" w:color="auto" w:fill="FFFFFF"/>
        <w:spacing w:after="0" w:line="240" w:lineRule="auto"/>
        <w:jc w:val="both"/>
        <w:rPr>
          <w:rFonts w:cstheme="minorHAnsi"/>
          <w:lang w:bidi="fa-IR"/>
        </w:rPr>
      </w:pPr>
      <w:r w:rsidRPr="009A1EDC">
        <w:rPr>
          <w:rFonts w:cstheme="minorHAnsi"/>
          <w:lang w:bidi="fa-IR"/>
        </w:rPr>
        <w:t>4-</w:t>
      </w:r>
      <w:r w:rsidR="00AA7D4D">
        <w:rPr>
          <w:rFonts w:cstheme="minorHAnsi"/>
          <w:lang w:bidi="fa-IR"/>
        </w:rPr>
        <w:t> </w:t>
      </w:r>
      <w:r w:rsidRPr="009A1EDC">
        <w:rPr>
          <w:rFonts w:cstheme="minorHAnsi"/>
          <w:lang w:bidi="fa-IR"/>
        </w:rPr>
        <w:t>Lorsque Dieu accepte quelqu'un, Il guide au mieux son éducation, assure sa tutelle de manière indirecte et pourvoit à ses besoins. Il est donc essentiel que nous fassions le premier pas vers Lui afin qu'Il nous accepte et nous accorde Sa grâce</w:t>
      </w:r>
      <w:r w:rsidRPr="009A1EDC">
        <w:rPr>
          <w:rFonts w:eastAsia="Times New Roman" w:cstheme="minorHAnsi"/>
          <w:lang w:eastAsia="fr-FR"/>
        </w:rPr>
        <w:t>.</w:t>
      </w:r>
      <w:r w:rsidRPr="009A1EDC">
        <w:rPr>
          <w:rStyle w:val="Appelnotedebasdep"/>
          <w:rFonts w:eastAsia="Times New Roman" w:cstheme="minorHAnsi"/>
          <w:lang w:eastAsia="fr-FR"/>
        </w:rPr>
        <w:footnoteReference w:id="76"/>
      </w:r>
    </w:p>
    <w:p w14:paraId="3BE38F48" w14:textId="77777777" w:rsidR="00FB7BFD" w:rsidRPr="009A1EDC" w:rsidRDefault="00FB7BFD" w:rsidP="005B1A88">
      <w:pPr>
        <w:jc w:val="both"/>
        <w:rPr>
          <w:rFonts w:cstheme="minorHAnsi"/>
          <w:lang w:bidi="fa-IR"/>
        </w:rPr>
      </w:pPr>
    </w:p>
    <w:p w14:paraId="23FC8DDB" w14:textId="77777777" w:rsidR="00703E1A" w:rsidRDefault="00703E1A" w:rsidP="005B1A88">
      <w:pPr>
        <w:jc w:val="both"/>
        <w:rPr>
          <w:rFonts w:cstheme="minorHAnsi"/>
          <w:lang w:bidi="fa-IR"/>
        </w:rPr>
      </w:pPr>
    </w:p>
    <w:p w14:paraId="485B98A8" w14:textId="77777777" w:rsidR="00DB6138" w:rsidRDefault="00DB6138" w:rsidP="005B1A88">
      <w:pPr>
        <w:jc w:val="both"/>
        <w:rPr>
          <w:rFonts w:cstheme="minorHAnsi"/>
          <w:lang w:bidi="fa-IR"/>
        </w:rPr>
      </w:pPr>
    </w:p>
    <w:p w14:paraId="73C86566" w14:textId="229EC05A" w:rsidR="00DB6138" w:rsidRDefault="00DB6138" w:rsidP="00DB6138">
      <w:pPr>
        <w:jc w:val="right"/>
        <w:rPr>
          <w:rFonts w:cstheme="minorHAnsi"/>
          <w:lang w:bidi="fa-IR"/>
        </w:rPr>
      </w:pPr>
      <w:r w:rsidRPr="00BA37ED">
        <w:rPr>
          <w:rFonts w:cs="KFGQPC Uthmanic Script HAFS"/>
          <w:color w:val="000000"/>
          <w:sz w:val="36"/>
          <w:szCs w:val="36"/>
          <w:shd w:val="clear" w:color="auto" w:fill="FFFFFF"/>
          <w:rtl/>
        </w:rPr>
        <w:t xml:space="preserve">هُنَالِكَ دَعَا زَكَرِيَّا </w:t>
      </w:r>
      <w:proofErr w:type="spellStart"/>
      <w:r w:rsidRPr="00BA37ED">
        <w:rPr>
          <w:rFonts w:cs="KFGQPC Uthmanic Script HAFS"/>
          <w:color w:val="000000"/>
          <w:sz w:val="36"/>
          <w:szCs w:val="36"/>
          <w:shd w:val="clear" w:color="auto" w:fill="FFFFFF"/>
          <w:rtl/>
        </w:rPr>
        <w:t>رَبَّهُ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قَالَ رَبِّ </w:t>
      </w:r>
      <w:proofErr w:type="spellStart"/>
      <w:r w:rsidRPr="00BA37ED">
        <w:rPr>
          <w:rFonts w:cs="KFGQPC Uthmanic Script HAFS"/>
          <w:color w:val="000000"/>
          <w:sz w:val="36"/>
          <w:szCs w:val="36"/>
          <w:shd w:val="clear" w:color="auto" w:fill="FFFFFF"/>
          <w:rtl/>
        </w:rPr>
        <w:t>هَبۡ</w:t>
      </w:r>
      <w:proofErr w:type="spellEnd"/>
      <w:r w:rsidRPr="00BA37ED">
        <w:rPr>
          <w:rFonts w:cs="KFGQPC Uthmanic Script HAFS"/>
          <w:color w:val="000000"/>
          <w:sz w:val="36"/>
          <w:szCs w:val="36"/>
          <w:shd w:val="clear" w:color="auto" w:fill="FFFFFF"/>
          <w:rtl/>
        </w:rPr>
        <w:t xml:space="preserve"> لِي مِن لَّدُنكَ ذُرِّيَّةٗ </w:t>
      </w:r>
      <w:proofErr w:type="spellStart"/>
      <w:r w:rsidRPr="00BA37ED">
        <w:rPr>
          <w:rFonts w:cs="KFGQPC Uthmanic Script HAFS"/>
          <w:color w:val="000000"/>
          <w:sz w:val="36"/>
          <w:szCs w:val="36"/>
          <w:shd w:val="clear" w:color="auto" w:fill="FFFFFF"/>
          <w:rtl/>
        </w:rPr>
        <w:t>طَيِّبَةًۖ</w:t>
      </w:r>
      <w:proofErr w:type="spellEnd"/>
      <w:r w:rsidRPr="00BA37ED">
        <w:rPr>
          <w:rFonts w:cs="KFGQPC Uthmanic Script HAFS"/>
          <w:color w:val="000000"/>
          <w:sz w:val="36"/>
          <w:szCs w:val="36"/>
          <w:shd w:val="clear" w:color="auto" w:fill="FFFFFF"/>
          <w:rtl/>
        </w:rPr>
        <w:t xml:space="preserve"> إِنَّكَ سَمِيعُ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لدُّعَآءِ</w:t>
      </w:r>
      <w:r w:rsidRPr="00BA37ED">
        <w:rPr>
          <w:rFonts w:cs="KFGQPC Uthmanic Script HAFS"/>
          <w:color w:val="000000"/>
          <w:sz w:val="36"/>
          <w:szCs w:val="36"/>
          <w:shd w:val="clear" w:color="auto" w:fill="FFFFFF"/>
          <w:rtl/>
        </w:rPr>
        <w:t>٣٨</w:t>
      </w:r>
    </w:p>
    <w:p w14:paraId="58C5F9A4" w14:textId="77777777" w:rsidR="00DB6138" w:rsidRPr="009A1EDC" w:rsidRDefault="00DB6138" w:rsidP="005B1A88">
      <w:pPr>
        <w:jc w:val="both"/>
        <w:rPr>
          <w:rFonts w:cstheme="minorHAnsi"/>
          <w:lang w:bidi="fa-IR"/>
        </w:rPr>
      </w:pPr>
    </w:p>
    <w:p w14:paraId="26F1CB52"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38- C’est alors que Zacharie invoqua Allah [et] dit : « Seigneur, accorde-moi de Ta part une excellente descendance ; Tu es Celui qui entend la prière ».</w:t>
      </w:r>
    </w:p>
    <w:p w14:paraId="2853E76E" w14:textId="77777777" w:rsidR="00FB7BFD" w:rsidRPr="009A1EDC" w:rsidRDefault="00FB7BFD" w:rsidP="005B1A88">
      <w:pPr>
        <w:jc w:val="both"/>
        <w:rPr>
          <w:rFonts w:cstheme="minorHAnsi"/>
          <w:lang w:bidi="fa-IR"/>
        </w:rPr>
      </w:pPr>
    </w:p>
    <w:p w14:paraId="35E22DD8" w14:textId="77777777" w:rsidR="00FB7BFD" w:rsidRPr="009A1EDC" w:rsidRDefault="00FB7BFD" w:rsidP="005B1A88">
      <w:pPr>
        <w:jc w:val="both"/>
        <w:rPr>
          <w:rFonts w:cstheme="minorHAnsi"/>
          <w:lang w:bidi="fa-IR"/>
        </w:rPr>
      </w:pPr>
      <w:r w:rsidRPr="009A1EDC">
        <w:rPr>
          <w:rFonts w:cstheme="minorHAnsi"/>
          <w:lang w:bidi="fa-IR"/>
        </w:rPr>
        <w:t>1- La prière du prophète Zacharie (a) nous enseigne que la véritable valeur d'un enfant réside dans sa pureté. En effet, un enfant pur est celui qui est préservé de toute pollution idéologique, sociale et morale.</w:t>
      </w:r>
    </w:p>
    <w:p w14:paraId="41058ADD" w14:textId="12B7F957" w:rsidR="00FB7BFD" w:rsidRPr="009A1EDC" w:rsidRDefault="00FB7BFD" w:rsidP="00AA7D4D">
      <w:pPr>
        <w:jc w:val="both"/>
        <w:rPr>
          <w:rFonts w:cstheme="minorHAnsi"/>
          <w:lang w:bidi="fa-IR"/>
        </w:rPr>
      </w:pPr>
      <w:r w:rsidRPr="009A1EDC">
        <w:rPr>
          <w:rFonts w:cstheme="minorHAnsi"/>
          <w:lang w:bidi="fa-IR"/>
        </w:rPr>
        <w:t>2-</w:t>
      </w:r>
      <w:r w:rsidR="00AA7D4D">
        <w:rPr>
          <w:rFonts w:cstheme="minorHAnsi"/>
          <w:lang w:bidi="fa-IR"/>
        </w:rPr>
        <w:t> </w:t>
      </w:r>
      <w:r w:rsidRPr="009A1EDC">
        <w:rPr>
          <w:rFonts w:cstheme="minorHAnsi"/>
          <w:lang w:bidi="fa-IR"/>
        </w:rPr>
        <w:t>L'attitude du prophète Zacharie (a) envers Marie (a) était empreinte d'émulation et non de jalousie. La jalousie consiste à souhaiter que les bienfaits d'autrui soient anéantis, tandis que l'émulation pousse une personne, lorsqu'elle constate les bénédictions accordées à d'autres, à implorer Dieu de lui octroyer des bienfaits similaires. Si la jalousie est un défaut, l'émulation, quant à elle, n'est pas répréhensible.</w:t>
      </w:r>
    </w:p>
    <w:p w14:paraId="0CAD207F" w14:textId="77777777" w:rsidR="00FB7BFD" w:rsidRPr="009A1EDC" w:rsidRDefault="00FB7BFD" w:rsidP="005B1A88">
      <w:pPr>
        <w:jc w:val="both"/>
        <w:rPr>
          <w:rFonts w:cstheme="minorHAnsi"/>
          <w:lang w:bidi="fa-IR"/>
        </w:rPr>
      </w:pPr>
      <w:r w:rsidRPr="009A1EDC">
        <w:rPr>
          <w:rFonts w:cstheme="minorHAnsi"/>
          <w:lang w:bidi="fa-IR"/>
        </w:rPr>
        <w:t>3- Dans sa prière, le prophète Zacharie (a) ne s'est pas contenté de demander un enfant ; il a également sollicité une progéniture vertueuse et durable. Cette requête, en plus de témoigner de sa confiance en Dieu, révèle sa clairvoyance et constitue un enseignement précieux pour nous tous.</w:t>
      </w:r>
    </w:p>
    <w:p w14:paraId="68C4644D" w14:textId="77777777" w:rsidR="00FB7BFD" w:rsidRPr="009A1EDC" w:rsidRDefault="00FB7BFD" w:rsidP="005B1A88">
      <w:pPr>
        <w:jc w:val="both"/>
        <w:rPr>
          <w:rFonts w:cstheme="minorHAnsi"/>
          <w:lang w:bidi="fa-IR"/>
        </w:rPr>
      </w:pPr>
      <w:r w:rsidRPr="009A1EDC">
        <w:rPr>
          <w:rFonts w:cstheme="minorHAnsi"/>
          <w:lang w:bidi="fa-IR"/>
        </w:rPr>
        <w:t>Ces leçons nous invitent à cultiver la pureté, à aspirer aux bienfaits divins avec humilité et à rechercher, dans nos prières, ce qui est bénéfique tant pour nous-mêmes que pour les générations futures.</w:t>
      </w:r>
      <w:r w:rsidRPr="009A1EDC">
        <w:rPr>
          <w:rStyle w:val="Appelnotedebasdep"/>
          <w:rFonts w:cstheme="minorHAnsi"/>
          <w:lang w:bidi="fa-IR"/>
        </w:rPr>
        <w:footnoteReference w:id="77"/>
      </w:r>
    </w:p>
    <w:p w14:paraId="5148D8B4" w14:textId="77777777" w:rsidR="00FB7BFD" w:rsidRDefault="00FB7BFD" w:rsidP="005B1A88">
      <w:pPr>
        <w:jc w:val="both"/>
        <w:rPr>
          <w:rFonts w:cstheme="minorHAnsi"/>
          <w:lang w:bidi="fa-IR"/>
        </w:rPr>
      </w:pPr>
    </w:p>
    <w:p w14:paraId="0FB3F5A3" w14:textId="77777777" w:rsidR="00DB6138" w:rsidRDefault="00DB6138" w:rsidP="005B1A88">
      <w:pPr>
        <w:jc w:val="both"/>
        <w:rPr>
          <w:rFonts w:cstheme="minorHAnsi"/>
          <w:lang w:bidi="fa-IR"/>
        </w:rPr>
      </w:pPr>
    </w:p>
    <w:p w14:paraId="759BD474" w14:textId="77777777" w:rsidR="00DB6138" w:rsidRDefault="00DB6138" w:rsidP="005B1A88">
      <w:pPr>
        <w:jc w:val="both"/>
        <w:rPr>
          <w:rFonts w:cstheme="minorHAnsi"/>
          <w:lang w:bidi="fa-IR"/>
        </w:rPr>
      </w:pPr>
    </w:p>
    <w:p w14:paraId="04036CF2" w14:textId="353BDD3E" w:rsidR="00DB6138" w:rsidRPr="009A1EDC" w:rsidRDefault="00DB6138" w:rsidP="00DB6138">
      <w:pPr>
        <w:jc w:val="right"/>
        <w:rPr>
          <w:rFonts w:cstheme="minorHAnsi"/>
          <w:lang w:bidi="fa-IR"/>
        </w:rPr>
      </w:pPr>
      <w:proofErr w:type="spellStart"/>
      <w:r w:rsidRPr="00BA37ED">
        <w:rPr>
          <w:rFonts w:cs="KFGQPC Uthmanic Script HAFS"/>
          <w:color w:val="000000"/>
          <w:sz w:val="36"/>
          <w:szCs w:val="36"/>
          <w:shd w:val="clear" w:color="auto" w:fill="FFFFFF"/>
          <w:rtl/>
        </w:rPr>
        <w:t>فَنَادَتۡهُ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وَهُوَ </w:t>
      </w:r>
      <w:proofErr w:type="spellStart"/>
      <w:r w:rsidRPr="00BA37ED">
        <w:rPr>
          <w:rFonts w:cs="KFGQPC Uthmanic Script HAFS"/>
          <w:color w:val="000000"/>
          <w:sz w:val="36"/>
          <w:szCs w:val="36"/>
          <w:shd w:val="clear" w:color="auto" w:fill="FFFFFF"/>
          <w:rtl/>
        </w:rPr>
        <w:t>قَآئِم</w:t>
      </w:r>
      <w:proofErr w:type="spellEnd"/>
      <w:r w:rsidRPr="00BA37ED">
        <w:rPr>
          <w:rFonts w:cs="KFGQPC Uthmanic Script HAFS"/>
          <w:color w:val="000000"/>
          <w:sz w:val="36"/>
          <w:szCs w:val="36"/>
          <w:shd w:val="clear" w:color="auto" w:fill="FFFFFF"/>
          <w:rtl/>
        </w:rPr>
        <w:t xml:space="preserve">ٞ يُصَلِّي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لۡمِحۡرَابِ</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يُبَشِّرُكَ </w:t>
      </w:r>
      <w:proofErr w:type="spellStart"/>
      <w:r w:rsidRPr="00BA37ED">
        <w:rPr>
          <w:rFonts w:cs="KFGQPC Uthmanic Script HAFS"/>
          <w:color w:val="000000"/>
          <w:sz w:val="36"/>
          <w:szCs w:val="36"/>
          <w:shd w:val="clear" w:color="auto" w:fill="FFFFFF"/>
          <w:rtl/>
        </w:rPr>
        <w:t>بِيَحۡيَىٰ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مُصَدِّقَۢا</w:t>
      </w:r>
      <w:proofErr w:type="spellEnd"/>
      <w:r w:rsidRPr="00BA37ED">
        <w:rPr>
          <w:rFonts w:cs="KFGQPC Uthmanic Script HAFS"/>
          <w:color w:val="000000"/>
          <w:sz w:val="36"/>
          <w:szCs w:val="36"/>
          <w:shd w:val="clear" w:color="auto" w:fill="FFFFFF"/>
          <w:rtl/>
        </w:rPr>
        <w:t xml:space="preserve"> بِكَلِمَةٖ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وَسَيِّدٗا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وَحَصُورٗا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وَنَبِيّٗا</w:t>
      </w:r>
      <w:proofErr w:type="spellEnd"/>
      <w:r w:rsidRPr="00BA37ED">
        <w:rPr>
          <w:rFonts w:cs="KFGQPC Uthmanic Script HAFS"/>
          <w:color w:val="000000"/>
          <w:sz w:val="36"/>
          <w:szCs w:val="36"/>
          <w:shd w:val="clear" w:color="auto" w:fill="FFFFFF"/>
          <w:rtl/>
        </w:rPr>
        <w:t xml:space="preserve">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لصَّٰلِحِينَ</w:t>
      </w:r>
      <w:r w:rsidRPr="00BA37ED">
        <w:rPr>
          <w:rFonts w:cs="KFGQPC Uthmanic Script HAFS"/>
          <w:color w:val="000000"/>
          <w:sz w:val="36"/>
          <w:szCs w:val="36"/>
          <w:shd w:val="clear" w:color="auto" w:fill="FFFFFF"/>
          <w:rtl/>
        </w:rPr>
        <w:t>٣٩</w:t>
      </w:r>
    </w:p>
    <w:p w14:paraId="72AE5F75" w14:textId="77777777" w:rsidR="00FB7BFD" w:rsidRPr="009A1EDC" w:rsidRDefault="00FB7BFD" w:rsidP="005B1A88">
      <w:pPr>
        <w:jc w:val="both"/>
        <w:rPr>
          <w:rFonts w:cstheme="minorHAnsi"/>
          <w:lang w:bidi="fa-IR"/>
        </w:rPr>
      </w:pPr>
    </w:p>
    <w:p w14:paraId="26910530" w14:textId="6D29A2A8" w:rsidR="00FB7BFD" w:rsidRPr="009A1EDC" w:rsidRDefault="00FB7BFD" w:rsidP="005B1A88">
      <w:pPr>
        <w:jc w:val="both"/>
        <w:rPr>
          <w:rFonts w:cstheme="minorHAnsi"/>
          <w:b/>
          <w:bCs/>
          <w:i/>
          <w:iCs/>
          <w:sz w:val="20"/>
          <w:szCs w:val="20"/>
        </w:rPr>
      </w:pPr>
      <w:r w:rsidRPr="009A1EDC">
        <w:rPr>
          <w:rFonts w:cstheme="minorHAnsi"/>
          <w:b/>
          <w:bCs/>
          <w:i/>
          <w:iCs/>
          <w:sz w:val="20"/>
          <w:szCs w:val="20"/>
        </w:rPr>
        <w:t>39- Alors, les Anges l’appelèrent pendant que, debout, il priait dans le Sanctuaire : « Voilà qu’Allah t’annonce la naissance de Ya</w:t>
      </w:r>
      <w:r w:rsidR="00374A08">
        <w:rPr>
          <w:rFonts w:cstheme="minorHAnsi"/>
          <w:b/>
          <w:bCs/>
          <w:i/>
          <w:iCs/>
          <w:sz w:val="20"/>
          <w:szCs w:val="20"/>
        </w:rPr>
        <w:t>h</w:t>
      </w:r>
      <w:r w:rsidRPr="009A1EDC">
        <w:rPr>
          <w:rFonts w:cstheme="minorHAnsi"/>
          <w:b/>
          <w:bCs/>
          <w:i/>
          <w:iCs/>
          <w:sz w:val="20"/>
          <w:szCs w:val="20"/>
        </w:rPr>
        <w:t>ya, confirmateur d’une parole d’Allah. Il sera un chef, un chaste, un prophète et du nombre des gens de bien ».</w:t>
      </w:r>
    </w:p>
    <w:p w14:paraId="2480DBAE" w14:textId="77777777" w:rsidR="00FB7BFD" w:rsidRPr="009A1EDC" w:rsidRDefault="00FB7BFD" w:rsidP="005B1A88">
      <w:pPr>
        <w:jc w:val="both"/>
        <w:rPr>
          <w:rFonts w:cstheme="minorHAnsi"/>
          <w:lang w:bidi="fa-IR"/>
        </w:rPr>
      </w:pPr>
    </w:p>
    <w:p w14:paraId="7E78627F" w14:textId="144BA3F2" w:rsidR="00FB7BFD" w:rsidRPr="009A1EDC" w:rsidRDefault="00FB7BFD" w:rsidP="005B1A88">
      <w:pPr>
        <w:jc w:val="both"/>
        <w:rPr>
          <w:rFonts w:cstheme="minorHAnsi"/>
          <w:lang w:bidi="fa-IR"/>
        </w:rPr>
      </w:pPr>
      <w:r w:rsidRPr="009A1EDC">
        <w:rPr>
          <w:rFonts w:cstheme="minorHAnsi"/>
          <w:lang w:bidi="fa-IR"/>
        </w:rPr>
        <w:t>1-</w:t>
      </w:r>
      <w:r w:rsidR="00AA7D4D">
        <w:rPr>
          <w:rFonts w:cstheme="minorHAnsi"/>
          <w:lang w:bidi="fa-IR"/>
        </w:rPr>
        <w:t> </w:t>
      </w:r>
      <w:r w:rsidRPr="009A1EDC">
        <w:rPr>
          <w:rFonts w:cstheme="minorHAnsi"/>
          <w:lang w:bidi="fa-IR"/>
        </w:rPr>
        <w:t xml:space="preserve">Le nom « </w:t>
      </w:r>
      <w:r w:rsidRPr="009A1EDC">
        <w:rPr>
          <w:rFonts w:cstheme="minorHAnsi"/>
          <w:b/>
          <w:bCs/>
          <w:lang w:bidi="fa-IR"/>
        </w:rPr>
        <w:t>Yahya</w:t>
      </w:r>
      <w:r w:rsidRPr="009A1EDC">
        <w:rPr>
          <w:rFonts w:cstheme="minorHAnsi"/>
          <w:lang w:bidi="fa-IR"/>
        </w:rPr>
        <w:t xml:space="preserve"> », qui signifie « il reste en vie », a été choisi pour un grand prophète avant sa naissance. Ce nom, dérivé de l'essence même de la vie, était inédit jusqu'alors.</w:t>
      </w:r>
    </w:p>
    <w:p w14:paraId="6B679C7E" w14:textId="77777777" w:rsidR="00FB7BFD" w:rsidRPr="009A1EDC" w:rsidRDefault="00FB7BFD" w:rsidP="005B1A88">
      <w:pPr>
        <w:jc w:val="both"/>
        <w:rPr>
          <w:rFonts w:cstheme="minorHAnsi"/>
          <w:lang w:bidi="fa-IR"/>
        </w:rPr>
      </w:pPr>
      <w:r w:rsidRPr="009A1EDC">
        <w:rPr>
          <w:rFonts w:cstheme="minorHAnsi"/>
          <w:lang w:bidi="fa-IR"/>
        </w:rPr>
        <w:t>2</w:t>
      </w:r>
      <w:r w:rsidR="004C213D" w:rsidRPr="009A1EDC">
        <w:rPr>
          <w:rFonts w:cstheme="minorHAnsi"/>
          <w:lang w:bidi="fa-IR"/>
        </w:rPr>
        <w:t xml:space="preserve">- </w:t>
      </w:r>
      <w:r w:rsidRPr="009A1EDC">
        <w:rPr>
          <w:rFonts w:cstheme="minorHAnsi"/>
          <w:lang w:bidi="fa-IR"/>
        </w:rPr>
        <w:t xml:space="preserve">Dans le verset susmentionné et dans d'autres passages du Coran, le terme « </w:t>
      </w:r>
      <w:r w:rsidRPr="009A1EDC">
        <w:rPr>
          <w:rFonts w:cstheme="minorHAnsi"/>
          <w:b/>
          <w:bCs/>
          <w:lang w:bidi="fa-IR"/>
        </w:rPr>
        <w:t>parole</w:t>
      </w:r>
      <w:r w:rsidRPr="009A1EDC">
        <w:rPr>
          <w:rFonts w:cstheme="minorHAnsi"/>
          <w:lang w:bidi="fa-IR"/>
        </w:rPr>
        <w:t xml:space="preserve"> » fait référence à Jésus (a). Il est important de souligner que Jésus (a) est la parole et le signe de Dieu, et non Son enfant.</w:t>
      </w:r>
    </w:p>
    <w:p w14:paraId="00EB7F72" w14:textId="77777777" w:rsidR="00FB7BFD" w:rsidRPr="009A1EDC" w:rsidRDefault="00FB7BFD" w:rsidP="005B1A88">
      <w:pPr>
        <w:jc w:val="both"/>
        <w:rPr>
          <w:rFonts w:cstheme="minorHAnsi"/>
          <w:lang w:bidi="fa-IR"/>
        </w:rPr>
      </w:pPr>
      <w:r w:rsidRPr="009A1EDC">
        <w:rPr>
          <w:rFonts w:cstheme="minorHAnsi"/>
          <w:lang w:bidi="fa-IR"/>
        </w:rPr>
        <w:t>3</w:t>
      </w:r>
      <w:r w:rsidR="004C213D" w:rsidRPr="009A1EDC">
        <w:rPr>
          <w:rFonts w:cstheme="minorHAnsi"/>
          <w:lang w:bidi="fa-IR"/>
        </w:rPr>
        <w:t xml:space="preserve">- </w:t>
      </w:r>
      <w:r w:rsidRPr="009A1EDC">
        <w:rPr>
          <w:rFonts w:cstheme="minorHAnsi"/>
          <w:lang w:bidi="fa-IR"/>
        </w:rPr>
        <w:t>La question se pose de savoir si le fait de renoncer au mariage est considéré comme un honneur pour Yahya, comme le suggère le verset. Deux points méritent d'être examinés :</w:t>
      </w:r>
    </w:p>
    <w:p w14:paraId="6584DAA8" w14:textId="77777777" w:rsidR="00FB7BFD" w:rsidRPr="009A1EDC" w:rsidRDefault="004C213D" w:rsidP="005B1A88">
      <w:pPr>
        <w:jc w:val="both"/>
        <w:rPr>
          <w:rFonts w:cstheme="minorHAnsi"/>
          <w:lang w:bidi="fa-IR"/>
        </w:rPr>
      </w:pPr>
      <w:r w:rsidRPr="009A1EDC">
        <w:rPr>
          <w:rFonts w:cstheme="minorHAnsi"/>
          <w:lang w:bidi="fa-IR"/>
        </w:rPr>
        <w:t xml:space="preserve">a) </w:t>
      </w:r>
      <w:r w:rsidR="00FB7BFD" w:rsidRPr="009A1EDC">
        <w:rPr>
          <w:rFonts w:cstheme="minorHAnsi"/>
          <w:lang w:bidi="fa-IR"/>
        </w:rPr>
        <w:t xml:space="preserve">Premièrement, nous n'avons pas de preuve irréfutable que le terme « </w:t>
      </w:r>
      <w:proofErr w:type="spellStart"/>
      <w:r w:rsidR="00FB7BFD" w:rsidRPr="009A1EDC">
        <w:rPr>
          <w:rFonts w:cstheme="minorHAnsi"/>
          <w:b/>
          <w:bCs/>
          <w:lang w:bidi="fa-IR"/>
        </w:rPr>
        <w:t>hassour</w:t>
      </w:r>
      <w:proofErr w:type="spellEnd"/>
      <w:r w:rsidR="00FB7BFD" w:rsidRPr="009A1EDC">
        <w:rPr>
          <w:rFonts w:cstheme="minorHAnsi"/>
          <w:lang w:bidi="fa-IR"/>
        </w:rPr>
        <w:t xml:space="preserve"> » désigne celui qui renonce au mariage. Il est donc possible que ce mot fasse référence à celui qui se détourne de la luxure et des plaisirs mondains.</w:t>
      </w:r>
    </w:p>
    <w:p w14:paraId="34C5393F" w14:textId="27C1BC0A" w:rsidR="00FB7BFD" w:rsidRPr="009A1EDC" w:rsidRDefault="004C213D" w:rsidP="005B1A88">
      <w:pPr>
        <w:jc w:val="both"/>
        <w:rPr>
          <w:rFonts w:cstheme="minorHAnsi"/>
          <w:lang w:bidi="fa-IR"/>
        </w:rPr>
      </w:pPr>
      <w:r w:rsidRPr="009A1EDC">
        <w:rPr>
          <w:rFonts w:cstheme="minorHAnsi"/>
          <w:lang w:bidi="fa-IR"/>
        </w:rPr>
        <w:t>b)</w:t>
      </w:r>
      <w:r w:rsidR="00AA7D4D">
        <w:rPr>
          <w:rFonts w:cstheme="minorHAnsi"/>
          <w:lang w:bidi="fa-IR"/>
        </w:rPr>
        <w:t> </w:t>
      </w:r>
      <w:r w:rsidR="00FB7BFD" w:rsidRPr="009A1EDC">
        <w:rPr>
          <w:rFonts w:cstheme="minorHAnsi"/>
          <w:lang w:bidi="fa-IR"/>
        </w:rPr>
        <w:t>Deuxièmement, en raison de circonstances particulières et de leurs nombreux voyages pour propager la religion de Dieu, Yahya et Jésus (a) ne se sont pas mariés. Cependant, cela ne constitue pas une règle générale applicable à tous et en toutes circonstances. Le mariage est une loi naturelle prise en compte en Islam et dans d'autres religions.</w:t>
      </w:r>
    </w:p>
    <w:p w14:paraId="0D31FF81" w14:textId="77777777" w:rsidR="00FB7BFD" w:rsidRPr="009A1EDC" w:rsidRDefault="00FB7BFD" w:rsidP="005B1A88">
      <w:pPr>
        <w:jc w:val="both"/>
        <w:rPr>
          <w:rFonts w:cstheme="minorHAnsi"/>
          <w:lang w:bidi="fa-IR"/>
        </w:rPr>
      </w:pPr>
      <w:r w:rsidRPr="009A1EDC">
        <w:rPr>
          <w:rFonts w:cstheme="minorHAnsi"/>
          <w:lang w:bidi="fa-IR"/>
        </w:rPr>
        <w:t>4</w:t>
      </w:r>
      <w:r w:rsidR="004C213D" w:rsidRPr="009A1EDC">
        <w:rPr>
          <w:rFonts w:cstheme="minorHAnsi"/>
          <w:lang w:bidi="fa-IR"/>
        </w:rPr>
        <w:t xml:space="preserve">- </w:t>
      </w:r>
      <w:r w:rsidRPr="009A1EDC">
        <w:rPr>
          <w:rFonts w:cstheme="minorHAnsi"/>
          <w:lang w:bidi="fa-IR"/>
        </w:rPr>
        <w:t>La prière existait, sous une forme ou une autre, dans les religions antérieures à l'Islam, bien que ses modalités et sa nature aient pu différer de celles de la prière musulmane.</w:t>
      </w:r>
    </w:p>
    <w:p w14:paraId="5223B4A1" w14:textId="77777777" w:rsidR="00FB7BFD" w:rsidRPr="009A1EDC" w:rsidRDefault="00FB7BFD" w:rsidP="005B1A88">
      <w:pPr>
        <w:jc w:val="both"/>
        <w:rPr>
          <w:rFonts w:cstheme="minorHAnsi"/>
          <w:lang w:bidi="fa-IR"/>
        </w:rPr>
      </w:pPr>
      <w:r w:rsidRPr="009A1EDC">
        <w:rPr>
          <w:rFonts w:cstheme="minorHAnsi"/>
          <w:lang w:bidi="fa-IR"/>
        </w:rPr>
        <w:t>5</w:t>
      </w:r>
      <w:r w:rsidR="004C213D" w:rsidRPr="009A1EDC">
        <w:rPr>
          <w:rFonts w:cstheme="minorHAnsi"/>
          <w:lang w:bidi="fa-IR"/>
        </w:rPr>
        <w:t xml:space="preserve">- </w:t>
      </w:r>
      <w:r w:rsidRPr="009A1EDC">
        <w:rPr>
          <w:rFonts w:cstheme="minorHAnsi"/>
          <w:lang w:bidi="fa-IR"/>
        </w:rPr>
        <w:t>Il arrive que certains anges divins s'adressent aux êtres humains. Cette communication peut prendre la forme d'une révélation, d'une inspiration intérieure ou d'une autre forme de manifestation. Cela implique que les anges ont la capacité de s'incarner et de parler directement aux humains.</w:t>
      </w:r>
      <w:r w:rsidRPr="009A1EDC">
        <w:rPr>
          <w:rStyle w:val="Appelnotedebasdep"/>
          <w:rFonts w:cstheme="minorHAnsi"/>
          <w:lang w:bidi="fa-IR"/>
        </w:rPr>
        <w:footnoteReference w:id="78"/>
      </w:r>
    </w:p>
    <w:p w14:paraId="3ED56A3E" w14:textId="77777777" w:rsidR="00FB7BFD" w:rsidRPr="009A1EDC" w:rsidRDefault="00FB7BFD" w:rsidP="005B1A88">
      <w:pPr>
        <w:jc w:val="both"/>
        <w:rPr>
          <w:rFonts w:cstheme="minorHAnsi"/>
          <w:lang w:bidi="fa-IR"/>
        </w:rPr>
      </w:pPr>
    </w:p>
    <w:p w14:paraId="1C5999A1" w14:textId="77777777" w:rsidR="004C213D" w:rsidRPr="009A1EDC" w:rsidRDefault="004C213D" w:rsidP="005B1A88">
      <w:pPr>
        <w:jc w:val="both"/>
        <w:rPr>
          <w:rFonts w:cstheme="minorHAnsi"/>
          <w:lang w:bidi="fa-IR"/>
        </w:rPr>
      </w:pPr>
    </w:p>
    <w:p w14:paraId="34676572" w14:textId="77777777" w:rsidR="004C213D" w:rsidRDefault="004C213D" w:rsidP="005B1A88">
      <w:pPr>
        <w:jc w:val="both"/>
        <w:rPr>
          <w:rFonts w:cstheme="minorHAnsi"/>
          <w:lang w:bidi="fa-IR"/>
        </w:rPr>
      </w:pPr>
    </w:p>
    <w:p w14:paraId="6DF55F59" w14:textId="1E5BF004" w:rsidR="00DB6138" w:rsidRDefault="00DB6138" w:rsidP="00DB6138">
      <w:pPr>
        <w:jc w:val="right"/>
        <w:rPr>
          <w:rFonts w:cstheme="minorHAnsi"/>
          <w:lang w:bidi="fa-IR"/>
        </w:rPr>
      </w:pPr>
      <w:r w:rsidRPr="00BA37ED">
        <w:rPr>
          <w:rFonts w:cs="KFGQPC Uthmanic Script HAFS"/>
          <w:color w:val="000000"/>
          <w:sz w:val="36"/>
          <w:szCs w:val="36"/>
          <w:shd w:val="clear" w:color="auto" w:fill="FFFFFF"/>
          <w:rtl/>
        </w:rPr>
        <w:t>قَالَ رَبِّ أَنَّىٰ يَكُ</w:t>
      </w:r>
      <w:r w:rsidRPr="00BA37ED">
        <w:rPr>
          <w:rFonts w:cs="KFGQPC Uthmanic Script HAFS" w:hint="eastAsia"/>
          <w:color w:val="000000"/>
          <w:sz w:val="36"/>
          <w:szCs w:val="36"/>
          <w:shd w:val="clear" w:color="auto" w:fill="FFFFFF"/>
          <w:rtl/>
        </w:rPr>
        <w:t>ونُ</w:t>
      </w:r>
      <w:r w:rsidRPr="00BA37ED">
        <w:rPr>
          <w:rFonts w:cs="KFGQPC Uthmanic Script HAFS"/>
          <w:color w:val="000000"/>
          <w:sz w:val="36"/>
          <w:szCs w:val="36"/>
          <w:shd w:val="clear" w:color="auto" w:fill="FFFFFF"/>
          <w:rtl/>
        </w:rPr>
        <w:t xml:space="preserve"> لِي غُلَٰمٞ </w:t>
      </w:r>
      <w:proofErr w:type="spellStart"/>
      <w:r w:rsidRPr="00BA37ED">
        <w:rPr>
          <w:rFonts w:cs="KFGQPC Uthmanic Script HAFS"/>
          <w:color w:val="000000"/>
          <w:sz w:val="36"/>
          <w:szCs w:val="36"/>
          <w:shd w:val="clear" w:color="auto" w:fill="FFFFFF"/>
          <w:rtl/>
        </w:rPr>
        <w:t>وَقَدۡ</w:t>
      </w:r>
      <w:proofErr w:type="spellEnd"/>
      <w:r w:rsidRPr="00BA37ED">
        <w:rPr>
          <w:rFonts w:cs="KFGQPC Uthmanic Script HAFS"/>
          <w:color w:val="000000"/>
          <w:sz w:val="36"/>
          <w:szCs w:val="36"/>
          <w:shd w:val="clear" w:color="auto" w:fill="FFFFFF"/>
          <w:rtl/>
        </w:rPr>
        <w:t xml:space="preserve"> بَلَغَنِيَ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لۡكِبَرُ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مۡرَأَتِي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عَاقِرٞۖ</w:t>
      </w:r>
      <w:proofErr w:type="spellEnd"/>
      <w:r w:rsidRPr="00BA37ED">
        <w:rPr>
          <w:rFonts w:cs="KFGQPC Uthmanic Script HAFS"/>
          <w:color w:val="000000"/>
          <w:sz w:val="36"/>
          <w:szCs w:val="36"/>
          <w:shd w:val="clear" w:color="auto" w:fill="FFFFFF"/>
          <w:rtl/>
        </w:rPr>
        <w:t xml:space="preserve"> قَالَ كَذَٰلِكَ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يَفۡعَلُ</w:t>
      </w:r>
      <w:proofErr w:type="spellEnd"/>
      <w:r w:rsidRPr="00BA37ED">
        <w:rPr>
          <w:rFonts w:cs="KFGQPC Uthmanic Script HAFS"/>
          <w:color w:val="000000"/>
          <w:sz w:val="36"/>
          <w:szCs w:val="36"/>
          <w:shd w:val="clear" w:color="auto" w:fill="FFFFFF"/>
          <w:rtl/>
        </w:rPr>
        <w:t xml:space="preserve"> مَا يَشَآءُ٤٠</w:t>
      </w:r>
    </w:p>
    <w:p w14:paraId="36479C4C" w14:textId="77777777" w:rsidR="00DB6138" w:rsidRPr="009A1EDC" w:rsidRDefault="00DB6138" w:rsidP="005B1A88">
      <w:pPr>
        <w:jc w:val="both"/>
        <w:rPr>
          <w:rFonts w:cstheme="minorHAnsi"/>
          <w:lang w:bidi="fa-IR"/>
        </w:rPr>
      </w:pPr>
    </w:p>
    <w:p w14:paraId="7DAB837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40- Il dit : « Ô mon Seigneur, comment aurais-je un garçon maintenant que la vieillesse m’a atteint et que ma femme est stérile » ? Allah dit : « Comme cela ! », Allah fait ce qu’Il veut.</w:t>
      </w:r>
    </w:p>
    <w:p w14:paraId="37DFE0F2" w14:textId="77777777" w:rsidR="00FB7BFD" w:rsidRPr="009A1EDC" w:rsidRDefault="00FB7BFD" w:rsidP="005B1A88">
      <w:pPr>
        <w:jc w:val="both"/>
        <w:rPr>
          <w:rFonts w:cstheme="minorHAnsi"/>
          <w:lang w:bidi="fa-IR"/>
        </w:rPr>
      </w:pPr>
    </w:p>
    <w:p w14:paraId="22C5870C" w14:textId="77777777" w:rsidR="00FB7BFD" w:rsidRPr="009A1EDC" w:rsidRDefault="00FB7BFD" w:rsidP="005B1A88">
      <w:pPr>
        <w:jc w:val="both"/>
        <w:rPr>
          <w:rFonts w:cstheme="minorHAnsi"/>
          <w:lang w:bidi="fa-IR"/>
        </w:rPr>
      </w:pPr>
      <w:r w:rsidRPr="009A1EDC">
        <w:rPr>
          <w:rFonts w:cstheme="minorHAnsi"/>
          <w:lang w:bidi="fa-IR"/>
        </w:rPr>
        <w:lastRenderedPageBreak/>
        <w:t>1- Malgré sa foi en la puissance infinie de Dieu, Zacharie (a) fut saisi d'étonnement. Il s'interrogea sur la manière dont un enfant pouvait naître d'une femme stérile et sur les transformations qui s'opéreraient en lui. Bien que convaincu de l'omnipotence divine, Zacharie (a) aspirait à ce que sa foi s'élève au rang de l'intuition et de l'observation, atteignant ainsi un degré de certitude inébranlable.</w:t>
      </w:r>
    </w:p>
    <w:p w14:paraId="0EDA96C1" w14:textId="77777777" w:rsidR="00FB7BFD" w:rsidRPr="009A1EDC" w:rsidRDefault="00FB7BFD" w:rsidP="005B1A88">
      <w:pPr>
        <w:jc w:val="both"/>
        <w:rPr>
          <w:rFonts w:cstheme="minorHAnsi"/>
          <w:lang w:bidi="fa-IR"/>
        </w:rPr>
      </w:pPr>
      <w:r w:rsidRPr="009A1EDC">
        <w:rPr>
          <w:rFonts w:cstheme="minorHAnsi"/>
          <w:lang w:bidi="fa-IR"/>
        </w:rPr>
        <w:t>2- La volonté de Dieu transcende toutes les lois naturelles, car Il est la cause première de toute chose et Sa causalité surpasse les causes naturelles. Ainsi, si Dieu le veut, Il peut accorder la grâce d'un enfant même dans la vieillesse et la stérilité. Cette vérité doit nous inciter à ne jamais perdre espoir quant à l'exaucement de nos prières, car rien n'est impossible à Dieu.</w:t>
      </w:r>
    </w:p>
    <w:p w14:paraId="72D610D9" w14:textId="77777777" w:rsidR="00FB7BFD" w:rsidRPr="009A1EDC" w:rsidRDefault="00FB7BFD" w:rsidP="005B1A88">
      <w:pPr>
        <w:jc w:val="both"/>
        <w:rPr>
          <w:rFonts w:cstheme="minorHAnsi"/>
          <w:lang w:bidi="fa-IR"/>
        </w:rPr>
      </w:pPr>
      <w:r w:rsidRPr="009A1EDC">
        <w:rPr>
          <w:rFonts w:cstheme="minorHAnsi"/>
          <w:lang w:bidi="fa-IR"/>
        </w:rPr>
        <w:t>Ce passage souligne la suprématie de la volonté de Dieu sur les lois naturelles, nous rappelant ainsi de placer notre confiance en Lui et de persévérer dans la prière, même face à des situations qui semblent insurmontables.</w:t>
      </w:r>
      <w:r w:rsidRPr="009A1EDC">
        <w:rPr>
          <w:rStyle w:val="Appelnotedebasdep"/>
          <w:rFonts w:cstheme="minorHAnsi"/>
          <w:lang w:bidi="fa-IR"/>
        </w:rPr>
        <w:footnoteReference w:id="79"/>
      </w:r>
    </w:p>
    <w:p w14:paraId="19515184" w14:textId="77777777" w:rsidR="00FB7BFD" w:rsidRPr="009A1EDC" w:rsidRDefault="00FB7BFD" w:rsidP="005B1A88">
      <w:pPr>
        <w:jc w:val="both"/>
        <w:rPr>
          <w:rFonts w:cstheme="minorHAnsi"/>
          <w:lang w:bidi="fa-IR"/>
        </w:rPr>
      </w:pPr>
    </w:p>
    <w:p w14:paraId="49FF7B35" w14:textId="77777777" w:rsidR="00DB6138" w:rsidRDefault="00DB6138" w:rsidP="005B1A88">
      <w:pPr>
        <w:jc w:val="both"/>
        <w:rPr>
          <w:rFonts w:cstheme="minorHAnsi"/>
          <w:lang w:bidi="fa-IR"/>
        </w:rPr>
      </w:pPr>
    </w:p>
    <w:p w14:paraId="07207A1F" w14:textId="77777777" w:rsidR="00DB6138" w:rsidRDefault="00DB6138" w:rsidP="005B1A88">
      <w:pPr>
        <w:jc w:val="both"/>
        <w:rPr>
          <w:rFonts w:cstheme="minorHAnsi"/>
          <w:lang w:bidi="fa-IR"/>
        </w:rPr>
      </w:pPr>
    </w:p>
    <w:p w14:paraId="1F1763CE" w14:textId="18C96DB0" w:rsidR="00DB6138" w:rsidRDefault="00DB6138" w:rsidP="00DB6138">
      <w:pPr>
        <w:jc w:val="right"/>
        <w:rPr>
          <w:rFonts w:cstheme="minorHAnsi"/>
          <w:lang w:bidi="fa-IR"/>
        </w:rPr>
      </w:pPr>
      <w:r w:rsidRPr="00BA37ED">
        <w:rPr>
          <w:rFonts w:cs="KFGQPC Uthmanic Script HAFS"/>
          <w:color w:val="000000"/>
          <w:sz w:val="36"/>
          <w:szCs w:val="36"/>
          <w:shd w:val="clear" w:color="auto" w:fill="FFFFFF"/>
          <w:rtl/>
        </w:rPr>
        <w:t xml:space="preserve">قَالَ رَبِّ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جۡعَل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ءَايَةٗۖ</w:t>
      </w:r>
      <w:proofErr w:type="spellEnd"/>
      <w:r w:rsidRPr="00BA37ED">
        <w:rPr>
          <w:rFonts w:cs="KFGQPC Uthmanic Script HAFS"/>
          <w:color w:val="000000"/>
          <w:sz w:val="36"/>
          <w:szCs w:val="36"/>
          <w:shd w:val="clear" w:color="auto" w:fill="FFFFFF"/>
          <w:rtl/>
        </w:rPr>
        <w:t xml:space="preserve"> قَالَ ءَايَتُكَ أَلَّا تُكَلِّمَ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ثَلَٰثَةَ</w:t>
      </w:r>
      <w:proofErr w:type="spellEnd"/>
      <w:r w:rsidRPr="00BA37ED">
        <w:rPr>
          <w:rFonts w:cs="KFGQPC Uthmanic Script HAFS"/>
          <w:color w:val="000000"/>
          <w:sz w:val="36"/>
          <w:szCs w:val="36"/>
          <w:shd w:val="clear" w:color="auto" w:fill="FFFFFF"/>
          <w:rtl/>
        </w:rPr>
        <w:t xml:space="preserve"> أَيَّامٍ إِلَّا </w:t>
      </w:r>
      <w:proofErr w:type="spellStart"/>
      <w:r w:rsidRPr="00BA37ED">
        <w:rPr>
          <w:rFonts w:cs="KFGQPC Uthmanic Script HAFS"/>
          <w:color w:val="000000"/>
          <w:sz w:val="36"/>
          <w:szCs w:val="36"/>
          <w:shd w:val="clear" w:color="auto" w:fill="FFFFFF"/>
          <w:rtl/>
        </w:rPr>
        <w:t>رَمۡزٗاۗ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ذۡكُر</w:t>
      </w:r>
      <w:proofErr w:type="spellEnd"/>
      <w:r w:rsidRPr="00BA37ED">
        <w:rPr>
          <w:rFonts w:cs="KFGQPC Uthmanic Script HAFS"/>
          <w:color w:val="000000"/>
          <w:sz w:val="36"/>
          <w:szCs w:val="36"/>
          <w:shd w:val="clear" w:color="auto" w:fill="FFFFFF"/>
          <w:rtl/>
        </w:rPr>
        <w:t xml:space="preserve"> رَّبَّكَ </w:t>
      </w:r>
      <w:proofErr w:type="spellStart"/>
      <w:r w:rsidRPr="00BA37ED">
        <w:rPr>
          <w:rFonts w:cs="KFGQPC Uthmanic Script HAFS"/>
          <w:color w:val="000000"/>
          <w:sz w:val="36"/>
          <w:szCs w:val="36"/>
          <w:shd w:val="clear" w:color="auto" w:fill="FFFFFF"/>
          <w:rtl/>
        </w:rPr>
        <w:t>كَثِيرٗا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وَس</w:t>
      </w:r>
      <w:r w:rsidRPr="00BA37ED">
        <w:rPr>
          <w:rFonts w:cs="KFGQPC Uthmanic Script HAFS" w:hint="eastAsia"/>
          <w:color w:val="000000"/>
          <w:sz w:val="36"/>
          <w:szCs w:val="36"/>
          <w:shd w:val="clear" w:color="auto" w:fill="FFFFFF"/>
          <w:rtl/>
        </w:rPr>
        <w:t>َبِّحۡ</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لۡعَشِيِّ</w:t>
      </w:r>
      <w:proofErr w:type="spellEnd"/>
      <w:r w:rsidRPr="00BA37ED">
        <w:rPr>
          <w:rFonts w:cs="KFGQPC Uthmanic Script HAFS"/>
          <w:color w:val="000000"/>
          <w:sz w:val="36"/>
          <w:szCs w:val="36"/>
          <w:shd w:val="clear" w:color="auto" w:fill="FFFFFF"/>
          <w:rtl/>
        </w:rPr>
        <w:t xml:space="preserve"> 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لۡإِبۡكَٰرِ</w:t>
      </w:r>
      <w:r w:rsidRPr="00BA37ED">
        <w:rPr>
          <w:rFonts w:cs="KFGQPC Uthmanic Script HAFS"/>
          <w:color w:val="000000"/>
          <w:sz w:val="36"/>
          <w:szCs w:val="36"/>
          <w:shd w:val="clear" w:color="auto" w:fill="FFFFFF"/>
          <w:rtl/>
        </w:rPr>
        <w:t>٤١</w:t>
      </w:r>
    </w:p>
    <w:p w14:paraId="7DCFDF6D" w14:textId="77777777" w:rsidR="00DB6138" w:rsidRPr="009A1EDC" w:rsidRDefault="00DB6138" w:rsidP="005B1A88">
      <w:pPr>
        <w:jc w:val="both"/>
        <w:rPr>
          <w:rFonts w:cstheme="minorHAnsi"/>
          <w:lang w:bidi="fa-IR"/>
        </w:rPr>
      </w:pPr>
    </w:p>
    <w:p w14:paraId="79034611" w14:textId="726C39AA" w:rsidR="00B91018" w:rsidRPr="009A1EDC" w:rsidRDefault="00B91018" w:rsidP="005B1A88">
      <w:pPr>
        <w:jc w:val="both"/>
        <w:rPr>
          <w:rFonts w:cstheme="minorHAnsi"/>
          <w:b/>
          <w:bCs/>
          <w:i/>
          <w:iCs/>
          <w:sz w:val="20"/>
          <w:szCs w:val="20"/>
        </w:rPr>
      </w:pPr>
      <w:r w:rsidRPr="009A1EDC">
        <w:rPr>
          <w:rFonts w:cstheme="minorHAnsi"/>
          <w:b/>
          <w:bCs/>
          <w:i/>
          <w:iCs/>
          <w:sz w:val="20"/>
          <w:szCs w:val="20"/>
        </w:rPr>
        <w:t>41‒ « Seigneur, dit Zacharie, donne-moi un signe »</w:t>
      </w:r>
      <w:r w:rsidR="00291F9F" w:rsidRPr="009A1EDC">
        <w:rPr>
          <w:rFonts w:cstheme="minorHAnsi"/>
          <w:b/>
          <w:bCs/>
          <w:i/>
          <w:iCs/>
          <w:sz w:val="20"/>
          <w:szCs w:val="20"/>
        </w:rPr>
        <w:t>.</w:t>
      </w:r>
      <w:r w:rsidRPr="009A1EDC">
        <w:rPr>
          <w:rFonts w:cstheme="minorHAnsi"/>
          <w:b/>
          <w:bCs/>
          <w:i/>
          <w:iCs/>
          <w:sz w:val="20"/>
          <w:szCs w:val="20"/>
        </w:rPr>
        <w:t xml:space="preserve"> ‒ « Ton signe, dit Allah, c’est que pendant trois jours tu ne pourras parler aux gens que par geste. Invoque beaucoup Ton Seigneur ; et, glorifie-Le, en fin et en début de journée</w:t>
      </w:r>
      <w:r w:rsidR="00291F9F" w:rsidRPr="009A1EDC">
        <w:rPr>
          <w:rFonts w:cstheme="minorHAnsi"/>
          <w:b/>
          <w:bCs/>
          <w:i/>
          <w:iCs/>
          <w:sz w:val="20"/>
          <w:szCs w:val="20"/>
        </w:rPr>
        <w:t> »</w:t>
      </w:r>
      <w:r w:rsidRPr="009A1EDC">
        <w:rPr>
          <w:rFonts w:cstheme="minorHAnsi"/>
          <w:b/>
          <w:bCs/>
          <w:i/>
          <w:iCs/>
          <w:sz w:val="20"/>
          <w:szCs w:val="20"/>
        </w:rPr>
        <w:t>.</w:t>
      </w:r>
    </w:p>
    <w:p w14:paraId="22418515" w14:textId="77777777" w:rsidR="00FB7BFD" w:rsidRPr="009A1EDC" w:rsidRDefault="00FB7BFD" w:rsidP="005B1A88">
      <w:pPr>
        <w:jc w:val="both"/>
        <w:rPr>
          <w:rFonts w:cstheme="minorHAnsi"/>
          <w:lang w:bidi="fa-IR"/>
        </w:rPr>
      </w:pPr>
    </w:p>
    <w:p w14:paraId="469B333F" w14:textId="77777777" w:rsidR="00FB7BFD" w:rsidRPr="009A1EDC" w:rsidRDefault="00FB7BFD" w:rsidP="005B1A88">
      <w:pPr>
        <w:jc w:val="both"/>
        <w:rPr>
          <w:rFonts w:cstheme="minorHAnsi"/>
          <w:lang w:bidi="fa-IR"/>
        </w:rPr>
      </w:pPr>
      <w:r w:rsidRPr="009A1EDC">
        <w:rPr>
          <w:rFonts w:cstheme="minorHAnsi"/>
          <w:lang w:bidi="fa-IR"/>
        </w:rPr>
        <w:t>1</w:t>
      </w:r>
      <w:r w:rsidR="004C213D" w:rsidRPr="009A1EDC">
        <w:rPr>
          <w:rFonts w:cstheme="minorHAnsi"/>
          <w:lang w:bidi="fa-IR"/>
        </w:rPr>
        <w:t xml:space="preserve">- </w:t>
      </w:r>
      <w:r w:rsidRPr="009A1EDC">
        <w:rPr>
          <w:rFonts w:cstheme="minorHAnsi"/>
          <w:lang w:bidi="fa-IR"/>
        </w:rPr>
        <w:t>Lorsque Zacharie (a) reçut la bonne nouvelle qu'il aurait un enfant, il demanda humblement un signe pour confirmer l'accomplissement de cette promesse. En réponse, il lui fut annoncé : « Le signe sera que tu ne pourras pas parler aux gens pendant trois jours, sauf par gestes. Pendant ce temps, invoque beaucoup ton Seigneur et glorifie-Le matin et soir</w:t>
      </w:r>
      <w:r w:rsidR="004C213D" w:rsidRPr="009A1EDC">
        <w:rPr>
          <w:rFonts w:cstheme="minorHAnsi"/>
          <w:lang w:bidi="fa-IR"/>
        </w:rPr>
        <w:t xml:space="preserve"> </w:t>
      </w:r>
      <w:r w:rsidRPr="009A1EDC">
        <w:rPr>
          <w:rFonts w:cstheme="minorHAnsi"/>
          <w:lang w:bidi="fa-IR"/>
        </w:rPr>
        <w:t>»</w:t>
      </w:r>
      <w:r w:rsidR="004C213D" w:rsidRPr="009A1EDC">
        <w:rPr>
          <w:rFonts w:cstheme="minorHAnsi"/>
          <w:lang w:bidi="fa-IR"/>
        </w:rPr>
        <w:t>.</w:t>
      </w:r>
    </w:p>
    <w:p w14:paraId="4B09CFB4" w14:textId="12461236" w:rsidR="00FB7BFD" w:rsidRPr="009A1EDC" w:rsidRDefault="00FB7BFD" w:rsidP="005B1A88">
      <w:pPr>
        <w:jc w:val="both"/>
        <w:rPr>
          <w:rFonts w:cstheme="minorHAnsi"/>
          <w:lang w:bidi="fa-IR"/>
        </w:rPr>
      </w:pPr>
      <w:r w:rsidRPr="009A1EDC">
        <w:rPr>
          <w:rFonts w:cstheme="minorHAnsi"/>
          <w:lang w:bidi="fa-IR"/>
        </w:rPr>
        <w:t>2</w:t>
      </w:r>
      <w:r w:rsidR="004C213D" w:rsidRPr="009A1EDC">
        <w:rPr>
          <w:rFonts w:cstheme="minorHAnsi"/>
          <w:lang w:bidi="fa-IR"/>
        </w:rPr>
        <w:t>-</w:t>
      </w:r>
      <w:r w:rsidR="00AA7D4D">
        <w:rPr>
          <w:rFonts w:cstheme="minorHAnsi"/>
          <w:lang w:bidi="fa-IR"/>
        </w:rPr>
        <w:t> </w:t>
      </w:r>
      <w:r w:rsidRPr="009A1EDC">
        <w:rPr>
          <w:rFonts w:cstheme="minorHAnsi"/>
          <w:lang w:bidi="fa-IR"/>
        </w:rPr>
        <w:t>Le jeûne du silence imposé à Zacharie (a) était un ordre divin qu'il devait observer. Pendant cette période, il ne pouvait parler à personne, sauf par gestes, mais il pouvait continuer à invoquer et glorifier Dieu intérieurement. Cette forme de dévotion silencieuse existait dans certaines religions antérieures à l'Islam. Cependant, un tel jeûne du silence n'est pas une pratique obligatoire en Islam. Il peut néanmoins être considéré comme une forme de retraite spirituelle et de méditation, permettant de se rapprocher de Dieu et de renforcer sa foi. Le silence pendant une période déterminée peut aider à se concentrer sur l'adoration et la remémoration de Dieu, tout en s'éloignant des distractions mondaines.</w:t>
      </w:r>
      <w:r w:rsidRPr="009A1EDC">
        <w:rPr>
          <w:rStyle w:val="Appelnotedebasdep"/>
          <w:rFonts w:cstheme="minorHAnsi"/>
          <w:lang w:bidi="fa-IR"/>
        </w:rPr>
        <w:footnoteReference w:id="80"/>
      </w:r>
    </w:p>
    <w:p w14:paraId="527201BC" w14:textId="77777777" w:rsidR="00FB7BFD" w:rsidRPr="009A1EDC" w:rsidRDefault="00FB7BFD" w:rsidP="005B1A88">
      <w:pPr>
        <w:jc w:val="both"/>
        <w:rPr>
          <w:rFonts w:cstheme="minorHAnsi"/>
          <w:lang w:bidi="fa-IR"/>
        </w:rPr>
      </w:pPr>
    </w:p>
    <w:p w14:paraId="7AB95EDD" w14:textId="77777777" w:rsidR="004C213D" w:rsidRDefault="004C213D" w:rsidP="005B1A88">
      <w:pPr>
        <w:jc w:val="both"/>
        <w:rPr>
          <w:rFonts w:cstheme="minorHAnsi"/>
          <w:lang w:bidi="fa-IR"/>
        </w:rPr>
      </w:pPr>
    </w:p>
    <w:p w14:paraId="367116FD" w14:textId="77777777" w:rsidR="00DB6138" w:rsidRDefault="00DB6138" w:rsidP="005B1A88">
      <w:pPr>
        <w:jc w:val="both"/>
        <w:rPr>
          <w:rFonts w:cstheme="minorHAnsi"/>
          <w:lang w:bidi="fa-IR"/>
        </w:rPr>
      </w:pPr>
    </w:p>
    <w:p w14:paraId="29D168BA" w14:textId="6FBDA783" w:rsidR="00DB6138" w:rsidRPr="009A1EDC" w:rsidRDefault="00DB6138" w:rsidP="00DB6138">
      <w:pPr>
        <w:jc w:val="right"/>
        <w:rPr>
          <w:rFonts w:cstheme="minorHAnsi"/>
          <w:lang w:bidi="fa-IR"/>
        </w:rPr>
      </w:pPr>
      <w:proofErr w:type="spellStart"/>
      <w:r w:rsidRPr="00BA37ED">
        <w:rPr>
          <w:rFonts w:cs="KFGQPC Uthmanic Script HAFS"/>
          <w:color w:val="000000"/>
          <w:sz w:val="36"/>
          <w:szCs w:val="36"/>
          <w:shd w:val="clear" w:color="auto" w:fill="FFFFFF"/>
          <w:rtl/>
        </w:rPr>
        <w:t>وَإِذۡ</w:t>
      </w:r>
      <w:proofErr w:type="spellEnd"/>
      <w:r w:rsidRPr="00BA37ED">
        <w:rPr>
          <w:rFonts w:cs="KFGQPC Uthmanic Script HAFS"/>
          <w:color w:val="000000"/>
          <w:sz w:val="36"/>
          <w:szCs w:val="36"/>
          <w:shd w:val="clear" w:color="auto" w:fill="FFFFFF"/>
          <w:rtl/>
        </w:rPr>
        <w:t xml:space="preserve"> قَالَتِ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يَٰمَرۡيَمُ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صۡطَفَىٰكِ</w:t>
      </w:r>
      <w:proofErr w:type="spellEnd"/>
      <w:r w:rsidRPr="00BA37ED">
        <w:rPr>
          <w:rFonts w:cs="KFGQPC Uthmanic Script HAFS"/>
          <w:color w:val="000000"/>
          <w:sz w:val="36"/>
          <w:szCs w:val="36"/>
          <w:shd w:val="clear" w:color="auto" w:fill="FFFFFF"/>
          <w:rtl/>
        </w:rPr>
        <w:t xml:space="preserve"> وَطَهَّرَكِ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صۡطَفَىٰكِ</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color w:val="000000"/>
          <w:sz w:val="36"/>
          <w:szCs w:val="36"/>
          <w:shd w:val="clear" w:color="auto" w:fill="FFFFFF"/>
          <w:rtl/>
        </w:rPr>
        <w:t>نِسَآءِ</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لۡعَٰلَمِينَ</w:t>
      </w:r>
      <w:r w:rsidRPr="00BA37ED">
        <w:rPr>
          <w:rFonts w:cs="KFGQPC Uthmanic Script HAFS"/>
          <w:color w:val="000000"/>
          <w:sz w:val="36"/>
          <w:szCs w:val="36"/>
          <w:shd w:val="clear" w:color="auto" w:fill="FFFFFF"/>
          <w:rtl/>
        </w:rPr>
        <w:t>٤٢</w:t>
      </w:r>
    </w:p>
    <w:p w14:paraId="34792EC2" w14:textId="77777777" w:rsidR="004C213D" w:rsidRPr="009A1EDC" w:rsidRDefault="004C213D" w:rsidP="005B1A88">
      <w:pPr>
        <w:jc w:val="both"/>
        <w:rPr>
          <w:rFonts w:cstheme="minorHAnsi"/>
          <w:lang w:bidi="fa-IR"/>
        </w:rPr>
      </w:pPr>
    </w:p>
    <w:p w14:paraId="617B573F" w14:textId="5EF07DEA" w:rsidR="00B91018" w:rsidRPr="009A1EDC" w:rsidRDefault="00B91018" w:rsidP="005B1A88">
      <w:pPr>
        <w:jc w:val="both"/>
        <w:rPr>
          <w:rFonts w:cstheme="minorHAnsi"/>
          <w:b/>
          <w:bCs/>
          <w:i/>
          <w:iCs/>
          <w:sz w:val="20"/>
          <w:szCs w:val="20"/>
        </w:rPr>
      </w:pPr>
      <w:r w:rsidRPr="009A1EDC">
        <w:rPr>
          <w:rFonts w:cstheme="minorHAnsi"/>
          <w:b/>
          <w:bCs/>
          <w:i/>
          <w:iCs/>
          <w:sz w:val="20"/>
          <w:szCs w:val="20"/>
        </w:rPr>
        <w:t>42- Et lorsque les anges dirent : « Marie, Allah t’a élue, t’a purifiée (Il t’a créée pure) et Il t’a élue parmi les femmes des mondes</w:t>
      </w:r>
      <w:r w:rsidR="00694247" w:rsidRPr="009A1EDC">
        <w:rPr>
          <w:rFonts w:cstheme="minorHAnsi"/>
          <w:b/>
          <w:bCs/>
          <w:i/>
          <w:iCs/>
          <w:sz w:val="20"/>
          <w:szCs w:val="20"/>
        </w:rPr>
        <w:t> »</w:t>
      </w:r>
      <w:r w:rsidRPr="009A1EDC">
        <w:rPr>
          <w:rFonts w:cstheme="minorHAnsi"/>
          <w:b/>
          <w:bCs/>
          <w:i/>
          <w:iCs/>
          <w:sz w:val="20"/>
          <w:szCs w:val="20"/>
        </w:rPr>
        <w:t>.</w:t>
      </w:r>
    </w:p>
    <w:p w14:paraId="2F1D8799" w14:textId="77777777" w:rsidR="00FB7BFD" w:rsidRPr="009A1EDC" w:rsidRDefault="00FB7BFD" w:rsidP="005B1A88">
      <w:pPr>
        <w:jc w:val="both"/>
        <w:rPr>
          <w:rFonts w:cstheme="minorHAnsi"/>
          <w:lang w:bidi="fa-IR"/>
        </w:rPr>
      </w:pPr>
    </w:p>
    <w:p w14:paraId="1AE7C922" w14:textId="65A7A295" w:rsidR="00FB7BFD" w:rsidRPr="009A1EDC" w:rsidRDefault="00FB7BFD" w:rsidP="005B1A88">
      <w:pPr>
        <w:jc w:val="both"/>
        <w:rPr>
          <w:rFonts w:cstheme="minorHAnsi"/>
          <w:lang w:bidi="fa-IR"/>
        </w:rPr>
      </w:pPr>
      <w:r w:rsidRPr="009A1EDC">
        <w:rPr>
          <w:rFonts w:cstheme="minorHAnsi"/>
          <w:lang w:bidi="fa-IR"/>
        </w:rPr>
        <w:t>1- Les anges peuvent communiquer avec des non-prophètes, comme ils l'ont fait avec Marie (a). Cela témoigne de la position élevée de Marie</w:t>
      </w:r>
      <w:r w:rsidR="00DE0B01">
        <w:rPr>
          <w:rFonts w:cstheme="minorHAnsi"/>
          <w:lang w:bidi="fa-IR"/>
        </w:rPr>
        <w:t xml:space="preserve"> (a)</w:t>
      </w:r>
      <w:r w:rsidRPr="009A1EDC">
        <w:rPr>
          <w:rFonts w:cstheme="minorHAnsi"/>
          <w:lang w:bidi="fa-IR"/>
        </w:rPr>
        <w:t>, jugée digne de s'entretenir avec les anges. Le fait que les anges lui aient parlé directement témoigne de sa grande piété, de sa pureté et de sa dévotion envers Dieu. Cette communication divine est un honneur accordé à Marie (a), qui a été choisie parmi toutes les femmes de son époque pour être la mère du prophète Jésus (a).</w:t>
      </w:r>
    </w:p>
    <w:p w14:paraId="491BDAF1" w14:textId="07EF16EE" w:rsidR="00FB7BFD" w:rsidRPr="009A1EDC" w:rsidRDefault="00FB7BFD" w:rsidP="005B1A88">
      <w:pPr>
        <w:jc w:val="both"/>
        <w:rPr>
          <w:rFonts w:cstheme="minorHAnsi"/>
        </w:rPr>
      </w:pPr>
      <w:r w:rsidRPr="009A1EDC">
        <w:rPr>
          <w:rFonts w:cstheme="minorHAnsi"/>
          <w:lang w:bidi="fa-IR"/>
        </w:rPr>
        <w:t xml:space="preserve">2- Marie (a) était la femme la plus éminente de son époque. Plusieurs récits rapportent qu'il y a quatre femmes leaders dans le monde : Marie, Assia (l'épouse du Pharaon), Khadija et Fatima </w:t>
      </w:r>
      <w:proofErr w:type="spellStart"/>
      <w:r w:rsidRPr="009A1EDC">
        <w:rPr>
          <w:rFonts w:cstheme="minorHAnsi"/>
          <w:lang w:bidi="fa-IR"/>
        </w:rPr>
        <w:t>az</w:t>
      </w:r>
      <w:proofErr w:type="spellEnd"/>
      <w:r w:rsidRPr="009A1EDC">
        <w:rPr>
          <w:rFonts w:cstheme="minorHAnsi"/>
          <w:lang w:bidi="fa-IR"/>
        </w:rPr>
        <w:t xml:space="preserve">-Zahra </w:t>
      </w:r>
      <w:r w:rsidRPr="009A1EDC">
        <w:rPr>
          <w:rFonts w:cstheme="minorHAnsi"/>
        </w:rPr>
        <w:t>(a)</w:t>
      </w:r>
      <w:r w:rsidRPr="009A1EDC">
        <w:rPr>
          <w:rFonts w:cstheme="minorHAnsi"/>
          <w:lang w:bidi="fa-IR"/>
        </w:rPr>
        <w:t>.</w:t>
      </w:r>
      <w:r w:rsidRPr="009A1EDC">
        <w:rPr>
          <w:rStyle w:val="Appelnotedebasdep"/>
          <w:rFonts w:cstheme="minorHAnsi"/>
          <w:lang w:bidi="fa-IR"/>
        </w:rPr>
        <w:footnoteReference w:id="81"/>
      </w:r>
      <w:r w:rsidRPr="009A1EDC">
        <w:rPr>
          <w:rFonts w:cstheme="minorHAnsi"/>
          <w:lang w:bidi="fa-IR"/>
        </w:rPr>
        <w:t xml:space="preserve"> Cette affirmation ne contredit pas ce qui a été dit à propos de Fatima </w:t>
      </w:r>
      <w:proofErr w:type="spellStart"/>
      <w:r w:rsidRPr="009A1EDC">
        <w:rPr>
          <w:rFonts w:cstheme="minorHAnsi"/>
          <w:lang w:bidi="fa-IR"/>
        </w:rPr>
        <w:t>az</w:t>
      </w:r>
      <w:proofErr w:type="spellEnd"/>
      <w:r w:rsidRPr="009A1EDC">
        <w:rPr>
          <w:rFonts w:cstheme="minorHAnsi"/>
          <w:lang w:bidi="fa-IR"/>
        </w:rPr>
        <w:t>-Zahra (a), considérée comme la meilleure femme du monde. En effet, il a été rapporté du Prophète Mohammad (s) et de l'Imam as-</w:t>
      </w:r>
      <w:proofErr w:type="spellStart"/>
      <w:r w:rsidRPr="009A1EDC">
        <w:rPr>
          <w:rFonts w:cstheme="minorHAnsi"/>
          <w:lang w:bidi="fa-IR"/>
        </w:rPr>
        <w:t>Sàdiq</w:t>
      </w:r>
      <w:proofErr w:type="spellEnd"/>
      <w:r w:rsidRPr="009A1EDC">
        <w:rPr>
          <w:rFonts w:cstheme="minorHAnsi"/>
          <w:lang w:bidi="fa-IR"/>
        </w:rPr>
        <w:t xml:space="preserve"> (a) que Marie </w:t>
      </w:r>
      <w:r w:rsidR="00DE0B01">
        <w:rPr>
          <w:rFonts w:cstheme="minorHAnsi"/>
          <w:lang w:bidi="fa-IR"/>
        </w:rPr>
        <w:t xml:space="preserve">(a) </w:t>
      </w:r>
      <w:r w:rsidRPr="009A1EDC">
        <w:rPr>
          <w:rFonts w:cstheme="minorHAnsi"/>
          <w:lang w:bidi="fa-IR"/>
        </w:rPr>
        <w:t>était la plus éminente femme de son</w:t>
      </w:r>
      <w:r w:rsidR="005A5318" w:rsidRPr="009A1EDC">
        <w:rPr>
          <w:rFonts w:cstheme="minorHAnsi"/>
          <w:lang w:bidi="fa-IR"/>
        </w:rPr>
        <w:t xml:space="preserve"> </w:t>
      </w:r>
      <w:r w:rsidRPr="009A1EDC">
        <w:rPr>
          <w:rFonts w:cstheme="minorHAnsi"/>
          <w:lang w:bidi="fa-IR"/>
        </w:rPr>
        <w:t xml:space="preserve">époque, tandis que Fatima </w:t>
      </w:r>
      <w:proofErr w:type="spellStart"/>
      <w:r w:rsidRPr="009A1EDC">
        <w:rPr>
          <w:rFonts w:cstheme="minorHAnsi"/>
          <w:lang w:bidi="fa-IR"/>
        </w:rPr>
        <w:t>az</w:t>
      </w:r>
      <w:proofErr w:type="spellEnd"/>
      <w:r w:rsidRPr="009A1EDC">
        <w:rPr>
          <w:rFonts w:cstheme="minorHAnsi"/>
          <w:lang w:bidi="fa-IR"/>
        </w:rPr>
        <w:t>-Zahra (a) est la plus éminente de toutes les femmes, de la première à la dernière.</w:t>
      </w:r>
      <w:r w:rsidRPr="009A1EDC">
        <w:rPr>
          <w:rStyle w:val="Appelnotedebasdep"/>
          <w:rFonts w:cstheme="minorHAnsi"/>
          <w:lang w:bidi="fa-IR"/>
        </w:rPr>
        <w:footnoteReference w:id="82"/>
      </w:r>
      <w:r w:rsidRPr="009A1EDC">
        <w:rPr>
          <w:rFonts w:cstheme="minorHAnsi"/>
          <w:lang w:bidi="fa-IR"/>
        </w:rPr>
        <w:t xml:space="preserve"> </w:t>
      </w:r>
      <w:r w:rsidRPr="009A1EDC">
        <w:rPr>
          <w:rStyle w:val="Appelnotedebasdep"/>
          <w:rFonts w:cstheme="minorHAnsi"/>
          <w:lang w:bidi="fa-IR"/>
        </w:rPr>
        <w:footnoteReference w:id="83"/>
      </w:r>
    </w:p>
    <w:p w14:paraId="4CAB353A" w14:textId="77777777" w:rsidR="00FB7BFD" w:rsidRPr="009A1EDC" w:rsidRDefault="00FB7BFD" w:rsidP="005B1A88">
      <w:pPr>
        <w:jc w:val="both"/>
        <w:rPr>
          <w:rFonts w:cstheme="minorHAnsi"/>
          <w:lang w:bidi="fa-IR"/>
        </w:rPr>
      </w:pPr>
    </w:p>
    <w:p w14:paraId="5F25DE91" w14:textId="77777777" w:rsidR="005A5318" w:rsidRPr="009A1EDC" w:rsidRDefault="005A5318" w:rsidP="005B1A88">
      <w:pPr>
        <w:jc w:val="both"/>
        <w:rPr>
          <w:rFonts w:cstheme="minorHAnsi"/>
          <w:lang w:bidi="fa-IR"/>
        </w:rPr>
      </w:pPr>
    </w:p>
    <w:p w14:paraId="4AD83B1D" w14:textId="77777777" w:rsidR="00FB7BFD" w:rsidRDefault="00FB7BFD" w:rsidP="005B1A88">
      <w:pPr>
        <w:jc w:val="both"/>
        <w:rPr>
          <w:rFonts w:cstheme="minorHAnsi"/>
          <w:lang w:bidi="fa-IR"/>
        </w:rPr>
      </w:pPr>
    </w:p>
    <w:p w14:paraId="6B8E54F6" w14:textId="3B898B6C" w:rsidR="004605C5" w:rsidRPr="009A1EDC" w:rsidRDefault="004605C5" w:rsidP="004605C5">
      <w:pPr>
        <w:jc w:val="right"/>
        <w:rPr>
          <w:rFonts w:cstheme="minorHAnsi"/>
          <w:lang w:bidi="fa-IR"/>
        </w:rPr>
      </w:pPr>
      <w:proofErr w:type="spellStart"/>
      <w:r w:rsidRPr="00BA37ED">
        <w:rPr>
          <w:rFonts w:cs="KFGQPC Uthmanic Script HAFS"/>
          <w:color w:val="000000"/>
          <w:sz w:val="36"/>
          <w:szCs w:val="36"/>
          <w:shd w:val="clear" w:color="auto" w:fill="FFFFFF"/>
          <w:rtl/>
        </w:rPr>
        <w:t>يَٰمَرۡيَمُ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قۡنُتِي</w:t>
      </w:r>
      <w:proofErr w:type="spellEnd"/>
      <w:r w:rsidRPr="00BA37ED">
        <w:rPr>
          <w:rFonts w:cs="KFGQPC Uthmanic Script HAFS"/>
          <w:color w:val="000000"/>
          <w:sz w:val="36"/>
          <w:szCs w:val="36"/>
          <w:shd w:val="clear" w:color="auto" w:fill="FFFFFF"/>
          <w:rtl/>
        </w:rPr>
        <w:t xml:space="preserve"> لِرَبِّكِ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سۡجُدِي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رۡكَعِي</w:t>
      </w:r>
      <w:proofErr w:type="spellEnd"/>
      <w:r w:rsidRPr="00BA37ED">
        <w:rPr>
          <w:rFonts w:cs="KFGQPC Uthmanic Script HAFS"/>
          <w:color w:val="000000"/>
          <w:sz w:val="36"/>
          <w:szCs w:val="36"/>
          <w:shd w:val="clear" w:color="auto" w:fill="FFFFFF"/>
          <w:rtl/>
        </w:rPr>
        <w:t xml:space="preserve"> مَعَ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لرَّٰكِعِينَ</w:t>
      </w:r>
      <w:r w:rsidRPr="00BA37ED">
        <w:rPr>
          <w:rFonts w:cs="KFGQPC Uthmanic Script HAFS"/>
          <w:color w:val="000000"/>
          <w:sz w:val="36"/>
          <w:szCs w:val="36"/>
          <w:shd w:val="clear" w:color="auto" w:fill="FFFFFF"/>
          <w:rtl/>
        </w:rPr>
        <w:t>٤٣</w:t>
      </w:r>
    </w:p>
    <w:p w14:paraId="6460AA97" w14:textId="77777777" w:rsidR="002C212C" w:rsidRPr="009A1EDC" w:rsidRDefault="002C212C" w:rsidP="005B1A88">
      <w:pPr>
        <w:jc w:val="both"/>
        <w:rPr>
          <w:rFonts w:cstheme="minorHAnsi"/>
          <w:lang w:bidi="fa-IR"/>
        </w:rPr>
      </w:pPr>
    </w:p>
    <w:p w14:paraId="6B7D41A3"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43- « Ô Marie, obéis à Ton Seigneur, prosterne-toi, et incline-toi avec ceux qui s’inclinent ».</w:t>
      </w:r>
    </w:p>
    <w:p w14:paraId="3F4C01CD" w14:textId="77777777" w:rsidR="00FB7BFD" w:rsidRPr="009A1EDC" w:rsidRDefault="00FB7BFD" w:rsidP="005B1A88">
      <w:pPr>
        <w:jc w:val="both"/>
        <w:rPr>
          <w:rFonts w:cstheme="minorHAnsi"/>
          <w:lang w:bidi="fa-IR"/>
        </w:rPr>
      </w:pPr>
    </w:p>
    <w:p w14:paraId="61EDEB6A" w14:textId="77777777" w:rsidR="00FB7BFD" w:rsidRPr="009A1EDC" w:rsidRDefault="00FB7BFD" w:rsidP="005B1A88">
      <w:pPr>
        <w:jc w:val="both"/>
        <w:rPr>
          <w:rFonts w:cstheme="minorHAnsi"/>
          <w:lang w:bidi="fa-IR"/>
        </w:rPr>
      </w:pPr>
      <w:r w:rsidRPr="009A1EDC">
        <w:rPr>
          <w:rFonts w:cstheme="minorHAnsi"/>
          <w:lang w:bidi="fa-IR"/>
        </w:rPr>
        <w:t>1- La phrase « </w:t>
      </w:r>
      <w:r w:rsidRPr="009A1EDC">
        <w:rPr>
          <w:rFonts w:cstheme="minorHAnsi"/>
          <w:b/>
          <w:bCs/>
          <w:lang w:bidi="fa-IR"/>
        </w:rPr>
        <w:t>incline-toi avec ceux qui s'inclinent</w:t>
      </w:r>
      <w:r w:rsidRPr="009A1EDC">
        <w:rPr>
          <w:rFonts w:cstheme="minorHAnsi"/>
          <w:lang w:bidi="fa-IR"/>
        </w:rPr>
        <w:t> » peut être interprétée de deux façons :</w:t>
      </w:r>
    </w:p>
    <w:p w14:paraId="7F6D2875" w14:textId="3913AA7E" w:rsidR="00FB7BFD" w:rsidRPr="009A1EDC" w:rsidRDefault="005A5318" w:rsidP="005B1A88">
      <w:pPr>
        <w:jc w:val="both"/>
        <w:rPr>
          <w:rFonts w:cstheme="minorHAnsi"/>
          <w:lang w:bidi="fa-IR"/>
        </w:rPr>
      </w:pPr>
      <w:r w:rsidRPr="009A1EDC">
        <w:rPr>
          <w:rFonts w:cstheme="minorHAnsi"/>
          <w:lang w:bidi="fa-IR"/>
        </w:rPr>
        <w:t>a)</w:t>
      </w:r>
      <w:r w:rsidR="009141CA">
        <w:rPr>
          <w:rFonts w:cstheme="minorHAnsi"/>
          <w:lang w:bidi="fa-IR"/>
        </w:rPr>
        <w:t> </w:t>
      </w:r>
      <w:r w:rsidR="00FB7BFD" w:rsidRPr="009A1EDC">
        <w:rPr>
          <w:rFonts w:cstheme="minorHAnsi"/>
          <w:lang w:bidi="fa-IR"/>
        </w:rPr>
        <w:t>Elle peut faire référence à la prière en congrégation, encourageant la participation aux prières collectives.</w:t>
      </w:r>
    </w:p>
    <w:p w14:paraId="19B60060" w14:textId="77777777" w:rsidR="00FB7BFD" w:rsidRPr="009A1EDC" w:rsidRDefault="00FB7BFD" w:rsidP="005B1A88">
      <w:pPr>
        <w:jc w:val="both"/>
        <w:rPr>
          <w:rFonts w:cstheme="minorHAnsi"/>
          <w:lang w:bidi="fa-IR"/>
        </w:rPr>
      </w:pPr>
      <w:r w:rsidRPr="009A1EDC">
        <w:rPr>
          <w:rFonts w:cstheme="minorHAnsi"/>
          <w:lang w:bidi="fa-IR"/>
        </w:rPr>
        <w:t>b) Elle peut aussi signifier l'adhésion à la communauté des croyants qui prient et font preuve d'humilité devant Dieu.</w:t>
      </w:r>
    </w:p>
    <w:p w14:paraId="76391DB1" w14:textId="77777777" w:rsidR="00FB7BFD" w:rsidRPr="009A1EDC" w:rsidRDefault="00FB7BFD" w:rsidP="005B1A88">
      <w:pPr>
        <w:jc w:val="both"/>
        <w:rPr>
          <w:rFonts w:cstheme="minorHAnsi"/>
          <w:lang w:bidi="fa-IR"/>
        </w:rPr>
      </w:pPr>
      <w:r w:rsidRPr="009A1EDC">
        <w:rPr>
          <w:rFonts w:cstheme="minorHAnsi"/>
          <w:lang w:bidi="fa-IR"/>
        </w:rPr>
        <w:t>2- Il est important que certaines personnes recherchent un niveau supérieur d'humilité et d'adoration. Par exemple, la prière nocturne (</w:t>
      </w:r>
      <w:proofErr w:type="spellStart"/>
      <w:r w:rsidRPr="009A1EDC">
        <w:rPr>
          <w:rFonts w:cstheme="minorHAnsi"/>
          <w:lang w:bidi="fa-IR"/>
        </w:rPr>
        <w:t>taha</w:t>
      </w:r>
      <w:r w:rsidR="005A5318" w:rsidRPr="009A1EDC">
        <w:rPr>
          <w:rFonts w:cstheme="minorHAnsi"/>
          <w:lang w:bidi="fa-IR"/>
        </w:rPr>
        <w:t>d</w:t>
      </w:r>
      <w:r w:rsidRPr="009A1EDC">
        <w:rPr>
          <w:rFonts w:cstheme="minorHAnsi"/>
          <w:lang w:bidi="fa-IR"/>
        </w:rPr>
        <w:t>jj</w:t>
      </w:r>
      <w:r w:rsidR="005A5318" w:rsidRPr="009A1EDC">
        <w:rPr>
          <w:rFonts w:cstheme="minorHAnsi"/>
          <w:lang w:bidi="fa-IR"/>
        </w:rPr>
        <w:t>o</w:t>
      </w:r>
      <w:r w:rsidRPr="009A1EDC">
        <w:rPr>
          <w:rFonts w:cstheme="minorHAnsi"/>
          <w:lang w:bidi="fa-IR"/>
        </w:rPr>
        <w:t>ud</w:t>
      </w:r>
      <w:proofErr w:type="spellEnd"/>
      <w:r w:rsidRPr="009A1EDC">
        <w:rPr>
          <w:rFonts w:cstheme="minorHAnsi"/>
          <w:lang w:bidi="fa-IR"/>
        </w:rPr>
        <w:t xml:space="preserve">) était obligatoire pour le Prophète Mohammad (s), alors qu'elle est seulement recommandée pour les autres musulmans. Ainsi, Dieu accorde une attention </w:t>
      </w:r>
      <w:r w:rsidRPr="009A1EDC">
        <w:rPr>
          <w:rFonts w:cstheme="minorHAnsi"/>
          <w:lang w:bidi="fa-IR"/>
        </w:rPr>
        <w:lastRenderedPageBreak/>
        <w:t>particulière à certaines personnes choisies, leur prescrivant un programme d'adoration spécifique pour leur formation spirituelle.</w:t>
      </w:r>
      <w:r w:rsidRPr="009A1EDC">
        <w:rPr>
          <w:rStyle w:val="Appelnotedebasdep"/>
          <w:rFonts w:cstheme="minorHAnsi"/>
          <w:lang w:bidi="fa-IR"/>
        </w:rPr>
        <w:footnoteReference w:id="84"/>
      </w:r>
    </w:p>
    <w:p w14:paraId="0834FFB2" w14:textId="77777777" w:rsidR="005A5318" w:rsidRPr="009A1EDC" w:rsidRDefault="005A5318" w:rsidP="005B1A88">
      <w:pPr>
        <w:jc w:val="both"/>
        <w:rPr>
          <w:rFonts w:cstheme="minorHAnsi"/>
          <w:lang w:bidi="fa-IR"/>
        </w:rPr>
      </w:pPr>
    </w:p>
    <w:p w14:paraId="744214D2" w14:textId="77777777" w:rsidR="002C212C" w:rsidRPr="009A1EDC" w:rsidRDefault="002C212C" w:rsidP="005B1A88">
      <w:pPr>
        <w:jc w:val="both"/>
        <w:rPr>
          <w:rFonts w:cstheme="minorHAnsi"/>
          <w:lang w:bidi="fa-IR"/>
        </w:rPr>
      </w:pPr>
    </w:p>
    <w:p w14:paraId="2625AF3B" w14:textId="77777777" w:rsidR="002C212C" w:rsidRDefault="002C212C" w:rsidP="005B1A88">
      <w:pPr>
        <w:jc w:val="both"/>
        <w:rPr>
          <w:rFonts w:cstheme="minorHAnsi"/>
          <w:lang w:bidi="fa-IR"/>
        </w:rPr>
      </w:pPr>
    </w:p>
    <w:p w14:paraId="726DD946" w14:textId="3704BC83" w:rsidR="004605C5" w:rsidRDefault="004605C5" w:rsidP="004605C5">
      <w:pPr>
        <w:jc w:val="right"/>
        <w:rPr>
          <w:rFonts w:cstheme="minorHAnsi"/>
          <w:lang w:bidi="fa-IR"/>
        </w:rPr>
      </w:pPr>
      <w:r w:rsidRPr="00BA37ED">
        <w:rPr>
          <w:rFonts w:cs="KFGQPC Uthmanic Script HAFS"/>
          <w:color w:val="000000"/>
          <w:sz w:val="36"/>
          <w:szCs w:val="36"/>
          <w:shd w:val="clear" w:color="auto" w:fill="FFFFFF"/>
          <w:rtl/>
        </w:rPr>
        <w:t xml:space="preserve">ذَٰلِكَ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w:t>
      </w:r>
      <w:r w:rsidRPr="00BA37ED">
        <w:rPr>
          <w:rFonts w:cs="KFGQPC Uthmanic Script HAFS" w:hint="eastAsia"/>
          <w:color w:val="000000"/>
          <w:sz w:val="36"/>
          <w:szCs w:val="36"/>
          <w:shd w:val="clear" w:color="auto" w:fill="FFFFFF"/>
          <w:rtl/>
        </w:rPr>
        <w:t>بَآءِ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لۡغَيۡبِ</w:t>
      </w:r>
      <w:proofErr w:type="spellEnd"/>
      <w:r w:rsidRPr="00BA37ED">
        <w:rPr>
          <w:rFonts w:cs="KFGQPC Uthmanic Script HAFS"/>
          <w:color w:val="000000"/>
          <w:sz w:val="36"/>
          <w:szCs w:val="36"/>
          <w:shd w:val="clear" w:color="auto" w:fill="FFFFFF"/>
          <w:rtl/>
        </w:rPr>
        <w:t xml:space="preserve"> نُوحِيهِ </w:t>
      </w:r>
      <w:proofErr w:type="spellStart"/>
      <w:r w:rsidRPr="00BA37ED">
        <w:rPr>
          <w:rFonts w:cs="KFGQPC Uthmanic Script HAFS"/>
          <w:color w:val="000000"/>
          <w:sz w:val="36"/>
          <w:szCs w:val="36"/>
          <w:shd w:val="clear" w:color="auto" w:fill="FFFFFF"/>
          <w:rtl/>
        </w:rPr>
        <w:t>إِلَيۡكَۚ</w:t>
      </w:r>
      <w:proofErr w:type="spellEnd"/>
      <w:r w:rsidRPr="00BA37ED">
        <w:rPr>
          <w:rFonts w:cs="KFGQPC Uthmanic Script HAFS"/>
          <w:color w:val="000000"/>
          <w:sz w:val="36"/>
          <w:szCs w:val="36"/>
          <w:shd w:val="clear" w:color="auto" w:fill="FFFFFF"/>
          <w:rtl/>
        </w:rPr>
        <w:t xml:space="preserve"> وَمَا كُنتَ </w:t>
      </w:r>
      <w:proofErr w:type="spellStart"/>
      <w:r w:rsidRPr="00BA37ED">
        <w:rPr>
          <w:rFonts w:cs="KFGQPC Uthmanic Script HAFS"/>
          <w:color w:val="000000"/>
          <w:sz w:val="36"/>
          <w:szCs w:val="36"/>
          <w:shd w:val="clear" w:color="auto" w:fill="FFFFFF"/>
          <w:rtl/>
        </w:rPr>
        <w:t>لَدَيۡهِمۡ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يُلۡقُونَ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أَقۡلَٰمَهُمۡ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يَكۡفُلُ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مَرۡيَمَ</w:t>
      </w:r>
      <w:proofErr w:type="spellEnd"/>
      <w:r w:rsidRPr="00BA37ED">
        <w:rPr>
          <w:rFonts w:cs="KFGQPC Uthmanic Script HAFS"/>
          <w:color w:val="000000"/>
          <w:sz w:val="36"/>
          <w:szCs w:val="36"/>
          <w:shd w:val="clear" w:color="auto" w:fill="FFFFFF"/>
          <w:rtl/>
        </w:rPr>
        <w:t xml:space="preserve"> وَمَا كُنتَ </w:t>
      </w:r>
      <w:proofErr w:type="spellStart"/>
      <w:r w:rsidRPr="00BA37ED">
        <w:rPr>
          <w:rFonts w:cs="KFGQPC Uthmanic Script HAFS"/>
          <w:color w:val="000000"/>
          <w:sz w:val="36"/>
          <w:szCs w:val="36"/>
          <w:shd w:val="clear" w:color="auto" w:fill="FFFFFF"/>
          <w:rtl/>
        </w:rPr>
        <w:t>لَدَيۡهِمۡ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يَخۡتَصِمُونَ٤٤</w:t>
      </w:r>
    </w:p>
    <w:p w14:paraId="456B3CB9" w14:textId="77777777" w:rsidR="004605C5" w:rsidRPr="009A1EDC" w:rsidRDefault="004605C5" w:rsidP="005B1A88">
      <w:pPr>
        <w:jc w:val="both"/>
        <w:rPr>
          <w:rFonts w:cstheme="minorHAnsi"/>
          <w:lang w:bidi="fa-IR"/>
        </w:rPr>
      </w:pPr>
    </w:p>
    <w:p w14:paraId="0EC0367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44- ‒ Ce sont là des nouvelles de l’Inconnaissable que Nous te révélons. Car tu n’étais pas là lorsqu’ils jetaient leurs calames pour décider qui se chargerait de Marie ! Tu n’étais pas là non plus lorsqu’ils se disputaient !</w:t>
      </w:r>
    </w:p>
    <w:p w14:paraId="7EF71AE5" w14:textId="77777777" w:rsidR="00FB7BFD" w:rsidRPr="009A1EDC" w:rsidRDefault="00FB7BFD" w:rsidP="005B1A88">
      <w:pPr>
        <w:jc w:val="both"/>
        <w:rPr>
          <w:rFonts w:cstheme="minorHAnsi"/>
          <w:lang w:bidi="fa-IR"/>
        </w:rPr>
      </w:pPr>
    </w:p>
    <w:p w14:paraId="68CFB9F3" w14:textId="5506D13A" w:rsidR="00FB7BFD" w:rsidRPr="009A1EDC" w:rsidRDefault="00FB7BFD" w:rsidP="005B1A88">
      <w:pPr>
        <w:jc w:val="both"/>
        <w:rPr>
          <w:rFonts w:cstheme="minorHAnsi"/>
          <w:lang w:bidi="fa-IR"/>
        </w:rPr>
      </w:pPr>
      <w:r w:rsidRPr="009A1EDC">
        <w:rPr>
          <w:rFonts w:cstheme="minorHAnsi"/>
          <w:lang w:bidi="fa-IR"/>
        </w:rPr>
        <w:t>1-</w:t>
      </w:r>
      <w:r w:rsidR="009141CA">
        <w:rPr>
          <w:rFonts w:cstheme="minorHAnsi"/>
          <w:lang w:bidi="fa-IR"/>
        </w:rPr>
        <w:t> </w:t>
      </w:r>
      <w:r w:rsidRPr="009A1EDC">
        <w:rPr>
          <w:rFonts w:cstheme="minorHAnsi"/>
          <w:lang w:bidi="fa-IR"/>
        </w:rPr>
        <w:t xml:space="preserve">Dans l'interprétation des versets précédents, il est rapporté qu'après l'accouchement, la mère de Marie amena son enfant au temple et dit aux rabbins : </w:t>
      </w:r>
      <w:r w:rsidR="00694247" w:rsidRPr="009A1EDC">
        <w:rPr>
          <w:rFonts w:cstheme="minorHAnsi"/>
          <w:lang w:bidi="fa-IR"/>
        </w:rPr>
        <w:t>« </w:t>
      </w:r>
      <w:r w:rsidRPr="009A1EDC">
        <w:rPr>
          <w:rFonts w:cstheme="minorHAnsi"/>
          <w:lang w:bidi="fa-IR"/>
        </w:rPr>
        <w:t>Cet enfant a été voué au service de la maison de Dieu, prenez-en donc soin</w:t>
      </w:r>
      <w:r w:rsidR="00694247" w:rsidRPr="009A1EDC">
        <w:rPr>
          <w:rFonts w:cstheme="minorHAnsi"/>
          <w:lang w:bidi="fa-IR"/>
        </w:rPr>
        <w:t> »</w:t>
      </w:r>
      <w:r w:rsidR="005A5318" w:rsidRPr="009A1EDC">
        <w:rPr>
          <w:rFonts w:cstheme="minorHAnsi"/>
          <w:lang w:bidi="fa-IR"/>
        </w:rPr>
        <w:t>.</w:t>
      </w:r>
    </w:p>
    <w:p w14:paraId="041D9BBD" w14:textId="43209507" w:rsidR="00FB7BFD" w:rsidRPr="009A1EDC" w:rsidRDefault="00FB7BFD" w:rsidP="005B1A88">
      <w:pPr>
        <w:jc w:val="both"/>
        <w:rPr>
          <w:rFonts w:cstheme="minorHAnsi"/>
          <w:lang w:bidi="fa-IR"/>
        </w:rPr>
      </w:pPr>
      <w:r w:rsidRPr="009A1EDC">
        <w:rPr>
          <w:rFonts w:cstheme="minorHAnsi"/>
          <w:lang w:bidi="fa-IR"/>
        </w:rPr>
        <w:t xml:space="preserve">Marie </w:t>
      </w:r>
      <w:r w:rsidR="00DE0B01">
        <w:rPr>
          <w:rFonts w:cstheme="minorHAnsi"/>
          <w:lang w:bidi="fa-IR"/>
        </w:rPr>
        <w:t xml:space="preserve">(a) </w:t>
      </w:r>
      <w:r w:rsidRPr="009A1EDC">
        <w:rPr>
          <w:rFonts w:cstheme="minorHAnsi"/>
          <w:lang w:bidi="fa-IR"/>
        </w:rPr>
        <w:t>étant issue d'une famille noble (la famille d'Imran), les rabbins se disputaient pour avoir l'honneur de s'occuper d'elle. Ils décidèrent donc de tirer au sort. Ils se rendirent près d'une rivière et préparèrent des roseaux pour le tirage, inscrivant le nom d'un candidat sur chacun. Ils les jetèrent à l'eau : celui qui ne coulerait pas désignerait le gagnant. Seul le roseau de Zacharie (a) resta à la surface. Ainsi, Zacharie</w:t>
      </w:r>
      <w:r w:rsidR="00DE0B01">
        <w:rPr>
          <w:rFonts w:cstheme="minorHAnsi"/>
          <w:lang w:bidi="fa-IR"/>
        </w:rPr>
        <w:t xml:space="preserve"> (a)</w:t>
      </w:r>
      <w:r w:rsidRPr="009A1EDC">
        <w:rPr>
          <w:rFonts w:cstheme="minorHAnsi"/>
          <w:lang w:bidi="fa-IR"/>
        </w:rPr>
        <w:t xml:space="preserve">, qui était </w:t>
      </w:r>
      <w:r w:rsidR="00DE0B01">
        <w:rPr>
          <w:rFonts w:cstheme="minorHAnsi"/>
          <w:lang w:bidi="fa-IR"/>
        </w:rPr>
        <w:t>P</w:t>
      </w:r>
      <w:r w:rsidRPr="009A1EDC">
        <w:rPr>
          <w:rFonts w:cstheme="minorHAnsi"/>
          <w:lang w:bidi="fa-IR"/>
        </w:rPr>
        <w:t xml:space="preserve">rophète de Dieu </w:t>
      </w:r>
      <w:r w:rsidR="00DE0B01">
        <w:rPr>
          <w:rFonts w:cstheme="minorHAnsi"/>
          <w:lang w:bidi="fa-IR"/>
        </w:rPr>
        <w:t xml:space="preserve">(a) </w:t>
      </w:r>
      <w:r w:rsidRPr="009A1EDC">
        <w:rPr>
          <w:rFonts w:cstheme="minorHAnsi"/>
          <w:lang w:bidi="fa-IR"/>
        </w:rPr>
        <w:t>et l'époux de la tante de Marie</w:t>
      </w:r>
      <w:r w:rsidR="00DE0B01">
        <w:rPr>
          <w:rFonts w:cstheme="minorHAnsi"/>
          <w:lang w:bidi="fa-IR"/>
        </w:rPr>
        <w:t xml:space="preserve"> (a)</w:t>
      </w:r>
      <w:r w:rsidRPr="009A1EDC">
        <w:rPr>
          <w:rFonts w:cstheme="minorHAnsi"/>
          <w:lang w:bidi="fa-IR"/>
        </w:rPr>
        <w:t>, obtint sa tutelle.</w:t>
      </w:r>
    </w:p>
    <w:p w14:paraId="7EEC49D1" w14:textId="77777777" w:rsidR="00FB7BFD" w:rsidRPr="009A1EDC" w:rsidRDefault="00FB7BFD" w:rsidP="005B1A88">
      <w:pPr>
        <w:jc w:val="both"/>
        <w:rPr>
          <w:rFonts w:cstheme="minorHAnsi"/>
          <w:lang w:bidi="fa-IR"/>
        </w:rPr>
      </w:pPr>
      <w:r w:rsidRPr="009A1EDC">
        <w:rPr>
          <w:rFonts w:cstheme="minorHAnsi"/>
          <w:lang w:bidi="fa-IR"/>
        </w:rPr>
        <w:t xml:space="preserve">2- Ce récit, ainsi que les versets mentionnés dans la sourate </w:t>
      </w:r>
      <w:r w:rsidR="005A5318" w:rsidRPr="009A1EDC">
        <w:rPr>
          <w:rFonts w:cstheme="minorHAnsi"/>
          <w:lang w:bidi="fa-IR"/>
        </w:rPr>
        <w:t>a</w:t>
      </w:r>
      <w:r w:rsidRPr="009A1EDC">
        <w:rPr>
          <w:rFonts w:cstheme="minorHAnsi"/>
          <w:lang w:bidi="fa-IR"/>
        </w:rPr>
        <w:t>s-Saffat à propos du prophète Jonas</w:t>
      </w:r>
      <w:r w:rsidR="001D267F" w:rsidRPr="009A1EDC">
        <w:rPr>
          <w:rStyle w:val="Appelnotedebasdep"/>
          <w:rFonts w:cstheme="minorHAnsi"/>
          <w:lang w:bidi="fa-IR"/>
        </w:rPr>
        <w:footnoteReference w:id="85"/>
      </w:r>
      <w:r w:rsidRPr="009A1EDC">
        <w:rPr>
          <w:rFonts w:cstheme="minorHAnsi"/>
          <w:lang w:bidi="fa-IR"/>
        </w:rPr>
        <w:t xml:space="preserve"> (a), suggère que le tirage au sort peut être l'un des moyens de résoudre certains problèmes. Dans les situations de désaccord où aucune solution ne semble possible, on peut recourir au tirage au sort. Sur la base de ces versets et des traditions islamiques, le principe du tirage au sort a été intégré dans certaines règles jurisprudentielles islamiques. Il est à noter que la méthode de tirage au sort en Islam n'est pas rigidement définie et peut utiliser divers supports comme du papier, des pierres ou autres objets.</w:t>
      </w:r>
      <w:r w:rsidRPr="009A1EDC">
        <w:rPr>
          <w:rStyle w:val="Appelnotedebasdep"/>
          <w:rFonts w:cstheme="minorHAnsi"/>
          <w:lang w:bidi="fa-IR"/>
        </w:rPr>
        <w:footnoteReference w:id="86"/>
      </w:r>
    </w:p>
    <w:p w14:paraId="49D8E4EA" w14:textId="77777777" w:rsidR="00FB7BFD" w:rsidRPr="009A1EDC" w:rsidRDefault="00FB7BFD" w:rsidP="005B1A88">
      <w:pPr>
        <w:jc w:val="both"/>
        <w:rPr>
          <w:rFonts w:cstheme="minorHAnsi"/>
          <w:lang w:bidi="fa-IR"/>
        </w:rPr>
      </w:pPr>
    </w:p>
    <w:p w14:paraId="20D2C6F1" w14:textId="77777777" w:rsidR="00FB7BFD" w:rsidRPr="009A1EDC" w:rsidRDefault="00FB7BFD" w:rsidP="005B1A88">
      <w:pPr>
        <w:jc w:val="both"/>
        <w:rPr>
          <w:rFonts w:cstheme="minorHAnsi"/>
          <w:lang w:bidi="fa-IR"/>
        </w:rPr>
      </w:pPr>
    </w:p>
    <w:p w14:paraId="5126CE89" w14:textId="77777777" w:rsidR="001D267F" w:rsidRDefault="001D267F" w:rsidP="005B1A88">
      <w:pPr>
        <w:jc w:val="both"/>
        <w:rPr>
          <w:rFonts w:cstheme="minorHAnsi"/>
          <w:lang w:bidi="fa-IR"/>
        </w:rPr>
      </w:pPr>
    </w:p>
    <w:p w14:paraId="2279D841" w14:textId="36735DDF" w:rsidR="004605C5" w:rsidRDefault="004605C5" w:rsidP="004605C5">
      <w:pPr>
        <w:jc w:val="right"/>
        <w:rPr>
          <w:rFonts w:cstheme="minorHAnsi"/>
          <w:lang w:bidi="fa-I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قَالَتِ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يَٰمَرۡيَمُ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يُبَشِّرُكِ بِكَلِمَةٖ </w:t>
      </w:r>
      <w:proofErr w:type="spellStart"/>
      <w:r w:rsidRPr="00BA37ED">
        <w:rPr>
          <w:rFonts w:cs="KFGQPC Uthmanic Script HAFS"/>
          <w:color w:val="000000"/>
          <w:sz w:val="36"/>
          <w:szCs w:val="36"/>
          <w:shd w:val="clear" w:color="auto" w:fill="FFFFFF"/>
          <w:rtl/>
        </w:rPr>
        <w:t>مِّنۡهُ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سۡمُهُ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color w:val="000000"/>
          <w:sz w:val="36"/>
          <w:szCs w:val="36"/>
          <w:shd w:val="clear" w:color="auto" w:fill="FFFFFF"/>
          <w:rtl/>
        </w:rPr>
        <w:t>لۡمَسِيحُ</w:t>
      </w:r>
      <w:proofErr w:type="spellEnd"/>
      <w:r w:rsidRPr="00BA37ED">
        <w:rPr>
          <w:rFonts w:cs="KFGQPC Uthmanic Script HAFS"/>
          <w:color w:val="000000"/>
          <w:sz w:val="36"/>
          <w:szCs w:val="36"/>
          <w:shd w:val="clear" w:color="auto" w:fill="FFFFFF"/>
          <w:rtl/>
        </w:rPr>
        <w:t xml:space="preserve"> عِيسَى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بۡنُ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مَرۡيَمَ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وَجِيهٗا</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وَمِنَ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لۡمُقَرَّبِينَ</w:t>
      </w:r>
      <w:r w:rsidRPr="00BA37ED">
        <w:rPr>
          <w:rFonts w:cs="KFGQPC Uthmanic Script HAFS"/>
          <w:color w:val="000000"/>
          <w:sz w:val="36"/>
          <w:szCs w:val="36"/>
          <w:shd w:val="clear" w:color="auto" w:fill="FFFFFF"/>
          <w:rtl/>
        </w:rPr>
        <w:t>٤٥</w:t>
      </w:r>
    </w:p>
    <w:p w14:paraId="7514698B" w14:textId="77777777" w:rsidR="004605C5" w:rsidRPr="009A1EDC" w:rsidRDefault="004605C5" w:rsidP="005B1A88">
      <w:pPr>
        <w:jc w:val="both"/>
        <w:rPr>
          <w:rFonts w:cstheme="minorHAnsi"/>
          <w:lang w:bidi="fa-IR"/>
        </w:rPr>
      </w:pPr>
    </w:p>
    <w:p w14:paraId="44678193" w14:textId="2C7078DE" w:rsidR="00B91018" w:rsidRPr="009A1EDC" w:rsidRDefault="00B91018" w:rsidP="005B1A88">
      <w:pPr>
        <w:jc w:val="both"/>
        <w:rPr>
          <w:rFonts w:cstheme="minorHAnsi"/>
          <w:b/>
          <w:bCs/>
          <w:i/>
          <w:iCs/>
          <w:sz w:val="20"/>
          <w:szCs w:val="20"/>
        </w:rPr>
      </w:pPr>
      <w:r w:rsidRPr="009A1EDC">
        <w:rPr>
          <w:rFonts w:cstheme="minorHAnsi"/>
          <w:b/>
          <w:bCs/>
          <w:i/>
          <w:iCs/>
          <w:sz w:val="20"/>
          <w:szCs w:val="20"/>
        </w:rPr>
        <w:t>45- (Rappelle-toi,) quand les Anges dirent : « Ô Marie, voilà qu’Allah t’annonce une parole de Sa part : son nom sera « al-</w:t>
      </w:r>
      <w:proofErr w:type="spellStart"/>
      <w:r w:rsidRPr="009A1EDC">
        <w:rPr>
          <w:rFonts w:cstheme="minorHAnsi"/>
          <w:b/>
          <w:bCs/>
          <w:i/>
          <w:iCs/>
          <w:sz w:val="20"/>
          <w:szCs w:val="20"/>
        </w:rPr>
        <w:t>Mas</w:t>
      </w:r>
      <w:r w:rsidR="00CD1463">
        <w:rPr>
          <w:rFonts w:cstheme="minorHAnsi"/>
          <w:b/>
          <w:bCs/>
          <w:i/>
          <w:iCs/>
          <w:sz w:val="20"/>
          <w:szCs w:val="20"/>
        </w:rPr>
        <w:t>sîh</w:t>
      </w:r>
      <w:proofErr w:type="spellEnd"/>
      <w:r w:rsidRPr="009A1EDC">
        <w:rPr>
          <w:rFonts w:cstheme="minorHAnsi"/>
          <w:b/>
          <w:bCs/>
          <w:i/>
          <w:iCs/>
          <w:sz w:val="20"/>
          <w:szCs w:val="20"/>
        </w:rPr>
        <w:t xml:space="preserve"> » « ‘</w:t>
      </w:r>
      <w:proofErr w:type="spellStart"/>
      <w:r w:rsidRPr="009A1EDC">
        <w:rPr>
          <w:rFonts w:cstheme="minorHAnsi"/>
          <w:b/>
          <w:bCs/>
          <w:i/>
          <w:iCs/>
          <w:sz w:val="20"/>
          <w:szCs w:val="20"/>
        </w:rPr>
        <w:t>Issā</w:t>
      </w:r>
      <w:proofErr w:type="spellEnd"/>
      <w:r w:rsidRPr="009A1EDC">
        <w:rPr>
          <w:rFonts w:cstheme="minorHAnsi"/>
          <w:b/>
          <w:bCs/>
          <w:i/>
          <w:iCs/>
          <w:sz w:val="20"/>
          <w:szCs w:val="20"/>
        </w:rPr>
        <w:t xml:space="preserve"> », fils de Marie, illustre ici-bas comme dans l’au-delà, et l’un des rapprochés d’Allah.</w:t>
      </w:r>
    </w:p>
    <w:p w14:paraId="7C7153BC" w14:textId="77777777" w:rsidR="00FB7BFD" w:rsidRPr="009A1EDC" w:rsidRDefault="00FB7BFD" w:rsidP="005B1A88">
      <w:pPr>
        <w:jc w:val="both"/>
        <w:rPr>
          <w:rFonts w:cstheme="minorHAnsi"/>
          <w:lang w:bidi="fa-IR"/>
        </w:rPr>
      </w:pPr>
    </w:p>
    <w:p w14:paraId="22A648B6" w14:textId="5D73BF55" w:rsidR="00FB7BFD" w:rsidRPr="009A1EDC" w:rsidRDefault="00FB7BFD" w:rsidP="005B1A88">
      <w:pPr>
        <w:jc w:val="both"/>
        <w:rPr>
          <w:rFonts w:cstheme="minorHAnsi"/>
          <w:lang w:bidi="fa-IR"/>
        </w:rPr>
      </w:pPr>
      <w:r w:rsidRPr="009A1EDC">
        <w:rPr>
          <w:rFonts w:cstheme="minorHAnsi"/>
          <w:lang w:bidi="fa-IR"/>
        </w:rPr>
        <w:t>1-</w:t>
      </w:r>
      <w:r w:rsidR="009141CA">
        <w:rPr>
          <w:rFonts w:cstheme="minorHAnsi"/>
          <w:lang w:bidi="fa-IR"/>
        </w:rPr>
        <w:t> </w:t>
      </w:r>
      <w:r w:rsidRPr="009A1EDC">
        <w:rPr>
          <w:rFonts w:cstheme="minorHAnsi"/>
          <w:lang w:bidi="fa-IR"/>
        </w:rPr>
        <w:t>Le terme « </w:t>
      </w:r>
      <w:r w:rsidRPr="009A1EDC">
        <w:rPr>
          <w:rFonts w:cstheme="minorHAnsi"/>
          <w:b/>
          <w:bCs/>
          <w:lang w:bidi="fa-IR"/>
        </w:rPr>
        <w:t>parole</w:t>
      </w:r>
      <w:r w:rsidRPr="009A1EDC">
        <w:rPr>
          <w:rFonts w:cstheme="minorHAnsi"/>
          <w:lang w:bidi="fa-IR"/>
        </w:rPr>
        <w:t xml:space="preserve"> » se trouve également dans la Bible et fait référence à Jésus (a). Plusieurs interprétations expliquent pourquoi Jésus </w:t>
      </w:r>
      <w:r w:rsidR="00DE0B01">
        <w:rPr>
          <w:rFonts w:cstheme="minorHAnsi"/>
          <w:lang w:bidi="fa-IR"/>
        </w:rPr>
        <w:t xml:space="preserve">(a) </w:t>
      </w:r>
      <w:r w:rsidRPr="009A1EDC">
        <w:rPr>
          <w:rFonts w:cstheme="minorHAnsi"/>
          <w:lang w:bidi="fa-IR"/>
        </w:rPr>
        <w:t>est appelé la « </w:t>
      </w:r>
      <w:r w:rsidRPr="009A1EDC">
        <w:rPr>
          <w:rFonts w:cstheme="minorHAnsi"/>
          <w:b/>
          <w:bCs/>
          <w:lang w:bidi="fa-IR"/>
        </w:rPr>
        <w:t>parole</w:t>
      </w:r>
      <w:r w:rsidRPr="009A1EDC">
        <w:rPr>
          <w:rFonts w:cstheme="minorHAnsi"/>
          <w:lang w:bidi="fa-IR"/>
        </w:rPr>
        <w:t> » :</w:t>
      </w:r>
    </w:p>
    <w:p w14:paraId="604039DE" w14:textId="77777777" w:rsidR="00FB7BFD" w:rsidRPr="009A1EDC" w:rsidRDefault="00FB7BFD" w:rsidP="005B1A88">
      <w:pPr>
        <w:jc w:val="both"/>
        <w:rPr>
          <w:rFonts w:cstheme="minorHAnsi"/>
          <w:lang w:bidi="fa-IR"/>
        </w:rPr>
      </w:pPr>
      <w:r w:rsidRPr="009A1EDC">
        <w:rPr>
          <w:rFonts w:cstheme="minorHAnsi"/>
          <w:lang w:bidi="fa-IR"/>
        </w:rPr>
        <w:t>a) Il fait référence à l'expression de création divine « Sois, et cela est » (</w:t>
      </w:r>
      <w:proofErr w:type="spellStart"/>
      <w:r w:rsidRPr="009A1EDC">
        <w:rPr>
          <w:rFonts w:cstheme="minorHAnsi"/>
          <w:lang w:bidi="fa-IR"/>
        </w:rPr>
        <w:t>k</w:t>
      </w:r>
      <w:r w:rsidR="001D267F" w:rsidRPr="009A1EDC">
        <w:rPr>
          <w:rFonts w:cstheme="minorHAnsi"/>
          <w:lang w:bidi="fa-IR"/>
        </w:rPr>
        <w:t>o</w:t>
      </w:r>
      <w:r w:rsidRPr="009A1EDC">
        <w:rPr>
          <w:rFonts w:cstheme="minorHAnsi"/>
          <w:lang w:bidi="fa-IR"/>
        </w:rPr>
        <w:t>un</w:t>
      </w:r>
      <w:r w:rsidR="001D267F" w:rsidRPr="009A1EDC">
        <w:rPr>
          <w:rFonts w:cstheme="minorHAnsi"/>
          <w:lang w:bidi="fa-IR"/>
        </w:rPr>
        <w:t>e</w:t>
      </w:r>
      <w:proofErr w:type="spellEnd"/>
      <w:r w:rsidRPr="009A1EDC">
        <w:rPr>
          <w:rFonts w:cstheme="minorHAnsi"/>
          <w:lang w:bidi="fa-IR"/>
        </w:rPr>
        <w:t xml:space="preserve"> </w:t>
      </w:r>
      <w:proofErr w:type="spellStart"/>
      <w:r w:rsidRPr="009A1EDC">
        <w:rPr>
          <w:rFonts w:cstheme="minorHAnsi"/>
          <w:lang w:bidi="fa-IR"/>
        </w:rPr>
        <w:t>fayak</w:t>
      </w:r>
      <w:r w:rsidR="001D267F" w:rsidRPr="009A1EDC">
        <w:rPr>
          <w:rFonts w:cstheme="minorHAnsi"/>
          <w:lang w:bidi="fa-IR"/>
        </w:rPr>
        <w:t>o</w:t>
      </w:r>
      <w:r w:rsidRPr="009A1EDC">
        <w:rPr>
          <w:rFonts w:cstheme="minorHAnsi"/>
          <w:lang w:bidi="fa-IR"/>
        </w:rPr>
        <w:t>un</w:t>
      </w:r>
      <w:r w:rsidR="001D267F" w:rsidRPr="009A1EDC">
        <w:rPr>
          <w:rFonts w:cstheme="minorHAnsi"/>
          <w:lang w:bidi="fa-IR"/>
        </w:rPr>
        <w:t>e</w:t>
      </w:r>
      <w:proofErr w:type="spellEnd"/>
      <w:r w:rsidRPr="009A1EDC">
        <w:rPr>
          <w:rFonts w:cstheme="minorHAnsi"/>
          <w:lang w:bidi="fa-IR"/>
        </w:rPr>
        <w:t>) mentionnée dans le Coran. Jésus (a) est la « parole » divine en raison de sa naissance et de sa création miraculeuses et extraordinaires.</w:t>
      </w:r>
    </w:p>
    <w:p w14:paraId="1AF8EBFE" w14:textId="1451201B" w:rsidR="00FB7BFD" w:rsidRPr="009A1EDC" w:rsidRDefault="00FB7BFD" w:rsidP="005B1A88">
      <w:pPr>
        <w:jc w:val="both"/>
        <w:rPr>
          <w:rFonts w:cstheme="minorHAnsi"/>
          <w:lang w:bidi="fa-IR"/>
        </w:rPr>
      </w:pPr>
      <w:r w:rsidRPr="009A1EDC">
        <w:rPr>
          <w:rFonts w:cstheme="minorHAnsi"/>
          <w:lang w:bidi="fa-IR"/>
        </w:rPr>
        <w:t xml:space="preserve">b) Avant sa naissance, Dieu a annoncé la venue de Jésus (a) à sa mère par une parole. C'est pourquoi ce </w:t>
      </w:r>
      <w:r w:rsidR="00DE0B01">
        <w:rPr>
          <w:rFonts w:cstheme="minorHAnsi"/>
          <w:lang w:bidi="fa-IR"/>
        </w:rPr>
        <w:t>P</w:t>
      </w:r>
      <w:r w:rsidRPr="009A1EDC">
        <w:rPr>
          <w:rFonts w:cstheme="minorHAnsi"/>
          <w:lang w:bidi="fa-IR"/>
        </w:rPr>
        <w:t xml:space="preserve">rophète </w:t>
      </w:r>
      <w:r w:rsidR="00DE0B01">
        <w:rPr>
          <w:rFonts w:cstheme="minorHAnsi"/>
          <w:lang w:bidi="fa-IR"/>
        </w:rPr>
        <w:t xml:space="preserve">(a) </w:t>
      </w:r>
      <w:r w:rsidRPr="009A1EDC">
        <w:rPr>
          <w:rFonts w:cstheme="minorHAnsi"/>
          <w:lang w:bidi="fa-IR"/>
        </w:rPr>
        <w:t>est considéré comme la parole divine incarnée.</w:t>
      </w:r>
    </w:p>
    <w:p w14:paraId="5A8229CB" w14:textId="77777777" w:rsidR="00FB7BFD" w:rsidRPr="009A1EDC" w:rsidRDefault="00FB7BFD" w:rsidP="005B1A88">
      <w:pPr>
        <w:jc w:val="both"/>
        <w:rPr>
          <w:rFonts w:cstheme="minorHAnsi"/>
          <w:lang w:bidi="fa-IR"/>
        </w:rPr>
      </w:pPr>
      <w:r w:rsidRPr="009A1EDC">
        <w:rPr>
          <w:rFonts w:cstheme="minorHAnsi"/>
          <w:lang w:bidi="fa-IR"/>
        </w:rPr>
        <w:t>c) Le terme « </w:t>
      </w:r>
      <w:r w:rsidRPr="009A1EDC">
        <w:rPr>
          <w:rFonts w:cstheme="minorHAnsi"/>
          <w:b/>
          <w:bCs/>
          <w:lang w:bidi="fa-IR"/>
        </w:rPr>
        <w:t>Parole</w:t>
      </w:r>
      <w:r w:rsidRPr="009A1EDC">
        <w:rPr>
          <w:rFonts w:cstheme="minorHAnsi"/>
          <w:lang w:bidi="fa-IR"/>
        </w:rPr>
        <w:t> » peut également signifier « création », un sens également utilisé dans le Coran.</w:t>
      </w:r>
    </w:p>
    <w:p w14:paraId="76C631DC" w14:textId="2D92FE74"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2- Le terme « </w:t>
      </w:r>
      <w:r w:rsidRPr="009A1EDC">
        <w:rPr>
          <w:rFonts w:ascii="Calibri" w:eastAsia="SimSun" w:hAnsi="Calibri" w:cs="Calibri"/>
          <w:b/>
          <w:bCs/>
          <w:lang w:bidi="fa-IR"/>
        </w:rPr>
        <w:t>Messie</w:t>
      </w:r>
      <w:r w:rsidRPr="009A1EDC">
        <w:rPr>
          <w:rFonts w:ascii="Calibri" w:eastAsia="SimSun" w:hAnsi="Calibri" w:cs="Calibri"/>
          <w:lang w:bidi="fa-IR"/>
        </w:rPr>
        <w:t> » (al-</w:t>
      </w:r>
      <w:proofErr w:type="spellStart"/>
      <w:r w:rsidRPr="009A1EDC">
        <w:rPr>
          <w:rFonts w:ascii="Calibri" w:eastAsia="SimSun" w:hAnsi="Calibri" w:cs="Calibri"/>
          <w:lang w:bidi="fa-IR"/>
        </w:rPr>
        <w:t>Mas</w:t>
      </w:r>
      <w:r w:rsidR="00CD1463">
        <w:rPr>
          <w:rFonts w:ascii="Calibri" w:eastAsia="SimSun" w:hAnsi="Calibri" w:cs="Calibri"/>
          <w:lang w:bidi="fa-IR"/>
        </w:rPr>
        <w:t>sîh</w:t>
      </w:r>
      <w:proofErr w:type="spellEnd"/>
      <w:r w:rsidRPr="009A1EDC">
        <w:rPr>
          <w:rFonts w:ascii="Calibri" w:eastAsia="SimSun" w:hAnsi="Calibri" w:cs="Calibri"/>
          <w:lang w:bidi="fa-IR"/>
        </w:rPr>
        <w:t xml:space="preserve"> en arabe) signifie « oint ». Jésus (a) fut appelé ainsi car :</w:t>
      </w:r>
    </w:p>
    <w:p w14:paraId="24C47759" w14:textId="77777777" w:rsidR="00FB7BFD" w:rsidRPr="009A1EDC" w:rsidRDefault="001D267F" w:rsidP="005B1A88">
      <w:pPr>
        <w:jc w:val="both"/>
        <w:rPr>
          <w:rFonts w:cstheme="minorHAnsi"/>
          <w:lang w:bidi="fa-IR"/>
        </w:rPr>
      </w:pPr>
      <w:r w:rsidRPr="009A1EDC">
        <w:rPr>
          <w:rFonts w:cstheme="minorHAnsi"/>
          <w:lang w:bidi="fa-IR"/>
        </w:rPr>
        <w:t xml:space="preserve">a) </w:t>
      </w:r>
      <w:r w:rsidR="00FB7BFD" w:rsidRPr="009A1EDC">
        <w:rPr>
          <w:rFonts w:cstheme="minorHAnsi"/>
          <w:lang w:bidi="fa-IR"/>
        </w:rPr>
        <w:t>Il touchait et guérissait des malades incurables par la volonté de Dieu.</w:t>
      </w:r>
    </w:p>
    <w:p w14:paraId="20235C6A" w14:textId="77777777" w:rsidR="00FB7BFD" w:rsidRPr="009A1EDC" w:rsidRDefault="001D267F" w:rsidP="005B1A88">
      <w:pPr>
        <w:jc w:val="both"/>
        <w:rPr>
          <w:rFonts w:cstheme="minorHAnsi"/>
          <w:lang w:bidi="fa-IR"/>
        </w:rPr>
      </w:pPr>
      <w:r w:rsidRPr="009A1EDC">
        <w:rPr>
          <w:rFonts w:cstheme="minorHAnsi"/>
          <w:lang w:bidi="fa-IR"/>
        </w:rPr>
        <w:t xml:space="preserve">b) </w:t>
      </w:r>
      <w:r w:rsidR="00FB7BFD" w:rsidRPr="009A1EDC">
        <w:rPr>
          <w:rFonts w:cstheme="minorHAnsi"/>
          <w:lang w:bidi="fa-IR"/>
        </w:rPr>
        <w:t>Dieu l'a oint, le purifiant ainsi du péché et de l'impureté.</w:t>
      </w:r>
    </w:p>
    <w:p w14:paraId="079D0223" w14:textId="143ECCAA" w:rsidR="00FB7BFD" w:rsidRPr="009A1EDC" w:rsidRDefault="00FB7BFD" w:rsidP="005B1A88">
      <w:pPr>
        <w:jc w:val="both"/>
        <w:rPr>
          <w:rFonts w:cstheme="minorHAnsi"/>
          <w:lang w:bidi="fa-IR"/>
        </w:rPr>
      </w:pPr>
      <w:r w:rsidRPr="009A1EDC">
        <w:rPr>
          <w:rFonts w:cstheme="minorHAnsi"/>
          <w:lang w:bidi="fa-IR"/>
        </w:rPr>
        <w:t xml:space="preserve">3- Le Coran présente explicitement Jésus </w:t>
      </w:r>
      <w:r w:rsidR="001D267F" w:rsidRPr="009A1EDC">
        <w:rPr>
          <w:rFonts w:cstheme="minorHAnsi"/>
          <w:lang w:bidi="fa-IR"/>
        </w:rPr>
        <w:t xml:space="preserve">(a) </w:t>
      </w:r>
      <w:r w:rsidRPr="009A1EDC">
        <w:rPr>
          <w:rFonts w:cstheme="minorHAnsi"/>
          <w:lang w:bidi="fa-IR"/>
        </w:rPr>
        <w:t xml:space="preserve">comme le fils de Marie </w:t>
      </w:r>
      <w:r w:rsidR="00DE0B01">
        <w:rPr>
          <w:rFonts w:cstheme="minorHAnsi"/>
          <w:lang w:bidi="fa-IR"/>
        </w:rPr>
        <w:t xml:space="preserve">(a) </w:t>
      </w:r>
      <w:r w:rsidRPr="009A1EDC">
        <w:rPr>
          <w:rFonts w:cstheme="minorHAnsi"/>
          <w:lang w:bidi="fa-IR"/>
        </w:rPr>
        <w:t>pour réfuter les allégations de sa divinité. En effet, celui qui est né d'une mère ne peut être Dieu.</w:t>
      </w:r>
    </w:p>
    <w:p w14:paraId="2D67B1F6" w14:textId="77777777" w:rsidR="00FB7BFD" w:rsidRPr="009A1EDC" w:rsidRDefault="00FB7BFD" w:rsidP="005B1A88">
      <w:pPr>
        <w:jc w:val="both"/>
        <w:rPr>
          <w:rFonts w:cstheme="minorHAnsi"/>
          <w:lang w:bidi="fa-IR"/>
        </w:rPr>
      </w:pPr>
      <w:r w:rsidRPr="009A1EDC">
        <w:rPr>
          <w:rFonts w:cstheme="minorHAnsi"/>
          <w:lang w:bidi="fa-IR"/>
        </w:rPr>
        <w:t>4- Dieu Tout-Puissant a choisi les noms de certains de ses élus avant leur naissance, dont Yahya (Jean) et Jésus</w:t>
      </w:r>
      <w:r w:rsidR="001D267F" w:rsidRPr="009A1EDC">
        <w:rPr>
          <w:rFonts w:cstheme="minorHAnsi"/>
          <w:lang w:bidi="fa-IR"/>
        </w:rPr>
        <w:t xml:space="preserve"> (a)</w:t>
      </w:r>
      <w:r w:rsidRPr="009A1EDC">
        <w:rPr>
          <w:rFonts w:cstheme="minorHAnsi"/>
          <w:lang w:bidi="fa-IR"/>
        </w:rPr>
        <w:t>, tous deux mentionnés dans le Coran. Les récits islamiques recommandent également de choisir le prénom des enfants avant leur naissance.</w:t>
      </w:r>
      <w:r w:rsidRPr="009A1EDC">
        <w:rPr>
          <w:rStyle w:val="Appelnotedebasdep"/>
          <w:rFonts w:cstheme="minorHAnsi"/>
          <w:lang w:bidi="fa-IR"/>
        </w:rPr>
        <w:footnoteReference w:id="87"/>
      </w:r>
      <w:r w:rsidRPr="009A1EDC">
        <w:rPr>
          <w:rFonts w:cstheme="minorHAnsi"/>
          <w:lang w:bidi="fa-IR"/>
        </w:rPr>
        <w:t xml:space="preserve"> </w:t>
      </w:r>
      <w:r w:rsidRPr="009A1EDC">
        <w:rPr>
          <w:rStyle w:val="Appelnotedebasdep"/>
          <w:rFonts w:cstheme="minorHAnsi"/>
          <w:lang w:bidi="fa-IR"/>
        </w:rPr>
        <w:footnoteReference w:id="88"/>
      </w:r>
    </w:p>
    <w:p w14:paraId="7E22FB83" w14:textId="77777777" w:rsidR="00FB7BFD" w:rsidRPr="009A1EDC" w:rsidRDefault="00FB7BFD" w:rsidP="005B1A88">
      <w:pPr>
        <w:jc w:val="both"/>
        <w:rPr>
          <w:rFonts w:cstheme="minorHAnsi"/>
          <w:lang w:bidi="fa-IR"/>
        </w:rPr>
      </w:pPr>
    </w:p>
    <w:p w14:paraId="1F17C5EE" w14:textId="77777777" w:rsidR="001D267F" w:rsidRPr="009A1EDC" w:rsidRDefault="001D267F" w:rsidP="005B1A88">
      <w:pPr>
        <w:jc w:val="both"/>
        <w:rPr>
          <w:rFonts w:cstheme="minorHAnsi"/>
          <w:lang w:bidi="fa-IR"/>
        </w:rPr>
      </w:pPr>
    </w:p>
    <w:p w14:paraId="6E110051" w14:textId="77777777" w:rsidR="00FB7BFD" w:rsidRDefault="00FB7BFD" w:rsidP="005B1A88">
      <w:pPr>
        <w:jc w:val="both"/>
        <w:rPr>
          <w:rFonts w:cstheme="minorHAnsi"/>
          <w:lang w:bidi="fa-IR"/>
        </w:rPr>
      </w:pPr>
    </w:p>
    <w:p w14:paraId="0052C96B" w14:textId="1593CEC6" w:rsidR="004605C5" w:rsidRDefault="004605C5" w:rsidP="004605C5">
      <w:pPr>
        <w:jc w:val="right"/>
        <w:rPr>
          <w:rFonts w:cstheme="minorHAnsi"/>
          <w:lang w:bidi="fa-IR"/>
        </w:rPr>
      </w:pPr>
      <w:r w:rsidRPr="00BA37ED">
        <w:rPr>
          <w:rFonts w:cs="KFGQPC Uthmanic Script HAFS"/>
          <w:color w:val="000000"/>
          <w:sz w:val="36"/>
          <w:szCs w:val="36"/>
          <w:shd w:val="clear" w:color="auto" w:fill="FFFFFF"/>
          <w:rtl/>
        </w:rPr>
        <w:t xml:space="preserve">وَيُكَلِّمُ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لۡمَهۡدِ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وَكَهۡلٗا</w:t>
      </w:r>
      <w:proofErr w:type="spellEnd"/>
      <w:r w:rsidRPr="00BA37ED">
        <w:rPr>
          <w:rFonts w:cs="KFGQPC Uthmanic Script HAFS"/>
          <w:color w:val="000000"/>
          <w:sz w:val="36"/>
          <w:szCs w:val="36"/>
          <w:shd w:val="clear" w:color="auto" w:fill="FFFFFF"/>
          <w:rtl/>
        </w:rPr>
        <w:t xml:space="preserve"> وَمِنَ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لصَّٰلِحِينَ</w:t>
      </w:r>
      <w:r w:rsidRPr="00BA37ED">
        <w:rPr>
          <w:rFonts w:cs="KFGQPC Uthmanic Script HAFS"/>
          <w:color w:val="000000"/>
          <w:sz w:val="36"/>
          <w:szCs w:val="36"/>
          <w:shd w:val="clear" w:color="auto" w:fill="FFFFFF"/>
          <w:rtl/>
        </w:rPr>
        <w:t>٤٦</w:t>
      </w:r>
    </w:p>
    <w:p w14:paraId="10BA2F48" w14:textId="77777777" w:rsidR="004605C5" w:rsidRPr="009A1EDC" w:rsidRDefault="004605C5" w:rsidP="005B1A88">
      <w:pPr>
        <w:jc w:val="both"/>
        <w:rPr>
          <w:rFonts w:cstheme="minorHAnsi"/>
          <w:lang w:bidi="fa-IR"/>
        </w:rPr>
      </w:pPr>
    </w:p>
    <w:p w14:paraId="417A8BCF"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46- Il parlera aux gens, dans le berceau et en son âge mûr et il sera du nombre des gens de bien ».</w:t>
      </w:r>
    </w:p>
    <w:p w14:paraId="26674E19" w14:textId="77777777" w:rsidR="00FB7BFD" w:rsidRPr="009A1EDC" w:rsidRDefault="00FB7BFD" w:rsidP="005B1A88">
      <w:pPr>
        <w:jc w:val="both"/>
        <w:rPr>
          <w:rFonts w:cstheme="minorHAnsi"/>
          <w:lang w:bidi="fa-IR"/>
        </w:rPr>
      </w:pPr>
    </w:p>
    <w:p w14:paraId="642BD512" w14:textId="77777777" w:rsidR="001D267F" w:rsidRPr="009A1EDC" w:rsidRDefault="00FB7BFD" w:rsidP="005B1A88">
      <w:pPr>
        <w:jc w:val="both"/>
        <w:rPr>
          <w:rFonts w:cstheme="minorHAnsi"/>
          <w:lang w:bidi="fa-IR"/>
        </w:rPr>
      </w:pPr>
      <w:r w:rsidRPr="009A1EDC">
        <w:rPr>
          <w:rFonts w:cstheme="minorHAnsi"/>
          <w:lang w:bidi="fa-IR"/>
        </w:rPr>
        <w:t>Dieu peut accorder à une personne des positions spirituelles élevées dès son plus jeune âge, telles que la prophétie ou l'Imamat</w:t>
      </w:r>
      <w:r w:rsidRPr="009A1EDC">
        <w:rPr>
          <w:rStyle w:val="Appelnotedebasdep"/>
          <w:rFonts w:cstheme="minorHAnsi"/>
          <w:lang w:bidi="fa-IR"/>
        </w:rPr>
        <w:footnoteReference w:id="89"/>
      </w:r>
      <w:r w:rsidR="001D267F" w:rsidRPr="009A1EDC">
        <w:rPr>
          <w:rFonts w:cstheme="minorHAnsi"/>
          <w:lang w:bidi="fa-IR"/>
        </w:rPr>
        <w:t>.</w:t>
      </w:r>
      <w:r w:rsidRPr="009A1EDC">
        <w:rPr>
          <w:rFonts w:cstheme="minorHAnsi"/>
          <w:lang w:bidi="fa-IR"/>
        </w:rPr>
        <w:t xml:space="preserve"> Ce phénomène est illustré par des exemples comme Jésus (a), qui avait manifesté sa sagesse divine dès l'enfance. Dans la tradition chiite, l'Imam al-Mahdi (</w:t>
      </w:r>
      <w:proofErr w:type="spellStart"/>
      <w:r w:rsidRPr="009A1EDC">
        <w:rPr>
          <w:rFonts w:cstheme="minorHAnsi"/>
          <w:lang w:bidi="fa-IR"/>
        </w:rPr>
        <w:t>a</w:t>
      </w:r>
      <w:r w:rsidR="001D267F" w:rsidRPr="009A1EDC">
        <w:rPr>
          <w:rFonts w:cstheme="minorHAnsi"/>
          <w:lang w:bidi="fa-IR"/>
        </w:rPr>
        <w:t>j</w:t>
      </w:r>
      <w:proofErr w:type="spellEnd"/>
      <w:r w:rsidRPr="009A1EDC">
        <w:rPr>
          <w:rFonts w:cstheme="minorHAnsi"/>
          <w:lang w:bidi="fa-IR"/>
        </w:rPr>
        <w:t>) est également considéré comme ayant atteint le rang de l'</w:t>
      </w:r>
      <w:r w:rsidR="001D267F" w:rsidRPr="009A1EDC">
        <w:rPr>
          <w:rFonts w:cstheme="minorHAnsi"/>
          <w:lang w:bidi="fa-IR"/>
        </w:rPr>
        <w:t>I</w:t>
      </w:r>
      <w:r w:rsidRPr="009A1EDC">
        <w:rPr>
          <w:rFonts w:cstheme="minorHAnsi"/>
          <w:lang w:bidi="fa-IR"/>
        </w:rPr>
        <w:t>mamat alors qu'il était encore enfant.</w:t>
      </w:r>
      <w:r w:rsidRPr="009A1EDC">
        <w:t xml:space="preserve"> </w:t>
      </w:r>
      <w:r w:rsidRPr="009A1EDC">
        <w:rPr>
          <w:rFonts w:cstheme="minorHAnsi"/>
          <w:lang w:bidi="fa-IR"/>
        </w:rPr>
        <w:t xml:space="preserve">Ces exemples </w:t>
      </w:r>
      <w:r w:rsidRPr="009A1EDC">
        <w:rPr>
          <w:rFonts w:cstheme="minorHAnsi"/>
          <w:lang w:bidi="fa-IR"/>
        </w:rPr>
        <w:lastRenderedPageBreak/>
        <w:t>illustrent la toute-puissance de Dieu, qui peut accorder à ses élus des responsabilités et des grâces exceptionnelles, indépendamment de leur âge. La sagesse et la maturité spirituelle nécessaires à ces fonctions peuvent être conférées par Dieu à qui Il veut, quand Il le veut, témoignant ainsi de Sa souveraineté absolue sur Sa création.</w:t>
      </w:r>
      <w:r w:rsidRPr="009A1EDC">
        <w:rPr>
          <w:rStyle w:val="Appelnotedebasdep"/>
          <w:rFonts w:cstheme="minorHAnsi"/>
          <w:lang w:bidi="fa-IR"/>
        </w:rPr>
        <w:footnoteReference w:id="90"/>
      </w:r>
    </w:p>
    <w:p w14:paraId="12BCA66F" w14:textId="77777777" w:rsidR="00B91018" w:rsidRPr="009A1EDC" w:rsidRDefault="00B91018" w:rsidP="005B1A88">
      <w:pPr>
        <w:jc w:val="both"/>
        <w:rPr>
          <w:rFonts w:cstheme="minorHAnsi"/>
          <w:b/>
          <w:bCs/>
          <w:i/>
          <w:iCs/>
          <w:sz w:val="20"/>
          <w:szCs w:val="20"/>
        </w:rPr>
      </w:pPr>
    </w:p>
    <w:p w14:paraId="24C4D0AA" w14:textId="77777777" w:rsidR="00B91018" w:rsidRDefault="00B91018" w:rsidP="005B1A88">
      <w:pPr>
        <w:jc w:val="both"/>
        <w:rPr>
          <w:rFonts w:cstheme="minorHAnsi"/>
          <w:b/>
          <w:bCs/>
          <w:i/>
          <w:iCs/>
          <w:sz w:val="20"/>
          <w:szCs w:val="20"/>
        </w:rPr>
      </w:pPr>
    </w:p>
    <w:p w14:paraId="0D470A59" w14:textId="77777777" w:rsidR="005B2C2F" w:rsidRDefault="005B2C2F" w:rsidP="005B1A88">
      <w:pPr>
        <w:jc w:val="both"/>
        <w:rPr>
          <w:rFonts w:cstheme="minorHAnsi"/>
          <w:b/>
          <w:bCs/>
          <w:i/>
          <w:iCs/>
          <w:sz w:val="20"/>
          <w:szCs w:val="20"/>
        </w:rPr>
      </w:pPr>
    </w:p>
    <w:p w14:paraId="299DEDA7" w14:textId="01B0E959" w:rsidR="005B2C2F" w:rsidRPr="009A1EDC" w:rsidRDefault="005B2C2F" w:rsidP="005B2C2F">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قَالَتۡ</w:t>
      </w:r>
      <w:proofErr w:type="spellEnd"/>
      <w:r w:rsidRPr="00BA37ED">
        <w:rPr>
          <w:rFonts w:cs="KFGQPC Uthmanic Script HAFS"/>
          <w:color w:val="000000"/>
          <w:sz w:val="36"/>
          <w:szCs w:val="36"/>
          <w:shd w:val="clear" w:color="auto" w:fill="FFFFFF"/>
          <w:rtl/>
        </w:rPr>
        <w:t xml:space="preserve"> رَبِّ أَنَّىٰ يَكُونُ لِي وَلَدٞ </w:t>
      </w:r>
      <w:proofErr w:type="spellStart"/>
      <w:r w:rsidRPr="00BA37ED">
        <w:rPr>
          <w:rFonts w:cs="KFGQPC Uthmanic Script HAFS"/>
          <w:color w:val="000000"/>
          <w:sz w:val="36"/>
          <w:szCs w:val="36"/>
          <w:shd w:val="clear" w:color="auto" w:fill="FFFFFF"/>
          <w:rtl/>
        </w:rPr>
        <w:t>وَلَمۡ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يَمۡسَسۡنِي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بَشَرٞۖ</w:t>
      </w:r>
      <w:proofErr w:type="spellEnd"/>
      <w:r w:rsidRPr="00BA37ED">
        <w:rPr>
          <w:rFonts w:cs="KFGQPC Uthmanic Script HAFS"/>
          <w:color w:val="000000"/>
          <w:sz w:val="36"/>
          <w:szCs w:val="36"/>
          <w:shd w:val="clear" w:color="auto" w:fill="FFFFFF"/>
          <w:rtl/>
        </w:rPr>
        <w:t xml:space="preserve"> قَالَ كَذَٰلِكِ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يَخۡلُقُ</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إِذَا </w:t>
      </w:r>
      <w:proofErr w:type="spellStart"/>
      <w:r w:rsidRPr="00BA37ED">
        <w:rPr>
          <w:rFonts w:cs="KFGQPC Uthmanic Script HAFS"/>
          <w:color w:val="000000"/>
          <w:sz w:val="36"/>
          <w:szCs w:val="36"/>
          <w:shd w:val="clear" w:color="auto" w:fill="FFFFFF"/>
          <w:rtl/>
        </w:rPr>
        <w:t>قَضَىٰٓ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أَمۡرٗا</w:t>
      </w:r>
      <w:proofErr w:type="spellEnd"/>
      <w:r w:rsidRPr="00BA37ED">
        <w:rPr>
          <w:rFonts w:cs="KFGQPC Uthmanic Script HAFS"/>
          <w:color w:val="000000"/>
          <w:sz w:val="36"/>
          <w:szCs w:val="36"/>
          <w:shd w:val="clear" w:color="auto" w:fill="FFFFFF"/>
          <w:rtl/>
        </w:rPr>
        <w:t xml:space="preserve"> فَإِنَّمَا يَقُولُ </w:t>
      </w:r>
      <w:proofErr w:type="spellStart"/>
      <w:r w:rsidRPr="00BA37ED">
        <w:rPr>
          <w:rFonts w:cs="KFGQPC Uthmanic Script HAFS"/>
          <w:color w:val="000000"/>
          <w:sz w:val="36"/>
          <w:szCs w:val="36"/>
          <w:shd w:val="clear" w:color="auto" w:fill="FFFFFF"/>
          <w:rtl/>
        </w:rPr>
        <w:t>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كُن فَيَكُونُ٤٧</w:t>
      </w:r>
    </w:p>
    <w:p w14:paraId="03C6FE47" w14:textId="77777777" w:rsidR="00B91018" w:rsidRPr="009A1EDC" w:rsidRDefault="00B91018" w:rsidP="005B1A88">
      <w:pPr>
        <w:jc w:val="both"/>
        <w:rPr>
          <w:rFonts w:cstheme="minorHAnsi"/>
          <w:b/>
          <w:bCs/>
          <w:i/>
          <w:iCs/>
          <w:sz w:val="20"/>
          <w:szCs w:val="20"/>
        </w:rPr>
      </w:pPr>
    </w:p>
    <w:p w14:paraId="1D7B84E6" w14:textId="3F930169" w:rsidR="00B91018" w:rsidRPr="009A1EDC" w:rsidRDefault="00B91018" w:rsidP="005B1A88">
      <w:pPr>
        <w:jc w:val="both"/>
        <w:rPr>
          <w:rFonts w:cstheme="minorHAnsi"/>
          <w:b/>
          <w:bCs/>
          <w:i/>
          <w:iCs/>
          <w:sz w:val="20"/>
          <w:szCs w:val="20"/>
        </w:rPr>
      </w:pPr>
      <w:r w:rsidRPr="009A1EDC">
        <w:rPr>
          <w:rFonts w:cstheme="minorHAnsi"/>
          <w:b/>
          <w:bCs/>
          <w:i/>
          <w:iCs/>
          <w:sz w:val="20"/>
          <w:szCs w:val="20"/>
        </w:rPr>
        <w:t xml:space="preserve">47- Elle dit [s’adressant à Allah] : « Seigneur, comment aurais-je un enfant et nul homme ne m’a touchée ? » [Allah] dit : « C’est ainsi. Allah crée ce qu’Il veut. Quand Il décrète une chose, Il dit : </w:t>
      </w:r>
      <w:r w:rsidR="0009065F" w:rsidRPr="009A1EDC">
        <w:rPr>
          <w:rFonts w:cstheme="minorHAnsi"/>
          <w:b/>
          <w:bCs/>
          <w:i/>
          <w:iCs/>
          <w:sz w:val="20"/>
          <w:szCs w:val="20"/>
        </w:rPr>
        <w:t>« </w:t>
      </w:r>
      <w:r w:rsidRPr="009A1EDC">
        <w:rPr>
          <w:rFonts w:cstheme="minorHAnsi"/>
          <w:b/>
          <w:bCs/>
          <w:i/>
          <w:iCs/>
          <w:sz w:val="20"/>
          <w:szCs w:val="20"/>
        </w:rPr>
        <w:t>Sois !</w:t>
      </w:r>
      <w:r w:rsidR="0009065F" w:rsidRPr="009A1EDC">
        <w:rPr>
          <w:rFonts w:cstheme="minorHAnsi"/>
          <w:b/>
          <w:bCs/>
          <w:i/>
          <w:iCs/>
          <w:sz w:val="20"/>
          <w:szCs w:val="20"/>
        </w:rPr>
        <w:t> »</w:t>
      </w:r>
      <w:r w:rsidRPr="009A1EDC">
        <w:rPr>
          <w:rFonts w:cstheme="minorHAnsi"/>
          <w:b/>
          <w:bCs/>
          <w:i/>
          <w:iCs/>
          <w:sz w:val="20"/>
          <w:szCs w:val="20"/>
        </w:rPr>
        <w:t xml:space="preserve"> et c’est ».</w:t>
      </w:r>
    </w:p>
    <w:p w14:paraId="2CE6ABE5" w14:textId="77777777" w:rsidR="00FB7BFD" w:rsidRPr="009A1EDC" w:rsidRDefault="00FB7BFD" w:rsidP="005B1A88">
      <w:pPr>
        <w:jc w:val="both"/>
        <w:rPr>
          <w:rFonts w:cstheme="minorHAnsi"/>
          <w:lang w:bidi="fa-IR"/>
        </w:rPr>
      </w:pPr>
    </w:p>
    <w:p w14:paraId="285D3042" w14:textId="78388B1A" w:rsidR="00FB7BFD" w:rsidRPr="009A1EDC" w:rsidRDefault="00FB7BFD" w:rsidP="005B1A88">
      <w:pPr>
        <w:jc w:val="both"/>
        <w:rPr>
          <w:rFonts w:cstheme="minorHAnsi"/>
          <w:lang w:bidi="fa-IR"/>
        </w:rPr>
      </w:pPr>
      <w:r w:rsidRPr="009A1EDC">
        <w:rPr>
          <w:rFonts w:cstheme="minorHAnsi"/>
          <w:lang w:bidi="fa-IR"/>
        </w:rPr>
        <w:t>1-</w:t>
      </w:r>
      <w:r w:rsidR="009141CA">
        <w:rPr>
          <w:rFonts w:cstheme="minorHAnsi"/>
          <w:lang w:bidi="fa-IR"/>
        </w:rPr>
        <w:t> </w:t>
      </w:r>
      <w:r w:rsidRPr="009A1EDC">
        <w:rPr>
          <w:rFonts w:cstheme="minorHAnsi"/>
          <w:lang w:bidi="fa-IR"/>
        </w:rPr>
        <w:t>Le concept «</w:t>
      </w:r>
      <w:r w:rsidR="00FF2789">
        <w:rPr>
          <w:rFonts w:cstheme="minorHAnsi"/>
          <w:lang w:bidi="fa-IR"/>
        </w:rPr>
        <w:t> </w:t>
      </w:r>
      <w:r w:rsidRPr="009A1EDC">
        <w:rPr>
          <w:rFonts w:cstheme="minorHAnsi"/>
          <w:b/>
          <w:bCs/>
          <w:lang w:bidi="fa-IR"/>
        </w:rPr>
        <w:t>Sois</w:t>
      </w:r>
      <w:r w:rsidR="00FF2789">
        <w:rPr>
          <w:rFonts w:cstheme="minorHAnsi"/>
          <w:lang w:bidi="fa-IR"/>
        </w:rPr>
        <w:t> </w:t>
      </w:r>
      <w:r w:rsidRPr="009A1EDC">
        <w:rPr>
          <w:rFonts w:cstheme="minorHAnsi"/>
          <w:lang w:bidi="fa-IR"/>
        </w:rPr>
        <w:t>» (</w:t>
      </w:r>
      <w:proofErr w:type="spellStart"/>
      <w:r w:rsidRPr="009A1EDC">
        <w:rPr>
          <w:rFonts w:cstheme="minorHAnsi"/>
          <w:lang w:bidi="fa-IR"/>
        </w:rPr>
        <w:t>Koun</w:t>
      </w:r>
      <w:r w:rsidR="001D267F" w:rsidRPr="009A1EDC">
        <w:rPr>
          <w:rFonts w:cstheme="minorHAnsi"/>
          <w:lang w:bidi="fa-IR"/>
        </w:rPr>
        <w:t>e</w:t>
      </w:r>
      <w:proofErr w:type="spellEnd"/>
      <w:r w:rsidRPr="009A1EDC">
        <w:rPr>
          <w:rFonts w:cstheme="minorHAnsi"/>
          <w:lang w:bidi="fa-IR"/>
        </w:rPr>
        <w:t>) n'est pas une parole au sens littéral, mais plutôt une expression métaphorique de la volonté divine. Dieu n'a pas besoin de prononcer des mots pour créer ; Sa volonté seule suffit. Dès que Sa volonté se fixe sur quelque chose et que le commandement de création est émis, l'objet de cette volonté vient à l'existence instantanément. On pourrait comparer ce processus à la facilité avec laquelle nous formons des images mentales, sauf que Dieu crée des êtres réels.</w:t>
      </w:r>
    </w:p>
    <w:p w14:paraId="1A111E92" w14:textId="217A28C9" w:rsidR="00FB7BFD" w:rsidRPr="009A1EDC" w:rsidRDefault="00FB7BFD" w:rsidP="005B1A88">
      <w:pPr>
        <w:jc w:val="both"/>
        <w:rPr>
          <w:rFonts w:cstheme="minorHAnsi"/>
          <w:lang w:bidi="fa-IR"/>
        </w:rPr>
      </w:pPr>
      <w:r w:rsidRPr="009A1EDC">
        <w:rPr>
          <w:rFonts w:cstheme="minorHAnsi"/>
          <w:lang w:bidi="fa-IR"/>
        </w:rPr>
        <w:t>2-</w:t>
      </w:r>
      <w:r w:rsidR="009141CA">
        <w:rPr>
          <w:rFonts w:cstheme="minorHAnsi"/>
          <w:lang w:bidi="fa-IR"/>
        </w:rPr>
        <w:t> </w:t>
      </w:r>
      <w:r w:rsidRPr="009A1EDC">
        <w:rPr>
          <w:rFonts w:cstheme="minorHAnsi"/>
          <w:lang w:bidi="fa-IR"/>
        </w:rPr>
        <w:t>La surprise de Marie (a) face à l'annonce de la naissance de Jésus (a) sans père biologique était naturelle et compréhensible. Elle anticipait les questions et les réactions de la société face à cette situation inhabituelle. Ses paroles, telles que rapportées dans les textes sacrés, ne doivent pas être interprétées comme une contestation de la volonté divine, mais plutôt comme une demande d'éclaircissement sur la manière dont elle devrait expliquer cette situation extraordinaire aux autres.</w:t>
      </w:r>
      <w:r w:rsidRPr="009A1EDC">
        <w:rPr>
          <w:rStyle w:val="Appelnotedebasdep"/>
          <w:rFonts w:cstheme="minorHAnsi"/>
          <w:lang w:bidi="fa-IR"/>
        </w:rPr>
        <w:footnoteReference w:id="91"/>
      </w:r>
    </w:p>
    <w:p w14:paraId="1DCE86EB" w14:textId="77777777" w:rsidR="00FB7BFD" w:rsidRDefault="00FB7BFD" w:rsidP="005B1A88">
      <w:pPr>
        <w:jc w:val="both"/>
        <w:rPr>
          <w:rFonts w:cstheme="minorHAnsi"/>
          <w:lang w:bidi="fa-IR"/>
        </w:rPr>
      </w:pPr>
    </w:p>
    <w:p w14:paraId="461A8B24" w14:textId="77777777" w:rsidR="005B2C2F" w:rsidRDefault="005B2C2F" w:rsidP="005B1A88">
      <w:pPr>
        <w:jc w:val="both"/>
        <w:rPr>
          <w:rFonts w:cstheme="minorHAnsi"/>
          <w:lang w:bidi="fa-IR"/>
        </w:rPr>
      </w:pPr>
    </w:p>
    <w:p w14:paraId="7F32A9C3" w14:textId="77777777" w:rsidR="005B2C2F" w:rsidRDefault="005B2C2F" w:rsidP="005B1A88">
      <w:pPr>
        <w:jc w:val="both"/>
        <w:rPr>
          <w:rFonts w:cstheme="minorHAnsi"/>
          <w:lang w:bidi="fa-IR"/>
        </w:rPr>
      </w:pPr>
    </w:p>
    <w:p w14:paraId="1B0D963F" w14:textId="32B19D14" w:rsidR="005B2C2F" w:rsidRDefault="005B2C2F" w:rsidP="005B2C2F">
      <w:pPr>
        <w:jc w:val="right"/>
        <w:rPr>
          <w:rFonts w:cstheme="minorHAnsi"/>
          <w:lang w:bidi="fa-IR"/>
        </w:rPr>
      </w:pPr>
      <w:r w:rsidRPr="00BA37ED">
        <w:rPr>
          <w:rFonts w:cs="KFGQPC Uthmanic Script HAFS"/>
          <w:color w:val="000000"/>
          <w:sz w:val="36"/>
          <w:szCs w:val="36"/>
          <w:shd w:val="clear" w:color="auto" w:fill="FFFFFF"/>
          <w:rtl/>
        </w:rPr>
        <w:t xml:space="preserve">وَيُعَلِّمُهُ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لۡحِكۡمَةَ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لۡإِنجِيلَ</w:t>
      </w:r>
      <w:r w:rsidRPr="00BA37ED">
        <w:rPr>
          <w:rFonts w:cs="KFGQPC Uthmanic Script HAFS"/>
          <w:color w:val="000000"/>
          <w:sz w:val="36"/>
          <w:szCs w:val="36"/>
          <w:shd w:val="clear" w:color="auto" w:fill="FFFFFF"/>
          <w:rtl/>
        </w:rPr>
        <w:t>٤٨</w:t>
      </w:r>
    </w:p>
    <w:p w14:paraId="6A8D7F77" w14:textId="77777777" w:rsidR="005B2C2F" w:rsidRPr="009A1EDC" w:rsidRDefault="005B2C2F" w:rsidP="005B1A88">
      <w:pPr>
        <w:jc w:val="both"/>
        <w:rPr>
          <w:rFonts w:cstheme="minorHAnsi"/>
          <w:lang w:bidi="fa-IR"/>
        </w:rPr>
      </w:pPr>
    </w:p>
    <w:p w14:paraId="4A39C904"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48- Et, [Allah] lui enseignera le Livre, la sagesse, la Torah et l’Evangile,</w:t>
      </w:r>
    </w:p>
    <w:p w14:paraId="44ACAC12" w14:textId="77777777" w:rsidR="00FB7BFD" w:rsidRPr="009A1EDC" w:rsidRDefault="00FB7BFD" w:rsidP="005B1A88">
      <w:pPr>
        <w:jc w:val="both"/>
        <w:rPr>
          <w:rFonts w:cstheme="minorHAnsi"/>
          <w:lang w:bidi="fa-IR"/>
        </w:rPr>
      </w:pPr>
    </w:p>
    <w:p w14:paraId="2F520229" w14:textId="77777777" w:rsidR="00FB7BFD" w:rsidRPr="009A1EDC" w:rsidRDefault="00FB7BFD" w:rsidP="005B1A88">
      <w:pPr>
        <w:jc w:val="both"/>
        <w:rPr>
          <w:rFonts w:cstheme="minorHAnsi"/>
          <w:lang w:bidi="fa-IR"/>
        </w:rPr>
      </w:pPr>
      <w:r w:rsidRPr="009A1EDC">
        <w:rPr>
          <w:rFonts w:cstheme="minorHAnsi"/>
          <w:lang w:bidi="fa-IR"/>
        </w:rPr>
        <w:t xml:space="preserve">Dans ce verset, il est question de l'enseignement de la Torah et de l'Évangile par Jésus (a). L'Évangile, étant le livre fondateur et le guide de la religion chrétienne, il est naturel qu'il soit enseigné. Cependant, l'enseignement de la Torah est également mentionné, car la religion chrétienne est </w:t>
      </w:r>
      <w:r w:rsidRPr="009A1EDC">
        <w:rPr>
          <w:rFonts w:cstheme="minorHAnsi"/>
          <w:lang w:bidi="fa-IR"/>
        </w:rPr>
        <w:lastRenderedPageBreak/>
        <w:t>considérée comme la continuation et l'accomplissement de la religion juive. Par conséquent, les lois de la Torah restent applicables aux religions qui ont suivi, sauf dans les cas où elles ont été modifiées ou abrogées par la nouvelle religion.</w:t>
      </w:r>
      <w:r w:rsidRPr="009A1EDC">
        <w:rPr>
          <w:rStyle w:val="Appelnotedebasdep"/>
          <w:rFonts w:cstheme="minorHAnsi"/>
          <w:lang w:bidi="fa-IR"/>
        </w:rPr>
        <w:footnoteReference w:id="92"/>
      </w:r>
    </w:p>
    <w:p w14:paraId="7829ADA4" w14:textId="77777777" w:rsidR="00FB7BFD" w:rsidRDefault="00FB7BFD" w:rsidP="005B1A88">
      <w:pPr>
        <w:jc w:val="both"/>
        <w:rPr>
          <w:rFonts w:cstheme="minorHAnsi"/>
          <w:lang w:bidi="fa-IR"/>
        </w:rPr>
      </w:pPr>
    </w:p>
    <w:p w14:paraId="17C8189D" w14:textId="77777777" w:rsidR="005B2C2F" w:rsidRDefault="005B2C2F" w:rsidP="005B1A88">
      <w:pPr>
        <w:jc w:val="both"/>
        <w:rPr>
          <w:rFonts w:cstheme="minorHAnsi"/>
          <w:lang w:bidi="fa-IR"/>
        </w:rPr>
      </w:pPr>
    </w:p>
    <w:p w14:paraId="24BB68A5" w14:textId="77777777" w:rsidR="005B2C2F" w:rsidRDefault="005B2C2F" w:rsidP="005B1A88">
      <w:pPr>
        <w:jc w:val="both"/>
        <w:rPr>
          <w:rFonts w:cstheme="minorHAnsi"/>
          <w:lang w:bidi="fa-IR"/>
        </w:rPr>
      </w:pPr>
    </w:p>
    <w:p w14:paraId="535F7E0E" w14:textId="7CE7C82E" w:rsidR="005B2C2F" w:rsidRPr="009A1EDC" w:rsidRDefault="005B2C2F" w:rsidP="005B2C2F">
      <w:pPr>
        <w:jc w:val="right"/>
        <w:rPr>
          <w:rFonts w:cstheme="minorHAnsi"/>
          <w:lang w:bidi="fa-IR"/>
        </w:rPr>
      </w:pPr>
      <w:r w:rsidRPr="00BA37ED">
        <w:rPr>
          <w:rFonts w:cs="KFGQPC Uthmanic Script HAFS"/>
          <w:color w:val="000000"/>
          <w:sz w:val="36"/>
          <w:szCs w:val="36"/>
          <w:shd w:val="clear" w:color="auto" w:fill="FFFFFF"/>
          <w:rtl/>
        </w:rPr>
        <w:t xml:space="preserve">وَرَسُولًا إِلَىٰ </w:t>
      </w:r>
      <w:proofErr w:type="spellStart"/>
      <w:r w:rsidRPr="00BA37ED">
        <w:rPr>
          <w:rFonts w:cs="KFGQPC Uthmanic Script HAFS"/>
          <w:color w:val="000000"/>
          <w:sz w:val="36"/>
          <w:szCs w:val="36"/>
          <w:shd w:val="clear" w:color="auto" w:fill="FFFFFF"/>
          <w:rtl/>
        </w:rPr>
        <w:t>بَنِيٓ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إِسۡرَٰٓءِيلَ</w:t>
      </w:r>
      <w:proofErr w:type="spellEnd"/>
      <w:r w:rsidRPr="00BA37ED">
        <w:rPr>
          <w:rFonts w:cs="KFGQPC Uthmanic Script HAFS"/>
          <w:color w:val="000000"/>
          <w:sz w:val="36"/>
          <w:szCs w:val="36"/>
          <w:shd w:val="clear" w:color="auto" w:fill="FFFFFF"/>
          <w:rtl/>
        </w:rPr>
        <w:t xml:space="preserve"> أَنِّي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جِئۡتُكُم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w:t>
      </w:r>
      <w:r w:rsidRPr="00BA37ED">
        <w:rPr>
          <w:rFonts w:cs="KFGQPC Uthmanic Script HAFS" w:hint="eastAsia"/>
          <w:color w:val="000000"/>
          <w:sz w:val="36"/>
          <w:szCs w:val="36"/>
          <w:shd w:val="clear" w:color="auto" w:fill="FFFFFF"/>
          <w:rtl/>
        </w:rPr>
        <w:t>خۡلُقُ</w:t>
      </w:r>
      <w:proofErr w:type="spellEnd"/>
      <w:r w:rsidRPr="00BA37ED">
        <w:rPr>
          <w:rFonts w:cs="KFGQPC Uthmanic Script HAFS"/>
          <w:color w:val="000000"/>
          <w:sz w:val="36"/>
          <w:szCs w:val="36"/>
          <w:shd w:val="clear" w:color="auto" w:fill="FFFFFF"/>
          <w:rtl/>
        </w:rPr>
        <w:t xml:space="preserve"> لَكُم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لطِّينِ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كَهَيۡ‍َٔةِ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لطَّيۡرِ</w:t>
      </w:r>
      <w:proofErr w:type="spellEnd"/>
      <w:r w:rsidRPr="00BA37ED">
        <w:rPr>
          <w:rFonts w:cs="KFGQPC Uthmanic Script HAFS"/>
          <w:color w:val="000000"/>
          <w:sz w:val="36"/>
          <w:szCs w:val="36"/>
          <w:shd w:val="clear" w:color="auto" w:fill="FFFFFF"/>
          <w:rtl/>
        </w:rPr>
        <w:t xml:space="preserve"> فَأَنفُخُ فِيهِ فَيَكُونُ </w:t>
      </w:r>
      <w:proofErr w:type="spellStart"/>
      <w:r w:rsidRPr="00BA37ED">
        <w:rPr>
          <w:rFonts w:cs="KFGQPC Uthmanic Script HAFS"/>
          <w:color w:val="000000"/>
          <w:sz w:val="36"/>
          <w:szCs w:val="36"/>
          <w:shd w:val="clear" w:color="auto" w:fill="FFFFFF"/>
          <w:rtl/>
        </w:rPr>
        <w:t>طَيۡرَۢا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بِإِذۡنِ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وَأُبۡرِئُ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لۡأَكۡمَهَ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لۡأَبۡرَصَ</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وَأُحۡيِ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لۡمَوۡتَىٰ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بِإِذۡنِ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وَأُنَبِّئُكُم بِمَا </w:t>
      </w:r>
      <w:proofErr w:type="spellStart"/>
      <w:r w:rsidRPr="00BA37ED">
        <w:rPr>
          <w:rFonts w:cs="KFGQPC Uthmanic Script HAFS"/>
          <w:color w:val="000000"/>
          <w:sz w:val="36"/>
          <w:szCs w:val="36"/>
          <w:shd w:val="clear" w:color="auto" w:fill="FFFFFF"/>
          <w:rtl/>
        </w:rPr>
        <w:t>تَأۡكُلُونَ</w:t>
      </w:r>
      <w:proofErr w:type="spellEnd"/>
      <w:r w:rsidRPr="00BA37ED">
        <w:rPr>
          <w:rFonts w:cs="KFGQPC Uthmanic Script HAFS"/>
          <w:color w:val="000000"/>
          <w:sz w:val="36"/>
          <w:szCs w:val="36"/>
          <w:shd w:val="clear" w:color="auto" w:fill="FFFFFF"/>
          <w:rtl/>
        </w:rPr>
        <w:t xml:space="preserve"> وَمَا تَدَّخِرُونَ فِي </w:t>
      </w:r>
      <w:proofErr w:type="spellStart"/>
      <w:r w:rsidRPr="00BA37ED">
        <w:rPr>
          <w:rFonts w:cs="KFGQPC Uthmanic Script HAFS"/>
          <w:color w:val="000000"/>
          <w:sz w:val="36"/>
          <w:szCs w:val="36"/>
          <w:shd w:val="clear" w:color="auto" w:fill="FFFFFF"/>
          <w:rtl/>
        </w:rPr>
        <w:t>بُيُوتِكُمۡۚ</w:t>
      </w:r>
      <w:proofErr w:type="spellEnd"/>
      <w:r w:rsidRPr="00BA37ED">
        <w:rPr>
          <w:rFonts w:cs="KFGQPC Uthmanic Script HAFS"/>
          <w:color w:val="000000"/>
          <w:sz w:val="36"/>
          <w:szCs w:val="36"/>
          <w:shd w:val="clear" w:color="auto" w:fill="FFFFFF"/>
          <w:rtl/>
        </w:rPr>
        <w:t xml:space="preserve"> إِنَّ ف</w:t>
      </w:r>
      <w:r w:rsidRPr="00BA37ED">
        <w:rPr>
          <w:rFonts w:cs="KFGQPC Uthmanic Script HAFS" w:hint="eastAsia"/>
          <w:color w:val="000000"/>
          <w:sz w:val="36"/>
          <w:szCs w:val="36"/>
          <w:shd w:val="clear" w:color="auto" w:fill="FFFFFF"/>
          <w:rtl/>
        </w:rPr>
        <w:t>ِي</w:t>
      </w:r>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لَأٓيَة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إِن كُنتُم مُّؤۡمِنِينَ٤٩</w:t>
      </w:r>
    </w:p>
    <w:p w14:paraId="71F7691B" w14:textId="77777777" w:rsidR="00FB7BFD" w:rsidRPr="009A1EDC" w:rsidRDefault="00FB7BFD" w:rsidP="005B1A88">
      <w:pPr>
        <w:jc w:val="both"/>
        <w:rPr>
          <w:rFonts w:cstheme="minorHAnsi"/>
          <w:lang w:bidi="fa-IR"/>
        </w:rPr>
      </w:pPr>
    </w:p>
    <w:p w14:paraId="5E17F15C"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49- et il sera messager aux enfants d’Israël, [et leur dira] : « En vérité, je viens à vous avec un signe de la part de votre Seigneur. Pour vous, je forme de la glaise comme la figure d’un oiseau, puis je souffle dedans : et, par la permission d’Allah, cela devient un oiseau. Et je guéris l’aveugle-né et le lépreux, et je ressuscite les morts, par la permission d’Allah. Et je vous apprends ce que vous mangez et ce que vous amassez dans vos maisons. Voilà bien là un signe, pour vous, si vous êtes croyants !</w:t>
      </w:r>
    </w:p>
    <w:p w14:paraId="722C1913" w14:textId="77777777" w:rsidR="00FB7BFD" w:rsidRPr="009A1EDC" w:rsidRDefault="00FB7BFD" w:rsidP="005B1A88">
      <w:pPr>
        <w:jc w:val="both"/>
        <w:rPr>
          <w:rFonts w:cstheme="minorHAnsi"/>
          <w:lang w:bidi="fa-IR"/>
        </w:rPr>
      </w:pPr>
    </w:p>
    <w:p w14:paraId="20CAF53A" w14:textId="2908C0BF" w:rsidR="00FB7BFD" w:rsidRPr="009A1EDC" w:rsidRDefault="00FB7BFD" w:rsidP="005B1A88">
      <w:pPr>
        <w:jc w:val="both"/>
        <w:rPr>
          <w:rFonts w:cstheme="minorHAnsi"/>
          <w:lang w:bidi="fa-IR"/>
        </w:rPr>
      </w:pPr>
      <w:r w:rsidRPr="009A1EDC">
        <w:rPr>
          <w:rFonts w:cstheme="minorHAnsi"/>
          <w:lang w:bidi="fa-IR"/>
        </w:rPr>
        <w:t>1</w:t>
      </w:r>
      <w:r w:rsidR="001D267F" w:rsidRPr="009A1EDC">
        <w:rPr>
          <w:rFonts w:cstheme="minorHAnsi"/>
          <w:lang w:bidi="fa-IR"/>
        </w:rPr>
        <w:t>-</w:t>
      </w:r>
      <w:r w:rsidR="009141CA">
        <w:rPr>
          <w:rFonts w:cstheme="minorHAnsi"/>
          <w:lang w:bidi="fa-IR"/>
        </w:rPr>
        <w:t> </w:t>
      </w:r>
      <w:r w:rsidRPr="009A1EDC">
        <w:rPr>
          <w:rFonts w:cstheme="minorHAnsi"/>
          <w:lang w:bidi="fa-IR"/>
        </w:rPr>
        <w:t xml:space="preserve">Le verset susmentionné confirme que les </w:t>
      </w:r>
      <w:r w:rsidR="00691ABB">
        <w:rPr>
          <w:rFonts w:cstheme="minorHAnsi"/>
          <w:lang w:bidi="fa-IR"/>
        </w:rPr>
        <w:t>P</w:t>
      </w:r>
      <w:r w:rsidRPr="009A1EDC">
        <w:rPr>
          <w:rFonts w:cstheme="minorHAnsi"/>
          <w:lang w:bidi="fa-IR"/>
        </w:rPr>
        <w:t xml:space="preserve">rophètes </w:t>
      </w:r>
      <w:r w:rsidR="00691ABB">
        <w:rPr>
          <w:rFonts w:cstheme="minorHAnsi"/>
          <w:lang w:bidi="fa-IR"/>
        </w:rPr>
        <w:t xml:space="preserve">(a) </w:t>
      </w:r>
      <w:r w:rsidRPr="009A1EDC">
        <w:rPr>
          <w:rFonts w:cstheme="minorHAnsi"/>
          <w:lang w:bidi="fa-IR"/>
        </w:rPr>
        <w:t>et les élus de Dieu peuvent réaliser des prodiges. Ces guides divins, suivant la volonté de Dieu et quand les circonstances l'exigent, sont capables d'influencer le cours de la création et de provoquer des phénomènes qui semblent contredire les lois naturelles.</w:t>
      </w:r>
    </w:p>
    <w:p w14:paraId="252E6759" w14:textId="0A3A8B9B" w:rsidR="00FB7BFD" w:rsidRPr="009A1EDC" w:rsidRDefault="00FB7BFD" w:rsidP="005B1A88">
      <w:pPr>
        <w:jc w:val="both"/>
        <w:rPr>
          <w:rFonts w:cstheme="minorHAnsi"/>
          <w:lang w:bidi="fa-IR"/>
        </w:rPr>
      </w:pPr>
      <w:r w:rsidRPr="009A1EDC">
        <w:rPr>
          <w:rFonts w:cstheme="minorHAnsi"/>
          <w:lang w:bidi="fa-IR"/>
        </w:rPr>
        <w:t>2-</w:t>
      </w:r>
      <w:r w:rsidR="009141CA">
        <w:rPr>
          <w:rFonts w:cstheme="minorHAnsi"/>
          <w:lang w:bidi="fa-IR"/>
        </w:rPr>
        <w:t> </w:t>
      </w:r>
      <w:r w:rsidRPr="009A1EDC">
        <w:rPr>
          <w:rFonts w:cstheme="minorHAnsi"/>
          <w:lang w:bidi="fa-IR"/>
        </w:rPr>
        <w:t xml:space="preserve">De nombreux miracles attribués aux </w:t>
      </w:r>
      <w:r w:rsidR="00691ABB">
        <w:rPr>
          <w:rFonts w:cstheme="minorHAnsi"/>
          <w:lang w:bidi="fa-IR"/>
        </w:rPr>
        <w:t>P</w:t>
      </w:r>
      <w:r w:rsidRPr="009A1EDC">
        <w:rPr>
          <w:rFonts w:cstheme="minorHAnsi"/>
          <w:lang w:bidi="fa-IR"/>
        </w:rPr>
        <w:t xml:space="preserve">rophètes (a) sont des actes qu'ils accomplissent eux-mêmes, sur ordre de Dieu et avec le soutien de la puissance divine. On peut donc considérer que les miracles sont à la fois l'œuvre du </w:t>
      </w:r>
      <w:r w:rsidR="00691ABB">
        <w:rPr>
          <w:rFonts w:cstheme="minorHAnsi"/>
          <w:lang w:bidi="fa-IR"/>
        </w:rPr>
        <w:t>P</w:t>
      </w:r>
      <w:r w:rsidRPr="009A1EDC">
        <w:rPr>
          <w:rFonts w:cstheme="minorHAnsi"/>
          <w:lang w:bidi="fa-IR"/>
        </w:rPr>
        <w:t xml:space="preserve">rophète </w:t>
      </w:r>
      <w:r w:rsidR="00691ABB">
        <w:rPr>
          <w:rFonts w:cstheme="minorHAnsi"/>
          <w:lang w:bidi="fa-IR"/>
        </w:rPr>
        <w:t xml:space="preserve">(a) </w:t>
      </w:r>
      <w:r w:rsidRPr="009A1EDC">
        <w:rPr>
          <w:rFonts w:cstheme="minorHAnsi"/>
          <w:lang w:bidi="fa-IR"/>
        </w:rPr>
        <w:t>et celle de Dieu.</w:t>
      </w:r>
    </w:p>
    <w:p w14:paraId="003F7A6E" w14:textId="4F8436B6" w:rsidR="00FB7BFD" w:rsidRPr="009A1EDC" w:rsidRDefault="00FB7BFD" w:rsidP="005B1A88">
      <w:pPr>
        <w:jc w:val="both"/>
        <w:rPr>
          <w:rFonts w:cstheme="minorHAnsi"/>
          <w:lang w:bidi="fa-IR"/>
        </w:rPr>
      </w:pPr>
      <w:r w:rsidRPr="009A1EDC">
        <w:rPr>
          <w:rFonts w:cstheme="minorHAnsi"/>
          <w:lang w:bidi="fa-IR"/>
        </w:rPr>
        <w:t xml:space="preserve">3- Les </w:t>
      </w:r>
      <w:r w:rsidR="00691ABB">
        <w:rPr>
          <w:rFonts w:cstheme="minorHAnsi"/>
          <w:lang w:bidi="fa-IR"/>
        </w:rPr>
        <w:t>P</w:t>
      </w:r>
      <w:r w:rsidRPr="009A1EDC">
        <w:rPr>
          <w:rFonts w:cstheme="minorHAnsi"/>
          <w:lang w:bidi="fa-IR"/>
        </w:rPr>
        <w:t xml:space="preserve">rophètes de Dieu </w:t>
      </w:r>
      <w:r w:rsidR="00691ABB">
        <w:rPr>
          <w:rFonts w:cstheme="minorHAnsi"/>
          <w:lang w:bidi="fa-IR"/>
        </w:rPr>
        <w:t xml:space="preserve">(a) </w:t>
      </w:r>
      <w:r w:rsidRPr="009A1EDC">
        <w:rPr>
          <w:rFonts w:cstheme="minorHAnsi"/>
          <w:lang w:bidi="fa-IR"/>
        </w:rPr>
        <w:t>disposaient d'une connaissance ésotérique. Si Dieu le jugeait approprié, Il leur accordait la faculté de connaître les détails les plus intimes de la vie des gens.</w:t>
      </w:r>
    </w:p>
    <w:p w14:paraId="1E48912D" w14:textId="425B086C" w:rsidR="001D267F" w:rsidRPr="009A1EDC" w:rsidRDefault="00FB7BFD" w:rsidP="005B1A88">
      <w:pPr>
        <w:jc w:val="both"/>
        <w:rPr>
          <w:rFonts w:cstheme="minorHAnsi"/>
          <w:lang w:bidi="fa-IR"/>
        </w:rPr>
      </w:pPr>
      <w:r w:rsidRPr="009A1EDC">
        <w:rPr>
          <w:rFonts w:cstheme="minorHAnsi"/>
          <w:lang w:bidi="fa-IR"/>
        </w:rPr>
        <w:t>4-</w:t>
      </w:r>
      <w:r w:rsidR="009141CA">
        <w:rPr>
          <w:rFonts w:cstheme="minorHAnsi"/>
          <w:lang w:bidi="fa-IR"/>
        </w:rPr>
        <w:t> </w:t>
      </w:r>
      <w:r w:rsidRPr="009A1EDC">
        <w:rPr>
          <w:rFonts w:cstheme="minorHAnsi"/>
          <w:lang w:bidi="fa-IR"/>
        </w:rPr>
        <w:t xml:space="preserve">Chaque </w:t>
      </w:r>
      <w:r w:rsidR="00691ABB">
        <w:rPr>
          <w:rFonts w:cstheme="minorHAnsi"/>
          <w:lang w:bidi="fa-IR"/>
        </w:rPr>
        <w:t>P</w:t>
      </w:r>
      <w:r w:rsidRPr="009A1EDC">
        <w:rPr>
          <w:rFonts w:cstheme="minorHAnsi"/>
          <w:lang w:bidi="fa-IR"/>
        </w:rPr>
        <w:t xml:space="preserve">rophète </w:t>
      </w:r>
      <w:r w:rsidR="00691ABB">
        <w:rPr>
          <w:rFonts w:cstheme="minorHAnsi"/>
          <w:lang w:bidi="fa-IR"/>
        </w:rPr>
        <w:t xml:space="preserve">(a) </w:t>
      </w:r>
      <w:r w:rsidRPr="009A1EDC">
        <w:rPr>
          <w:rFonts w:cstheme="minorHAnsi"/>
          <w:lang w:bidi="fa-IR"/>
        </w:rPr>
        <w:t xml:space="preserve">est associé à un miracle spécifique, adapté à son époque. L'Imam </w:t>
      </w:r>
      <w:proofErr w:type="spellStart"/>
      <w:r w:rsidRPr="009A1EDC">
        <w:rPr>
          <w:rFonts w:cstheme="minorHAnsi"/>
          <w:lang w:bidi="fa-IR"/>
        </w:rPr>
        <w:t>ar</w:t>
      </w:r>
      <w:proofErr w:type="spellEnd"/>
      <w:r w:rsidRPr="009A1EDC">
        <w:rPr>
          <w:rFonts w:cstheme="minorHAnsi"/>
          <w:lang w:bidi="fa-IR"/>
        </w:rPr>
        <w:t>-Riza (a) rapporte qu'on lui a posé la question suivante : « Pourquoi chaque prophète avait-il un type de miracle particulier ? »</w:t>
      </w:r>
    </w:p>
    <w:p w14:paraId="60F61C33" w14:textId="77777777" w:rsidR="001D267F" w:rsidRPr="009A1EDC" w:rsidRDefault="00FB7BFD" w:rsidP="005B1A88">
      <w:pPr>
        <w:jc w:val="both"/>
        <w:rPr>
          <w:rFonts w:cstheme="minorHAnsi"/>
          <w:lang w:bidi="fa-IR"/>
        </w:rPr>
      </w:pPr>
      <w:r w:rsidRPr="009A1EDC">
        <w:rPr>
          <w:rFonts w:cstheme="minorHAnsi"/>
          <w:lang w:bidi="fa-IR"/>
        </w:rPr>
        <w:t>L'Imam (a) a répondu : « À l'époque de Moïse (a), la magie était très répandue. Moïse a donc réalisé un acte que tous les magiciens étaient incapables de reproduire.</w:t>
      </w:r>
    </w:p>
    <w:p w14:paraId="5CA4C93C" w14:textId="77777777" w:rsidR="001D267F" w:rsidRPr="009A1EDC" w:rsidRDefault="00FB7BFD" w:rsidP="005B1A88">
      <w:pPr>
        <w:jc w:val="both"/>
        <w:rPr>
          <w:rFonts w:cstheme="minorHAnsi"/>
          <w:lang w:bidi="fa-IR"/>
        </w:rPr>
      </w:pPr>
      <w:r w:rsidRPr="009A1EDC">
        <w:rPr>
          <w:rFonts w:cstheme="minorHAnsi"/>
          <w:lang w:bidi="fa-IR"/>
        </w:rPr>
        <w:t>À l'époque du Christ (a), la médecine était très avancée. Jésus (a) a alors démontré sa légitimité en guérissant des malades considérés comme incurables, sans recourir à des moyens matériels.</w:t>
      </w:r>
    </w:p>
    <w:p w14:paraId="38C8F48A" w14:textId="77777777" w:rsidR="00FB7BFD" w:rsidRPr="009A1EDC" w:rsidRDefault="00FB7BFD" w:rsidP="005B1A88">
      <w:pPr>
        <w:jc w:val="both"/>
        <w:rPr>
          <w:rFonts w:cstheme="minorHAnsi"/>
          <w:lang w:bidi="fa-IR"/>
        </w:rPr>
      </w:pPr>
      <w:r w:rsidRPr="009A1EDC">
        <w:rPr>
          <w:rFonts w:cstheme="minorHAnsi"/>
          <w:lang w:bidi="fa-IR"/>
        </w:rPr>
        <w:lastRenderedPageBreak/>
        <w:t>Et à l'époque du Prophète de l'Islam (s), l'éloquence des orateurs et des poètes était à son apogée. Tous s'inclinaient devant la beauté et la puissance du langage du Coran</w:t>
      </w:r>
      <w:r w:rsidR="002B2D14" w:rsidRPr="009A1EDC">
        <w:rPr>
          <w:rFonts w:cstheme="minorHAnsi"/>
          <w:lang w:bidi="fa-IR"/>
        </w:rPr>
        <w:t xml:space="preserve"> </w:t>
      </w:r>
      <w:r w:rsidRPr="009A1EDC">
        <w:rPr>
          <w:rFonts w:cstheme="minorHAnsi"/>
          <w:lang w:bidi="fa-IR"/>
        </w:rPr>
        <w:t>»</w:t>
      </w:r>
      <w:r w:rsidR="002B2D14" w:rsidRPr="009A1EDC">
        <w:rPr>
          <w:rFonts w:cstheme="minorHAnsi"/>
          <w:lang w:bidi="fa-IR"/>
        </w:rPr>
        <w:t>.</w:t>
      </w:r>
      <w:r w:rsidRPr="009A1EDC">
        <w:rPr>
          <w:rStyle w:val="Appelnotedebasdep"/>
          <w:rFonts w:cstheme="minorHAnsi"/>
          <w:lang w:bidi="fa-IR"/>
        </w:rPr>
        <w:footnoteReference w:id="93"/>
      </w:r>
      <w:r w:rsidRPr="009A1EDC">
        <w:rPr>
          <w:rFonts w:cstheme="minorHAnsi"/>
          <w:lang w:bidi="fa-IR"/>
        </w:rPr>
        <w:t xml:space="preserve"> </w:t>
      </w:r>
      <w:r w:rsidRPr="009A1EDC">
        <w:rPr>
          <w:rStyle w:val="Appelnotedebasdep"/>
          <w:rFonts w:cstheme="minorHAnsi"/>
          <w:lang w:bidi="fa-IR"/>
        </w:rPr>
        <w:footnoteReference w:id="94"/>
      </w:r>
    </w:p>
    <w:p w14:paraId="105A21A3" w14:textId="77777777" w:rsidR="00FB7BFD" w:rsidRPr="009A1EDC" w:rsidRDefault="00FB7BFD" w:rsidP="005B1A88">
      <w:pPr>
        <w:jc w:val="both"/>
        <w:rPr>
          <w:rFonts w:cstheme="minorHAnsi"/>
          <w:lang w:bidi="fa-IR"/>
        </w:rPr>
      </w:pPr>
    </w:p>
    <w:p w14:paraId="6CC912F9" w14:textId="77777777" w:rsidR="00FB7BFD" w:rsidRDefault="00FB7BFD" w:rsidP="005B1A88">
      <w:pPr>
        <w:jc w:val="both"/>
        <w:rPr>
          <w:rFonts w:cstheme="minorHAnsi"/>
          <w:lang w:bidi="fa-IR"/>
        </w:rPr>
      </w:pPr>
    </w:p>
    <w:p w14:paraId="214357EF" w14:textId="77777777" w:rsidR="005B2C2F" w:rsidRDefault="005B2C2F" w:rsidP="005B1A88">
      <w:pPr>
        <w:jc w:val="both"/>
        <w:rPr>
          <w:rFonts w:cstheme="minorHAnsi"/>
          <w:lang w:bidi="fa-IR"/>
        </w:rPr>
      </w:pPr>
    </w:p>
    <w:p w14:paraId="714D31E5" w14:textId="16ECCD1B" w:rsidR="005B2C2F" w:rsidRPr="009A1EDC" w:rsidRDefault="005B2C2F" w:rsidP="005B2C2F">
      <w:pPr>
        <w:jc w:val="right"/>
        <w:rPr>
          <w:rFonts w:cstheme="minorHAnsi"/>
          <w:lang w:bidi="fa-IR"/>
        </w:rPr>
      </w:pPr>
      <w:proofErr w:type="spellStart"/>
      <w:r w:rsidRPr="00BA37ED">
        <w:rPr>
          <w:rFonts w:cs="KFGQPC Uthmanic Script HAFS"/>
          <w:color w:val="000000"/>
          <w:sz w:val="36"/>
          <w:szCs w:val="36"/>
          <w:shd w:val="clear" w:color="auto" w:fill="FFFFFF"/>
          <w:rtl/>
        </w:rPr>
        <w:t>وَمُصَدِّقٗا</w:t>
      </w:r>
      <w:proofErr w:type="spellEnd"/>
      <w:r w:rsidRPr="00BA37ED">
        <w:rPr>
          <w:rFonts w:cs="KFGQPC Uthmanic Script HAFS"/>
          <w:color w:val="000000"/>
          <w:sz w:val="36"/>
          <w:szCs w:val="36"/>
          <w:shd w:val="clear" w:color="auto" w:fill="FFFFFF"/>
          <w:rtl/>
        </w:rPr>
        <w:t xml:space="preserve"> لِّمَا </w:t>
      </w:r>
      <w:proofErr w:type="spellStart"/>
      <w:r w:rsidRPr="00BA37ED">
        <w:rPr>
          <w:rFonts w:cs="KFGQPC Uthmanic Script HAFS"/>
          <w:color w:val="000000"/>
          <w:sz w:val="36"/>
          <w:szCs w:val="36"/>
          <w:shd w:val="clear" w:color="auto" w:fill="FFFFFF"/>
          <w:rtl/>
        </w:rPr>
        <w:t>بَيۡنَ</w:t>
      </w:r>
      <w:proofErr w:type="spellEnd"/>
      <w:r w:rsidRPr="00BA37ED">
        <w:rPr>
          <w:rFonts w:cs="KFGQPC Uthmanic Script HAFS"/>
          <w:color w:val="000000"/>
          <w:sz w:val="36"/>
          <w:szCs w:val="36"/>
          <w:shd w:val="clear" w:color="auto" w:fill="FFFFFF"/>
          <w:rtl/>
        </w:rPr>
        <w:t xml:space="preserve"> يَدَيَّ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وَلِأُحِلَّ لَكُم </w:t>
      </w:r>
      <w:proofErr w:type="spellStart"/>
      <w:r w:rsidRPr="00BA37ED">
        <w:rPr>
          <w:rFonts w:cs="KFGQPC Uthmanic Script HAFS"/>
          <w:color w:val="000000"/>
          <w:sz w:val="36"/>
          <w:szCs w:val="36"/>
          <w:shd w:val="clear" w:color="auto" w:fill="FFFFFF"/>
          <w:rtl/>
        </w:rPr>
        <w:t>بَعۡضَ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حُرِّمَ </w:t>
      </w:r>
      <w:proofErr w:type="spellStart"/>
      <w:r w:rsidRPr="00BA37ED">
        <w:rPr>
          <w:rFonts w:cs="KFGQPC Uthmanic Script HAFS"/>
          <w:color w:val="000000"/>
          <w:sz w:val="36"/>
          <w:szCs w:val="36"/>
          <w:shd w:val="clear" w:color="auto" w:fill="FFFFFF"/>
          <w:rtl/>
        </w:rPr>
        <w:t>عَلَيۡكُمۡۚ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وَجِئۡتُكُم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وَأَطِيعُونِ٥٠</w:t>
      </w:r>
    </w:p>
    <w:p w14:paraId="78E9D377" w14:textId="77777777" w:rsidR="00024289" w:rsidRPr="009A1EDC" w:rsidRDefault="00024289" w:rsidP="005B1A88">
      <w:pPr>
        <w:jc w:val="both"/>
        <w:rPr>
          <w:rFonts w:cstheme="minorHAnsi"/>
          <w:lang w:bidi="fa-IR"/>
        </w:rPr>
      </w:pPr>
    </w:p>
    <w:p w14:paraId="3D62638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50- Et je confirme ce qu’il y a dans la Torah, et je vous rends licite une partie de ce qui était interdit. Et j’ai certes apporté un signe de votre Seigneur. Craignez Allah donc, et obéissez-moi.</w:t>
      </w:r>
    </w:p>
    <w:p w14:paraId="02922B03" w14:textId="77777777" w:rsidR="00FB7BFD" w:rsidRPr="009A1EDC" w:rsidRDefault="00FB7BFD" w:rsidP="005B1A88">
      <w:pPr>
        <w:jc w:val="both"/>
        <w:rPr>
          <w:rFonts w:cstheme="minorHAnsi"/>
          <w:lang w:bidi="fa-IR"/>
        </w:rPr>
      </w:pPr>
      <w:r w:rsidRPr="009A1EDC">
        <w:rPr>
          <w:rFonts w:cstheme="minorHAnsi"/>
          <w:lang w:bidi="fa-IR"/>
        </w:rPr>
        <w:t xml:space="preserve"> </w:t>
      </w:r>
    </w:p>
    <w:p w14:paraId="3C88BF32" w14:textId="0CDFD139" w:rsidR="00FB7BFD" w:rsidRPr="009A1EDC" w:rsidRDefault="00FB7BFD" w:rsidP="005B1A88">
      <w:pPr>
        <w:jc w:val="both"/>
        <w:rPr>
          <w:rFonts w:cstheme="minorHAnsi"/>
          <w:lang w:bidi="fa-IR"/>
        </w:rPr>
      </w:pPr>
      <w:r w:rsidRPr="009A1EDC">
        <w:rPr>
          <w:rFonts w:cstheme="minorHAnsi"/>
          <w:lang w:bidi="fa-IR"/>
        </w:rPr>
        <w:t>1-</w:t>
      </w:r>
      <w:r w:rsidR="009141CA">
        <w:rPr>
          <w:rFonts w:cstheme="minorHAnsi"/>
          <w:lang w:bidi="fa-IR"/>
        </w:rPr>
        <w:t> </w:t>
      </w:r>
      <w:r w:rsidRPr="009A1EDC">
        <w:rPr>
          <w:rFonts w:cstheme="minorHAnsi"/>
          <w:lang w:bidi="fa-IR"/>
        </w:rPr>
        <w:t xml:space="preserve">En raison de l'obstination et de la désobéissance des Juifs, certaines bénédictions leur furent temporairement retirées (comme l'interdiction de consommer de la viande de chameau et de certains oiseaux). Cependant, à l'époque du </w:t>
      </w:r>
      <w:r w:rsidR="00691ABB">
        <w:rPr>
          <w:rFonts w:cstheme="minorHAnsi"/>
          <w:lang w:bidi="fa-IR"/>
        </w:rPr>
        <w:t>P</w:t>
      </w:r>
      <w:r w:rsidRPr="009A1EDC">
        <w:rPr>
          <w:rFonts w:cstheme="minorHAnsi"/>
          <w:lang w:bidi="fa-IR"/>
        </w:rPr>
        <w:t>rophète Jésus (a) et grâce à sa venue, ces restrictions ont été levées.</w:t>
      </w:r>
    </w:p>
    <w:p w14:paraId="651BC857" w14:textId="6323E36E" w:rsidR="00FB7BFD" w:rsidRPr="009A1EDC" w:rsidRDefault="00FB7BFD" w:rsidP="005B1A88">
      <w:pPr>
        <w:jc w:val="both"/>
        <w:rPr>
          <w:rFonts w:cstheme="minorHAnsi"/>
          <w:lang w:bidi="fa-IR"/>
        </w:rPr>
      </w:pPr>
      <w:r w:rsidRPr="009A1EDC">
        <w:rPr>
          <w:rFonts w:cstheme="minorHAnsi"/>
          <w:lang w:bidi="fa-IR"/>
        </w:rPr>
        <w:t>2-</w:t>
      </w:r>
      <w:r w:rsidR="009141CA">
        <w:rPr>
          <w:rFonts w:cstheme="minorHAnsi"/>
          <w:lang w:bidi="fa-IR"/>
        </w:rPr>
        <w:t> </w:t>
      </w:r>
      <w:r w:rsidRPr="009A1EDC">
        <w:rPr>
          <w:rFonts w:cstheme="minorHAnsi"/>
          <w:lang w:bidi="fa-IR"/>
        </w:rPr>
        <w:t xml:space="preserve">Le verset ci-dessus témoigne de l'autorité législative des </w:t>
      </w:r>
      <w:r w:rsidR="00691ABB">
        <w:rPr>
          <w:rFonts w:cstheme="minorHAnsi"/>
          <w:lang w:bidi="fa-IR"/>
        </w:rPr>
        <w:t>P</w:t>
      </w:r>
      <w:r w:rsidRPr="009A1EDC">
        <w:rPr>
          <w:rFonts w:cstheme="minorHAnsi"/>
          <w:lang w:bidi="fa-IR"/>
        </w:rPr>
        <w:t>rophètes de Dieu</w:t>
      </w:r>
      <w:r w:rsidR="00691ABB">
        <w:rPr>
          <w:rFonts w:cstheme="minorHAnsi"/>
          <w:lang w:bidi="fa-IR"/>
        </w:rPr>
        <w:t xml:space="preserve"> (a)</w:t>
      </w:r>
      <w:r w:rsidRPr="009A1EDC">
        <w:rPr>
          <w:rFonts w:cstheme="minorHAnsi"/>
          <w:lang w:bidi="fa-IR"/>
        </w:rPr>
        <w:t xml:space="preserve">. En effet, avec la permission divine, les </w:t>
      </w:r>
      <w:r w:rsidR="00691ABB">
        <w:rPr>
          <w:rFonts w:cstheme="minorHAnsi"/>
          <w:lang w:bidi="fa-IR"/>
        </w:rPr>
        <w:t>P</w:t>
      </w:r>
      <w:r w:rsidRPr="009A1EDC">
        <w:rPr>
          <w:rFonts w:cstheme="minorHAnsi"/>
          <w:lang w:bidi="fa-IR"/>
        </w:rPr>
        <w:t xml:space="preserve">rophètes </w:t>
      </w:r>
      <w:r w:rsidR="00691ABB">
        <w:rPr>
          <w:rFonts w:cstheme="minorHAnsi"/>
          <w:lang w:bidi="fa-IR"/>
        </w:rPr>
        <w:t xml:space="preserve">(a) </w:t>
      </w:r>
      <w:r w:rsidRPr="009A1EDC">
        <w:rPr>
          <w:rFonts w:cstheme="minorHAnsi"/>
          <w:lang w:bidi="fa-IR"/>
        </w:rPr>
        <w:t>peuvent établir des lois et déclarer certaines choses licites ou illicites en fonction des besoins et des enjeux de la société. C'est pourquoi Jésus (a) affirme être venu pour rendre licites certaines choses qui étaient auparavant interdites. Il s'attribue ainsi le pouvoir de déclarer ce qui est halal (licite) et ce qui est haram (illicite).</w:t>
      </w:r>
    </w:p>
    <w:p w14:paraId="75E1A704" w14:textId="77777777" w:rsidR="00FB7BFD" w:rsidRPr="009A1EDC" w:rsidRDefault="00FB7BFD" w:rsidP="005B1A88">
      <w:pPr>
        <w:jc w:val="both"/>
        <w:rPr>
          <w:rFonts w:cstheme="minorHAnsi"/>
          <w:lang w:bidi="fa-IR"/>
        </w:rPr>
      </w:pPr>
      <w:r w:rsidRPr="009A1EDC">
        <w:rPr>
          <w:rFonts w:cstheme="minorHAnsi"/>
          <w:lang w:bidi="fa-IR"/>
        </w:rPr>
        <w:t>3- Les dirigeants réformateurs ne doivent pas nécessairement rejeter tous les principes et fondements du passé. Il est préférable qu'ils reconnaissent les principes valables et les intègrent dans leurs projets. Cela permet d'assurer une continuité dans les réformes menées par les guides divins et de gagner la confiance du peuple. C'est ainsi que Jésus (a) est venu confirmer la Torah tout en apportant ses propres enseignements.</w:t>
      </w:r>
      <w:r w:rsidRPr="009A1EDC">
        <w:rPr>
          <w:rStyle w:val="Appelnotedebasdep"/>
          <w:rFonts w:cstheme="minorHAnsi"/>
          <w:lang w:bidi="fa-IR"/>
        </w:rPr>
        <w:footnoteReference w:id="95"/>
      </w:r>
    </w:p>
    <w:p w14:paraId="6CD1367E" w14:textId="77777777" w:rsidR="00FB7BFD" w:rsidRDefault="00FB7BFD" w:rsidP="005B1A88">
      <w:pPr>
        <w:jc w:val="both"/>
        <w:rPr>
          <w:rFonts w:cstheme="minorHAnsi"/>
          <w:lang w:bidi="fa-IR"/>
        </w:rPr>
      </w:pPr>
    </w:p>
    <w:p w14:paraId="5D526A58" w14:textId="77777777" w:rsidR="005B2C2F" w:rsidRDefault="005B2C2F" w:rsidP="005B1A88">
      <w:pPr>
        <w:jc w:val="both"/>
        <w:rPr>
          <w:rFonts w:cstheme="minorHAnsi"/>
          <w:lang w:bidi="fa-IR"/>
        </w:rPr>
      </w:pPr>
    </w:p>
    <w:p w14:paraId="08BCCA09" w14:textId="77777777" w:rsidR="005B2C2F" w:rsidRDefault="005B2C2F" w:rsidP="005B1A88">
      <w:pPr>
        <w:jc w:val="both"/>
        <w:rPr>
          <w:rFonts w:cstheme="minorHAnsi"/>
          <w:lang w:bidi="fa-IR"/>
        </w:rPr>
      </w:pPr>
    </w:p>
    <w:p w14:paraId="75F2E361" w14:textId="18DA1391" w:rsidR="005B2C2F" w:rsidRPr="009A1EDC" w:rsidRDefault="005B2C2F" w:rsidP="005B2C2F">
      <w:pPr>
        <w:jc w:val="right"/>
        <w:rPr>
          <w:rFonts w:cstheme="minorHAnsi"/>
          <w:lang w:bidi="fa-I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رَبِّي </w:t>
      </w:r>
      <w:proofErr w:type="spellStart"/>
      <w:r w:rsidRPr="00BA37ED">
        <w:rPr>
          <w:rFonts w:cs="KFGQPC Uthmanic Script HAFS"/>
          <w:color w:val="000000"/>
          <w:sz w:val="36"/>
          <w:szCs w:val="36"/>
          <w:shd w:val="clear" w:color="auto" w:fill="FFFFFF"/>
          <w:rtl/>
        </w:rPr>
        <w:t>وَرَبُّكُمۡ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عۡبُدُوهُۚ</w:t>
      </w:r>
      <w:proofErr w:type="spellEnd"/>
      <w:r w:rsidRPr="00BA37ED">
        <w:rPr>
          <w:rFonts w:cs="KFGQPC Uthmanic Script HAFS"/>
          <w:color w:val="000000"/>
          <w:sz w:val="36"/>
          <w:szCs w:val="36"/>
          <w:shd w:val="clear" w:color="auto" w:fill="FFFFFF"/>
          <w:rtl/>
        </w:rPr>
        <w:t xml:space="preserve"> هَٰذَا صِرَٰطٞ مُّسۡتَقِيمٞ٥١</w:t>
      </w:r>
    </w:p>
    <w:p w14:paraId="31246B4C" w14:textId="77777777" w:rsidR="00FB7BFD" w:rsidRPr="009A1EDC" w:rsidRDefault="00FB7BFD" w:rsidP="005B1A88">
      <w:pPr>
        <w:jc w:val="both"/>
        <w:rPr>
          <w:rFonts w:cstheme="minorHAnsi"/>
          <w:lang w:bidi="fa-IR"/>
        </w:rPr>
      </w:pPr>
    </w:p>
    <w:p w14:paraId="5D350F42"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51- Allah est mon Seigneur et votre Seigneur. Adorez-Le donc : voilà le chemin droit ».</w:t>
      </w:r>
    </w:p>
    <w:p w14:paraId="57975036" w14:textId="77777777" w:rsidR="00FB7BFD" w:rsidRPr="009A1EDC" w:rsidRDefault="00FB7BFD" w:rsidP="005B1A88">
      <w:pPr>
        <w:jc w:val="both"/>
        <w:rPr>
          <w:rFonts w:cstheme="minorHAnsi"/>
          <w:lang w:bidi="fa-IR"/>
        </w:rPr>
      </w:pPr>
    </w:p>
    <w:p w14:paraId="62ECFD69" w14:textId="7615B0AA" w:rsidR="00FB7BFD" w:rsidRPr="009A1EDC" w:rsidRDefault="00FB7BFD" w:rsidP="005B1A88">
      <w:pPr>
        <w:jc w:val="both"/>
        <w:rPr>
          <w:rFonts w:cstheme="minorHAnsi"/>
          <w:lang w:bidi="fa-IR"/>
        </w:rPr>
      </w:pPr>
      <w:r w:rsidRPr="009A1EDC">
        <w:rPr>
          <w:rFonts w:cstheme="minorHAnsi"/>
          <w:lang w:bidi="fa-IR"/>
        </w:rPr>
        <w:t>Afin que sa naissance miraculeuse ne soit pas interprétée à tort comme une preuve de sa divinité, le Messie (a) a insisté à plusieurs reprises sur le fait que « Dieu est mon Seigneur et votre Seigneur ». Le Coran rapporte ces paroles du Christ</w:t>
      </w:r>
      <w:r w:rsidR="00691ABB">
        <w:rPr>
          <w:rFonts w:cstheme="minorHAnsi"/>
          <w:lang w:bidi="fa-IR"/>
        </w:rPr>
        <w:t xml:space="preserve"> (a)</w:t>
      </w:r>
      <w:r w:rsidRPr="009A1EDC">
        <w:rPr>
          <w:rFonts w:cstheme="minorHAnsi"/>
          <w:lang w:bidi="fa-IR"/>
        </w:rPr>
        <w:t>, contrairement aux versions actuelles de la Bible qui utilisent fréquemment le terme « Père » pour désigner Dieu, ce qui peut mener à des interprétations erronées.</w:t>
      </w:r>
      <w:r w:rsidRPr="009A1EDC">
        <w:rPr>
          <w:rStyle w:val="Appelnotedebasdep"/>
          <w:rFonts w:cstheme="minorHAnsi"/>
          <w:lang w:bidi="fa-IR"/>
        </w:rPr>
        <w:footnoteReference w:id="96"/>
      </w:r>
    </w:p>
    <w:p w14:paraId="38C27E29" w14:textId="77777777" w:rsidR="00FB7BFD" w:rsidRPr="009A1EDC" w:rsidRDefault="00FB7BFD" w:rsidP="005B1A88">
      <w:pPr>
        <w:jc w:val="both"/>
        <w:rPr>
          <w:rFonts w:cstheme="minorHAnsi"/>
          <w:lang w:bidi="fa-IR"/>
        </w:rPr>
      </w:pPr>
    </w:p>
    <w:p w14:paraId="186EBCA5" w14:textId="77777777" w:rsidR="00FB7BFD" w:rsidRDefault="00FB7BFD" w:rsidP="005B1A88">
      <w:pPr>
        <w:jc w:val="both"/>
        <w:rPr>
          <w:rFonts w:cstheme="minorHAnsi"/>
          <w:lang w:bidi="fa-IR"/>
        </w:rPr>
      </w:pPr>
    </w:p>
    <w:p w14:paraId="007848A2" w14:textId="77777777" w:rsidR="005B2C2F" w:rsidRDefault="005B2C2F" w:rsidP="005B1A88">
      <w:pPr>
        <w:jc w:val="both"/>
        <w:rPr>
          <w:rFonts w:cstheme="minorHAnsi"/>
          <w:lang w:bidi="fa-IR"/>
        </w:rPr>
      </w:pPr>
    </w:p>
    <w:p w14:paraId="59567583" w14:textId="5BC38197" w:rsidR="005B2C2F" w:rsidRPr="009A1EDC" w:rsidRDefault="005B2C2F" w:rsidP="005B2C2F">
      <w:pPr>
        <w:jc w:val="right"/>
        <w:rPr>
          <w:rFonts w:cstheme="minorHAnsi"/>
          <w:lang w:bidi="fa-IR"/>
        </w:rPr>
      </w:pPr>
      <w:proofErr w:type="spellStart"/>
      <w:r w:rsidRPr="00BA37ED">
        <w:rPr>
          <w:rFonts w:cs="KFGQPC Uthmanic Script HAFS"/>
          <w:color w:val="000000"/>
          <w:sz w:val="36"/>
          <w:szCs w:val="36"/>
          <w:shd w:val="clear" w:color="auto" w:fill="FFFFFF"/>
          <w:rtl/>
        </w:rPr>
        <w:t>فَلَمَّآ</w:t>
      </w:r>
      <w:proofErr w:type="spellEnd"/>
      <w:r w:rsidRPr="00BA37ED">
        <w:rPr>
          <w:rFonts w:cs="KFGQPC Uthmanic Script HAFS"/>
          <w:color w:val="000000"/>
          <w:sz w:val="36"/>
          <w:szCs w:val="36"/>
          <w:shd w:val="clear" w:color="auto" w:fill="FFFFFF"/>
          <w:rtl/>
        </w:rPr>
        <w:t xml:space="preserve"> أَحَسَّ عِيسَىٰ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أَنصَارِيٓ</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لۡحَوَارِيُّونَ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نَحۡنُ</w:t>
      </w:r>
      <w:proofErr w:type="spellEnd"/>
      <w:r w:rsidRPr="00BA37ED">
        <w:rPr>
          <w:rFonts w:cs="KFGQPC Uthmanic Script HAFS"/>
          <w:color w:val="000000"/>
          <w:sz w:val="36"/>
          <w:szCs w:val="36"/>
          <w:shd w:val="clear" w:color="auto" w:fill="FFFFFF"/>
          <w:rtl/>
        </w:rPr>
        <w:t xml:space="preserve"> أَنصَارُ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ءَامَنَّا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شۡهَدۡ</w:t>
      </w:r>
      <w:proofErr w:type="spellEnd"/>
      <w:r w:rsidRPr="00BA37ED">
        <w:rPr>
          <w:rFonts w:cs="KFGQPC Uthmanic Script HAFS"/>
          <w:color w:val="000000"/>
          <w:sz w:val="36"/>
          <w:szCs w:val="36"/>
          <w:shd w:val="clear" w:color="auto" w:fill="FFFFFF"/>
          <w:rtl/>
        </w:rPr>
        <w:t xml:space="preserve"> بِأَنَّا مُسۡلِمُونَ٥٢</w:t>
      </w:r>
    </w:p>
    <w:p w14:paraId="6B47BFEF" w14:textId="77777777" w:rsidR="00024289" w:rsidRPr="009A1EDC" w:rsidRDefault="00024289" w:rsidP="005B1A88">
      <w:pPr>
        <w:jc w:val="both"/>
        <w:rPr>
          <w:rFonts w:cstheme="minorHAnsi"/>
          <w:lang w:bidi="fa-IR"/>
        </w:rPr>
      </w:pPr>
    </w:p>
    <w:p w14:paraId="3A9B244B"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52- Puis, quand Jésus s’aperçut de leur impiété, il dit : « Qui sont mes alliés dans la voie d’Allah ? » Les apôtres dirent : « Nous sommes les alliés d’Allah. Nous croyons en Allah. Et sois témoin que nous Lui sommes soumis.</w:t>
      </w:r>
    </w:p>
    <w:p w14:paraId="6CCC1D72" w14:textId="77777777" w:rsidR="00FB7BFD" w:rsidRPr="009A1EDC" w:rsidRDefault="00FB7BFD" w:rsidP="005B1A88">
      <w:pPr>
        <w:jc w:val="both"/>
        <w:rPr>
          <w:rFonts w:cstheme="minorHAnsi"/>
          <w:lang w:bidi="fa-IR"/>
        </w:rPr>
      </w:pPr>
    </w:p>
    <w:p w14:paraId="6D929433" w14:textId="77777777" w:rsidR="00FB7BFD" w:rsidRPr="009A1EDC" w:rsidRDefault="00FB7BFD" w:rsidP="005B1A88">
      <w:pPr>
        <w:jc w:val="both"/>
        <w:rPr>
          <w:rFonts w:cstheme="minorHAnsi"/>
          <w:lang w:bidi="fa-IR"/>
        </w:rPr>
      </w:pPr>
      <w:r w:rsidRPr="009A1EDC">
        <w:rPr>
          <w:rFonts w:cstheme="minorHAnsi"/>
          <w:lang w:bidi="fa-IR"/>
        </w:rPr>
        <w:t>1- Avant l'avènement de Jésus (a), les Juifs attendaient son apparition, conformément aux prophéties et aux bonnes nouvelles annoncées. Cependant, lorsque Jésus (a) est apparu, menaçant les intérêts des oppresseurs et des corrompus parmi les Juifs, seul un petit groupe s'est rallié à lui. La majorité a refusé de le suivre et n'a pas cru en sa mission. En conséquence, Jésus (a) s'est trouvé en situation de vulnérabilité.</w:t>
      </w:r>
    </w:p>
    <w:p w14:paraId="2B4C570C" w14:textId="29A90FB5" w:rsidR="00FB7BFD" w:rsidRPr="009A1EDC" w:rsidRDefault="00FB7BFD" w:rsidP="005B1A88">
      <w:pPr>
        <w:jc w:val="both"/>
        <w:rPr>
          <w:rFonts w:cstheme="minorHAnsi"/>
          <w:lang w:bidi="fa-IR"/>
        </w:rPr>
      </w:pPr>
      <w:r w:rsidRPr="009A1EDC">
        <w:rPr>
          <w:rFonts w:cstheme="minorHAnsi"/>
          <w:lang w:bidi="fa-IR"/>
        </w:rPr>
        <w:t>2-</w:t>
      </w:r>
      <w:r w:rsidR="00F071CD">
        <w:rPr>
          <w:rFonts w:cstheme="minorHAnsi"/>
          <w:lang w:bidi="fa-IR"/>
        </w:rPr>
        <w:t> </w:t>
      </w:r>
      <w:r w:rsidRPr="009A1EDC">
        <w:rPr>
          <w:rFonts w:cstheme="minorHAnsi"/>
          <w:lang w:bidi="fa-IR"/>
        </w:rPr>
        <w:t xml:space="preserve">Les disciples et compagnons du Christ </w:t>
      </w:r>
      <w:r w:rsidR="00691ABB">
        <w:rPr>
          <w:rFonts w:cstheme="minorHAnsi"/>
          <w:lang w:bidi="fa-IR"/>
        </w:rPr>
        <w:t xml:space="preserve">(a) </w:t>
      </w:r>
      <w:r w:rsidRPr="009A1EDC">
        <w:rPr>
          <w:rFonts w:cstheme="minorHAnsi"/>
          <w:lang w:bidi="fa-IR"/>
        </w:rPr>
        <w:t>étaient appelés « apôtres ». Ce terme leur était attribué en raison de leur cœur pur et de leur âme noble. Ils s'efforçaient avec zèle de purifier et d'éclairer les pensées des autres, ainsi que de libérer les gens de la souillure morale et du péché.</w:t>
      </w:r>
    </w:p>
    <w:p w14:paraId="2AB43E34" w14:textId="77777777" w:rsidR="00FB7BFD" w:rsidRPr="009A1EDC" w:rsidRDefault="00FB7BFD" w:rsidP="005B1A88">
      <w:pPr>
        <w:jc w:val="both"/>
        <w:rPr>
          <w:rFonts w:cstheme="minorHAnsi"/>
          <w:lang w:bidi="fa-IR"/>
        </w:rPr>
      </w:pPr>
      <w:r w:rsidRPr="009A1EDC">
        <w:rPr>
          <w:rFonts w:cstheme="minorHAnsi"/>
          <w:lang w:bidi="fa-IR"/>
        </w:rPr>
        <w:t xml:space="preserve">3- Un aspect remarquable du verset mentionné est que les apôtres, en réponse à l'appel de Jésus (a), n'ont pas déclaré : « Nous sommes tes alliés », mais plutôt : « Nous sommes les alliés de Dieu ». Cette réponse témoigne de leur monothéisme absolu et de leur sincérité profonde, les affranchissant de toute forme de </w:t>
      </w:r>
      <w:proofErr w:type="spellStart"/>
      <w:r w:rsidRPr="009A1EDC">
        <w:rPr>
          <w:rFonts w:cstheme="minorHAnsi"/>
          <w:lang w:bidi="fa-IR"/>
        </w:rPr>
        <w:t>shirk</w:t>
      </w:r>
      <w:proofErr w:type="spellEnd"/>
      <w:r w:rsidRPr="009A1EDC">
        <w:rPr>
          <w:rFonts w:cstheme="minorHAnsi"/>
          <w:lang w:bidi="fa-IR"/>
        </w:rPr>
        <w:t xml:space="preserve"> (associationnisme) qui consisterait à considérer Jésus (a) comme Dieu.</w:t>
      </w:r>
      <w:r w:rsidRPr="009A1EDC">
        <w:rPr>
          <w:rStyle w:val="Appelnotedebasdep"/>
          <w:rFonts w:cstheme="minorHAnsi"/>
          <w:lang w:bidi="fa-IR"/>
        </w:rPr>
        <w:footnoteReference w:id="97"/>
      </w:r>
    </w:p>
    <w:p w14:paraId="5FC3185F" w14:textId="77777777" w:rsidR="00FB7BFD" w:rsidRPr="009A1EDC" w:rsidRDefault="00FB7BFD" w:rsidP="005B1A88">
      <w:pPr>
        <w:jc w:val="both"/>
        <w:rPr>
          <w:rFonts w:cstheme="minorHAnsi"/>
          <w:lang w:bidi="fa-IR"/>
        </w:rPr>
      </w:pPr>
    </w:p>
    <w:p w14:paraId="5A8AD94A" w14:textId="77777777" w:rsidR="00FB7BFD" w:rsidRPr="009A1EDC" w:rsidRDefault="00FB7BFD" w:rsidP="005B1A88">
      <w:pPr>
        <w:jc w:val="both"/>
        <w:rPr>
          <w:rFonts w:cstheme="minorHAnsi"/>
          <w:lang w:bidi="fa-IR"/>
        </w:rPr>
      </w:pPr>
    </w:p>
    <w:p w14:paraId="1BBED17D" w14:textId="77777777" w:rsidR="00024289" w:rsidRDefault="00024289" w:rsidP="005B1A88">
      <w:pPr>
        <w:jc w:val="both"/>
        <w:rPr>
          <w:rFonts w:cstheme="minorHAnsi"/>
          <w:lang w:bidi="fa-IR"/>
        </w:rPr>
      </w:pPr>
    </w:p>
    <w:p w14:paraId="323383B8" w14:textId="4A95684E" w:rsidR="005B2C2F" w:rsidRDefault="005B2C2F" w:rsidP="005B2C2F">
      <w:pPr>
        <w:jc w:val="right"/>
        <w:rPr>
          <w:rFonts w:cstheme="minorHAnsi"/>
          <w:lang w:bidi="fa-IR"/>
        </w:rPr>
      </w:pP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ءَامَ</w:t>
      </w:r>
      <w:r w:rsidRPr="00BA37ED">
        <w:rPr>
          <w:rFonts w:cs="KFGQPC Uthmanic Script HAFS" w:hint="eastAsia"/>
          <w:color w:val="000000"/>
          <w:sz w:val="36"/>
          <w:szCs w:val="36"/>
          <w:shd w:val="clear" w:color="auto" w:fill="FFFFFF"/>
          <w:rtl/>
        </w:rPr>
        <w:t>نَّا</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أَنزَلۡتَ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كۡتُبۡنَا</w:t>
      </w:r>
      <w:proofErr w:type="spellEnd"/>
      <w:r w:rsidRPr="00BA37ED">
        <w:rPr>
          <w:rFonts w:cs="KFGQPC Uthmanic Script HAFS"/>
          <w:color w:val="000000"/>
          <w:sz w:val="36"/>
          <w:szCs w:val="36"/>
          <w:shd w:val="clear" w:color="auto" w:fill="FFFFFF"/>
          <w:rtl/>
        </w:rPr>
        <w:t xml:space="preserve"> مَعَ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لشَّٰهِدِينَ</w:t>
      </w:r>
      <w:r w:rsidRPr="00BA37ED">
        <w:rPr>
          <w:rFonts w:cs="KFGQPC Uthmanic Script HAFS"/>
          <w:color w:val="000000"/>
          <w:sz w:val="36"/>
          <w:szCs w:val="36"/>
          <w:shd w:val="clear" w:color="auto" w:fill="FFFFFF"/>
          <w:rtl/>
        </w:rPr>
        <w:t>٥٣</w:t>
      </w:r>
    </w:p>
    <w:p w14:paraId="280CE1FD" w14:textId="77777777" w:rsidR="005B2C2F" w:rsidRPr="009A1EDC" w:rsidRDefault="005B2C2F" w:rsidP="005B1A88">
      <w:pPr>
        <w:jc w:val="both"/>
        <w:rPr>
          <w:rFonts w:cstheme="minorHAnsi"/>
          <w:lang w:bidi="fa-IR"/>
        </w:rPr>
      </w:pPr>
    </w:p>
    <w:p w14:paraId="02776794"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lastRenderedPageBreak/>
        <w:t>53- Seigneur ! Nous avons cru à ce que Tu as fait descendre et suivi le messager. Inscris-nous donc parmi ceux qui témoignent ».</w:t>
      </w:r>
    </w:p>
    <w:p w14:paraId="39CD50F6" w14:textId="77777777" w:rsidR="00FB7BFD" w:rsidRPr="009A1EDC" w:rsidRDefault="00FB7BFD" w:rsidP="005B1A88">
      <w:pPr>
        <w:jc w:val="both"/>
        <w:rPr>
          <w:rFonts w:cstheme="minorHAnsi"/>
          <w:lang w:bidi="fa-IR"/>
        </w:rPr>
      </w:pPr>
    </w:p>
    <w:p w14:paraId="14A7D00E" w14:textId="1A0527B8" w:rsidR="00FB7BFD" w:rsidRPr="009A1EDC" w:rsidRDefault="00FB7BFD" w:rsidP="005B1A88">
      <w:pPr>
        <w:jc w:val="both"/>
        <w:rPr>
          <w:rFonts w:cstheme="minorHAnsi"/>
          <w:lang w:bidi="fa-IR"/>
        </w:rPr>
      </w:pPr>
      <w:r w:rsidRPr="009A1EDC">
        <w:rPr>
          <w:rFonts w:cstheme="minorHAnsi"/>
          <w:lang w:bidi="fa-IR"/>
        </w:rPr>
        <w:t>1-</w:t>
      </w:r>
      <w:r w:rsidR="00F071CD">
        <w:rPr>
          <w:rFonts w:cstheme="minorHAnsi"/>
          <w:lang w:bidi="fa-IR"/>
        </w:rPr>
        <w:t> </w:t>
      </w:r>
      <w:r w:rsidRPr="009A1EDC">
        <w:rPr>
          <w:rFonts w:cstheme="minorHAnsi"/>
          <w:lang w:bidi="fa-IR"/>
        </w:rPr>
        <w:t>Lorsque la foi s'enracine profondément dans l'âme et l'esprit d'une personne, elle se manifeste inévitablement dans ses actions. Des affirmations non accompagnées d'actes peuvent ne pas refléter une foi authentique, mais plutôt une illusion de foi. C'est pourquoi la croyance en Dieu est toujours associée à l'obéissance à Son Messager. Les apôtres ont souligné ces deux aspects indissociables de la foi.</w:t>
      </w:r>
    </w:p>
    <w:p w14:paraId="04E555AC" w14:textId="7BC4004B" w:rsidR="00FB7BFD" w:rsidRPr="009A1EDC" w:rsidRDefault="00FB7BFD" w:rsidP="005B1A88">
      <w:pPr>
        <w:jc w:val="both"/>
        <w:rPr>
          <w:rFonts w:cstheme="minorHAnsi"/>
          <w:lang w:bidi="fa-IR"/>
        </w:rPr>
      </w:pPr>
      <w:r w:rsidRPr="009A1EDC">
        <w:rPr>
          <w:rFonts w:cstheme="minorHAnsi"/>
          <w:lang w:bidi="fa-IR"/>
        </w:rPr>
        <w:t xml:space="preserve">2- Dans le verset mentionné, le terme </w:t>
      </w:r>
      <w:r w:rsidR="002D22AB" w:rsidRPr="009A1EDC">
        <w:rPr>
          <w:rFonts w:cstheme="minorHAnsi"/>
          <w:lang w:bidi="fa-IR"/>
        </w:rPr>
        <w:t>« </w:t>
      </w:r>
      <w:r w:rsidRPr="009A1EDC">
        <w:rPr>
          <w:rFonts w:cstheme="minorHAnsi"/>
          <w:b/>
          <w:bCs/>
          <w:lang w:bidi="fa-IR"/>
        </w:rPr>
        <w:t>témoi</w:t>
      </w:r>
      <w:r w:rsidR="002D22AB" w:rsidRPr="009A1EDC">
        <w:rPr>
          <w:rFonts w:cstheme="minorHAnsi"/>
          <w:b/>
          <w:bCs/>
          <w:lang w:bidi="fa-IR"/>
        </w:rPr>
        <w:t>gnent</w:t>
      </w:r>
      <w:r w:rsidR="002D22AB" w:rsidRPr="009A1EDC">
        <w:rPr>
          <w:rFonts w:cstheme="minorHAnsi"/>
          <w:lang w:bidi="fa-IR"/>
        </w:rPr>
        <w:t> »</w:t>
      </w:r>
      <w:r w:rsidRPr="009A1EDC">
        <w:rPr>
          <w:rFonts w:cstheme="minorHAnsi"/>
          <w:lang w:bidi="fa-IR"/>
        </w:rPr>
        <w:t xml:space="preserve"> fait référence à ceux qui occupent une position de leader spirituel parmi les nations de ce monde. Ces individus seront appelés à témoigner des bonnes et des mauvaises actions des gens lors du Jour de la Résurrection.</w:t>
      </w:r>
      <w:r w:rsidRPr="009A1EDC">
        <w:rPr>
          <w:rStyle w:val="Appelnotedebasdep"/>
          <w:rFonts w:cstheme="minorHAnsi"/>
          <w:lang w:bidi="fa-IR"/>
        </w:rPr>
        <w:footnoteReference w:id="98"/>
      </w:r>
    </w:p>
    <w:p w14:paraId="6D145DE1" w14:textId="77777777" w:rsidR="00FB7BFD" w:rsidRPr="009A1EDC" w:rsidRDefault="00FB7BFD" w:rsidP="005B1A88">
      <w:pPr>
        <w:jc w:val="both"/>
        <w:rPr>
          <w:rFonts w:cstheme="minorHAnsi"/>
          <w:lang w:bidi="fa-IR"/>
        </w:rPr>
      </w:pPr>
    </w:p>
    <w:p w14:paraId="41627BFF" w14:textId="77777777" w:rsidR="00024289" w:rsidRDefault="00024289" w:rsidP="005B1A88">
      <w:pPr>
        <w:jc w:val="both"/>
        <w:rPr>
          <w:rFonts w:cstheme="minorHAnsi"/>
          <w:lang w:bidi="fa-IR"/>
        </w:rPr>
      </w:pPr>
    </w:p>
    <w:p w14:paraId="6A6A6BBF" w14:textId="77777777" w:rsidR="005B2C2F" w:rsidRDefault="005B2C2F" w:rsidP="005B1A88">
      <w:pPr>
        <w:jc w:val="both"/>
        <w:rPr>
          <w:rFonts w:cstheme="minorHAnsi"/>
          <w:lang w:bidi="fa-IR"/>
        </w:rPr>
      </w:pPr>
    </w:p>
    <w:p w14:paraId="15F9CB9D" w14:textId="1DD21A39" w:rsidR="005B2C2F" w:rsidRPr="009A1EDC" w:rsidRDefault="005B2C2F" w:rsidP="005B2C2F">
      <w:pPr>
        <w:jc w:val="right"/>
        <w:rPr>
          <w:rFonts w:cstheme="minorHAnsi"/>
          <w:lang w:bidi="fa-IR"/>
        </w:rPr>
      </w:pPr>
      <w:r w:rsidRPr="00BA37ED">
        <w:rPr>
          <w:rFonts w:cs="KFGQPC Uthmanic Script HAFS"/>
          <w:color w:val="000000"/>
          <w:sz w:val="36"/>
          <w:szCs w:val="36"/>
          <w:shd w:val="clear" w:color="auto" w:fill="FFFFFF"/>
          <w:rtl/>
        </w:rPr>
        <w:t xml:space="preserve">وَمَكَرُواْ وَمَكَرَ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لۡمَٰكِرِينَ</w:t>
      </w:r>
      <w:r w:rsidRPr="00BA37ED">
        <w:rPr>
          <w:rFonts w:cs="KFGQPC Uthmanic Script HAFS"/>
          <w:color w:val="000000"/>
          <w:sz w:val="36"/>
          <w:szCs w:val="36"/>
          <w:shd w:val="clear" w:color="auto" w:fill="FFFFFF"/>
          <w:rtl/>
        </w:rPr>
        <w:t>٥٤</w:t>
      </w:r>
    </w:p>
    <w:p w14:paraId="7A3BB7D4" w14:textId="77777777" w:rsidR="00024289" w:rsidRPr="009A1EDC" w:rsidRDefault="00024289" w:rsidP="005B1A88">
      <w:pPr>
        <w:jc w:val="both"/>
        <w:rPr>
          <w:rFonts w:cstheme="minorHAnsi"/>
          <w:lang w:bidi="fa-IR"/>
        </w:rPr>
      </w:pPr>
    </w:p>
    <w:p w14:paraId="3912C4D1" w14:textId="699A0274" w:rsidR="00FB7BFD" w:rsidRPr="009A1EDC" w:rsidRDefault="009A1EDC" w:rsidP="005B1A88">
      <w:pPr>
        <w:jc w:val="both"/>
        <w:rPr>
          <w:rFonts w:cstheme="minorHAnsi"/>
          <w:b/>
          <w:bCs/>
          <w:i/>
          <w:iCs/>
          <w:sz w:val="20"/>
          <w:szCs w:val="20"/>
        </w:rPr>
      </w:pPr>
      <w:r w:rsidRPr="009A1EDC">
        <w:rPr>
          <w:rFonts w:cstheme="minorHAnsi"/>
          <w:b/>
          <w:bCs/>
          <w:i/>
          <w:iCs/>
          <w:sz w:val="20"/>
          <w:szCs w:val="20"/>
        </w:rPr>
        <w:t xml:space="preserve">54- Et les autres se mirent à </w:t>
      </w:r>
      <w:proofErr w:type="spellStart"/>
      <w:r w:rsidRPr="009A1EDC">
        <w:rPr>
          <w:rFonts w:cstheme="minorHAnsi"/>
          <w:b/>
          <w:bCs/>
          <w:i/>
          <w:iCs/>
          <w:sz w:val="20"/>
          <w:szCs w:val="20"/>
        </w:rPr>
        <w:t>stratégier</w:t>
      </w:r>
      <w:proofErr w:type="spellEnd"/>
      <w:r w:rsidRPr="009A1EDC">
        <w:rPr>
          <w:rFonts w:cstheme="minorHAnsi"/>
          <w:b/>
          <w:bCs/>
          <w:i/>
          <w:iCs/>
          <w:sz w:val="20"/>
          <w:szCs w:val="20"/>
        </w:rPr>
        <w:t xml:space="preserve"> ; Allah aussi stratégie et Allah est le meilleur des stratèges !</w:t>
      </w:r>
    </w:p>
    <w:p w14:paraId="10BF488B" w14:textId="77777777" w:rsidR="009A1EDC" w:rsidRPr="009A1EDC" w:rsidRDefault="009A1EDC" w:rsidP="005B1A88">
      <w:pPr>
        <w:jc w:val="both"/>
        <w:rPr>
          <w:rFonts w:cstheme="minorHAnsi"/>
          <w:lang w:bidi="fa-IR"/>
        </w:rPr>
      </w:pPr>
    </w:p>
    <w:p w14:paraId="2015544E" w14:textId="3E8FCE84" w:rsidR="00FB7BFD" w:rsidRPr="009A1EDC" w:rsidRDefault="00FB7BFD" w:rsidP="005B1A88">
      <w:pPr>
        <w:jc w:val="both"/>
        <w:rPr>
          <w:rFonts w:cstheme="minorHAnsi"/>
          <w:lang w:bidi="fa-IR"/>
        </w:rPr>
      </w:pPr>
      <w:r w:rsidRPr="009A1EDC">
        <w:rPr>
          <w:rFonts w:cstheme="minorHAnsi"/>
          <w:lang w:bidi="fa-IR"/>
        </w:rPr>
        <w:t>À l'époque de Jésus-Christ</w:t>
      </w:r>
      <w:r w:rsidR="00F5692E">
        <w:rPr>
          <w:rFonts w:cstheme="minorHAnsi"/>
          <w:lang w:bidi="fa-IR"/>
        </w:rPr>
        <w:t xml:space="preserve"> (a)</w:t>
      </w:r>
      <w:r w:rsidRPr="009A1EDC">
        <w:rPr>
          <w:rFonts w:cstheme="minorHAnsi"/>
          <w:lang w:bidi="fa-IR"/>
        </w:rPr>
        <w:t xml:space="preserve">, certains groupes s'opposaient fermement à son message. Selon des récits traditionnels, des individus parmi les autorités juives de l'époque, ainsi que quelques personnes se réclamant disciples de Jésus </w:t>
      </w:r>
      <w:r w:rsidR="00F5692E">
        <w:rPr>
          <w:rFonts w:cstheme="minorHAnsi"/>
          <w:lang w:bidi="fa-IR"/>
        </w:rPr>
        <w:t xml:space="preserve">(a) </w:t>
      </w:r>
      <w:r w:rsidRPr="009A1EDC">
        <w:rPr>
          <w:rFonts w:cstheme="minorHAnsi"/>
          <w:lang w:bidi="fa-IR"/>
        </w:rPr>
        <w:t>mais agissant contre ses enseignements, avaient comploté pour mettre fin à sa prédication. Ces récits rapportent qu'une récompense aurait été offerte pour son arrestation et que des préparatifs auraient été faits en vue de son exécution.</w:t>
      </w:r>
    </w:p>
    <w:p w14:paraId="6D4FE7A9" w14:textId="54A5ECD2" w:rsidR="00FB7BFD" w:rsidRPr="009A1EDC" w:rsidRDefault="00FB7BFD" w:rsidP="005B1A88">
      <w:pPr>
        <w:jc w:val="both"/>
        <w:rPr>
          <w:rFonts w:cstheme="minorHAnsi"/>
          <w:lang w:bidi="fa-IR"/>
        </w:rPr>
      </w:pPr>
      <w:r w:rsidRPr="009A1EDC">
        <w:rPr>
          <w:rFonts w:cstheme="minorHAnsi"/>
          <w:lang w:bidi="fa-IR"/>
        </w:rPr>
        <w:t xml:space="preserve">Cependant, Dieu intervint pour protéger Jésus-Christ </w:t>
      </w:r>
      <w:r w:rsidR="00F5692E">
        <w:rPr>
          <w:rFonts w:cstheme="minorHAnsi"/>
          <w:lang w:bidi="fa-IR"/>
        </w:rPr>
        <w:t xml:space="preserve">(a) </w:t>
      </w:r>
      <w:r w:rsidRPr="009A1EDC">
        <w:rPr>
          <w:rFonts w:cstheme="minorHAnsi"/>
          <w:lang w:bidi="fa-IR"/>
        </w:rPr>
        <w:t>de ces menaces. Les textes sacrés suggèrent que la volonté divine prévalut, déjouant ainsi les plans de ceux qui cherchaient à lui nuire.</w:t>
      </w:r>
      <w:r w:rsidRPr="009A1EDC">
        <w:rPr>
          <w:rStyle w:val="Appelnotedebasdep"/>
          <w:rFonts w:cstheme="minorHAnsi"/>
          <w:lang w:bidi="fa-IR"/>
        </w:rPr>
        <w:footnoteReference w:id="99"/>
      </w:r>
    </w:p>
    <w:p w14:paraId="2FAEA242" w14:textId="77777777" w:rsidR="00024289" w:rsidRDefault="00024289" w:rsidP="005B1A88">
      <w:pPr>
        <w:jc w:val="both"/>
        <w:rPr>
          <w:rFonts w:cstheme="minorHAnsi"/>
          <w:lang w:bidi="fa-IR"/>
        </w:rPr>
      </w:pPr>
    </w:p>
    <w:p w14:paraId="0530FBC6" w14:textId="77777777" w:rsidR="005B2C2F" w:rsidRDefault="005B2C2F" w:rsidP="005B1A88">
      <w:pPr>
        <w:jc w:val="both"/>
        <w:rPr>
          <w:rFonts w:cstheme="minorHAnsi"/>
          <w:lang w:bidi="fa-IR"/>
        </w:rPr>
      </w:pPr>
    </w:p>
    <w:p w14:paraId="46A0EEF8" w14:textId="77777777" w:rsidR="005B2C2F" w:rsidRDefault="005B2C2F" w:rsidP="005B1A88">
      <w:pPr>
        <w:jc w:val="both"/>
        <w:rPr>
          <w:rFonts w:cstheme="minorHAnsi"/>
          <w:lang w:bidi="fa-IR"/>
        </w:rPr>
      </w:pPr>
    </w:p>
    <w:p w14:paraId="3E9F5A57" w14:textId="5A62157C" w:rsidR="005B2C2F" w:rsidRDefault="005B2C2F" w:rsidP="005B2C2F">
      <w:pPr>
        <w:jc w:val="right"/>
        <w:rPr>
          <w:rFonts w:cstheme="minorHAnsi"/>
          <w:lang w:bidi="fa-I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يَٰعِيسَىٰٓ</w:t>
      </w:r>
      <w:proofErr w:type="spellEnd"/>
      <w:r w:rsidRPr="00BA37ED">
        <w:rPr>
          <w:rFonts w:cs="KFGQPC Uthmanic Script HAFS"/>
          <w:color w:val="000000"/>
          <w:sz w:val="36"/>
          <w:szCs w:val="36"/>
          <w:shd w:val="clear" w:color="auto" w:fill="FFFFFF"/>
          <w:rtl/>
        </w:rPr>
        <w:t xml:space="preserve"> إِنِّي مُتَوَفِّيكَ وَرَافِعُكَ إِلَيَّ وَمُطَهِّرُكَ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و</w:t>
      </w:r>
      <w:r w:rsidRPr="00BA37ED">
        <w:rPr>
          <w:rFonts w:cs="KFGQPC Uthmanic Script HAFS" w:hint="eastAsia"/>
          <w:color w:val="000000"/>
          <w:sz w:val="36"/>
          <w:szCs w:val="36"/>
          <w:shd w:val="clear" w:color="auto" w:fill="FFFFFF"/>
          <w:rtl/>
        </w:rPr>
        <w:t>َجَاعِلُ</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تَّبَعُوكَ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فَوۡقَ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كَفَرُوٓاْ</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ثُمَّ إِلَيَّ </w:t>
      </w:r>
      <w:proofErr w:type="spellStart"/>
      <w:r w:rsidRPr="00BA37ED">
        <w:rPr>
          <w:rFonts w:cs="KFGQPC Uthmanic Script HAFS"/>
          <w:color w:val="000000"/>
          <w:sz w:val="36"/>
          <w:szCs w:val="36"/>
          <w:shd w:val="clear" w:color="auto" w:fill="FFFFFF"/>
          <w:rtl/>
        </w:rPr>
        <w:t>مَرۡجِعُكُمۡ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فَأَحۡكُمُ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بَيۡنَكُمۡ</w:t>
      </w:r>
      <w:proofErr w:type="spellEnd"/>
      <w:r w:rsidRPr="00BA37ED">
        <w:rPr>
          <w:rFonts w:cs="KFGQPC Uthmanic Script HAFS"/>
          <w:color w:val="000000"/>
          <w:sz w:val="36"/>
          <w:szCs w:val="36"/>
          <w:shd w:val="clear" w:color="auto" w:fill="FFFFFF"/>
          <w:rtl/>
        </w:rPr>
        <w:t xml:space="preserve"> فِيمَا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فِيهِ تَخۡتَلِفُونَ٥٥</w:t>
      </w:r>
    </w:p>
    <w:p w14:paraId="43CC70CF" w14:textId="77777777" w:rsidR="005B2C2F" w:rsidRPr="009A1EDC" w:rsidRDefault="005B2C2F" w:rsidP="005B1A88">
      <w:pPr>
        <w:jc w:val="both"/>
        <w:rPr>
          <w:rFonts w:cstheme="minorHAnsi"/>
          <w:lang w:bidi="fa-IR"/>
        </w:rPr>
      </w:pPr>
    </w:p>
    <w:p w14:paraId="26D0ABFD"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55- Lorsqu'Allah dit : « Ô Jésus, Je vais, certes, te rappeler [à Moi], t’élever vers Moi [et te hausser au ciel], te purifier (sauver) de ceux qui ont été impies. Je vais placer, jusqu’au Jour de la résurrection, ceux qui t’ont suivi, au-dessus des impies. Vous retournerez [tous] à Moi. Je jugerai entre vous ce sur quoi vous étiez en différend.</w:t>
      </w:r>
    </w:p>
    <w:p w14:paraId="0D25CAC2" w14:textId="77777777" w:rsidR="00FB7BFD" w:rsidRPr="009A1EDC" w:rsidRDefault="00FB7BFD" w:rsidP="005B1A88">
      <w:pPr>
        <w:jc w:val="both"/>
        <w:rPr>
          <w:rFonts w:cstheme="minorHAnsi"/>
          <w:lang w:bidi="fa-IR"/>
        </w:rPr>
      </w:pPr>
    </w:p>
    <w:p w14:paraId="7DE02B3F" w14:textId="4922FAE2" w:rsidR="00FB7BFD" w:rsidRPr="009A1EDC" w:rsidRDefault="00FB7BFD" w:rsidP="005B1A88">
      <w:pPr>
        <w:jc w:val="both"/>
        <w:rPr>
          <w:rFonts w:cstheme="minorHAnsi"/>
          <w:lang w:bidi="fa-IR"/>
        </w:rPr>
      </w:pPr>
      <w:r w:rsidRPr="009A1EDC">
        <w:rPr>
          <w:rFonts w:cstheme="minorHAnsi"/>
          <w:lang w:bidi="fa-IR"/>
        </w:rPr>
        <w:t>1-</w:t>
      </w:r>
      <w:r w:rsidR="00F071CD">
        <w:rPr>
          <w:rFonts w:cstheme="minorHAnsi"/>
          <w:lang w:bidi="fa-IR"/>
        </w:rPr>
        <w:t> </w:t>
      </w:r>
      <w:r w:rsidRPr="009A1EDC">
        <w:rPr>
          <w:rFonts w:cstheme="minorHAnsi"/>
          <w:lang w:bidi="fa-IR"/>
        </w:rPr>
        <w:t>Selon l'interprétation du verset susmentionné et de certains versets de la sourate an-Nisa'</w:t>
      </w:r>
      <w:r w:rsidRPr="009A1EDC">
        <w:rPr>
          <w:rStyle w:val="Appelnotedebasdep"/>
          <w:rFonts w:cstheme="minorHAnsi"/>
          <w:lang w:val="fr-RE"/>
        </w:rPr>
        <w:footnoteReference w:id="100"/>
      </w:r>
      <w:r w:rsidRPr="009A1EDC">
        <w:rPr>
          <w:rFonts w:cstheme="minorHAnsi"/>
          <w:lang w:bidi="fa-IR"/>
        </w:rPr>
        <w:t>,  le Christ (a) n'a pas été tué, mais Dieu l'a élevé auprès de Lui. C'est l'opinion prédominante parmi les exégètes du Coran. En revanche, les textes des Bibles actuelles relatent que Jésus (a) aurait été crucifié et enterré, puis serait ressuscité d'entre les morts. Selon ces récits, il serait resté sur terre pendant une brève période avant de monter au ciel.</w:t>
      </w:r>
      <w:r w:rsidRPr="009A1EDC">
        <w:rPr>
          <w:rStyle w:val="Appelnotedebasdep"/>
          <w:rFonts w:cstheme="minorHAnsi"/>
          <w:lang w:bidi="fa-IR"/>
        </w:rPr>
        <w:footnoteReference w:id="101"/>
      </w:r>
      <w:r w:rsidRPr="009A1EDC">
        <w:rPr>
          <w:rFonts w:cstheme="minorHAnsi"/>
          <w:lang w:bidi="fa-IR"/>
        </w:rPr>
        <w:t xml:space="preserve"> </w:t>
      </w:r>
    </w:p>
    <w:p w14:paraId="1BE807A0" w14:textId="79F8C483" w:rsidR="00FB7BFD" w:rsidRPr="009A1EDC" w:rsidRDefault="00FB7BFD" w:rsidP="005B1A88">
      <w:pPr>
        <w:jc w:val="both"/>
        <w:rPr>
          <w:rFonts w:cstheme="minorHAnsi"/>
          <w:lang w:bidi="fa-IR"/>
        </w:rPr>
      </w:pPr>
      <w:r w:rsidRPr="009A1EDC">
        <w:rPr>
          <w:rFonts w:cstheme="minorHAnsi"/>
          <w:lang w:bidi="fa-IR"/>
        </w:rPr>
        <w:t>2-</w:t>
      </w:r>
      <w:r w:rsidR="00F071CD">
        <w:rPr>
          <w:rFonts w:cstheme="minorHAnsi"/>
          <w:lang w:bidi="fa-IR"/>
        </w:rPr>
        <w:t> </w:t>
      </w:r>
      <w:r w:rsidRPr="009A1EDC">
        <w:rPr>
          <w:rFonts w:cstheme="minorHAnsi"/>
          <w:lang w:bidi="fa-IR"/>
        </w:rPr>
        <w:t>Le verset en question n</w:t>
      </w:r>
      <w:r w:rsidR="00F071CD">
        <w:rPr>
          <w:rFonts w:cstheme="minorHAnsi"/>
          <w:lang w:bidi="fa-IR"/>
        </w:rPr>
        <w:t>’</w:t>
      </w:r>
      <w:r w:rsidRPr="009A1EDC">
        <w:rPr>
          <w:rFonts w:cstheme="minorHAnsi"/>
          <w:lang w:bidi="fa-IR"/>
        </w:rPr>
        <w:t>implique pas nécessairement la mort de Jésus (a). Bien que le terme « </w:t>
      </w:r>
      <w:proofErr w:type="spellStart"/>
      <w:r w:rsidRPr="009A1EDC">
        <w:rPr>
          <w:rFonts w:cstheme="minorHAnsi"/>
          <w:b/>
          <w:bCs/>
          <w:lang w:bidi="fa-IR"/>
        </w:rPr>
        <w:t>tawaffa</w:t>
      </w:r>
      <w:proofErr w:type="spellEnd"/>
      <w:r w:rsidRPr="009A1EDC">
        <w:rPr>
          <w:rFonts w:cstheme="minorHAnsi"/>
          <w:lang w:bidi="fa-IR"/>
        </w:rPr>
        <w:t xml:space="preserve"> » soit parfois utilisé dans le sens de la mort, dans ce contexte, il peut également signifier </w:t>
      </w:r>
      <w:r w:rsidR="002D22AB" w:rsidRPr="009A1EDC">
        <w:rPr>
          <w:rFonts w:cstheme="minorHAnsi"/>
          <w:lang w:bidi="fa-IR"/>
        </w:rPr>
        <w:t>« </w:t>
      </w:r>
      <w:r w:rsidRPr="009A1EDC">
        <w:rPr>
          <w:rFonts w:cstheme="minorHAnsi"/>
          <w:lang w:bidi="fa-IR"/>
        </w:rPr>
        <w:t>l</w:t>
      </w:r>
      <w:r w:rsidR="00F071CD">
        <w:rPr>
          <w:rFonts w:cstheme="minorHAnsi"/>
          <w:lang w:bidi="fa-IR"/>
        </w:rPr>
        <w:t>’</w:t>
      </w:r>
      <w:r w:rsidRPr="009A1EDC">
        <w:rPr>
          <w:rFonts w:cstheme="minorHAnsi"/>
          <w:lang w:bidi="fa-IR"/>
        </w:rPr>
        <w:t>ascension auprès de Dieu</w:t>
      </w:r>
      <w:r w:rsidR="002D22AB" w:rsidRPr="009A1EDC">
        <w:rPr>
          <w:rFonts w:cstheme="minorHAnsi"/>
          <w:lang w:bidi="fa-IR"/>
        </w:rPr>
        <w:t> »</w:t>
      </w:r>
      <w:r w:rsidRPr="009A1EDC">
        <w:rPr>
          <w:rFonts w:cstheme="minorHAnsi"/>
          <w:lang w:bidi="fa-IR"/>
        </w:rPr>
        <w:t xml:space="preserve"> ou </w:t>
      </w:r>
      <w:r w:rsidR="002D22AB" w:rsidRPr="009A1EDC">
        <w:rPr>
          <w:rFonts w:cstheme="minorHAnsi"/>
          <w:lang w:bidi="fa-IR"/>
        </w:rPr>
        <w:t>« </w:t>
      </w:r>
      <w:r w:rsidRPr="009A1EDC">
        <w:rPr>
          <w:rFonts w:cstheme="minorHAnsi"/>
          <w:lang w:bidi="fa-IR"/>
        </w:rPr>
        <w:t>la prise de l</w:t>
      </w:r>
      <w:r w:rsidR="00F071CD">
        <w:rPr>
          <w:rFonts w:cstheme="minorHAnsi"/>
          <w:lang w:bidi="fa-IR"/>
        </w:rPr>
        <w:t>’</w:t>
      </w:r>
      <w:r w:rsidRPr="009A1EDC">
        <w:rPr>
          <w:rFonts w:cstheme="minorHAnsi"/>
          <w:lang w:bidi="fa-IR"/>
        </w:rPr>
        <w:t>âme</w:t>
      </w:r>
      <w:r w:rsidR="002D22AB" w:rsidRPr="009A1EDC">
        <w:rPr>
          <w:rFonts w:cstheme="minorHAnsi"/>
          <w:lang w:bidi="fa-IR"/>
        </w:rPr>
        <w:t> »</w:t>
      </w:r>
      <w:r w:rsidRPr="009A1EDC">
        <w:rPr>
          <w:rFonts w:cstheme="minorHAnsi"/>
          <w:lang w:bidi="fa-IR"/>
        </w:rPr>
        <w:t xml:space="preserve"> sans forcément impliquer la mort physique.</w:t>
      </w:r>
      <w:r w:rsidRPr="009A1EDC">
        <w:rPr>
          <w:rStyle w:val="Appelnotedebasdep"/>
          <w:rFonts w:cstheme="minorHAnsi"/>
          <w:lang w:bidi="fa-IR"/>
        </w:rPr>
        <w:footnoteReference w:id="102"/>
      </w:r>
    </w:p>
    <w:p w14:paraId="2F7942CB" w14:textId="77777777" w:rsidR="00FB7BFD" w:rsidRDefault="00FB7BFD" w:rsidP="00F071CD">
      <w:pPr>
        <w:rPr>
          <w:rFonts w:cstheme="minorHAnsi"/>
          <w:lang w:bidi="fa-IR"/>
        </w:rPr>
      </w:pPr>
    </w:p>
    <w:p w14:paraId="62278718" w14:textId="77777777" w:rsidR="00F071CD" w:rsidRDefault="00F071CD" w:rsidP="00F071CD">
      <w:pPr>
        <w:rPr>
          <w:rFonts w:cstheme="minorHAnsi"/>
          <w:lang w:bidi="fa-IR"/>
        </w:rPr>
      </w:pPr>
    </w:p>
    <w:p w14:paraId="76A401E8" w14:textId="77777777" w:rsidR="00F071CD" w:rsidRPr="009A1EDC" w:rsidRDefault="00F071CD" w:rsidP="00F071CD">
      <w:pPr>
        <w:rPr>
          <w:rFonts w:cstheme="minorHAnsi"/>
          <w:lang w:bidi="fa-IR"/>
        </w:rPr>
      </w:pPr>
    </w:p>
    <w:p w14:paraId="5A042C07" w14:textId="5D52476B" w:rsidR="00024289" w:rsidRPr="009A1EDC"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فَأَمَّا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color w:val="000000"/>
          <w:sz w:val="36"/>
          <w:szCs w:val="36"/>
          <w:shd w:val="clear" w:color="auto" w:fill="FFFFFF"/>
          <w:rtl/>
        </w:rPr>
        <w:t>فَأُعَذِّبُهُمۡ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عَذَابٗا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شَدِيدٗا</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w:t>
      </w:r>
      <w:r w:rsidRPr="00BA37ED">
        <w:rPr>
          <w:rFonts w:cs="KFGQPC Uthmanic Script HAFS"/>
          <w:color w:val="000000"/>
          <w:sz w:val="36"/>
          <w:szCs w:val="36"/>
          <w:shd w:val="clear" w:color="auto" w:fill="FFFFFF"/>
          <w:rtl/>
        </w:rPr>
        <w:t>ۡأٓخِرَةِ</w:t>
      </w:r>
      <w:proofErr w:type="spellEnd"/>
      <w:r w:rsidRPr="00BA37ED">
        <w:rPr>
          <w:rFonts w:cs="KFGQPC Uthmanic Script HAFS"/>
          <w:color w:val="000000"/>
          <w:sz w:val="36"/>
          <w:szCs w:val="36"/>
          <w:shd w:val="clear" w:color="auto" w:fill="FFFFFF"/>
          <w:rtl/>
        </w:rPr>
        <w:t xml:space="preserve"> وَمَا لَهُم مِّن نَّٰصِرِينَ٥٦</w:t>
      </w:r>
    </w:p>
    <w:p w14:paraId="6D19F0EA" w14:textId="77777777" w:rsidR="00024289" w:rsidRPr="009A1EDC" w:rsidRDefault="00024289" w:rsidP="005B1A88">
      <w:pPr>
        <w:jc w:val="both"/>
        <w:rPr>
          <w:rFonts w:cstheme="minorHAnsi"/>
          <w:lang w:bidi="fa-IR"/>
        </w:rPr>
      </w:pPr>
    </w:p>
    <w:p w14:paraId="173C4230"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56- Quant à ceux qui n’ont pas cru, Je les châtierai d’un dur châtiment, ici-bas tout comme dans l’au-delà ; et pour eux, pas de secoureurs.</w:t>
      </w:r>
    </w:p>
    <w:p w14:paraId="7DC3E49B" w14:textId="77777777" w:rsidR="00FB7BFD" w:rsidRPr="009A1EDC" w:rsidRDefault="00FB7BFD" w:rsidP="005B1A88">
      <w:pPr>
        <w:jc w:val="both"/>
        <w:rPr>
          <w:rFonts w:cstheme="minorHAnsi"/>
          <w:lang w:bidi="fa-IR"/>
        </w:rPr>
      </w:pPr>
    </w:p>
    <w:p w14:paraId="5F25FED9" w14:textId="77777777" w:rsidR="00FB7BFD" w:rsidRPr="009A1EDC" w:rsidRDefault="00FB7BFD" w:rsidP="005B1A88">
      <w:pPr>
        <w:jc w:val="both"/>
        <w:rPr>
          <w:rFonts w:cstheme="minorHAnsi"/>
          <w:lang w:bidi="fa-IR"/>
        </w:rPr>
      </w:pPr>
      <w:r w:rsidRPr="009A1EDC">
        <w:rPr>
          <w:rFonts w:cstheme="minorHAnsi"/>
          <w:lang w:bidi="fa-IR"/>
        </w:rPr>
        <w:t>Celui qui s'écarte de la vérité risque de se retrouver isolé. En effet, selon certaines traditions spirituelles, les personnes vertueuses (souvent désignées comme « les gens de la droite ») pourraient s'éloigner de lui. De même, ceux qui agissent de manière injuste ne lui resteront probablement pas fidèles et pourraient finir par l'abandonner. Ces traditions suggèrent également que dans l'</w:t>
      </w:r>
      <w:r w:rsidR="00024289" w:rsidRPr="009A1EDC">
        <w:rPr>
          <w:rFonts w:cstheme="minorHAnsi"/>
          <w:lang w:bidi="fa-IR"/>
        </w:rPr>
        <w:t>A</w:t>
      </w:r>
      <w:r w:rsidRPr="009A1EDC">
        <w:rPr>
          <w:rFonts w:cstheme="minorHAnsi"/>
          <w:lang w:bidi="fa-IR"/>
        </w:rPr>
        <w:t>u-delà, une telle personne pourrait ne pas bénéficier d'intercession et se retrouver ainsi seule face à son jugement.</w:t>
      </w:r>
      <w:r w:rsidRPr="009A1EDC">
        <w:rPr>
          <w:rStyle w:val="Appelnotedebasdep"/>
          <w:rFonts w:cstheme="minorHAnsi"/>
          <w:lang w:bidi="fa-IR"/>
        </w:rPr>
        <w:footnoteReference w:id="103"/>
      </w:r>
    </w:p>
    <w:p w14:paraId="515B6709" w14:textId="77777777" w:rsidR="002D22AB" w:rsidRPr="009A1EDC" w:rsidRDefault="002D22AB" w:rsidP="005B1A88">
      <w:pPr>
        <w:jc w:val="both"/>
        <w:rPr>
          <w:rFonts w:cstheme="minorHAnsi"/>
          <w:lang w:bidi="fa-IR"/>
        </w:rPr>
      </w:pPr>
    </w:p>
    <w:p w14:paraId="41FBCE6D" w14:textId="77777777" w:rsidR="002D22AB" w:rsidRPr="009A1EDC" w:rsidRDefault="002D22AB" w:rsidP="005B1A88">
      <w:pPr>
        <w:jc w:val="both"/>
        <w:rPr>
          <w:rFonts w:cstheme="minorHAnsi"/>
          <w:lang w:bidi="fa-IR"/>
        </w:rPr>
      </w:pPr>
    </w:p>
    <w:p w14:paraId="32B89D22" w14:textId="77777777" w:rsidR="002D22AB" w:rsidRDefault="002D22AB" w:rsidP="005B1A88">
      <w:pPr>
        <w:jc w:val="both"/>
        <w:rPr>
          <w:rFonts w:cstheme="minorHAnsi"/>
          <w:lang w:bidi="fa-IR"/>
        </w:rPr>
      </w:pPr>
    </w:p>
    <w:p w14:paraId="1E6B60DD" w14:textId="03D9CB1F"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وَأَمَّا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وَعَمِلُواْ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لصَّٰلِحَٰتِ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فَيُوَفِّيهِمۡ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أُجُورَهُمۡۗ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لظَّٰلِمِينَ</w:t>
      </w:r>
      <w:r w:rsidRPr="00BA37ED">
        <w:rPr>
          <w:rFonts w:cs="KFGQPC Uthmanic Script HAFS"/>
          <w:color w:val="000000"/>
          <w:sz w:val="36"/>
          <w:szCs w:val="36"/>
          <w:shd w:val="clear" w:color="auto" w:fill="FFFFFF"/>
          <w:rtl/>
        </w:rPr>
        <w:t>٥٧</w:t>
      </w:r>
    </w:p>
    <w:p w14:paraId="7B3FF8D3" w14:textId="77777777" w:rsidR="006B402A" w:rsidRPr="009A1EDC" w:rsidRDefault="006B402A" w:rsidP="005B1A88">
      <w:pPr>
        <w:jc w:val="both"/>
        <w:rPr>
          <w:rFonts w:cstheme="minorHAnsi"/>
          <w:lang w:bidi="fa-IR"/>
        </w:rPr>
      </w:pPr>
    </w:p>
    <w:p w14:paraId="327A3590" w14:textId="5720E84A" w:rsidR="00FB7BFD" w:rsidRPr="009A1EDC" w:rsidRDefault="00FB7BFD" w:rsidP="005B1A88">
      <w:pPr>
        <w:jc w:val="both"/>
        <w:rPr>
          <w:rFonts w:cstheme="minorHAnsi"/>
          <w:b/>
          <w:bCs/>
          <w:i/>
          <w:iCs/>
          <w:sz w:val="20"/>
          <w:szCs w:val="20"/>
        </w:rPr>
      </w:pPr>
      <w:r w:rsidRPr="009A1EDC">
        <w:rPr>
          <w:rFonts w:cstheme="minorHAnsi"/>
          <w:b/>
          <w:bCs/>
          <w:i/>
          <w:iCs/>
          <w:sz w:val="20"/>
          <w:szCs w:val="20"/>
        </w:rPr>
        <w:lastRenderedPageBreak/>
        <w:t>57- Et quant à ceux qui ont cru et ont fait de bonnes œuvres, Il leur donnera leurs récompenses. Et Allah n’aime pas les injustes</w:t>
      </w:r>
      <w:r w:rsidR="007838BB">
        <w:rPr>
          <w:rFonts w:cstheme="minorHAnsi"/>
          <w:b/>
          <w:bCs/>
          <w:i/>
          <w:iCs/>
          <w:sz w:val="20"/>
          <w:szCs w:val="20"/>
        </w:rPr>
        <w:t> »</w:t>
      </w:r>
      <w:r w:rsidRPr="009A1EDC">
        <w:rPr>
          <w:rFonts w:cstheme="minorHAnsi"/>
          <w:b/>
          <w:bCs/>
          <w:i/>
          <w:iCs/>
          <w:sz w:val="20"/>
          <w:szCs w:val="20"/>
        </w:rPr>
        <w:t>.</w:t>
      </w:r>
    </w:p>
    <w:p w14:paraId="1565A903" w14:textId="77777777" w:rsidR="00FB7BFD" w:rsidRPr="009A1EDC" w:rsidRDefault="00FB7BFD" w:rsidP="005B1A88">
      <w:pPr>
        <w:jc w:val="both"/>
        <w:rPr>
          <w:rFonts w:cstheme="minorHAnsi"/>
          <w:lang w:bidi="fa-IR"/>
        </w:rPr>
      </w:pPr>
    </w:p>
    <w:p w14:paraId="78118771" w14:textId="33417A21" w:rsidR="00FB7BFD" w:rsidRPr="009A1EDC" w:rsidRDefault="00FB7BFD" w:rsidP="005B1A88">
      <w:pPr>
        <w:jc w:val="both"/>
        <w:rPr>
          <w:rFonts w:cstheme="minorHAnsi"/>
          <w:lang w:bidi="fa-IR"/>
        </w:rPr>
      </w:pPr>
      <w:r w:rsidRPr="009A1EDC">
        <w:rPr>
          <w:rFonts w:cstheme="minorHAnsi"/>
          <w:lang w:bidi="fa-IR"/>
        </w:rPr>
        <w:t xml:space="preserve">Lors de la </w:t>
      </w:r>
      <w:r w:rsidR="00F5692E">
        <w:rPr>
          <w:rFonts w:cstheme="minorHAnsi"/>
          <w:lang w:bidi="fa-IR"/>
        </w:rPr>
        <w:t>R</w:t>
      </w:r>
      <w:r w:rsidRPr="009A1EDC">
        <w:rPr>
          <w:rFonts w:cstheme="minorHAnsi"/>
          <w:lang w:bidi="fa-IR"/>
        </w:rPr>
        <w:t>ésurrection, Dieu Tout-Puissant accordera aux croyants une récompense complète, sans rien en retrancher. En effet, une récompense qui ne serait pas attribuée dans sa totalité relèverait de l'injustice, or Dieu n'aime pas les oppresseurs.</w:t>
      </w:r>
      <w:r w:rsidRPr="009A1EDC">
        <w:rPr>
          <w:rStyle w:val="Appelnotedebasdep"/>
          <w:rFonts w:cstheme="minorHAnsi"/>
          <w:lang w:bidi="fa-IR"/>
        </w:rPr>
        <w:footnoteReference w:id="104"/>
      </w:r>
    </w:p>
    <w:p w14:paraId="02AEE228" w14:textId="77777777" w:rsidR="00024289" w:rsidRDefault="00024289" w:rsidP="005B1A88">
      <w:pPr>
        <w:jc w:val="both"/>
        <w:rPr>
          <w:rFonts w:cstheme="minorHAnsi"/>
          <w:lang w:bidi="fa-IR"/>
        </w:rPr>
      </w:pPr>
    </w:p>
    <w:p w14:paraId="1B68757A" w14:textId="77777777" w:rsidR="006B402A" w:rsidRDefault="006B402A" w:rsidP="005B1A88">
      <w:pPr>
        <w:jc w:val="both"/>
        <w:rPr>
          <w:rFonts w:cstheme="minorHAnsi"/>
          <w:lang w:bidi="fa-IR"/>
        </w:rPr>
      </w:pPr>
    </w:p>
    <w:p w14:paraId="01018285" w14:textId="40AF2C68"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ذَٰلِكَ </w:t>
      </w:r>
      <w:proofErr w:type="spellStart"/>
      <w:r w:rsidRPr="00BA37ED">
        <w:rPr>
          <w:rFonts w:cs="KFGQPC Uthmanic Script HAFS"/>
          <w:color w:val="000000"/>
          <w:sz w:val="36"/>
          <w:szCs w:val="36"/>
          <w:shd w:val="clear" w:color="auto" w:fill="FFFFFF"/>
          <w:rtl/>
        </w:rPr>
        <w:t>نَتۡلُوهُ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عَلَيۡكَ</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لذِّكۡرِ</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لۡحَكِيمِ</w:t>
      </w:r>
      <w:r w:rsidRPr="00BA37ED">
        <w:rPr>
          <w:rFonts w:cs="KFGQPC Uthmanic Script HAFS"/>
          <w:color w:val="000000"/>
          <w:sz w:val="36"/>
          <w:szCs w:val="36"/>
          <w:shd w:val="clear" w:color="auto" w:fill="FFFFFF"/>
          <w:rtl/>
        </w:rPr>
        <w:t>٥٨</w:t>
      </w:r>
    </w:p>
    <w:p w14:paraId="3553B28E" w14:textId="77777777" w:rsidR="006B402A" w:rsidRPr="009A1EDC" w:rsidRDefault="006B402A" w:rsidP="005B1A88">
      <w:pPr>
        <w:jc w:val="both"/>
        <w:rPr>
          <w:rFonts w:cstheme="minorHAnsi"/>
          <w:lang w:bidi="fa-IR"/>
        </w:rPr>
      </w:pPr>
    </w:p>
    <w:p w14:paraId="0A26BBA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58- Voilà ce que Nous te récitons des versets et du sage rappel.</w:t>
      </w:r>
    </w:p>
    <w:p w14:paraId="0AFA9699" w14:textId="77777777" w:rsidR="00FB7BFD" w:rsidRPr="009A1EDC" w:rsidRDefault="00FB7BFD" w:rsidP="005B1A88">
      <w:pPr>
        <w:jc w:val="both"/>
        <w:rPr>
          <w:rFonts w:cstheme="minorHAnsi"/>
          <w:lang w:bidi="fa-IR"/>
        </w:rPr>
      </w:pPr>
    </w:p>
    <w:p w14:paraId="4A701F46" w14:textId="77777777" w:rsidR="00FB7BFD" w:rsidRPr="009A1EDC" w:rsidRDefault="00FB7BFD" w:rsidP="005B1A88">
      <w:pPr>
        <w:jc w:val="both"/>
        <w:rPr>
          <w:rFonts w:cstheme="minorHAnsi"/>
          <w:lang w:bidi="fa-IR"/>
        </w:rPr>
      </w:pPr>
      <w:r w:rsidRPr="009A1EDC">
        <w:rPr>
          <w:rFonts w:cstheme="minorHAnsi"/>
          <w:lang w:bidi="fa-IR"/>
        </w:rPr>
        <w:t>Ce verset évoque l'histoire mouvementée du Christ (a) ainsi que les relations complexes qu'il a entretenues avec ses apôtres et les Juifs. Ces événements sont présentés comme des signes : signes de la victoire de la vérité sur le mensonge, mais aussi signes de l'authenticité du Coran et de la véracité du Prophète de l'Islam (s), qui relate ces faits historiques avec justesse et précision. En effet, l'histoire, lorsqu'elle est considérée avec sagesse, peut être une source précieuse de connaissances.</w:t>
      </w:r>
      <w:r w:rsidRPr="009A1EDC">
        <w:rPr>
          <w:rStyle w:val="Appelnotedebasdep"/>
          <w:rFonts w:cstheme="minorHAnsi"/>
          <w:lang w:bidi="fa-IR"/>
        </w:rPr>
        <w:footnoteReference w:id="105"/>
      </w:r>
    </w:p>
    <w:p w14:paraId="4A6C97C0" w14:textId="77777777" w:rsidR="00FB7BFD" w:rsidRPr="009A1EDC" w:rsidRDefault="00FB7BFD" w:rsidP="005B1A88">
      <w:pPr>
        <w:jc w:val="both"/>
        <w:rPr>
          <w:rFonts w:cstheme="minorHAnsi"/>
          <w:lang w:bidi="fa-IR"/>
        </w:rPr>
      </w:pPr>
    </w:p>
    <w:p w14:paraId="43067319" w14:textId="77777777" w:rsidR="00FB7BFD" w:rsidRPr="009A1EDC" w:rsidRDefault="00FB7BFD" w:rsidP="005B1A88">
      <w:pPr>
        <w:jc w:val="both"/>
        <w:rPr>
          <w:rFonts w:cstheme="minorHAnsi"/>
          <w:lang w:bidi="fa-IR"/>
        </w:rPr>
      </w:pPr>
    </w:p>
    <w:p w14:paraId="697A5175" w14:textId="77777777" w:rsidR="00024289" w:rsidRDefault="00024289" w:rsidP="005B1A88">
      <w:pPr>
        <w:jc w:val="both"/>
        <w:rPr>
          <w:rFonts w:cstheme="minorHAnsi"/>
          <w:lang w:bidi="fa-IR"/>
        </w:rPr>
      </w:pPr>
    </w:p>
    <w:p w14:paraId="31525BD6" w14:textId="5CD51269"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t>إِنَّ مَثَلَ عِيسَىٰ عِن</w:t>
      </w:r>
      <w:r w:rsidRPr="00BA37ED">
        <w:rPr>
          <w:rFonts w:cs="KFGQPC Uthmanic Script HAFS" w:hint="eastAsia"/>
          <w:color w:val="000000"/>
          <w:sz w:val="36"/>
          <w:szCs w:val="36"/>
          <w:shd w:val="clear" w:color="auto" w:fill="FFFFFF"/>
          <w:rtl/>
        </w:rPr>
        <w:t>دَ</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كَمَثَلِ </w:t>
      </w:r>
      <w:proofErr w:type="spellStart"/>
      <w:r w:rsidRPr="00BA37ED">
        <w:rPr>
          <w:rFonts w:cs="KFGQPC Uthmanic Script HAFS"/>
          <w:color w:val="000000"/>
          <w:sz w:val="36"/>
          <w:szCs w:val="36"/>
          <w:shd w:val="clear" w:color="auto" w:fill="FFFFFF"/>
          <w:rtl/>
        </w:rPr>
        <w:t>ءَادَمَۖ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خَلَقَهُ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مِن تُرَابٖ ثُمَّ قَالَ </w:t>
      </w:r>
      <w:proofErr w:type="spellStart"/>
      <w:r w:rsidRPr="00BA37ED">
        <w:rPr>
          <w:rFonts w:cs="KFGQPC Uthmanic Script HAFS"/>
          <w:color w:val="000000"/>
          <w:sz w:val="36"/>
          <w:szCs w:val="36"/>
          <w:shd w:val="clear" w:color="auto" w:fill="FFFFFF"/>
          <w:rtl/>
        </w:rPr>
        <w:t>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كُن فَيَكُونُ٥٩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مِن رَّبِّكَ فَلَا تَكُن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لۡمُمۡتَرِينَ</w:t>
      </w:r>
      <w:r w:rsidRPr="00BA37ED">
        <w:rPr>
          <w:rFonts w:cs="KFGQPC Uthmanic Script HAFS"/>
          <w:color w:val="000000"/>
          <w:sz w:val="36"/>
          <w:szCs w:val="36"/>
          <w:shd w:val="clear" w:color="auto" w:fill="FFFFFF"/>
          <w:rtl/>
        </w:rPr>
        <w:t>٦٠</w:t>
      </w:r>
    </w:p>
    <w:p w14:paraId="118533ED" w14:textId="77777777" w:rsidR="006B402A" w:rsidRPr="009A1EDC" w:rsidRDefault="006B402A" w:rsidP="005B1A88">
      <w:pPr>
        <w:jc w:val="both"/>
        <w:rPr>
          <w:rFonts w:cstheme="minorHAnsi"/>
          <w:lang w:bidi="fa-IR"/>
        </w:rPr>
      </w:pPr>
    </w:p>
    <w:p w14:paraId="1493EB5E"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59- Pour Allah, Jésus est comme Adam qu’Il créa de poussière, puis Il lui dit : « Sois » : et il fut.</w:t>
      </w:r>
    </w:p>
    <w:p w14:paraId="4A4D6C79"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60- [Prophète,] la vérité vient de ton Seigneur. Ne sois pas parmi ceux qui doutent.</w:t>
      </w:r>
    </w:p>
    <w:p w14:paraId="237D0414" w14:textId="77777777" w:rsidR="00FB7BFD" w:rsidRPr="009A1EDC" w:rsidRDefault="00FB7BFD" w:rsidP="005B1A88">
      <w:pPr>
        <w:jc w:val="both"/>
        <w:rPr>
          <w:rFonts w:cstheme="minorHAnsi"/>
          <w:b/>
          <w:bCs/>
          <w:lang w:bidi="fa-IR"/>
        </w:rPr>
      </w:pPr>
    </w:p>
    <w:p w14:paraId="0E123428"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6B67A18B" w14:textId="77777777" w:rsidR="00FB7BFD" w:rsidRPr="009A1EDC" w:rsidRDefault="00FB7BFD" w:rsidP="005B1A88">
      <w:pPr>
        <w:jc w:val="both"/>
        <w:rPr>
          <w:rFonts w:cstheme="minorHAnsi"/>
          <w:b/>
          <w:bCs/>
          <w:lang w:bidi="fa-IR"/>
        </w:rPr>
      </w:pPr>
    </w:p>
    <w:p w14:paraId="01AD487D" w14:textId="77777777" w:rsidR="00FB7BFD" w:rsidRPr="009A1EDC" w:rsidRDefault="00FB7BFD" w:rsidP="005B1A88">
      <w:pPr>
        <w:jc w:val="both"/>
        <w:rPr>
          <w:rFonts w:cstheme="minorHAnsi"/>
          <w:lang w:bidi="fa-IR"/>
        </w:rPr>
      </w:pPr>
      <w:r w:rsidRPr="009A1EDC">
        <w:rPr>
          <w:rFonts w:cstheme="minorHAnsi"/>
          <w:lang w:bidi="fa-IR"/>
        </w:rPr>
        <w:t xml:space="preserve">Il est rapporté qu'un groupe de chrétiens de </w:t>
      </w:r>
      <w:proofErr w:type="spellStart"/>
      <w:r w:rsidRPr="009A1EDC">
        <w:rPr>
          <w:rFonts w:cstheme="minorHAnsi"/>
          <w:lang w:bidi="fa-IR"/>
        </w:rPr>
        <w:t>Na</w:t>
      </w:r>
      <w:r w:rsidR="00577B7D" w:rsidRPr="009A1EDC">
        <w:rPr>
          <w:rFonts w:cstheme="minorHAnsi"/>
          <w:lang w:bidi="fa-IR"/>
        </w:rPr>
        <w:t>d</w:t>
      </w:r>
      <w:r w:rsidRPr="009A1EDC">
        <w:rPr>
          <w:rFonts w:cstheme="minorHAnsi"/>
          <w:lang w:bidi="fa-IR"/>
        </w:rPr>
        <w:t>jran</w:t>
      </w:r>
      <w:r w:rsidR="00577B7D" w:rsidRPr="009A1EDC">
        <w:rPr>
          <w:rFonts w:cstheme="minorHAnsi"/>
          <w:lang w:bidi="fa-IR"/>
        </w:rPr>
        <w:t>e</w:t>
      </w:r>
      <w:proofErr w:type="spellEnd"/>
      <w:r w:rsidRPr="009A1EDC">
        <w:rPr>
          <w:rFonts w:cstheme="minorHAnsi"/>
          <w:lang w:bidi="fa-IR"/>
        </w:rPr>
        <w:t xml:space="preserve"> s'entretenait avec le Prophète de l'Islam (s). Ils lui demandèrent : « À quoi nous invites-Tu ? » Le Prophète (s) répondit : « Au Dieu unique, et je suis responsable de la mission de guider les gens en Son nom. Le Christ est le serviteur de Ses serviteurs, il </w:t>
      </w:r>
      <w:r w:rsidRPr="009A1EDC">
        <w:rPr>
          <w:rFonts w:cstheme="minorHAnsi"/>
          <w:lang w:bidi="fa-IR"/>
        </w:rPr>
        <w:lastRenderedPageBreak/>
        <w:t>a vécu des expériences humaines et se nourrissait comme les autres</w:t>
      </w:r>
      <w:r w:rsidR="00024289" w:rsidRPr="009A1EDC">
        <w:rPr>
          <w:rFonts w:cstheme="minorHAnsi"/>
          <w:lang w:bidi="fa-IR"/>
        </w:rPr>
        <w:t xml:space="preserve"> </w:t>
      </w:r>
      <w:r w:rsidRPr="009A1EDC">
        <w:rPr>
          <w:rFonts w:cstheme="minorHAnsi"/>
          <w:lang w:bidi="fa-IR"/>
        </w:rPr>
        <w:t>»</w:t>
      </w:r>
      <w:r w:rsidR="00024289" w:rsidRPr="009A1EDC">
        <w:rPr>
          <w:rFonts w:cstheme="minorHAnsi"/>
          <w:lang w:bidi="fa-IR"/>
        </w:rPr>
        <w:t>.</w:t>
      </w:r>
      <w:r w:rsidRPr="009A1EDC">
        <w:rPr>
          <w:rFonts w:cstheme="minorHAnsi"/>
          <w:lang w:bidi="fa-IR"/>
        </w:rPr>
        <w:t xml:space="preserve"> Les chrétiens de </w:t>
      </w:r>
      <w:proofErr w:type="spellStart"/>
      <w:r w:rsidRPr="009A1EDC">
        <w:rPr>
          <w:rFonts w:cstheme="minorHAnsi"/>
          <w:lang w:bidi="fa-IR"/>
        </w:rPr>
        <w:t>Na</w:t>
      </w:r>
      <w:r w:rsidR="00577B7D" w:rsidRPr="009A1EDC">
        <w:rPr>
          <w:rFonts w:cstheme="minorHAnsi"/>
          <w:lang w:bidi="fa-IR"/>
        </w:rPr>
        <w:t>d</w:t>
      </w:r>
      <w:r w:rsidRPr="009A1EDC">
        <w:rPr>
          <w:rFonts w:cstheme="minorHAnsi"/>
          <w:lang w:bidi="fa-IR"/>
        </w:rPr>
        <w:t>jran</w:t>
      </w:r>
      <w:r w:rsidR="00577B7D" w:rsidRPr="009A1EDC">
        <w:rPr>
          <w:rFonts w:cstheme="minorHAnsi"/>
          <w:lang w:bidi="fa-IR"/>
        </w:rPr>
        <w:t>e</w:t>
      </w:r>
      <w:proofErr w:type="spellEnd"/>
      <w:r w:rsidRPr="009A1EDC">
        <w:rPr>
          <w:rFonts w:cstheme="minorHAnsi"/>
          <w:lang w:bidi="fa-IR"/>
        </w:rPr>
        <w:t xml:space="preserve"> n'acceptèrent pas cette déclaration et soulignèrent la naissance sans père de Jésus (a), qu'ils considéraient comme une preuve de sa divinité (c'est-à-dire qu'il est Dieu).</w:t>
      </w:r>
    </w:p>
    <w:p w14:paraId="6FC2819B" w14:textId="77777777" w:rsidR="00FB7BFD" w:rsidRPr="009A1EDC" w:rsidRDefault="00FB7BFD" w:rsidP="005B1A88">
      <w:pPr>
        <w:jc w:val="both"/>
        <w:rPr>
          <w:rFonts w:cstheme="minorHAnsi"/>
          <w:lang w:bidi="fa-IR"/>
        </w:rPr>
      </w:pPr>
      <w:r w:rsidRPr="009A1EDC">
        <w:rPr>
          <w:rFonts w:cstheme="minorHAnsi"/>
          <w:lang w:bidi="fa-IR"/>
        </w:rPr>
        <w:t>Le verset ci-dessus a été révélé à cette occasion pour leur répondre que si Jésus (a) est né sans père, cela ne prouve en rien qu'il est le fils de Dieu ou identique à Dieu. En effet, Adam (a) a connu une situation encore plus étonnante, puisqu'il est né sans parents.</w:t>
      </w:r>
      <w:r w:rsidRPr="009A1EDC">
        <w:rPr>
          <w:rStyle w:val="Appelnotedebasdep"/>
          <w:rFonts w:cstheme="minorHAnsi"/>
          <w:lang w:bidi="fa-IR"/>
        </w:rPr>
        <w:footnoteReference w:id="106"/>
      </w:r>
    </w:p>
    <w:p w14:paraId="13F2F8DF" w14:textId="77777777" w:rsidR="00FB7BFD" w:rsidRDefault="00FB7BFD" w:rsidP="005B1A88">
      <w:pPr>
        <w:jc w:val="both"/>
        <w:rPr>
          <w:rFonts w:cstheme="minorHAnsi"/>
          <w:b/>
          <w:bCs/>
          <w:lang w:bidi="fa-IR"/>
        </w:rPr>
      </w:pPr>
    </w:p>
    <w:p w14:paraId="60761758" w14:textId="77777777" w:rsidR="006B402A" w:rsidRPr="009A1EDC" w:rsidRDefault="006B402A" w:rsidP="005B1A88">
      <w:pPr>
        <w:jc w:val="both"/>
        <w:rPr>
          <w:rFonts w:cstheme="minorHAnsi"/>
          <w:b/>
          <w:bCs/>
          <w:lang w:bidi="fa-IR"/>
        </w:rPr>
      </w:pPr>
    </w:p>
    <w:p w14:paraId="01F22197"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1- Le verset ci-dessus mentionne la création des deux dimensions d'Adam. Il dit d'abord : « </w:t>
      </w:r>
      <w:r w:rsidRPr="009A1EDC">
        <w:rPr>
          <w:rFonts w:ascii="Calibri" w:eastAsia="SimSun" w:hAnsi="Calibri" w:cs="Calibri"/>
          <w:b/>
          <w:bCs/>
          <w:lang w:bidi="fa-IR"/>
        </w:rPr>
        <w:t>Il créa de poussière</w:t>
      </w:r>
      <w:r w:rsidRPr="009A1EDC">
        <w:rPr>
          <w:rFonts w:ascii="Calibri" w:eastAsia="SimSun" w:hAnsi="Calibri" w:cs="Calibri"/>
          <w:lang w:bidi="fa-IR"/>
        </w:rPr>
        <w:t xml:space="preserve"> », cette phrase faisant référence à la création du corps et à l'aspect matériel de l'homme. Puis, dans la phrase suivante, il dit : « </w:t>
      </w:r>
      <w:r w:rsidRPr="009A1EDC">
        <w:rPr>
          <w:rFonts w:ascii="Calibri" w:eastAsia="SimSun" w:hAnsi="Calibri" w:cs="Calibri"/>
          <w:b/>
          <w:bCs/>
          <w:lang w:bidi="fa-IR"/>
        </w:rPr>
        <w:t>puis Il lui dit : « Sois » : et il fut</w:t>
      </w:r>
      <w:r w:rsidRPr="009A1EDC">
        <w:rPr>
          <w:rFonts w:ascii="Calibri" w:eastAsia="SimSun" w:hAnsi="Calibri" w:cs="Calibri"/>
          <w:lang w:bidi="fa-IR"/>
        </w:rPr>
        <w:t xml:space="preserve"> ». Cela signifie qu'avec le commandement de la création, « la vie et l'âme » ont été insufflées dans le corps humain.</w:t>
      </w:r>
    </w:p>
    <w:p w14:paraId="66C0E49D" w14:textId="60E78909" w:rsidR="00FB7BFD" w:rsidRPr="009A1EDC" w:rsidRDefault="00FB7BFD" w:rsidP="005B1A88">
      <w:pPr>
        <w:jc w:val="both"/>
        <w:rPr>
          <w:rFonts w:cstheme="minorHAnsi"/>
          <w:lang w:bidi="fa-IR"/>
        </w:rPr>
      </w:pPr>
      <w:r w:rsidRPr="009A1EDC">
        <w:rPr>
          <w:rFonts w:cstheme="minorHAnsi"/>
          <w:lang w:bidi="fa-IR"/>
        </w:rPr>
        <w:t>2-</w:t>
      </w:r>
      <w:r w:rsidR="006065A5">
        <w:rPr>
          <w:rFonts w:cstheme="minorHAnsi"/>
          <w:lang w:bidi="fa-IR"/>
        </w:rPr>
        <w:t> </w:t>
      </w:r>
      <w:r w:rsidRPr="009A1EDC">
        <w:rPr>
          <w:rFonts w:cstheme="minorHAnsi"/>
          <w:lang w:bidi="fa-IR"/>
        </w:rPr>
        <w:t>Le verset ci-dessus souligne que la puissance et la création de Dieu ne se limitent pas aux voies naturelles (comme la naissance d'un enfant de parents), mais qu'Il peut créer un être humain sans mère ni parents. En d'autres termes, la dimension physique d'une personne peut être créée à partir du corps du père (et de la mère) ou formée à partir d'un autre élément tel que le sol, car les éléments du corps humain sont les mêmes que ceux du sol.</w:t>
      </w:r>
      <w:r w:rsidRPr="009A1EDC">
        <w:rPr>
          <w:rStyle w:val="Appelnotedebasdep"/>
          <w:rFonts w:cstheme="minorHAnsi"/>
          <w:lang w:bidi="fa-IR"/>
        </w:rPr>
        <w:footnoteReference w:id="107"/>
      </w:r>
    </w:p>
    <w:p w14:paraId="110F4C8E" w14:textId="77777777" w:rsidR="00FB7BFD" w:rsidRPr="009A1EDC" w:rsidRDefault="00FB7BFD" w:rsidP="005B1A88">
      <w:pPr>
        <w:jc w:val="both"/>
        <w:rPr>
          <w:rFonts w:cstheme="minorHAnsi"/>
          <w:lang w:bidi="fa-IR"/>
        </w:rPr>
      </w:pPr>
    </w:p>
    <w:p w14:paraId="66D92632" w14:textId="77777777" w:rsidR="00024289" w:rsidRDefault="00024289" w:rsidP="005B1A88">
      <w:pPr>
        <w:jc w:val="both"/>
        <w:rPr>
          <w:rFonts w:cstheme="minorHAnsi"/>
          <w:lang w:bidi="fa-IR"/>
        </w:rPr>
      </w:pPr>
    </w:p>
    <w:p w14:paraId="65AA2ADE" w14:textId="77777777" w:rsidR="006B402A" w:rsidRDefault="006B402A" w:rsidP="005B1A88">
      <w:pPr>
        <w:jc w:val="both"/>
        <w:rPr>
          <w:rFonts w:cstheme="minorHAnsi"/>
          <w:lang w:bidi="fa-IR"/>
        </w:rPr>
      </w:pPr>
    </w:p>
    <w:p w14:paraId="229FEBA5" w14:textId="120F9CF0" w:rsidR="006B402A" w:rsidRDefault="006B402A" w:rsidP="006B402A">
      <w:pPr>
        <w:jc w:val="right"/>
        <w:rPr>
          <w:rFonts w:cstheme="minorHAnsi"/>
          <w:lang w:bidi="fa-IR"/>
        </w:rPr>
      </w:pPr>
      <w:proofErr w:type="spellStart"/>
      <w:r w:rsidRPr="00BA37ED">
        <w:rPr>
          <w:rFonts w:cs="KFGQPC Uthmanic Script HAFS"/>
          <w:color w:val="000000"/>
          <w:sz w:val="36"/>
          <w:szCs w:val="36"/>
          <w:shd w:val="clear" w:color="auto" w:fill="FFFFFF"/>
          <w:rtl/>
        </w:rPr>
        <w:t>فَمَنۡ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حَآجَّكَ</w:t>
      </w:r>
      <w:proofErr w:type="spellEnd"/>
      <w:r w:rsidRPr="00BA37ED">
        <w:rPr>
          <w:rFonts w:cs="KFGQPC Uthmanic Script HAFS"/>
          <w:color w:val="000000"/>
          <w:sz w:val="36"/>
          <w:szCs w:val="36"/>
          <w:shd w:val="clear" w:color="auto" w:fill="FFFFFF"/>
          <w:rtl/>
        </w:rPr>
        <w:t xml:space="preserve"> فِيهِ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جَآءَكَ</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تَعَالَوۡاْ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نَدۡعُ</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أَبۡنَآءَنَا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وَأَبۡنَآ</w:t>
      </w:r>
      <w:r w:rsidRPr="00BA37ED">
        <w:rPr>
          <w:rFonts w:cs="KFGQPC Uthmanic Script HAFS" w:hint="eastAsia"/>
          <w:color w:val="000000"/>
          <w:sz w:val="36"/>
          <w:szCs w:val="36"/>
          <w:shd w:val="clear" w:color="auto" w:fill="FFFFFF"/>
          <w:rtl/>
        </w:rPr>
        <w:t>ءَكُمۡ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وَنِسَآءَنَا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وَنِسَآءَكُمۡ</w:t>
      </w:r>
      <w:proofErr w:type="spellEnd"/>
      <w:r w:rsidRPr="00BA37ED">
        <w:rPr>
          <w:rFonts w:cs="KFGQPC Uthmanic Script HAFS"/>
          <w:color w:val="000000"/>
          <w:sz w:val="36"/>
          <w:szCs w:val="36"/>
          <w:shd w:val="clear" w:color="auto" w:fill="FFFFFF"/>
          <w:rtl/>
        </w:rPr>
        <w:t xml:space="preserve"> وَأَنفُسَنَا </w:t>
      </w:r>
      <w:proofErr w:type="spellStart"/>
      <w:r w:rsidRPr="00BA37ED">
        <w:rPr>
          <w:rFonts w:cs="KFGQPC Uthmanic Script HAFS"/>
          <w:color w:val="000000"/>
          <w:sz w:val="36"/>
          <w:szCs w:val="36"/>
          <w:shd w:val="clear" w:color="auto" w:fill="FFFFFF"/>
          <w:rtl/>
        </w:rPr>
        <w:t>وَأَنفُسَكُمۡ</w:t>
      </w:r>
      <w:proofErr w:type="spellEnd"/>
      <w:r w:rsidRPr="00BA37ED">
        <w:rPr>
          <w:rFonts w:cs="KFGQPC Uthmanic Script HAFS"/>
          <w:color w:val="000000"/>
          <w:sz w:val="36"/>
          <w:szCs w:val="36"/>
          <w:shd w:val="clear" w:color="auto" w:fill="FFFFFF"/>
          <w:rtl/>
        </w:rPr>
        <w:t xml:space="preserve"> ثُمَّ </w:t>
      </w:r>
      <w:proofErr w:type="spellStart"/>
      <w:r w:rsidRPr="00BA37ED">
        <w:rPr>
          <w:rFonts w:cs="KFGQPC Uthmanic Script HAFS"/>
          <w:color w:val="000000"/>
          <w:sz w:val="36"/>
          <w:szCs w:val="36"/>
          <w:shd w:val="clear" w:color="auto" w:fill="FFFFFF"/>
          <w:rtl/>
        </w:rPr>
        <w:t>نَبۡتَهِلۡ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فَنَجۡعَل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لَّعۡنَتَ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عَلَى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لۡكَٰذِبِينَ</w:t>
      </w:r>
      <w:r w:rsidRPr="00BA37ED">
        <w:rPr>
          <w:rFonts w:cs="KFGQPC Uthmanic Script HAFS"/>
          <w:color w:val="000000"/>
          <w:sz w:val="36"/>
          <w:szCs w:val="36"/>
          <w:shd w:val="clear" w:color="auto" w:fill="FFFFFF"/>
          <w:rtl/>
        </w:rPr>
        <w:t>٦١</w:t>
      </w:r>
    </w:p>
    <w:p w14:paraId="1E954CA5" w14:textId="77777777" w:rsidR="006B402A" w:rsidRPr="009A1EDC" w:rsidRDefault="006B402A" w:rsidP="005B1A88">
      <w:pPr>
        <w:jc w:val="both"/>
        <w:rPr>
          <w:rFonts w:cstheme="minorHAnsi"/>
          <w:lang w:bidi="fa-IR"/>
        </w:rPr>
      </w:pPr>
    </w:p>
    <w:p w14:paraId="2F3778FE" w14:textId="4B837F65" w:rsidR="00B91018" w:rsidRPr="009A1EDC" w:rsidRDefault="00B91018" w:rsidP="005B1A88">
      <w:pPr>
        <w:jc w:val="both"/>
        <w:rPr>
          <w:rFonts w:cstheme="minorHAnsi"/>
          <w:b/>
          <w:bCs/>
          <w:i/>
          <w:iCs/>
          <w:sz w:val="20"/>
          <w:szCs w:val="20"/>
        </w:rPr>
      </w:pPr>
      <w:r w:rsidRPr="009A1EDC">
        <w:rPr>
          <w:rFonts w:cstheme="minorHAnsi"/>
          <w:b/>
          <w:bCs/>
          <w:i/>
          <w:iCs/>
          <w:sz w:val="20"/>
          <w:szCs w:val="20"/>
        </w:rPr>
        <w:t>61- Après ce que t’est venu de science [parvenant d'Allah], si quelqu’un dispute avec toi [au sujet de Jésus] dis</w:t>
      </w:r>
      <w:r w:rsidR="007838BB">
        <w:rPr>
          <w:rFonts w:cstheme="minorHAnsi"/>
          <w:b/>
          <w:bCs/>
          <w:i/>
          <w:iCs/>
          <w:sz w:val="20"/>
          <w:szCs w:val="20"/>
        </w:rPr>
        <w:t> </w:t>
      </w:r>
      <w:r w:rsidRPr="009A1EDC">
        <w:rPr>
          <w:rFonts w:cstheme="minorHAnsi"/>
          <w:b/>
          <w:bCs/>
          <w:i/>
          <w:iCs/>
          <w:sz w:val="20"/>
          <w:szCs w:val="20"/>
        </w:rPr>
        <w:t>: « Venez, appelons nos fils et vos fils, nos femmes et vos femmes, nous et vous, faisons une exécration réciproque, appelons la malédiction d'Allah sur qui aura menti ».</w:t>
      </w:r>
    </w:p>
    <w:p w14:paraId="668E722C" w14:textId="77777777" w:rsidR="00FB7BFD" w:rsidRPr="009A1EDC" w:rsidRDefault="00FB7BFD" w:rsidP="005B1A88">
      <w:pPr>
        <w:jc w:val="both"/>
        <w:rPr>
          <w:rFonts w:cstheme="minorHAnsi"/>
          <w:b/>
          <w:bCs/>
          <w:lang w:bidi="fa-IR"/>
        </w:rPr>
      </w:pPr>
    </w:p>
    <w:p w14:paraId="01BEFED2" w14:textId="77777777" w:rsidR="00FB7BFD" w:rsidRPr="009A1EDC" w:rsidRDefault="00FB7BFD" w:rsidP="005B1A88">
      <w:pPr>
        <w:tabs>
          <w:tab w:val="left" w:pos="5040"/>
        </w:tabs>
        <w:spacing w:before="240"/>
        <w:jc w:val="both"/>
        <w:rPr>
          <w:rFonts w:cstheme="minorHAnsi"/>
          <w:i/>
          <w:iCs/>
          <w:u w:val="single"/>
        </w:rPr>
      </w:pPr>
      <w:bookmarkStart w:id="31" w:name="_Hlk156545273"/>
      <w:r w:rsidRPr="009A1EDC">
        <w:rPr>
          <w:rFonts w:cstheme="minorHAnsi"/>
          <w:u w:val="single"/>
        </w:rPr>
        <w:t>Circonstances de la révélation</w:t>
      </w:r>
    </w:p>
    <w:p w14:paraId="174262EF" w14:textId="77777777" w:rsidR="00FB7BFD" w:rsidRPr="009A1EDC" w:rsidRDefault="00FB7BFD" w:rsidP="005B1A88">
      <w:pPr>
        <w:jc w:val="both"/>
        <w:rPr>
          <w:rFonts w:cstheme="minorHAnsi"/>
          <w:b/>
          <w:bCs/>
          <w:lang w:bidi="fa-IR"/>
        </w:rPr>
      </w:pPr>
    </w:p>
    <w:p w14:paraId="68DA177B" w14:textId="77777777" w:rsidR="00FB7BFD" w:rsidRPr="009A1EDC" w:rsidRDefault="00FB7BFD" w:rsidP="005B1A88">
      <w:pPr>
        <w:jc w:val="both"/>
        <w:rPr>
          <w:rFonts w:cstheme="minorHAnsi"/>
          <w:lang w:bidi="fa-IR"/>
        </w:rPr>
      </w:pPr>
      <w:bookmarkStart w:id="32" w:name="_Hlk156545463"/>
      <w:bookmarkEnd w:id="31"/>
      <w:r w:rsidRPr="009A1EDC">
        <w:rPr>
          <w:rFonts w:cstheme="minorHAnsi"/>
          <w:lang w:bidi="fa-IR"/>
        </w:rPr>
        <w:t xml:space="preserve">Selon les traditions islamiques, lors de la discussion de </w:t>
      </w:r>
      <w:proofErr w:type="spellStart"/>
      <w:r w:rsidRPr="009A1EDC">
        <w:rPr>
          <w:rFonts w:cstheme="minorHAnsi"/>
          <w:lang w:bidi="fa-IR"/>
        </w:rPr>
        <w:t>Moubaahala</w:t>
      </w:r>
      <w:proofErr w:type="spellEnd"/>
      <w:r w:rsidRPr="009A1EDC">
        <w:rPr>
          <w:rFonts w:cstheme="minorHAnsi"/>
          <w:lang w:bidi="fa-IR"/>
        </w:rPr>
        <w:t xml:space="preserve"> entre le Prophète (s) et les chrétiens de </w:t>
      </w:r>
      <w:proofErr w:type="spellStart"/>
      <w:r w:rsidR="00024289" w:rsidRPr="009A1EDC">
        <w:rPr>
          <w:rFonts w:cstheme="minorHAnsi"/>
          <w:lang w:bidi="fa-IR"/>
        </w:rPr>
        <w:t>Nadjrane</w:t>
      </w:r>
      <w:proofErr w:type="spellEnd"/>
      <w:r w:rsidRPr="009A1EDC">
        <w:rPr>
          <w:rFonts w:cstheme="minorHAnsi"/>
          <w:lang w:bidi="fa-IR"/>
        </w:rPr>
        <w:t xml:space="preserve">, ces derniers demandèrent un délai pour réfléchir et se consulter. Le résultat de leur consultation fut le suivant : si Mohammad (s) venait avec une grande foule pour le serment d’anathème, ils ne devaient pas avoir peur et pouvaient discuter avec lui, car cela signifierait qu'il n'y avait aucune vérité dans ses paroles et qu'il recourait à des inventions. En revanche, si Mohammad </w:t>
      </w:r>
      <w:r w:rsidRPr="009A1EDC">
        <w:rPr>
          <w:rFonts w:cstheme="minorHAnsi"/>
          <w:lang w:bidi="fa-IR"/>
        </w:rPr>
        <w:lastRenderedPageBreak/>
        <w:t>venait avec un petit groupe, incluant ses jeunes enfants, ils devaient éviter de le provoquer, car cela serait très dangereux et indiquerait qu'il était véritablement le prophète de Dieu.</w:t>
      </w:r>
    </w:p>
    <w:p w14:paraId="11C3C46B" w14:textId="3F8C66E7" w:rsidR="00FB7BFD" w:rsidRPr="009A1EDC" w:rsidRDefault="00FB7BFD" w:rsidP="005B1A88">
      <w:pPr>
        <w:jc w:val="both"/>
        <w:rPr>
          <w:rFonts w:cstheme="minorHAnsi"/>
        </w:rPr>
      </w:pPr>
      <w:r w:rsidRPr="009A1EDC">
        <w:rPr>
          <w:rFonts w:cstheme="minorHAnsi"/>
          <w:lang w:bidi="fa-IR"/>
        </w:rPr>
        <w:t xml:space="preserve">Le jour convenu, lorsque tout le monde se rendit au rendez-vous, ils virent que le Prophète (s) tenait son fils Hussein (a) dans ses bras, tandis que Hussein </w:t>
      </w:r>
      <w:r w:rsidR="00D26A38">
        <w:rPr>
          <w:rFonts w:cstheme="minorHAnsi"/>
          <w:lang w:bidi="fa-IR"/>
        </w:rPr>
        <w:t xml:space="preserve">(a) </w:t>
      </w:r>
      <w:r w:rsidRPr="009A1EDC">
        <w:rPr>
          <w:rFonts w:cstheme="minorHAnsi"/>
          <w:lang w:bidi="fa-IR"/>
        </w:rPr>
        <w:t xml:space="preserve">tenait la main de Hassan (a). Ali (a) et Fatima </w:t>
      </w:r>
      <w:proofErr w:type="spellStart"/>
      <w:r w:rsidRPr="009A1EDC">
        <w:rPr>
          <w:rFonts w:cstheme="minorHAnsi"/>
          <w:lang w:bidi="fa-IR"/>
        </w:rPr>
        <w:t>az</w:t>
      </w:r>
      <w:proofErr w:type="spellEnd"/>
      <w:r w:rsidRPr="009A1EDC">
        <w:rPr>
          <w:rFonts w:cstheme="minorHAnsi"/>
          <w:lang w:bidi="fa-IR"/>
        </w:rPr>
        <w:t>-Zahra (a) étaient également présents. Le Prophète</w:t>
      </w:r>
      <w:r w:rsidR="00BB715B" w:rsidRPr="009A1EDC">
        <w:rPr>
          <w:rFonts w:cstheme="minorHAnsi"/>
          <w:lang w:bidi="fa-IR"/>
        </w:rPr>
        <w:t xml:space="preserve"> (s)</w:t>
      </w:r>
      <w:r w:rsidRPr="009A1EDC">
        <w:rPr>
          <w:rFonts w:cstheme="minorHAnsi"/>
          <w:lang w:bidi="fa-IR"/>
        </w:rPr>
        <w:t xml:space="preserve"> leur dit qu'à chaque fois qu'il prierait, ils devraient dire </w:t>
      </w:r>
      <w:r w:rsidR="00C12E6C" w:rsidRPr="009A1EDC">
        <w:rPr>
          <w:rFonts w:cstheme="minorHAnsi"/>
          <w:lang w:bidi="fa-IR"/>
        </w:rPr>
        <w:t>« </w:t>
      </w:r>
      <w:r w:rsidRPr="009A1EDC">
        <w:rPr>
          <w:rFonts w:cstheme="minorHAnsi"/>
          <w:lang w:bidi="fa-IR"/>
        </w:rPr>
        <w:t>Que Dieu accepte</w:t>
      </w:r>
      <w:r w:rsidR="00C12E6C" w:rsidRPr="009A1EDC">
        <w:rPr>
          <w:rFonts w:cstheme="minorHAnsi"/>
          <w:lang w:bidi="fa-IR"/>
        </w:rPr>
        <w:t> »</w:t>
      </w:r>
      <w:r w:rsidRPr="009A1EDC">
        <w:rPr>
          <w:rFonts w:cstheme="minorHAnsi"/>
          <w:lang w:bidi="fa-IR"/>
        </w:rPr>
        <w:t>. En voyant cette scène, les chrétiens furent terrifiés et abandonnèrent le serment d’anathème. Ils acceptèrent de faire des compromis et finirent par se soumettre aux conditions des musulmans.</w:t>
      </w:r>
      <w:r w:rsidRPr="009A1EDC">
        <w:rPr>
          <w:rStyle w:val="Appelnotedebasdep"/>
          <w:rFonts w:cstheme="minorHAnsi"/>
          <w:lang w:bidi="fa-IR"/>
        </w:rPr>
        <w:footnoteReference w:id="108"/>
      </w:r>
    </w:p>
    <w:bookmarkEnd w:id="32"/>
    <w:p w14:paraId="1E530494" w14:textId="77777777" w:rsidR="00FB7BFD" w:rsidRDefault="00FB7BFD" w:rsidP="005B1A88">
      <w:pPr>
        <w:jc w:val="both"/>
        <w:rPr>
          <w:rFonts w:cstheme="minorHAnsi"/>
          <w:b/>
          <w:bCs/>
          <w:lang w:bidi="fa-IR"/>
        </w:rPr>
      </w:pPr>
    </w:p>
    <w:p w14:paraId="4AC8F8AB" w14:textId="77777777" w:rsidR="006065A5" w:rsidRDefault="006065A5" w:rsidP="005B1A88">
      <w:pPr>
        <w:jc w:val="both"/>
        <w:rPr>
          <w:rFonts w:cstheme="minorHAnsi"/>
          <w:b/>
          <w:bCs/>
          <w:lang w:bidi="fa-IR"/>
        </w:rPr>
      </w:pPr>
    </w:p>
    <w:p w14:paraId="4BB12B4D" w14:textId="77777777" w:rsidR="006065A5" w:rsidRPr="009A1EDC" w:rsidRDefault="006065A5" w:rsidP="005B1A88">
      <w:pPr>
        <w:jc w:val="both"/>
        <w:rPr>
          <w:rFonts w:cstheme="minorHAnsi"/>
          <w:b/>
          <w:bCs/>
          <w:lang w:bidi="fa-IR"/>
        </w:rPr>
      </w:pPr>
    </w:p>
    <w:p w14:paraId="71E37515" w14:textId="5FA54D7A" w:rsidR="00FB7BFD" w:rsidRPr="009A1EDC" w:rsidRDefault="00FB7BFD" w:rsidP="005B1A88">
      <w:pPr>
        <w:jc w:val="both"/>
        <w:rPr>
          <w:rFonts w:cstheme="minorHAnsi"/>
          <w:lang w:bidi="fa-IR"/>
        </w:rPr>
      </w:pPr>
      <w:r w:rsidRPr="009A1EDC">
        <w:rPr>
          <w:rFonts w:cstheme="minorHAnsi"/>
          <w:lang w:bidi="fa-IR"/>
        </w:rPr>
        <w:t>1-</w:t>
      </w:r>
      <w:r w:rsidR="006065A5">
        <w:rPr>
          <w:rFonts w:cstheme="minorHAnsi"/>
          <w:lang w:bidi="fa-IR"/>
        </w:rPr>
        <w:t> </w:t>
      </w:r>
      <w:r w:rsidRPr="009A1EDC">
        <w:rPr>
          <w:rFonts w:cstheme="minorHAnsi"/>
          <w:lang w:bidi="fa-IR"/>
        </w:rPr>
        <w:t xml:space="preserve">Dans le Coran, l'expression </w:t>
      </w:r>
      <w:r w:rsidR="00C12E6C" w:rsidRPr="009A1EDC">
        <w:rPr>
          <w:rFonts w:cstheme="minorHAnsi"/>
          <w:lang w:bidi="fa-IR"/>
        </w:rPr>
        <w:t>« </w:t>
      </w:r>
      <w:proofErr w:type="spellStart"/>
      <w:r w:rsidRPr="009A1EDC">
        <w:rPr>
          <w:rFonts w:cstheme="minorHAnsi"/>
          <w:lang w:bidi="fa-IR"/>
        </w:rPr>
        <w:t>Moubaahala</w:t>
      </w:r>
      <w:proofErr w:type="spellEnd"/>
      <w:r w:rsidR="00C12E6C" w:rsidRPr="009A1EDC">
        <w:rPr>
          <w:rFonts w:cstheme="minorHAnsi"/>
          <w:lang w:bidi="fa-IR"/>
        </w:rPr>
        <w:t> »</w:t>
      </w:r>
      <w:r w:rsidRPr="009A1EDC">
        <w:rPr>
          <w:rFonts w:cstheme="minorHAnsi"/>
          <w:lang w:bidi="fa-IR"/>
        </w:rPr>
        <w:t xml:space="preserve"> signifie que deux personnes en désaccord sur une question religieuse importante se rassemblent en un seul endroit, prient Dieu et lui demandent de maudire et de punir celui qui ment.</w:t>
      </w:r>
    </w:p>
    <w:p w14:paraId="3E0FA63B" w14:textId="2CBCE6CA" w:rsidR="00FB7BFD" w:rsidRPr="009A1EDC" w:rsidRDefault="00FB7BFD" w:rsidP="005B1A88">
      <w:pPr>
        <w:jc w:val="both"/>
        <w:rPr>
          <w:rFonts w:cstheme="minorHAnsi"/>
          <w:lang w:bidi="fa-IR"/>
        </w:rPr>
      </w:pPr>
      <w:r w:rsidRPr="009A1EDC">
        <w:rPr>
          <w:rFonts w:cstheme="minorHAnsi"/>
          <w:lang w:bidi="fa-IR"/>
        </w:rPr>
        <w:t>2-</w:t>
      </w:r>
      <w:r w:rsidR="006065A5">
        <w:rPr>
          <w:rFonts w:cstheme="minorHAnsi"/>
          <w:lang w:bidi="fa-IR"/>
        </w:rPr>
        <w:t> </w:t>
      </w:r>
      <w:r w:rsidRPr="009A1EDC">
        <w:rPr>
          <w:rFonts w:cstheme="minorHAnsi"/>
          <w:lang w:bidi="fa-IR"/>
        </w:rPr>
        <w:t xml:space="preserve">L'échange du Prophète de l'Islam (s) avec les chrétiens de </w:t>
      </w:r>
      <w:proofErr w:type="spellStart"/>
      <w:r w:rsidR="00FE32B2" w:rsidRPr="009A1EDC">
        <w:rPr>
          <w:rFonts w:cstheme="minorHAnsi"/>
          <w:lang w:bidi="fa-IR"/>
        </w:rPr>
        <w:t>Nadjrane</w:t>
      </w:r>
      <w:proofErr w:type="spellEnd"/>
      <w:r w:rsidRPr="009A1EDC">
        <w:rPr>
          <w:rFonts w:cstheme="minorHAnsi"/>
          <w:lang w:bidi="fa-IR"/>
        </w:rPr>
        <w:t xml:space="preserve"> était un signe de sa foi inébranlable et de la vérité de son message. Si une personne n'a pas confiance en sa mission, en son appel et au résultat de son travail, elle ne se lancera pas dans une telle entreprise. En effet, si sa prière n'est pas exaucée et que les opposants ne sont pas frappés par le châtiment divin immédiatement, cela ne fera que provoquer un scandale. C'est pourquoi il est dit que le recours à la </w:t>
      </w:r>
      <w:proofErr w:type="spellStart"/>
      <w:r w:rsidRPr="009A1EDC">
        <w:rPr>
          <w:rFonts w:cstheme="minorHAnsi"/>
          <w:lang w:bidi="fa-IR"/>
        </w:rPr>
        <w:t>Moubaahala</w:t>
      </w:r>
      <w:proofErr w:type="spellEnd"/>
      <w:r w:rsidRPr="009A1EDC">
        <w:rPr>
          <w:rFonts w:cstheme="minorHAnsi"/>
          <w:lang w:bidi="fa-IR"/>
        </w:rPr>
        <w:t xml:space="preserve"> est l'un des signes de la sincérité de l'appel du Prophète (s).</w:t>
      </w:r>
    </w:p>
    <w:p w14:paraId="79690C28" w14:textId="535C1AC8" w:rsidR="00FB7BFD" w:rsidRPr="009A1EDC" w:rsidRDefault="00FB7BFD" w:rsidP="005B1A88">
      <w:pPr>
        <w:jc w:val="both"/>
        <w:rPr>
          <w:rFonts w:cstheme="minorHAnsi"/>
          <w:lang w:bidi="fa-IR"/>
        </w:rPr>
      </w:pPr>
      <w:r w:rsidRPr="009A1EDC">
        <w:rPr>
          <w:rFonts w:cstheme="minorHAnsi"/>
          <w:lang w:bidi="fa-IR"/>
        </w:rPr>
        <w:t xml:space="preserve">3- Les exégètes et certains rapporteurs chiites et sunnites ont précisé que le verset de la </w:t>
      </w:r>
      <w:proofErr w:type="spellStart"/>
      <w:r w:rsidRPr="009A1EDC">
        <w:rPr>
          <w:rFonts w:cstheme="minorHAnsi"/>
          <w:lang w:bidi="fa-IR"/>
        </w:rPr>
        <w:t>Moubaahala</w:t>
      </w:r>
      <w:proofErr w:type="spellEnd"/>
      <w:r w:rsidRPr="009A1EDC">
        <w:rPr>
          <w:rFonts w:cstheme="minorHAnsi"/>
          <w:lang w:bidi="fa-IR"/>
        </w:rPr>
        <w:t xml:space="preserve"> a été révélé pour la famille du Prophète (s). Cela signifie que l'expression </w:t>
      </w:r>
      <w:r w:rsidR="00C12E6C" w:rsidRPr="009A1EDC">
        <w:rPr>
          <w:rFonts w:cstheme="minorHAnsi"/>
          <w:lang w:bidi="fa-IR"/>
        </w:rPr>
        <w:t>« </w:t>
      </w:r>
      <w:r w:rsidRPr="009A1EDC">
        <w:rPr>
          <w:rFonts w:cstheme="minorHAnsi"/>
          <w:lang w:bidi="fa-IR"/>
        </w:rPr>
        <w:t>nos enfants</w:t>
      </w:r>
      <w:r w:rsidR="00C12E6C" w:rsidRPr="009A1EDC">
        <w:rPr>
          <w:rFonts w:cstheme="minorHAnsi"/>
          <w:lang w:bidi="fa-IR"/>
        </w:rPr>
        <w:t> »</w:t>
      </w:r>
      <w:r w:rsidRPr="009A1EDC">
        <w:rPr>
          <w:rFonts w:cstheme="minorHAnsi"/>
          <w:lang w:bidi="fa-IR"/>
        </w:rPr>
        <w:t xml:space="preserve"> fait référence à Hassan et Hussein (a), </w:t>
      </w:r>
      <w:r w:rsidR="00C12E6C" w:rsidRPr="009A1EDC">
        <w:rPr>
          <w:rFonts w:cstheme="minorHAnsi"/>
          <w:lang w:bidi="fa-IR"/>
        </w:rPr>
        <w:t>« </w:t>
      </w:r>
      <w:r w:rsidRPr="009A1EDC">
        <w:rPr>
          <w:rFonts w:cstheme="minorHAnsi"/>
          <w:lang w:bidi="fa-IR"/>
        </w:rPr>
        <w:t>nos femmes</w:t>
      </w:r>
      <w:r w:rsidR="00C12E6C" w:rsidRPr="009A1EDC">
        <w:rPr>
          <w:rFonts w:cstheme="minorHAnsi"/>
          <w:lang w:bidi="fa-IR"/>
        </w:rPr>
        <w:t> »</w:t>
      </w:r>
      <w:r w:rsidRPr="009A1EDC">
        <w:rPr>
          <w:rFonts w:cstheme="minorHAnsi"/>
          <w:lang w:bidi="fa-IR"/>
        </w:rPr>
        <w:t xml:space="preserve"> à Fatima </w:t>
      </w:r>
      <w:proofErr w:type="spellStart"/>
      <w:r w:rsidRPr="009A1EDC">
        <w:rPr>
          <w:rFonts w:cstheme="minorHAnsi"/>
          <w:lang w:bidi="fa-IR"/>
        </w:rPr>
        <w:t>az</w:t>
      </w:r>
      <w:proofErr w:type="spellEnd"/>
      <w:r w:rsidRPr="009A1EDC">
        <w:rPr>
          <w:rFonts w:cstheme="minorHAnsi"/>
          <w:lang w:bidi="fa-IR"/>
        </w:rPr>
        <w:t xml:space="preserve">-Zahra (a), et </w:t>
      </w:r>
      <w:r w:rsidR="00C12E6C" w:rsidRPr="009A1EDC">
        <w:rPr>
          <w:rFonts w:cstheme="minorHAnsi"/>
          <w:lang w:bidi="fa-IR"/>
        </w:rPr>
        <w:t>« </w:t>
      </w:r>
      <w:r w:rsidRPr="009A1EDC">
        <w:rPr>
          <w:rFonts w:cstheme="minorHAnsi"/>
          <w:lang w:bidi="fa-IR"/>
        </w:rPr>
        <w:t>nos âmes</w:t>
      </w:r>
      <w:r w:rsidR="00C12E6C" w:rsidRPr="009A1EDC">
        <w:rPr>
          <w:rFonts w:cstheme="minorHAnsi"/>
          <w:lang w:bidi="fa-IR"/>
        </w:rPr>
        <w:t> »</w:t>
      </w:r>
      <w:r w:rsidRPr="009A1EDC">
        <w:rPr>
          <w:rFonts w:cstheme="minorHAnsi"/>
          <w:lang w:bidi="fa-IR"/>
        </w:rPr>
        <w:t xml:space="preserve"> à l'Imam Ali (a). De nombreuses traditions ont été rapportées à ce sujet. Certains considèrent ce verset comme la preuve la plus solide de la vertu des </w:t>
      </w:r>
      <w:proofErr w:type="spellStart"/>
      <w:r w:rsidRPr="009A1EDC">
        <w:rPr>
          <w:rFonts w:cstheme="minorHAnsi"/>
          <w:lang w:bidi="fa-IR"/>
        </w:rPr>
        <w:t>Ahlal</w:t>
      </w:r>
      <w:proofErr w:type="spellEnd"/>
      <w:r w:rsidR="00575D70" w:rsidRPr="009A1EDC">
        <w:rPr>
          <w:rFonts w:cstheme="minorHAnsi"/>
          <w:lang w:bidi="fa-IR"/>
        </w:rPr>
        <w:t xml:space="preserve"> </w:t>
      </w:r>
      <w:r w:rsidRPr="009A1EDC">
        <w:rPr>
          <w:rFonts w:cstheme="minorHAnsi"/>
          <w:lang w:bidi="fa-IR"/>
        </w:rPr>
        <w:t>Bayt (a), un avantage que personne n'a pu surpasser et qu'aucun être humain n'a atteint.</w:t>
      </w:r>
    </w:p>
    <w:p w14:paraId="4E045BDB" w14:textId="0D255BAA" w:rsidR="00FB7BFD" w:rsidRPr="009A1EDC" w:rsidRDefault="00FB7BFD" w:rsidP="005B1A88">
      <w:pPr>
        <w:jc w:val="both"/>
        <w:rPr>
          <w:rFonts w:cstheme="minorHAnsi"/>
          <w:lang w:bidi="fa-IR"/>
        </w:rPr>
      </w:pPr>
      <w:r w:rsidRPr="009A1EDC">
        <w:rPr>
          <w:rFonts w:cstheme="minorHAnsi"/>
          <w:lang w:bidi="fa-IR"/>
        </w:rPr>
        <w:t>4-</w:t>
      </w:r>
      <w:r w:rsidR="006065A5">
        <w:rPr>
          <w:rFonts w:cstheme="minorHAnsi"/>
          <w:lang w:bidi="fa-IR"/>
        </w:rPr>
        <w:t> </w:t>
      </w:r>
      <w:r w:rsidRPr="009A1EDC">
        <w:rPr>
          <w:rFonts w:cstheme="minorHAnsi"/>
          <w:lang w:bidi="fa-IR"/>
        </w:rPr>
        <w:t xml:space="preserve">Le verset ci-dessus, avec l'interprétation de </w:t>
      </w:r>
      <w:r w:rsidR="00C12E6C" w:rsidRPr="009A1EDC">
        <w:rPr>
          <w:rFonts w:cstheme="minorHAnsi"/>
          <w:lang w:bidi="fa-IR"/>
        </w:rPr>
        <w:t>« </w:t>
      </w:r>
      <w:r w:rsidRPr="009A1EDC">
        <w:rPr>
          <w:rFonts w:cstheme="minorHAnsi"/>
          <w:lang w:bidi="fa-IR"/>
        </w:rPr>
        <w:t>nos enfants</w:t>
      </w:r>
      <w:r w:rsidR="00C12E6C" w:rsidRPr="009A1EDC">
        <w:rPr>
          <w:rFonts w:cstheme="minorHAnsi"/>
          <w:lang w:bidi="fa-IR"/>
        </w:rPr>
        <w:t> »</w:t>
      </w:r>
      <w:r w:rsidRPr="009A1EDC">
        <w:rPr>
          <w:rFonts w:cstheme="minorHAnsi"/>
          <w:lang w:bidi="fa-IR"/>
        </w:rPr>
        <w:t xml:space="preserve"> désignant Hassan et Hussein (a), les petits-fils du Prophète (s), s'opposait en réalité à une pensée arabe ignorante de l'époque. En effet, les Arabes ne considéraient pas les enfants des filles comme de véritables descendants et ne reconnaissaient comme leurs enfants que les fils de leurs fils.</w:t>
      </w:r>
    </w:p>
    <w:p w14:paraId="1844CE2E" w14:textId="77777777" w:rsidR="00FB7BFD" w:rsidRPr="009A1EDC" w:rsidRDefault="00FB7BFD" w:rsidP="005B1A88">
      <w:pPr>
        <w:jc w:val="both"/>
        <w:rPr>
          <w:rFonts w:cstheme="minorHAnsi"/>
          <w:lang w:bidi="fa-IR"/>
        </w:rPr>
      </w:pPr>
      <w:r w:rsidRPr="009A1EDC">
        <w:rPr>
          <w:rFonts w:cstheme="minorHAnsi"/>
          <w:lang w:bidi="fa-IR"/>
        </w:rPr>
        <w:t xml:space="preserve">5- Dans le verset mentionné, Fatima </w:t>
      </w:r>
      <w:proofErr w:type="spellStart"/>
      <w:r w:rsidRPr="009A1EDC">
        <w:rPr>
          <w:rFonts w:cstheme="minorHAnsi"/>
          <w:lang w:bidi="fa-IR"/>
        </w:rPr>
        <w:t>az</w:t>
      </w:r>
      <w:proofErr w:type="spellEnd"/>
      <w:r w:rsidRPr="009A1EDC">
        <w:rPr>
          <w:rFonts w:cstheme="minorHAnsi"/>
          <w:lang w:bidi="fa-IR"/>
        </w:rPr>
        <w:t>-Zahra (a) est citée aux côtés des hommes. Cela démontre que les femmes étaient présentes lors des moments décisifs de l'histoire de l'Islam et ont contribué à la réalisation des objectifs islamiques.</w:t>
      </w:r>
    </w:p>
    <w:p w14:paraId="22A68A96" w14:textId="6CE969B1" w:rsidR="00FB7BFD" w:rsidRPr="009A1EDC" w:rsidRDefault="00FB7BFD" w:rsidP="005B1A88">
      <w:pPr>
        <w:jc w:val="both"/>
        <w:rPr>
          <w:rFonts w:cstheme="minorHAnsi"/>
          <w:lang w:bidi="fa-IR"/>
        </w:rPr>
      </w:pPr>
      <w:r w:rsidRPr="009A1EDC">
        <w:rPr>
          <w:rFonts w:cstheme="minorHAnsi"/>
          <w:lang w:bidi="fa-IR"/>
        </w:rPr>
        <w:t>6-</w:t>
      </w:r>
      <w:r w:rsidR="006065A5">
        <w:rPr>
          <w:rFonts w:cstheme="minorHAnsi"/>
          <w:lang w:bidi="fa-IR"/>
        </w:rPr>
        <w:t> </w:t>
      </w:r>
      <w:r w:rsidRPr="009A1EDC">
        <w:rPr>
          <w:rFonts w:cstheme="minorHAnsi"/>
          <w:lang w:bidi="fa-IR"/>
        </w:rPr>
        <w:t xml:space="preserve">Le verset ci-dessus et la signification de sa révélation montrent que, dans le </w:t>
      </w:r>
      <w:proofErr w:type="spellStart"/>
      <w:r w:rsidRPr="009A1EDC">
        <w:rPr>
          <w:rFonts w:cstheme="minorHAnsi"/>
          <w:lang w:bidi="fa-IR"/>
        </w:rPr>
        <w:t>Moubaahala</w:t>
      </w:r>
      <w:proofErr w:type="spellEnd"/>
      <w:r w:rsidRPr="009A1EDC">
        <w:rPr>
          <w:rFonts w:cstheme="minorHAnsi"/>
          <w:lang w:bidi="fa-IR"/>
        </w:rPr>
        <w:t xml:space="preserve"> (l'invocation de la malédiction), qui est une forme de prière, la qualité des personnes importe plus que leur nombre. C'est pourquoi le Prophète (s) a choisi d'emmener avec lui un petit groupe de personnes nobles, distinguées et aimées pour accomplir le </w:t>
      </w:r>
      <w:proofErr w:type="spellStart"/>
      <w:r w:rsidRPr="009A1EDC">
        <w:rPr>
          <w:rFonts w:cstheme="minorHAnsi"/>
          <w:lang w:bidi="fa-IR"/>
        </w:rPr>
        <w:t>Moubaahala</w:t>
      </w:r>
      <w:proofErr w:type="spellEnd"/>
      <w:r w:rsidRPr="009A1EDC">
        <w:rPr>
          <w:rFonts w:cstheme="minorHAnsi"/>
          <w:lang w:bidi="fa-IR"/>
        </w:rPr>
        <w:t>.</w:t>
      </w:r>
      <w:r w:rsidRPr="009A1EDC">
        <w:rPr>
          <w:rStyle w:val="Appelnotedebasdep"/>
          <w:rFonts w:cstheme="minorHAnsi"/>
          <w:lang w:bidi="fa-IR"/>
        </w:rPr>
        <w:footnoteReference w:id="109"/>
      </w:r>
    </w:p>
    <w:p w14:paraId="7D0D9F62" w14:textId="77777777" w:rsidR="00BB715B" w:rsidRDefault="00BB715B" w:rsidP="005B1A88">
      <w:pPr>
        <w:jc w:val="both"/>
        <w:rPr>
          <w:rFonts w:cstheme="minorHAnsi"/>
          <w:lang w:bidi="fa-IR"/>
        </w:rPr>
      </w:pPr>
    </w:p>
    <w:p w14:paraId="73716E62" w14:textId="1970A470"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lastRenderedPageBreak/>
        <w:t xml:space="preserve">إِنَّ هَٰذَا لَهُوَ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لۡقَصَصُ</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إِلَٰهٍ إِلَّا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لَهُوَ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لۡعَزِيزُ</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لۡحَكِيمُ</w:t>
      </w:r>
      <w:r w:rsidRPr="00BA37ED">
        <w:rPr>
          <w:rFonts w:cs="KFGQPC Uthmanic Script HAFS"/>
          <w:color w:val="000000"/>
          <w:sz w:val="36"/>
          <w:szCs w:val="36"/>
          <w:shd w:val="clear" w:color="auto" w:fill="FFFFFF"/>
          <w:rtl/>
        </w:rPr>
        <w:t>٦٢ فَإ</w:t>
      </w:r>
      <w:r w:rsidRPr="00BA37ED">
        <w:rPr>
          <w:rFonts w:cs="KFGQPC Uthmanic Script HAFS" w:hint="eastAsia"/>
          <w:color w:val="000000"/>
          <w:sz w:val="36"/>
          <w:szCs w:val="36"/>
          <w:shd w:val="clear" w:color="auto" w:fill="FFFFFF"/>
          <w:rtl/>
        </w:rPr>
        <w:t>ِن</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تَوَلَّوۡاْ</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عَلِيمُۢ</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لۡمُفۡسِدِينَ</w:t>
      </w:r>
      <w:r w:rsidRPr="00BA37ED">
        <w:rPr>
          <w:rFonts w:cs="KFGQPC Uthmanic Script HAFS"/>
          <w:color w:val="000000"/>
          <w:sz w:val="36"/>
          <w:szCs w:val="36"/>
          <w:shd w:val="clear" w:color="auto" w:fill="FFFFFF"/>
          <w:rtl/>
        </w:rPr>
        <w:t>٦٣</w:t>
      </w:r>
    </w:p>
    <w:p w14:paraId="055CB772" w14:textId="77777777" w:rsidR="006B402A" w:rsidRPr="009A1EDC" w:rsidRDefault="006B402A" w:rsidP="005B1A88">
      <w:pPr>
        <w:jc w:val="both"/>
        <w:rPr>
          <w:rFonts w:cstheme="minorHAnsi"/>
          <w:lang w:bidi="fa-IR"/>
        </w:rPr>
      </w:pPr>
    </w:p>
    <w:p w14:paraId="0EA86CB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62- Voilà, certes, le récit véridique. Et il n’y a pas de divinité à part Allah. En vérité, c’est Allah qui est le Puissant, le Sage.</w:t>
      </w:r>
    </w:p>
    <w:p w14:paraId="165AFC72"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63- S’ils (impies, injustes,...) tournent le dos, Allah connaît les gens corrupteurs.</w:t>
      </w:r>
    </w:p>
    <w:p w14:paraId="7E490536" w14:textId="77777777" w:rsidR="00FB7BFD" w:rsidRPr="009A1EDC" w:rsidRDefault="00FB7BFD" w:rsidP="005B1A88">
      <w:pPr>
        <w:jc w:val="both"/>
        <w:rPr>
          <w:rFonts w:cstheme="minorHAnsi"/>
          <w:lang w:bidi="fa-IR"/>
        </w:rPr>
      </w:pPr>
    </w:p>
    <w:p w14:paraId="5259DD21" w14:textId="77777777" w:rsidR="00FB7BFD" w:rsidRPr="009A1EDC" w:rsidRDefault="00FB7BFD" w:rsidP="005B1A88">
      <w:pPr>
        <w:jc w:val="both"/>
        <w:rPr>
          <w:rFonts w:cstheme="minorHAnsi"/>
          <w:lang w:bidi="fa-IR"/>
        </w:rPr>
      </w:pPr>
      <w:r w:rsidRPr="009A1EDC">
        <w:rPr>
          <w:rFonts w:cstheme="minorHAnsi"/>
          <w:lang w:bidi="fa-IR"/>
        </w:rPr>
        <w:t>1- Les récits relatés dans le Saint Coran ne sont pas des légendes, des mythes ou des romans irréels et imaginaires mêlés de superstitions, de mensonges et de distorsions. Au contraire, ce sont des histoires véridiques, conformes à la réalité. Seule une personne sage peut raconter de telles histoires.</w:t>
      </w:r>
    </w:p>
    <w:p w14:paraId="5C852636" w14:textId="77777777" w:rsidR="00FB7BFD" w:rsidRPr="009A1EDC" w:rsidRDefault="00FB7BFD" w:rsidP="005B1A88">
      <w:pPr>
        <w:jc w:val="both"/>
        <w:rPr>
          <w:rFonts w:cstheme="minorHAnsi"/>
          <w:lang w:bidi="fa-IR"/>
        </w:rPr>
      </w:pPr>
      <w:r w:rsidRPr="009A1EDC">
        <w:rPr>
          <w:rFonts w:cstheme="minorHAnsi"/>
          <w:lang w:bidi="fa-IR"/>
        </w:rPr>
        <w:t>2- Si une population persiste dans son entêtement après que la vérité ait été clairement exposée, elle ne peut être qualifiée de « juste ». Il s'agit plutôt de « corrupteurs » dont l'objectif est de saper les opinions correctes du peuple. Il est donc nécessaire de les surveiller de près.</w:t>
      </w:r>
      <w:r w:rsidRPr="009A1EDC">
        <w:rPr>
          <w:rStyle w:val="Appelnotedebasdep"/>
          <w:rFonts w:cstheme="minorHAnsi"/>
          <w:lang w:bidi="fa-IR"/>
        </w:rPr>
        <w:footnoteReference w:id="110"/>
      </w:r>
    </w:p>
    <w:p w14:paraId="7B17BCAE" w14:textId="77777777" w:rsidR="00FB7BFD" w:rsidRDefault="00FB7BFD" w:rsidP="005B1A88">
      <w:pPr>
        <w:jc w:val="both"/>
        <w:rPr>
          <w:rFonts w:cstheme="minorHAnsi"/>
          <w:lang w:bidi="fa-IR"/>
        </w:rPr>
      </w:pPr>
    </w:p>
    <w:p w14:paraId="0208D28C" w14:textId="77777777" w:rsidR="006065A5" w:rsidRDefault="006065A5" w:rsidP="005B1A88">
      <w:pPr>
        <w:jc w:val="both"/>
        <w:rPr>
          <w:rFonts w:cstheme="minorHAnsi"/>
          <w:lang w:bidi="fa-IR"/>
        </w:rPr>
      </w:pPr>
    </w:p>
    <w:p w14:paraId="3F9F72BD" w14:textId="77777777" w:rsidR="006065A5" w:rsidRPr="009A1EDC" w:rsidRDefault="006065A5" w:rsidP="005B1A88">
      <w:pPr>
        <w:jc w:val="both"/>
        <w:rPr>
          <w:rFonts w:cstheme="minorHAnsi"/>
          <w:lang w:bidi="fa-IR"/>
        </w:rPr>
      </w:pPr>
    </w:p>
    <w:p w14:paraId="12DD5C21" w14:textId="2E2984F0" w:rsidR="00C12E6C" w:rsidRPr="009A1EDC" w:rsidRDefault="006B402A" w:rsidP="006B402A">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تَعَالَوۡاْ</w:t>
      </w:r>
      <w:proofErr w:type="spellEnd"/>
      <w:r w:rsidRPr="00BA37ED">
        <w:rPr>
          <w:rFonts w:cs="KFGQPC Uthmanic Script HAFS"/>
          <w:color w:val="000000"/>
          <w:sz w:val="36"/>
          <w:szCs w:val="36"/>
          <w:shd w:val="clear" w:color="auto" w:fill="FFFFFF"/>
          <w:rtl/>
        </w:rPr>
        <w:t xml:space="preserve"> إِلَىٰ كَلِمَةٖ </w:t>
      </w:r>
      <w:proofErr w:type="spellStart"/>
      <w:r w:rsidRPr="00BA37ED">
        <w:rPr>
          <w:rFonts w:cs="KFGQPC Uthmanic Script HAFS"/>
          <w:color w:val="000000"/>
          <w:sz w:val="36"/>
          <w:szCs w:val="36"/>
          <w:shd w:val="clear" w:color="auto" w:fill="FFFFFF"/>
          <w:rtl/>
        </w:rPr>
        <w:t>سَوَآءِۢ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بَيۡنَنَا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وَبَيۡنَكُمۡ</w:t>
      </w:r>
      <w:proofErr w:type="spellEnd"/>
      <w:r w:rsidRPr="00BA37ED">
        <w:rPr>
          <w:rFonts w:cs="KFGQPC Uthmanic Script HAFS"/>
          <w:color w:val="000000"/>
          <w:sz w:val="36"/>
          <w:szCs w:val="36"/>
          <w:shd w:val="clear" w:color="auto" w:fill="FFFFFF"/>
          <w:rtl/>
        </w:rPr>
        <w:t xml:space="preserve"> أَلَّا </w:t>
      </w:r>
      <w:proofErr w:type="spellStart"/>
      <w:r w:rsidRPr="00BA37ED">
        <w:rPr>
          <w:rFonts w:cs="KFGQPC Uthmanic Script HAFS"/>
          <w:color w:val="000000"/>
          <w:sz w:val="36"/>
          <w:szCs w:val="36"/>
          <w:shd w:val="clear" w:color="auto" w:fill="FFFFFF"/>
          <w:rtl/>
        </w:rPr>
        <w:t>نَعۡبُدَ</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نُشۡرِكَ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وَلَا يَتَّخِذَ </w:t>
      </w:r>
      <w:proofErr w:type="spellStart"/>
      <w:r w:rsidRPr="00BA37ED">
        <w:rPr>
          <w:rFonts w:cs="KFGQPC Uthmanic Script HAFS"/>
          <w:color w:val="000000"/>
          <w:sz w:val="36"/>
          <w:szCs w:val="36"/>
          <w:shd w:val="clear" w:color="auto" w:fill="FFFFFF"/>
          <w:rtl/>
        </w:rPr>
        <w:t>بَعۡضُنَا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بَعۡضًا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أَرۡبَابٗا</w:t>
      </w:r>
      <w:proofErr w:type="spellEnd"/>
      <w:r w:rsidRPr="00BA37ED">
        <w:rPr>
          <w:rFonts w:cs="KFGQPC Uthmanic Script HAFS"/>
          <w:color w:val="000000"/>
          <w:sz w:val="36"/>
          <w:szCs w:val="36"/>
          <w:shd w:val="clear" w:color="auto" w:fill="FFFFFF"/>
          <w:rtl/>
        </w:rPr>
        <w:t xml:space="preserve"> مّ</w:t>
      </w:r>
      <w:r w:rsidRPr="00BA37ED">
        <w:rPr>
          <w:rFonts w:cs="KFGQPC Uthmanic Script HAFS" w:hint="eastAsia"/>
          <w:color w:val="000000"/>
          <w:sz w:val="36"/>
          <w:szCs w:val="36"/>
          <w:shd w:val="clear" w:color="auto" w:fill="FFFFFF"/>
          <w:rtl/>
        </w:rPr>
        <w:t>ِن</w:t>
      </w:r>
      <w:r w:rsidRPr="00BA37ED">
        <w:rPr>
          <w:rFonts w:cs="KFGQPC Uthmanic Script HAFS"/>
          <w:color w:val="000000"/>
          <w:sz w:val="36"/>
          <w:szCs w:val="36"/>
          <w:shd w:val="clear" w:color="auto" w:fill="FFFFFF"/>
          <w:rtl/>
        </w:rPr>
        <w:t xml:space="preserve"> دُونِ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color w:val="000000"/>
          <w:sz w:val="36"/>
          <w:szCs w:val="36"/>
          <w:shd w:val="clear" w:color="auto" w:fill="FFFFFF"/>
          <w:rtl/>
        </w:rPr>
        <w:t>تَوَلَّوۡاْ</w:t>
      </w:r>
      <w:proofErr w:type="spellEnd"/>
      <w:r w:rsidRPr="00BA37ED">
        <w:rPr>
          <w:rFonts w:cs="KFGQPC Uthmanic Script HAFS"/>
          <w:color w:val="000000"/>
          <w:sz w:val="36"/>
          <w:szCs w:val="36"/>
          <w:shd w:val="clear" w:color="auto" w:fill="FFFFFF"/>
          <w:rtl/>
        </w:rPr>
        <w:t xml:space="preserve"> فَقُولُواْ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شۡهَدُواْ</w:t>
      </w:r>
      <w:proofErr w:type="spellEnd"/>
      <w:r w:rsidRPr="00BA37ED">
        <w:rPr>
          <w:rFonts w:cs="KFGQPC Uthmanic Script HAFS"/>
          <w:color w:val="000000"/>
          <w:sz w:val="36"/>
          <w:szCs w:val="36"/>
          <w:shd w:val="clear" w:color="auto" w:fill="FFFFFF"/>
          <w:rtl/>
        </w:rPr>
        <w:t xml:space="preserve"> بِأَنَّا مُسۡلِمُونَ٦٤</w:t>
      </w:r>
    </w:p>
    <w:p w14:paraId="58AE61F6" w14:textId="77777777" w:rsidR="00FB7BFD" w:rsidRPr="009A1EDC" w:rsidRDefault="00FB7BFD" w:rsidP="005B1A88">
      <w:pPr>
        <w:jc w:val="both"/>
        <w:rPr>
          <w:rFonts w:cstheme="minorHAnsi"/>
          <w:lang w:bidi="fa-IR"/>
        </w:rPr>
      </w:pPr>
    </w:p>
    <w:p w14:paraId="1AA1A942" w14:textId="0FD9BCFC" w:rsidR="00FB7BFD" w:rsidRPr="009A1EDC" w:rsidRDefault="009A1EDC" w:rsidP="005B1A88">
      <w:pPr>
        <w:jc w:val="both"/>
        <w:rPr>
          <w:rFonts w:cstheme="minorHAnsi"/>
          <w:b/>
          <w:bCs/>
          <w:i/>
          <w:iCs/>
          <w:sz w:val="20"/>
          <w:szCs w:val="20"/>
        </w:rPr>
      </w:pPr>
      <w:r w:rsidRPr="009A1EDC">
        <w:rPr>
          <w:rFonts w:cstheme="minorHAnsi"/>
          <w:b/>
          <w:bCs/>
          <w:i/>
          <w:iCs/>
          <w:sz w:val="20"/>
          <w:szCs w:val="20"/>
        </w:rPr>
        <w:t>64- Dis : « Ô gens du Livre, venez à une parole commune entre nous et vous : que nous n’adorions qu’Allah, sans rien Lui associer, et que nous ne prenions point les uns les autres pour maître en dehors d’Allah ». Puis, s’ils tournent le dos. Dites : « Soyez témoins que nous, nous sommes soumis ».</w:t>
      </w:r>
    </w:p>
    <w:p w14:paraId="6E2701DC" w14:textId="77777777" w:rsidR="009A1EDC" w:rsidRPr="009A1EDC" w:rsidRDefault="009A1EDC" w:rsidP="005B1A88">
      <w:pPr>
        <w:jc w:val="both"/>
        <w:rPr>
          <w:rFonts w:cstheme="minorHAnsi"/>
          <w:lang w:bidi="fa-IR"/>
        </w:rPr>
      </w:pPr>
    </w:p>
    <w:p w14:paraId="46E6F974" w14:textId="77777777" w:rsidR="00FB7BFD" w:rsidRPr="009A1EDC" w:rsidRDefault="00FB7BFD" w:rsidP="005B1A88">
      <w:pPr>
        <w:jc w:val="both"/>
        <w:rPr>
          <w:rFonts w:cstheme="minorHAnsi"/>
          <w:lang w:bidi="fa-IR"/>
        </w:rPr>
      </w:pPr>
      <w:r w:rsidRPr="009A1EDC">
        <w:rPr>
          <w:rFonts w:cstheme="minorHAnsi"/>
          <w:lang w:bidi="fa-IR"/>
        </w:rPr>
        <w:t>1- Le Saint Coran invite les gens à se rassembler autour des points communs entre l'Islam, le Judaïsme et le Christianisme. En effet, le Coran nous enseigne que même si certaines personnes ne sont pas disposées à coopérer avec vous dans tous les objectifs sacrés, il est important de collaborer au moins sur les buts qui vous sont communs, et d'en faire une base pour faire avancer les objectifs sacrés.</w:t>
      </w:r>
    </w:p>
    <w:p w14:paraId="25FCC4FD" w14:textId="4BA4A474" w:rsidR="00FB7BFD" w:rsidRPr="009A1EDC" w:rsidRDefault="00FB7BFD" w:rsidP="005B1A88">
      <w:pPr>
        <w:jc w:val="both"/>
        <w:rPr>
          <w:rFonts w:cstheme="minorHAnsi"/>
          <w:lang w:bidi="fa-IR"/>
        </w:rPr>
      </w:pPr>
      <w:r w:rsidRPr="009A1EDC">
        <w:rPr>
          <w:rFonts w:cstheme="minorHAnsi"/>
          <w:lang w:bidi="fa-IR"/>
        </w:rPr>
        <w:t>2-</w:t>
      </w:r>
      <w:r w:rsidR="006065A5">
        <w:rPr>
          <w:rFonts w:cstheme="minorHAnsi"/>
          <w:lang w:bidi="fa-IR"/>
        </w:rPr>
        <w:t> </w:t>
      </w:r>
      <w:r w:rsidRPr="009A1EDC">
        <w:rPr>
          <w:rFonts w:cstheme="minorHAnsi"/>
          <w:lang w:bidi="fa-IR"/>
        </w:rPr>
        <w:t xml:space="preserve">Les chrétiens croient en la Trinité (trois personnes en Dieu) tout en affirmant que cela ne contredit pas le monothéisme. De même, les Juifs se réclament du monothéisme tout en considérant Ouzayr </w:t>
      </w:r>
      <w:r w:rsidRPr="009A1EDC">
        <w:rPr>
          <w:rFonts w:cstheme="minorHAnsi"/>
          <w:lang w:bidi="fa-IR"/>
        </w:rPr>
        <w:lastRenderedPageBreak/>
        <w:t>comme le fils de Dieu. Le verset coranique cité lance un appel à l'unité et à l'union, invitant tous ceux qui revendiquent le monothéisme à se rassembler autour de cette croyance fondamentale.</w:t>
      </w:r>
    </w:p>
    <w:p w14:paraId="23E17203" w14:textId="3E0C7015" w:rsidR="009A1EDC" w:rsidRPr="009A1EDC" w:rsidRDefault="009A1EDC" w:rsidP="009A1EDC">
      <w:pPr>
        <w:jc w:val="both"/>
        <w:rPr>
          <w:rFonts w:ascii="Calibri" w:eastAsia="SimSun" w:hAnsi="Calibri" w:cs="Calibri"/>
          <w:lang w:bidi="fa-IR"/>
        </w:rPr>
      </w:pPr>
      <w:bookmarkStart w:id="33" w:name="_Hlk219837355"/>
      <w:r w:rsidRPr="009A1EDC">
        <w:rPr>
          <w:rFonts w:ascii="Calibri" w:eastAsia="SimSun" w:hAnsi="Calibri" w:cs="Calibri"/>
          <w:lang w:bidi="fa-IR"/>
        </w:rPr>
        <w:t>3-</w:t>
      </w:r>
      <w:r w:rsidR="006065A5">
        <w:rPr>
          <w:rFonts w:ascii="Calibri" w:eastAsia="SimSun" w:hAnsi="Calibri" w:cs="Calibri"/>
          <w:lang w:bidi="fa-IR"/>
        </w:rPr>
        <w:t> </w:t>
      </w:r>
      <w:r w:rsidRPr="009A1EDC">
        <w:rPr>
          <w:rFonts w:ascii="Calibri" w:eastAsia="SimSun" w:hAnsi="Calibri" w:cs="Calibri"/>
          <w:lang w:bidi="fa-IR"/>
        </w:rPr>
        <w:t>Le mot «</w:t>
      </w:r>
      <w:r w:rsidRPr="009A1EDC">
        <w:rPr>
          <w:rFonts w:ascii="Calibri" w:eastAsia="SimSun" w:hAnsi="Calibri" w:cs="Calibri"/>
          <w:b/>
          <w:bCs/>
          <w:lang w:bidi="fa-IR"/>
        </w:rPr>
        <w:t> maître</w:t>
      </w:r>
      <w:r w:rsidRPr="009A1EDC">
        <w:rPr>
          <w:rFonts w:ascii="Calibri" w:eastAsia="SimSun" w:hAnsi="Calibri" w:cs="Calibri"/>
          <w:lang w:bidi="fa-IR"/>
        </w:rPr>
        <w:t> » peut faire référence à l'importance de ne pas suivre aveuglément les érudits déviants ou ceux qui abusent de leur position en modifiant à leur guise ce que Dieu a déclaré permis ou interdit.</w:t>
      </w:r>
    </w:p>
    <w:bookmarkEnd w:id="33"/>
    <w:p w14:paraId="2D9A41C2" w14:textId="77777777" w:rsidR="00FB7BFD" w:rsidRPr="009A1EDC" w:rsidRDefault="00FB7BFD" w:rsidP="005B1A88">
      <w:pPr>
        <w:jc w:val="both"/>
        <w:rPr>
          <w:rFonts w:cstheme="minorHAnsi"/>
          <w:lang w:bidi="fa-IR"/>
        </w:rPr>
      </w:pPr>
      <w:r w:rsidRPr="009A1EDC">
        <w:rPr>
          <w:rFonts w:cstheme="minorHAnsi"/>
          <w:lang w:bidi="fa-IR"/>
        </w:rPr>
        <w:t>4- Il est rapporté qu'</w:t>
      </w:r>
      <w:proofErr w:type="spellStart"/>
      <w:r w:rsidRPr="009A1EDC">
        <w:rPr>
          <w:rFonts w:cstheme="minorHAnsi"/>
          <w:lang w:bidi="fa-IR"/>
        </w:rPr>
        <w:t>Adiyy</w:t>
      </w:r>
      <w:proofErr w:type="spellEnd"/>
      <w:r w:rsidRPr="009A1EDC">
        <w:rPr>
          <w:rFonts w:cstheme="minorHAnsi"/>
          <w:lang w:bidi="fa-IR"/>
        </w:rPr>
        <w:t xml:space="preserve">, le fils de </w:t>
      </w:r>
      <w:proofErr w:type="spellStart"/>
      <w:r w:rsidRPr="009A1EDC">
        <w:rPr>
          <w:rFonts w:cstheme="minorHAnsi"/>
          <w:lang w:bidi="fa-IR"/>
        </w:rPr>
        <w:t>H</w:t>
      </w:r>
      <w:r w:rsidR="00BB715B" w:rsidRPr="009A1EDC">
        <w:rPr>
          <w:rFonts w:cstheme="minorHAnsi"/>
          <w:lang w:bidi="fa-IR"/>
        </w:rPr>
        <w:t>â</w:t>
      </w:r>
      <w:r w:rsidRPr="009A1EDC">
        <w:rPr>
          <w:rFonts w:cstheme="minorHAnsi"/>
          <w:lang w:bidi="fa-IR"/>
        </w:rPr>
        <w:t>t</w:t>
      </w:r>
      <w:r w:rsidR="00BB715B" w:rsidRPr="009A1EDC">
        <w:rPr>
          <w:rFonts w:cstheme="minorHAnsi"/>
          <w:lang w:bidi="fa-IR"/>
        </w:rPr>
        <w:t>i</w:t>
      </w:r>
      <w:r w:rsidRPr="009A1EDC">
        <w:rPr>
          <w:rFonts w:cstheme="minorHAnsi"/>
          <w:lang w:bidi="fa-IR"/>
        </w:rPr>
        <w:t>m</w:t>
      </w:r>
      <w:proofErr w:type="spellEnd"/>
      <w:r w:rsidRPr="009A1EDC">
        <w:rPr>
          <w:rFonts w:cstheme="minorHAnsi"/>
          <w:lang w:bidi="fa-IR"/>
        </w:rPr>
        <w:t>, était auparavant chrétien avant de se convertir à l'Islam. Après la révélation du verset mentionné, il dit au Prophète de l'Islam (s) : « Nous n'avons jamais adoré nos savants</w:t>
      </w:r>
      <w:r w:rsidR="00BB715B" w:rsidRPr="009A1EDC">
        <w:rPr>
          <w:rFonts w:cstheme="minorHAnsi"/>
          <w:lang w:bidi="fa-IR"/>
        </w:rPr>
        <w:t xml:space="preserve"> </w:t>
      </w:r>
      <w:r w:rsidRPr="009A1EDC">
        <w:rPr>
          <w:rFonts w:cstheme="minorHAnsi"/>
          <w:lang w:bidi="fa-IR"/>
        </w:rPr>
        <w:t>»</w:t>
      </w:r>
      <w:r w:rsidR="00BB715B" w:rsidRPr="009A1EDC">
        <w:rPr>
          <w:rFonts w:cstheme="minorHAnsi"/>
          <w:lang w:bidi="fa-IR"/>
        </w:rPr>
        <w:t>.</w:t>
      </w:r>
    </w:p>
    <w:p w14:paraId="11D96EA5" w14:textId="77777777" w:rsidR="00FB7BFD" w:rsidRPr="009A1EDC" w:rsidRDefault="00FB7BFD" w:rsidP="005B1A88">
      <w:pPr>
        <w:jc w:val="both"/>
        <w:rPr>
          <w:rFonts w:cstheme="minorHAnsi"/>
          <w:lang w:bidi="fa-IR"/>
        </w:rPr>
      </w:pPr>
      <w:r w:rsidRPr="009A1EDC">
        <w:rPr>
          <w:rFonts w:cstheme="minorHAnsi"/>
          <w:lang w:bidi="fa-IR"/>
        </w:rPr>
        <w:t>Le Prophète (s) lui répondit : « Saviez-vous qu'ils modifiaient les commandements de Dieu à leur guise et que vous les suiviez ? »</w:t>
      </w:r>
    </w:p>
    <w:p w14:paraId="5D766823" w14:textId="3E44D898" w:rsidR="00FB7BFD" w:rsidRPr="009A1EDC" w:rsidRDefault="00FB7BFD" w:rsidP="005B1A88">
      <w:pPr>
        <w:jc w:val="both"/>
        <w:rPr>
          <w:rFonts w:cstheme="minorHAnsi"/>
          <w:lang w:bidi="fa-IR"/>
        </w:rPr>
      </w:pPr>
      <w:proofErr w:type="spellStart"/>
      <w:r w:rsidRPr="009A1EDC">
        <w:rPr>
          <w:rFonts w:cstheme="minorHAnsi"/>
          <w:lang w:bidi="fa-IR"/>
        </w:rPr>
        <w:t>Adiyy</w:t>
      </w:r>
      <w:proofErr w:type="spellEnd"/>
      <w:r w:rsidRPr="009A1EDC">
        <w:rPr>
          <w:rFonts w:cstheme="minorHAnsi"/>
          <w:lang w:bidi="fa-IR"/>
        </w:rPr>
        <w:t xml:space="preserve"> acquiesça, et le Prophète (s) conclut : « Cela représente une forme d'adoration et de servitude</w:t>
      </w:r>
      <w:r w:rsidR="007838BB">
        <w:rPr>
          <w:rFonts w:cstheme="minorHAnsi"/>
          <w:lang w:bidi="fa-IR"/>
        </w:rPr>
        <w:t> </w:t>
      </w:r>
      <w:r w:rsidRPr="009A1EDC">
        <w:rPr>
          <w:rFonts w:cstheme="minorHAnsi"/>
          <w:lang w:bidi="fa-IR"/>
        </w:rPr>
        <w:t>»</w:t>
      </w:r>
      <w:r w:rsidR="00BB715B" w:rsidRPr="009A1EDC">
        <w:rPr>
          <w:rFonts w:cstheme="minorHAnsi"/>
          <w:lang w:bidi="fa-IR"/>
        </w:rPr>
        <w:t>.</w:t>
      </w:r>
      <w:r w:rsidRPr="009A1EDC">
        <w:rPr>
          <w:rStyle w:val="Appelnotedebasdep"/>
          <w:rFonts w:cstheme="minorHAnsi"/>
          <w:lang w:bidi="fa-IR"/>
        </w:rPr>
        <w:footnoteReference w:id="111"/>
      </w:r>
      <w:r w:rsidRPr="009A1EDC">
        <w:rPr>
          <w:rFonts w:cstheme="minorHAnsi"/>
          <w:lang w:bidi="fa-IR"/>
        </w:rPr>
        <w:t xml:space="preserve"> </w:t>
      </w:r>
      <w:r w:rsidRPr="009A1EDC">
        <w:rPr>
          <w:rStyle w:val="Appelnotedebasdep"/>
          <w:rFonts w:cstheme="minorHAnsi"/>
          <w:lang w:bidi="fa-IR"/>
        </w:rPr>
        <w:footnoteReference w:id="112"/>
      </w:r>
    </w:p>
    <w:p w14:paraId="63DD0A51" w14:textId="77777777" w:rsidR="002C212C" w:rsidRDefault="002C212C" w:rsidP="005B1A88">
      <w:pPr>
        <w:jc w:val="both"/>
        <w:rPr>
          <w:rFonts w:cstheme="minorHAnsi"/>
          <w:lang w:bidi="fa-IR"/>
        </w:rPr>
      </w:pPr>
    </w:p>
    <w:p w14:paraId="451CED33" w14:textId="77777777" w:rsidR="006065A5" w:rsidRPr="009A1EDC" w:rsidRDefault="006065A5" w:rsidP="005B1A88">
      <w:pPr>
        <w:jc w:val="both"/>
        <w:rPr>
          <w:rFonts w:cstheme="minorHAnsi"/>
          <w:lang w:bidi="fa-IR"/>
        </w:rPr>
      </w:pPr>
    </w:p>
    <w:p w14:paraId="79136003" w14:textId="77777777" w:rsidR="006B402A" w:rsidRDefault="006B402A" w:rsidP="005B1A88">
      <w:pPr>
        <w:jc w:val="both"/>
        <w:rPr>
          <w:rFonts w:cstheme="minorHAnsi"/>
          <w:b/>
          <w:bCs/>
          <w:i/>
          <w:iCs/>
          <w:sz w:val="20"/>
          <w:szCs w:val="20"/>
        </w:rPr>
      </w:pPr>
    </w:p>
    <w:p w14:paraId="6CE98CFE" w14:textId="0788CC9E" w:rsidR="006B402A" w:rsidRDefault="006B402A" w:rsidP="006B402A">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 </w:t>
      </w:r>
      <w:proofErr w:type="spellStart"/>
      <w:r w:rsidRPr="00BA37ED">
        <w:rPr>
          <w:rFonts w:cs="KFGQPC Uthmanic Script HAFS"/>
          <w:color w:val="000000"/>
          <w:sz w:val="36"/>
          <w:szCs w:val="36"/>
          <w:shd w:val="clear" w:color="auto" w:fill="FFFFFF"/>
          <w:rtl/>
        </w:rPr>
        <w:t>تُحَآجُّونَ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أُنزِلَتِ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لۡإِنجِيلُ</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أَفَلَا تَعۡقِلُونَ٦٥</w:t>
      </w:r>
    </w:p>
    <w:p w14:paraId="7259F200" w14:textId="77777777" w:rsidR="006B402A" w:rsidRDefault="006B402A" w:rsidP="005B1A88">
      <w:pPr>
        <w:jc w:val="both"/>
        <w:rPr>
          <w:rFonts w:cstheme="minorHAnsi"/>
          <w:b/>
          <w:bCs/>
          <w:i/>
          <w:iCs/>
          <w:sz w:val="20"/>
          <w:szCs w:val="20"/>
        </w:rPr>
      </w:pPr>
    </w:p>
    <w:p w14:paraId="31E1B72B" w14:textId="56D2DC4A" w:rsidR="00FB7BFD" w:rsidRPr="009A1EDC" w:rsidRDefault="00FB7BFD" w:rsidP="005B1A88">
      <w:pPr>
        <w:jc w:val="both"/>
        <w:rPr>
          <w:rFonts w:cstheme="minorHAnsi"/>
          <w:b/>
          <w:bCs/>
          <w:i/>
          <w:iCs/>
          <w:sz w:val="20"/>
          <w:szCs w:val="20"/>
        </w:rPr>
      </w:pPr>
      <w:r w:rsidRPr="009A1EDC">
        <w:rPr>
          <w:rFonts w:cstheme="minorHAnsi"/>
          <w:b/>
          <w:bCs/>
          <w:i/>
          <w:iCs/>
          <w:sz w:val="20"/>
          <w:szCs w:val="20"/>
        </w:rPr>
        <w:t>65- Ô gens du Livre, pourquoi disputez-vous au sujet d’Abraham, alors que la Torah et l’Evangile ne sont descendus qu’après lui ? Ne raisonnez-vous donc pas ?</w:t>
      </w:r>
    </w:p>
    <w:p w14:paraId="3B3CBC1F" w14:textId="77777777" w:rsidR="00FB7BFD" w:rsidRPr="009A1EDC" w:rsidRDefault="00FB7BFD" w:rsidP="005B1A88">
      <w:pPr>
        <w:jc w:val="both"/>
        <w:rPr>
          <w:rFonts w:cstheme="minorHAnsi"/>
          <w:lang w:bidi="fa-IR"/>
        </w:rPr>
      </w:pPr>
    </w:p>
    <w:p w14:paraId="2409C063" w14:textId="6C68D468" w:rsidR="00FB7BFD" w:rsidRPr="009A1EDC" w:rsidRDefault="00FB7BFD" w:rsidP="005B1A88">
      <w:pPr>
        <w:jc w:val="both"/>
        <w:rPr>
          <w:rFonts w:cstheme="minorHAnsi"/>
          <w:lang w:bidi="fa-IR"/>
        </w:rPr>
      </w:pPr>
      <w:r w:rsidRPr="009A1EDC">
        <w:rPr>
          <w:rFonts w:cstheme="minorHAnsi"/>
          <w:lang w:bidi="fa-IR"/>
        </w:rPr>
        <w:t>1-</w:t>
      </w:r>
      <w:r w:rsidR="006065A5">
        <w:rPr>
          <w:rFonts w:cstheme="minorHAnsi"/>
          <w:lang w:bidi="fa-IR"/>
        </w:rPr>
        <w:t> </w:t>
      </w:r>
      <w:r w:rsidRPr="009A1EDC">
        <w:rPr>
          <w:rFonts w:cstheme="minorHAnsi"/>
          <w:lang w:bidi="fa-IR"/>
        </w:rPr>
        <w:t>Abraham (a) eut deux fils nommés Isaac</w:t>
      </w:r>
      <w:r w:rsidR="00BB715B" w:rsidRPr="009A1EDC">
        <w:rPr>
          <w:rStyle w:val="Appelnotedebasdep"/>
          <w:rFonts w:cstheme="minorHAnsi"/>
          <w:lang w:bidi="fa-IR"/>
        </w:rPr>
        <w:footnoteReference w:id="113"/>
      </w:r>
      <w:r w:rsidRPr="009A1EDC">
        <w:rPr>
          <w:rFonts w:cstheme="minorHAnsi"/>
          <w:lang w:bidi="fa-IR"/>
        </w:rPr>
        <w:t xml:space="preserve"> et Isma</w:t>
      </w:r>
      <w:r w:rsidR="00BB715B" w:rsidRPr="009A1EDC">
        <w:rPr>
          <w:rFonts w:cstheme="minorHAnsi"/>
          <w:lang w:bidi="fa-IR"/>
        </w:rPr>
        <w:t>e</w:t>
      </w:r>
      <w:r w:rsidRPr="009A1EDC">
        <w:rPr>
          <w:rFonts w:cstheme="minorHAnsi"/>
          <w:lang w:bidi="fa-IR"/>
        </w:rPr>
        <w:t>l</w:t>
      </w:r>
      <w:r w:rsidR="00BB715B" w:rsidRPr="009A1EDC">
        <w:rPr>
          <w:rStyle w:val="Appelnotedebasdep"/>
          <w:rFonts w:cstheme="minorHAnsi"/>
          <w:lang w:bidi="fa-IR"/>
        </w:rPr>
        <w:footnoteReference w:id="114"/>
      </w:r>
      <w:r w:rsidRPr="009A1EDC">
        <w:rPr>
          <w:rFonts w:cstheme="minorHAnsi"/>
          <w:lang w:bidi="fa-IR"/>
        </w:rPr>
        <w:t xml:space="preserve"> (a). Jacob</w:t>
      </w:r>
      <w:r w:rsidR="0080311C" w:rsidRPr="009A1EDC">
        <w:rPr>
          <w:rStyle w:val="Appelnotedebasdep"/>
          <w:rFonts w:cstheme="minorHAnsi"/>
          <w:lang w:bidi="fa-IR"/>
        </w:rPr>
        <w:footnoteReference w:id="115"/>
      </w:r>
      <w:r w:rsidRPr="009A1EDC">
        <w:rPr>
          <w:rFonts w:cstheme="minorHAnsi"/>
          <w:lang w:bidi="fa-IR"/>
        </w:rPr>
        <w:t xml:space="preserve"> et Moïse (a) étaient des descendants d'Isaac (a), tandis que plus tard, Jésus (a) est né parmi les enfants d'Israël. Cependant, bien qu'Abraham (a) soit un ancêtre des enfants d'Israël et un grand prophète, les adeptes des religions divines ont essayé de se l'approprier. Parfois, certains juifs et chrétiens le considéraient comme un adepte de leur religion, ce qui était contraire à la raison et aux faits incontestables de l'histoire.</w:t>
      </w:r>
    </w:p>
    <w:p w14:paraId="2526689D" w14:textId="5F351BDC" w:rsidR="00FB7BFD" w:rsidRPr="009A1EDC" w:rsidRDefault="00FB7BFD" w:rsidP="005B1A88">
      <w:pPr>
        <w:jc w:val="both"/>
        <w:rPr>
          <w:rFonts w:cstheme="minorHAnsi"/>
          <w:lang w:bidi="fa-IR"/>
        </w:rPr>
      </w:pPr>
      <w:r w:rsidRPr="009A1EDC">
        <w:rPr>
          <w:rFonts w:cstheme="minorHAnsi"/>
          <w:lang w:bidi="fa-IR"/>
        </w:rPr>
        <w:t>2-</w:t>
      </w:r>
      <w:r w:rsidR="006065A5">
        <w:rPr>
          <w:rFonts w:cstheme="minorHAnsi"/>
          <w:lang w:bidi="fa-IR"/>
        </w:rPr>
        <w:t> </w:t>
      </w:r>
      <w:r w:rsidRPr="009A1EDC">
        <w:rPr>
          <w:rFonts w:cstheme="minorHAnsi"/>
          <w:lang w:bidi="fa-IR"/>
        </w:rPr>
        <w:t>Ce verset fait également référence à l'un des principes et fondements du dialogue religieux, qui consiste à mener des débats religieux en se basant sur la raison et une interprétation correcte de l'histoire.</w:t>
      </w:r>
      <w:r w:rsidRPr="009A1EDC">
        <w:rPr>
          <w:rStyle w:val="Appelnotedebasdep"/>
          <w:rFonts w:cstheme="minorHAnsi"/>
          <w:lang w:bidi="fa-IR"/>
        </w:rPr>
        <w:footnoteReference w:id="116"/>
      </w:r>
    </w:p>
    <w:p w14:paraId="4D880FEC" w14:textId="77777777" w:rsidR="00FB7BFD" w:rsidRPr="009A1EDC" w:rsidRDefault="00FB7BFD" w:rsidP="005B1A88">
      <w:pPr>
        <w:jc w:val="both"/>
        <w:rPr>
          <w:rFonts w:cstheme="minorHAnsi"/>
          <w:lang w:bidi="fa-IR"/>
        </w:rPr>
      </w:pPr>
    </w:p>
    <w:p w14:paraId="77D7B61C" w14:textId="77777777" w:rsidR="0080311C" w:rsidRPr="009A1EDC" w:rsidRDefault="0080311C" w:rsidP="005B1A88">
      <w:pPr>
        <w:jc w:val="both"/>
        <w:rPr>
          <w:rFonts w:cstheme="minorHAnsi"/>
          <w:lang w:bidi="fa-IR"/>
        </w:rPr>
      </w:pPr>
    </w:p>
    <w:p w14:paraId="29724729" w14:textId="77777777" w:rsidR="00FB7BFD" w:rsidRDefault="00FB7BFD" w:rsidP="005B1A88">
      <w:pPr>
        <w:jc w:val="both"/>
        <w:rPr>
          <w:rFonts w:cstheme="minorHAnsi"/>
          <w:lang w:bidi="fa-IR"/>
        </w:rPr>
      </w:pPr>
    </w:p>
    <w:p w14:paraId="492C1989" w14:textId="4FB676A3" w:rsidR="006B402A" w:rsidRDefault="006B402A" w:rsidP="006B402A">
      <w:pPr>
        <w:jc w:val="right"/>
        <w:rPr>
          <w:rFonts w:cstheme="minorHAnsi"/>
          <w:lang w:bidi="fa-IR"/>
        </w:rPr>
      </w:pPr>
      <w:proofErr w:type="spellStart"/>
      <w:r w:rsidRPr="00BA37ED">
        <w:rPr>
          <w:rFonts w:cs="KFGQPC Uthmanic Script HAFS"/>
          <w:color w:val="000000"/>
          <w:sz w:val="36"/>
          <w:szCs w:val="36"/>
          <w:shd w:val="clear" w:color="auto" w:fill="FFFFFF"/>
          <w:rtl/>
        </w:rPr>
        <w:t>هَٰٓأَنتُمۡ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هَٰٓؤُلَآءِ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حَٰجَجۡتُمۡ</w:t>
      </w:r>
      <w:proofErr w:type="spellEnd"/>
      <w:r w:rsidRPr="00BA37ED">
        <w:rPr>
          <w:rFonts w:cs="KFGQPC Uthmanic Script HAFS"/>
          <w:color w:val="000000"/>
          <w:sz w:val="36"/>
          <w:szCs w:val="36"/>
          <w:shd w:val="clear" w:color="auto" w:fill="FFFFFF"/>
          <w:rtl/>
        </w:rPr>
        <w:t xml:space="preserve"> فِيمَا لَكُم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عِلۡم</w:t>
      </w:r>
      <w:proofErr w:type="spellEnd"/>
      <w:r w:rsidRPr="00BA37ED">
        <w:rPr>
          <w:rFonts w:cs="KFGQPC Uthmanic Script HAFS"/>
          <w:color w:val="000000"/>
          <w:sz w:val="36"/>
          <w:szCs w:val="36"/>
          <w:shd w:val="clear" w:color="auto" w:fill="FFFFFF"/>
          <w:rtl/>
        </w:rPr>
        <w:t xml:space="preserve">ٞ فَلِمَ </w:t>
      </w:r>
      <w:proofErr w:type="spellStart"/>
      <w:r w:rsidRPr="00BA37ED">
        <w:rPr>
          <w:rFonts w:cs="KFGQPC Uthmanic Script HAFS"/>
          <w:color w:val="000000"/>
          <w:sz w:val="36"/>
          <w:szCs w:val="36"/>
          <w:shd w:val="clear" w:color="auto" w:fill="FFFFFF"/>
          <w:rtl/>
        </w:rPr>
        <w:t>تُحَآجُّونَ</w:t>
      </w:r>
      <w:proofErr w:type="spellEnd"/>
      <w:r w:rsidRPr="00BA37ED">
        <w:rPr>
          <w:rFonts w:cs="KFGQPC Uthmanic Script HAFS"/>
          <w:color w:val="000000"/>
          <w:sz w:val="36"/>
          <w:szCs w:val="36"/>
          <w:shd w:val="clear" w:color="auto" w:fill="FFFFFF"/>
          <w:rtl/>
        </w:rPr>
        <w:t xml:space="preserve"> فِيمَا </w:t>
      </w:r>
      <w:proofErr w:type="spellStart"/>
      <w:r w:rsidRPr="00BA37ED">
        <w:rPr>
          <w:rFonts w:cs="KFGQPC Uthmanic Script HAFS"/>
          <w:color w:val="000000"/>
          <w:sz w:val="36"/>
          <w:szCs w:val="36"/>
          <w:shd w:val="clear" w:color="auto" w:fill="FFFFFF"/>
          <w:rtl/>
        </w:rPr>
        <w:t>لَيۡسَ</w:t>
      </w:r>
      <w:proofErr w:type="spellEnd"/>
      <w:r w:rsidRPr="00BA37ED">
        <w:rPr>
          <w:rFonts w:cs="KFGQPC Uthmanic Script HAFS"/>
          <w:color w:val="000000"/>
          <w:sz w:val="36"/>
          <w:szCs w:val="36"/>
          <w:shd w:val="clear" w:color="auto" w:fill="FFFFFF"/>
          <w:rtl/>
        </w:rPr>
        <w:t xml:space="preserve"> لَكُم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لَا تَعۡلَمُونَ٦٦</w:t>
      </w:r>
    </w:p>
    <w:p w14:paraId="14C4A494" w14:textId="77777777" w:rsidR="006B402A" w:rsidRPr="009A1EDC" w:rsidRDefault="006B402A" w:rsidP="005B1A88">
      <w:pPr>
        <w:jc w:val="both"/>
        <w:rPr>
          <w:rFonts w:cstheme="minorHAnsi"/>
          <w:lang w:bidi="fa-IR"/>
        </w:rPr>
      </w:pPr>
    </w:p>
    <w:p w14:paraId="5E855619"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66- Vous voilà, vous disputez au sujet de ce que vous avez quelque connaissance. Pourquoi donc disputez-vous au sujet de ce dont vous n’avez aucune connaissance ? Allah sait, [mais] vous, vous ne savez pas.</w:t>
      </w:r>
    </w:p>
    <w:p w14:paraId="21B7A7B3" w14:textId="77777777" w:rsidR="00FB7BFD" w:rsidRPr="009A1EDC" w:rsidRDefault="00FB7BFD" w:rsidP="005B1A88">
      <w:pPr>
        <w:jc w:val="both"/>
        <w:rPr>
          <w:rFonts w:cstheme="minorHAnsi"/>
          <w:lang w:bidi="fa-IR"/>
        </w:rPr>
      </w:pPr>
    </w:p>
    <w:p w14:paraId="1DA9448A" w14:textId="77777777" w:rsidR="00FB7BFD" w:rsidRDefault="00FB7BFD" w:rsidP="005B1A88">
      <w:pPr>
        <w:jc w:val="both"/>
        <w:rPr>
          <w:rFonts w:cstheme="minorHAnsi"/>
          <w:lang w:bidi="fa-IR"/>
        </w:rPr>
      </w:pPr>
      <w:r w:rsidRPr="009A1EDC">
        <w:rPr>
          <w:rFonts w:cstheme="minorHAnsi"/>
          <w:lang w:bidi="fa-IR"/>
        </w:rPr>
        <w:t>Une personne ne devrait pas discuter de sujets dont elle n'a pas une connaissance approfondie. En effet, ce genre de discours ne mène pas l'individu vers la vérité, mais risque plutôt de le faire sombrer dans l'erreur et la confusion. Il est préférable de se renseigner et de s'informer de manière adéquate avant de s'engager dans une discussion, afin d'éviter la propagation d'idées fausses ou de malentendus. La recherche de la vérité nécessite une approche humble, ouverte et rigoureuse, basée sur des faits avérés et des arguments solides.</w:t>
      </w:r>
      <w:r w:rsidRPr="009A1EDC">
        <w:rPr>
          <w:rStyle w:val="Appelnotedebasdep"/>
          <w:rFonts w:cstheme="minorHAnsi"/>
          <w:lang w:bidi="fa-IR"/>
        </w:rPr>
        <w:footnoteReference w:id="117"/>
      </w:r>
    </w:p>
    <w:p w14:paraId="6786902F" w14:textId="77777777" w:rsidR="006065A5" w:rsidRDefault="006065A5" w:rsidP="005B1A88">
      <w:pPr>
        <w:jc w:val="both"/>
        <w:rPr>
          <w:rFonts w:cstheme="minorHAnsi"/>
          <w:lang w:bidi="fa-IR"/>
        </w:rPr>
      </w:pPr>
    </w:p>
    <w:p w14:paraId="795502DA" w14:textId="77777777" w:rsidR="006065A5" w:rsidRDefault="006065A5" w:rsidP="005B1A88">
      <w:pPr>
        <w:jc w:val="both"/>
        <w:rPr>
          <w:rFonts w:cstheme="minorHAnsi"/>
          <w:lang w:bidi="fa-IR"/>
        </w:rPr>
      </w:pPr>
    </w:p>
    <w:p w14:paraId="47A3DC7D" w14:textId="77777777" w:rsidR="006065A5" w:rsidRPr="009A1EDC" w:rsidRDefault="006065A5" w:rsidP="005B1A88">
      <w:pPr>
        <w:jc w:val="both"/>
        <w:rPr>
          <w:rFonts w:cstheme="minorHAnsi"/>
          <w:lang w:bidi="fa-IR"/>
        </w:rPr>
      </w:pPr>
    </w:p>
    <w:p w14:paraId="6754B863" w14:textId="263A9AB4" w:rsidR="00FB7BFD" w:rsidRPr="009A1EDC"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مَا كَانَ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يَهُودِيّٗا</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نَصۡرَانِيّٗا</w:t>
      </w:r>
      <w:proofErr w:type="spellEnd"/>
      <w:r w:rsidRPr="00BA37ED">
        <w:rPr>
          <w:rFonts w:cs="KFGQPC Uthmanic Script HAFS"/>
          <w:color w:val="000000"/>
          <w:sz w:val="36"/>
          <w:szCs w:val="36"/>
          <w:shd w:val="clear" w:color="auto" w:fill="FFFFFF"/>
          <w:rtl/>
        </w:rPr>
        <w:t xml:space="preserve"> وَلَٰكِن كَانَ </w:t>
      </w:r>
      <w:proofErr w:type="spellStart"/>
      <w:r w:rsidRPr="00BA37ED">
        <w:rPr>
          <w:rFonts w:cs="KFGQPC Uthmanic Script HAFS"/>
          <w:color w:val="000000"/>
          <w:sz w:val="36"/>
          <w:szCs w:val="36"/>
          <w:shd w:val="clear" w:color="auto" w:fill="FFFFFF"/>
          <w:rtl/>
        </w:rPr>
        <w:t>حَنِيفٗا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مُّسۡلِمٗا</w:t>
      </w:r>
      <w:proofErr w:type="spellEnd"/>
      <w:r w:rsidRPr="00BA37ED">
        <w:rPr>
          <w:rFonts w:cs="KFGQPC Uthmanic Script HAFS"/>
          <w:color w:val="000000"/>
          <w:sz w:val="36"/>
          <w:szCs w:val="36"/>
          <w:shd w:val="clear" w:color="auto" w:fill="FFFFFF"/>
          <w:rtl/>
        </w:rPr>
        <w:t xml:space="preserve"> وَمَا كَانَ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لۡمُشۡرِكِينَ</w:t>
      </w:r>
      <w:r w:rsidRPr="00BA37ED">
        <w:rPr>
          <w:rFonts w:cs="KFGQPC Uthmanic Script HAFS"/>
          <w:color w:val="000000"/>
          <w:sz w:val="36"/>
          <w:szCs w:val="36"/>
          <w:shd w:val="clear" w:color="auto" w:fill="FFFFFF"/>
          <w:rtl/>
        </w:rPr>
        <w:t>٦٧</w:t>
      </w:r>
    </w:p>
    <w:p w14:paraId="38328EA0" w14:textId="77777777" w:rsidR="00FB7BFD" w:rsidRPr="009A1EDC" w:rsidRDefault="00FB7BFD" w:rsidP="005B1A88">
      <w:pPr>
        <w:jc w:val="both"/>
        <w:rPr>
          <w:rFonts w:cstheme="minorHAnsi"/>
          <w:lang w:bidi="fa-IR"/>
        </w:rPr>
      </w:pPr>
    </w:p>
    <w:p w14:paraId="3A0588F1" w14:textId="77777777" w:rsidR="00B91018" w:rsidRPr="009A1EDC" w:rsidRDefault="00B91018" w:rsidP="005B1A88">
      <w:pPr>
        <w:jc w:val="both"/>
        <w:rPr>
          <w:rFonts w:cstheme="minorHAnsi"/>
          <w:b/>
          <w:bCs/>
          <w:i/>
          <w:iCs/>
          <w:sz w:val="20"/>
          <w:szCs w:val="20"/>
        </w:rPr>
      </w:pPr>
      <w:bookmarkStart w:id="35" w:name="_Hlk217499319"/>
      <w:r w:rsidRPr="009A1EDC">
        <w:rPr>
          <w:rFonts w:cstheme="minorHAnsi"/>
          <w:b/>
          <w:bCs/>
          <w:i/>
          <w:iCs/>
          <w:sz w:val="20"/>
          <w:szCs w:val="20"/>
        </w:rPr>
        <w:t>67- Abraham n’était ni Juif ni Chrétien. Il était entièrement soumis à Allah (Musulman). Et il n’était point du nombre des Associateurs.</w:t>
      </w:r>
    </w:p>
    <w:bookmarkEnd w:id="35"/>
    <w:p w14:paraId="52F05FF6" w14:textId="77777777" w:rsidR="00FB7BFD" w:rsidRPr="009A1EDC" w:rsidRDefault="00FB7BFD" w:rsidP="005B1A88">
      <w:pPr>
        <w:jc w:val="both"/>
        <w:rPr>
          <w:rFonts w:cstheme="minorHAnsi"/>
          <w:lang w:bidi="fa-IR"/>
        </w:rPr>
      </w:pPr>
    </w:p>
    <w:p w14:paraId="002235B3" w14:textId="7ED74BA9" w:rsidR="004C79DC" w:rsidRDefault="009A1EDC" w:rsidP="006065A5">
      <w:pPr>
        <w:jc w:val="both"/>
        <w:rPr>
          <w:rFonts w:cstheme="minorHAnsi"/>
          <w:lang w:bidi="fa-IR"/>
        </w:rPr>
      </w:pPr>
      <w:bookmarkStart w:id="36" w:name="_Hlk219837415"/>
      <w:r w:rsidRPr="009A1EDC">
        <w:rPr>
          <w:rFonts w:eastAsia="SimSun" w:cstheme="minorHAnsi"/>
          <w:lang w:bidi="fa-IR"/>
        </w:rPr>
        <w:t>Au début de l'Islam, les polythéistes arabes qui adoraient les idoles se présentaient comme les adeptes de la religion d'Abraham (a), qu'ils qualifiaient de « Hanif ». Ce terme était si répandu qu'ils étaient eux-mêmes appelés « </w:t>
      </w:r>
      <w:proofErr w:type="spellStart"/>
      <w:r w:rsidRPr="009A1EDC">
        <w:rPr>
          <w:rFonts w:eastAsia="SimSun" w:cstheme="minorHAnsi"/>
          <w:lang w:bidi="fa-IR"/>
        </w:rPr>
        <w:t>Honafaa</w:t>
      </w:r>
      <w:proofErr w:type="spellEnd"/>
      <w:r w:rsidRPr="009A1EDC">
        <w:rPr>
          <w:rFonts w:eastAsia="SimSun" w:cstheme="minorHAnsi"/>
          <w:lang w:bidi="fa-IR"/>
        </w:rPr>
        <w:t> ». Cependant, l'utilisation de ce mot par les polythéistes avait un sens opposé à sa signification originelle. En effet, le culte des idoles était ainsi désigné, alors qu'il était en réalité contraire au monothéisme prôné par Abraham. C'est pourquoi, dans le verset susmentionné, le titre « Hanif » est accompagné de la phrase « </w:t>
      </w:r>
      <w:r w:rsidRPr="009A1EDC">
        <w:rPr>
          <w:rFonts w:eastAsia="SimSun" w:cstheme="minorHAnsi"/>
          <w:b/>
          <w:bCs/>
          <w:lang w:bidi="fa-IR"/>
        </w:rPr>
        <w:t>Il était entièrement soumis à Allah (Musulman). Et il n’était point du nombre des Associateurs</w:t>
      </w:r>
      <w:r w:rsidRPr="009A1EDC">
        <w:rPr>
          <w:rFonts w:eastAsia="SimSun" w:cstheme="minorHAnsi"/>
          <w:lang w:bidi="fa-IR"/>
        </w:rPr>
        <w:t> ». Cette précision vise à exclure toute possibilité d'attribuer le polythéisme à Abraham (a) et à souligner qu'il n'a jamais adoré d'autres divinités que Dieu. Cette association de termes met en évidence le fait qu'être un véritable « Hanif » implique nécessairement d'être musulman et de rejeter le polythéisme sous toutes ses formes</w:t>
      </w:r>
      <w:r w:rsidR="00FB7BFD" w:rsidRPr="009A1EDC">
        <w:rPr>
          <w:rFonts w:cstheme="minorHAnsi"/>
          <w:lang w:bidi="fa-IR"/>
        </w:rPr>
        <w:t>.</w:t>
      </w:r>
      <w:r w:rsidR="00FB7BFD" w:rsidRPr="009A1EDC">
        <w:rPr>
          <w:rStyle w:val="Appelnotedebasdep"/>
          <w:rFonts w:cstheme="minorHAnsi"/>
          <w:lang w:bidi="fa-IR"/>
        </w:rPr>
        <w:footnoteReference w:id="118"/>
      </w:r>
      <w:bookmarkEnd w:id="36"/>
    </w:p>
    <w:p w14:paraId="4B12D2A1" w14:textId="75D4E055"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lastRenderedPageBreak/>
        <w:t xml:space="preserve">إِنَّ </w:t>
      </w:r>
      <w:proofErr w:type="spellStart"/>
      <w:r w:rsidRPr="00BA37ED">
        <w:rPr>
          <w:rFonts w:cs="KFGQPC Uthmanic Script HAFS"/>
          <w:color w:val="000000"/>
          <w:sz w:val="36"/>
          <w:szCs w:val="36"/>
          <w:shd w:val="clear" w:color="auto" w:fill="FFFFFF"/>
          <w:rtl/>
        </w:rPr>
        <w:t>أَوۡلَى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بِإِبۡرَٰهِيمَ</w:t>
      </w:r>
      <w:proofErr w:type="spellEnd"/>
      <w:r w:rsidRPr="00BA37ED">
        <w:rPr>
          <w:rFonts w:cs="KFGQPC Uthmanic Script HAFS"/>
          <w:color w:val="000000"/>
          <w:sz w:val="36"/>
          <w:szCs w:val="36"/>
          <w:shd w:val="clear" w:color="auto" w:fill="FFFFFF"/>
          <w:rtl/>
        </w:rPr>
        <w:t xml:space="preserve"> لَلَّذِينَ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تَّبَعُوهُ</w:t>
      </w:r>
      <w:proofErr w:type="spellEnd"/>
      <w:r w:rsidRPr="00BA37ED">
        <w:rPr>
          <w:rFonts w:cs="KFGQPC Uthmanic Script HAFS"/>
          <w:color w:val="000000"/>
          <w:sz w:val="36"/>
          <w:szCs w:val="36"/>
          <w:shd w:val="clear" w:color="auto" w:fill="FFFFFF"/>
          <w:rtl/>
        </w:rPr>
        <w:t xml:space="preserve"> وَهَٰذَا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ءَامَنُواْۗ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وَلِيُّ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r w:rsidRPr="00BA37ED">
        <w:rPr>
          <w:rFonts w:cs="KFGQPC Uthmanic Script HAFS"/>
          <w:color w:val="000000"/>
          <w:sz w:val="36"/>
          <w:szCs w:val="36"/>
          <w:shd w:val="clear" w:color="auto" w:fill="FFFFFF"/>
          <w:rtl/>
        </w:rPr>
        <w:t>٦٨</w:t>
      </w:r>
    </w:p>
    <w:p w14:paraId="7A807028" w14:textId="77777777" w:rsidR="006B402A" w:rsidRPr="009A1EDC" w:rsidRDefault="006B402A" w:rsidP="005B1A88">
      <w:pPr>
        <w:jc w:val="both"/>
        <w:rPr>
          <w:rFonts w:cstheme="minorHAnsi"/>
          <w:lang w:bidi="fa-IR"/>
        </w:rPr>
      </w:pPr>
    </w:p>
    <w:p w14:paraId="3B72CAB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68- Certes les hommes les plus dignes de se réclamer d’Abraham, sont ceux qui l’ont suivi, ainsi que ce Prophète-ci, et ceux qui ont la foi. Et Allah est l’allié des croyants.</w:t>
      </w:r>
    </w:p>
    <w:p w14:paraId="3DD80BFA" w14:textId="77777777" w:rsidR="00FB7BFD" w:rsidRPr="009A1EDC" w:rsidRDefault="00FB7BFD" w:rsidP="005B1A88">
      <w:pPr>
        <w:jc w:val="both"/>
        <w:rPr>
          <w:rFonts w:cstheme="minorHAnsi"/>
          <w:lang w:bidi="fa-IR"/>
        </w:rPr>
      </w:pPr>
    </w:p>
    <w:p w14:paraId="245045D9" w14:textId="1BF39921" w:rsidR="00FB7BFD" w:rsidRPr="009A1EDC" w:rsidRDefault="00FB7BFD" w:rsidP="005B1A88">
      <w:pPr>
        <w:jc w:val="both"/>
        <w:rPr>
          <w:rFonts w:cstheme="minorHAnsi"/>
          <w:lang w:bidi="fa-IR"/>
        </w:rPr>
      </w:pPr>
      <w:r w:rsidRPr="009A1EDC">
        <w:rPr>
          <w:rFonts w:cstheme="minorHAnsi"/>
          <w:lang w:bidi="fa-IR"/>
        </w:rPr>
        <w:t xml:space="preserve">1- Le verset ci-dessus énonce un principe fondamental : la tutelle et la connexion avec les </w:t>
      </w:r>
      <w:r w:rsidR="00581372">
        <w:rPr>
          <w:rFonts w:cstheme="minorHAnsi"/>
          <w:lang w:bidi="fa-IR"/>
        </w:rPr>
        <w:t>P</w:t>
      </w:r>
      <w:r w:rsidRPr="009A1EDC">
        <w:rPr>
          <w:rFonts w:cstheme="minorHAnsi"/>
          <w:lang w:bidi="fa-IR"/>
        </w:rPr>
        <w:t>rophètes</w:t>
      </w:r>
      <w:r w:rsidR="006B402A">
        <w:rPr>
          <w:rFonts w:cstheme="minorHAnsi"/>
          <w:lang w:bidi="fa-IR"/>
        </w:rPr>
        <w:t> </w:t>
      </w:r>
      <w:r w:rsidR="00581372">
        <w:rPr>
          <w:rFonts w:cstheme="minorHAnsi"/>
          <w:lang w:bidi="fa-IR"/>
        </w:rPr>
        <w:t>(a)</w:t>
      </w:r>
      <w:r w:rsidRPr="009A1EDC">
        <w:rPr>
          <w:rFonts w:cstheme="minorHAnsi"/>
          <w:lang w:bidi="fa-IR"/>
        </w:rPr>
        <w:t xml:space="preserve"> ne s'établissent que par la foi et en suivant leur exemple. Par conséquent, les personnes les plus proches d'Abraham (a) sont les croyants qui ont adhéré à son enseignement.</w:t>
      </w:r>
    </w:p>
    <w:p w14:paraId="36944902" w14:textId="03E15E5C" w:rsidR="00FB7BFD" w:rsidRPr="009A1EDC" w:rsidRDefault="00FB7BFD" w:rsidP="005B1A88">
      <w:pPr>
        <w:jc w:val="both"/>
        <w:rPr>
          <w:rFonts w:cstheme="minorHAnsi"/>
          <w:lang w:bidi="fa-IR"/>
        </w:rPr>
      </w:pPr>
      <w:r w:rsidRPr="009A1EDC">
        <w:rPr>
          <w:rFonts w:cstheme="minorHAnsi"/>
          <w:lang w:bidi="fa-IR"/>
        </w:rPr>
        <w:t>2-</w:t>
      </w:r>
      <w:r w:rsidR="006065A5">
        <w:rPr>
          <w:rFonts w:cstheme="minorHAnsi"/>
          <w:lang w:bidi="fa-IR"/>
        </w:rPr>
        <w:t> </w:t>
      </w:r>
      <w:r w:rsidRPr="009A1EDC">
        <w:rPr>
          <w:rFonts w:cstheme="minorHAnsi"/>
          <w:lang w:bidi="fa-IR"/>
        </w:rPr>
        <w:t>Conformément à ce principe, il a été rapporté que le Prophète Mohammad (s) a dit à propos de Salman al-Farsi : « Salman fait partie de notre famille (</w:t>
      </w:r>
      <w:proofErr w:type="spellStart"/>
      <w:r w:rsidRPr="009A1EDC">
        <w:rPr>
          <w:rFonts w:cstheme="minorHAnsi"/>
          <w:lang w:bidi="fa-IR"/>
        </w:rPr>
        <w:t>Ahlal</w:t>
      </w:r>
      <w:proofErr w:type="spellEnd"/>
      <w:r w:rsidR="00577B7D" w:rsidRPr="009A1EDC">
        <w:rPr>
          <w:rFonts w:cstheme="minorHAnsi"/>
          <w:lang w:bidi="fa-IR"/>
        </w:rPr>
        <w:t xml:space="preserve"> </w:t>
      </w:r>
      <w:r w:rsidRPr="009A1EDC">
        <w:rPr>
          <w:rFonts w:cstheme="minorHAnsi"/>
          <w:lang w:bidi="fa-IR"/>
        </w:rPr>
        <w:t>Bayt) ». Dans un récit rapporté de l'</w:t>
      </w:r>
      <w:r w:rsidR="004C79DC" w:rsidRPr="009A1EDC">
        <w:rPr>
          <w:rFonts w:cstheme="minorHAnsi"/>
          <w:lang w:bidi="fa-IR"/>
        </w:rPr>
        <w:t>I</w:t>
      </w:r>
      <w:r w:rsidRPr="009A1EDC">
        <w:rPr>
          <w:rFonts w:cstheme="minorHAnsi"/>
          <w:lang w:bidi="fa-IR"/>
        </w:rPr>
        <w:t xml:space="preserve">mam Ali (a), il est mentionné que les personnes les plus dignes d'être aux côtés des </w:t>
      </w:r>
      <w:r w:rsidR="00581372">
        <w:rPr>
          <w:rFonts w:cstheme="minorHAnsi"/>
          <w:lang w:bidi="fa-IR"/>
        </w:rPr>
        <w:t>P</w:t>
      </w:r>
      <w:r w:rsidRPr="009A1EDC">
        <w:rPr>
          <w:rFonts w:cstheme="minorHAnsi"/>
          <w:lang w:bidi="fa-IR"/>
        </w:rPr>
        <w:t xml:space="preserve">rophètes </w:t>
      </w:r>
      <w:r w:rsidR="00581372">
        <w:rPr>
          <w:rFonts w:cstheme="minorHAnsi"/>
          <w:lang w:bidi="fa-IR"/>
        </w:rPr>
        <w:t xml:space="preserve">(a) </w:t>
      </w:r>
      <w:r w:rsidRPr="009A1EDC">
        <w:rPr>
          <w:rFonts w:cstheme="minorHAnsi"/>
          <w:lang w:bidi="fa-IR"/>
        </w:rPr>
        <w:t>sont celles qui suivent le plus fidèlement leurs commandements. Il récita ensuite le verset susmentionné et déclara : « Un ami de Mohammad (s) est celui qui obéit aux commandements de Dieu, même si sa lignée est éloignée de lui. À l'inverse, l'ennemi de Mohammad (s) est celui qui lui désobéit, même s'il est étroitement lié au Prophète (s)</w:t>
      </w:r>
      <w:r w:rsidR="004C79DC" w:rsidRPr="009A1EDC">
        <w:rPr>
          <w:rFonts w:cstheme="minorHAnsi"/>
          <w:lang w:bidi="fa-IR"/>
        </w:rPr>
        <w:t xml:space="preserve"> </w:t>
      </w:r>
      <w:r w:rsidRPr="009A1EDC">
        <w:rPr>
          <w:rFonts w:cstheme="minorHAnsi"/>
          <w:lang w:bidi="fa-IR"/>
        </w:rPr>
        <w:t>»</w:t>
      </w:r>
      <w:r w:rsidR="004C79DC" w:rsidRPr="009A1EDC">
        <w:rPr>
          <w:rFonts w:cstheme="minorHAnsi"/>
          <w:lang w:bidi="fa-IR"/>
        </w:rPr>
        <w:t>.</w:t>
      </w:r>
      <w:r w:rsidRPr="009A1EDC">
        <w:rPr>
          <w:rFonts w:cstheme="minorHAnsi"/>
          <w:lang w:bidi="fa-IR"/>
        </w:rPr>
        <w:t xml:space="preserve"> </w:t>
      </w:r>
      <w:r w:rsidRPr="009A1EDC">
        <w:rPr>
          <w:rStyle w:val="Appelnotedebasdep"/>
          <w:rFonts w:cstheme="minorHAnsi"/>
          <w:lang w:bidi="fa-IR"/>
        </w:rPr>
        <w:footnoteReference w:id="119"/>
      </w:r>
      <w:r w:rsidRPr="009A1EDC">
        <w:rPr>
          <w:rFonts w:cstheme="minorHAnsi"/>
          <w:lang w:bidi="fa-IR"/>
        </w:rPr>
        <w:t xml:space="preserve"> </w:t>
      </w:r>
      <w:r w:rsidRPr="009A1EDC">
        <w:rPr>
          <w:rStyle w:val="Appelnotedebasdep"/>
          <w:rFonts w:cstheme="minorHAnsi"/>
          <w:lang w:bidi="fa-IR"/>
        </w:rPr>
        <w:footnoteReference w:id="120"/>
      </w:r>
    </w:p>
    <w:p w14:paraId="71C1ADE3" w14:textId="77777777" w:rsidR="00FB7BFD" w:rsidRPr="009A1EDC" w:rsidRDefault="00FB7BFD" w:rsidP="005B1A88">
      <w:pPr>
        <w:jc w:val="both"/>
        <w:rPr>
          <w:rFonts w:cstheme="minorHAnsi"/>
          <w:lang w:bidi="fa-IR"/>
        </w:rPr>
      </w:pPr>
    </w:p>
    <w:p w14:paraId="2E38C757" w14:textId="77777777" w:rsidR="00FB7BFD" w:rsidRPr="009A1EDC" w:rsidRDefault="00FB7BFD" w:rsidP="005B1A88">
      <w:pPr>
        <w:jc w:val="both"/>
        <w:rPr>
          <w:rFonts w:cstheme="minorHAnsi"/>
          <w:lang w:bidi="fa-IR"/>
        </w:rPr>
      </w:pPr>
    </w:p>
    <w:p w14:paraId="53442168" w14:textId="77777777" w:rsidR="004C79DC" w:rsidRDefault="004C79DC" w:rsidP="005B1A88">
      <w:pPr>
        <w:jc w:val="both"/>
        <w:rPr>
          <w:rFonts w:cstheme="minorHAnsi"/>
          <w:lang w:bidi="fa-IR"/>
        </w:rPr>
      </w:pPr>
    </w:p>
    <w:p w14:paraId="7F6BE257" w14:textId="5A04CA29"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وَدَّت </w:t>
      </w:r>
      <w:proofErr w:type="spellStart"/>
      <w:r w:rsidRPr="00BA37ED">
        <w:rPr>
          <w:rFonts w:cs="KFGQPC Uthmanic Script HAFS"/>
          <w:color w:val="000000"/>
          <w:sz w:val="36"/>
          <w:szCs w:val="36"/>
          <w:shd w:val="clear" w:color="auto" w:fill="FFFFFF"/>
          <w:rtl/>
        </w:rPr>
        <w:t>طَّآئِفَة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يُضِلُّونَكُمۡ</w:t>
      </w:r>
      <w:proofErr w:type="spellEnd"/>
      <w:r w:rsidRPr="00BA37ED">
        <w:rPr>
          <w:rFonts w:cs="KFGQPC Uthmanic Script HAFS"/>
          <w:color w:val="000000"/>
          <w:sz w:val="36"/>
          <w:szCs w:val="36"/>
          <w:shd w:val="clear" w:color="auto" w:fill="FFFFFF"/>
          <w:rtl/>
        </w:rPr>
        <w:t xml:space="preserve"> وَمَا يُضِلُّونَ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أَنفُسَهُمۡ</w:t>
      </w:r>
      <w:proofErr w:type="spellEnd"/>
      <w:r w:rsidRPr="00BA37ED">
        <w:rPr>
          <w:rFonts w:cs="KFGQPC Uthmanic Script HAFS"/>
          <w:color w:val="000000"/>
          <w:sz w:val="36"/>
          <w:szCs w:val="36"/>
          <w:shd w:val="clear" w:color="auto" w:fill="FFFFFF"/>
          <w:rtl/>
        </w:rPr>
        <w:t xml:space="preserve"> وَمَا ي</w:t>
      </w:r>
      <w:r w:rsidRPr="00BA37ED">
        <w:rPr>
          <w:rFonts w:cs="KFGQPC Uthmanic Script HAFS" w:hint="eastAsia"/>
          <w:color w:val="000000"/>
          <w:sz w:val="36"/>
          <w:szCs w:val="36"/>
          <w:shd w:val="clear" w:color="auto" w:fill="FFFFFF"/>
          <w:rtl/>
        </w:rPr>
        <w:t>َشۡعُرُونَ</w:t>
      </w:r>
      <w:r w:rsidRPr="00BA37ED">
        <w:rPr>
          <w:rFonts w:cs="KFGQPC Uthmanic Script HAFS"/>
          <w:color w:val="000000"/>
          <w:sz w:val="36"/>
          <w:szCs w:val="36"/>
          <w:shd w:val="clear" w:color="auto" w:fill="FFFFFF"/>
          <w:rtl/>
        </w:rPr>
        <w:t>٦٩</w:t>
      </w:r>
    </w:p>
    <w:p w14:paraId="1F8E5912" w14:textId="77777777" w:rsidR="006B402A" w:rsidRPr="009A1EDC" w:rsidRDefault="006B402A" w:rsidP="005B1A88">
      <w:pPr>
        <w:jc w:val="both"/>
        <w:rPr>
          <w:rFonts w:cstheme="minorHAnsi"/>
          <w:lang w:bidi="fa-IR"/>
        </w:rPr>
      </w:pPr>
    </w:p>
    <w:p w14:paraId="5A37E0F8"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69- Un groupe [d’impies] des Gens de l’Ecriture aimerait vous égarer, mais ils n’égarent qu’eux-mêmes et ils ne s’en rendent pas compte.</w:t>
      </w:r>
    </w:p>
    <w:p w14:paraId="79D93567" w14:textId="77777777" w:rsidR="00FB7BFD" w:rsidRPr="009A1EDC" w:rsidRDefault="00FB7BFD" w:rsidP="005B1A88">
      <w:pPr>
        <w:jc w:val="both"/>
        <w:rPr>
          <w:rFonts w:cstheme="minorHAnsi"/>
          <w:b/>
          <w:bCs/>
          <w:lang w:bidi="fa-IR"/>
        </w:rPr>
      </w:pPr>
    </w:p>
    <w:p w14:paraId="1CE2B09F"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3F9E9582" w14:textId="77777777" w:rsidR="00FB7BFD" w:rsidRPr="009A1EDC" w:rsidRDefault="00FB7BFD" w:rsidP="005B1A88">
      <w:pPr>
        <w:jc w:val="both"/>
        <w:rPr>
          <w:rFonts w:cstheme="minorHAnsi"/>
          <w:b/>
          <w:bCs/>
          <w:lang w:bidi="fa-IR"/>
        </w:rPr>
      </w:pPr>
    </w:p>
    <w:p w14:paraId="41DA7C96" w14:textId="77777777" w:rsidR="00FB7BFD" w:rsidRPr="009A1EDC" w:rsidRDefault="00FB7BFD" w:rsidP="005B1A88">
      <w:pPr>
        <w:jc w:val="both"/>
        <w:rPr>
          <w:rFonts w:cstheme="minorHAnsi"/>
          <w:lang w:bidi="fa-IR"/>
        </w:rPr>
      </w:pPr>
      <w:r w:rsidRPr="009A1EDC">
        <w:rPr>
          <w:rFonts w:cstheme="minorHAnsi"/>
          <w:lang w:bidi="fa-IR"/>
        </w:rPr>
        <w:t>Certains commentateurs du Coran ont rapporté qu'un groupe de Juifs tentait d'inviter des musulmans éminents à se convertir à leur religion et de les détourner de l'Islam par des tentations sataniques. Si cette manœuvre avait réussi, elle aurait porté un coup sévère à l'Islam et semé le doute dans l'esprit des autres croyants. C'est dans ce contexte que le verset ci-dessus a été révélé, mettant en garde les musulmans contre cette menace.</w:t>
      </w:r>
      <w:r w:rsidRPr="009A1EDC">
        <w:rPr>
          <w:rStyle w:val="Appelnotedebasdep"/>
          <w:rFonts w:cstheme="minorHAnsi"/>
          <w:lang w:bidi="fa-IR"/>
        </w:rPr>
        <w:footnoteReference w:id="121"/>
      </w:r>
    </w:p>
    <w:p w14:paraId="75EA5098" w14:textId="77777777" w:rsidR="00FB7BFD" w:rsidRDefault="00FB7BFD" w:rsidP="005B1A88">
      <w:pPr>
        <w:jc w:val="both"/>
        <w:rPr>
          <w:rFonts w:cstheme="minorHAnsi"/>
          <w:lang w:bidi="fa-IR"/>
        </w:rPr>
      </w:pPr>
    </w:p>
    <w:p w14:paraId="30F73A16" w14:textId="77777777" w:rsidR="006B402A" w:rsidRPr="009A1EDC" w:rsidRDefault="006B402A" w:rsidP="005B1A88">
      <w:pPr>
        <w:jc w:val="both"/>
        <w:rPr>
          <w:rFonts w:cstheme="minorHAnsi"/>
          <w:lang w:bidi="fa-IR"/>
        </w:rPr>
      </w:pPr>
    </w:p>
    <w:p w14:paraId="72AEC1CD" w14:textId="77777777" w:rsidR="006065A5" w:rsidRDefault="006065A5" w:rsidP="005B1A88">
      <w:pPr>
        <w:jc w:val="both"/>
        <w:rPr>
          <w:rFonts w:cstheme="minorHAnsi"/>
          <w:lang w:bidi="fa-IR"/>
        </w:rPr>
      </w:pPr>
    </w:p>
    <w:p w14:paraId="04F16C46" w14:textId="77777777" w:rsidR="006065A5" w:rsidRDefault="006065A5" w:rsidP="005B1A88">
      <w:pPr>
        <w:jc w:val="both"/>
        <w:rPr>
          <w:rFonts w:cstheme="minorHAnsi"/>
          <w:lang w:bidi="fa-IR"/>
        </w:rPr>
      </w:pPr>
    </w:p>
    <w:p w14:paraId="3922C9B6" w14:textId="354DCE55" w:rsidR="00FB7BFD" w:rsidRPr="009A1EDC" w:rsidRDefault="00FB7BFD" w:rsidP="005B1A88">
      <w:pPr>
        <w:jc w:val="both"/>
        <w:rPr>
          <w:rFonts w:cstheme="minorHAnsi"/>
          <w:lang w:bidi="fa-IR"/>
        </w:rPr>
      </w:pPr>
      <w:r w:rsidRPr="009A1EDC">
        <w:rPr>
          <w:rFonts w:cstheme="minorHAnsi"/>
          <w:lang w:bidi="fa-IR"/>
        </w:rPr>
        <w:t>En réalité, ce verset expose l'invasion culturelle de l'ennemi et sa conspiration, dont d'autres aspects sont clarifiés dans les versets suivants. Alors que ce verset fait référence aux plans de l'ennemi concernant les déviations intellectuelles, les versets qui lui succèdent évoquent leur déni ainsi que leurs tactiques culturelles et psychologiques.</w:t>
      </w:r>
      <w:r w:rsidRPr="009A1EDC">
        <w:rPr>
          <w:rStyle w:val="Appelnotedebasdep"/>
          <w:rFonts w:cstheme="minorHAnsi"/>
          <w:lang w:bidi="fa-IR"/>
        </w:rPr>
        <w:footnoteReference w:id="122"/>
      </w:r>
    </w:p>
    <w:p w14:paraId="06A11394" w14:textId="77777777" w:rsidR="00FB7BFD" w:rsidRPr="009A1EDC" w:rsidRDefault="00FB7BFD" w:rsidP="005B1A88">
      <w:pPr>
        <w:jc w:val="both"/>
        <w:rPr>
          <w:rFonts w:cstheme="minorHAnsi"/>
          <w:lang w:bidi="fa-IR"/>
        </w:rPr>
      </w:pPr>
    </w:p>
    <w:p w14:paraId="14484600" w14:textId="77777777" w:rsidR="006065A5" w:rsidRPr="009A1EDC" w:rsidRDefault="006065A5" w:rsidP="005B1A88">
      <w:pPr>
        <w:jc w:val="both"/>
        <w:rPr>
          <w:rFonts w:cstheme="minorHAnsi"/>
          <w:lang w:bidi="fa-IR"/>
        </w:rPr>
      </w:pPr>
    </w:p>
    <w:p w14:paraId="6E9E7B9A" w14:textId="77777777" w:rsidR="00FB7BFD" w:rsidRDefault="00FB7BFD" w:rsidP="005B1A88">
      <w:pPr>
        <w:jc w:val="both"/>
        <w:rPr>
          <w:rFonts w:cstheme="minorHAnsi"/>
          <w:lang w:bidi="fa-IR"/>
        </w:rPr>
      </w:pPr>
    </w:p>
    <w:p w14:paraId="11DBAA8C" w14:textId="6163446B" w:rsidR="006B402A" w:rsidRDefault="006B402A" w:rsidP="006B402A">
      <w:pPr>
        <w:jc w:val="right"/>
        <w:rPr>
          <w:rFonts w:cstheme="minorHAnsi"/>
          <w:lang w:bidi="fa-IR"/>
        </w:rPr>
      </w:pP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 </w:t>
      </w:r>
      <w:proofErr w:type="spellStart"/>
      <w:r w:rsidRPr="00BA37ED">
        <w:rPr>
          <w:rFonts w:cs="KFGQPC Uthmanic Script HAFS"/>
          <w:color w:val="000000"/>
          <w:sz w:val="36"/>
          <w:szCs w:val="36"/>
          <w:shd w:val="clear" w:color="auto" w:fill="FFFFFF"/>
          <w:rtl/>
        </w:rPr>
        <w:t>تَكۡفُرُونَ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تَشۡهَدُونَ٧٠ </w:t>
      </w: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 </w:t>
      </w:r>
      <w:proofErr w:type="spellStart"/>
      <w:r w:rsidRPr="00BA37ED">
        <w:rPr>
          <w:rFonts w:cs="KFGQPC Uthmanic Script HAFS"/>
          <w:color w:val="000000"/>
          <w:sz w:val="36"/>
          <w:szCs w:val="36"/>
          <w:shd w:val="clear" w:color="auto" w:fill="FFFFFF"/>
          <w:rtl/>
        </w:rPr>
        <w:t>تَلۡبِسُونَ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لۡبَٰطِلِ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وَتَكۡتُمُونَ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تَعۡلَمُونَ٧١</w:t>
      </w:r>
    </w:p>
    <w:p w14:paraId="0026EDC5" w14:textId="77777777" w:rsidR="006B402A" w:rsidRPr="009A1EDC" w:rsidRDefault="006B402A" w:rsidP="005B1A88">
      <w:pPr>
        <w:jc w:val="both"/>
        <w:rPr>
          <w:rFonts w:cstheme="minorHAnsi"/>
          <w:lang w:bidi="fa-IR"/>
        </w:rPr>
      </w:pPr>
    </w:p>
    <w:p w14:paraId="50F8AD6B"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70- Ô gens du Livre, pourquoi ne croyez-vous pas aux versets d’Allah (le Coran), cependant que vous en êtes témoins ?</w:t>
      </w:r>
    </w:p>
    <w:p w14:paraId="1FA10E10"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71- Ô gens du Livre, pourquoi mêlez-vous le faux au vrai et cachez-vous sciemment la vérité ?</w:t>
      </w:r>
    </w:p>
    <w:p w14:paraId="7CD1BF49" w14:textId="77777777" w:rsidR="00FB7BFD" w:rsidRPr="009A1EDC" w:rsidRDefault="00FB7BFD" w:rsidP="005B1A88">
      <w:pPr>
        <w:jc w:val="both"/>
        <w:rPr>
          <w:rFonts w:cstheme="minorHAnsi"/>
          <w:lang w:bidi="fa-IR"/>
        </w:rPr>
      </w:pPr>
    </w:p>
    <w:p w14:paraId="15A44A6F" w14:textId="57670CB4" w:rsidR="00FB7BFD" w:rsidRPr="009A1EDC" w:rsidRDefault="00FB7BFD" w:rsidP="005B1A88">
      <w:pPr>
        <w:jc w:val="both"/>
        <w:rPr>
          <w:rFonts w:cstheme="minorHAnsi"/>
          <w:lang w:bidi="fa-IR"/>
        </w:rPr>
      </w:pPr>
      <w:r w:rsidRPr="009A1EDC">
        <w:rPr>
          <w:rFonts w:cstheme="minorHAnsi"/>
          <w:lang w:bidi="fa-IR"/>
        </w:rPr>
        <w:t>1-</w:t>
      </w:r>
      <w:r w:rsidR="006065A5">
        <w:rPr>
          <w:rFonts w:cstheme="minorHAnsi"/>
          <w:lang w:bidi="fa-IR"/>
        </w:rPr>
        <w:t> </w:t>
      </w:r>
      <w:r w:rsidRPr="009A1EDC">
        <w:rPr>
          <w:rFonts w:cstheme="minorHAnsi"/>
          <w:lang w:bidi="fa-IR"/>
        </w:rPr>
        <w:t>Il ne suffit pas de connaître les livres divins et de témoigner de la véracité de leur contenu, mais il faut aussi les mettre en pratique, c'est-à-dire ne pas leur désobéir. En d'autres termes, il faut connaître le livre, en témoigner, l'accepter et mettre ses enseignements en pratique.</w:t>
      </w:r>
    </w:p>
    <w:p w14:paraId="5AC841FD" w14:textId="77777777" w:rsidR="00FB7BFD" w:rsidRPr="009A1EDC" w:rsidRDefault="00FB7BFD" w:rsidP="005B1A88">
      <w:pPr>
        <w:jc w:val="both"/>
        <w:rPr>
          <w:rFonts w:cstheme="minorHAnsi"/>
          <w:shd w:val="clear" w:color="auto" w:fill="FFFFFF"/>
        </w:rPr>
      </w:pPr>
      <w:r w:rsidRPr="009A1EDC">
        <w:rPr>
          <w:rFonts w:cstheme="minorHAnsi"/>
          <w:lang w:bidi="fa-IR"/>
        </w:rPr>
        <w:t>2- L'une des méthodes éducatives du Coran consiste à poser une question rhétorique à l'interlocuteur sans donner de réponse, afin que la conscience de ce dernier puisse juger et qu'il puisse ainsi prendre conscience de ses déviations et y remédier</w:t>
      </w:r>
      <w:r w:rsidRPr="009A1EDC">
        <w:rPr>
          <w:rFonts w:cstheme="minorHAnsi"/>
          <w:shd w:val="clear" w:color="auto" w:fill="FFFFFF"/>
        </w:rPr>
        <w:t>.</w:t>
      </w:r>
      <w:r w:rsidRPr="009A1EDC">
        <w:rPr>
          <w:rStyle w:val="Appelnotedebasdep"/>
          <w:rFonts w:cstheme="minorHAnsi"/>
          <w:shd w:val="clear" w:color="auto" w:fill="FFFFFF"/>
        </w:rPr>
        <w:footnoteReference w:id="123"/>
      </w:r>
    </w:p>
    <w:p w14:paraId="4F98738E" w14:textId="77777777" w:rsidR="00FB7BFD" w:rsidRPr="009A1EDC" w:rsidRDefault="00FB7BFD" w:rsidP="005B1A88">
      <w:pPr>
        <w:jc w:val="both"/>
        <w:rPr>
          <w:rFonts w:cstheme="minorHAnsi"/>
        </w:rPr>
      </w:pPr>
    </w:p>
    <w:p w14:paraId="674AE7AE" w14:textId="77777777" w:rsidR="006D0452" w:rsidRDefault="006D0452" w:rsidP="005B1A88">
      <w:pPr>
        <w:jc w:val="both"/>
        <w:rPr>
          <w:rFonts w:cstheme="minorHAnsi"/>
          <w:b/>
          <w:bCs/>
          <w:i/>
          <w:iCs/>
          <w:sz w:val="20"/>
          <w:szCs w:val="20"/>
        </w:rPr>
      </w:pPr>
    </w:p>
    <w:p w14:paraId="2C959F5F" w14:textId="77777777" w:rsidR="006B402A" w:rsidRDefault="006B402A" w:rsidP="005B1A88">
      <w:pPr>
        <w:jc w:val="both"/>
        <w:rPr>
          <w:rFonts w:cstheme="minorHAnsi"/>
          <w:b/>
          <w:bCs/>
          <w:i/>
          <w:iCs/>
          <w:sz w:val="20"/>
          <w:szCs w:val="20"/>
        </w:rPr>
      </w:pPr>
    </w:p>
    <w:p w14:paraId="0D18BCA9" w14:textId="23ECDDD2" w:rsidR="006B402A" w:rsidRDefault="006B402A" w:rsidP="006B402A">
      <w:pPr>
        <w:jc w:val="right"/>
        <w:rPr>
          <w:rFonts w:cstheme="minorHAnsi"/>
          <w:b/>
          <w:bCs/>
          <w:i/>
          <w:iCs/>
          <w:sz w:val="20"/>
          <w:szCs w:val="20"/>
        </w:rPr>
      </w:pPr>
      <w:r w:rsidRPr="00BA37ED">
        <w:rPr>
          <w:rFonts w:cs="KFGQPC Uthmanic Script HAFS"/>
          <w:color w:val="000000"/>
          <w:sz w:val="36"/>
          <w:szCs w:val="36"/>
          <w:shd w:val="clear" w:color="auto" w:fill="FFFFFF"/>
          <w:rtl/>
        </w:rPr>
        <w:t xml:space="preserve">وَقَالَت </w:t>
      </w:r>
      <w:proofErr w:type="spellStart"/>
      <w:r w:rsidRPr="00BA37ED">
        <w:rPr>
          <w:rFonts w:cs="KFGQPC Uthmanic Script HAFS"/>
          <w:color w:val="000000"/>
          <w:sz w:val="36"/>
          <w:szCs w:val="36"/>
          <w:shd w:val="clear" w:color="auto" w:fill="FFFFFF"/>
          <w:rtl/>
        </w:rPr>
        <w:t>طَّآئِفَة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ءَامِن</w:t>
      </w:r>
      <w:r w:rsidRPr="00BA37ED">
        <w:rPr>
          <w:rFonts w:cs="KFGQPC Uthmanic Script HAFS" w:hint="eastAsia"/>
          <w:color w:val="000000"/>
          <w:sz w:val="36"/>
          <w:szCs w:val="36"/>
          <w:shd w:val="clear" w:color="auto" w:fill="FFFFFF"/>
          <w:rtl/>
        </w:rPr>
        <w:t>ُواْ</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أُنزِلَ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w:t>
      </w:r>
      <w:proofErr w:type="spellStart"/>
      <w:r w:rsidRPr="00BA37ED">
        <w:rPr>
          <w:rFonts w:cs="KFGQPC Uthmanic Script HAFS"/>
          <w:color w:val="000000"/>
          <w:sz w:val="36"/>
          <w:szCs w:val="36"/>
          <w:shd w:val="clear" w:color="auto" w:fill="FFFFFF"/>
          <w:rtl/>
        </w:rPr>
        <w:t>وَجۡهَ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لنَّهَارِ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كۡفُرُوٓاْ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ءَاخِرَهُ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لَعَلَّهُمۡ</w:t>
      </w:r>
      <w:proofErr w:type="spellEnd"/>
      <w:r w:rsidRPr="00BA37ED">
        <w:rPr>
          <w:rFonts w:cs="KFGQPC Uthmanic Script HAFS"/>
          <w:color w:val="000000"/>
          <w:sz w:val="36"/>
          <w:szCs w:val="36"/>
          <w:shd w:val="clear" w:color="auto" w:fill="FFFFFF"/>
          <w:rtl/>
        </w:rPr>
        <w:t xml:space="preserve"> يَرۡجِعُونَ٧٢</w:t>
      </w:r>
    </w:p>
    <w:p w14:paraId="6F6A1786" w14:textId="77777777" w:rsidR="006B402A" w:rsidRPr="009A1EDC" w:rsidRDefault="006B402A" w:rsidP="005B1A88">
      <w:pPr>
        <w:jc w:val="both"/>
        <w:rPr>
          <w:rFonts w:cstheme="minorHAnsi"/>
          <w:b/>
          <w:bCs/>
          <w:i/>
          <w:iCs/>
          <w:sz w:val="20"/>
          <w:szCs w:val="20"/>
        </w:rPr>
      </w:pPr>
    </w:p>
    <w:p w14:paraId="059D633A" w14:textId="5CBA047C" w:rsidR="00B91018" w:rsidRPr="009A1EDC" w:rsidRDefault="00B91018" w:rsidP="005B1A88">
      <w:pPr>
        <w:jc w:val="both"/>
        <w:rPr>
          <w:rFonts w:cstheme="minorHAnsi"/>
          <w:b/>
          <w:bCs/>
          <w:i/>
          <w:iCs/>
          <w:sz w:val="20"/>
          <w:szCs w:val="20"/>
        </w:rPr>
      </w:pPr>
      <w:r w:rsidRPr="009A1EDC">
        <w:rPr>
          <w:rFonts w:cstheme="minorHAnsi"/>
          <w:b/>
          <w:bCs/>
          <w:i/>
          <w:iCs/>
          <w:sz w:val="20"/>
          <w:szCs w:val="20"/>
        </w:rPr>
        <w:t>72- Ainsi dit une partie des gens du Livre : « Au début du jour, croyez à ce qui a été révélé aux Musulmans, mais, à la fin du jour, rejetez-le, afin qu’ils retournent (à leur ancienne religion).</w:t>
      </w:r>
    </w:p>
    <w:p w14:paraId="625BB510" w14:textId="77777777" w:rsidR="00FB7BFD" w:rsidRPr="009A1EDC" w:rsidRDefault="00FB7BFD" w:rsidP="005B1A88">
      <w:pPr>
        <w:jc w:val="both"/>
        <w:rPr>
          <w:rFonts w:cstheme="minorHAnsi"/>
          <w:b/>
          <w:bCs/>
          <w:lang w:bidi="fa-IR"/>
        </w:rPr>
      </w:pPr>
    </w:p>
    <w:p w14:paraId="733E2045"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3168E1C4" w14:textId="77777777" w:rsidR="00FB7BFD" w:rsidRPr="009A1EDC" w:rsidRDefault="00FB7BFD" w:rsidP="005B1A88">
      <w:pPr>
        <w:jc w:val="both"/>
        <w:rPr>
          <w:rFonts w:cstheme="minorHAnsi"/>
          <w:b/>
          <w:bCs/>
          <w:lang w:bidi="fa-IR"/>
        </w:rPr>
      </w:pPr>
    </w:p>
    <w:p w14:paraId="1FA9E8DB" w14:textId="77777777" w:rsidR="00FB7BFD" w:rsidRPr="009A1EDC" w:rsidRDefault="00FB7BFD" w:rsidP="005B1A88">
      <w:pPr>
        <w:jc w:val="both"/>
        <w:rPr>
          <w:rFonts w:cstheme="minorHAnsi"/>
          <w:lang w:bidi="fa-IR"/>
        </w:rPr>
      </w:pPr>
      <w:r w:rsidRPr="009A1EDC">
        <w:rPr>
          <w:rFonts w:cstheme="minorHAnsi"/>
          <w:lang w:bidi="fa-IR"/>
        </w:rPr>
        <w:t>Il a été rapporté que douze érudits juifs décidèrent de venir voir le Prophète Mohammad (s) le matin et de déclarer leur foi. Cependant, à la fin de la journée, ils sortaient de l'Islam en disant : « Nous avons vu Mohammad, mais ses paroles ne sont pas conformes à ce qui est dit dans la Torah et la Bible ». Avec ce plan habile, ils voulaient faire croire aux gens ordinaires que si l'Islam était une bonne religion, approuvée par les religions précédentes, les gens du savoir et du livre n'y auraient pas renoncé. Ce faisant, ils semaient le doute et l'hésitation chez les nouveaux musulmans et empêchaient d'autres juifs de se convertir à l'Islam. Le verset ci-dessus est descendu pour lever le voile sur ce « plan destructeur » des Juifs et montrer qu'ils utilisaient tous les moyens pour ébranler la foi des musulmans.</w:t>
      </w:r>
      <w:r w:rsidRPr="009A1EDC">
        <w:rPr>
          <w:rStyle w:val="Appelnotedebasdep"/>
          <w:rFonts w:cstheme="minorHAnsi"/>
          <w:lang w:bidi="fa-IR"/>
        </w:rPr>
        <w:footnoteReference w:id="124"/>
      </w:r>
    </w:p>
    <w:p w14:paraId="5456EC6E" w14:textId="77777777" w:rsidR="00FB7BFD" w:rsidRDefault="00FB7BFD" w:rsidP="005B1A88">
      <w:pPr>
        <w:jc w:val="both"/>
        <w:rPr>
          <w:rFonts w:cstheme="minorHAnsi"/>
          <w:b/>
          <w:bCs/>
          <w:lang w:bidi="fa-IR"/>
        </w:rPr>
      </w:pPr>
    </w:p>
    <w:p w14:paraId="130877DA" w14:textId="77777777" w:rsidR="006B402A" w:rsidRPr="009A1EDC" w:rsidRDefault="006B402A" w:rsidP="005B1A88">
      <w:pPr>
        <w:jc w:val="both"/>
        <w:rPr>
          <w:rFonts w:cstheme="minorHAnsi"/>
          <w:b/>
          <w:bCs/>
          <w:lang w:bidi="fa-IR"/>
        </w:rPr>
      </w:pPr>
    </w:p>
    <w:p w14:paraId="25B90DC1" w14:textId="77777777" w:rsidR="00FB7BFD" w:rsidRPr="009A1EDC" w:rsidRDefault="00FB7BFD" w:rsidP="005B1A88">
      <w:pPr>
        <w:jc w:val="both"/>
        <w:rPr>
          <w:rFonts w:cstheme="minorHAnsi"/>
          <w:lang w:bidi="fa-IR"/>
        </w:rPr>
      </w:pPr>
      <w:r w:rsidRPr="009A1EDC">
        <w:rPr>
          <w:rFonts w:cstheme="minorHAnsi"/>
          <w:lang w:bidi="fa-IR"/>
        </w:rPr>
        <w:t xml:space="preserve">Les Juifs disaient : « </w:t>
      </w:r>
      <w:r w:rsidRPr="009A1EDC">
        <w:rPr>
          <w:rFonts w:cstheme="minorHAnsi"/>
          <w:b/>
          <w:bCs/>
          <w:lang w:bidi="fa-IR"/>
        </w:rPr>
        <w:t>Au début du jour, croyez à ce qui a été révélé aux musulmans, mais, à la fin du jour, rejetez-le...</w:t>
      </w:r>
      <w:r w:rsidRPr="009A1EDC">
        <w:rPr>
          <w:rFonts w:cstheme="minorHAnsi"/>
          <w:lang w:bidi="fa-IR"/>
        </w:rPr>
        <w:t xml:space="preserve"> » Il n'est pas improbable que la signification du début et de la fin de la journée fasse référence au court intervalle entre la déclaration de foi et le rejet de celle-ci, que cela commence au début de la journée ou à un autre moment. Cette courte période amènera les gens naïfs à penser que, de loin, les Juifs croyaient que l'Islam était une bonne chose, mais qu'en y regardant de plus près, ils ont découvert autre chose et s'en sont donc rapidement détournés.</w:t>
      </w:r>
      <w:r w:rsidRPr="009A1EDC">
        <w:rPr>
          <w:rStyle w:val="Appelnotedebasdep"/>
          <w:rFonts w:cstheme="minorHAnsi"/>
          <w:lang w:bidi="fa-IR"/>
        </w:rPr>
        <w:footnoteReference w:id="125"/>
      </w:r>
    </w:p>
    <w:p w14:paraId="47517E21" w14:textId="77777777" w:rsidR="00FB7BFD" w:rsidRPr="009A1EDC" w:rsidRDefault="00FB7BFD" w:rsidP="005B1A88">
      <w:pPr>
        <w:jc w:val="both"/>
        <w:rPr>
          <w:rFonts w:cstheme="minorHAnsi"/>
          <w:lang w:bidi="fa-IR"/>
        </w:rPr>
      </w:pPr>
    </w:p>
    <w:p w14:paraId="1C6089BD" w14:textId="77777777" w:rsidR="002C212C" w:rsidRPr="009A1EDC" w:rsidRDefault="002C212C" w:rsidP="005B1A88">
      <w:pPr>
        <w:jc w:val="both"/>
        <w:rPr>
          <w:rFonts w:cstheme="minorHAnsi"/>
          <w:lang w:bidi="fa-IR"/>
        </w:rPr>
      </w:pPr>
    </w:p>
    <w:p w14:paraId="3E90D1A8" w14:textId="77777777" w:rsidR="00FB7BFD" w:rsidRDefault="00FB7BFD" w:rsidP="005B1A88">
      <w:pPr>
        <w:jc w:val="both"/>
        <w:rPr>
          <w:rFonts w:cstheme="minorHAnsi"/>
          <w:lang w:bidi="fa-IR"/>
        </w:rPr>
      </w:pPr>
    </w:p>
    <w:p w14:paraId="3380315A" w14:textId="7A66EAFD" w:rsidR="006B402A" w:rsidRDefault="006B402A" w:rsidP="006B402A">
      <w:pPr>
        <w:jc w:val="right"/>
        <w:rPr>
          <w:rFonts w:cstheme="minorHAnsi"/>
          <w:lang w:bidi="fa-IR"/>
        </w:rPr>
      </w:pPr>
      <w:r w:rsidRPr="00BA37ED">
        <w:rPr>
          <w:rFonts w:cs="KFGQPC Uthmanic Script HAFS"/>
          <w:color w:val="000000"/>
          <w:sz w:val="36"/>
          <w:szCs w:val="36"/>
          <w:shd w:val="clear" w:color="auto" w:fill="FFFFFF"/>
          <w:rtl/>
        </w:rPr>
        <w:t xml:space="preserve">وَلَا </w:t>
      </w:r>
      <w:proofErr w:type="spellStart"/>
      <w:r w:rsidRPr="00BA37ED">
        <w:rPr>
          <w:rFonts w:cs="KFGQPC Uthmanic Script HAFS"/>
          <w:color w:val="000000"/>
          <w:sz w:val="36"/>
          <w:szCs w:val="36"/>
          <w:shd w:val="clear" w:color="auto" w:fill="FFFFFF"/>
          <w:rtl/>
        </w:rPr>
        <w:t>تُؤۡمِنُوٓاْ</w:t>
      </w:r>
      <w:proofErr w:type="spellEnd"/>
      <w:r w:rsidRPr="00BA37ED">
        <w:rPr>
          <w:rFonts w:cs="KFGQPC Uthmanic Script HAFS"/>
          <w:color w:val="000000"/>
          <w:sz w:val="36"/>
          <w:szCs w:val="36"/>
          <w:shd w:val="clear" w:color="auto" w:fill="FFFFFF"/>
          <w:rtl/>
        </w:rPr>
        <w:t xml:space="preserve"> إِلَّا لِمَن تَبِعَ </w:t>
      </w:r>
      <w:proofErr w:type="spellStart"/>
      <w:r w:rsidRPr="00BA37ED">
        <w:rPr>
          <w:rFonts w:cs="KFGQPC Uthmanic Script HAFS"/>
          <w:color w:val="000000"/>
          <w:sz w:val="36"/>
          <w:szCs w:val="36"/>
          <w:shd w:val="clear" w:color="auto" w:fill="FFFFFF"/>
          <w:rtl/>
        </w:rPr>
        <w:t>دِينَكُمۡ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لۡهُدَىٰ</w:t>
      </w:r>
      <w:proofErr w:type="spellEnd"/>
      <w:r w:rsidRPr="00BA37ED">
        <w:rPr>
          <w:rFonts w:cs="KFGQPC Uthmanic Script HAFS"/>
          <w:color w:val="000000"/>
          <w:sz w:val="36"/>
          <w:szCs w:val="36"/>
          <w:shd w:val="clear" w:color="auto" w:fill="FFFFFF"/>
          <w:rtl/>
        </w:rPr>
        <w:t xml:space="preserve"> هُدَى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يُؤۡتَىٰٓ</w:t>
      </w:r>
      <w:proofErr w:type="spellEnd"/>
      <w:r w:rsidRPr="00BA37ED">
        <w:rPr>
          <w:rFonts w:cs="KFGQPC Uthmanic Script HAFS"/>
          <w:color w:val="000000"/>
          <w:sz w:val="36"/>
          <w:szCs w:val="36"/>
          <w:shd w:val="clear" w:color="auto" w:fill="FFFFFF"/>
          <w:rtl/>
        </w:rPr>
        <w:t xml:space="preserve"> أَحَدٞ </w:t>
      </w:r>
      <w:proofErr w:type="spellStart"/>
      <w:r w:rsidRPr="00BA37ED">
        <w:rPr>
          <w:rFonts w:cs="KFGQPC Uthmanic Script HAFS"/>
          <w:color w:val="000000"/>
          <w:sz w:val="36"/>
          <w:szCs w:val="36"/>
          <w:shd w:val="clear" w:color="auto" w:fill="FFFFFF"/>
          <w:rtl/>
        </w:rPr>
        <w:t>مِّثۡلَ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أُوتِيتُمۡ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w:t>
      </w:r>
      <w:r w:rsidRPr="00BA37ED">
        <w:rPr>
          <w:rFonts w:cs="KFGQPC Uthmanic Script HAFS" w:hint="eastAsia"/>
          <w:color w:val="000000"/>
          <w:sz w:val="36"/>
          <w:szCs w:val="36"/>
          <w:shd w:val="clear" w:color="auto" w:fill="FFFFFF"/>
          <w:rtl/>
        </w:rPr>
        <w:t>ُحَآجُّوكُمۡ</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رَبِّكُمۡۗ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لۡفَضۡلَ</w:t>
      </w:r>
      <w:proofErr w:type="spellEnd"/>
      <w:r w:rsidRPr="00BA37ED">
        <w:rPr>
          <w:rFonts w:cs="KFGQPC Uthmanic Script HAFS"/>
          <w:color w:val="000000"/>
          <w:sz w:val="36"/>
          <w:szCs w:val="36"/>
          <w:shd w:val="clear" w:color="auto" w:fill="FFFFFF"/>
          <w:rtl/>
        </w:rPr>
        <w:t xml:space="preserve"> بِيَدِ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يُؤۡتِيهِ</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وَٰسِعٌ عَلِيمٞ٧٣ </w:t>
      </w:r>
      <w:proofErr w:type="spellStart"/>
      <w:r w:rsidRPr="00BA37ED">
        <w:rPr>
          <w:rFonts w:cs="KFGQPC Uthmanic Script HAFS"/>
          <w:color w:val="000000"/>
          <w:sz w:val="36"/>
          <w:szCs w:val="36"/>
          <w:shd w:val="clear" w:color="auto" w:fill="FFFFFF"/>
          <w:rtl/>
        </w:rPr>
        <w:t>يَخۡتَصُّ</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بِرَحۡمَتِهِ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ذُو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لۡفَضۡلِ</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لۡعَظِيمِ</w:t>
      </w:r>
      <w:r w:rsidRPr="00BA37ED">
        <w:rPr>
          <w:rFonts w:cs="KFGQPC Uthmanic Script HAFS"/>
          <w:color w:val="000000"/>
          <w:sz w:val="36"/>
          <w:szCs w:val="36"/>
          <w:shd w:val="clear" w:color="auto" w:fill="FFFFFF"/>
          <w:rtl/>
        </w:rPr>
        <w:t>٧٤</w:t>
      </w:r>
    </w:p>
    <w:p w14:paraId="7EABF78D" w14:textId="77777777" w:rsidR="006B402A" w:rsidRPr="009A1EDC" w:rsidRDefault="006B402A" w:rsidP="005B1A88">
      <w:pPr>
        <w:jc w:val="both"/>
        <w:rPr>
          <w:rFonts w:cstheme="minorHAnsi"/>
          <w:lang w:bidi="fa-IR"/>
        </w:rPr>
      </w:pPr>
    </w:p>
    <w:p w14:paraId="7422C842" w14:textId="0119C11C" w:rsidR="00B91018" w:rsidRPr="009A1EDC" w:rsidRDefault="00B91018" w:rsidP="005B1A88">
      <w:pPr>
        <w:jc w:val="both"/>
        <w:rPr>
          <w:rFonts w:cstheme="minorHAnsi"/>
          <w:b/>
          <w:bCs/>
          <w:i/>
          <w:iCs/>
          <w:sz w:val="20"/>
          <w:szCs w:val="20"/>
        </w:rPr>
      </w:pPr>
      <w:r w:rsidRPr="009A1EDC">
        <w:rPr>
          <w:rFonts w:cstheme="minorHAnsi"/>
          <w:b/>
          <w:bCs/>
          <w:i/>
          <w:iCs/>
          <w:sz w:val="20"/>
          <w:szCs w:val="20"/>
        </w:rPr>
        <w:t>73- et ne croyez qu’à ceux qui suivent votre religion ». Dis[-leur] : « La [bonne et la vraie] guidance [et religion] est la guidance [et religion] d'Allah ». [Ils disent encore : Ne croyez pas] que quelqu’un ait reçu ce que vous avez reçu, ou qu’ils (les croyants) puissent devant votre Seigneur vous opposer des arguments ! Dis[-leur] : «</w:t>
      </w:r>
      <w:r w:rsidR="006D0452" w:rsidRPr="009A1EDC">
        <w:rPr>
          <w:rFonts w:cstheme="minorHAnsi"/>
          <w:b/>
          <w:bCs/>
          <w:i/>
          <w:iCs/>
          <w:sz w:val="20"/>
          <w:szCs w:val="20"/>
        </w:rPr>
        <w:t> </w:t>
      </w:r>
      <w:r w:rsidRPr="009A1EDC">
        <w:rPr>
          <w:rFonts w:cstheme="minorHAnsi"/>
          <w:b/>
          <w:bCs/>
          <w:i/>
          <w:iCs/>
          <w:sz w:val="20"/>
          <w:szCs w:val="20"/>
        </w:rPr>
        <w:t>Mais la grâce est en la main d'Allah. Il la donne à qui Il veut. Allah est Munificent [et] Omniscient.</w:t>
      </w:r>
    </w:p>
    <w:p w14:paraId="757247D6"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74- Il accorde spécialement Sa miséricorde à qui Il veut [ou, à qui y aspire sincèrement]. Allah est Maître de la grâce infinie ».</w:t>
      </w:r>
    </w:p>
    <w:p w14:paraId="5E7CCCEC" w14:textId="77777777" w:rsidR="00FB7BFD" w:rsidRPr="009A1EDC" w:rsidRDefault="00FB7BFD" w:rsidP="005B1A88">
      <w:pPr>
        <w:jc w:val="both"/>
        <w:rPr>
          <w:rFonts w:cstheme="minorHAnsi"/>
          <w:lang w:bidi="fa-IR"/>
        </w:rPr>
      </w:pPr>
    </w:p>
    <w:p w14:paraId="74CE6C5F" w14:textId="77777777" w:rsidR="00FB7BFD" w:rsidRPr="009A1EDC" w:rsidRDefault="00FB7BFD" w:rsidP="005B1A88">
      <w:pPr>
        <w:jc w:val="both"/>
        <w:rPr>
          <w:rFonts w:cstheme="minorHAnsi"/>
          <w:lang w:bidi="fa-IR"/>
        </w:rPr>
      </w:pPr>
      <w:r w:rsidRPr="009A1EDC">
        <w:rPr>
          <w:rFonts w:cstheme="minorHAnsi"/>
          <w:lang w:bidi="fa-IR"/>
        </w:rPr>
        <w:t xml:space="preserve">Les commentateurs du Coran ont proposé deux interprétations concernant la signification de l'injonction des gens du Livre : « </w:t>
      </w:r>
      <w:r w:rsidRPr="009A1EDC">
        <w:rPr>
          <w:rFonts w:cstheme="minorHAnsi"/>
          <w:b/>
          <w:bCs/>
          <w:lang w:bidi="fa-IR"/>
        </w:rPr>
        <w:t>Ne croyez qu'à ceux qui suivent votre religion</w:t>
      </w:r>
      <w:r w:rsidR="0008457A" w:rsidRPr="009A1EDC">
        <w:rPr>
          <w:rFonts w:cstheme="minorHAnsi"/>
          <w:lang w:bidi="fa-IR"/>
        </w:rPr>
        <w:t xml:space="preserve"> </w:t>
      </w:r>
      <w:r w:rsidRPr="009A1EDC">
        <w:rPr>
          <w:rFonts w:cstheme="minorHAnsi"/>
          <w:lang w:bidi="fa-IR"/>
        </w:rPr>
        <w:t>»</w:t>
      </w:r>
      <w:r w:rsidR="0008457A" w:rsidRPr="009A1EDC">
        <w:rPr>
          <w:rFonts w:cstheme="minorHAnsi"/>
          <w:lang w:bidi="fa-IR"/>
        </w:rPr>
        <w:t>.</w:t>
      </w:r>
    </w:p>
    <w:p w14:paraId="2E207545" w14:textId="77777777" w:rsidR="00FB7BFD" w:rsidRPr="009A1EDC" w:rsidRDefault="00FB7BFD" w:rsidP="005B1A88">
      <w:pPr>
        <w:jc w:val="both"/>
        <w:rPr>
          <w:rFonts w:cstheme="minorHAnsi"/>
          <w:lang w:bidi="fa-IR"/>
        </w:rPr>
      </w:pPr>
      <w:r w:rsidRPr="009A1EDC">
        <w:rPr>
          <w:rFonts w:cstheme="minorHAnsi"/>
          <w:lang w:bidi="fa-IR"/>
        </w:rPr>
        <w:t>a) Leur intention est de souligner que la foi des musulmans n'a qu'un aspect extérieur et que les gens du Livre ne devraient établir un lien qu'avec les adeptes de leur propre religion, c'est-à-dire le judaïsme. Cette interprétation découle de la croyance des gens du Livre selon laquelle la prophétie ne concernerait que le peuple juif.</w:t>
      </w:r>
    </w:p>
    <w:p w14:paraId="2E3F9C2D" w14:textId="77777777" w:rsidR="00FB7BFD" w:rsidRPr="009A1EDC" w:rsidRDefault="00FB7BFD" w:rsidP="005B1A88">
      <w:pPr>
        <w:jc w:val="both"/>
        <w:rPr>
          <w:rFonts w:cstheme="minorHAnsi"/>
          <w:lang w:bidi="fa-IR"/>
        </w:rPr>
      </w:pPr>
      <w:r w:rsidRPr="009A1EDC">
        <w:rPr>
          <w:rFonts w:cstheme="minorHAnsi"/>
          <w:lang w:bidi="fa-IR"/>
        </w:rPr>
        <w:t>b) Cela signifie que cette conspiration doit être gardée secrète et que les gens du Livre ne doivent la révéler qu'aux Juifs, de peur qu'elle ne soit éventée.</w:t>
      </w:r>
      <w:r w:rsidRPr="009A1EDC">
        <w:rPr>
          <w:rStyle w:val="Appelnotedebasdep"/>
          <w:rFonts w:cstheme="minorHAnsi"/>
          <w:lang w:bidi="fa-IR"/>
        </w:rPr>
        <w:footnoteReference w:id="126"/>
      </w:r>
    </w:p>
    <w:p w14:paraId="59574875" w14:textId="77777777" w:rsidR="0008457A" w:rsidRPr="009A1EDC" w:rsidRDefault="0008457A" w:rsidP="005B1A88">
      <w:pPr>
        <w:jc w:val="both"/>
        <w:rPr>
          <w:rFonts w:cstheme="minorHAnsi"/>
          <w:lang w:bidi="fa-IR"/>
        </w:rPr>
      </w:pPr>
    </w:p>
    <w:p w14:paraId="2D8271BB" w14:textId="77777777" w:rsidR="006B402A" w:rsidRDefault="006B402A" w:rsidP="005B1A88">
      <w:pPr>
        <w:jc w:val="both"/>
        <w:rPr>
          <w:rFonts w:cstheme="minorHAnsi"/>
          <w:lang w:bidi="fa-IR"/>
        </w:rPr>
      </w:pPr>
    </w:p>
    <w:p w14:paraId="5CF05369" w14:textId="77777777" w:rsidR="006B402A" w:rsidRDefault="006B402A" w:rsidP="005B1A88">
      <w:pPr>
        <w:jc w:val="both"/>
        <w:rPr>
          <w:rFonts w:cstheme="minorHAnsi"/>
          <w:lang w:bidi="fa-IR"/>
        </w:rPr>
      </w:pPr>
    </w:p>
    <w:p w14:paraId="05B38F39" w14:textId="4EAAAB5B" w:rsidR="006B402A" w:rsidRDefault="006B402A" w:rsidP="006B402A">
      <w:pPr>
        <w:jc w:val="right"/>
        <w:rPr>
          <w:rFonts w:cstheme="minorHAnsi"/>
          <w:lang w:bidi="fa-IR"/>
        </w:rPr>
      </w:pPr>
      <w:proofErr w:type="spellStart"/>
      <w:r w:rsidRPr="00BA37ED">
        <w:rPr>
          <w:rFonts w:cs="KFGQPC Uthmanic Script HAFS"/>
          <w:color w:val="000000"/>
          <w:sz w:val="36"/>
          <w:szCs w:val="36"/>
          <w:shd w:val="clear" w:color="auto" w:fill="FFFFFF"/>
          <w:rtl/>
        </w:rPr>
        <w:t>وَمِنۡ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تَأۡمَنۡهُ</w:t>
      </w:r>
      <w:proofErr w:type="spellEnd"/>
      <w:r w:rsidRPr="00BA37ED">
        <w:rPr>
          <w:rFonts w:cs="KFGQPC Uthmanic Script HAFS"/>
          <w:color w:val="000000"/>
          <w:sz w:val="36"/>
          <w:szCs w:val="36"/>
          <w:shd w:val="clear" w:color="auto" w:fill="FFFFFF"/>
          <w:rtl/>
        </w:rPr>
        <w:t xml:space="preserve"> بِقِنطَارٖ </w:t>
      </w:r>
      <w:proofErr w:type="spellStart"/>
      <w:r w:rsidRPr="00BA37ED">
        <w:rPr>
          <w:rFonts w:cs="KFGQPC Uthmanic Script HAFS"/>
          <w:color w:val="000000"/>
          <w:sz w:val="36"/>
          <w:szCs w:val="36"/>
          <w:shd w:val="clear" w:color="auto" w:fill="FFFFFF"/>
          <w:rtl/>
        </w:rPr>
        <w:t>يُؤَ</w:t>
      </w:r>
      <w:r w:rsidRPr="00BA37ED">
        <w:rPr>
          <w:rFonts w:cs="KFGQPC Uthmanic Script HAFS" w:hint="eastAsia"/>
          <w:color w:val="000000"/>
          <w:sz w:val="36"/>
          <w:szCs w:val="36"/>
          <w:shd w:val="clear" w:color="auto" w:fill="FFFFFF"/>
          <w:rtl/>
        </w:rPr>
        <w:t>دِّهِ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إِلَيۡكَ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تَأۡمَنۡهُ</w:t>
      </w:r>
      <w:proofErr w:type="spellEnd"/>
      <w:r w:rsidRPr="00BA37ED">
        <w:rPr>
          <w:rFonts w:cs="KFGQPC Uthmanic Script HAFS"/>
          <w:color w:val="000000"/>
          <w:sz w:val="36"/>
          <w:szCs w:val="36"/>
          <w:shd w:val="clear" w:color="auto" w:fill="FFFFFF"/>
          <w:rtl/>
        </w:rPr>
        <w:t xml:space="preserve"> بِدِينَارٖ لَّا </w:t>
      </w:r>
      <w:proofErr w:type="spellStart"/>
      <w:r w:rsidRPr="00BA37ED">
        <w:rPr>
          <w:rFonts w:cs="KFGQPC Uthmanic Script HAFS"/>
          <w:color w:val="000000"/>
          <w:sz w:val="36"/>
          <w:szCs w:val="36"/>
          <w:shd w:val="clear" w:color="auto" w:fill="FFFFFF"/>
          <w:rtl/>
        </w:rPr>
        <w:t>يُؤَدِّهِ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إِلَيۡكَ</w:t>
      </w:r>
      <w:proofErr w:type="spellEnd"/>
      <w:r w:rsidRPr="00BA37ED">
        <w:rPr>
          <w:rFonts w:cs="KFGQPC Uthmanic Script HAFS"/>
          <w:color w:val="000000"/>
          <w:sz w:val="36"/>
          <w:szCs w:val="36"/>
          <w:shd w:val="clear" w:color="auto" w:fill="FFFFFF"/>
          <w:rtl/>
        </w:rPr>
        <w:t xml:space="preserve"> إِلَّا مَا </w:t>
      </w:r>
      <w:proofErr w:type="spellStart"/>
      <w:r w:rsidRPr="00BA37ED">
        <w:rPr>
          <w:rFonts w:cs="KFGQPC Uthmanic Script HAFS"/>
          <w:color w:val="000000"/>
          <w:sz w:val="36"/>
          <w:szCs w:val="36"/>
          <w:shd w:val="clear" w:color="auto" w:fill="FFFFFF"/>
          <w:rtl/>
        </w:rPr>
        <w:t>دُمۡتَ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قَآئِمٗاۗ</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بِأَنَّهُمۡ</w:t>
      </w:r>
      <w:proofErr w:type="spellEnd"/>
      <w:r w:rsidRPr="00BA37ED">
        <w:rPr>
          <w:rFonts w:cs="KFGQPC Uthmanic Script HAFS"/>
          <w:color w:val="000000"/>
          <w:sz w:val="36"/>
          <w:szCs w:val="36"/>
          <w:shd w:val="clear" w:color="auto" w:fill="FFFFFF"/>
          <w:rtl/>
        </w:rPr>
        <w:t xml:space="preserve"> قَالُواْ </w:t>
      </w:r>
      <w:proofErr w:type="spellStart"/>
      <w:r w:rsidRPr="00BA37ED">
        <w:rPr>
          <w:rFonts w:cs="KFGQPC Uthmanic Script HAFS"/>
          <w:color w:val="000000"/>
          <w:sz w:val="36"/>
          <w:szCs w:val="36"/>
          <w:shd w:val="clear" w:color="auto" w:fill="FFFFFF"/>
          <w:rtl/>
        </w:rPr>
        <w:t>لَيۡسَ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عَلَيۡنَا</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لۡأُمِّيِّ‍ۧنَ</w:t>
      </w:r>
      <w:proofErr w:type="spellEnd"/>
      <w:r w:rsidRPr="00BA37ED">
        <w:rPr>
          <w:rFonts w:cs="KFGQPC Uthmanic Script HAFS"/>
          <w:color w:val="000000"/>
          <w:sz w:val="36"/>
          <w:szCs w:val="36"/>
          <w:shd w:val="clear" w:color="auto" w:fill="FFFFFF"/>
          <w:rtl/>
        </w:rPr>
        <w:t xml:space="preserve"> سَبِيلٞ وَيَقُولُونَ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لۡكَذِبَ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يَعۡلَمُونَ٧٥</w:t>
      </w:r>
    </w:p>
    <w:p w14:paraId="51EA2823" w14:textId="77777777" w:rsidR="006B402A" w:rsidRPr="009A1EDC" w:rsidRDefault="006B402A" w:rsidP="005B1A88">
      <w:pPr>
        <w:jc w:val="both"/>
        <w:rPr>
          <w:rFonts w:cstheme="minorHAnsi"/>
          <w:lang w:bidi="fa-IR"/>
        </w:rPr>
      </w:pPr>
    </w:p>
    <w:p w14:paraId="00581AA8" w14:textId="08D7A54B" w:rsidR="00B91018" w:rsidRPr="009A1EDC" w:rsidRDefault="00B91018" w:rsidP="005B1A88">
      <w:pPr>
        <w:jc w:val="both"/>
        <w:rPr>
          <w:rFonts w:cstheme="minorHAnsi"/>
          <w:b/>
          <w:bCs/>
          <w:i/>
          <w:iCs/>
          <w:sz w:val="20"/>
          <w:szCs w:val="20"/>
        </w:rPr>
      </w:pPr>
      <w:r w:rsidRPr="009A1EDC">
        <w:rPr>
          <w:rFonts w:cstheme="minorHAnsi"/>
          <w:b/>
          <w:bCs/>
          <w:i/>
          <w:iCs/>
          <w:sz w:val="20"/>
          <w:szCs w:val="20"/>
        </w:rPr>
        <w:t xml:space="preserve">75- Et parmi les gens du Livre, il y en a qui, si tu lui confies un </w:t>
      </w:r>
      <w:proofErr w:type="spellStart"/>
      <w:r w:rsidRPr="009A1EDC">
        <w:rPr>
          <w:rFonts w:cstheme="minorHAnsi"/>
          <w:b/>
          <w:bCs/>
          <w:i/>
          <w:iCs/>
          <w:sz w:val="20"/>
          <w:szCs w:val="20"/>
        </w:rPr>
        <w:t>qintār</w:t>
      </w:r>
      <w:proofErr w:type="spellEnd"/>
      <w:r w:rsidRPr="009A1EDC">
        <w:rPr>
          <w:rFonts w:cstheme="minorHAnsi"/>
          <w:b/>
          <w:bCs/>
          <w:i/>
          <w:iCs/>
          <w:sz w:val="20"/>
          <w:szCs w:val="20"/>
        </w:rPr>
        <w:t xml:space="preserve">, te le rend. Mais il y en a aussi qui, si tu lui confies un </w:t>
      </w:r>
      <w:proofErr w:type="spellStart"/>
      <w:r w:rsidRPr="009A1EDC">
        <w:rPr>
          <w:rFonts w:cstheme="minorHAnsi"/>
          <w:b/>
          <w:bCs/>
          <w:i/>
          <w:iCs/>
          <w:sz w:val="20"/>
          <w:szCs w:val="20"/>
        </w:rPr>
        <w:t>din</w:t>
      </w:r>
      <w:r w:rsidR="006065A5">
        <w:rPr>
          <w:rFonts w:cstheme="minorHAnsi"/>
          <w:b/>
          <w:bCs/>
          <w:i/>
          <w:iCs/>
          <w:sz w:val="20"/>
          <w:szCs w:val="20"/>
        </w:rPr>
        <w:t>â</w:t>
      </w:r>
      <w:r w:rsidRPr="009A1EDC">
        <w:rPr>
          <w:rFonts w:cstheme="minorHAnsi"/>
          <w:b/>
          <w:bCs/>
          <w:i/>
          <w:iCs/>
          <w:sz w:val="20"/>
          <w:szCs w:val="20"/>
        </w:rPr>
        <w:t>r</w:t>
      </w:r>
      <w:proofErr w:type="spellEnd"/>
      <w:r w:rsidRPr="009A1EDC">
        <w:rPr>
          <w:rFonts w:cstheme="minorHAnsi"/>
          <w:b/>
          <w:bCs/>
          <w:i/>
          <w:iCs/>
          <w:sz w:val="20"/>
          <w:szCs w:val="20"/>
        </w:rPr>
        <w:t>, ne te le rendra que si tu l’y contrains sans relâche. Tout cela parce qu’ils disent : « Ces (arabes) qui n’ont pas de livre n’ont aucun chemin pour nous contraindre »</w:t>
      </w:r>
      <w:r w:rsidR="006D0452" w:rsidRPr="009A1EDC">
        <w:rPr>
          <w:rFonts w:cstheme="minorHAnsi"/>
          <w:b/>
          <w:bCs/>
          <w:i/>
          <w:iCs/>
          <w:sz w:val="20"/>
          <w:szCs w:val="20"/>
        </w:rPr>
        <w:t>.</w:t>
      </w:r>
      <w:r w:rsidRPr="009A1EDC">
        <w:rPr>
          <w:rFonts w:cstheme="minorHAnsi"/>
          <w:b/>
          <w:bCs/>
          <w:i/>
          <w:iCs/>
          <w:sz w:val="20"/>
          <w:szCs w:val="20"/>
        </w:rPr>
        <w:t xml:space="preserve"> Ils profèrent des mensonges contre Allah alors qu’ils savent.</w:t>
      </w:r>
    </w:p>
    <w:p w14:paraId="44D23DEB" w14:textId="77777777" w:rsidR="00FB7BFD" w:rsidRPr="009A1EDC" w:rsidRDefault="00FB7BFD" w:rsidP="005B1A88">
      <w:pPr>
        <w:jc w:val="both"/>
        <w:rPr>
          <w:rFonts w:cstheme="minorHAnsi"/>
          <w:b/>
          <w:bCs/>
          <w:lang w:bidi="fa-IR"/>
        </w:rPr>
      </w:pPr>
    </w:p>
    <w:p w14:paraId="509E3B1C" w14:textId="480A7330"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614E79BC" w14:textId="77777777" w:rsidR="00FB7BFD" w:rsidRPr="009A1EDC" w:rsidRDefault="00FB7BFD" w:rsidP="005B1A88">
      <w:pPr>
        <w:tabs>
          <w:tab w:val="left" w:pos="5040"/>
        </w:tabs>
        <w:spacing w:before="240"/>
        <w:jc w:val="both"/>
        <w:rPr>
          <w:rFonts w:cstheme="minorHAnsi"/>
          <w:i/>
          <w:iCs/>
          <w:u w:val="single"/>
        </w:rPr>
      </w:pPr>
    </w:p>
    <w:p w14:paraId="1AA115F6" w14:textId="3073A57E" w:rsidR="00FB7BFD" w:rsidRPr="009A1EDC" w:rsidRDefault="00FB7BFD" w:rsidP="005B1A88">
      <w:pPr>
        <w:jc w:val="both"/>
        <w:rPr>
          <w:rFonts w:cstheme="minorHAnsi"/>
          <w:lang w:bidi="fa-IR"/>
        </w:rPr>
      </w:pPr>
      <w:r w:rsidRPr="009A1EDC">
        <w:rPr>
          <w:rFonts w:cstheme="minorHAnsi"/>
          <w:lang w:bidi="fa-IR"/>
        </w:rPr>
        <w:t xml:space="preserve">Il a été rapporté qu'un homme riche a prêté une grande quantité d'or à Abdoullah ibn Salam, un juif, et que ce dernier les a restitués à temps avec honnêteté et fiabilité. En revanche, un homme de la tribu des </w:t>
      </w:r>
      <w:proofErr w:type="spellStart"/>
      <w:r w:rsidRPr="009A1EDC">
        <w:rPr>
          <w:rFonts w:cstheme="minorHAnsi"/>
          <w:lang w:bidi="fa-IR"/>
        </w:rPr>
        <w:t>Quraysh</w:t>
      </w:r>
      <w:proofErr w:type="spellEnd"/>
      <w:r w:rsidR="0008457A" w:rsidRPr="009A1EDC">
        <w:rPr>
          <w:rStyle w:val="Appelnotedebasdep"/>
          <w:rFonts w:cstheme="minorHAnsi"/>
          <w:lang w:bidi="fa-IR"/>
        </w:rPr>
        <w:footnoteReference w:id="127"/>
      </w:r>
      <w:r w:rsidRPr="009A1EDC">
        <w:rPr>
          <w:rFonts w:cstheme="minorHAnsi"/>
          <w:lang w:bidi="fa-IR"/>
        </w:rPr>
        <w:t xml:space="preserve"> a également confié une petite quantité d'or à un autre juif nommé </w:t>
      </w:r>
      <w:r w:rsidR="006D0452" w:rsidRPr="009A1EDC">
        <w:rPr>
          <w:rFonts w:cstheme="minorHAnsi"/>
          <w:lang w:bidi="fa-IR"/>
        </w:rPr>
        <w:t>« </w:t>
      </w:r>
      <w:r w:rsidRPr="009A1EDC">
        <w:rPr>
          <w:rFonts w:cstheme="minorHAnsi"/>
          <w:lang w:bidi="fa-IR"/>
        </w:rPr>
        <w:t>Fan-</w:t>
      </w:r>
      <w:proofErr w:type="spellStart"/>
      <w:r w:rsidRPr="009A1EDC">
        <w:rPr>
          <w:rFonts w:cstheme="minorHAnsi"/>
          <w:lang w:bidi="fa-IR"/>
        </w:rPr>
        <w:t>hass</w:t>
      </w:r>
      <w:proofErr w:type="spellEnd"/>
      <w:r w:rsidR="006D0452" w:rsidRPr="009A1EDC">
        <w:rPr>
          <w:rFonts w:cstheme="minorHAnsi"/>
          <w:lang w:bidi="fa-IR"/>
        </w:rPr>
        <w:t> »</w:t>
      </w:r>
      <w:r w:rsidRPr="009A1EDC">
        <w:rPr>
          <w:rFonts w:cstheme="minorHAnsi"/>
          <w:lang w:bidi="fa-IR"/>
        </w:rPr>
        <w:t>, mais ce dernier a trahi cette confiance. Le verset ci-dessus a été révélé pour louer le premier Juif pour sa fiabilité et condamner le second pour avoir trahi la confiance qui lui avait été accordée. Certains ont suggéré que la première partie du verset concerne les chrétiens et la deuxième partie les Juifs.</w:t>
      </w:r>
      <w:r w:rsidRPr="009A1EDC">
        <w:rPr>
          <w:rStyle w:val="Appelnotedebasdep"/>
          <w:rFonts w:cstheme="minorHAnsi"/>
          <w:lang w:bidi="fa-IR"/>
        </w:rPr>
        <w:footnoteReference w:id="128"/>
      </w:r>
      <w:r w:rsidRPr="009A1EDC">
        <w:rPr>
          <w:rFonts w:cstheme="minorHAnsi"/>
          <w:lang w:bidi="fa-IR"/>
        </w:rPr>
        <w:t xml:space="preserve"> </w:t>
      </w:r>
      <w:r w:rsidRPr="009A1EDC">
        <w:rPr>
          <w:rFonts w:cstheme="minorHAnsi"/>
          <w:lang w:bidi="fa-IR"/>
        </w:rPr>
        <w:lastRenderedPageBreak/>
        <w:t>Cependant, cela n'empêche pas le verset de faire référence aux deux communautés, et il ne faut pas en déduire que le sens du verset se limite exclusivement aux cas mentionnés ci-dessus.</w:t>
      </w:r>
    </w:p>
    <w:p w14:paraId="30D45117" w14:textId="77777777" w:rsidR="00FB7BFD" w:rsidRDefault="00FB7BFD" w:rsidP="005B1A88">
      <w:pPr>
        <w:jc w:val="both"/>
        <w:rPr>
          <w:rFonts w:cstheme="minorHAnsi"/>
          <w:b/>
          <w:bCs/>
          <w:lang w:bidi="fa-IR"/>
        </w:rPr>
      </w:pPr>
    </w:p>
    <w:p w14:paraId="7D254868" w14:textId="77777777" w:rsidR="006B402A" w:rsidRPr="009A1EDC" w:rsidRDefault="006B402A" w:rsidP="005B1A88">
      <w:pPr>
        <w:jc w:val="both"/>
        <w:rPr>
          <w:rFonts w:cstheme="minorHAnsi"/>
          <w:b/>
          <w:bCs/>
          <w:lang w:bidi="fa-IR"/>
        </w:rPr>
      </w:pPr>
    </w:p>
    <w:p w14:paraId="5C37A736" w14:textId="77777777" w:rsidR="00FB7BFD" w:rsidRPr="009A1EDC" w:rsidRDefault="00FB7BFD" w:rsidP="005B1A88">
      <w:pPr>
        <w:jc w:val="both"/>
        <w:rPr>
          <w:rFonts w:cstheme="minorHAnsi"/>
          <w:lang w:bidi="fa-IR"/>
        </w:rPr>
      </w:pPr>
      <w:r w:rsidRPr="009A1EDC">
        <w:rPr>
          <w:rFonts w:cstheme="minorHAnsi"/>
          <w:lang w:bidi="fa-IR"/>
        </w:rPr>
        <w:t>1- Certaines personnes parmi les gens du Livre ont trahi leur confiance, mais pas toutes. Le Coran ne condamne pas l'ensemble des gens du Livre pour les méfaits de quelques-uns d'entre eux.</w:t>
      </w:r>
    </w:p>
    <w:p w14:paraId="5E16A3DF" w14:textId="3F66015B" w:rsidR="00FB7BFD" w:rsidRPr="009A1EDC" w:rsidRDefault="00FB7BFD" w:rsidP="005B1A88">
      <w:pPr>
        <w:jc w:val="both"/>
        <w:rPr>
          <w:rFonts w:cstheme="minorHAnsi"/>
          <w:lang w:bidi="fa-IR"/>
        </w:rPr>
      </w:pPr>
      <w:r w:rsidRPr="009A1EDC">
        <w:rPr>
          <w:rFonts w:cstheme="minorHAnsi"/>
          <w:lang w:bidi="fa-IR"/>
        </w:rPr>
        <w:t xml:space="preserve">2- L'expression « </w:t>
      </w:r>
      <w:r w:rsidRPr="009A1EDC">
        <w:rPr>
          <w:rFonts w:cstheme="minorHAnsi"/>
          <w:b/>
          <w:bCs/>
          <w:lang w:bidi="fa-IR"/>
        </w:rPr>
        <w:t xml:space="preserve">Mais il y en a aussi qui, si tu lui confies un </w:t>
      </w:r>
      <w:proofErr w:type="spellStart"/>
      <w:r w:rsidRPr="009A1EDC">
        <w:rPr>
          <w:rFonts w:cstheme="minorHAnsi"/>
          <w:b/>
          <w:bCs/>
          <w:lang w:bidi="fa-IR"/>
        </w:rPr>
        <w:t>din</w:t>
      </w:r>
      <w:r w:rsidR="006065A5">
        <w:rPr>
          <w:rFonts w:cstheme="minorHAnsi"/>
          <w:b/>
          <w:bCs/>
          <w:lang w:bidi="fa-IR"/>
        </w:rPr>
        <w:t>â</w:t>
      </w:r>
      <w:r w:rsidRPr="009A1EDC">
        <w:rPr>
          <w:rFonts w:cstheme="minorHAnsi"/>
          <w:b/>
          <w:bCs/>
          <w:lang w:bidi="fa-IR"/>
        </w:rPr>
        <w:t>r</w:t>
      </w:r>
      <w:proofErr w:type="spellEnd"/>
      <w:r w:rsidRPr="009A1EDC">
        <w:rPr>
          <w:rFonts w:cstheme="minorHAnsi"/>
          <w:b/>
          <w:bCs/>
          <w:lang w:bidi="fa-IR"/>
        </w:rPr>
        <w:t xml:space="preserve">, ne te le rendra que si tu l'y contrains sans relâche </w:t>
      </w:r>
      <w:r w:rsidRPr="009A1EDC">
        <w:rPr>
          <w:rFonts w:cstheme="minorHAnsi"/>
          <w:lang w:bidi="fa-IR"/>
        </w:rPr>
        <w:t>» illustre un principe général et fondamental concernant la mentalité de certaines personnes parmi les gens du Livre. Selon ce principe, ils ne reconnaissent que la coercition comme moyen de faire respecter les droits d'autrui. Ils savent que les musulmans n'ont d'autre recours que d'obtenir le pouvoir pour faire valoir leurs droits.</w:t>
      </w:r>
      <w:r w:rsidRPr="009A1EDC">
        <w:rPr>
          <w:rStyle w:val="Appelnotedebasdep"/>
          <w:rFonts w:cstheme="minorHAnsi"/>
          <w:lang w:bidi="fa-IR"/>
        </w:rPr>
        <w:footnoteReference w:id="129"/>
      </w:r>
    </w:p>
    <w:p w14:paraId="25999960" w14:textId="77777777" w:rsidR="00FB7BFD" w:rsidRDefault="00FB7BFD" w:rsidP="005B1A88">
      <w:pPr>
        <w:jc w:val="both"/>
        <w:rPr>
          <w:rFonts w:cstheme="minorHAnsi"/>
          <w:lang w:bidi="fa-IR"/>
        </w:rPr>
      </w:pPr>
    </w:p>
    <w:p w14:paraId="737A03FD" w14:textId="77777777" w:rsidR="004C3A82" w:rsidRPr="009A1EDC" w:rsidRDefault="004C3A82" w:rsidP="005B1A88">
      <w:pPr>
        <w:jc w:val="both"/>
        <w:rPr>
          <w:rFonts w:cstheme="minorHAnsi"/>
          <w:lang w:bidi="fa-IR"/>
        </w:rPr>
      </w:pPr>
    </w:p>
    <w:p w14:paraId="109DB8EA" w14:textId="77777777" w:rsidR="00FB7BFD" w:rsidRPr="009A1EDC" w:rsidRDefault="00FB7BFD" w:rsidP="005B1A88">
      <w:pPr>
        <w:jc w:val="both"/>
        <w:rPr>
          <w:rFonts w:cstheme="minorHAnsi"/>
          <w:lang w:bidi="fa-IR"/>
        </w:rPr>
      </w:pPr>
    </w:p>
    <w:p w14:paraId="0DCBB5F6" w14:textId="7C32C13E" w:rsidR="0008457A" w:rsidRDefault="0097226E" w:rsidP="0097226E">
      <w:pPr>
        <w:jc w:val="right"/>
        <w:rPr>
          <w:rFonts w:cstheme="minorHAnsi"/>
          <w:lang w:bidi="fa-IR"/>
        </w:rPr>
      </w:pPr>
      <w:proofErr w:type="spellStart"/>
      <w:r w:rsidRPr="00BA37ED">
        <w:rPr>
          <w:rFonts w:cs="KFGQPC Uthmanic Script HAFS" w:hint="eastAsia"/>
          <w:color w:val="000000"/>
          <w:sz w:val="36"/>
          <w:szCs w:val="36"/>
          <w:shd w:val="clear" w:color="auto" w:fill="FFFFFF"/>
          <w:rtl/>
        </w:rPr>
        <w:t>بَلَىٰۚ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أَوۡفَىٰ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بِعَهۡدِهِ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تَّقَىٰ</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لۡمُتَّقِينَ</w:t>
      </w:r>
      <w:r w:rsidRPr="00BA37ED">
        <w:rPr>
          <w:rFonts w:cs="KFGQPC Uthmanic Script HAFS"/>
          <w:color w:val="000000"/>
          <w:sz w:val="36"/>
          <w:szCs w:val="36"/>
          <w:shd w:val="clear" w:color="auto" w:fill="FFFFFF"/>
          <w:rtl/>
        </w:rPr>
        <w:t>٧٦</w:t>
      </w:r>
    </w:p>
    <w:p w14:paraId="41AD3B34" w14:textId="77777777" w:rsidR="0097226E" w:rsidRPr="009A1EDC" w:rsidRDefault="0097226E" w:rsidP="005B1A88">
      <w:pPr>
        <w:jc w:val="both"/>
        <w:rPr>
          <w:rFonts w:cstheme="minorHAnsi"/>
          <w:lang w:bidi="fa-IR"/>
        </w:rPr>
      </w:pPr>
    </w:p>
    <w:p w14:paraId="01D4602C" w14:textId="77777777" w:rsidR="00B91018" w:rsidRPr="009A1EDC" w:rsidRDefault="00B91018" w:rsidP="005B1A88">
      <w:pPr>
        <w:jc w:val="both"/>
        <w:rPr>
          <w:rFonts w:cstheme="minorHAnsi"/>
          <w:b/>
          <w:bCs/>
          <w:i/>
          <w:iCs/>
          <w:sz w:val="20"/>
          <w:szCs w:val="20"/>
        </w:rPr>
      </w:pPr>
      <w:bookmarkStart w:id="37" w:name="_Hlk174702822"/>
      <w:r w:rsidRPr="009A1EDC">
        <w:rPr>
          <w:rFonts w:cstheme="minorHAnsi"/>
          <w:b/>
          <w:bCs/>
          <w:i/>
          <w:iCs/>
          <w:sz w:val="20"/>
          <w:szCs w:val="20"/>
        </w:rPr>
        <w:t>76- [Bien au contraire,] celui qui remplit son engagement [pris avec lui-même devant Allah] et qui est pieux [Allah l’aidera, car], Allah aime ceux qui sont pieux.</w:t>
      </w:r>
    </w:p>
    <w:p w14:paraId="1F429910" w14:textId="77777777" w:rsidR="00FB7BFD" w:rsidRPr="009A1EDC" w:rsidRDefault="00FB7BFD" w:rsidP="005B1A88">
      <w:pPr>
        <w:jc w:val="both"/>
        <w:rPr>
          <w:rFonts w:cstheme="minorHAnsi"/>
          <w:lang w:bidi="fa-IR"/>
        </w:rPr>
      </w:pPr>
    </w:p>
    <w:p w14:paraId="58F6AEF6" w14:textId="77777777" w:rsidR="00FB7BFD" w:rsidRPr="009A1EDC" w:rsidRDefault="00FB7BFD" w:rsidP="005B1A88">
      <w:pPr>
        <w:jc w:val="both"/>
        <w:rPr>
          <w:rFonts w:cstheme="minorHAnsi"/>
        </w:rPr>
      </w:pPr>
      <w:r w:rsidRPr="009A1EDC">
        <w:rPr>
          <w:rFonts w:cstheme="minorHAnsi"/>
          <w:lang w:bidi="fa-IR"/>
        </w:rPr>
        <w:t xml:space="preserve">La fidélité aux promesses et la fiabilité sont des valeurs mises en avant dans l'Islam. Il est mentionné dans un récit de l'Imam </w:t>
      </w:r>
      <w:proofErr w:type="spellStart"/>
      <w:r w:rsidRPr="009A1EDC">
        <w:rPr>
          <w:rFonts w:cstheme="minorHAnsi"/>
          <w:lang w:bidi="fa-IR"/>
        </w:rPr>
        <w:t>Zaynoul</w:t>
      </w:r>
      <w:proofErr w:type="spellEnd"/>
      <w:r w:rsidRPr="009A1EDC">
        <w:rPr>
          <w:rFonts w:cstheme="minorHAnsi"/>
          <w:lang w:bidi="fa-IR"/>
        </w:rPr>
        <w:t xml:space="preserve"> </w:t>
      </w:r>
      <w:proofErr w:type="spellStart"/>
      <w:r w:rsidRPr="009A1EDC">
        <w:rPr>
          <w:rFonts w:cstheme="minorHAnsi"/>
          <w:lang w:bidi="fa-IR"/>
        </w:rPr>
        <w:t>Abidine</w:t>
      </w:r>
      <w:proofErr w:type="spellEnd"/>
      <w:r w:rsidRPr="009A1EDC">
        <w:rPr>
          <w:rFonts w:cstheme="minorHAnsi"/>
          <w:lang w:bidi="fa-IR"/>
        </w:rPr>
        <w:t xml:space="preserve"> (a) qu'il est nécessaire de rendre le dépôt qui vous a été confié, quelles que soient les circonstances. Il affirme : « Je jure par Dieu qui a élevé Mohammad (s) à la vérité que si le meurtrier de mon père Hussein ibn Ali ibn Abi Taalib (a) me confiait la même épée avec laquelle il a commis son meurtre et que j'acceptais ce dépôt, je la lui rendrais sans hésitation</w:t>
      </w:r>
      <w:r w:rsidR="00210894" w:rsidRPr="009A1EDC">
        <w:rPr>
          <w:rFonts w:cstheme="minorHAnsi"/>
          <w:lang w:bidi="fa-IR"/>
        </w:rPr>
        <w:t xml:space="preserve"> </w:t>
      </w:r>
      <w:r w:rsidRPr="009A1EDC">
        <w:rPr>
          <w:rFonts w:cstheme="minorHAnsi"/>
          <w:lang w:bidi="fa-IR"/>
        </w:rPr>
        <w:t>»</w:t>
      </w:r>
      <w:r w:rsidR="00210894" w:rsidRPr="009A1EDC">
        <w:rPr>
          <w:rFonts w:cstheme="minorHAnsi"/>
          <w:lang w:bidi="fa-IR"/>
        </w:rPr>
        <w:t>.</w:t>
      </w:r>
      <w:r w:rsidRPr="009A1EDC">
        <w:rPr>
          <w:rStyle w:val="Appelnotedebasdep"/>
          <w:rFonts w:cstheme="minorHAnsi"/>
          <w:lang w:bidi="fa-IR"/>
        </w:rPr>
        <w:footnoteReference w:id="130"/>
      </w:r>
      <w:r w:rsidRPr="009A1EDC">
        <w:rPr>
          <w:rFonts w:cstheme="minorHAnsi"/>
          <w:lang w:bidi="fa-IR"/>
        </w:rPr>
        <w:t xml:space="preserve"> </w:t>
      </w:r>
      <w:r w:rsidRPr="009A1EDC">
        <w:rPr>
          <w:rStyle w:val="Appelnotedebasdep"/>
          <w:rFonts w:cstheme="minorHAnsi"/>
          <w:lang w:bidi="fa-IR"/>
        </w:rPr>
        <w:footnoteReference w:id="131"/>
      </w:r>
    </w:p>
    <w:bookmarkEnd w:id="37"/>
    <w:p w14:paraId="0AA2FD65" w14:textId="77777777" w:rsidR="00FB7BFD" w:rsidRPr="009A1EDC" w:rsidRDefault="00FB7BFD" w:rsidP="005B1A88">
      <w:pPr>
        <w:jc w:val="both"/>
        <w:rPr>
          <w:rFonts w:cstheme="minorHAnsi"/>
          <w:lang w:bidi="fa-IR"/>
        </w:rPr>
      </w:pPr>
    </w:p>
    <w:p w14:paraId="29DFBFFE" w14:textId="77777777" w:rsidR="0008457A" w:rsidRPr="009A1EDC" w:rsidRDefault="0008457A" w:rsidP="005B1A88">
      <w:pPr>
        <w:jc w:val="both"/>
        <w:rPr>
          <w:rFonts w:cstheme="minorHAnsi"/>
          <w:lang w:bidi="fa-IR"/>
        </w:rPr>
      </w:pPr>
    </w:p>
    <w:p w14:paraId="07D544E0" w14:textId="77777777" w:rsidR="0008457A" w:rsidRDefault="0008457A" w:rsidP="005B1A88">
      <w:pPr>
        <w:jc w:val="both"/>
        <w:rPr>
          <w:rFonts w:cstheme="minorHAnsi"/>
          <w:lang w:bidi="fa-IR"/>
        </w:rPr>
      </w:pPr>
    </w:p>
    <w:p w14:paraId="702960FB" w14:textId="7E188E53" w:rsidR="0097226E"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يَشۡتَرُونَ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بِعَهۡدِ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وَأَيۡمَٰنِهِمۡ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ثَمَنٗا</w:t>
      </w:r>
      <w:proofErr w:type="spellEnd"/>
      <w:r w:rsidRPr="00BA37ED">
        <w:rPr>
          <w:rFonts w:cs="KFGQPC Uthmanic Script HAFS"/>
          <w:color w:val="000000"/>
          <w:sz w:val="36"/>
          <w:szCs w:val="36"/>
          <w:shd w:val="clear" w:color="auto" w:fill="FFFFFF"/>
          <w:rtl/>
        </w:rPr>
        <w:t xml:space="preserve"> قَلِيلًا </w:t>
      </w:r>
      <w:proofErr w:type="spellStart"/>
      <w:r w:rsidRPr="00BA37ED">
        <w:rPr>
          <w:rFonts w:cs="KFGQPC Uthmanic Script HAFS"/>
          <w:color w:val="000000"/>
          <w:sz w:val="36"/>
          <w:szCs w:val="36"/>
          <w:shd w:val="clear" w:color="auto" w:fill="FFFFFF"/>
          <w:rtl/>
        </w:rPr>
        <w:t>أُوْلَٰٓئِكَ</w:t>
      </w:r>
      <w:proofErr w:type="spellEnd"/>
      <w:r w:rsidRPr="00BA37ED">
        <w:rPr>
          <w:rFonts w:cs="KFGQPC Uthmanic Script HAFS"/>
          <w:color w:val="000000"/>
          <w:sz w:val="36"/>
          <w:szCs w:val="36"/>
          <w:shd w:val="clear" w:color="auto" w:fill="FFFFFF"/>
          <w:rtl/>
        </w:rPr>
        <w:t xml:space="preserve"> لَا خَلَٰقَ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وَلَا يُكَلِّمُهُمُ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وَلَا يَنظُرُ </w:t>
      </w:r>
      <w:proofErr w:type="spellStart"/>
      <w:r w:rsidRPr="00BA37ED">
        <w:rPr>
          <w:rFonts w:cs="KFGQPC Uthmanic Script HAFS"/>
          <w:color w:val="000000"/>
          <w:sz w:val="36"/>
          <w:szCs w:val="36"/>
          <w:shd w:val="clear" w:color="auto" w:fill="FFFFFF"/>
          <w:rtl/>
        </w:rPr>
        <w:t>إِ</w:t>
      </w:r>
      <w:r w:rsidRPr="00BA37ED">
        <w:rPr>
          <w:rFonts w:cs="KFGQPC Uthmanic Script HAFS" w:hint="eastAsia"/>
          <w:color w:val="000000"/>
          <w:sz w:val="36"/>
          <w:szCs w:val="36"/>
          <w:shd w:val="clear" w:color="auto" w:fill="FFFFFF"/>
          <w:rtl/>
        </w:rPr>
        <w:t>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يُزَكِّيهِمۡ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وَلَهُمۡ</w:t>
      </w:r>
      <w:proofErr w:type="spellEnd"/>
      <w:r w:rsidRPr="00BA37ED">
        <w:rPr>
          <w:rFonts w:cs="KFGQPC Uthmanic Script HAFS"/>
          <w:color w:val="000000"/>
          <w:sz w:val="36"/>
          <w:szCs w:val="36"/>
          <w:shd w:val="clear" w:color="auto" w:fill="FFFFFF"/>
          <w:rtl/>
        </w:rPr>
        <w:t xml:space="preserve"> عَذَابٌ أَلِيمٞ٧٧</w:t>
      </w:r>
    </w:p>
    <w:p w14:paraId="37B3E421" w14:textId="77777777" w:rsidR="0097226E" w:rsidRPr="009A1EDC" w:rsidRDefault="0097226E" w:rsidP="005B1A88">
      <w:pPr>
        <w:jc w:val="both"/>
        <w:rPr>
          <w:rFonts w:cstheme="minorHAnsi"/>
          <w:lang w:bidi="fa-IR"/>
        </w:rPr>
      </w:pPr>
    </w:p>
    <w:p w14:paraId="1BBFF16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lastRenderedPageBreak/>
        <w:t>77- Ceux qui vendent à vil prix leur engagement avec Allah ainsi que leurs serments n’auront aucune part dans l’au-delà, et Allah ne leur parlera pas, ni les regardera, au Jour de la Résurrection, ni ne les purifiera ; et ils auront un châtiment douloureux.</w:t>
      </w:r>
    </w:p>
    <w:p w14:paraId="2D9E01AC" w14:textId="77777777" w:rsidR="00FB7BFD" w:rsidRPr="009A1EDC" w:rsidRDefault="00FB7BFD" w:rsidP="005B1A88">
      <w:pPr>
        <w:jc w:val="both"/>
        <w:rPr>
          <w:rFonts w:cstheme="minorHAnsi"/>
          <w:b/>
          <w:bCs/>
          <w:lang w:bidi="fa-IR"/>
        </w:rPr>
      </w:pPr>
    </w:p>
    <w:p w14:paraId="21B2EEDD"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688263C8" w14:textId="77777777" w:rsidR="00FB7BFD" w:rsidRPr="009A1EDC" w:rsidRDefault="00FB7BFD" w:rsidP="005B1A88">
      <w:pPr>
        <w:jc w:val="both"/>
        <w:rPr>
          <w:rFonts w:cstheme="minorHAnsi"/>
          <w:b/>
          <w:bCs/>
          <w:lang w:bidi="fa-IR"/>
        </w:rPr>
      </w:pPr>
    </w:p>
    <w:p w14:paraId="6D3AE524" w14:textId="77777777" w:rsidR="00FB7BFD" w:rsidRPr="009A1EDC" w:rsidRDefault="00FB7BFD" w:rsidP="005B1A88">
      <w:pPr>
        <w:jc w:val="both"/>
        <w:rPr>
          <w:rFonts w:cstheme="minorHAnsi"/>
          <w:lang w:bidi="fa-IR"/>
        </w:rPr>
      </w:pPr>
      <w:r w:rsidRPr="009A1EDC">
        <w:rPr>
          <w:rFonts w:cstheme="minorHAnsi"/>
          <w:lang w:bidi="fa-IR"/>
        </w:rPr>
        <w:t>Certains érudits juifs, qui voyaient leur statut social parmi les Juifs menacé par la propagation de l'Islam, ont tenté de modifier les signes présents dans la Torah concernant le Prophète de l'Islam (s). Ils ont personnellement rapporté ces passages altérés, en jurant qu'ils provenaient directement de Dieu, alors qu'en réalité, ils avaient eux-mêmes ajouté ces phrases déformées à la Torah. En réponse à ces agissements, le verset ci-dessus a été révélé pour les mettre sévèrement en garde contre de telles pratiques.</w:t>
      </w:r>
      <w:r w:rsidRPr="009A1EDC">
        <w:rPr>
          <w:rStyle w:val="Appelnotedebasdep"/>
          <w:rFonts w:cstheme="minorHAnsi"/>
          <w:lang w:bidi="fa-IR"/>
        </w:rPr>
        <w:footnoteReference w:id="132"/>
      </w:r>
    </w:p>
    <w:p w14:paraId="07758F17" w14:textId="77777777" w:rsidR="00FB7BFD" w:rsidRDefault="00FB7BFD" w:rsidP="005B1A88">
      <w:pPr>
        <w:jc w:val="both"/>
        <w:rPr>
          <w:rFonts w:cstheme="minorHAnsi"/>
          <w:b/>
          <w:bCs/>
          <w:lang w:bidi="fa-IR"/>
        </w:rPr>
      </w:pPr>
    </w:p>
    <w:p w14:paraId="04B78516" w14:textId="77777777" w:rsidR="004C3A82" w:rsidRPr="009A1EDC" w:rsidRDefault="004C3A82" w:rsidP="005B1A88">
      <w:pPr>
        <w:jc w:val="both"/>
        <w:rPr>
          <w:rFonts w:cstheme="minorHAnsi"/>
          <w:b/>
          <w:bCs/>
          <w:lang w:bidi="fa-IR"/>
        </w:rPr>
      </w:pPr>
    </w:p>
    <w:p w14:paraId="43FF2652" w14:textId="77777777" w:rsidR="00FB7BFD" w:rsidRPr="009A1EDC" w:rsidRDefault="00FB7BFD" w:rsidP="005B1A88">
      <w:pPr>
        <w:jc w:val="both"/>
        <w:rPr>
          <w:rFonts w:cstheme="minorHAnsi"/>
          <w:lang w:bidi="fa-IR"/>
        </w:rPr>
      </w:pPr>
      <w:r w:rsidRPr="009A1EDC">
        <w:rPr>
          <w:rFonts w:cstheme="minorHAnsi"/>
          <w:lang w:bidi="fa-IR"/>
        </w:rPr>
        <w:t>1- L'expression « </w:t>
      </w:r>
      <w:r w:rsidRPr="009A1EDC">
        <w:rPr>
          <w:rFonts w:cstheme="minorHAnsi"/>
          <w:b/>
          <w:bCs/>
          <w:lang w:bidi="fa-IR"/>
        </w:rPr>
        <w:t>à vil prix</w:t>
      </w:r>
      <w:r w:rsidRPr="009A1EDC">
        <w:rPr>
          <w:rFonts w:cstheme="minorHAnsi"/>
          <w:lang w:bidi="fa-IR"/>
        </w:rPr>
        <w:t> » signifie que tout prix matériel est dérisoire en comparaison du péché que représentent la rupture d'un contrat et le parjure, même si les gains obtenus sont importants et étendus. En effet, ces gains restent insignifiants face à la gravité de ces péchés. Vendre sa religion pour des biens terrestres est un marché de dupes, car celui qui sacrifie sa foi pour des biens matériels est perdant.</w:t>
      </w:r>
    </w:p>
    <w:p w14:paraId="2E6DDDC6" w14:textId="77777777" w:rsidR="00FB7BFD" w:rsidRPr="009A1EDC" w:rsidRDefault="00FB7BFD" w:rsidP="005B1A88">
      <w:pPr>
        <w:jc w:val="both"/>
        <w:rPr>
          <w:rFonts w:cstheme="minorHAnsi"/>
          <w:lang w:bidi="fa-IR"/>
        </w:rPr>
      </w:pPr>
      <w:r w:rsidRPr="009A1EDC">
        <w:rPr>
          <w:rFonts w:cstheme="minorHAnsi"/>
          <w:lang w:bidi="fa-IR"/>
        </w:rPr>
        <w:t>2- Rompre une promesse et prêter un faux serment comptent parmi les péchés majeurs. Le Saint Coran évoque des punitions et des menaces d'une sévérité inégalée lorsqu'il aborde ces péchés, témoignant ainsi de leur gravité exceptionnelle par rapport aux autres transgressions.</w:t>
      </w:r>
      <w:r w:rsidRPr="009A1EDC">
        <w:rPr>
          <w:rStyle w:val="Appelnotedebasdep"/>
          <w:rFonts w:cstheme="minorHAnsi"/>
          <w:lang w:bidi="fa-IR"/>
        </w:rPr>
        <w:footnoteReference w:id="133"/>
      </w:r>
    </w:p>
    <w:p w14:paraId="47E1C16E" w14:textId="77777777" w:rsidR="00FB7BFD" w:rsidRPr="009A1EDC" w:rsidRDefault="00FB7BFD" w:rsidP="005B1A88">
      <w:pPr>
        <w:jc w:val="both"/>
        <w:rPr>
          <w:rFonts w:cstheme="minorHAnsi"/>
          <w:lang w:bidi="fa-IR"/>
        </w:rPr>
      </w:pPr>
    </w:p>
    <w:p w14:paraId="3AC68442" w14:textId="77777777" w:rsidR="00FB7BFD" w:rsidRPr="009A1EDC" w:rsidRDefault="00FB7BFD" w:rsidP="005B1A88">
      <w:pPr>
        <w:jc w:val="both"/>
        <w:rPr>
          <w:rFonts w:cstheme="minorHAnsi"/>
          <w:lang w:bidi="fa-IR"/>
        </w:rPr>
      </w:pPr>
    </w:p>
    <w:p w14:paraId="6CCCB602" w14:textId="77777777" w:rsidR="00FB7BFD" w:rsidRDefault="00FB7BFD" w:rsidP="005B1A88">
      <w:pPr>
        <w:jc w:val="both"/>
        <w:rPr>
          <w:rFonts w:cstheme="minorHAnsi"/>
          <w:lang w:bidi="fa-IR"/>
        </w:rPr>
      </w:pPr>
    </w:p>
    <w:p w14:paraId="245CF195" w14:textId="1FBF89A6" w:rsidR="0097226E"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وَإِنَّ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لَفَرِيقٗا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يَلۡوُ</w:t>
      </w:r>
      <w:r w:rsidRPr="00BA37ED">
        <w:rPr>
          <w:rFonts w:cs="KFGQPC Uthmanic Script HAFS" w:hint="cs"/>
          <w:color w:val="000000"/>
          <w:sz w:val="36"/>
          <w:szCs w:val="36"/>
          <w:shd w:val="clear" w:color="auto" w:fill="FFFFFF"/>
          <w:rtl/>
        </w:rPr>
        <w:t>ۥ</w:t>
      </w:r>
      <w:r w:rsidRPr="00BA37ED">
        <w:rPr>
          <w:rFonts w:cs="KFGQPC Uthmanic Script HAFS" w:hint="eastAsia"/>
          <w:color w:val="000000"/>
          <w:sz w:val="36"/>
          <w:szCs w:val="36"/>
          <w:shd w:val="clear" w:color="auto" w:fill="FFFFFF"/>
          <w:rtl/>
        </w:rPr>
        <w:t>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أَلۡسِنَتَهُم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لِتَحۡسَبُوهُ</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وَمَا هُوَ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وَيَقُولُونَ هُوَ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وَمَا هُوَ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وَيَقُولُونَ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لۡكَذِبَ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يَعۡلَمُونَ٧٨</w:t>
      </w:r>
    </w:p>
    <w:p w14:paraId="27294950" w14:textId="77777777" w:rsidR="0097226E" w:rsidRPr="009A1EDC" w:rsidRDefault="0097226E" w:rsidP="005B1A88">
      <w:pPr>
        <w:jc w:val="both"/>
        <w:rPr>
          <w:rFonts w:cstheme="minorHAnsi"/>
          <w:lang w:bidi="fa-IR"/>
        </w:rPr>
      </w:pPr>
    </w:p>
    <w:p w14:paraId="046F695C"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78- Et il y a parmi eux certains qui roulent leurs langues en récitant le Livre pour vous faire croire que cela provient du Livre, alors qu’il n’est point du Livre ; et ils disent : « Ceci vient d’Allah », alors qu’il ne vient point d’Allah. Ils disent sciemment des mensonges contre Allah.</w:t>
      </w:r>
    </w:p>
    <w:p w14:paraId="4129A100" w14:textId="77777777" w:rsidR="00FB7BFD" w:rsidRPr="009A1EDC" w:rsidRDefault="00FB7BFD" w:rsidP="005B1A88">
      <w:pPr>
        <w:jc w:val="both"/>
        <w:rPr>
          <w:rFonts w:cstheme="minorHAnsi"/>
          <w:lang w:bidi="fa-IR"/>
        </w:rPr>
      </w:pPr>
    </w:p>
    <w:p w14:paraId="751247C7" w14:textId="77777777" w:rsidR="00FB7BFD" w:rsidRPr="009A1EDC" w:rsidRDefault="00FB7BFD" w:rsidP="005B1A88">
      <w:pPr>
        <w:jc w:val="both"/>
        <w:rPr>
          <w:rFonts w:cstheme="minorHAnsi"/>
          <w:lang w:bidi="fa-IR"/>
        </w:rPr>
      </w:pPr>
      <w:r w:rsidRPr="009A1EDC">
        <w:rPr>
          <w:rFonts w:cstheme="minorHAnsi"/>
          <w:lang w:bidi="fa-IR"/>
        </w:rPr>
        <w:lastRenderedPageBreak/>
        <w:t>Le Dieu Tout-Puissant condamne les savants qui déforment le contenu religieux par leur trahison. Ces derniers, en altérant le message divin, se déshonorent aux yeux du Créateur. Ce passage se veut un avertissement contre la déloyauté de certains érudits et une leçon pour tous les croyants.</w:t>
      </w:r>
      <w:r w:rsidRPr="009A1EDC">
        <w:rPr>
          <w:rStyle w:val="Appelnotedebasdep"/>
          <w:rFonts w:cstheme="minorHAnsi"/>
          <w:lang w:bidi="fa-IR"/>
        </w:rPr>
        <w:footnoteReference w:id="134"/>
      </w:r>
    </w:p>
    <w:p w14:paraId="595881C5" w14:textId="77777777" w:rsidR="00FB7BFD" w:rsidRPr="009A1EDC" w:rsidRDefault="00FB7BFD" w:rsidP="005B1A88">
      <w:pPr>
        <w:jc w:val="both"/>
        <w:rPr>
          <w:rFonts w:cstheme="minorHAnsi"/>
          <w:lang w:bidi="fa-IR"/>
        </w:rPr>
      </w:pPr>
    </w:p>
    <w:p w14:paraId="337752BC" w14:textId="77777777" w:rsidR="00210894" w:rsidRPr="009A1EDC" w:rsidRDefault="00210894" w:rsidP="005B1A88">
      <w:pPr>
        <w:jc w:val="both"/>
        <w:rPr>
          <w:rFonts w:cstheme="minorHAnsi"/>
          <w:lang w:bidi="fa-IR"/>
        </w:rPr>
      </w:pPr>
    </w:p>
    <w:p w14:paraId="03ADCCEB" w14:textId="77777777" w:rsidR="00FB7BFD" w:rsidRDefault="00FB7BFD" w:rsidP="005B1A88">
      <w:pPr>
        <w:jc w:val="both"/>
        <w:rPr>
          <w:rFonts w:cstheme="minorHAnsi"/>
          <w:lang w:bidi="fa-IR"/>
        </w:rPr>
      </w:pPr>
    </w:p>
    <w:p w14:paraId="48D0282F" w14:textId="7C5869A7" w:rsidR="0097226E"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مَا كَانَ لِبَشَرٍ أَن </w:t>
      </w:r>
      <w:proofErr w:type="spellStart"/>
      <w:r w:rsidRPr="00BA37ED">
        <w:rPr>
          <w:rFonts w:cs="KFGQPC Uthmanic Script HAFS"/>
          <w:color w:val="000000"/>
          <w:sz w:val="36"/>
          <w:szCs w:val="36"/>
          <w:shd w:val="clear" w:color="auto" w:fill="FFFFFF"/>
          <w:rtl/>
        </w:rPr>
        <w:t>يُؤۡتِيَهُ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لنُّبُوَّةَ</w:t>
      </w:r>
      <w:proofErr w:type="spellEnd"/>
      <w:r w:rsidRPr="00BA37ED">
        <w:rPr>
          <w:rFonts w:cs="KFGQPC Uthmanic Script HAFS"/>
          <w:color w:val="000000"/>
          <w:sz w:val="36"/>
          <w:szCs w:val="36"/>
          <w:shd w:val="clear" w:color="auto" w:fill="FFFFFF"/>
          <w:rtl/>
        </w:rPr>
        <w:t xml:space="preserve"> ثُمَّ يَقُولَ لِلنَّاسِ كُونُواْ </w:t>
      </w:r>
      <w:proofErr w:type="spellStart"/>
      <w:r w:rsidRPr="00BA37ED">
        <w:rPr>
          <w:rFonts w:cs="KFGQPC Uthmanic Script HAFS"/>
          <w:color w:val="000000"/>
          <w:sz w:val="36"/>
          <w:szCs w:val="36"/>
          <w:shd w:val="clear" w:color="auto" w:fill="FFFFFF"/>
          <w:rtl/>
        </w:rPr>
        <w:t>عِبَادٗا</w:t>
      </w:r>
      <w:proofErr w:type="spellEnd"/>
      <w:r w:rsidRPr="00BA37ED">
        <w:rPr>
          <w:rFonts w:cs="KFGQPC Uthmanic Script HAFS"/>
          <w:color w:val="000000"/>
          <w:sz w:val="36"/>
          <w:szCs w:val="36"/>
          <w:shd w:val="clear" w:color="auto" w:fill="FFFFFF"/>
          <w:rtl/>
        </w:rPr>
        <w:t xml:space="preserve"> لِّي مِن دُونِ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وَلَٰكِن كُونُواْ </w:t>
      </w:r>
      <w:proofErr w:type="spellStart"/>
      <w:r w:rsidRPr="00BA37ED">
        <w:rPr>
          <w:rFonts w:cs="KFGQPC Uthmanic Script HAFS"/>
          <w:color w:val="000000"/>
          <w:sz w:val="36"/>
          <w:szCs w:val="36"/>
          <w:shd w:val="clear" w:color="auto" w:fill="FFFFFF"/>
          <w:rtl/>
        </w:rPr>
        <w:t>رَبَّٰنِيِّ‍ۧنَ</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كُن</w:t>
      </w:r>
      <w:r w:rsidRPr="00BA37ED">
        <w:rPr>
          <w:rFonts w:cs="KFGQPC Uthmanic Script HAFS" w:hint="eastAsia"/>
          <w:color w:val="000000"/>
          <w:sz w:val="36"/>
          <w:szCs w:val="36"/>
          <w:shd w:val="clear" w:color="auto" w:fill="FFFFFF"/>
          <w:rtl/>
        </w:rPr>
        <w:t>تُمۡ</w:t>
      </w:r>
      <w:proofErr w:type="spellEnd"/>
      <w:r w:rsidRPr="00BA37ED">
        <w:rPr>
          <w:rFonts w:cs="KFGQPC Uthmanic Script HAFS"/>
          <w:color w:val="000000"/>
          <w:sz w:val="36"/>
          <w:szCs w:val="36"/>
          <w:shd w:val="clear" w:color="auto" w:fill="FFFFFF"/>
          <w:rtl/>
        </w:rPr>
        <w:t xml:space="preserve"> تُعَلِّمُونَ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وَبِمَا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تَدۡرُسُونَ٧٩</w:t>
      </w:r>
    </w:p>
    <w:p w14:paraId="164D3DC7" w14:textId="77777777" w:rsidR="0097226E" w:rsidRPr="009A1EDC" w:rsidRDefault="0097226E" w:rsidP="005B1A88">
      <w:pPr>
        <w:jc w:val="both"/>
        <w:rPr>
          <w:rFonts w:cstheme="minorHAnsi"/>
          <w:lang w:bidi="fa-IR"/>
        </w:rPr>
      </w:pPr>
    </w:p>
    <w:p w14:paraId="7DE8C8E2" w14:textId="4D0894DC" w:rsidR="00B91018" w:rsidRPr="009A1EDC" w:rsidRDefault="00B91018" w:rsidP="005B1A88">
      <w:pPr>
        <w:jc w:val="both"/>
        <w:rPr>
          <w:rFonts w:cstheme="minorHAnsi"/>
          <w:b/>
          <w:bCs/>
          <w:i/>
          <w:iCs/>
          <w:sz w:val="20"/>
          <w:szCs w:val="20"/>
        </w:rPr>
      </w:pPr>
      <w:bookmarkStart w:id="38" w:name="_Hlk219837475"/>
      <w:r w:rsidRPr="009A1EDC">
        <w:rPr>
          <w:rFonts w:cstheme="minorHAnsi"/>
          <w:b/>
          <w:bCs/>
          <w:i/>
          <w:iCs/>
          <w:sz w:val="20"/>
          <w:szCs w:val="20"/>
        </w:rPr>
        <w:t>79- Il ne conviendrait pas à un être humain à qui Allah a donné le Livre, la Compréhension et la Prophétie, de dire ensuite aux gens : « Soyez mes adorateurs, à l’exclusion d’Allah</w:t>
      </w:r>
      <w:r w:rsidR="007838BB">
        <w:rPr>
          <w:rFonts w:cstheme="minorHAnsi"/>
          <w:b/>
          <w:bCs/>
          <w:i/>
          <w:iCs/>
          <w:sz w:val="20"/>
          <w:szCs w:val="20"/>
        </w:rPr>
        <w:t> »</w:t>
      </w:r>
      <w:r w:rsidRPr="009A1EDC">
        <w:rPr>
          <w:rFonts w:cstheme="minorHAnsi"/>
          <w:b/>
          <w:bCs/>
          <w:i/>
          <w:iCs/>
          <w:sz w:val="20"/>
          <w:szCs w:val="20"/>
        </w:rPr>
        <w:t xml:space="preserve"> ; mais au contraire, [il devra dire] : «</w:t>
      </w:r>
      <w:r w:rsidR="002F6433" w:rsidRPr="009A1EDC">
        <w:rPr>
          <w:rFonts w:cstheme="minorHAnsi"/>
          <w:b/>
          <w:bCs/>
          <w:i/>
          <w:iCs/>
          <w:sz w:val="20"/>
          <w:szCs w:val="20"/>
        </w:rPr>
        <w:t> </w:t>
      </w:r>
      <w:r w:rsidRPr="009A1EDC">
        <w:rPr>
          <w:rFonts w:cstheme="minorHAnsi"/>
          <w:b/>
          <w:bCs/>
          <w:i/>
          <w:iCs/>
          <w:sz w:val="20"/>
          <w:szCs w:val="20"/>
        </w:rPr>
        <w:t>Devenez des savants, obéissant au Seigneur, puisque vous enseignez le Livre et vous l’étudiez ».</w:t>
      </w:r>
    </w:p>
    <w:bookmarkEnd w:id="38"/>
    <w:p w14:paraId="7F40060D" w14:textId="77777777" w:rsidR="00FB7BFD" w:rsidRPr="009A1EDC" w:rsidRDefault="00FB7BFD" w:rsidP="005B1A88">
      <w:pPr>
        <w:jc w:val="both"/>
        <w:rPr>
          <w:rFonts w:cstheme="minorHAnsi"/>
          <w:b/>
          <w:bCs/>
          <w:lang w:bidi="fa-IR"/>
        </w:rPr>
      </w:pPr>
    </w:p>
    <w:p w14:paraId="56352B90" w14:textId="3AEE8A54" w:rsidR="00FB7BFD" w:rsidRPr="009A1EDC" w:rsidRDefault="00FB7BFD" w:rsidP="005B1A88">
      <w:pPr>
        <w:jc w:val="both"/>
        <w:rPr>
          <w:rFonts w:cstheme="minorHAnsi"/>
          <w:lang w:bidi="fa-IR"/>
        </w:rPr>
      </w:pPr>
      <w:r w:rsidRPr="009A1EDC">
        <w:rPr>
          <w:rFonts w:cstheme="minorHAnsi"/>
          <w:lang w:bidi="fa-IR"/>
        </w:rPr>
        <w:t>1-</w:t>
      </w:r>
      <w:r w:rsidR="004C3A82">
        <w:rPr>
          <w:rFonts w:cstheme="minorHAnsi"/>
          <w:lang w:bidi="fa-IR"/>
        </w:rPr>
        <w:t> </w:t>
      </w:r>
      <w:r w:rsidRPr="009A1EDC">
        <w:rPr>
          <w:rFonts w:cstheme="minorHAnsi"/>
          <w:lang w:bidi="fa-IR"/>
        </w:rPr>
        <w:t xml:space="preserve">L'objectif de l'envoi des </w:t>
      </w:r>
      <w:r w:rsidR="00FF0A88">
        <w:rPr>
          <w:rFonts w:cstheme="minorHAnsi"/>
          <w:lang w:bidi="fa-IR"/>
        </w:rPr>
        <w:t>P</w:t>
      </w:r>
      <w:r w:rsidRPr="009A1EDC">
        <w:rPr>
          <w:rFonts w:cstheme="minorHAnsi"/>
          <w:lang w:bidi="fa-IR"/>
        </w:rPr>
        <w:t>rophètes (a) n'était pas seulement d'éduquer les gens ordinaires, mais aussi de former les personnes pieuses, c'est-à-dire les enseignants, les formateurs et les dirigeants de groupes humains qui ont eux-mêmes un lien fort avec Dieu et éduquent les autres en suivant cette voie.</w:t>
      </w:r>
    </w:p>
    <w:p w14:paraId="50D5237B" w14:textId="77777777" w:rsidR="00FB7BFD" w:rsidRPr="009A1EDC" w:rsidRDefault="00FB7BFD" w:rsidP="005B1A88">
      <w:pPr>
        <w:jc w:val="both"/>
        <w:rPr>
          <w:rFonts w:cstheme="minorHAnsi"/>
          <w:lang w:bidi="fa-IR"/>
        </w:rPr>
      </w:pPr>
      <w:r w:rsidRPr="009A1EDC">
        <w:rPr>
          <w:rFonts w:cstheme="minorHAnsi"/>
          <w:lang w:bidi="fa-IR"/>
        </w:rPr>
        <w:t>2- La différence entre « l'éducation » et « l'enseignement » réside dans le fait que l'éducation a un sens large et inclut toute forme d'instruction par les paroles et les actes, destinée aux personnes alphabétisées et analphabètes. En revanche, l'enseignement désigne spécifiquement l'éducation dispensée à l'aide de livres et de cahiers. L'enseignement est donc une forme particulière d'éducation.</w:t>
      </w:r>
    </w:p>
    <w:p w14:paraId="4796756B"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3- Le terme arabe « dars »</w:t>
      </w:r>
      <w:r w:rsidRPr="009A1EDC">
        <w:rPr>
          <w:rFonts w:ascii="Calibri" w:eastAsia="Calibri" w:hAnsi="Calibri" w:cs="Calibri"/>
        </w:rPr>
        <w:t xml:space="preserve"> </w:t>
      </w:r>
      <w:r w:rsidRPr="009A1EDC">
        <w:rPr>
          <w:rFonts w:ascii="Calibri" w:eastAsia="SimSun" w:hAnsi="Calibri" w:cs="Calibri"/>
          <w:lang w:bidi="fa-IR"/>
        </w:rPr>
        <w:t>(leçon/étude)</w:t>
      </w:r>
      <w:r w:rsidRPr="009A1EDC">
        <w:rPr>
          <w:rFonts w:ascii="Calibri" w:eastAsia="Calibri" w:hAnsi="Calibri" w:cs="Calibri"/>
        </w:rPr>
        <w:t xml:space="preserve"> </w:t>
      </w:r>
      <w:r w:rsidRPr="009A1EDC">
        <w:rPr>
          <w:rFonts w:ascii="Calibri" w:eastAsia="SimSun" w:hAnsi="Calibri" w:cs="Calibri"/>
          <w:lang w:bidi="fa-IR"/>
        </w:rPr>
        <w:t>s'applique aux Livres divins et s'articule autour de plusieurs composantes sémantiques :</w:t>
      </w:r>
    </w:p>
    <w:p w14:paraId="722370E5"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 xml:space="preserve">a) </w:t>
      </w:r>
      <w:r w:rsidRPr="009A1EDC">
        <w:rPr>
          <w:rFonts w:ascii="Calibri" w:eastAsia="SimSun" w:hAnsi="Calibri" w:cs="Calibri"/>
          <w:b/>
          <w:bCs/>
          <w:lang w:bidi="fa-IR"/>
        </w:rPr>
        <w:t>La lecture assidue :</w:t>
      </w:r>
      <w:r w:rsidRPr="009A1EDC">
        <w:rPr>
          <w:rFonts w:ascii="Calibri" w:eastAsia="SimSun" w:hAnsi="Calibri" w:cs="Calibri"/>
          <w:lang w:bidi="fa-IR"/>
        </w:rPr>
        <w:t xml:space="preserve"> la pratique de lire un texte de manière continue et régulière ;</w:t>
      </w:r>
    </w:p>
    <w:p w14:paraId="54AEF807"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 xml:space="preserve">b) </w:t>
      </w:r>
      <w:r w:rsidRPr="009A1EDC">
        <w:rPr>
          <w:rFonts w:ascii="Calibri" w:eastAsia="SimSun" w:hAnsi="Calibri" w:cs="Calibri"/>
          <w:b/>
          <w:bCs/>
          <w:lang w:bidi="fa-IR"/>
        </w:rPr>
        <w:t>L'effacement par l'usure :</w:t>
      </w:r>
      <w:r w:rsidRPr="009A1EDC">
        <w:rPr>
          <w:rFonts w:ascii="Calibri" w:eastAsia="SimSun" w:hAnsi="Calibri" w:cs="Calibri"/>
          <w:lang w:bidi="fa-IR"/>
        </w:rPr>
        <w:t xml:space="preserve"> ce sens apparaît dans l'expression arabe « dars al-</w:t>
      </w:r>
      <w:proofErr w:type="spellStart"/>
      <w:r w:rsidRPr="009A1EDC">
        <w:rPr>
          <w:rFonts w:ascii="Calibri" w:eastAsia="SimSun" w:hAnsi="Calibri" w:cs="Calibri"/>
          <w:lang w:bidi="fa-IR"/>
        </w:rPr>
        <w:t>athar</w:t>
      </w:r>
      <w:proofErr w:type="spellEnd"/>
      <w:r w:rsidRPr="009A1EDC">
        <w:rPr>
          <w:rFonts w:ascii="Calibri" w:eastAsia="SimSun" w:hAnsi="Calibri" w:cs="Calibri"/>
          <w:lang w:bidi="fa-IR"/>
        </w:rPr>
        <w:t xml:space="preserve"> », qui désigne une trace qui s'estompant avec le temps ;</w:t>
      </w:r>
    </w:p>
    <w:p w14:paraId="576E01AD"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 xml:space="preserve">c) </w:t>
      </w:r>
      <w:r w:rsidRPr="009A1EDC">
        <w:rPr>
          <w:rFonts w:ascii="Calibri" w:eastAsia="SimSun" w:hAnsi="Calibri" w:cs="Calibri"/>
          <w:b/>
          <w:bCs/>
          <w:lang w:bidi="fa-IR"/>
        </w:rPr>
        <w:t xml:space="preserve">La répétition </w:t>
      </w:r>
      <w:r w:rsidRPr="009A1EDC">
        <w:rPr>
          <w:rFonts w:ascii="Calibri" w:eastAsia="SimSun" w:hAnsi="Calibri" w:cs="Calibri"/>
          <w:lang w:bidi="fa-IR"/>
        </w:rPr>
        <w:t>: l'enseignement dispensé par un maître est qualifié de « dars leçon/étude » en raison du caractère répétitif de sa transmission ;</w:t>
      </w:r>
    </w:p>
    <w:p w14:paraId="460F740F" w14:textId="05DABFBF"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 xml:space="preserve">d) </w:t>
      </w:r>
      <w:r w:rsidRPr="009A1EDC">
        <w:rPr>
          <w:rFonts w:ascii="Calibri" w:eastAsia="SimSun" w:hAnsi="Calibri" w:cs="Calibri"/>
          <w:b/>
          <w:bCs/>
          <w:lang w:bidi="fa-IR"/>
        </w:rPr>
        <w:t>La persistance d'une empreinte</w:t>
      </w:r>
      <w:r w:rsidRPr="009A1EDC">
        <w:rPr>
          <w:rFonts w:ascii="Calibri" w:eastAsia="SimSun" w:hAnsi="Calibri" w:cs="Calibri"/>
          <w:lang w:bidi="fa-IR"/>
        </w:rPr>
        <w:t xml:space="preserve"> : par extension, l'expression « leçon de science » ou « leçon du Livre</w:t>
      </w:r>
      <w:r w:rsidR="007838BB">
        <w:rPr>
          <w:rFonts w:ascii="Calibri" w:eastAsia="SimSun" w:hAnsi="Calibri" w:cs="Calibri"/>
          <w:lang w:bidi="fa-IR"/>
        </w:rPr>
        <w:t> </w:t>
      </w:r>
      <w:r w:rsidRPr="009A1EDC">
        <w:rPr>
          <w:rFonts w:ascii="Calibri" w:eastAsia="SimSun" w:hAnsi="Calibri" w:cs="Calibri"/>
          <w:lang w:bidi="fa-IR"/>
        </w:rPr>
        <w:t>» désigne l'empreinte durable qu'un savoir laisse dans l'esprit.</w:t>
      </w:r>
    </w:p>
    <w:p w14:paraId="5ABBAF15" w14:textId="2583A2F6" w:rsidR="00FB7BFD" w:rsidRPr="009A1EDC" w:rsidRDefault="00FB7BFD" w:rsidP="009A1EDC">
      <w:pPr>
        <w:jc w:val="both"/>
        <w:rPr>
          <w:rFonts w:cstheme="minorHAnsi"/>
          <w:lang w:bidi="fa-IR"/>
        </w:rPr>
      </w:pPr>
      <w:r w:rsidRPr="009A1EDC">
        <w:rPr>
          <w:rFonts w:cstheme="minorHAnsi"/>
          <w:lang w:bidi="fa-IR"/>
        </w:rPr>
        <w:t>Par conséquent, on peut dire que l'étude des livres divins comme le Coran implique une référence fréquente à celui-ci, ce qui constitue l'une des étapes de l'utilisation de ce livre sacré, au même titre que la récitation, la psalmodie, la lecture et la mémorisation.</w:t>
      </w:r>
      <w:r w:rsidRPr="009A1EDC">
        <w:rPr>
          <w:rStyle w:val="Appelnotedebasdep"/>
          <w:rFonts w:cstheme="minorHAnsi"/>
          <w:lang w:bidi="fa-IR"/>
        </w:rPr>
        <w:footnoteReference w:id="135"/>
      </w:r>
    </w:p>
    <w:p w14:paraId="6D3895B0" w14:textId="77777777" w:rsidR="00836BED" w:rsidRPr="009A1EDC" w:rsidRDefault="00836BED" w:rsidP="005B1A88">
      <w:pPr>
        <w:jc w:val="both"/>
        <w:rPr>
          <w:rFonts w:cstheme="minorHAnsi"/>
          <w:lang w:bidi="fa-IR"/>
        </w:rPr>
      </w:pPr>
    </w:p>
    <w:p w14:paraId="00BDEE78" w14:textId="77777777" w:rsidR="00FB7BFD" w:rsidRDefault="00FB7BFD" w:rsidP="005B1A88">
      <w:pPr>
        <w:jc w:val="both"/>
        <w:rPr>
          <w:rFonts w:cstheme="minorHAnsi"/>
          <w:lang w:bidi="fa-IR"/>
        </w:rPr>
      </w:pPr>
    </w:p>
    <w:p w14:paraId="560AE06B" w14:textId="62340D29" w:rsidR="0097226E"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وَلَا </w:t>
      </w:r>
      <w:proofErr w:type="spellStart"/>
      <w:r w:rsidRPr="00BA37ED">
        <w:rPr>
          <w:rFonts w:cs="KFGQPC Uthmanic Script HAFS"/>
          <w:color w:val="000000"/>
          <w:sz w:val="36"/>
          <w:szCs w:val="36"/>
          <w:shd w:val="clear" w:color="auto" w:fill="FFFFFF"/>
          <w:rtl/>
        </w:rPr>
        <w:t>يَأۡمُرَكُمۡ</w:t>
      </w:r>
      <w:proofErr w:type="spellEnd"/>
      <w:r w:rsidRPr="00BA37ED">
        <w:rPr>
          <w:rFonts w:cs="KFGQPC Uthmanic Script HAFS"/>
          <w:color w:val="000000"/>
          <w:sz w:val="36"/>
          <w:szCs w:val="36"/>
          <w:shd w:val="clear" w:color="auto" w:fill="FFFFFF"/>
          <w:rtl/>
        </w:rPr>
        <w:t xml:space="preserve"> أَن تَتَّخِذُواْ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أَرۡبَابًاۗ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أَيَأۡمُرُكُم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أَنتُم مُّسۡلِمُونَ٨٠</w:t>
      </w:r>
    </w:p>
    <w:p w14:paraId="767D765E" w14:textId="77777777" w:rsidR="0097226E" w:rsidRPr="009A1EDC" w:rsidRDefault="0097226E" w:rsidP="005B1A88">
      <w:pPr>
        <w:jc w:val="both"/>
        <w:rPr>
          <w:rFonts w:cstheme="minorHAnsi"/>
          <w:lang w:bidi="fa-IR"/>
        </w:rPr>
      </w:pPr>
    </w:p>
    <w:p w14:paraId="27B4792D"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80- Et il ne va pas vous commander de prendre pour seigneurs anges et prophètes. Vous commanderait-il de rejeter la foi, vous qui êtes Musulmans ?</w:t>
      </w:r>
    </w:p>
    <w:p w14:paraId="64BCC16C" w14:textId="77777777" w:rsidR="00FB7BFD" w:rsidRPr="009A1EDC" w:rsidRDefault="00FB7BFD" w:rsidP="005B1A88">
      <w:pPr>
        <w:jc w:val="both"/>
        <w:rPr>
          <w:rFonts w:cstheme="minorHAnsi"/>
          <w:lang w:bidi="fa-IR"/>
        </w:rPr>
      </w:pPr>
    </w:p>
    <w:p w14:paraId="385546C8" w14:textId="77777777" w:rsidR="00FB7BFD" w:rsidRPr="009A1EDC" w:rsidRDefault="00FB7BFD" w:rsidP="005B1A88">
      <w:pPr>
        <w:jc w:val="both"/>
        <w:rPr>
          <w:rFonts w:cstheme="minorHAnsi"/>
          <w:lang w:bidi="fa-IR"/>
        </w:rPr>
      </w:pPr>
      <w:r w:rsidRPr="009A1EDC">
        <w:rPr>
          <w:rFonts w:cstheme="minorHAnsi"/>
          <w:lang w:bidi="fa-IR"/>
        </w:rPr>
        <w:t>1- Tout d'abord, ce verset est une réponse aux polythéistes arabes qui pensaient que les anges étaient les filles de Dieu et leur attribuaient une sorte de seigneurie. Deuxièmement, c'est une réponse aux Sabéens, qui se sont identifiés comme disciples de Jean et ont élevé le statut des anges au point de les adorer. Troisièmement, c'est une réponse aux Juifs, qui ont identifié Ouzayr comme le fils de Dieu et lui attribuaient une part de la Seigneurie. Le verset ci-dessus répond à tous en affirmant qu'il n'est pas approprié qu'un prophète invite les gens à le considérer comme une divinité ou à adorer un autre que Dieu.</w:t>
      </w:r>
    </w:p>
    <w:p w14:paraId="3A893016" w14:textId="123CC990" w:rsidR="00FB7BFD" w:rsidRPr="009A1EDC" w:rsidRDefault="00FB7BFD" w:rsidP="005B1A88">
      <w:pPr>
        <w:jc w:val="both"/>
        <w:rPr>
          <w:rFonts w:cstheme="minorHAnsi"/>
          <w:lang w:bidi="fa-IR"/>
        </w:rPr>
      </w:pPr>
      <w:r w:rsidRPr="009A1EDC">
        <w:rPr>
          <w:rFonts w:cstheme="minorHAnsi"/>
          <w:lang w:bidi="fa-IR"/>
        </w:rPr>
        <w:t xml:space="preserve">2- L'une des façons de distinguer « ceux qui invitent à la vérité » de ceux qui « invitent au mensonge » est que ceux qui invitent à la vérité, tels que les </w:t>
      </w:r>
      <w:r w:rsidR="00FF0A88">
        <w:rPr>
          <w:rFonts w:cstheme="minorHAnsi"/>
          <w:lang w:bidi="fa-IR"/>
        </w:rPr>
        <w:t>P</w:t>
      </w:r>
      <w:r w:rsidRPr="009A1EDC">
        <w:rPr>
          <w:rFonts w:cstheme="minorHAnsi"/>
          <w:lang w:bidi="fa-IR"/>
        </w:rPr>
        <w:t>rophètes (a) et les Imams (a), chaque fois qu'ils prennent le pouvoir, gouvernent en invitant les gens vers de nobles objectifs religieux et humains comme le monothéisme, la liberté et la justice. En revanche, ceux qui invitent au mensonge, après leur victoire, incitent les hommes à se soumettre à leur individualisme et à leur servitude.</w:t>
      </w:r>
      <w:r w:rsidRPr="009A1EDC">
        <w:rPr>
          <w:rStyle w:val="Appelnotedebasdep"/>
          <w:rFonts w:cstheme="minorHAnsi"/>
          <w:lang w:bidi="fa-IR"/>
        </w:rPr>
        <w:footnoteReference w:id="136"/>
      </w:r>
    </w:p>
    <w:p w14:paraId="3C069622" w14:textId="77777777" w:rsidR="007943DE" w:rsidRPr="009A1EDC" w:rsidRDefault="007943DE" w:rsidP="005B1A88">
      <w:pPr>
        <w:jc w:val="both"/>
        <w:rPr>
          <w:rFonts w:cstheme="minorHAnsi"/>
          <w:lang w:bidi="fa-IR"/>
        </w:rPr>
      </w:pPr>
    </w:p>
    <w:p w14:paraId="63BA5D88" w14:textId="77777777" w:rsidR="007943DE" w:rsidRPr="009A1EDC" w:rsidRDefault="007943DE" w:rsidP="005B1A88">
      <w:pPr>
        <w:jc w:val="both"/>
        <w:rPr>
          <w:rFonts w:cstheme="minorHAnsi"/>
          <w:lang w:bidi="fa-IR"/>
        </w:rPr>
      </w:pPr>
    </w:p>
    <w:p w14:paraId="7FA319AC" w14:textId="77777777" w:rsidR="00E86CE7" w:rsidRPr="009A1EDC" w:rsidRDefault="00E86CE7" w:rsidP="005B1A88">
      <w:pPr>
        <w:jc w:val="both"/>
        <w:rPr>
          <w:rFonts w:cstheme="minorHAnsi"/>
          <w:lang w:bidi="fa-IR"/>
        </w:rPr>
      </w:pPr>
    </w:p>
    <w:p w14:paraId="2F1CD193" w14:textId="464D5B84" w:rsidR="00E86CE7" w:rsidRPr="009A1EDC" w:rsidRDefault="0097226E" w:rsidP="0097226E">
      <w:pPr>
        <w:jc w:val="right"/>
        <w:rPr>
          <w:rFonts w:cstheme="minorHAnsi"/>
          <w:lang w:bidi="fa-IR"/>
        </w:rPr>
      </w:pPr>
      <w:proofErr w:type="spellStart"/>
      <w:r w:rsidRPr="00BA37ED">
        <w:rPr>
          <w:rFonts w:cs="KFGQPC Uthmanic Script HAFS"/>
          <w:color w:val="000000"/>
          <w:sz w:val="36"/>
          <w:szCs w:val="36"/>
          <w:shd w:val="clear" w:color="auto" w:fill="FFFFFF"/>
          <w:rtl/>
        </w:rPr>
        <w:t>وَإِذۡ</w:t>
      </w:r>
      <w:proofErr w:type="spellEnd"/>
      <w:r w:rsidRPr="00BA37ED">
        <w:rPr>
          <w:rFonts w:cs="KFGQPC Uthmanic Script HAFS"/>
          <w:color w:val="000000"/>
          <w:sz w:val="36"/>
          <w:szCs w:val="36"/>
          <w:shd w:val="clear" w:color="auto" w:fill="FFFFFF"/>
          <w:rtl/>
        </w:rPr>
        <w:t xml:space="preserve"> أَخَذَ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مِيثَٰقَ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w:t>
      </w:r>
      <w:r w:rsidRPr="00BA37ED">
        <w:rPr>
          <w:rFonts w:cs="KFGQPC Uthmanic Script HAFS" w:hint="eastAsia"/>
          <w:color w:val="000000"/>
          <w:sz w:val="36"/>
          <w:szCs w:val="36"/>
          <w:shd w:val="clear" w:color="auto" w:fill="FFFFFF"/>
          <w:rtl/>
        </w:rPr>
        <w:t>اتَيۡتُكُم</w:t>
      </w:r>
      <w:proofErr w:type="spellEnd"/>
      <w:r w:rsidRPr="00BA37ED">
        <w:rPr>
          <w:rFonts w:cs="KFGQPC Uthmanic Script HAFS"/>
          <w:color w:val="000000"/>
          <w:sz w:val="36"/>
          <w:szCs w:val="36"/>
          <w:shd w:val="clear" w:color="auto" w:fill="FFFFFF"/>
          <w:rtl/>
        </w:rPr>
        <w:t xml:space="preserve"> مِّن كِتَٰبٖ </w:t>
      </w:r>
      <w:proofErr w:type="spellStart"/>
      <w:r w:rsidRPr="00BA37ED">
        <w:rPr>
          <w:rFonts w:cs="KFGQPC Uthmanic Script HAFS"/>
          <w:color w:val="000000"/>
          <w:sz w:val="36"/>
          <w:szCs w:val="36"/>
          <w:shd w:val="clear" w:color="auto" w:fill="FFFFFF"/>
          <w:rtl/>
        </w:rPr>
        <w:t>وَحِكۡمَة</w:t>
      </w:r>
      <w:proofErr w:type="spellEnd"/>
      <w:r w:rsidRPr="00BA37ED">
        <w:rPr>
          <w:rFonts w:cs="KFGQPC Uthmanic Script HAFS"/>
          <w:color w:val="000000"/>
          <w:sz w:val="36"/>
          <w:szCs w:val="36"/>
          <w:shd w:val="clear" w:color="auto" w:fill="FFFFFF"/>
          <w:rtl/>
        </w:rPr>
        <w:t xml:space="preserve">ٖ ثُمَّ </w:t>
      </w:r>
      <w:proofErr w:type="spellStart"/>
      <w:r w:rsidRPr="00BA37ED">
        <w:rPr>
          <w:rFonts w:cs="KFGQPC Uthmanic Script HAFS"/>
          <w:color w:val="000000"/>
          <w:sz w:val="36"/>
          <w:szCs w:val="36"/>
          <w:shd w:val="clear" w:color="auto" w:fill="FFFFFF"/>
          <w:rtl/>
        </w:rPr>
        <w:t>جَآءَكُمۡ</w:t>
      </w:r>
      <w:proofErr w:type="spellEnd"/>
      <w:r w:rsidRPr="00BA37ED">
        <w:rPr>
          <w:rFonts w:cs="KFGQPC Uthmanic Script HAFS"/>
          <w:color w:val="000000"/>
          <w:sz w:val="36"/>
          <w:szCs w:val="36"/>
          <w:shd w:val="clear" w:color="auto" w:fill="FFFFFF"/>
          <w:rtl/>
        </w:rPr>
        <w:t xml:space="preserve"> رَسُولٞ مُّصَدِّقٞ لِّمَا </w:t>
      </w:r>
      <w:proofErr w:type="spellStart"/>
      <w:r w:rsidRPr="00BA37ED">
        <w:rPr>
          <w:rFonts w:cs="KFGQPC Uthmanic Script HAFS"/>
          <w:color w:val="000000"/>
          <w:sz w:val="36"/>
          <w:szCs w:val="36"/>
          <w:shd w:val="clear" w:color="auto" w:fill="FFFFFF"/>
          <w:rtl/>
        </w:rPr>
        <w:t>مَعَكُمۡ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لَتُؤۡمِنُنَّ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وَلَتَنصُرُنَّهُ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color w:val="000000"/>
          <w:sz w:val="36"/>
          <w:szCs w:val="36"/>
          <w:shd w:val="clear" w:color="auto" w:fill="FFFFFF"/>
          <w:rtl/>
        </w:rPr>
        <w:t>ءَأَقۡرَرۡتُمۡ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وَأَخَذۡتُمۡ</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color w:val="000000"/>
          <w:sz w:val="36"/>
          <w:szCs w:val="36"/>
          <w:shd w:val="clear" w:color="auto" w:fill="FFFFFF"/>
          <w:rtl/>
        </w:rPr>
        <w:t>ذَٰلِكُمۡ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إِصۡرِيۖ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أَقۡرَرۡنَاۚ</w:t>
      </w:r>
      <w:proofErr w:type="spellEnd"/>
      <w:r w:rsidRPr="00BA37ED">
        <w:rPr>
          <w:rFonts w:cs="KFGQPC Uthmanic Script HAFS"/>
          <w:color w:val="000000"/>
          <w:sz w:val="36"/>
          <w:szCs w:val="36"/>
          <w:shd w:val="clear" w:color="auto" w:fill="FFFFFF"/>
          <w:rtl/>
        </w:rPr>
        <w:t xml:space="preserve"> قَالَ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شۡهَدُواْ</w:t>
      </w:r>
      <w:proofErr w:type="spellEnd"/>
      <w:r w:rsidRPr="00BA37ED">
        <w:rPr>
          <w:rFonts w:cs="KFGQPC Uthmanic Script HAFS"/>
          <w:color w:val="000000"/>
          <w:sz w:val="36"/>
          <w:szCs w:val="36"/>
          <w:shd w:val="clear" w:color="auto" w:fill="FFFFFF"/>
          <w:rtl/>
        </w:rPr>
        <w:t xml:space="preserve"> وَأَنَا۠ مَعَكُم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لشَّٰهِدِينَ</w:t>
      </w:r>
      <w:r w:rsidRPr="00BA37ED">
        <w:rPr>
          <w:rFonts w:cs="KFGQPC Uthmanic Script HAFS"/>
          <w:color w:val="000000"/>
          <w:sz w:val="36"/>
          <w:szCs w:val="36"/>
          <w:shd w:val="clear" w:color="auto" w:fill="FFFFFF"/>
          <w:rtl/>
        </w:rPr>
        <w:t>٨١</w:t>
      </w:r>
    </w:p>
    <w:p w14:paraId="7FA0B211" w14:textId="77777777" w:rsidR="007943DE" w:rsidRPr="009A1EDC" w:rsidRDefault="007943DE" w:rsidP="005B1A88">
      <w:pPr>
        <w:jc w:val="both"/>
        <w:rPr>
          <w:rFonts w:cstheme="minorHAnsi"/>
          <w:lang w:bidi="fa-IR"/>
        </w:rPr>
      </w:pPr>
    </w:p>
    <w:p w14:paraId="52DC22D2" w14:textId="3288B34C" w:rsidR="00FB7BFD" w:rsidRPr="009A1EDC" w:rsidRDefault="00FB7BFD" w:rsidP="005B1A88">
      <w:pPr>
        <w:jc w:val="both"/>
        <w:rPr>
          <w:rFonts w:cstheme="minorHAnsi"/>
          <w:b/>
          <w:bCs/>
          <w:i/>
          <w:iCs/>
          <w:sz w:val="20"/>
          <w:szCs w:val="20"/>
        </w:rPr>
      </w:pPr>
      <w:r w:rsidRPr="009A1EDC">
        <w:rPr>
          <w:rFonts w:cstheme="minorHAnsi"/>
          <w:b/>
          <w:bCs/>
          <w:i/>
          <w:iCs/>
          <w:sz w:val="20"/>
          <w:szCs w:val="20"/>
        </w:rPr>
        <w:t>81- Et lorsqu’Allah prit cet engagement des prophètes : « Chaque fois que Je vous accorderai un Livre et de la Sagesse, et qu’ensuite un messager vous viendra confirmer ce qui est avec vous, vous devez croire en lui, et vous devrez lui porter secours</w:t>
      </w:r>
      <w:r w:rsidR="00F00041" w:rsidRPr="009A1EDC">
        <w:rPr>
          <w:rFonts w:cstheme="minorHAnsi"/>
          <w:b/>
          <w:bCs/>
          <w:i/>
          <w:iCs/>
          <w:sz w:val="20"/>
          <w:szCs w:val="20"/>
        </w:rPr>
        <w:t> »</w:t>
      </w:r>
      <w:r w:rsidRPr="009A1EDC">
        <w:rPr>
          <w:rFonts w:cstheme="minorHAnsi"/>
          <w:b/>
          <w:bCs/>
          <w:i/>
          <w:iCs/>
          <w:sz w:val="20"/>
          <w:szCs w:val="20"/>
        </w:rPr>
        <w:t>. Il leur dit : « Consentez-vous et acceptez-vous Mon pacte à cette condition ? » ‒ Ils dirent « Nous consentons ». Allah dit : « Soyez donc témoins et Je suis avec vous parmi les témoins ».</w:t>
      </w:r>
    </w:p>
    <w:p w14:paraId="6230BAD0" w14:textId="77777777" w:rsidR="00FB7BFD" w:rsidRPr="009A1EDC" w:rsidRDefault="00FB7BFD" w:rsidP="005B1A88">
      <w:pPr>
        <w:jc w:val="both"/>
        <w:rPr>
          <w:rFonts w:cstheme="minorHAnsi"/>
          <w:lang w:bidi="fa-IR"/>
        </w:rPr>
      </w:pPr>
    </w:p>
    <w:p w14:paraId="027BA651" w14:textId="0C67BBA1" w:rsidR="00FB7BFD" w:rsidRPr="009A1EDC" w:rsidRDefault="00FB7BFD" w:rsidP="005B1A88">
      <w:pPr>
        <w:jc w:val="both"/>
        <w:rPr>
          <w:rFonts w:cstheme="minorHAnsi"/>
          <w:lang w:bidi="fa-IR"/>
        </w:rPr>
      </w:pPr>
      <w:r w:rsidRPr="009A1EDC">
        <w:rPr>
          <w:rFonts w:cstheme="minorHAnsi"/>
          <w:lang w:bidi="fa-IR"/>
        </w:rPr>
        <w:lastRenderedPageBreak/>
        <w:t>1-</w:t>
      </w:r>
      <w:r w:rsidR="00CA08C5">
        <w:rPr>
          <w:rFonts w:cstheme="minorHAnsi"/>
          <w:lang w:bidi="fa-IR"/>
        </w:rPr>
        <w:t> </w:t>
      </w:r>
      <w:r w:rsidRPr="009A1EDC">
        <w:rPr>
          <w:rFonts w:cstheme="minorHAnsi"/>
          <w:lang w:bidi="fa-IR"/>
        </w:rPr>
        <w:t xml:space="preserve">Les </w:t>
      </w:r>
      <w:r w:rsidR="00FF0A88">
        <w:rPr>
          <w:rFonts w:cstheme="minorHAnsi"/>
          <w:lang w:bidi="fa-IR"/>
        </w:rPr>
        <w:t>P</w:t>
      </w:r>
      <w:r w:rsidRPr="009A1EDC">
        <w:rPr>
          <w:rFonts w:cstheme="minorHAnsi"/>
          <w:lang w:bidi="fa-IR"/>
        </w:rPr>
        <w:t xml:space="preserve">rophètes de Dieu </w:t>
      </w:r>
      <w:r w:rsidR="00FF0A88">
        <w:rPr>
          <w:rFonts w:cstheme="minorHAnsi"/>
          <w:lang w:bidi="fa-IR"/>
        </w:rPr>
        <w:t xml:space="preserve">(a) </w:t>
      </w:r>
      <w:r w:rsidRPr="009A1EDC">
        <w:rPr>
          <w:rFonts w:cstheme="minorHAnsi"/>
          <w:lang w:bidi="fa-IR"/>
        </w:rPr>
        <w:t xml:space="preserve">ont tous un objectif commun. Par conséquent, chaque </w:t>
      </w:r>
      <w:r w:rsidR="00FF0A88">
        <w:rPr>
          <w:rFonts w:cstheme="minorHAnsi"/>
          <w:lang w:bidi="fa-IR"/>
        </w:rPr>
        <w:t>P</w:t>
      </w:r>
      <w:r w:rsidRPr="009A1EDC">
        <w:rPr>
          <w:rFonts w:cstheme="minorHAnsi"/>
          <w:lang w:bidi="fa-IR"/>
        </w:rPr>
        <w:t>rophète</w:t>
      </w:r>
      <w:r w:rsidR="00FF0A88">
        <w:rPr>
          <w:rFonts w:cstheme="minorHAnsi"/>
          <w:lang w:bidi="fa-IR"/>
        </w:rPr>
        <w:t xml:space="preserve"> (a)</w:t>
      </w:r>
      <w:r w:rsidRPr="009A1EDC">
        <w:rPr>
          <w:rFonts w:cstheme="minorHAnsi"/>
          <w:lang w:bidi="fa-IR"/>
        </w:rPr>
        <w:t xml:space="preserve"> annonce la venue du prochain, et ils se confirment et s'entraident mutuellement.</w:t>
      </w:r>
    </w:p>
    <w:p w14:paraId="5CA8225A" w14:textId="48147C01" w:rsidR="00FB7BFD" w:rsidRPr="009A1EDC" w:rsidRDefault="00FB7BFD" w:rsidP="005B1A88">
      <w:pPr>
        <w:jc w:val="both"/>
        <w:rPr>
          <w:rFonts w:cstheme="minorHAnsi"/>
          <w:lang w:bidi="fa-IR"/>
        </w:rPr>
      </w:pPr>
      <w:r w:rsidRPr="009A1EDC">
        <w:rPr>
          <w:rFonts w:cstheme="minorHAnsi"/>
          <w:lang w:bidi="fa-IR"/>
        </w:rPr>
        <w:t>2-</w:t>
      </w:r>
      <w:r w:rsidR="00CA08C5">
        <w:rPr>
          <w:rFonts w:cstheme="minorHAnsi"/>
          <w:lang w:bidi="fa-IR"/>
        </w:rPr>
        <w:t> </w:t>
      </w:r>
      <w:r w:rsidRPr="009A1EDC">
        <w:rPr>
          <w:rFonts w:cstheme="minorHAnsi"/>
          <w:lang w:bidi="fa-IR"/>
        </w:rPr>
        <w:t xml:space="preserve">Faire une alliance avec les </w:t>
      </w:r>
      <w:r w:rsidR="00FF0A88">
        <w:rPr>
          <w:rFonts w:cstheme="minorHAnsi"/>
          <w:lang w:bidi="fa-IR"/>
        </w:rPr>
        <w:t>P</w:t>
      </w:r>
      <w:r w:rsidRPr="009A1EDC">
        <w:rPr>
          <w:rFonts w:cstheme="minorHAnsi"/>
          <w:lang w:bidi="fa-IR"/>
        </w:rPr>
        <w:t xml:space="preserve">rophètes </w:t>
      </w:r>
      <w:r w:rsidR="00FF0A88">
        <w:rPr>
          <w:rFonts w:cstheme="minorHAnsi"/>
          <w:lang w:bidi="fa-IR"/>
        </w:rPr>
        <w:t xml:space="preserve">(a) </w:t>
      </w:r>
      <w:r w:rsidRPr="009A1EDC">
        <w:rPr>
          <w:rFonts w:cstheme="minorHAnsi"/>
          <w:lang w:bidi="fa-IR"/>
        </w:rPr>
        <w:t xml:space="preserve">implique également de conclure une alliance avec leurs disciples. Ainsi, le sens de l'accord mentionné ci-dessus est l'accord de leurs nations et des prochaines générations qui vivront à l'époque des </w:t>
      </w:r>
      <w:r w:rsidR="00FF0A88">
        <w:rPr>
          <w:rFonts w:cstheme="minorHAnsi"/>
          <w:lang w:bidi="fa-IR"/>
        </w:rPr>
        <w:t>P</w:t>
      </w:r>
      <w:r w:rsidRPr="009A1EDC">
        <w:rPr>
          <w:rFonts w:cstheme="minorHAnsi"/>
          <w:lang w:bidi="fa-IR"/>
        </w:rPr>
        <w:t>rophètes suivants</w:t>
      </w:r>
      <w:r w:rsidR="00FF0A88">
        <w:rPr>
          <w:rFonts w:cstheme="minorHAnsi"/>
          <w:lang w:bidi="fa-IR"/>
        </w:rPr>
        <w:t xml:space="preserve"> (a)</w:t>
      </w:r>
      <w:r w:rsidRPr="009A1EDC">
        <w:rPr>
          <w:rFonts w:cstheme="minorHAnsi"/>
          <w:lang w:bidi="fa-IR"/>
        </w:rPr>
        <w:t>.</w:t>
      </w:r>
    </w:p>
    <w:p w14:paraId="393AC7FD" w14:textId="17B717D8" w:rsidR="00FB7BFD" w:rsidRPr="009A1EDC" w:rsidRDefault="00FB7BFD" w:rsidP="005B1A88">
      <w:pPr>
        <w:jc w:val="both"/>
        <w:rPr>
          <w:rFonts w:cstheme="minorHAnsi"/>
          <w:lang w:bidi="fa-IR"/>
        </w:rPr>
      </w:pPr>
      <w:r w:rsidRPr="009A1EDC">
        <w:rPr>
          <w:rFonts w:cstheme="minorHAnsi"/>
          <w:lang w:bidi="fa-IR"/>
        </w:rPr>
        <w:t>3-</w:t>
      </w:r>
      <w:r w:rsidR="00CA08C5">
        <w:rPr>
          <w:rFonts w:cstheme="minorHAnsi"/>
          <w:lang w:bidi="fa-IR"/>
        </w:rPr>
        <w:t> </w:t>
      </w:r>
      <w:r w:rsidRPr="009A1EDC">
        <w:rPr>
          <w:rFonts w:cstheme="minorHAnsi"/>
          <w:lang w:bidi="fa-IR"/>
        </w:rPr>
        <w:t xml:space="preserve">Le verset ci-dessus s'applique également aux successeurs des </w:t>
      </w:r>
      <w:r w:rsidR="00FF0A88">
        <w:rPr>
          <w:rFonts w:cstheme="minorHAnsi"/>
          <w:lang w:bidi="fa-IR"/>
        </w:rPr>
        <w:t>P</w:t>
      </w:r>
      <w:r w:rsidRPr="009A1EDC">
        <w:rPr>
          <w:rFonts w:cstheme="minorHAnsi"/>
          <w:lang w:bidi="fa-IR"/>
        </w:rPr>
        <w:t>rophètes</w:t>
      </w:r>
      <w:r w:rsidR="00FF0A88">
        <w:rPr>
          <w:rFonts w:cstheme="minorHAnsi"/>
          <w:lang w:bidi="fa-IR"/>
        </w:rPr>
        <w:t xml:space="preserve"> (a)</w:t>
      </w:r>
      <w:r w:rsidRPr="009A1EDC">
        <w:rPr>
          <w:rFonts w:cstheme="minorHAnsi"/>
          <w:lang w:bidi="fa-IR"/>
        </w:rPr>
        <w:t>. Leurs véritables successeurs ne sont pas séparés d'eux. Il est mentionné dans les récits que la phrase « Aidez-le » dans le verset ci-dessus fait référence à Ali (a), soulignant ainsi le même sujet.</w:t>
      </w:r>
      <w:r w:rsidRPr="009A1EDC">
        <w:rPr>
          <w:rStyle w:val="Appelnotedebasdep"/>
          <w:rFonts w:cstheme="minorHAnsi"/>
          <w:lang w:bidi="fa-IR"/>
        </w:rPr>
        <w:footnoteReference w:id="137"/>
      </w:r>
      <w:r w:rsidRPr="009A1EDC">
        <w:rPr>
          <w:rFonts w:cstheme="minorHAnsi"/>
          <w:lang w:bidi="fa-IR"/>
        </w:rPr>
        <w:t xml:space="preserve"> </w:t>
      </w:r>
      <w:r w:rsidRPr="009A1EDC">
        <w:rPr>
          <w:rStyle w:val="Appelnotedebasdep"/>
          <w:rFonts w:cstheme="minorHAnsi"/>
          <w:lang w:bidi="fa-IR"/>
        </w:rPr>
        <w:footnoteReference w:id="138"/>
      </w:r>
    </w:p>
    <w:p w14:paraId="1F1717F8" w14:textId="77777777" w:rsidR="00FB7BFD" w:rsidRPr="009A1EDC" w:rsidRDefault="00FB7BFD" w:rsidP="005B1A88">
      <w:pPr>
        <w:jc w:val="both"/>
        <w:rPr>
          <w:rFonts w:cstheme="minorHAnsi"/>
          <w:lang w:bidi="fa-IR"/>
        </w:rPr>
      </w:pPr>
    </w:p>
    <w:p w14:paraId="53FF3D84" w14:textId="77777777" w:rsidR="00FB7BFD" w:rsidRPr="009A1EDC" w:rsidRDefault="00FB7BFD" w:rsidP="005B1A88">
      <w:pPr>
        <w:jc w:val="both"/>
        <w:rPr>
          <w:rFonts w:cstheme="minorHAnsi"/>
          <w:lang w:bidi="fa-IR"/>
        </w:rPr>
      </w:pPr>
    </w:p>
    <w:p w14:paraId="01E7C22E" w14:textId="77777777" w:rsidR="007943DE" w:rsidRDefault="007943DE" w:rsidP="005B1A88">
      <w:pPr>
        <w:jc w:val="both"/>
        <w:rPr>
          <w:rFonts w:cstheme="minorHAnsi"/>
          <w:lang w:bidi="fa-IR"/>
        </w:rPr>
      </w:pPr>
    </w:p>
    <w:p w14:paraId="18E3B78D" w14:textId="77777777" w:rsidR="0097226E" w:rsidRDefault="0097226E" w:rsidP="005B1A88">
      <w:pPr>
        <w:jc w:val="both"/>
        <w:rPr>
          <w:rFonts w:cstheme="minorHAnsi"/>
          <w:lang w:bidi="fa-IR"/>
        </w:rPr>
      </w:pPr>
    </w:p>
    <w:p w14:paraId="325E6332" w14:textId="7700FF6F" w:rsidR="0097226E"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فَمَن تَوَلَّىٰ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فَأُوْلَٰٓئِكَ</w:t>
      </w:r>
      <w:proofErr w:type="spellEnd"/>
      <w:r w:rsidRPr="00BA37ED">
        <w:rPr>
          <w:rFonts w:cs="KFGQPC Uthmanic Script HAFS"/>
          <w:color w:val="000000"/>
          <w:sz w:val="36"/>
          <w:szCs w:val="36"/>
          <w:shd w:val="clear" w:color="auto" w:fill="FFFFFF"/>
          <w:rtl/>
        </w:rPr>
        <w:t xml:space="preserve"> هُمُ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لۡفَٰسِقُونَ</w:t>
      </w:r>
      <w:r w:rsidRPr="00BA37ED">
        <w:rPr>
          <w:rFonts w:cs="KFGQPC Uthmanic Script HAFS"/>
          <w:color w:val="000000"/>
          <w:sz w:val="36"/>
          <w:szCs w:val="36"/>
          <w:shd w:val="clear" w:color="auto" w:fill="FFFFFF"/>
          <w:rtl/>
        </w:rPr>
        <w:t>٨٢</w:t>
      </w:r>
    </w:p>
    <w:p w14:paraId="0B1BD46C" w14:textId="77777777" w:rsidR="0097226E" w:rsidRPr="009A1EDC" w:rsidRDefault="0097226E" w:rsidP="005B1A88">
      <w:pPr>
        <w:jc w:val="both"/>
        <w:rPr>
          <w:rFonts w:cstheme="minorHAnsi"/>
          <w:lang w:bidi="fa-IR"/>
        </w:rPr>
      </w:pPr>
    </w:p>
    <w:p w14:paraId="7ED93DC0" w14:textId="2FBB40E0" w:rsidR="00B91018" w:rsidRPr="009A1EDC" w:rsidRDefault="00B91018" w:rsidP="005B1A88">
      <w:pPr>
        <w:jc w:val="both"/>
        <w:rPr>
          <w:rFonts w:cstheme="minorHAnsi"/>
          <w:b/>
          <w:bCs/>
          <w:i/>
          <w:iCs/>
          <w:sz w:val="20"/>
          <w:szCs w:val="20"/>
        </w:rPr>
      </w:pPr>
      <w:r w:rsidRPr="009A1EDC">
        <w:rPr>
          <w:rFonts w:cstheme="minorHAnsi"/>
          <w:b/>
          <w:bCs/>
          <w:i/>
          <w:iCs/>
          <w:sz w:val="20"/>
          <w:szCs w:val="20"/>
        </w:rPr>
        <w:t>82- Quiconque ensuite tournera le dos... alors ce sont eux qui seront les pervers.</w:t>
      </w:r>
    </w:p>
    <w:p w14:paraId="305E13D7" w14:textId="77777777" w:rsidR="00FB7BFD" w:rsidRPr="009A1EDC" w:rsidRDefault="00FB7BFD" w:rsidP="005B1A88">
      <w:pPr>
        <w:jc w:val="both"/>
        <w:rPr>
          <w:rFonts w:cstheme="minorHAnsi"/>
          <w:lang w:bidi="fa-IR"/>
        </w:rPr>
      </w:pPr>
    </w:p>
    <w:p w14:paraId="242BD940" w14:textId="77777777" w:rsidR="00FB7BFD" w:rsidRPr="009A1EDC" w:rsidRDefault="00FB7BFD" w:rsidP="005B1A88">
      <w:pPr>
        <w:jc w:val="both"/>
        <w:rPr>
          <w:rFonts w:cstheme="minorHAnsi"/>
          <w:lang w:bidi="fa-IR"/>
        </w:rPr>
      </w:pPr>
      <w:r w:rsidRPr="009A1EDC">
        <w:rPr>
          <w:rFonts w:cstheme="minorHAnsi"/>
          <w:lang w:bidi="fa-IR"/>
        </w:rPr>
        <w:t>Les briseurs d'alliance sont considérés comme des personnes immorales et désobéissantes, car le respect de l'alliance est un commandement divin. Quiconque rompt une alliance a, en réalité, transgressé la loi divine.</w:t>
      </w:r>
      <w:r w:rsidRPr="009A1EDC">
        <w:rPr>
          <w:rStyle w:val="Appelnotedebasdep"/>
          <w:rFonts w:cstheme="minorHAnsi"/>
          <w:lang w:bidi="fa-IR"/>
        </w:rPr>
        <w:footnoteReference w:id="139"/>
      </w:r>
    </w:p>
    <w:p w14:paraId="413A444A" w14:textId="77777777" w:rsidR="00FB7BFD" w:rsidRPr="009A1EDC" w:rsidRDefault="00FB7BFD" w:rsidP="005B1A88">
      <w:pPr>
        <w:jc w:val="both"/>
        <w:rPr>
          <w:rFonts w:cstheme="minorHAnsi"/>
          <w:lang w:bidi="fa-IR"/>
        </w:rPr>
      </w:pPr>
    </w:p>
    <w:p w14:paraId="735AB521" w14:textId="77777777" w:rsidR="00FB7BFD" w:rsidRPr="009A1EDC" w:rsidRDefault="00FB7BFD" w:rsidP="005B1A88">
      <w:pPr>
        <w:jc w:val="both"/>
        <w:rPr>
          <w:rFonts w:cstheme="minorHAnsi"/>
          <w:lang w:bidi="fa-IR"/>
        </w:rPr>
      </w:pPr>
    </w:p>
    <w:p w14:paraId="79E3A28E" w14:textId="77777777" w:rsidR="00E86CE7" w:rsidRDefault="00E86CE7" w:rsidP="005B1A88">
      <w:pPr>
        <w:jc w:val="both"/>
        <w:rPr>
          <w:rFonts w:cstheme="minorHAnsi"/>
          <w:lang w:bidi="fa-IR"/>
        </w:rPr>
      </w:pPr>
    </w:p>
    <w:p w14:paraId="106BFE2F" w14:textId="06123091" w:rsidR="0097226E" w:rsidRDefault="0097226E" w:rsidP="0097226E">
      <w:pPr>
        <w:jc w:val="right"/>
        <w:rPr>
          <w:rFonts w:cstheme="minorHAnsi"/>
          <w:lang w:bidi="fa-IR"/>
        </w:rPr>
      </w:pPr>
      <w:proofErr w:type="spellStart"/>
      <w:r w:rsidRPr="00BA37ED">
        <w:rPr>
          <w:rFonts w:cs="KFGQPC Uthmanic Script HAFS"/>
          <w:color w:val="000000"/>
          <w:sz w:val="36"/>
          <w:szCs w:val="36"/>
          <w:shd w:val="clear" w:color="auto" w:fill="FFFFFF"/>
          <w:rtl/>
        </w:rPr>
        <w:t>أَفَغَيۡرَ</w:t>
      </w:r>
      <w:proofErr w:type="spellEnd"/>
      <w:r w:rsidRPr="00BA37ED">
        <w:rPr>
          <w:rFonts w:cs="KFGQPC Uthmanic Script HAFS"/>
          <w:color w:val="000000"/>
          <w:sz w:val="36"/>
          <w:szCs w:val="36"/>
          <w:shd w:val="clear" w:color="auto" w:fill="FFFFFF"/>
          <w:rtl/>
        </w:rPr>
        <w:t xml:space="preserve"> دِينِ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يَبۡغُونَ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أَسۡلَمَ</w:t>
      </w:r>
      <w:proofErr w:type="spellEnd"/>
      <w:r w:rsidRPr="00BA37ED">
        <w:rPr>
          <w:rFonts w:cs="KFGQPC Uthmanic Script HAFS"/>
          <w:color w:val="000000"/>
          <w:sz w:val="36"/>
          <w:szCs w:val="36"/>
          <w:shd w:val="clear" w:color="auto" w:fill="FFFFFF"/>
          <w:rtl/>
        </w:rPr>
        <w:t xml:space="preserve"> مَن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طَوۡعٗا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وَكَرۡهٗا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وَإِلَيۡهِ</w:t>
      </w:r>
      <w:proofErr w:type="spellEnd"/>
      <w:r w:rsidRPr="00BA37ED">
        <w:rPr>
          <w:rFonts w:cs="KFGQPC Uthmanic Script HAFS"/>
          <w:color w:val="000000"/>
          <w:sz w:val="36"/>
          <w:szCs w:val="36"/>
          <w:shd w:val="clear" w:color="auto" w:fill="FFFFFF"/>
          <w:rtl/>
        </w:rPr>
        <w:t xml:space="preserve"> يُرۡجَعُونَ٨٣</w:t>
      </w:r>
    </w:p>
    <w:p w14:paraId="03987DF5" w14:textId="77777777" w:rsidR="0097226E" w:rsidRPr="009A1EDC" w:rsidRDefault="0097226E" w:rsidP="005B1A88">
      <w:pPr>
        <w:jc w:val="both"/>
        <w:rPr>
          <w:rFonts w:cstheme="minorHAnsi"/>
          <w:lang w:bidi="fa-IR"/>
        </w:rPr>
      </w:pPr>
    </w:p>
    <w:p w14:paraId="4BC62138" w14:textId="77777777" w:rsidR="00B91018" w:rsidRPr="009A1EDC" w:rsidRDefault="00B91018" w:rsidP="005B1A88">
      <w:pPr>
        <w:jc w:val="both"/>
        <w:rPr>
          <w:rFonts w:cstheme="minorHAnsi"/>
          <w:b/>
          <w:bCs/>
          <w:i/>
          <w:iCs/>
          <w:sz w:val="20"/>
          <w:szCs w:val="20"/>
        </w:rPr>
      </w:pPr>
      <w:bookmarkStart w:id="39" w:name="_Hlk217499455"/>
      <w:r w:rsidRPr="009A1EDC">
        <w:rPr>
          <w:rFonts w:cstheme="minorHAnsi"/>
          <w:b/>
          <w:bCs/>
          <w:i/>
          <w:iCs/>
          <w:sz w:val="20"/>
          <w:szCs w:val="20"/>
        </w:rPr>
        <w:t>83- Cherchent-ils [une religion] autre que la religion d'Allah ? quand tous les êtres des cieux et de la terre se soumettent à Lui, volontairement ou involontairement (foncièrement) et qu’ils seront [tous] ramenés vers Lui [et jugés].</w:t>
      </w:r>
    </w:p>
    <w:bookmarkEnd w:id="39"/>
    <w:p w14:paraId="2A697791" w14:textId="77777777" w:rsidR="00FB7BFD" w:rsidRPr="009A1EDC" w:rsidRDefault="00FB7BFD" w:rsidP="005B1A88">
      <w:pPr>
        <w:jc w:val="both"/>
        <w:rPr>
          <w:rFonts w:cstheme="minorHAnsi"/>
          <w:lang w:bidi="fa-IR"/>
        </w:rPr>
      </w:pPr>
    </w:p>
    <w:p w14:paraId="2B1CC04E" w14:textId="3985C516" w:rsidR="00FB7BFD" w:rsidRPr="009A1EDC" w:rsidRDefault="00FB7BFD" w:rsidP="005B1A88">
      <w:pPr>
        <w:jc w:val="both"/>
        <w:rPr>
          <w:rFonts w:cstheme="minorHAnsi"/>
          <w:lang w:bidi="fa-IR"/>
        </w:rPr>
      </w:pPr>
      <w:r w:rsidRPr="009A1EDC">
        <w:rPr>
          <w:rFonts w:cstheme="minorHAnsi"/>
          <w:lang w:bidi="fa-IR"/>
        </w:rPr>
        <w:lastRenderedPageBreak/>
        <w:t xml:space="preserve">Il existe deux interprétations concernant la signification de l'expression </w:t>
      </w:r>
      <w:r w:rsidR="00F00041" w:rsidRPr="009A1EDC">
        <w:rPr>
          <w:rFonts w:cstheme="minorHAnsi"/>
          <w:lang w:bidi="fa-IR"/>
        </w:rPr>
        <w:t>« </w:t>
      </w:r>
      <w:r w:rsidRPr="009A1EDC">
        <w:rPr>
          <w:rFonts w:cstheme="minorHAnsi"/>
          <w:b/>
          <w:bCs/>
          <w:lang w:bidi="fa-IR"/>
        </w:rPr>
        <w:t>volontairement et involontairement</w:t>
      </w:r>
      <w:r w:rsidR="00F00041" w:rsidRPr="009A1EDC">
        <w:rPr>
          <w:rFonts w:cstheme="minorHAnsi"/>
          <w:lang w:bidi="fa-IR"/>
        </w:rPr>
        <w:t> »</w:t>
      </w:r>
      <w:r w:rsidRPr="009A1EDC">
        <w:rPr>
          <w:rFonts w:cstheme="minorHAnsi"/>
          <w:lang w:bidi="fa-IR"/>
        </w:rPr>
        <w:t xml:space="preserve"> dans le verset susmentionné :</w:t>
      </w:r>
    </w:p>
    <w:p w14:paraId="090A46E2" w14:textId="77777777" w:rsidR="00FB7BFD" w:rsidRPr="009A1EDC" w:rsidRDefault="00FB7BFD" w:rsidP="005B1A88">
      <w:pPr>
        <w:jc w:val="both"/>
        <w:rPr>
          <w:rFonts w:cstheme="minorHAnsi"/>
          <w:lang w:bidi="fa-IR"/>
        </w:rPr>
      </w:pPr>
      <w:r w:rsidRPr="009A1EDC">
        <w:rPr>
          <w:rFonts w:cstheme="minorHAnsi"/>
          <w:lang w:bidi="fa-IR"/>
        </w:rPr>
        <w:t>a) La soumission volontaire à Dieu fait référence à l'obéissance aux lois législatives de Dieu, tandis que la soumission involontaire concerne les lois créatrices de Dieu. En d'autres termes, le Dieu Tout-Puissant a établi deux types de commandements dans l'univers : une série de ses commandements se présentent sous la forme de lois naturelles ou surnaturelles qui régissent les créatures du monde. Ce sont les lois de la création auxquelles chacun est soumis involontairement. En ce sens, tout le monde est soumis et musulman.</w:t>
      </w:r>
    </w:p>
    <w:p w14:paraId="6A4DF7B5" w14:textId="027EF968" w:rsidR="00FB7BFD" w:rsidRPr="009A1EDC" w:rsidRDefault="00FB7BFD" w:rsidP="005B1A88">
      <w:pPr>
        <w:jc w:val="both"/>
        <w:rPr>
          <w:rFonts w:cstheme="minorHAnsi"/>
          <w:lang w:bidi="fa-IR"/>
        </w:rPr>
      </w:pPr>
      <w:r w:rsidRPr="009A1EDC">
        <w:rPr>
          <w:rFonts w:cstheme="minorHAnsi"/>
          <w:lang w:bidi="fa-IR"/>
        </w:rPr>
        <w:t xml:space="preserve">Le deuxième type de commandements comprend les lois et les préceptes que la religion propose aux êtres humains. Ce sont ces mêmes lois législatives auxquelles la soumission est facultative, et seules les personnes croyantes méritent le nom de </w:t>
      </w:r>
      <w:r w:rsidR="00F00041" w:rsidRPr="009A1EDC">
        <w:rPr>
          <w:rFonts w:cstheme="minorHAnsi"/>
          <w:lang w:bidi="fa-IR"/>
        </w:rPr>
        <w:t>« </w:t>
      </w:r>
      <w:r w:rsidRPr="009A1EDC">
        <w:rPr>
          <w:rFonts w:cstheme="minorHAnsi"/>
          <w:lang w:bidi="fa-IR"/>
        </w:rPr>
        <w:t>musulman</w:t>
      </w:r>
      <w:r w:rsidR="00F00041" w:rsidRPr="009A1EDC">
        <w:rPr>
          <w:rFonts w:cstheme="minorHAnsi"/>
          <w:lang w:bidi="fa-IR"/>
        </w:rPr>
        <w:t> »</w:t>
      </w:r>
      <w:r w:rsidRPr="009A1EDC">
        <w:rPr>
          <w:rFonts w:cstheme="minorHAnsi"/>
          <w:lang w:bidi="fa-IR"/>
        </w:rPr>
        <w:t xml:space="preserve"> pour s'être soumises à ces lois religieuses.</w:t>
      </w:r>
    </w:p>
    <w:p w14:paraId="4C24D004" w14:textId="77777777" w:rsidR="00FB7BFD" w:rsidRPr="009A1EDC" w:rsidRDefault="00FB7BFD" w:rsidP="005B1A88">
      <w:pPr>
        <w:jc w:val="both"/>
        <w:rPr>
          <w:rFonts w:cstheme="minorHAnsi"/>
          <w:lang w:bidi="fa-IR"/>
        </w:rPr>
      </w:pPr>
      <w:r w:rsidRPr="009A1EDC">
        <w:rPr>
          <w:rFonts w:cstheme="minorHAnsi"/>
          <w:lang w:bidi="fa-IR"/>
        </w:rPr>
        <w:t>b) La deuxième interprétation possible de cette phrase est la suivante :</w:t>
      </w:r>
    </w:p>
    <w:p w14:paraId="3B4D0D8F" w14:textId="77777777" w:rsidR="00FB7BFD" w:rsidRPr="009A1EDC" w:rsidRDefault="00FB7BFD" w:rsidP="005B1A88">
      <w:pPr>
        <w:jc w:val="both"/>
        <w:rPr>
          <w:rFonts w:cstheme="minorHAnsi"/>
        </w:rPr>
      </w:pPr>
      <w:r w:rsidRPr="009A1EDC">
        <w:rPr>
          <w:rFonts w:cstheme="minorHAnsi"/>
          <w:lang w:bidi="fa-IR"/>
        </w:rPr>
        <w:t>Les personnes croyantes (qui ont la foi) se tournent vers Dieu dans un état de bien-être, de tranquillité, par désir et par libre arbitre. En revanche, les personnes non croyantes (qui n'ont pas la foi) ne se précipitent vers Lui et ne L'invoquent que lorsqu'elles sont confrontées à des difficultés et se trouvent dans une situation désespérée</w:t>
      </w:r>
      <w:r w:rsidRPr="009A1EDC">
        <w:rPr>
          <w:rFonts w:cstheme="minorHAnsi"/>
          <w:shd w:val="clear" w:color="auto" w:fill="FFFFFF"/>
        </w:rPr>
        <w:t>.</w:t>
      </w:r>
      <w:r w:rsidRPr="009A1EDC">
        <w:rPr>
          <w:rStyle w:val="Appelnotedebasdep"/>
          <w:rFonts w:cstheme="minorHAnsi"/>
          <w:shd w:val="clear" w:color="auto" w:fill="FFFFFF"/>
        </w:rPr>
        <w:footnoteReference w:id="140"/>
      </w:r>
    </w:p>
    <w:p w14:paraId="160DF434" w14:textId="77777777" w:rsidR="00FB7BFD" w:rsidRDefault="00FB7BFD" w:rsidP="005B1A88">
      <w:pPr>
        <w:jc w:val="both"/>
        <w:rPr>
          <w:rFonts w:cstheme="minorHAnsi"/>
          <w:lang w:bidi="fa-IR"/>
        </w:rPr>
      </w:pPr>
    </w:p>
    <w:p w14:paraId="50FFD143" w14:textId="77777777" w:rsidR="0097226E" w:rsidRDefault="0097226E" w:rsidP="005B1A88">
      <w:pPr>
        <w:jc w:val="both"/>
        <w:rPr>
          <w:rFonts w:cstheme="minorHAnsi"/>
          <w:lang w:bidi="fa-IR"/>
        </w:rPr>
      </w:pPr>
    </w:p>
    <w:p w14:paraId="3C95ACB2" w14:textId="77777777" w:rsidR="0097226E" w:rsidRDefault="0097226E" w:rsidP="005B1A88">
      <w:pPr>
        <w:jc w:val="both"/>
        <w:rPr>
          <w:rFonts w:cstheme="minorHAnsi"/>
          <w:lang w:bidi="fa-IR"/>
        </w:rPr>
      </w:pPr>
    </w:p>
    <w:p w14:paraId="3A47BE5D" w14:textId="3339E77D" w:rsidR="0097226E" w:rsidRDefault="0097226E" w:rsidP="0097226E">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ءَامَنَّا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أُنزِلَ </w:t>
      </w:r>
      <w:proofErr w:type="spellStart"/>
      <w:r w:rsidRPr="00BA37ED">
        <w:rPr>
          <w:rFonts w:cs="KFGQPC Uthmanic Script HAFS"/>
          <w:color w:val="000000"/>
          <w:sz w:val="36"/>
          <w:szCs w:val="36"/>
          <w:shd w:val="clear" w:color="auto" w:fill="FFFFFF"/>
          <w:rtl/>
        </w:rPr>
        <w:t>عَلَيۡ</w:t>
      </w:r>
      <w:r w:rsidRPr="00BA37ED">
        <w:rPr>
          <w:rFonts w:cs="KFGQPC Uthmanic Script HAFS" w:hint="eastAsia"/>
          <w:color w:val="000000"/>
          <w:sz w:val="36"/>
          <w:szCs w:val="36"/>
          <w:shd w:val="clear" w:color="auto" w:fill="FFFFFF"/>
          <w:rtl/>
        </w:rPr>
        <w:t>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أُنزِلَ </w:t>
      </w:r>
      <w:proofErr w:type="spellStart"/>
      <w:r w:rsidRPr="00BA37ED">
        <w:rPr>
          <w:rFonts w:cs="KFGQPC Uthmanic Script HAFS"/>
          <w:color w:val="000000"/>
          <w:sz w:val="36"/>
          <w:szCs w:val="36"/>
          <w:shd w:val="clear" w:color="auto" w:fill="FFFFFF"/>
          <w:rtl/>
        </w:rPr>
        <w:t>عَلَىٰٓ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وَإِسۡمَٰعِيلَ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وَإِسۡحَٰقَ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وَيَعۡقُوبَ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لۡأَسۡبَاطِ</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أُوتِيَ مُوسَىٰ وَعِيسَىٰ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لنَّبِيُّونَ</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لَا نُفَرِّقُ </w:t>
      </w:r>
      <w:proofErr w:type="spellStart"/>
      <w:r w:rsidRPr="00BA37ED">
        <w:rPr>
          <w:rFonts w:cs="KFGQPC Uthmanic Script HAFS"/>
          <w:color w:val="000000"/>
          <w:sz w:val="36"/>
          <w:szCs w:val="36"/>
          <w:shd w:val="clear" w:color="auto" w:fill="FFFFFF"/>
          <w:rtl/>
        </w:rPr>
        <w:t>بَيۡنَ</w:t>
      </w:r>
      <w:proofErr w:type="spellEnd"/>
      <w:r w:rsidRPr="00BA37ED">
        <w:rPr>
          <w:rFonts w:cs="KFGQPC Uthmanic Script HAFS"/>
          <w:color w:val="000000"/>
          <w:sz w:val="36"/>
          <w:szCs w:val="36"/>
          <w:shd w:val="clear" w:color="auto" w:fill="FFFFFF"/>
          <w:rtl/>
        </w:rPr>
        <w:t xml:space="preserve"> أَحَدٖ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وَنَحۡنُ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مُسۡلِمُونَ٨٤</w:t>
      </w:r>
    </w:p>
    <w:p w14:paraId="6980DC99" w14:textId="77777777" w:rsidR="0097226E" w:rsidRPr="009A1EDC" w:rsidRDefault="0097226E" w:rsidP="005B1A88">
      <w:pPr>
        <w:jc w:val="both"/>
        <w:rPr>
          <w:rFonts w:cstheme="minorHAnsi"/>
          <w:lang w:bidi="fa-IR"/>
        </w:rPr>
      </w:pPr>
    </w:p>
    <w:p w14:paraId="7F7CE706"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84- Dis : « Nous croyons en Allah, à ce qu’on a fait descendre sur nous, à ce qu’on a fait descendre sur Abraham, Ismaël, Isaac, Jacob et les Tribus, et à ce qui a été apporté à Moïse, à Jésus et aux prophètes, de la part de leur Seigneur : nous ne faisons aucune différence entre eux ; et c’est à Lui que nous sommes Soumis ».</w:t>
      </w:r>
    </w:p>
    <w:p w14:paraId="58C6E39F" w14:textId="77777777" w:rsidR="00FB7BFD" w:rsidRPr="009A1EDC" w:rsidRDefault="00FB7BFD" w:rsidP="005B1A88">
      <w:pPr>
        <w:jc w:val="both"/>
        <w:rPr>
          <w:rFonts w:cstheme="minorHAnsi"/>
          <w:lang w:bidi="fa-IR"/>
        </w:rPr>
      </w:pPr>
    </w:p>
    <w:p w14:paraId="61171FBB" w14:textId="226D0813" w:rsidR="00FB7BFD" w:rsidRPr="009A1EDC" w:rsidRDefault="00FB7BFD" w:rsidP="005B1A88">
      <w:pPr>
        <w:jc w:val="both"/>
        <w:rPr>
          <w:rFonts w:cstheme="minorHAnsi"/>
          <w:lang w:bidi="fa-IR"/>
        </w:rPr>
      </w:pPr>
      <w:r w:rsidRPr="009A1EDC">
        <w:rPr>
          <w:rFonts w:cstheme="minorHAnsi"/>
          <w:lang w:bidi="fa-IR"/>
        </w:rPr>
        <w:t>1-</w:t>
      </w:r>
      <w:r w:rsidR="00CA08C5">
        <w:rPr>
          <w:rFonts w:cstheme="minorHAnsi"/>
          <w:lang w:bidi="fa-IR"/>
        </w:rPr>
        <w:t> </w:t>
      </w:r>
      <w:r w:rsidRPr="009A1EDC">
        <w:rPr>
          <w:rFonts w:cstheme="minorHAnsi"/>
          <w:lang w:bidi="fa-IR"/>
        </w:rPr>
        <w:t xml:space="preserve">L'objectif de l'envoi de tous les </w:t>
      </w:r>
      <w:r w:rsidR="00FF0A88">
        <w:rPr>
          <w:rFonts w:cstheme="minorHAnsi"/>
          <w:lang w:bidi="fa-IR"/>
        </w:rPr>
        <w:t>P</w:t>
      </w:r>
      <w:r w:rsidRPr="009A1EDC">
        <w:rPr>
          <w:rFonts w:cstheme="minorHAnsi"/>
          <w:lang w:bidi="fa-IR"/>
        </w:rPr>
        <w:t xml:space="preserve">rophètes </w:t>
      </w:r>
      <w:r w:rsidR="00FF0A88">
        <w:rPr>
          <w:rFonts w:cstheme="minorHAnsi"/>
          <w:lang w:bidi="fa-IR"/>
        </w:rPr>
        <w:t xml:space="preserve">(a) </w:t>
      </w:r>
      <w:r w:rsidRPr="009A1EDC">
        <w:rPr>
          <w:rFonts w:cstheme="minorHAnsi"/>
          <w:lang w:bidi="fa-IR"/>
        </w:rPr>
        <w:t>est identique</w:t>
      </w:r>
      <w:r w:rsidR="007943DE" w:rsidRPr="009A1EDC">
        <w:rPr>
          <w:rFonts w:cstheme="minorHAnsi"/>
          <w:lang w:bidi="fa-IR"/>
        </w:rPr>
        <w:t xml:space="preserve"> </w:t>
      </w:r>
      <w:r w:rsidRPr="009A1EDC">
        <w:rPr>
          <w:rFonts w:cstheme="minorHAnsi"/>
          <w:lang w:bidi="fa-IR"/>
        </w:rPr>
        <w:t xml:space="preserve">: il s'agit de guider l'humanité vers l'évolution spirituelle en l'initiant au monothéisme. Par conséquent, un véritable musulman est celui qui croit en tous les </w:t>
      </w:r>
      <w:r w:rsidR="00FF0A88">
        <w:rPr>
          <w:rFonts w:cstheme="minorHAnsi"/>
          <w:lang w:bidi="fa-IR"/>
        </w:rPr>
        <w:t>P</w:t>
      </w:r>
      <w:r w:rsidRPr="009A1EDC">
        <w:rPr>
          <w:rFonts w:cstheme="minorHAnsi"/>
          <w:lang w:bidi="fa-IR"/>
        </w:rPr>
        <w:t xml:space="preserve">rophètes de Dieu </w:t>
      </w:r>
      <w:r w:rsidR="00FF0A88">
        <w:rPr>
          <w:rFonts w:cstheme="minorHAnsi"/>
          <w:lang w:bidi="fa-IR"/>
        </w:rPr>
        <w:t xml:space="preserve">(a) </w:t>
      </w:r>
      <w:r w:rsidRPr="009A1EDC">
        <w:rPr>
          <w:rFonts w:cstheme="minorHAnsi"/>
          <w:lang w:bidi="fa-IR"/>
        </w:rPr>
        <w:t>et en leurs enseignements.</w:t>
      </w:r>
    </w:p>
    <w:p w14:paraId="4F292206" w14:textId="6BA3FACE" w:rsidR="00FB7BFD" w:rsidRPr="009A1EDC" w:rsidRDefault="00FB7BFD" w:rsidP="005B1A88">
      <w:pPr>
        <w:jc w:val="both"/>
        <w:rPr>
          <w:rFonts w:cstheme="minorHAnsi"/>
          <w:lang w:bidi="fa-IR"/>
        </w:rPr>
      </w:pPr>
      <w:r w:rsidRPr="009A1EDC">
        <w:rPr>
          <w:rFonts w:cstheme="minorHAnsi"/>
          <w:lang w:bidi="fa-IR"/>
        </w:rPr>
        <w:t xml:space="preserve">2- Le verset 81 de la sourate </w:t>
      </w:r>
      <w:r w:rsidR="007943DE" w:rsidRPr="009A1EDC">
        <w:rPr>
          <w:rFonts w:cstheme="minorHAnsi"/>
          <w:lang w:bidi="fa-IR"/>
        </w:rPr>
        <w:t>a</w:t>
      </w:r>
      <w:r w:rsidRPr="009A1EDC">
        <w:rPr>
          <w:rFonts w:cstheme="minorHAnsi"/>
          <w:lang w:bidi="fa-IR"/>
        </w:rPr>
        <w:t xml:space="preserve">l-Imran enjoint aux </w:t>
      </w:r>
      <w:r w:rsidR="00FF0A88">
        <w:rPr>
          <w:rFonts w:cstheme="minorHAnsi"/>
          <w:lang w:bidi="fa-IR"/>
        </w:rPr>
        <w:t>P</w:t>
      </w:r>
      <w:r w:rsidRPr="009A1EDC">
        <w:rPr>
          <w:rFonts w:cstheme="minorHAnsi"/>
          <w:lang w:bidi="fa-IR"/>
        </w:rPr>
        <w:t xml:space="preserve">rophètes précédents </w:t>
      </w:r>
      <w:r w:rsidR="00FF0A88">
        <w:rPr>
          <w:rFonts w:cstheme="minorHAnsi"/>
          <w:lang w:bidi="fa-IR"/>
        </w:rPr>
        <w:t xml:space="preserve">(a) </w:t>
      </w:r>
      <w:r w:rsidRPr="009A1EDC">
        <w:rPr>
          <w:rFonts w:cstheme="minorHAnsi"/>
          <w:lang w:bidi="fa-IR"/>
        </w:rPr>
        <w:t xml:space="preserve">de confirmer et de soutenir le </w:t>
      </w:r>
      <w:r w:rsidR="00FF0A88">
        <w:rPr>
          <w:rFonts w:cstheme="minorHAnsi"/>
          <w:lang w:bidi="fa-IR"/>
        </w:rPr>
        <w:t>suivant.</w:t>
      </w:r>
      <w:r w:rsidRPr="009A1EDC">
        <w:rPr>
          <w:rFonts w:cstheme="minorHAnsi"/>
          <w:lang w:bidi="fa-IR"/>
        </w:rPr>
        <w:t xml:space="preserve"> Dans ce même verset, il est ordonné au Prophète de l'Islam (s) et à ses disciples de confirmer les </w:t>
      </w:r>
      <w:r w:rsidR="00FF0A88">
        <w:rPr>
          <w:rFonts w:cstheme="minorHAnsi"/>
          <w:lang w:bidi="fa-IR"/>
        </w:rPr>
        <w:t>P</w:t>
      </w:r>
      <w:r w:rsidRPr="009A1EDC">
        <w:rPr>
          <w:rFonts w:cstheme="minorHAnsi"/>
          <w:lang w:bidi="fa-IR"/>
        </w:rPr>
        <w:t>rophètes précédents</w:t>
      </w:r>
      <w:r w:rsidR="00FF0A88">
        <w:rPr>
          <w:rFonts w:cstheme="minorHAnsi"/>
          <w:lang w:bidi="fa-IR"/>
        </w:rPr>
        <w:t xml:space="preserve"> (a)</w:t>
      </w:r>
      <w:r w:rsidRPr="009A1EDC">
        <w:rPr>
          <w:rFonts w:cstheme="minorHAnsi"/>
          <w:lang w:bidi="fa-IR"/>
        </w:rPr>
        <w:t>. En d'autres termes, le Coran enseigne le respect mutuel et la considération envers les partisans de la vérité.</w:t>
      </w:r>
      <w:r w:rsidRPr="009A1EDC">
        <w:rPr>
          <w:rStyle w:val="Appelnotedebasdep"/>
          <w:rFonts w:cstheme="minorHAnsi"/>
          <w:lang w:bidi="fa-IR"/>
        </w:rPr>
        <w:footnoteReference w:id="141"/>
      </w:r>
    </w:p>
    <w:p w14:paraId="5D13B28F" w14:textId="77777777" w:rsidR="0097226E" w:rsidRDefault="0097226E" w:rsidP="005B1A88">
      <w:pPr>
        <w:jc w:val="both"/>
        <w:rPr>
          <w:rFonts w:cstheme="minorHAnsi"/>
          <w:lang w:bidi="fa-IR"/>
        </w:rPr>
      </w:pPr>
    </w:p>
    <w:p w14:paraId="79E7259A" w14:textId="2EDFC20E" w:rsidR="0097226E" w:rsidRPr="009A1EDC"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وَمَن </w:t>
      </w:r>
      <w:proofErr w:type="spellStart"/>
      <w:r w:rsidRPr="00BA37ED">
        <w:rPr>
          <w:rFonts w:cs="KFGQPC Uthmanic Script HAFS"/>
          <w:color w:val="000000"/>
          <w:sz w:val="36"/>
          <w:szCs w:val="36"/>
          <w:shd w:val="clear" w:color="auto" w:fill="FFFFFF"/>
          <w:rtl/>
        </w:rPr>
        <w:t>يَبۡتَغِ</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غَيۡرَ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لۡإِسۡلَٰمِ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دِينٗا</w:t>
      </w:r>
      <w:proofErr w:type="spellEnd"/>
      <w:r w:rsidRPr="00BA37ED">
        <w:rPr>
          <w:rFonts w:cs="KFGQPC Uthmanic Script HAFS"/>
          <w:color w:val="000000"/>
          <w:sz w:val="36"/>
          <w:szCs w:val="36"/>
          <w:shd w:val="clear" w:color="auto" w:fill="FFFFFF"/>
          <w:rtl/>
        </w:rPr>
        <w:t xml:space="preserve"> فَلَن </w:t>
      </w:r>
      <w:proofErr w:type="spellStart"/>
      <w:r w:rsidRPr="00BA37ED">
        <w:rPr>
          <w:rFonts w:cs="KFGQPC Uthmanic Script HAFS"/>
          <w:color w:val="000000"/>
          <w:sz w:val="36"/>
          <w:szCs w:val="36"/>
          <w:shd w:val="clear" w:color="auto" w:fill="FFFFFF"/>
          <w:rtl/>
        </w:rPr>
        <w:t>يُقۡبَلَ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w:t>
      </w:r>
      <w:proofErr w:type="spellEnd"/>
      <w:r w:rsidRPr="00BA37ED">
        <w:rPr>
          <w:rFonts w:cs="KFGQPC Uthmanic Script HAFS"/>
          <w:color w:val="000000"/>
          <w:sz w:val="36"/>
          <w:szCs w:val="36"/>
          <w:shd w:val="clear" w:color="auto" w:fill="FFFFFF"/>
          <w:rtl/>
        </w:rPr>
        <w:t xml:space="preserve"> وَهُوَ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لۡخَٰسِرِينَ</w:t>
      </w:r>
      <w:r w:rsidRPr="00BA37ED">
        <w:rPr>
          <w:rFonts w:cs="KFGQPC Uthmanic Script HAFS"/>
          <w:color w:val="000000"/>
          <w:sz w:val="36"/>
          <w:szCs w:val="36"/>
          <w:shd w:val="clear" w:color="auto" w:fill="FFFFFF"/>
          <w:rtl/>
        </w:rPr>
        <w:t>٨٥</w:t>
      </w:r>
    </w:p>
    <w:p w14:paraId="555C7783" w14:textId="77777777" w:rsidR="007943DE" w:rsidRPr="009A1EDC" w:rsidRDefault="007943DE" w:rsidP="005B1A88">
      <w:pPr>
        <w:jc w:val="both"/>
        <w:rPr>
          <w:rFonts w:cstheme="minorHAnsi"/>
          <w:lang w:bidi="fa-IR"/>
        </w:rPr>
      </w:pPr>
    </w:p>
    <w:p w14:paraId="5BF987AF"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85- Quiconque recherche une autre religion que l’Islam (soumission à Allah), ce ne sera point accepté de lui. Et dans la vie future il sera du nombre des perdants.</w:t>
      </w:r>
    </w:p>
    <w:p w14:paraId="5ED65B22" w14:textId="77777777" w:rsidR="00FB7BFD" w:rsidRPr="009A1EDC" w:rsidRDefault="00FB7BFD" w:rsidP="005B1A88">
      <w:pPr>
        <w:jc w:val="both"/>
        <w:rPr>
          <w:rFonts w:cstheme="minorHAnsi"/>
          <w:lang w:bidi="fa-IR"/>
        </w:rPr>
      </w:pPr>
    </w:p>
    <w:p w14:paraId="60731C3D" w14:textId="3FF4FD6A" w:rsidR="00FB7BFD" w:rsidRPr="009A1EDC" w:rsidRDefault="00FB7BFD" w:rsidP="005B1A88">
      <w:pPr>
        <w:jc w:val="both"/>
        <w:rPr>
          <w:rFonts w:cstheme="minorHAnsi"/>
          <w:lang w:bidi="fa-IR"/>
        </w:rPr>
      </w:pPr>
      <w:r w:rsidRPr="009A1EDC">
        <w:rPr>
          <w:rFonts w:cstheme="minorHAnsi"/>
          <w:lang w:bidi="fa-IR"/>
        </w:rPr>
        <w:t>1-</w:t>
      </w:r>
      <w:r w:rsidR="00CA08C5">
        <w:rPr>
          <w:rFonts w:cstheme="minorHAnsi"/>
          <w:lang w:bidi="fa-IR"/>
        </w:rPr>
        <w:t> </w:t>
      </w:r>
      <w:r w:rsidRPr="009A1EDC">
        <w:rPr>
          <w:rFonts w:cstheme="minorHAnsi"/>
          <w:lang w:bidi="fa-IR"/>
        </w:rPr>
        <w:t>Dans la terminologie islamique, est musulman celui qui a attesté les deux attestations de foi : « Il n'y a de dieu qu'Allah » (attestation du monothéisme) et « Mohammad (s) est le Messager de Dieu » (attestation de la prophétie). Cette attestation est la reconnaissance de la vérité du monothéisme et de la religion du Prophète de l'Islam (s), que ce soit avec l'intention du cœur ou non. Cela représente le niveau le plus élémentaire de la foi.</w:t>
      </w:r>
    </w:p>
    <w:p w14:paraId="3B0F37C9" w14:textId="77777777" w:rsidR="00FB7BFD" w:rsidRPr="009A1EDC" w:rsidRDefault="00FB7BFD" w:rsidP="005B1A88">
      <w:pPr>
        <w:jc w:val="both"/>
        <w:rPr>
          <w:rFonts w:cstheme="minorHAnsi"/>
          <w:lang w:bidi="fa-IR"/>
        </w:rPr>
      </w:pPr>
      <w:r w:rsidRPr="009A1EDC">
        <w:rPr>
          <w:rFonts w:cstheme="minorHAnsi"/>
          <w:lang w:bidi="fa-IR"/>
        </w:rPr>
        <w:t xml:space="preserve">2- Si nous considérons le mot « </w:t>
      </w:r>
      <w:r w:rsidRPr="009A1EDC">
        <w:rPr>
          <w:rFonts w:cstheme="minorHAnsi"/>
          <w:b/>
          <w:bCs/>
          <w:lang w:bidi="fa-IR"/>
        </w:rPr>
        <w:t>Islam</w:t>
      </w:r>
      <w:r w:rsidRPr="009A1EDC">
        <w:rPr>
          <w:rFonts w:cstheme="minorHAnsi"/>
          <w:lang w:bidi="fa-IR"/>
        </w:rPr>
        <w:t xml:space="preserve"> » dans le verset mentionné comme faisant référence à la religion de l'Islam, alors le verset est utilisé pour affirmer que « l'Islam » est la seule religion acceptée par Dieu à l'époque actuelle. C'est pourquoi certains considèrent l'Islam comme l'abrogation des religions antérieures.</w:t>
      </w:r>
      <w:r w:rsidRPr="009A1EDC">
        <w:rPr>
          <w:rStyle w:val="Appelnotedebasdep"/>
          <w:rFonts w:cstheme="minorHAnsi"/>
          <w:lang w:bidi="fa-IR"/>
        </w:rPr>
        <w:footnoteReference w:id="142"/>
      </w:r>
    </w:p>
    <w:p w14:paraId="51DBFBE0" w14:textId="77777777" w:rsidR="007943DE" w:rsidRPr="009A1EDC" w:rsidRDefault="007943DE" w:rsidP="005B1A88">
      <w:pPr>
        <w:jc w:val="both"/>
        <w:rPr>
          <w:rFonts w:cstheme="minorHAnsi"/>
          <w:lang w:bidi="fa-IR"/>
        </w:rPr>
      </w:pPr>
    </w:p>
    <w:p w14:paraId="7F5AA2C1" w14:textId="77777777" w:rsidR="007943DE" w:rsidRPr="009A1EDC" w:rsidRDefault="007943DE" w:rsidP="005B1A88">
      <w:pPr>
        <w:jc w:val="both"/>
        <w:rPr>
          <w:rFonts w:cstheme="minorHAnsi"/>
          <w:lang w:bidi="fa-IR"/>
        </w:rPr>
      </w:pPr>
    </w:p>
    <w:p w14:paraId="5322B2E9" w14:textId="77777777" w:rsidR="00FB7BFD" w:rsidRDefault="00FB7BFD" w:rsidP="005B1A88">
      <w:pPr>
        <w:jc w:val="both"/>
        <w:rPr>
          <w:rFonts w:cstheme="minorHAnsi"/>
          <w:lang w:bidi="fa-IR"/>
        </w:rPr>
      </w:pPr>
    </w:p>
    <w:p w14:paraId="67ACDDD7" w14:textId="26752617" w:rsidR="0097226E" w:rsidRDefault="0097226E" w:rsidP="0097226E">
      <w:pPr>
        <w:jc w:val="right"/>
        <w:rPr>
          <w:rFonts w:cstheme="minorHAnsi"/>
          <w:lang w:bidi="fa-IR"/>
        </w:rPr>
      </w:pPr>
      <w:proofErr w:type="spellStart"/>
      <w:r w:rsidRPr="00BA37ED">
        <w:rPr>
          <w:rFonts w:cs="KFGQPC Uthmanic Script HAFS"/>
          <w:color w:val="000000"/>
          <w:sz w:val="36"/>
          <w:szCs w:val="36"/>
          <w:shd w:val="clear" w:color="auto" w:fill="FFFFFF"/>
          <w:rtl/>
        </w:rPr>
        <w:t>كَيۡفَ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يَهۡدِي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قَوۡمٗا</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إِيمَٰنِهِمۡ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وَشَهِدُوٓاْ</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حَقّٞ </w:t>
      </w:r>
      <w:proofErr w:type="spellStart"/>
      <w:r w:rsidRPr="00BA37ED">
        <w:rPr>
          <w:rFonts w:cs="KFGQPC Uthmanic Script HAFS"/>
          <w:color w:val="000000"/>
          <w:sz w:val="36"/>
          <w:szCs w:val="36"/>
          <w:shd w:val="clear" w:color="auto" w:fill="FFFFFF"/>
          <w:rtl/>
        </w:rPr>
        <w:t>وَجَآءَهُمُ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لۡبَيِّنَٰتُۚ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يَهۡدِي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لۡقَوۡمَ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لظَّٰلِمِينَ</w:t>
      </w:r>
      <w:r w:rsidRPr="00BA37ED">
        <w:rPr>
          <w:rFonts w:cs="KFGQPC Uthmanic Script HAFS"/>
          <w:color w:val="000000"/>
          <w:sz w:val="36"/>
          <w:szCs w:val="36"/>
          <w:shd w:val="clear" w:color="auto" w:fill="FFFFFF"/>
          <w:rtl/>
        </w:rPr>
        <w:t xml:space="preserve">٨٦ </w:t>
      </w:r>
      <w:proofErr w:type="spellStart"/>
      <w:r w:rsidRPr="00BA37ED">
        <w:rPr>
          <w:rFonts w:cs="KFGQPC Uthmanic Script HAFS"/>
          <w:color w:val="000000"/>
          <w:sz w:val="36"/>
          <w:szCs w:val="36"/>
          <w:shd w:val="clear" w:color="auto" w:fill="FFFFFF"/>
          <w:rtl/>
        </w:rPr>
        <w:t>أُوْ</w:t>
      </w:r>
      <w:r w:rsidRPr="00BA37ED">
        <w:rPr>
          <w:rFonts w:cs="KFGQPC Uthmanic Script HAFS" w:hint="eastAsia"/>
          <w:color w:val="000000"/>
          <w:sz w:val="36"/>
          <w:szCs w:val="36"/>
          <w:shd w:val="clear" w:color="auto" w:fill="FFFFFF"/>
          <w:rtl/>
        </w:rPr>
        <w:t>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جَزَآؤُهُمۡ</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لَعۡنَةَ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أَجۡمَعِينَ٨٧ خَٰلِدِينَ فِيهَا لَا يُخَفَّفُ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لۡعَذَابُ</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يُنظَرُونَ٨٨</w:t>
      </w:r>
    </w:p>
    <w:p w14:paraId="16A4E8CF" w14:textId="77777777" w:rsidR="0097226E" w:rsidRPr="009A1EDC" w:rsidRDefault="0097226E" w:rsidP="005B1A88">
      <w:pPr>
        <w:jc w:val="both"/>
        <w:rPr>
          <w:rFonts w:cstheme="minorHAnsi"/>
          <w:lang w:bidi="fa-IR"/>
        </w:rPr>
      </w:pPr>
    </w:p>
    <w:p w14:paraId="6D7C302F"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86- Comment Allah guiderait-Il des gens qui n’ont plus la foi après avoir cru et témoigné que le Messager est véridique, et après que les preuves leur sont venues ? Allah ne guide pas les gens injustes.</w:t>
      </w:r>
    </w:p>
    <w:p w14:paraId="42BDEDC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87- Ceux-là, leur rétribution sera qu’ils auront sur eux la malédiction d’Allah, des Anges et de tous les êtres humains.</w:t>
      </w:r>
    </w:p>
    <w:p w14:paraId="14E74658"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88- Ils y demeureront perpétuellement. Le châtiment [correctif] ne leur sera pas allégé, aucun sursis ne leur sera accordé,</w:t>
      </w:r>
    </w:p>
    <w:p w14:paraId="536EA8FF" w14:textId="77777777" w:rsidR="00FB7BFD" w:rsidRPr="009A1EDC" w:rsidRDefault="00FB7BFD" w:rsidP="005B1A88">
      <w:pPr>
        <w:jc w:val="both"/>
        <w:rPr>
          <w:rFonts w:cstheme="minorHAnsi"/>
          <w:b/>
          <w:bCs/>
          <w:lang w:bidi="fa-IR"/>
        </w:rPr>
      </w:pPr>
    </w:p>
    <w:p w14:paraId="57562D01" w14:textId="77777777" w:rsidR="00FB7BFD" w:rsidRPr="009A1EDC" w:rsidRDefault="00FB7BFD" w:rsidP="005B1A88">
      <w:pPr>
        <w:tabs>
          <w:tab w:val="left" w:pos="5040"/>
        </w:tabs>
        <w:spacing w:before="240"/>
        <w:jc w:val="both"/>
        <w:rPr>
          <w:rFonts w:cstheme="minorHAnsi"/>
          <w:i/>
          <w:iCs/>
          <w:u w:val="single"/>
        </w:rPr>
      </w:pPr>
      <w:r w:rsidRPr="009A1EDC">
        <w:rPr>
          <w:rFonts w:cstheme="minorHAnsi"/>
          <w:u w:val="single"/>
        </w:rPr>
        <w:t>Circonstances de la révélation</w:t>
      </w:r>
    </w:p>
    <w:p w14:paraId="20096E8F" w14:textId="77777777" w:rsidR="00FB7BFD" w:rsidRPr="009A1EDC" w:rsidRDefault="00FB7BFD" w:rsidP="005B1A88">
      <w:pPr>
        <w:jc w:val="both"/>
        <w:rPr>
          <w:rFonts w:cstheme="minorHAnsi"/>
          <w:b/>
          <w:bCs/>
          <w:lang w:bidi="fa-IR"/>
        </w:rPr>
      </w:pPr>
    </w:p>
    <w:p w14:paraId="24E32CB5" w14:textId="77777777" w:rsidR="00FB7BFD" w:rsidRPr="009A1EDC" w:rsidRDefault="00FB7BFD" w:rsidP="005B1A88">
      <w:pPr>
        <w:jc w:val="both"/>
        <w:rPr>
          <w:rFonts w:cstheme="minorHAnsi"/>
          <w:lang w:bidi="fa-IR"/>
        </w:rPr>
      </w:pPr>
      <w:r w:rsidRPr="009A1EDC">
        <w:rPr>
          <w:rFonts w:cstheme="minorHAnsi"/>
          <w:lang w:bidi="fa-IR"/>
        </w:rPr>
        <w:lastRenderedPageBreak/>
        <w:t>Il a été rapporté qu'un des Ansar, nommé « Harith », a eu la main tachée de sang innocent et a choisi le chemin de l'incrédulité par peur du châtiment. Il s'est enfui à la Mecque avec un groupe. Puis, pris de remords, il a envoyé un de ses proches chez le Prophète (s) à Médine pour lui demander s'il y avait un moyen pour lui de revenir à l'Islam. Les versets mentionnés ci-dessus, ainsi que les trois versets suivants, ont été révélés à propos de cette situation et annoncent que le repentir de Harith a été accepté sous certaines conditions. Harith se présenta alors auprès du Prophète (s), redevint musulman et resta fidèle à l'Islam jusqu'à son dernier souffle. Cependant, onze des compagnons de Harith qui avaient également quitté l'Islam restèrent sur leur position et devinrent des apostats.</w:t>
      </w:r>
      <w:r w:rsidRPr="009A1EDC">
        <w:rPr>
          <w:rStyle w:val="Appelnotedebasdep"/>
          <w:rFonts w:cstheme="minorHAnsi"/>
          <w:lang w:bidi="fa-IR"/>
        </w:rPr>
        <w:footnoteReference w:id="143"/>
      </w:r>
    </w:p>
    <w:p w14:paraId="3A36DD8B" w14:textId="77777777" w:rsidR="00FB7BFD" w:rsidRDefault="00FB7BFD" w:rsidP="005B1A88">
      <w:pPr>
        <w:jc w:val="both"/>
        <w:rPr>
          <w:rFonts w:cstheme="minorHAnsi"/>
          <w:b/>
          <w:bCs/>
          <w:lang w:bidi="fa-IR"/>
        </w:rPr>
      </w:pPr>
    </w:p>
    <w:p w14:paraId="400D17A4" w14:textId="77777777" w:rsidR="0097226E" w:rsidRPr="009A1EDC" w:rsidRDefault="0097226E" w:rsidP="005B1A88">
      <w:pPr>
        <w:jc w:val="both"/>
        <w:rPr>
          <w:rFonts w:cstheme="minorHAnsi"/>
          <w:b/>
          <w:bCs/>
          <w:lang w:bidi="fa-IR"/>
        </w:rPr>
      </w:pPr>
    </w:p>
    <w:p w14:paraId="65DDE367" w14:textId="77777777" w:rsidR="00FB7BFD" w:rsidRPr="009A1EDC" w:rsidRDefault="00FB7BFD" w:rsidP="005B1A88">
      <w:pPr>
        <w:jc w:val="both"/>
        <w:rPr>
          <w:rFonts w:cstheme="minorHAnsi"/>
          <w:lang w:bidi="fa-IR"/>
        </w:rPr>
      </w:pPr>
      <w:r w:rsidRPr="009A1EDC">
        <w:rPr>
          <w:rFonts w:cstheme="minorHAnsi"/>
          <w:lang w:bidi="fa-IR"/>
        </w:rPr>
        <w:t>Le mot « </w:t>
      </w:r>
      <w:r w:rsidRPr="009A1EDC">
        <w:rPr>
          <w:rFonts w:cstheme="minorHAnsi"/>
          <w:b/>
          <w:bCs/>
          <w:lang w:bidi="fa-IR"/>
        </w:rPr>
        <w:t>malédiction</w:t>
      </w:r>
      <w:r w:rsidRPr="009A1EDC">
        <w:rPr>
          <w:rFonts w:cstheme="minorHAnsi"/>
          <w:lang w:bidi="fa-IR"/>
        </w:rPr>
        <w:t> » signifie à l'origine rejeter et se détourner de quelqu'un ou de quelque chose, un sentiment souvent mêlé de colère et d'indignation. Par conséquent, la malédiction divine équivaut à priver quelqu'un de Sa miséricorde, tandis que la malédiction des anges et des hommes se traduit par la colère, la haine et le rejet spirituel. Lorsque les anges et les hommes maudissent quelqu'un, ils souhaitent que cette personne soit privée de la grâce divine et connaisse l'adversité.</w:t>
      </w:r>
      <w:r w:rsidRPr="009A1EDC">
        <w:rPr>
          <w:rStyle w:val="Appelnotedebasdep"/>
          <w:rFonts w:cstheme="minorHAnsi"/>
          <w:lang w:bidi="fa-IR"/>
        </w:rPr>
        <w:footnoteReference w:id="144"/>
      </w:r>
    </w:p>
    <w:p w14:paraId="0C69D251" w14:textId="77777777" w:rsidR="00FB7BFD" w:rsidRDefault="00FB7BFD" w:rsidP="005B1A88">
      <w:pPr>
        <w:jc w:val="both"/>
        <w:rPr>
          <w:rFonts w:cstheme="minorHAnsi"/>
          <w:lang w:bidi="fa-IR"/>
        </w:rPr>
      </w:pPr>
    </w:p>
    <w:p w14:paraId="128A6E04" w14:textId="77777777" w:rsidR="00CA08C5" w:rsidRPr="009A1EDC" w:rsidRDefault="00CA08C5" w:rsidP="005B1A88">
      <w:pPr>
        <w:jc w:val="both"/>
        <w:rPr>
          <w:rFonts w:cstheme="minorHAnsi"/>
          <w:lang w:bidi="fa-IR"/>
        </w:rPr>
      </w:pPr>
    </w:p>
    <w:p w14:paraId="52B6367B" w14:textId="77777777" w:rsidR="00FB7BFD" w:rsidRPr="009A1EDC" w:rsidRDefault="00FB7BFD" w:rsidP="005B1A88">
      <w:pPr>
        <w:jc w:val="both"/>
        <w:rPr>
          <w:rFonts w:cstheme="minorHAnsi"/>
          <w:lang w:bidi="fa-IR"/>
        </w:rPr>
      </w:pPr>
    </w:p>
    <w:p w14:paraId="65AF9282" w14:textId="53551963" w:rsidR="00E86CE7" w:rsidRPr="009A1EDC" w:rsidRDefault="0097226E" w:rsidP="0097226E">
      <w:pPr>
        <w:jc w:val="right"/>
        <w:rPr>
          <w:rFonts w:cstheme="minorHAnsi"/>
          <w:lang w:bidi="fa-IR"/>
        </w:rPr>
      </w:pPr>
      <w:r w:rsidRPr="00BA37ED">
        <w:rPr>
          <w:rFonts w:cs="KFGQPC Uthmanic Script HAFS"/>
          <w:color w:val="000000"/>
          <w:sz w:val="36"/>
          <w:szCs w:val="36"/>
          <w:shd w:val="clear" w:color="auto" w:fill="FFFFFF"/>
          <w:rtl/>
        </w:rPr>
        <w:t xml:space="preserve">إِلَّا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تَابُواْ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وَأَصۡلَحُواْ</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غَفُ</w:t>
      </w:r>
      <w:r w:rsidRPr="00BA37ED">
        <w:rPr>
          <w:rFonts w:cs="KFGQPC Uthmanic Script HAFS" w:hint="eastAsia"/>
          <w:color w:val="000000"/>
          <w:sz w:val="36"/>
          <w:szCs w:val="36"/>
          <w:shd w:val="clear" w:color="auto" w:fill="FFFFFF"/>
          <w:rtl/>
        </w:rPr>
        <w:t>ورٞ</w:t>
      </w:r>
      <w:r w:rsidRPr="00BA37ED">
        <w:rPr>
          <w:rFonts w:cs="KFGQPC Uthmanic Script HAFS"/>
          <w:color w:val="000000"/>
          <w:sz w:val="36"/>
          <w:szCs w:val="36"/>
          <w:shd w:val="clear" w:color="auto" w:fill="FFFFFF"/>
          <w:rtl/>
        </w:rPr>
        <w:t xml:space="preserve"> رَّحِيمٌ٨٩</w:t>
      </w:r>
    </w:p>
    <w:p w14:paraId="1B946690" w14:textId="77777777" w:rsidR="007943DE" w:rsidRPr="009A1EDC" w:rsidRDefault="007943DE" w:rsidP="005B1A88">
      <w:pPr>
        <w:jc w:val="both"/>
        <w:rPr>
          <w:rFonts w:cstheme="minorHAnsi"/>
          <w:lang w:bidi="fa-IR"/>
        </w:rPr>
      </w:pPr>
    </w:p>
    <w:p w14:paraId="7E267A8E"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89- excepté ceux qui par la suite se repentiront et se réformeront : car Allah est certes Pardonneur et Miséricordieux.</w:t>
      </w:r>
    </w:p>
    <w:p w14:paraId="5DB31B49" w14:textId="77777777" w:rsidR="00FB7BFD" w:rsidRPr="009A1EDC" w:rsidRDefault="00FB7BFD" w:rsidP="005B1A88">
      <w:pPr>
        <w:jc w:val="both"/>
        <w:rPr>
          <w:rFonts w:cstheme="minorHAnsi"/>
          <w:lang w:bidi="fa-IR"/>
        </w:rPr>
      </w:pPr>
    </w:p>
    <w:p w14:paraId="3B2AB336" w14:textId="3B619F93" w:rsidR="00FB7BFD" w:rsidRPr="009A1EDC" w:rsidRDefault="00FB7BFD" w:rsidP="005B1A88">
      <w:pPr>
        <w:jc w:val="both"/>
        <w:rPr>
          <w:rFonts w:cstheme="minorHAnsi"/>
          <w:lang w:bidi="fa-IR"/>
        </w:rPr>
      </w:pPr>
      <w:r w:rsidRPr="009A1EDC">
        <w:rPr>
          <w:rFonts w:cstheme="minorHAnsi"/>
          <w:lang w:bidi="fa-IR"/>
        </w:rPr>
        <w:t>1-</w:t>
      </w:r>
      <w:r w:rsidR="00CA08C5">
        <w:rPr>
          <w:rFonts w:cstheme="minorHAnsi"/>
          <w:lang w:bidi="fa-IR"/>
        </w:rPr>
        <w:t> </w:t>
      </w:r>
      <w:r w:rsidRPr="009A1EDC">
        <w:rPr>
          <w:rFonts w:cstheme="minorHAnsi"/>
          <w:lang w:bidi="fa-IR"/>
        </w:rPr>
        <w:t>La repentance ne se limite pas au regret des actes passés et à la décision d'abandonner le péché à l'avenir. Une condition essentielle pour que la repentance soit acceptée est que le repentant s'efforce de compenser ses fautes passées par de bonnes actions futures. C'est pourquoi, dans certains versets, après avoir mentionné la repentance, la foi et les actions justes sont évoquées.</w:t>
      </w:r>
      <w:r w:rsidRPr="009A1EDC">
        <w:rPr>
          <w:rStyle w:val="Appelnotedebasdep"/>
          <w:rFonts w:cstheme="minorHAnsi"/>
          <w:lang w:bidi="fa-IR"/>
        </w:rPr>
        <w:footnoteReference w:id="145"/>
      </w:r>
      <w:r w:rsidRPr="009A1EDC">
        <w:rPr>
          <w:rFonts w:cstheme="minorHAnsi"/>
          <w:lang w:bidi="fa-IR"/>
        </w:rPr>
        <w:t xml:space="preserve"> Ces personnes sincèrement repentantes peuvent alors espérer recevoir le pardon et la miséricorde de Dieu.</w:t>
      </w:r>
    </w:p>
    <w:p w14:paraId="7029E379" w14:textId="77777777" w:rsidR="00FB7BFD" w:rsidRPr="009A1EDC" w:rsidRDefault="00FB7BFD" w:rsidP="005B1A88">
      <w:pPr>
        <w:jc w:val="both"/>
        <w:rPr>
          <w:rFonts w:cstheme="minorHAnsi"/>
          <w:lang w:bidi="fa-IR"/>
        </w:rPr>
      </w:pPr>
      <w:r w:rsidRPr="009A1EDC">
        <w:rPr>
          <w:rFonts w:cstheme="minorHAnsi"/>
          <w:lang w:bidi="fa-IR"/>
        </w:rPr>
        <w:t>2-</w:t>
      </w:r>
      <w:r w:rsidR="00E274AD" w:rsidRPr="009A1EDC">
        <w:rPr>
          <w:rFonts w:cstheme="minorHAnsi"/>
          <w:lang w:bidi="fa-IR"/>
        </w:rPr>
        <w:t xml:space="preserve"> </w:t>
      </w:r>
      <w:r w:rsidRPr="009A1EDC">
        <w:rPr>
          <w:rFonts w:cstheme="minorHAnsi"/>
          <w:lang w:bidi="fa-IR"/>
        </w:rPr>
        <w:t>Si un non-croyant se convertit à l'islam, il n'est pas tenu de rattraper les actes de culte qu'il n'a pas accomplis auparavant. En revanche, si un apostat se repent et revient à l'islam, il doit rattraper les actes de culte et les obligations religieuses qu'il a manqués durant sa période d'apostasie.</w:t>
      </w:r>
      <w:r w:rsidRPr="009A1EDC">
        <w:rPr>
          <w:rStyle w:val="Appelnotedebasdep"/>
          <w:rFonts w:cstheme="minorHAnsi"/>
          <w:lang w:bidi="fa-IR"/>
        </w:rPr>
        <w:footnoteReference w:id="146"/>
      </w:r>
    </w:p>
    <w:p w14:paraId="12089664" w14:textId="77777777" w:rsidR="007943DE" w:rsidRPr="009A1EDC" w:rsidRDefault="007943DE" w:rsidP="005B1A88">
      <w:pPr>
        <w:jc w:val="both"/>
        <w:rPr>
          <w:rFonts w:cstheme="minorHAnsi"/>
          <w:lang w:bidi="fa-IR"/>
        </w:rPr>
      </w:pPr>
    </w:p>
    <w:p w14:paraId="6E7E3080" w14:textId="77777777" w:rsidR="00E274AD" w:rsidRDefault="00E274AD" w:rsidP="005B1A88">
      <w:pPr>
        <w:jc w:val="both"/>
        <w:rPr>
          <w:rFonts w:cstheme="minorHAnsi"/>
          <w:lang w:bidi="fa-IR"/>
        </w:rPr>
      </w:pPr>
    </w:p>
    <w:p w14:paraId="5A21BDD6" w14:textId="28F93478" w:rsidR="0097226E" w:rsidRPr="009A1EDC" w:rsidRDefault="0097226E" w:rsidP="0097226E">
      <w:pPr>
        <w:jc w:val="right"/>
        <w:rPr>
          <w:rFonts w:cstheme="minorHAnsi"/>
          <w:lang w:bidi="fa-IR"/>
        </w:rPr>
      </w:pPr>
      <w:r w:rsidRPr="00BA37ED">
        <w:rPr>
          <w:rFonts w:cs="KFGQPC Uthmanic Script HAFS"/>
          <w:color w:val="000000"/>
          <w:sz w:val="36"/>
          <w:szCs w:val="36"/>
          <w:shd w:val="clear" w:color="auto" w:fill="FFFFFF"/>
          <w:rtl/>
        </w:rPr>
        <w:lastRenderedPageBreak/>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إِيمَٰنِهِمۡ</w:t>
      </w:r>
      <w:proofErr w:type="spellEnd"/>
      <w:r w:rsidRPr="00BA37ED">
        <w:rPr>
          <w:rFonts w:cs="KFGQPC Uthmanic Script HAFS"/>
          <w:color w:val="000000"/>
          <w:sz w:val="36"/>
          <w:szCs w:val="36"/>
          <w:shd w:val="clear" w:color="auto" w:fill="FFFFFF"/>
          <w:rtl/>
        </w:rPr>
        <w:t xml:space="preserve"> ثُمَّ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زۡدَادُواْ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كُفۡرٗا</w:t>
      </w:r>
      <w:proofErr w:type="spellEnd"/>
      <w:r w:rsidRPr="00BA37ED">
        <w:rPr>
          <w:rFonts w:cs="KFGQPC Uthmanic Script HAFS"/>
          <w:color w:val="000000"/>
          <w:sz w:val="36"/>
          <w:szCs w:val="36"/>
          <w:shd w:val="clear" w:color="auto" w:fill="FFFFFF"/>
          <w:rtl/>
        </w:rPr>
        <w:t xml:space="preserve"> لَّن </w:t>
      </w:r>
      <w:proofErr w:type="spellStart"/>
      <w:r w:rsidRPr="00BA37ED">
        <w:rPr>
          <w:rFonts w:cs="KFGQPC Uthmanic Script HAFS"/>
          <w:color w:val="000000"/>
          <w:sz w:val="36"/>
          <w:szCs w:val="36"/>
          <w:shd w:val="clear" w:color="auto" w:fill="FFFFFF"/>
          <w:rtl/>
        </w:rPr>
        <w:t>تُقۡبَلَ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تَوۡبَتُهُمۡ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هُمُ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لضَّآلُّونَ</w:t>
      </w:r>
      <w:r w:rsidRPr="00BA37ED">
        <w:rPr>
          <w:rFonts w:cs="KFGQPC Uthmanic Script HAFS"/>
          <w:color w:val="000000"/>
          <w:sz w:val="36"/>
          <w:szCs w:val="36"/>
          <w:shd w:val="clear" w:color="auto" w:fill="FFFFFF"/>
          <w:rtl/>
        </w:rPr>
        <w:t>٩٠</w:t>
      </w:r>
    </w:p>
    <w:p w14:paraId="7A1784D9" w14:textId="77777777" w:rsidR="00E274AD" w:rsidRPr="009A1EDC" w:rsidRDefault="00E274AD" w:rsidP="005B1A88">
      <w:pPr>
        <w:jc w:val="both"/>
        <w:rPr>
          <w:rFonts w:cstheme="minorHAnsi"/>
          <w:b/>
          <w:bCs/>
          <w:i/>
          <w:iCs/>
          <w:sz w:val="20"/>
          <w:szCs w:val="20"/>
        </w:rPr>
      </w:pPr>
    </w:p>
    <w:p w14:paraId="2DFA20DB" w14:textId="77777777" w:rsidR="00B91018" w:rsidRPr="009A1EDC" w:rsidRDefault="00B91018" w:rsidP="005B1A88">
      <w:pPr>
        <w:jc w:val="both"/>
        <w:rPr>
          <w:rFonts w:cstheme="minorHAnsi"/>
          <w:b/>
          <w:bCs/>
          <w:i/>
          <w:iCs/>
          <w:sz w:val="20"/>
          <w:szCs w:val="20"/>
        </w:rPr>
      </w:pPr>
      <w:bookmarkStart w:id="40" w:name="_Hlk217499525"/>
      <w:r w:rsidRPr="009A1EDC">
        <w:rPr>
          <w:rFonts w:cstheme="minorHAnsi"/>
          <w:b/>
          <w:bCs/>
          <w:i/>
          <w:iCs/>
          <w:sz w:val="20"/>
          <w:szCs w:val="20"/>
        </w:rPr>
        <w:t>90- Ceux qui après avoir cru deviennent impies [obstinés] et aggravent ensuite leur impiété, leur repentir ne sera pas accepté. Ce sont les égarés.</w:t>
      </w:r>
    </w:p>
    <w:bookmarkEnd w:id="40"/>
    <w:p w14:paraId="71F817BD" w14:textId="77777777" w:rsidR="00FB7BFD" w:rsidRPr="009A1EDC" w:rsidRDefault="00FB7BFD" w:rsidP="005B1A88">
      <w:pPr>
        <w:tabs>
          <w:tab w:val="left" w:pos="5040"/>
        </w:tabs>
        <w:spacing w:before="240"/>
        <w:jc w:val="both"/>
        <w:rPr>
          <w:rFonts w:cstheme="minorHAnsi"/>
          <w:u w:val="single"/>
        </w:rPr>
      </w:pPr>
    </w:p>
    <w:p w14:paraId="55B392E3" w14:textId="77777777" w:rsidR="00FB7BFD" w:rsidRPr="009A1EDC" w:rsidRDefault="00FB7BFD" w:rsidP="005B1A88">
      <w:pPr>
        <w:jc w:val="both"/>
        <w:rPr>
          <w:rFonts w:cstheme="minorHAnsi"/>
          <w:lang w:bidi="fa-IR"/>
        </w:rPr>
      </w:pPr>
      <w:r w:rsidRPr="009A1EDC">
        <w:rPr>
          <w:rFonts w:cstheme="minorHAnsi"/>
          <w:lang w:bidi="fa-IR"/>
        </w:rPr>
        <w:t>1-</w:t>
      </w:r>
      <w:r w:rsidR="00E274AD" w:rsidRPr="009A1EDC">
        <w:rPr>
          <w:rFonts w:cstheme="minorHAnsi"/>
          <w:lang w:bidi="fa-IR"/>
        </w:rPr>
        <w:t xml:space="preserve"> </w:t>
      </w:r>
      <w:r w:rsidRPr="009A1EDC">
        <w:rPr>
          <w:rFonts w:cstheme="minorHAnsi"/>
          <w:lang w:bidi="fa-IR"/>
        </w:rPr>
        <w:t xml:space="preserve">Les commentateurs du </w:t>
      </w:r>
      <w:r w:rsidR="00E274AD" w:rsidRPr="009A1EDC">
        <w:rPr>
          <w:rFonts w:cstheme="minorHAnsi"/>
          <w:lang w:bidi="fa-IR"/>
        </w:rPr>
        <w:t xml:space="preserve">Coran </w:t>
      </w:r>
      <w:r w:rsidRPr="009A1EDC">
        <w:rPr>
          <w:rFonts w:cstheme="minorHAnsi"/>
          <w:lang w:bidi="fa-IR"/>
        </w:rPr>
        <w:t>ont proposé deux interprétations principales du verset en question :</w:t>
      </w:r>
    </w:p>
    <w:p w14:paraId="6516F796" w14:textId="76369B72" w:rsidR="00FB7BFD" w:rsidRPr="009A1EDC" w:rsidRDefault="00FB7BFD" w:rsidP="005B1A88">
      <w:pPr>
        <w:jc w:val="both"/>
        <w:rPr>
          <w:rFonts w:cstheme="minorHAnsi"/>
          <w:lang w:bidi="fa-IR"/>
        </w:rPr>
      </w:pPr>
      <w:r w:rsidRPr="009A1EDC">
        <w:rPr>
          <w:rFonts w:cstheme="minorHAnsi"/>
          <w:lang w:bidi="fa-IR"/>
        </w:rPr>
        <w:t>a)</w:t>
      </w:r>
      <w:r w:rsidR="00CA08C5">
        <w:rPr>
          <w:rFonts w:cstheme="minorHAnsi"/>
          <w:lang w:bidi="fa-IR"/>
        </w:rPr>
        <w:t> </w:t>
      </w:r>
      <w:r w:rsidRPr="009A1EDC">
        <w:rPr>
          <w:rFonts w:cstheme="minorHAnsi"/>
          <w:lang w:bidi="fa-IR"/>
        </w:rPr>
        <w:t>Il fait référence à ceux qui, après avoir cru, sont devenus mécréants et persistent dans leur mécréance. Ces personnes refusent de suivre la vérité jusqu'à ce qu'elles se trouvent en difficulté ou qu'elles voient la victoire de la vérité imminente. Leur repentir, exprimé dans ces circonstances, est considéré comme superficiel et ne sera donc pas accepté.</w:t>
      </w:r>
    </w:p>
    <w:p w14:paraId="3D252FA0" w14:textId="77777777" w:rsidR="00FB7BFD" w:rsidRPr="009A1EDC" w:rsidRDefault="00FB7BFD" w:rsidP="005B1A88">
      <w:pPr>
        <w:jc w:val="both"/>
        <w:rPr>
          <w:rFonts w:cstheme="minorHAnsi"/>
          <w:lang w:bidi="fa-IR"/>
        </w:rPr>
      </w:pPr>
      <w:r w:rsidRPr="009A1EDC">
        <w:rPr>
          <w:rFonts w:cstheme="minorHAnsi"/>
          <w:lang w:bidi="fa-IR"/>
        </w:rPr>
        <w:t>b) Il concerne ceux qui sont sur le point de mourir et qui, face à la mort, expriment un véritable regret et se repentent. Cependant, leur repentir ne sera pas accepté car, à ce moment-là, le temps du repentir est considéré comme révolu.</w:t>
      </w:r>
    </w:p>
    <w:p w14:paraId="56A0E9CF" w14:textId="77777777" w:rsidR="00FB7BFD" w:rsidRPr="009A1EDC" w:rsidRDefault="00FB7BFD" w:rsidP="005B1A88">
      <w:pPr>
        <w:jc w:val="both"/>
        <w:rPr>
          <w:rFonts w:cstheme="minorHAnsi"/>
          <w:lang w:bidi="fa-IR"/>
        </w:rPr>
      </w:pPr>
      <w:r w:rsidRPr="009A1EDC">
        <w:rPr>
          <w:rFonts w:cstheme="minorHAnsi"/>
          <w:lang w:bidi="fa-IR"/>
        </w:rPr>
        <w:t>Ces deux interprétations ne sont pas mutuellement exclusives, et le verset pourrait se référer aux deux situations. Néanmoins, la première interprétation semble plus cohérente avec les versets précédents et le contexte général de la révélation.</w:t>
      </w:r>
    </w:p>
    <w:p w14:paraId="76369E7C" w14:textId="2EAA9F52" w:rsidR="00FB7BFD" w:rsidRPr="009A1EDC" w:rsidRDefault="00FB7BFD" w:rsidP="005B1A88">
      <w:pPr>
        <w:jc w:val="both"/>
        <w:rPr>
          <w:rFonts w:cstheme="minorHAnsi"/>
          <w:lang w:bidi="fa-IR"/>
        </w:rPr>
      </w:pPr>
      <w:r w:rsidRPr="009A1EDC">
        <w:rPr>
          <w:rFonts w:cstheme="minorHAnsi"/>
          <w:lang w:bidi="fa-IR"/>
        </w:rPr>
        <w:t>2-</w:t>
      </w:r>
      <w:r w:rsidR="00CA08C5">
        <w:rPr>
          <w:rFonts w:cstheme="minorHAnsi"/>
          <w:lang w:bidi="fa-IR"/>
        </w:rPr>
        <w:t> </w:t>
      </w:r>
      <w:r w:rsidRPr="009A1EDC">
        <w:rPr>
          <w:rFonts w:cstheme="minorHAnsi"/>
          <w:lang w:bidi="fa-IR"/>
        </w:rPr>
        <w:t>L'incrédulité, tout comme la guidance, présente différents degrés, intensités et faiblesses. En d'autres termes, les perfections et les déviations des êtres humains ne sont pas toujours au même niveau. L'incrédulité peut atteindre un point où elle devient irréparable, et Dieu, bien qu'Il accepte généralement le repentir, n'acceptera pas le repentir de ceux qui ont atteint ce degré extrême d'incrédulité.</w:t>
      </w:r>
      <w:r w:rsidRPr="009A1EDC">
        <w:rPr>
          <w:rStyle w:val="Appelnotedebasdep"/>
          <w:rFonts w:cstheme="minorHAnsi"/>
          <w:lang w:bidi="fa-IR"/>
        </w:rPr>
        <w:footnoteReference w:id="147"/>
      </w:r>
    </w:p>
    <w:p w14:paraId="286AF7A8" w14:textId="77777777" w:rsidR="00FB7BFD" w:rsidRPr="009A1EDC" w:rsidRDefault="00FB7BFD" w:rsidP="005B1A88">
      <w:pPr>
        <w:jc w:val="both"/>
        <w:rPr>
          <w:rFonts w:cstheme="minorHAnsi"/>
          <w:lang w:bidi="fa-IR"/>
        </w:rPr>
      </w:pPr>
    </w:p>
    <w:p w14:paraId="2AAB9E35" w14:textId="77777777" w:rsidR="00FB7BFD" w:rsidRPr="009A1EDC" w:rsidRDefault="00FB7BFD" w:rsidP="005B1A88">
      <w:pPr>
        <w:jc w:val="both"/>
        <w:rPr>
          <w:rFonts w:cstheme="minorHAnsi"/>
          <w:lang w:bidi="fa-IR"/>
        </w:rPr>
      </w:pPr>
    </w:p>
    <w:p w14:paraId="14E1173F" w14:textId="77777777" w:rsidR="00E274AD" w:rsidRDefault="00E274AD" w:rsidP="005B1A88">
      <w:pPr>
        <w:jc w:val="both"/>
        <w:rPr>
          <w:rFonts w:cstheme="minorHAnsi"/>
          <w:lang w:bidi="fa-IR"/>
        </w:rPr>
      </w:pPr>
    </w:p>
    <w:p w14:paraId="4F6D4EC8" w14:textId="49D97DED" w:rsidR="00C8458A" w:rsidRDefault="00C8458A" w:rsidP="00C8458A">
      <w:pPr>
        <w:jc w:val="right"/>
        <w:rPr>
          <w:rFonts w:cstheme="minorHAnsi"/>
          <w:lang w:bidi="fa-I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وَمَاتُواْ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كُفَّارٞ فَلَن </w:t>
      </w:r>
      <w:proofErr w:type="spellStart"/>
      <w:r w:rsidRPr="00BA37ED">
        <w:rPr>
          <w:rFonts w:cs="KFGQPC Uthmanic Script HAFS"/>
          <w:color w:val="000000"/>
          <w:sz w:val="36"/>
          <w:szCs w:val="36"/>
          <w:shd w:val="clear" w:color="auto" w:fill="FFFFFF"/>
          <w:rtl/>
        </w:rPr>
        <w:t>يُقۡبَلَ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أَحَدِهِم </w:t>
      </w:r>
      <w:proofErr w:type="spellStart"/>
      <w:r w:rsidRPr="00BA37ED">
        <w:rPr>
          <w:rFonts w:cs="KFGQPC Uthmanic Script HAFS"/>
          <w:color w:val="000000"/>
          <w:sz w:val="36"/>
          <w:szCs w:val="36"/>
          <w:shd w:val="clear" w:color="auto" w:fill="FFFFFF"/>
          <w:rtl/>
        </w:rPr>
        <w:t>مِّلۡءُ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ذَهَ</w:t>
      </w:r>
      <w:r w:rsidRPr="00BA37ED">
        <w:rPr>
          <w:rFonts w:cs="KFGQPC Uthmanic Script HAFS" w:hint="eastAsia"/>
          <w:color w:val="000000"/>
          <w:sz w:val="36"/>
          <w:szCs w:val="36"/>
          <w:shd w:val="clear" w:color="auto" w:fill="FFFFFF"/>
          <w:rtl/>
        </w:rPr>
        <w:t>بٗا</w:t>
      </w:r>
      <w:proofErr w:type="spellEnd"/>
      <w:r w:rsidRPr="00BA37ED">
        <w:rPr>
          <w:rFonts w:cs="KFGQPC Uthmanic Script HAFS"/>
          <w:color w:val="000000"/>
          <w:sz w:val="36"/>
          <w:szCs w:val="36"/>
          <w:shd w:val="clear" w:color="auto" w:fill="FFFFFF"/>
          <w:rtl/>
        </w:rPr>
        <w:t xml:space="preserve"> وَلَوِ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فۡتَدَىٰ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عَذَابٌ أَلِيمٞ وَمَا لَهُم مِّن نَّٰصِرِينَ٩١</w:t>
      </w:r>
    </w:p>
    <w:p w14:paraId="16F1B9EC" w14:textId="77777777" w:rsidR="00C8458A" w:rsidRPr="009A1EDC" w:rsidRDefault="00C8458A" w:rsidP="005B1A88">
      <w:pPr>
        <w:jc w:val="both"/>
        <w:rPr>
          <w:rFonts w:cstheme="minorHAnsi"/>
          <w:lang w:bidi="fa-IR"/>
        </w:rPr>
      </w:pPr>
    </w:p>
    <w:p w14:paraId="4FE09A91"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91- Ceux qui deviennent impies et meurent impies, donneraient-ils le poids de la terre en or pour se racheter ne serait pas accepté d’eux. Ils subiront un châtiment douloureux [en raison de leurs corruptions] et n’auront pas de secours [sincères].</w:t>
      </w:r>
    </w:p>
    <w:p w14:paraId="77E61C70" w14:textId="77777777" w:rsidR="00FB7BFD" w:rsidRPr="009A1EDC" w:rsidRDefault="00FB7BFD" w:rsidP="005B1A88">
      <w:pPr>
        <w:jc w:val="both"/>
        <w:rPr>
          <w:rFonts w:cstheme="minorHAnsi"/>
          <w:lang w:bidi="fa-IR"/>
        </w:rPr>
      </w:pPr>
    </w:p>
    <w:p w14:paraId="51DDDB1D" w14:textId="77777777" w:rsidR="00FB7BFD" w:rsidRPr="009A1EDC" w:rsidRDefault="00FB7BFD" w:rsidP="005B1A88">
      <w:pPr>
        <w:jc w:val="both"/>
        <w:rPr>
          <w:rFonts w:cstheme="minorHAnsi"/>
          <w:lang w:bidi="fa-IR"/>
        </w:rPr>
      </w:pPr>
      <w:r w:rsidRPr="009A1EDC">
        <w:rPr>
          <w:rFonts w:cstheme="minorHAnsi"/>
          <w:lang w:bidi="fa-IR"/>
        </w:rPr>
        <w:lastRenderedPageBreak/>
        <w:t>Concernant le verset en question, les exégètes ont proposé deux interprétations possibles :</w:t>
      </w:r>
    </w:p>
    <w:p w14:paraId="472BCD10" w14:textId="77777777" w:rsidR="00FB7BFD" w:rsidRPr="009A1EDC" w:rsidRDefault="00FB7BFD" w:rsidP="005B1A88">
      <w:pPr>
        <w:jc w:val="both"/>
        <w:rPr>
          <w:rFonts w:cstheme="minorHAnsi"/>
          <w:lang w:bidi="fa-IR"/>
        </w:rPr>
      </w:pPr>
      <w:r w:rsidRPr="009A1EDC">
        <w:rPr>
          <w:rFonts w:cstheme="minorHAnsi"/>
          <w:lang w:bidi="fa-IR"/>
        </w:rPr>
        <w:t>a) La première interprétation se réfère au don matériel dans ce monde. Selon cette lecture, le verset souligne que l'incrédulité empêche l'acceptation des bonnes actions, y compris les dons charitables. Ainsi, même des actes de générosité considérables ne seraient pas valables spirituellement en l'absence de foi.</w:t>
      </w:r>
    </w:p>
    <w:p w14:paraId="7666BD5E" w14:textId="77777777" w:rsidR="00FB7BFD" w:rsidRPr="009A1EDC" w:rsidRDefault="00FB7BFD" w:rsidP="005B1A88">
      <w:pPr>
        <w:jc w:val="both"/>
        <w:rPr>
          <w:rFonts w:cstheme="minorHAnsi"/>
          <w:lang w:bidi="fa-IR"/>
        </w:rPr>
      </w:pPr>
      <w:r w:rsidRPr="009A1EDC">
        <w:rPr>
          <w:rFonts w:cstheme="minorHAnsi"/>
          <w:lang w:bidi="fa-IR"/>
        </w:rPr>
        <w:t>b) La seconde interprétation concerne le pardon ou la rédemption au Jour de la Résurrection. Dans ce cas, le verset indique que ni la rédemption ni aucun don, aussi important soit-il, ne pourront sauver une personne incrédule le Jour du Jugement. Cette lecture met l'accent sur l'importance primordiale de la foi pour le salut dans l'</w:t>
      </w:r>
      <w:r w:rsidR="00E274AD" w:rsidRPr="009A1EDC">
        <w:rPr>
          <w:rFonts w:cstheme="minorHAnsi"/>
          <w:lang w:bidi="fa-IR"/>
        </w:rPr>
        <w:t>A</w:t>
      </w:r>
      <w:r w:rsidRPr="009A1EDC">
        <w:rPr>
          <w:rFonts w:cstheme="minorHAnsi"/>
          <w:lang w:bidi="fa-IR"/>
        </w:rPr>
        <w:t>u-delà.</w:t>
      </w:r>
    </w:p>
    <w:p w14:paraId="5E7BC831" w14:textId="77777777" w:rsidR="00FB7BFD" w:rsidRPr="009A1EDC" w:rsidRDefault="00FB7BFD" w:rsidP="005B1A88">
      <w:pPr>
        <w:jc w:val="both"/>
        <w:rPr>
          <w:rFonts w:cstheme="minorHAnsi"/>
          <w:lang w:bidi="fa-IR"/>
        </w:rPr>
      </w:pPr>
      <w:r w:rsidRPr="009A1EDC">
        <w:rPr>
          <w:rFonts w:cstheme="minorHAnsi"/>
          <w:lang w:bidi="fa-IR"/>
        </w:rPr>
        <w:t>Ces deux interprétations, bien que différentes dans leur perspective temporelle (l'une se concentrant sur la vie présente, l'autre sur l'</w:t>
      </w:r>
      <w:r w:rsidR="00E274AD" w:rsidRPr="009A1EDC">
        <w:rPr>
          <w:rFonts w:cstheme="minorHAnsi"/>
          <w:lang w:bidi="fa-IR"/>
        </w:rPr>
        <w:t>A</w:t>
      </w:r>
      <w:r w:rsidRPr="009A1EDC">
        <w:rPr>
          <w:rFonts w:cstheme="minorHAnsi"/>
          <w:lang w:bidi="fa-IR"/>
        </w:rPr>
        <w:t>u-delà), convergent sur l'idée principale : l'incrédulité annule la valeur spirituelle des bonnes actions, qu'il s'agisse de dons dans ce monde ou de tentatives de rachat dans l'</w:t>
      </w:r>
      <w:r w:rsidR="00E274AD" w:rsidRPr="009A1EDC">
        <w:rPr>
          <w:rFonts w:cstheme="minorHAnsi"/>
          <w:lang w:bidi="fa-IR"/>
        </w:rPr>
        <w:t>A</w:t>
      </w:r>
      <w:r w:rsidRPr="009A1EDC">
        <w:rPr>
          <w:rFonts w:cstheme="minorHAnsi"/>
          <w:lang w:bidi="fa-IR"/>
        </w:rPr>
        <w:t>u-delà.</w:t>
      </w:r>
      <w:r w:rsidRPr="009A1EDC">
        <w:rPr>
          <w:rStyle w:val="Appelnotedebasdep"/>
          <w:rFonts w:cstheme="minorHAnsi"/>
          <w:lang w:bidi="fa-IR"/>
        </w:rPr>
        <w:footnoteReference w:id="148"/>
      </w:r>
    </w:p>
    <w:p w14:paraId="4DBBE22E" w14:textId="77777777" w:rsidR="00FB7BFD" w:rsidRDefault="00FB7BFD" w:rsidP="005B1A88">
      <w:pPr>
        <w:jc w:val="both"/>
        <w:rPr>
          <w:rFonts w:cstheme="minorHAnsi"/>
          <w:lang w:bidi="fa-IR"/>
        </w:rPr>
      </w:pPr>
    </w:p>
    <w:p w14:paraId="1A48EB5B" w14:textId="77777777" w:rsidR="00241DEE" w:rsidRDefault="00241DEE" w:rsidP="005B1A88">
      <w:pPr>
        <w:jc w:val="both"/>
        <w:rPr>
          <w:rFonts w:cstheme="minorHAnsi"/>
          <w:lang w:bidi="fa-IR"/>
        </w:rPr>
      </w:pPr>
    </w:p>
    <w:p w14:paraId="2A3EBA0E" w14:textId="77777777" w:rsidR="00241DEE" w:rsidRDefault="00241DEE" w:rsidP="005B1A88">
      <w:pPr>
        <w:jc w:val="both"/>
        <w:rPr>
          <w:rFonts w:cstheme="minorHAnsi"/>
          <w:lang w:bidi="fa-IR"/>
        </w:rPr>
      </w:pPr>
    </w:p>
    <w:p w14:paraId="615C4108" w14:textId="29743769" w:rsidR="00241DEE" w:rsidRDefault="00241DEE" w:rsidP="00241DEE">
      <w:pPr>
        <w:jc w:val="right"/>
        <w:rPr>
          <w:rFonts w:cstheme="minorHAnsi"/>
          <w:lang w:bidi="fa-IR"/>
        </w:rPr>
      </w:pPr>
      <w:r w:rsidRPr="00BA37ED">
        <w:rPr>
          <w:rFonts w:cs="KFGQPC Uthmanic Script HAFS"/>
          <w:color w:val="000000"/>
          <w:sz w:val="36"/>
          <w:szCs w:val="36"/>
          <w:shd w:val="clear" w:color="auto" w:fill="FFFFFF"/>
          <w:rtl/>
        </w:rPr>
        <w:t xml:space="preserve">لَن تَنَالُواْ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لۡبِرَّ</w:t>
      </w:r>
      <w:proofErr w:type="spellEnd"/>
      <w:r w:rsidRPr="00BA37ED">
        <w:rPr>
          <w:rFonts w:cs="KFGQPC Uthmanic Script HAFS"/>
          <w:color w:val="000000"/>
          <w:sz w:val="36"/>
          <w:szCs w:val="36"/>
          <w:shd w:val="clear" w:color="auto" w:fill="FFFFFF"/>
          <w:rtl/>
        </w:rPr>
        <w:t xml:space="preserve"> حَتَّىٰ تُنفِقُواْ مِمَّا </w:t>
      </w:r>
      <w:proofErr w:type="spellStart"/>
      <w:r w:rsidRPr="00BA37ED">
        <w:rPr>
          <w:rFonts w:cs="KFGQPC Uthmanic Script HAFS"/>
          <w:color w:val="000000"/>
          <w:sz w:val="36"/>
          <w:szCs w:val="36"/>
          <w:shd w:val="clear" w:color="auto" w:fill="FFFFFF"/>
          <w:rtl/>
        </w:rPr>
        <w:t>تُحِبُّونَۚ</w:t>
      </w:r>
      <w:proofErr w:type="spellEnd"/>
      <w:r w:rsidRPr="00BA37ED">
        <w:rPr>
          <w:rFonts w:cs="KFGQPC Uthmanic Script HAFS"/>
          <w:color w:val="000000"/>
          <w:sz w:val="36"/>
          <w:szCs w:val="36"/>
          <w:shd w:val="clear" w:color="auto" w:fill="FFFFFF"/>
          <w:rtl/>
        </w:rPr>
        <w:t xml:space="preserve"> وَمَا تُنفِقُواْ مِن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xml:space="preserve">ٖ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عَلِيمٞ٩٢</w:t>
      </w:r>
    </w:p>
    <w:p w14:paraId="66C923AB" w14:textId="77777777" w:rsidR="00241DEE" w:rsidRPr="009A1EDC" w:rsidRDefault="00241DEE" w:rsidP="005B1A88">
      <w:pPr>
        <w:jc w:val="both"/>
        <w:rPr>
          <w:rFonts w:cstheme="minorHAnsi"/>
          <w:lang w:bidi="fa-IR"/>
        </w:rPr>
      </w:pPr>
    </w:p>
    <w:p w14:paraId="4EFCAF9E" w14:textId="77777777" w:rsidR="00B91018" w:rsidRPr="009A1EDC" w:rsidRDefault="00B91018" w:rsidP="005B1A88">
      <w:pPr>
        <w:jc w:val="both"/>
        <w:rPr>
          <w:rFonts w:cstheme="minorHAnsi"/>
          <w:b/>
          <w:bCs/>
          <w:i/>
          <w:iCs/>
          <w:sz w:val="20"/>
          <w:szCs w:val="20"/>
        </w:rPr>
      </w:pPr>
      <w:bookmarkStart w:id="41" w:name="_Hlk174717678"/>
      <w:r w:rsidRPr="009A1EDC">
        <w:rPr>
          <w:rFonts w:cstheme="minorHAnsi"/>
          <w:b/>
          <w:bCs/>
          <w:i/>
          <w:iCs/>
          <w:sz w:val="20"/>
          <w:szCs w:val="20"/>
        </w:rPr>
        <w:t>92- Vous ne parviendrez à la bonté pieuse qu’en dépensant [sur le chemin d'Allah] de ce que vous aimez. Et tout ce que vous dépensez, Allah le sait.</w:t>
      </w:r>
    </w:p>
    <w:p w14:paraId="0561E1A8" w14:textId="77777777" w:rsidR="00FB7BFD" w:rsidRPr="009A1EDC" w:rsidRDefault="00FB7BFD" w:rsidP="005B1A88">
      <w:pPr>
        <w:jc w:val="both"/>
        <w:rPr>
          <w:rFonts w:cstheme="minorHAnsi"/>
          <w:lang w:bidi="fa-IR"/>
        </w:rPr>
      </w:pPr>
    </w:p>
    <w:p w14:paraId="171AAD2B" w14:textId="184B9CE0" w:rsidR="00FB7BFD" w:rsidRPr="009A1EDC" w:rsidRDefault="00FB7BFD" w:rsidP="005B1A88">
      <w:pPr>
        <w:jc w:val="both"/>
        <w:rPr>
          <w:rFonts w:cstheme="minorHAnsi"/>
          <w:lang w:bidi="fa-IR"/>
        </w:rPr>
      </w:pPr>
      <w:r w:rsidRPr="009A1EDC">
        <w:rPr>
          <w:rFonts w:cstheme="minorHAnsi"/>
          <w:lang w:bidi="fa-IR"/>
        </w:rPr>
        <w:t>1-</w:t>
      </w:r>
      <w:r w:rsidR="0011782A">
        <w:rPr>
          <w:rFonts w:cstheme="minorHAnsi"/>
          <w:lang w:bidi="fa-IR"/>
        </w:rPr>
        <w:t> </w:t>
      </w:r>
      <w:r w:rsidRPr="009A1EDC">
        <w:rPr>
          <w:rFonts w:cstheme="minorHAnsi"/>
          <w:lang w:bidi="fa-IR"/>
        </w:rPr>
        <w:t>Puisque rien au monde n'est plus précieux pour l'homme que sa vie, les plus grands bienfaiteurs sont ceux qui sacrifient leur vie dans le chemin de Dieu.</w:t>
      </w:r>
    </w:p>
    <w:p w14:paraId="75721ADE" w14:textId="244FB957"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Le principe du don est basé sur sa qualité plutôt que sa quantité. La valeur d'un don dépend de l'intention et de la capacité du donateur. Dieu connait ce qui est donné et récompensera même les dons les plus modestes s'ils sont faits avec sincérité.</w:t>
      </w:r>
    </w:p>
    <w:p w14:paraId="357DA518" w14:textId="77777777" w:rsidR="00FB7BFD" w:rsidRPr="009A1EDC" w:rsidRDefault="00FB7BFD" w:rsidP="005B1A88">
      <w:pPr>
        <w:jc w:val="both"/>
        <w:rPr>
          <w:rFonts w:cstheme="minorHAnsi"/>
          <w:lang w:bidi="fa-IR"/>
        </w:rPr>
      </w:pPr>
      <w:r w:rsidRPr="009A1EDC">
        <w:rPr>
          <w:rFonts w:cstheme="minorHAnsi"/>
          <w:lang w:bidi="fa-IR"/>
        </w:rPr>
        <w:t>3- Ce verset a eu un impact profond sur l'esprit et le comportement des premiers musulmans. En voici un exemple :</w:t>
      </w:r>
    </w:p>
    <w:p w14:paraId="303359AB" w14:textId="77777777" w:rsidR="00FB7BFD" w:rsidRPr="009A1EDC" w:rsidRDefault="00FB7BFD" w:rsidP="005B1A88">
      <w:pPr>
        <w:jc w:val="both"/>
        <w:rPr>
          <w:rFonts w:cstheme="minorHAnsi"/>
          <w:lang w:bidi="fa-IR"/>
        </w:rPr>
      </w:pPr>
      <w:r w:rsidRPr="009A1EDC">
        <w:rPr>
          <w:rFonts w:cstheme="minorHAnsi"/>
          <w:lang w:bidi="fa-IR"/>
        </w:rPr>
        <w:t xml:space="preserve">Abou Talha al-Ansari, l'un des compagnons du Prophète Mohammad (s), possédait à Médine un beau jardin situé en face de la mosquée du Prophète (s). Ce jardin, doté d'une source d'eau claire, était apprécié par le Messager de Dieu </w:t>
      </w:r>
      <w:r w:rsidR="003004C2" w:rsidRPr="009A1EDC">
        <w:rPr>
          <w:rFonts w:cstheme="minorHAnsi"/>
          <w:lang w:bidi="fa-IR"/>
        </w:rPr>
        <w:t xml:space="preserve">(s) </w:t>
      </w:r>
      <w:r w:rsidRPr="009A1EDC">
        <w:rPr>
          <w:rFonts w:cstheme="minorHAnsi"/>
          <w:lang w:bidi="fa-IR"/>
        </w:rPr>
        <w:t xml:space="preserve">qui y entrait parfois pour boire et faire ses ablutions. Ce jardin, remarqué pour ses bons revenus, était connu des habitants de Médine. Lorsque le 92ème verset de la sourate </w:t>
      </w:r>
      <w:r w:rsidR="003004C2" w:rsidRPr="009A1EDC">
        <w:rPr>
          <w:rFonts w:cstheme="minorHAnsi"/>
          <w:lang w:bidi="fa-IR"/>
        </w:rPr>
        <w:t>a</w:t>
      </w:r>
      <w:r w:rsidRPr="009A1EDC">
        <w:rPr>
          <w:rFonts w:cstheme="minorHAnsi"/>
          <w:lang w:bidi="fa-IR"/>
        </w:rPr>
        <w:t xml:space="preserve">l-Imran fut révélé, Abou Talha vint voir le Prophète </w:t>
      </w:r>
      <w:r w:rsidR="003004C2" w:rsidRPr="009A1EDC">
        <w:rPr>
          <w:rFonts w:cstheme="minorHAnsi"/>
          <w:lang w:bidi="fa-IR"/>
        </w:rPr>
        <w:t xml:space="preserve">(s) </w:t>
      </w:r>
      <w:r w:rsidRPr="009A1EDC">
        <w:rPr>
          <w:rFonts w:cstheme="minorHAnsi"/>
          <w:lang w:bidi="fa-IR"/>
        </w:rPr>
        <w:t>et lui dit : « Ce que j'aime le plus, c'est ce jardin. Je veux le donner pour la cause de Dieu</w:t>
      </w:r>
      <w:r w:rsidR="003004C2" w:rsidRPr="009A1EDC">
        <w:rPr>
          <w:rFonts w:cstheme="minorHAnsi"/>
          <w:lang w:bidi="fa-IR"/>
        </w:rPr>
        <w:t xml:space="preserve"> </w:t>
      </w:r>
      <w:r w:rsidRPr="009A1EDC">
        <w:rPr>
          <w:rFonts w:cstheme="minorHAnsi"/>
          <w:lang w:bidi="fa-IR"/>
        </w:rPr>
        <w:t>»</w:t>
      </w:r>
      <w:r w:rsidR="003004C2" w:rsidRPr="009A1EDC">
        <w:rPr>
          <w:rFonts w:cstheme="minorHAnsi"/>
          <w:lang w:bidi="fa-IR"/>
        </w:rPr>
        <w:t>.</w:t>
      </w:r>
    </w:p>
    <w:p w14:paraId="3D03C7B1" w14:textId="467553C1" w:rsidR="00FB7BFD" w:rsidRPr="009A1EDC" w:rsidRDefault="00FB7BFD" w:rsidP="005B1A88">
      <w:pPr>
        <w:jc w:val="both"/>
        <w:rPr>
          <w:rFonts w:cstheme="minorHAnsi"/>
          <w:lang w:bidi="fa-IR"/>
        </w:rPr>
      </w:pPr>
      <w:r w:rsidRPr="009A1EDC">
        <w:rPr>
          <w:rFonts w:cstheme="minorHAnsi"/>
          <w:lang w:bidi="fa-IR"/>
        </w:rPr>
        <w:lastRenderedPageBreak/>
        <w:t xml:space="preserve">Le Messager de Dieu </w:t>
      </w:r>
      <w:r w:rsidR="003004C2" w:rsidRPr="009A1EDC">
        <w:rPr>
          <w:rFonts w:cstheme="minorHAnsi"/>
          <w:lang w:bidi="fa-IR"/>
        </w:rPr>
        <w:t xml:space="preserve">(s) </w:t>
      </w:r>
      <w:r w:rsidRPr="009A1EDC">
        <w:rPr>
          <w:rFonts w:cstheme="minorHAnsi"/>
          <w:lang w:bidi="fa-IR"/>
        </w:rPr>
        <w:t xml:space="preserve">l'encouragea et lui dit : </w:t>
      </w:r>
      <w:r w:rsidR="00281D49" w:rsidRPr="009A1EDC">
        <w:rPr>
          <w:rFonts w:cstheme="minorHAnsi"/>
          <w:lang w:bidi="fa-IR"/>
        </w:rPr>
        <w:t>« </w:t>
      </w:r>
      <w:r w:rsidRPr="009A1EDC">
        <w:rPr>
          <w:rFonts w:cstheme="minorHAnsi"/>
          <w:lang w:bidi="fa-IR"/>
        </w:rPr>
        <w:t>C'est une excellente action. Cependant, je te suggère de laisser ce jardin aux pauvres de ta famille et de tes proches</w:t>
      </w:r>
      <w:r w:rsidR="00281D49" w:rsidRPr="009A1EDC">
        <w:rPr>
          <w:rFonts w:cstheme="minorHAnsi"/>
          <w:lang w:bidi="fa-IR"/>
        </w:rPr>
        <w:t> »</w:t>
      </w:r>
      <w:r w:rsidR="003004C2" w:rsidRPr="009A1EDC">
        <w:rPr>
          <w:rFonts w:cstheme="minorHAnsi"/>
          <w:lang w:bidi="fa-IR"/>
        </w:rPr>
        <w:t>.</w:t>
      </w:r>
      <w:r w:rsidRPr="009A1EDC">
        <w:rPr>
          <w:rFonts w:cstheme="minorHAnsi"/>
          <w:lang w:bidi="fa-IR"/>
        </w:rPr>
        <w:t xml:space="preserve"> Abou Talha accepta ce conseil et partagea le jardin entre eux.</w:t>
      </w:r>
      <w:r w:rsidRPr="009A1EDC">
        <w:rPr>
          <w:rStyle w:val="Appelnotedebasdep"/>
          <w:rFonts w:cstheme="minorHAnsi"/>
          <w:lang w:bidi="fa-IR"/>
        </w:rPr>
        <w:footnoteReference w:id="149"/>
      </w:r>
      <w:r w:rsidRPr="009A1EDC">
        <w:rPr>
          <w:rFonts w:cstheme="minorHAnsi"/>
          <w:lang w:bidi="fa-IR"/>
        </w:rPr>
        <w:t xml:space="preserve"> </w:t>
      </w:r>
      <w:r w:rsidRPr="009A1EDC">
        <w:rPr>
          <w:rStyle w:val="Appelnotedebasdep"/>
          <w:rFonts w:cstheme="minorHAnsi"/>
          <w:lang w:bidi="fa-IR"/>
        </w:rPr>
        <w:footnoteReference w:id="150"/>
      </w:r>
    </w:p>
    <w:bookmarkEnd w:id="41"/>
    <w:p w14:paraId="5510B195" w14:textId="77777777" w:rsidR="00FB7BFD" w:rsidRPr="009A1EDC" w:rsidRDefault="00FB7BFD" w:rsidP="005B1A88">
      <w:pPr>
        <w:jc w:val="both"/>
        <w:rPr>
          <w:rFonts w:cstheme="minorHAnsi"/>
          <w:lang w:bidi="fa-IR"/>
        </w:rPr>
      </w:pPr>
    </w:p>
    <w:p w14:paraId="7C798AA0" w14:textId="77777777" w:rsidR="00FB7BFD" w:rsidRDefault="00FB7BFD" w:rsidP="005B1A88">
      <w:pPr>
        <w:jc w:val="both"/>
        <w:rPr>
          <w:rFonts w:cstheme="minorHAnsi"/>
          <w:lang w:bidi="fa-IR"/>
        </w:rPr>
      </w:pPr>
    </w:p>
    <w:p w14:paraId="639C7859" w14:textId="77777777" w:rsidR="00241DEE" w:rsidRDefault="00241DEE" w:rsidP="005B1A88">
      <w:pPr>
        <w:jc w:val="both"/>
        <w:rPr>
          <w:rFonts w:cstheme="minorHAnsi"/>
          <w:lang w:bidi="fa-IR"/>
        </w:rPr>
      </w:pPr>
    </w:p>
    <w:p w14:paraId="1A6B032D" w14:textId="1BF0A7F3" w:rsidR="00241DEE" w:rsidRPr="009A1EDC" w:rsidRDefault="00241DEE" w:rsidP="00241DEE">
      <w:pPr>
        <w:jc w:val="right"/>
        <w:rPr>
          <w:rFonts w:cstheme="minorHAnsi"/>
          <w:lang w:bidi="fa-IR"/>
        </w:rPr>
      </w:pPr>
      <w:r w:rsidRPr="00BA37ED">
        <w:rPr>
          <w:rFonts w:cs="KFGQPC Uthmanic Script HAFS"/>
          <w:color w:val="000000"/>
          <w:sz w:val="36"/>
          <w:szCs w:val="36"/>
          <w:shd w:val="clear" w:color="auto" w:fill="FFFFFF"/>
          <w:rtl/>
        </w:rPr>
        <w:t xml:space="preserve">كُلُّ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لطَّعَامِ</w:t>
      </w:r>
      <w:proofErr w:type="spellEnd"/>
      <w:r w:rsidRPr="00BA37ED">
        <w:rPr>
          <w:rFonts w:cs="KFGQPC Uthmanic Script HAFS"/>
          <w:color w:val="000000"/>
          <w:sz w:val="36"/>
          <w:szCs w:val="36"/>
          <w:shd w:val="clear" w:color="auto" w:fill="FFFFFF"/>
          <w:rtl/>
        </w:rPr>
        <w:t xml:space="preserve"> كَانَ </w:t>
      </w:r>
      <w:proofErr w:type="spellStart"/>
      <w:r w:rsidRPr="00BA37ED">
        <w:rPr>
          <w:rFonts w:cs="KFGQPC Uthmanic Script HAFS"/>
          <w:color w:val="000000"/>
          <w:sz w:val="36"/>
          <w:szCs w:val="36"/>
          <w:shd w:val="clear" w:color="auto" w:fill="FFFFFF"/>
          <w:rtl/>
        </w:rPr>
        <w:t>حِلّٗا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لِّبَن</w:t>
      </w:r>
      <w:r w:rsidRPr="00BA37ED">
        <w:rPr>
          <w:rFonts w:cs="KFGQPC Uthmanic Script HAFS" w:hint="eastAsia"/>
          <w:color w:val="000000"/>
          <w:sz w:val="36"/>
          <w:szCs w:val="36"/>
          <w:shd w:val="clear" w:color="auto" w:fill="FFFFFF"/>
          <w:rtl/>
        </w:rPr>
        <w:t>ِيٓ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إِسۡرَٰٓءِيلَ</w:t>
      </w:r>
      <w:proofErr w:type="spellEnd"/>
      <w:r w:rsidRPr="00BA37ED">
        <w:rPr>
          <w:rFonts w:cs="KFGQPC Uthmanic Script HAFS"/>
          <w:color w:val="000000"/>
          <w:sz w:val="36"/>
          <w:szCs w:val="36"/>
          <w:shd w:val="clear" w:color="auto" w:fill="FFFFFF"/>
          <w:rtl/>
        </w:rPr>
        <w:t xml:space="preserve"> إِلَّا مَا حَرَّمَ </w:t>
      </w:r>
      <w:proofErr w:type="spellStart"/>
      <w:r w:rsidRPr="00BA37ED">
        <w:rPr>
          <w:rFonts w:cs="KFGQPC Uthmanic Script HAFS"/>
          <w:color w:val="000000"/>
          <w:sz w:val="36"/>
          <w:szCs w:val="36"/>
          <w:shd w:val="clear" w:color="auto" w:fill="FFFFFF"/>
          <w:rtl/>
        </w:rPr>
        <w:t>إِسۡرَٰٓءِيلُ</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color w:val="000000"/>
          <w:sz w:val="36"/>
          <w:szCs w:val="36"/>
          <w:shd w:val="clear" w:color="auto" w:fill="FFFFFF"/>
          <w:rtl/>
        </w:rPr>
        <w:t>نَفۡسِهِ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w:t>
      </w:r>
      <w:proofErr w:type="spellEnd"/>
      <w:r w:rsidRPr="00BA37ED">
        <w:rPr>
          <w:rFonts w:cs="KFGQPC Uthmanic Script HAFS"/>
          <w:color w:val="000000"/>
          <w:sz w:val="36"/>
          <w:szCs w:val="36"/>
          <w:shd w:val="clear" w:color="auto" w:fill="FFFFFF"/>
          <w:rtl/>
        </w:rPr>
        <w:t xml:space="preserve"> أَن تُنَزَّلَ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فَأۡتُواْ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لتَّوۡرَىٰةِ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تۡلُوهَآ</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صَٰدِقِينَ٩٣</w:t>
      </w:r>
    </w:p>
    <w:p w14:paraId="5DC812BC" w14:textId="77777777" w:rsidR="00FB7BFD" w:rsidRPr="009A1EDC" w:rsidRDefault="00FB7BFD" w:rsidP="005B1A88">
      <w:pPr>
        <w:jc w:val="both"/>
        <w:rPr>
          <w:rFonts w:cstheme="minorHAnsi"/>
          <w:lang w:bidi="fa-IR"/>
        </w:rPr>
      </w:pPr>
    </w:p>
    <w:p w14:paraId="351BB89D"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93- Toute nourriture était licite aux enfants d’Israël, sauf celle qu’Israël lui-même s’interdit avant que ne descendît la Torah. Dis-[leur] : « Apportez la Torah et lisez-la, si ce que vous dites est vrai ! »</w:t>
      </w:r>
    </w:p>
    <w:p w14:paraId="5856BCB1" w14:textId="77777777" w:rsidR="00FB7BFD" w:rsidRPr="009A1EDC" w:rsidRDefault="00FB7BFD" w:rsidP="005B1A88">
      <w:pPr>
        <w:jc w:val="both"/>
        <w:rPr>
          <w:rFonts w:cstheme="minorHAnsi"/>
          <w:lang w:bidi="fa-IR"/>
        </w:rPr>
      </w:pPr>
    </w:p>
    <w:p w14:paraId="1291B92E" w14:textId="03CB4D97" w:rsidR="00FB7BFD" w:rsidRPr="009A1EDC" w:rsidRDefault="00FB7BFD" w:rsidP="005B1A88">
      <w:pPr>
        <w:jc w:val="both"/>
        <w:rPr>
          <w:rFonts w:cstheme="minorHAnsi"/>
          <w:lang w:bidi="fa-IR"/>
        </w:rPr>
      </w:pPr>
      <w:r w:rsidRPr="009A1EDC">
        <w:rPr>
          <w:rFonts w:cstheme="minorHAnsi"/>
          <w:lang w:bidi="fa-IR"/>
        </w:rPr>
        <w:t>1-</w:t>
      </w:r>
      <w:r w:rsidR="00BA1DA6" w:rsidRPr="009A1EDC">
        <w:rPr>
          <w:rFonts w:cstheme="minorHAnsi"/>
          <w:lang w:bidi="fa-IR"/>
        </w:rPr>
        <w:t xml:space="preserve"> </w:t>
      </w:r>
      <w:r w:rsidRPr="009A1EDC">
        <w:rPr>
          <w:rFonts w:cstheme="minorHAnsi"/>
          <w:lang w:bidi="fa-IR"/>
        </w:rPr>
        <w:t>Selon les récits et les commentaires coraniques, la révélation du verset en question et des suivants répondait aux objections des Juifs envers le Prophète Mohammad (s). Leur principale interrogation portait sur la consommation de viande et de lait de chameau, considérée comme licite par le Prophète de l'Islam</w:t>
      </w:r>
      <w:r w:rsidR="00017597" w:rsidRPr="009A1EDC">
        <w:rPr>
          <w:rFonts w:cstheme="minorHAnsi"/>
          <w:lang w:bidi="fa-IR"/>
        </w:rPr>
        <w:t xml:space="preserve"> (s)</w:t>
      </w:r>
      <w:r w:rsidRPr="009A1EDC">
        <w:rPr>
          <w:rFonts w:cstheme="minorHAnsi"/>
          <w:lang w:bidi="fa-IR"/>
        </w:rPr>
        <w:t>, alors qu'elle était interdite dans les traditions de Noé et d'Abraham (a). La réponse apportée précise que ces aliments n'étaient pas interdits par principe dans la Charia</w:t>
      </w:r>
      <w:r w:rsidRPr="009A1EDC">
        <w:rPr>
          <w:rStyle w:val="Appelnotedebasdep"/>
          <w:rFonts w:cstheme="minorHAnsi"/>
          <w:lang w:bidi="fa-IR"/>
        </w:rPr>
        <w:footnoteReference w:id="151"/>
      </w:r>
      <w:r w:rsidRPr="009A1EDC">
        <w:rPr>
          <w:rFonts w:cstheme="minorHAnsi"/>
          <w:lang w:bidi="fa-IR"/>
        </w:rPr>
        <w:t>, mais que Jacob</w:t>
      </w:r>
      <w:r w:rsidR="00241DEE">
        <w:rPr>
          <w:rFonts w:cstheme="minorHAnsi"/>
          <w:lang w:bidi="fa-IR"/>
        </w:rPr>
        <w:t> </w:t>
      </w:r>
      <w:r w:rsidRPr="009A1EDC">
        <w:rPr>
          <w:rFonts w:cstheme="minorHAnsi"/>
          <w:lang w:bidi="fa-IR"/>
        </w:rPr>
        <w:t>(a) se les était interdits personnellement.</w:t>
      </w:r>
    </w:p>
    <w:p w14:paraId="7B79DC3E" w14:textId="2F0E8E7A"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Les traditions islamiques et certaines exégèses coraniques rapportent que Jacob (a) évitait ces aliments, notamment la viande de chameau, en raison de l'inconfort physique qu'ils lui causaient. Les Juifs avaient interprété cette abstention personnelle comme une interdiction générale et permanente conforme à la Charia.</w:t>
      </w:r>
    </w:p>
    <w:p w14:paraId="0D03421E" w14:textId="36617DB3" w:rsidR="00FB7BFD" w:rsidRPr="009A1EDC" w:rsidRDefault="00FB7BFD" w:rsidP="005B1A88">
      <w:pPr>
        <w:jc w:val="both"/>
        <w:rPr>
          <w:rFonts w:cstheme="minorHAnsi"/>
          <w:lang w:bidi="fa-IR"/>
        </w:rPr>
      </w:pPr>
      <w:r w:rsidRPr="009A1EDC">
        <w:rPr>
          <w:rFonts w:cstheme="minorHAnsi"/>
          <w:lang w:bidi="fa-IR"/>
        </w:rPr>
        <w:t>3-</w:t>
      </w:r>
      <w:r w:rsidR="0011782A">
        <w:rPr>
          <w:rFonts w:cstheme="minorHAnsi"/>
          <w:lang w:bidi="fa-IR"/>
        </w:rPr>
        <w:t> </w:t>
      </w:r>
      <w:r w:rsidRPr="009A1EDC">
        <w:rPr>
          <w:rFonts w:cstheme="minorHAnsi"/>
          <w:lang w:bidi="fa-IR"/>
        </w:rPr>
        <w:t>Le principe de la nourriture licite (halal) était établi avant la révélation de la Torah, tout comme il l'est en Islam. La règle de base est que toute nourriture est considérée comme licite et pure, sauf si elle est expressément déclarée illicite (haram) ou impure par la Charia.</w:t>
      </w:r>
      <w:r w:rsidRPr="009A1EDC">
        <w:rPr>
          <w:rStyle w:val="Appelnotedebasdep"/>
          <w:rFonts w:cstheme="minorHAnsi"/>
          <w:lang w:bidi="fa-IR"/>
        </w:rPr>
        <w:footnoteReference w:id="152"/>
      </w:r>
    </w:p>
    <w:p w14:paraId="510C3BA9" w14:textId="77777777" w:rsidR="00FB7BFD" w:rsidRPr="009A1EDC" w:rsidRDefault="00FB7BFD" w:rsidP="005B1A88">
      <w:pPr>
        <w:jc w:val="both"/>
        <w:rPr>
          <w:rFonts w:cstheme="minorHAnsi"/>
          <w:lang w:bidi="fa-IR"/>
        </w:rPr>
      </w:pPr>
    </w:p>
    <w:p w14:paraId="5D59962A" w14:textId="77777777" w:rsidR="00FB7BFD" w:rsidRDefault="00FB7BFD" w:rsidP="005B1A88">
      <w:pPr>
        <w:jc w:val="both"/>
        <w:rPr>
          <w:rFonts w:cstheme="minorHAnsi"/>
          <w:lang w:bidi="fa-IR"/>
        </w:rPr>
      </w:pPr>
    </w:p>
    <w:p w14:paraId="3889A274" w14:textId="77777777" w:rsidR="00241DEE" w:rsidRDefault="00241DEE" w:rsidP="005B1A88">
      <w:pPr>
        <w:jc w:val="both"/>
        <w:rPr>
          <w:rFonts w:cstheme="minorHAnsi"/>
          <w:lang w:bidi="fa-IR"/>
        </w:rPr>
      </w:pPr>
    </w:p>
    <w:p w14:paraId="4CC2FC16" w14:textId="1E888592" w:rsidR="00241DEE" w:rsidRPr="009A1EDC" w:rsidRDefault="00241DEE" w:rsidP="00241DEE">
      <w:pPr>
        <w:jc w:val="right"/>
        <w:rPr>
          <w:rFonts w:cstheme="minorHAnsi"/>
          <w:lang w:bidi="fa-IR"/>
        </w:rPr>
      </w:pPr>
      <w:r w:rsidRPr="00BA37ED">
        <w:rPr>
          <w:rFonts w:cs="KFGQPC Uthmanic Script HAFS"/>
          <w:color w:val="000000"/>
          <w:sz w:val="36"/>
          <w:szCs w:val="36"/>
          <w:shd w:val="clear" w:color="auto" w:fill="FFFFFF"/>
          <w:rtl/>
        </w:rPr>
        <w:t xml:space="preserve">فَمَنِ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فۡتَرَىٰ</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لۡكَذِبَ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فَأُوْلَٰٓئِكَ</w:t>
      </w:r>
      <w:proofErr w:type="spellEnd"/>
      <w:r w:rsidRPr="00BA37ED">
        <w:rPr>
          <w:rFonts w:cs="KFGQPC Uthmanic Script HAFS"/>
          <w:color w:val="000000"/>
          <w:sz w:val="36"/>
          <w:szCs w:val="36"/>
          <w:shd w:val="clear" w:color="auto" w:fill="FFFFFF"/>
          <w:rtl/>
        </w:rPr>
        <w:t xml:space="preserve"> هُ</w:t>
      </w:r>
      <w:r w:rsidRPr="00BA37ED">
        <w:rPr>
          <w:rFonts w:cs="KFGQPC Uthmanic Script HAFS" w:hint="eastAsia"/>
          <w:color w:val="000000"/>
          <w:sz w:val="36"/>
          <w:szCs w:val="36"/>
          <w:shd w:val="clear" w:color="auto" w:fill="FFFFFF"/>
          <w:rtl/>
        </w:rPr>
        <w:t>مُ</w:t>
      </w:r>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لظَّٰلِمُونَ</w:t>
      </w:r>
      <w:r w:rsidRPr="00BA37ED">
        <w:rPr>
          <w:rFonts w:cs="KFGQPC Uthmanic Script HAFS"/>
          <w:color w:val="000000"/>
          <w:sz w:val="36"/>
          <w:szCs w:val="36"/>
          <w:shd w:val="clear" w:color="auto" w:fill="FFFFFF"/>
          <w:rtl/>
        </w:rPr>
        <w:t>٩٤</w:t>
      </w:r>
    </w:p>
    <w:p w14:paraId="50E2A5F2" w14:textId="77777777" w:rsidR="005B227D" w:rsidRPr="009A1EDC" w:rsidRDefault="005B227D" w:rsidP="005B1A88">
      <w:pPr>
        <w:jc w:val="both"/>
        <w:rPr>
          <w:rFonts w:cstheme="minorHAnsi"/>
          <w:lang w:bidi="fa-IR"/>
        </w:rPr>
      </w:pPr>
    </w:p>
    <w:p w14:paraId="220502D7"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94- Donc, quiconque, après cela, invente des mensonges contre Allah... ceux-là sont, donc, les vrais injustes.</w:t>
      </w:r>
    </w:p>
    <w:p w14:paraId="354AC859" w14:textId="77777777" w:rsidR="00FB7BFD" w:rsidRPr="009A1EDC" w:rsidRDefault="00FB7BFD" w:rsidP="005B1A88">
      <w:pPr>
        <w:jc w:val="both"/>
        <w:rPr>
          <w:rFonts w:cstheme="minorHAnsi"/>
          <w:lang w:bidi="fa-IR"/>
        </w:rPr>
      </w:pPr>
    </w:p>
    <w:p w14:paraId="10F4DACC" w14:textId="77777777" w:rsidR="00FB7BFD" w:rsidRPr="009A1EDC" w:rsidRDefault="00FB7BFD" w:rsidP="005B1A88">
      <w:pPr>
        <w:jc w:val="both"/>
        <w:rPr>
          <w:rFonts w:cstheme="minorHAnsi"/>
          <w:lang w:val="fr-RE" w:bidi="fa-IR"/>
        </w:rPr>
      </w:pPr>
      <w:r w:rsidRPr="009A1EDC">
        <w:rPr>
          <w:rFonts w:cstheme="minorHAnsi"/>
          <w:shd w:val="clear" w:color="auto" w:fill="FFFFFF"/>
        </w:rPr>
        <w:t>Dans le verset précédent, il était question de l'interdiction de la viande et du lait de chameau que les enfants d'Israël attribuaient à la religion et à Dieu. Le présent verset réfute cette affirmation et met en garde contre de telles attributions infondées. Il établit clairement que quiconque attribue à Dieu un décret qu'Il n'a pas énoncé commet une calomnie. Cette mise en garde souligne l'importance de ne pas inventer ou falsifier des règles religieuses en les attribuant faussement à Dieu.</w:t>
      </w:r>
      <w:r w:rsidRPr="009A1EDC">
        <w:rPr>
          <w:rStyle w:val="Appelnotedebasdep"/>
          <w:rFonts w:cstheme="minorHAnsi"/>
          <w:shd w:val="clear" w:color="auto" w:fill="FFFFFF"/>
        </w:rPr>
        <w:footnoteReference w:id="153"/>
      </w:r>
    </w:p>
    <w:p w14:paraId="60A293C7" w14:textId="77777777" w:rsidR="00B91018" w:rsidRDefault="00B91018" w:rsidP="005B1A88">
      <w:pPr>
        <w:jc w:val="both"/>
        <w:rPr>
          <w:rFonts w:cstheme="minorHAnsi"/>
          <w:b/>
          <w:bCs/>
          <w:i/>
          <w:iCs/>
          <w:sz w:val="20"/>
          <w:szCs w:val="20"/>
        </w:rPr>
      </w:pPr>
    </w:p>
    <w:p w14:paraId="2B992E8F" w14:textId="77777777" w:rsidR="009E6743" w:rsidRPr="009A1EDC" w:rsidRDefault="009E6743" w:rsidP="005B1A88">
      <w:pPr>
        <w:jc w:val="both"/>
        <w:rPr>
          <w:rFonts w:cstheme="minorHAnsi"/>
          <w:b/>
          <w:bCs/>
          <w:i/>
          <w:iCs/>
          <w:sz w:val="20"/>
          <w:szCs w:val="20"/>
        </w:rPr>
      </w:pPr>
    </w:p>
    <w:p w14:paraId="6496F661" w14:textId="77777777" w:rsidR="00B91018" w:rsidRPr="009A1EDC" w:rsidRDefault="00B91018" w:rsidP="005B1A88">
      <w:pPr>
        <w:jc w:val="both"/>
        <w:rPr>
          <w:rFonts w:cstheme="minorHAnsi"/>
          <w:b/>
          <w:bCs/>
          <w:i/>
          <w:iCs/>
          <w:sz w:val="20"/>
          <w:szCs w:val="20"/>
        </w:rPr>
      </w:pPr>
    </w:p>
    <w:p w14:paraId="01CAB50A" w14:textId="23692D2D" w:rsidR="00B91018" w:rsidRDefault="00241DEE" w:rsidP="00241DEE">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صَدَقَ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تَّبِعُواْ</w:t>
      </w:r>
      <w:proofErr w:type="spellEnd"/>
      <w:r w:rsidRPr="00BA37ED">
        <w:rPr>
          <w:rFonts w:cs="KFGQPC Uthmanic Script HAFS"/>
          <w:color w:val="000000"/>
          <w:sz w:val="36"/>
          <w:szCs w:val="36"/>
          <w:shd w:val="clear" w:color="auto" w:fill="FFFFFF"/>
          <w:rtl/>
        </w:rPr>
        <w:t xml:space="preserve"> مِلَّةَ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حَنِيفٗاۖ</w:t>
      </w:r>
      <w:proofErr w:type="spellEnd"/>
      <w:r w:rsidRPr="00BA37ED">
        <w:rPr>
          <w:rFonts w:cs="KFGQPC Uthmanic Script HAFS"/>
          <w:color w:val="000000"/>
          <w:sz w:val="36"/>
          <w:szCs w:val="36"/>
          <w:shd w:val="clear" w:color="auto" w:fill="FFFFFF"/>
          <w:rtl/>
        </w:rPr>
        <w:t xml:space="preserve"> وَمَا كَانَ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لۡمُشۡرِكِينَ</w:t>
      </w:r>
      <w:r w:rsidRPr="00BA37ED">
        <w:rPr>
          <w:rFonts w:cs="KFGQPC Uthmanic Script HAFS"/>
          <w:color w:val="000000"/>
          <w:sz w:val="36"/>
          <w:szCs w:val="36"/>
          <w:shd w:val="clear" w:color="auto" w:fill="FFFFFF"/>
          <w:rtl/>
        </w:rPr>
        <w:t>٩٥</w:t>
      </w:r>
    </w:p>
    <w:p w14:paraId="4668526C" w14:textId="77777777" w:rsidR="00241DEE" w:rsidRPr="009A1EDC" w:rsidRDefault="00241DEE" w:rsidP="005B1A88">
      <w:pPr>
        <w:jc w:val="both"/>
        <w:rPr>
          <w:rFonts w:cstheme="minorHAnsi"/>
          <w:b/>
          <w:bCs/>
          <w:i/>
          <w:iCs/>
          <w:sz w:val="20"/>
          <w:szCs w:val="20"/>
        </w:rPr>
      </w:pPr>
    </w:p>
    <w:p w14:paraId="1C7A7D22" w14:textId="0E76E20D" w:rsidR="00FB7BFD" w:rsidRPr="009A1EDC" w:rsidRDefault="00FB7BFD" w:rsidP="005B1A88">
      <w:pPr>
        <w:jc w:val="both"/>
        <w:rPr>
          <w:rFonts w:cstheme="minorHAnsi"/>
          <w:b/>
          <w:bCs/>
          <w:i/>
          <w:iCs/>
          <w:sz w:val="20"/>
          <w:szCs w:val="20"/>
        </w:rPr>
      </w:pPr>
      <w:r w:rsidRPr="009A1EDC">
        <w:rPr>
          <w:rFonts w:cstheme="minorHAnsi"/>
          <w:b/>
          <w:bCs/>
          <w:i/>
          <w:iCs/>
          <w:sz w:val="20"/>
          <w:szCs w:val="20"/>
        </w:rPr>
        <w:t>95- Dis : « Allah a dit la vérité. Suivez donc la pure religion d’Abraham, Musulman droit. Et il n’était point des associateurs ».</w:t>
      </w:r>
    </w:p>
    <w:p w14:paraId="221F3D99" w14:textId="77777777" w:rsidR="00FB7BFD" w:rsidRPr="009A1EDC" w:rsidRDefault="00FB7BFD" w:rsidP="005B1A88">
      <w:pPr>
        <w:jc w:val="both"/>
        <w:rPr>
          <w:rFonts w:cstheme="minorHAnsi"/>
          <w:lang w:bidi="fa-IR"/>
        </w:rPr>
      </w:pPr>
    </w:p>
    <w:p w14:paraId="238ACB8F" w14:textId="180A5BB4" w:rsidR="00FB7BFD" w:rsidRPr="009A1EDC" w:rsidRDefault="00FB7BFD" w:rsidP="005B1A88">
      <w:pPr>
        <w:jc w:val="both"/>
        <w:rPr>
          <w:rFonts w:cstheme="minorHAnsi"/>
          <w:lang w:bidi="fa-IR"/>
        </w:rPr>
      </w:pPr>
      <w:r w:rsidRPr="009A1EDC">
        <w:rPr>
          <w:rFonts w:cstheme="minorHAnsi"/>
          <w:lang w:bidi="fa-IR"/>
        </w:rPr>
        <w:t xml:space="preserve">Les païens Arabes de l'époque préislamique, connue sous le nom de </w:t>
      </w:r>
      <w:proofErr w:type="spellStart"/>
      <w:r w:rsidRPr="009A1EDC">
        <w:rPr>
          <w:rFonts w:cstheme="minorHAnsi"/>
          <w:lang w:bidi="fa-IR"/>
        </w:rPr>
        <w:t>Jâhiliyya</w:t>
      </w:r>
      <w:proofErr w:type="spellEnd"/>
      <w:r w:rsidRPr="009A1EDC">
        <w:rPr>
          <w:rFonts w:cstheme="minorHAnsi"/>
          <w:lang w:bidi="fa-IR"/>
        </w:rPr>
        <w:t xml:space="preserve"> (période de l'ignorance), prétendaient être des adeptes de la religion d'Abraham (a). Ils se désignaient même par le terme </w:t>
      </w:r>
      <w:r w:rsidR="00A411D5" w:rsidRPr="009A1EDC">
        <w:rPr>
          <w:rFonts w:cstheme="minorHAnsi"/>
          <w:lang w:bidi="fa-IR"/>
        </w:rPr>
        <w:t>« </w:t>
      </w:r>
      <w:proofErr w:type="spellStart"/>
      <w:r w:rsidRPr="009A1EDC">
        <w:rPr>
          <w:rFonts w:cstheme="minorHAnsi"/>
          <w:lang w:bidi="fa-IR"/>
        </w:rPr>
        <w:t>Honafaa</w:t>
      </w:r>
      <w:proofErr w:type="spellEnd"/>
      <w:r w:rsidR="00A411D5" w:rsidRPr="009A1EDC">
        <w:rPr>
          <w:rFonts w:cstheme="minorHAnsi"/>
          <w:lang w:bidi="fa-IR"/>
        </w:rPr>
        <w:t> »</w:t>
      </w:r>
      <w:r w:rsidRPr="009A1EDC">
        <w:rPr>
          <w:rFonts w:cstheme="minorHAnsi"/>
          <w:lang w:bidi="fa-IR"/>
        </w:rPr>
        <w:t>, signifiant les disciples d'Abraham. Cependant, le Saint Coran réfute à plusieurs reprises cette affirmation.</w:t>
      </w:r>
    </w:p>
    <w:p w14:paraId="1EAFF089" w14:textId="0AC2B219" w:rsidR="00FB7BFD" w:rsidRPr="009A1EDC" w:rsidRDefault="00FB7BFD" w:rsidP="005B1A88">
      <w:pPr>
        <w:jc w:val="both"/>
        <w:rPr>
          <w:rFonts w:cstheme="minorHAnsi"/>
          <w:lang w:bidi="fa-IR"/>
        </w:rPr>
      </w:pPr>
      <w:r w:rsidRPr="009A1EDC">
        <w:rPr>
          <w:rFonts w:cstheme="minorHAnsi"/>
          <w:lang w:bidi="fa-IR"/>
        </w:rPr>
        <w:t xml:space="preserve">Le Coran affirme clairement qu'Abraham n'était pas un polythéiste, contrairement à ce que ces Arabes pratiquaient. L'idée que les polythéistes arabes suivaient la religion d'Abraham (a) est donc dénuée de sens. Car, ces Arabes étaient des idolâtres alors qu’Abraham </w:t>
      </w:r>
      <w:r w:rsidR="0084524A">
        <w:rPr>
          <w:rFonts w:cstheme="minorHAnsi"/>
          <w:lang w:bidi="fa-IR"/>
        </w:rPr>
        <w:t xml:space="preserve">(a) </w:t>
      </w:r>
      <w:r w:rsidRPr="009A1EDC">
        <w:rPr>
          <w:rFonts w:cstheme="minorHAnsi"/>
          <w:lang w:bidi="fa-IR"/>
        </w:rPr>
        <w:t>était connu pour avoir détruit les idoles et s'être opposé fermement à l'idolâtrie. Cette contradiction fondamentale entre les pratiques des Arabes préislamiques et les enseignements d'Abraham (a) démontre l'absurdité de leur prétention à suivre sa religion. Le Coran souligne ainsi la pureté du monothéisme d'Abraham (a) et son opposition à toute forme d'association à Dieu.</w:t>
      </w:r>
      <w:r w:rsidRPr="009A1EDC">
        <w:rPr>
          <w:rStyle w:val="Appelnotedebasdep"/>
          <w:rFonts w:cstheme="minorHAnsi"/>
          <w:lang w:bidi="fa-IR"/>
        </w:rPr>
        <w:footnoteReference w:id="154"/>
      </w:r>
    </w:p>
    <w:p w14:paraId="5EAB8B76" w14:textId="77777777" w:rsidR="00FB7BFD" w:rsidRPr="009A1EDC" w:rsidRDefault="00FB7BFD" w:rsidP="005B1A88">
      <w:pPr>
        <w:jc w:val="both"/>
        <w:rPr>
          <w:rFonts w:cstheme="minorHAnsi"/>
          <w:lang w:bidi="fa-IR"/>
        </w:rPr>
      </w:pPr>
    </w:p>
    <w:p w14:paraId="761229F2" w14:textId="77777777" w:rsidR="005B227D" w:rsidRPr="009A1EDC" w:rsidRDefault="005B227D" w:rsidP="005B1A88">
      <w:pPr>
        <w:jc w:val="both"/>
        <w:rPr>
          <w:rFonts w:cstheme="minorHAnsi"/>
          <w:lang w:bidi="fa-IR"/>
        </w:rPr>
      </w:pPr>
    </w:p>
    <w:p w14:paraId="31E02153" w14:textId="77777777" w:rsidR="00FB7BFD" w:rsidRDefault="00FB7BFD" w:rsidP="005B1A88">
      <w:pPr>
        <w:jc w:val="both"/>
        <w:rPr>
          <w:rFonts w:cstheme="minorHAnsi"/>
          <w:lang w:bidi="fa-IR"/>
        </w:rPr>
      </w:pPr>
    </w:p>
    <w:p w14:paraId="1F088CAA" w14:textId="35197834" w:rsidR="00241DEE" w:rsidRDefault="00241DEE" w:rsidP="00241DEE">
      <w:pPr>
        <w:jc w:val="right"/>
        <w:rPr>
          <w:rFonts w:cstheme="minorHAnsi"/>
          <w:lang w:bidi="fa-IR"/>
        </w:rPr>
      </w:pPr>
      <w:r w:rsidRPr="00BA37ED">
        <w:rPr>
          <w:rFonts w:cs="KFGQPC Uthmanic Script HAFS"/>
          <w:color w:val="000000"/>
          <w:sz w:val="36"/>
          <w:szCs w:val="36"/>
          <w:shd w:val="clear" w:color="auto" w:fill="FFFFFF"/>
          <w:rtl/>
        </w:rPr>
        <w:t xml:space="preserve">إِنَّ أَوَّلَ </w:t>
      </w:r>
      <w:proofErr w:type="spellStart"/>
      <w:r w:rsidRPr="00BA37ED">
        <w:rPr>
          <w:rFonts w:cs="KFGQPC Uthmanic Script HAFS"/>
          <w:color w:val="000000"/>
          <w:sz w:val="36"/>
          <w:szCs w:val="36"/>
          <w:shd w:val="clear" w:color="auto" w:fill="FFFFFF"/>
          <w:rtl/>
        </w:rPr>
        <w:t>بَيۡت</w:t>
      </w:r>
      <w:proofErr w:type="spellEnd"/>
      <w:r w:rsidRPr="00BA37ED">
        <w:rPr>
          <w:rFonts w:cs="KFGQPC Uthmanic Script HAFS"/>
          <w:color w:val="000000"/>
          <w:sz w:val="36"/>
          <w:szCs w:val="36"/>
          <w:shd w:val="clear" w:color="auto" w:fill="FFFFFF"/>
          <w:rtl/>
        </w:rPr>
        <w:t xml:space="preserve">ٖ وُضِعَ لِلنَّاسِ لَلَّذِي بِبَكَّةَ </w:t>
      </w:r>
      <w:proofErr w:type="spellStart"/>
      <w:r w:rsidRPr="00BA37ED">
        <w:rPr>
          <w:rFonts w:cs="KFGQPC Uthmanic Script HAFS"/>
          <w:color w:val="000000"/>
          <w:sz w:val="36"/>
          <w:szCs w:val="36"/>
          <w:shd w:val="clear" w:color="auto" w:fill="FFFFFF"/>
          <w:rtl/>
        </w:rPr>
        <w:t>مُبَارَكٗا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وَهُدٗى</w:t>
      </w:r>
      <w:proofErr w:type="spellEnd"/>
      <w:r w:rsidRPr="00BA37ED">
        <w:rPr>
          <w:rFonts w:cs="KFGQPC Uthmanic Script HAFS"/>
          <w:color w:val="000000"/>
          <w:sz w:val="36"/>
          <w:szCs w:val="36"/>
          <w:shd w:val="clear" w:color="auto" w:fill="FFFFFF"/>
          <w:rtl/>
        </w:rPr>
        <w:t xml:space="preserve"> لِّلۡعَٰلَمِينَ٩٦</w:t>
      </w:r>
    </w:p>
    <w:p w14:paraId="46EA2F7B" w14:textId="77777777" w:rsidR="00241DEE" w:rsidRPr="009A1EDC" w:rsidRDefault="00241DEE" w:rsidP="005B1A88">
      <w:pPr>
        <w:jc w:val="both"/>
        <w:rPr>
          <w:rFonts w:cstheme="minorHAnsi"/>
          <w:lang w:bidi="fa-IR"/>
        </w:rPr>
      </w:pPr>
    </w:p>
    <w:p w14:paraId="23FC7A36" w14:textId="77777777" w:rsidR="00B91018" w:rsidRPr="009A1EDC" w:rsidRDefault="00B91018" w:rsidP="005B1A88">
      <w:pPr>
        <w:jc w:val="both"/>
        <w:rPr>
          <w:rFonts w:cstheme="minorHAnsi"/>
          <w:b/>
          <w:bCs/>
          <w:i/>
          <w:iCs/>
          <w:sz w:val="20"/>
          <w:szCs w:val="20"/>
        </w:rPr>
      </w:pPr>
      <w:bookmarkStart w:id="43" w:name="_Hlk219837708"/>
      <w:r w:rsidRPr="009A1EDC">
        <w:rPr>
          <w:rFonts w:cstheme="minorHAnsi"/>
          <w:b/>
          <w:bCs/>
          <w:i/>
          <w:iCs/>
          <w:sz w:val="20"/>
          <w:szCs w:val="20"/>
        </w:rPr>
        <w:lastRenderedPageBreak/>
        <w:t>96- La première Maison qui ait été édifiée pour les gens, c’est bien celle de Bakka (la Mecque) bénie et une bonne direction pour l’univers.</w:t>
      </w:r>
    </w:p>
    <w:bookmarkEnd w:id="43"/>
    <w:p w14:paraId="73F9D6AB" w14:textId="77777777" w:rsidR="00FB7BFD" w:rsidRPr="009A1EDC" w:rsidRDefault="00FB7BFD" w:rsidP="005B1A88">
      <w:pPr>
        <w:jc w:val="both"/>
        <w:rPr>
          <w:rFonts w:cstheme="minorHAnsi"/>
          <w:lang w:bidi="fa-IR"/>
        </w:rPr>
      </w:pPr>
    </w:p>
    <w:p w14:paraId="52AD4E23" w14:textId="3EB84131" w:rsidR="00FB7BFD" w:rsidRPr="009A1EDC" w:rsidRDefault="00FB7BFD" w:rsidP="005B1A88">
      <w:pPr>
        <w:jc w:val="both"/>
        <w:rPr>
          <w:rFonts w:cstheme="minorHAnsi"/>
          <w:lang w:bidi="fa-IR"/>
        </w:rPr>
      </w:pPr>
      <w:r w:rsidRPr="009A1EDC">
        <w:rPr>
          <w:rFonts w:cstheme="minorHAnsi"/>
          <w:lang w:bidi="fa-IR"/>
        </w:rPr>
        <w:t>1- Dans l'explication des versets précédents, il a été mentionné que les Juifs ont soulevé des questions auprès du Prophète de l'Islam (s). Parmi leurs interrogations, ils se demandaient comment le Prophète de l'Islam (s), qui se considérait fidèle à la religion d'Abraham (a), avait changé la qibla</w:t>
      </w:r>
      <w:r w:rsidR="004E64B2" w:rsidRPr="009A1EDC">
        <w:rPr>
          <w:rFonts w:cstheme="minorHAnsi"/>
          <w:lang w:bidi="fa-IR"/>
        </w:rPr>
        <w:t xml:space="preserve"> </w:t>
      </w:r>
      <w:r w:rsidRPr="009A1EDC">
        <w:rPr>
          <w:rFonts w:cstheme="minorHAnsi"/>
          <w:lang w:bidi="fa-IR"/>
        </w:rPr>
        <w:t xml:space="preserve">et fait de la Kaaba sa nouvelle direction de prière, alors que tous les </w:t>
      </w:r>
      <w:r w:rsidR="00BD1774">
        <w:rPr>
          <w:rFonts w:cstheme="minorHAnsi"/>
          <w:lang w:bidi="fa-IR"/>
        </w:rPr>
        <w:t>P</w:t>
      </w:r>
      <w:r w:rsidRPr="009A1EDC">
        <w:rPr>
          <w:rFonts w:cstheme="minorHAnsi"/>
          <w:lang w:bidi="fa-IR"/>
        </w:rPr>
        <w:t>rophètes (a) issus de la lignée d'Isaac (a), fils d'Abraham</w:t>
      </w:r>
      <w:r w:rsidR="00BD1774">
        <w:rPr>
          <w:rFonts w:cstheme="minorHAnsi"/>
          <w:lang w:bidi="fa-IR"/>
        </w:rPr>
        <w:t xml:space="preserve"> (a)</w:t>
      </w:r>
      <w:r w:rsidRPr="009A1EDC">
        <w:rPr>
          <w:rFonts w:cstheme="minorHAnsi"/>
          <w:lang w:bidi="fa-IR"/>
        </w:rPr>
        <w:t xml:space="preserve">, respectaient Jérusalem et priaient en direction de cette ville. Le verset ci-dessus leur répond en affirmant que le premier lieu de culte au monde était la Kaaba, et le verset suivant confirme également que la place d'Abraham </w:t>
      </w:r>
      <w:r w:rsidR="00BD1774">
        <w:rPr>
          <w:rFonts w:cstheme="minorHAnsi"/>
          <w:lang w:bidi="fa-IR"/>
        </w:rPr>
        <w:t xml:space="preserve">(a) </w:t>
      </w:r>
      <w:r w:rsidRPr="009A1EDC">
        <w:rPr>
          <w:rFonts w:cstheme="minorHAnsi"/>
          <w:lang w:bidi="fa-IR"/>
        </w:rPr>
        <w:t>se trouvait à cet endroit.</w:t>
      </w:r>
    </w:p>
    <w:p w14:paraId="1FE55CFF" w14:textId="486734AD" w:rsidR="009A1EDC" w:rsidRPr="009A1EDC" w:rsidRDefault="009A1EDC" w:rsidP="005B1A88">
      <w:pPr>
        <w:jc w:val="both"/>
        <w:rPr>
          <w:rFonts w:cstheme="minorHAnsi"/>
          <w:lang w:bidi="fa-IR"/>
        </w:rPr>
      </w:pPr>
      <w:bookmarkStart w:id="44" w:name="_Hlk219837720"/>
      <w:r w:rsidRPr="009A1EDC">
        <w:rPr>
          <w:rFonts w:eastAsia="SimSun" w:cstheme="minorHAnsi"/>
          <w:lang w:bidi="fa-IR"/>
        </w:rPr>
        <w:t>2-</w:t>
      </w:r>
      <w:r w:rsidR="0011782A">
        <w:rPr>
          <w:rFonts w:eastAsia="SimSun" w:cstheme="minorHAnsi"/>
          <w:lang w:bidi="fa-IR"/>
        </w:rPr>
        <w:t> </w:t>
      </w:r>
      <w:r w:rsidRPr="009A1EDC">
        <w:rPr>
          <w:rFonts w:eastAsia="SimSun" w:cstheme="minorHAnsi"/>
          <w:lang w:bidi="fa-IR"/>
        </w:rPr>
        <w:t xml:space="preserve">L'expression « </w:t>
      </w:r>
      <w:r w:rsidRPr="009A1EDC">
        <w:rPr>
          <w:rFonts w:eastAsia="SimSun" w:cstheme="minorHAnsi"/>
          <w:b/>
          <w:bCs/>
          <w:i/>
          <w:iCs/>
          <w:lang w:bidi="fa-IR"/>
        </w:rPr>
        <w:t>Maison qui ait été édifiée pour les gens</w:t>
      </w:r>
      <w:r w:rsidRPr="009A1EDC">
        <w:rPr>
          <w:rFonts w:eastAsia="SimSun" w:cstheme="minorHAnsi"/>
          <w:b/>
          <w:bCs/>
          <w:lang w:bidi="fa-IR"/>
        </w:rPr>
        <w:t xml:space="preserve"> </w:t>
      </w:r>
      <w:r w:rsidRPr="009A1EDC">
        <w:rPr>
          <w:rFonts w:eastAsia="SimSun" w:cstheme="minorHAnsi"/>
          <w:lang w:bidi="fa-IR"/>
        </w:rPr>
        <w:t>» est utilisée pour désigner la Kaaba, également connue sous le nom de « Bayt Allah », qui signifie la maison de Dieu. Ces interprétations soulignent le fait que ce qui est au nom de Dieu et pour Dieu est au service des hommes, et que ce qui est au service des hommes et des serviteurs de Dieu est considéré comme étant pour Dieu</w:t>
      </w:r>
      <w:r w:rsidRPr="009A1EDC">
        <w:rPr>
          <w:rFonts w:cstheme="minorHAnsi"/>
          <w:lang w:bidi="fa-IR"/>
        </w:rPr>
        <w:t xml:space="preserve"> </w:t>
      </w:r>
    </w:p>
    <w:p w14:paraId="74FF76B4" w14:textId="1231FAE9" w:rsidR="009A1EDC" w:rsidRPr="009A1EDC" w:rsidRDefault="009A1EDC" w:rsidP="009A1EDC">
      <w:pPr>
        <w:jc w:val="both"/>
        <w:rPr>
          <w:rFonts w:ascii="Calibri" w:eastAsia="SimSun" w:hAnsi="Calibri" w:cs="Calibri"/>
          <w:lang w:bidi="fa-IR"/>
        </w:rPr>
      </w:pPr>
      <w:bookmarkStart w:id="45" w:name="_Hlk220165340"/>
      <w:bookmarkEnd w:id="44"/>
      <w:r w:rsidRPr="009A1EDC">
        <w:rPr>
          <w:rFonts w:ascii="Calibri" w:eastAsia="SimSun" w:hAnsi="Calibri" w:cs="Calibri"/>
          <w:lang w:bidi="fa-IR"/>
        </w:rPr>
        <w:t>3-</w:t>
      </w:r>
      <w:r w:rsidR="0011782A">
        <w:rPr>
          <w:rFonts w:ascii="Calibri" w:eastAsia="SimSun" w:hAnsi="Calibri" w:cs="Calibri"/>
          <w:lang w:bidi="fa-IR"/>
        </w:rPr>
        <w:t> </w:t>
      </w:r>
      <w:r w:rsidRPr="009A1EDC">
        <w:rPr>
          <w:rFonts w:ascii="Calibri" w:eastAsia="SimSun" w:hAnsi="Calibri" w:cs="Calibri"/>
          <w:lang w:bidi="fa-IR"/>
        </w:rPr>
        <w:t xml:space="preserve">L'expression « </w:t>
      </w:r>
      <w:r w:rsidRPr="009A1EDC">
        <w:rPr>
          <w:rFonts w:ascii="Calibri" w:eastAsia="SimSun" w:hAnsi="Calibri" w:cs="Calibri"/>
          <w:b/>
          <w:bCs/>
          <w:i/>
          <w:iCs/>
          <w:lang w:bidi="fa-IR"/>
        </w:rPr>
        <w:t>La première Maison qui ait été édifiée pour les gens, c’est bien celle de Bakka (la Mecque) </w:t>
      </w:r>
      <w:r w:rsidRPr="009A1EDC">
        <w:rPr>
          <w:rFonts w:ascii="Calibri" w:eastAsia="SimSun" w:hAnsi="Calibri" w:cs="Calibri"/>
          <w:lang w:bidi="fa-IR"/>
        </w:rPr>
        <w:t>» signifie que la Kaaba fut le premier lieu de culte et d'adoration, et non une maison d'habitation au sens propre du terme.</w:t>
      </w:r>
    </w:p>
    <w:bookmarkEnd w:id="45"/>
    <w:p w14:paraId="2D8CA951" w14:textId="77777777" w:rsidR="00FB7BFD" w:rsidRPr="009A1EDC" w:rsidRDefault="00FB7BFD" w:rsidP="005B1A88">
      <w:pPr>
        <w:jc w:val="both"/>
        <w:rPr>
          <w:rFonts w:cstheme="minorHAnsi"/>
          <w:lang w:bidi="fa-IR"/>
        </w:rPr>
      </w:pPr>
      <w:r w:rsidRPr="009A1EDC">
        <w:rPr>
          <w:rFonts w:cstheme="minorHAnsi"/>
          <w:lang w:bidi="fa-IR"/>
        </w:rPr>
        <w:t xml:space="preserve">4- Le mot « </w:t>
      </w:r>
      <w:proofErr w:type="spellStart"/>
      <w:r w:rsidRPr="009A1EDC">
        <w:rPr>
          <w:rFonts w:cstheme="minorHAnsi"/>
          <w:b/>
          <w:bCs/>
          <w:lang w:bidi="fa-IR"/>
        </w:rPr>
        <w:t>bakka</w:t>
      </w:r>
      <w:proofErr w:type="spellEnd"/>
      <w:r w:rsidRPr="009A1EDC">
        <w:rPr>
          <w:rFonts w:cstheme="minorHAnsi"/>
          <w:lang w:bidi="fa-IR"/>
        </w:rPr>
        <w:t xml:space="preserve"> » signifie à l'origine une foule ou un rassemblement. Il existe plusieurs hypothèses quant à la raison pour laquelle La Mecque est appelée « </w:t>
      </w:r>
      <w:proofErr w:type="spellStart"/>
      <w:r w:rsidRPr="009A1EDC">
        <w:rPr>
          <w:rFonts w:cstheme="minorHAnsi"/>
          <w:lang w:bidi="fa-IR"/>
        </w:rPr>
        <w:t>bakka</w:t>
      </w:r>
      <w:proofErr w:type="spellEnd"/>
      <w:r w:rsidRPr="009A1EDC">
        <w:rPr>
          <w:rFonts w:cstheme="minorHAnsi"/>
          <w:lang w:bidi="fa-IR"/>
        </w:rPr>
        <w:t xml:space="preserve"> », notamment :</w:t>
      </w:r>
    </w:p>
    <w:p w14:paraId="08484DF7" w14:textId="77777777" w:rsidR="00EE200B" w:rsidRPr="009A1EDC" w:rsidRDefault="00EE200B" w:rsidP="005B1A88">
      <w:pPr>
        <w:jc w:val="both"/>
        <w:rPr>
          <w:rFonts w:cstheme="minorHAnsi"/>
          <w:lang w:bidi="fa-IR"/>
        </w:rPr>
      </w:pPr>
      <w:r w:rsidRPr="009A1EDC">
        <w:rPr>
          <w:rFonts w:cstheme="minorHAnsi"/>
          <w:lang w:bidi="fa-IR"/>
        </w:rPr>
        <w:t xml:space="preserve">a) </w:t>
      </w:r>
      <w:r w:rsidR="00FB7BFD" w:rsidRPr="009A1EDC">
        <w:rPr>
          <w:rFonts w:cstheme="minorHAnsi"/>
          <w:lang w:bidi="fa-IR"/>
        </w:rPr>
        <w:t xml:space="preserve">Certains affirment que La Mecque est appelée « </w:t>
      </w:r>
      <w:proofErr w:type="spellStart"/>
      <w:r w:rsidR="00FB7BFD" w:rsidRPr="009A1EDC">
        <w:rPr>
          <w:rFonts w:cstheme="minorHAnsi"/>
          <w:lang w:bidi="fa-IR"/>
        </w:rPr>
        <w:t>bakka</w:t>
      </w:r>
      <w:proofErr w:type="spellEnd"/>
      <w:r w:rsidR="00FB7BFD" w:rsidRPr="009A1EDC">
        <w:rPr>
          <w:rFonts w:cstheme="minorHAnsi"/>
          <w:lang w:bidi="fa-IR"/>
        </w:rPr>
        <w:t xml:space="preserve"> » parce que les gens s'y rassemblent en grand nombre.</w:t>
      </w:r>
    </w:p>
    <w:p w14:paraId="58E39F6C" w14:textId="77777777" w:rsidR="00FB7BFD" w:rsidRPr="009A1EDC" w:rsidRDefault="00EE200B" w:rsidP="005B1A88">
      <w:pPr>
        <w:jc w:val="both"/>
        <w:rPr>
          <w:rFonts w:cstheme="minorHAnsi"/>
          <w:lang w:bidi="fa-IR"/>
        </w:rPr>
      </w:pPr>
      <w:r w:rsidRPr="009A1EDC">
        <w:rPr>
          <w:rFonts w:cstheme="minorHAnsi"/>
          <w:lang w:bidi="fa-IR"/>
        </w:rPr>
        <w:t xml:space="preserve">b) </w:t>
      </w:r>
      <w:r w:rsidR="00FB7BFD" w:rsidRPr="009A1EDC">
        <w:rPr>
          <w:rFonts w:cstheme="minorHAnsi"/>
          <w:lang w:bidi="fa-IR"/>
        </w:rPr>
        <w:t>Dans certains récits, il est également mentionné que ce nom est dû au fait que les gens pleuraient abondamment dans la Kaaba et ses environs, exprimant ainsi leur dévotion et leur émotion.</w:t>
      </w:r>
    </w:p>
    <w:p w14:paraId="2F67CFE5" w14:textId="77777777" w:rsidR="00FB7BFD" w:rsidRPr="009A1EDC" w:rsidRDefault="00FB7BFD" w:rsidP="005B1A88">
      <w:pPr>
        <w:jc w:val="both"/>
        <w:rPr>
          <w:rFonts w:cstheme="minorHAnsi"/>
          <w:lang w:bidi="fa-IR"/>
        </w:rPr>
      </w:pPr>
      <w:r w:rsidRPr="009A1EDC">
        <w:rPr>
          <w:rFonts w:cstheme="minorHAnsi"/>
          <w:lang w:bidi="fa-IR"/>
        </w:rPr>
        <w:t>5- Dans ce verset, certaines vertus de la Kaaba sont énoncées</w:t>
      </w:r>
      <w:r w:rsidR="00EE200B" w:rsidRPr="009A1EDC">
        <w:rPr>
          <w:rFonts w:cstheme="minorHAnsi"/>
          <w:lang w:bidi="fa-IR"/>
        </w:rPr>
        <w:t xml:space="preserve"> </w:t>
      </w:r>
      <w:r w:rsidRPr="009A1EDC">
        <w:rPr>
          <w:rFonts w:cstheme="minorHAnsi"/>
          <w:lang w:bidi="fa-IR"/>
        </w:rPr>
        <w:t>:</w:t>
      </w:r>
    </w:p>
    <w:p w14:paraId="3C9F5FFB" w14:textId="4455E7C4" w:rsidR="00FB7BFD" w:rsidRPr="009A1EDC" w:rsidRDefault="00FB7BFD" w:rsidP="005B1A88">
      <w:pPr>
        <w:jc w:val="both"/>
        <w:rPr>
          <w:rFonts w:cstheme="minorHAnsi"/>
          <w:lang w:bidi="fa-IR"/>
        </w:rPr>
      </w:pPr>
      <w:r w:rsidRPr="009A1EDC">
        <w:rPr>
          <w:rFonts w:cstheme="minorHAnsi"/>
          <w:lang w:bidi="fa-IR"/>
        </w:rPr>
        <w:t>a)</w:t>
      </w:r>
      <w:r w:rsidR="0011782A">
        <w:rPr>
          <w:rFonts w:cstheme="minorHAnsi"/>
          <w:lang w:bidi="fa-IR"/>
        </w:rPr>
        <w:t> </w:t>
      </w:r>
      <w:r w:rsidRPr="009A1EDC">
        <w:rPr>
          <w:rFonts w:cstheme="minorHAnsi"/>
          <w:lang w:bidi="fa-IR"/>
        </w:rPr>
        <w:t>La Kaaba a une histoire longue et continue. Cela signifie que c'était le premier lieu de culte au monde. Il est important d'avoir une histoire dans les voies divines et constructives, car c'est la raison de la valeur et de l'importance de quelque chose comme la Kaaba ou la Pierre Noire.</w:t>
      </w:r>
    </w:p>
    <w:p w14:paraId="4931E737" w14:textId="77777777" w:rsidR="00FB7BFD" w:rsidRPr="009A1EDC" w:rsidRDefault="00FB7BFD" w:rsidP="005B1A88">
      <w:pPr>
        <w:jc w:val="both"/>
        <w:rPr>
          <w:rFonts w:cstheme="minorHAnsi"/>
          <w:lang w:bidi="fa-IR"/>
        </w:rPr>
      </w:pPr>
      <w:r w:rsidRPr="009A1EDC">
        <w:rPr>
          <w:rFonts w:cstheme="minorHAnsi"/>
          <w:lang w:bidi="fa-IR"/>
        </w:rPr>
        <w:t xml:space="preserve">b) La Kaaba est bénie. Le mot « </w:t>
      </w:r>
      <w:proofErr w:type="spellStart"/>
      <w:r w:rsidRPr="009A1EDC">
        <w:rPr>
          <w:rFonts w:cstheme="minorHAnsi"/>
          <w:b/>
          <w:bCs/>
          <w:lang w:bidi="fa-IR"/>
        </w:rPr>
        <w:t>moubaarak</w:t>
      </w:r>
      <w:proofErr w:type="spellEnd"/>
      <w:r w:rsidRPr="009A1EDC">
        <w:rPr>
          <w:rFonts w:cstheme="minorHAnsi"/>
          <w:lang w:bidi="fa-IR"/>
        </w:rPr>
        <w:t xml:space="preserve"> » signifie bénédiction et bienfait. La Kaaba est située dans l'une des terres les plus bénies au monde, tant spirituellement que matériellement. Les bénédictions spirituelles de cette terre, les attractions divines ainsi que son mouvement créateur et unificateur sont révélés lors de la cérémonie du Hajj (le pèlerinage). Quant à ses bénédictions matérielles, il suffit de constater que la ville de La Mecque, bien que située sur une terre aride qui n'est naturellement pas propice à la vie, a toujours été l'une des villes les plus prospères du monde et l'un des principaux centres commerciaux tout au long de l'histoire.</w:t>
      </w:r>
    </w:p>
    <w:p w14:paraId="1A800A51" w14:textId="77777777" w:rsidR="00FB7BFD" w:rsidRPr="009A1EDC" w:rsidRDefault="00FB7BFD" w:rsidP="005B1A88">
      <w:pPr>
        <w:jc w:val="both"/>
        <w:rPr>
          <w:rFonts w:cstheme="minorHAnsi"/>
          <w:lang w:bidi="fa-IR"/>
        </w:rPr>
      </w:pPr>
      <w:r w:rsidRPr="009A1EDC">
        <w:rPr>
          <w:rFonts w:cstheme="minorHAnsi"/>
          <w:lang w:bidi="fa-IR"/>
        </w:rPr>
        <w:t>c) La Kaaba est la source d'orientation pour le monde. L'attrait spirituel de cette maison sainte est tel qu'elle affecte tout le monde de manière incontrôlable et attire chaque année des personnes de différentes parties du monde pour le pèlerinage et le Hajj. Le rituel du Hajj avait lieu même à l'époque sombre de l'ignorance et de l'idolâtrie, et l'accomplissement de cette cérémonie, bien qu'incomplète, a empêché dans une large mesure leurs actes répréhensibles.</w:t>
      </w:r>
      <w:r w:rsidRPr="009A1EDC">
        <w:rPr>
          <w:rStyle w:val="Appelnotedebasdep"/>
          <w:rFonts w:cstheme="minorHAnsi"/>
          <w:lang w:bidi="fa-IR"/>
        </w:rPr>
        <w:footnoteReference w:id="155"/>
      </w:r>
    </w:p>
    <w:p w14:paraId="3D187707" w14:textId="77777777" w:rsidR="00FB7BFD" w:rsidRPr="009A1EDC" w:rsidRDefault="00FB7BFD" w:rsidP="005B1A88">
      <w:pPr>
        <w:jc w:val="both"/>
        <w:rPr>
          <w:rFonts w:cstheme="minorHAnsi"/>
          <w:lang w:bidi="fa-IR"/>
        </w:rPr>
      </w:pPr>
    </w:p>
    <w:p w14:paraId="6E9B2AD2" w14:textId="77777777" w:rsidR="00FB7BFD" w:rsidRDefault="00FB7BFD" w:rsidP="005B1A88">
      <w:pPr>
        <w:jc w:val="both"/>
        <w:rPr>
          <w:rFonts w:cstheme="minorHAnsi"/>
          <w:lang w:bidi="fa-IR"/>
        </w:rPr>
      </w:pPr>
    </w:p>
    <w:p w14:paraId="7E64D963" w14:textId="77777777" w:rsidR="00241DEE" w:rsidRDefault="00241DEE" w:rsidP="005B1A88">
      <w:pPr>
        <w:jc w:val="both"/>
        <w:rPr>
          <w:rFonts w:cstheme="minorHAnsi"/>
          <w:lang w:bidi="fa-IR"/>
        </w:rPr>
      </w:pPr>
    </w:p>
    <w:p w14:paraId="2C9B4663" w14:textId="1BF9417E" w:rsidR="00241DEE" w:rsidRPr="009A1EDC" w:rsidRDefault="00241DEE" w:rsidP="00241DEE">
      <w:pPr>
        <w:jc w:val="right"/>
        <w:rPr>
          <w:rFonts w:cstheme="minorHAnsi"/>
          <w:lang w:bidi="fa-IR"/>
        </w:rPr>
      </w:pPr>
      <w:r w:rsidRPr="00BA37ED">
        <w:rPr>
          <w:rFonts w:cs="KFGQPC Uthmanic Script HAFS"/>
          <w:color w:val="000000"/>
          <w:sz w:val="36"/>
          <w:szCs w:val="36"/>
          <w:shd w:val="clear" w:color="auto" w:fill="FFFFFF"/>
          <w:rtl/>
        </w:rPr>
        <w:t xml:space="preserve">فِيهِ </w:t>
      </w:r>
      <w:proofErr w:type="spellStart"/>
      <w:r w:rsidRPr="00BA37ED">
        <w:rPr>
          <w:rFonts w:cs="KFGQPC Uthmanic Script HAFS"/>
          <w:color w:val="000000"/>
          <w:sz w:val="36"/>
          <w:szCs w:val="36"/>
          <w:shd w:val="clear" w:color="auto" w:fill="FFFFFF"/>
          <w:rtl/>
        </w:rPr>
        <w:t>ءَايَٰتُۢ</w:t>
      </w:r>
      <w:proofErr w:type="spellEnd"/>
      <w:r w:rsidRPr="00BA37ED">
        <w:rPr>
          <w:rFonts w:cs="KFGQPC Uthmanic Script HAFS"/>
          <w:color w:val="000000"/>
          <w:sz w:val="36"/>
          <w:szCs w:val="36"/>
          <w:shd w:val="clear" w:color="auto" w:fill="FFFFFF"/>
          <w:rtl/>
        </w:rPr>
        <w:t xml:space="preserve"> بَيِّنَٰتٞ مَّقَامُ </w:t>
      </w:r>
      <w:proofErr w:type="spellStart"/>
      <w:r w:rsidRPr="00BA37ED">
        <w:rPr>
          <w:rFonts w:cs="KFGQPC Uthmanic Script HAFS"/>
          <w:color w:val="000000"/>
          <w:sz w:val="36"/>
          <w:szCs w:val="36"/>
          <w:shd w:val="clear" w:color="auto" w:fill="FFFFFF"/>
          <w:rtl/>
        </w:rPr>
        <w:t>إِبۡرَٰهِيمَۖ</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دَخَلَهُ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كَانَ </w:t>
      </w:r>
      <w:proofErr w:type="spellStart"/>
      <w:r w:rsidRPr="00BA37ED">
        <w:rPr>
          <w:rFonts w:cs="KFGQPC Uthmanic Script HAFS"/>
          <w:color w:val="000000"/>
          <w:sz w:val="36"/>
          <w:szCs w:val="36"/>
          <w:shd w:val="clear" w:color="auto" w:fill="FFFFFF"/>
          <w:rtl/>
        </w:rPr>
        <w:t>ءَامِنٗاۗ</w:t>
      </w:r>
      <w:proofErr w:type="spellEnd"/>
      <w:r w:rsidRPr="00BA37ED">
        <w:rPr>
          <w:rFonts w:cs="KFGQPC Uthmanic Script HAFS"/>
          <w:color w:val="000000"/>
          <w:sz w:val="36"/>
          <w:szCs w:val="36"/>
          <w:shd w:val="clear" w:color="auto" w:fill="FFFFFF"/>
          <w:rtl/>
        </w:rPr>
        <w:t xml:space="preserve"> وَلِلَّهِ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حِجُّ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لۡبَيۡتِ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سۡتَطَاعَ</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إِلَيۡهِ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سَبِيلٗاۚ</w:t>
      </w:r>
      <w:proofErr w:type="spellEnd"/>
      <w:r w:rsidRPr="00BA37ED">
        <w:rPr>
          <w:rFonts w:cs="KFGQPC Uthmanic Script HAFS"/>
          <w:color w:val="000000"/>
          <w:sz w:val="36"/>
          <w:szCs w:val="36"/>
          <w:shd w:val="clear" w:color="auto" w:fill="FFFFFF"/>
          <w:rtl/>
        </w:rPr>
        <w:t xml:space="preserve"> وَمَن كَفَرَ فَإِنَّ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غَنِيٌّ عَنِ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لۡعَٰلَمِينَ</w:t>
      </w:r>
      <w:r w:rsidRPr="00BA37ED">
        <w:rPr>
          <w:rFonts w:cs="KFGQPC Uthmanic Script HAFS"/>
          <w:color w:val="000000"/>
          <w:sz w:val="36"/>
          <w:szCs w:val="36"/>
          <w:shd w:val="clear" w:color="auto" w:fill="FFFFFF"/>
          <w:rtl/>
        </w:rPr>
        <w:t>٩٧</w:t>
      </w:r>
    </w:p>
    <w:p w14:paraId="51C6ADFA" w14:textId="77777777" w:rsidR="00E55D0E" w:rsidRPr="009A1EDC" w:rsidRDefault="00E55D0E" w:rsidP="005B1A88">
      <w:pPr>
        <w:jc w:val="both"/>
        <w:rPr>
          <w:rFonts w:cstheme="minorHAnsi"/>
          <w:lang w:bidi="fa-IR"/>
        </w:rPr>
      </w:pPr>
    </w:p>
    <w:p w14:paraId="2BC1EDDE" w14:textId="074D91D5" w:rsidR="00B91018" w:rsidRPr="009A1EDC" w:rsidRDefault="00B91018" w:rsidP="005B1A88">
      <w:pPr>
        <w:jc w:val="both"/>
        <w:rPr>
          <w:rFonts w:cstheme="minorHAnsi"/>
          <w:b/>
          <w:bCs/>
          <w:i/>
          <w:iCs/>
          <w:sz w:val="20"/>
          <w:szCs w:val="20"/>
        </w:rPr>
      </w:pPr>
      <w:bookmarkStart w:id="46" w:name="_Hlk219837781"/>
      <w:r w:rsidRPr="009A1EDC">
        <w:rPr>
          <w:rFonts w:cstheme="minorHAnsi"/>
          <w:b/>
          <w:bCs/>
          <w:i/>
          <w:iCs/>
          <w:sz w:val="20"/>
          <w:szCs w:val="20"/>
        </w:rPr>
        <w:t>97- Là se trouvent des signes manifestes [qui mettent l’homme sincère en relation avec Allah], le lieu [de prière] d’Abraham. Quiconque y entre est en sécurité. Les hommes -ceux qui en ont les moyens-sont tenus, à l’égard d'Allah, faire un pèlerinage à la Maison [sacrée]. Quiconque renie [le Pèlerinage, se lèse lui-même,] Allah est sans besoin [c’est Lui qui enrichit tout] dans les mondes.</w:t>
      </w:r>
    </w:p>
    <w:bookmarkEnd w:id="46"/>
    <w:p w14:paraId="6C9EEC0F" w14:textId="77777777" w:rsidR="00FB7BFD" w:rsidRPr="009A1EDC" w:rsidRDefault="00FB7BFD" w:rsidP="005B1A88">
      <w:pPr>
        <w:jc w:val="both"/>
        <w:rPr>
          <w:rFonts w:cstheme="minorHAnsi"/>
          <w:lang w:bidi="fa-IR"/>
        </w:rPr>
      </w:pPr>
      <w:r w:rsidRPr="009A1EDC">
        <w:rPr>
          <w:rFonts w:cstheme="minorHAnsi"/>
          <w:lang w:bidi="fa-IR"/>
        </w:rPr>
        <w:t xml:space="preserve"> </w:t>
      </w:r>
    </w:p>
    <w:p w14:paraId="27D2FE33" w14:textId="2A6B2513" w:rsidR="00FB7BFD" w:rsidRPr="009A1EDC" w:rsidRDefault="00FB7BFD" w:rsidP="005B1A88">
      <w:pPr>
        <w:jc w:val="both"/>
        <w:rPr>
          <w:rFonts w:cstheme="minorHAnsi"/>
          <w:lang w:bidi="fa-IR"/>
        </w:rPr>
      </w:pPr>
      <w:bookmarkStart w:id="47" w:name="_Hlk156827489"/>
      <w:r w:rsidRPr="009A1EDC">
        <w:rPr>
          <w:rFonts w:cstheme="minorHAnsi"/>
          <w:lang w:bidi="fa-IR"/>
        </w:rPr>
        <w:t>1-</w:t>
      </w:r>
      <w:r w:rsidR="0011782A">
        <w:rPr>
          <w:rFonts w:cstheme="minorHAnsi"/>
          <w:lang w:bidi="fa-IR"/>
        </w:rPr>
        <w:t> </w:t>
      </w:r>
      <w:r w:rsidRPr="009A1EDC">
        <w:rPr>
          <w:rFonts w:cstheme="minorHAnsi"/>
          <w:lang w:bidi="fa-IR"/>
        </w:rPr>
        <w:t xml:space="preserve">L'expression « </w:t>
      </w:r>
      <w:proofErr w:type="spellStart"/>
      <w:r w:rsidRPr="009A1EDC">
        <w:rPr>
          <w:rFonts w:cstheme="minorHAnsi"/>
          <w:b/>
          <w:bCs/>
          <w:lang w:bidi="fa-IR"/>
        </w:rPr>
        <w:t>Aayaat</w:t>
      </w:r>
      <w:proofErr w:type="spellEnd"/>
      <w:r w:rsidRPr="009A1EDC">
        <w:rPr>
          <w:rFonts w:cstheme="minorHAnsi"/>
          <w:b/>
          <w:bCs/>
          <w:lang w:bidi="fa-IR"/>
        </w:rPr>
        <w:t xml:space="preserve"> Bayyinat</w:t>
      </w:r>
      <w:r w:rsidRPr="009A1EDC">
        <w:rPr>
          <w:rFonts w:cstheme="minorHAnsi"/>
          <w:lang w:bidi="fa-IR"/>
        </w:rPr>
        <w:t xml:space="preserve"> » (signes </w:t>
      </w:r>
      <w:r w:rsidR="0061546A" w:rsidRPr="009A1EDC">
        <w:rPr>
          <w:rFonts w:cstheme="minorHAnsi"/>
          <w:lang w:bidi="fa-IR"/>
        </w:rPr>
        <w:t>manifestes</w:t>
      </w:r>
      <w:r w:rsidRPr="009A1EDC">
        <w:rPr>
          <w:rFonts w:cstheme="minorHAnsi"/>
          <w:lang w:bidi="fa-IR"/>
        </w:rPr>
        <w:t xml:space="preserve">) fait référence au fait que La Mecque et la Kaaba sont une exposition de la puissance et des signes de Dieu, et que leur histoire est riche en souvenirs et en anecdotes instructifs. Les traces des grands </w:t>
      </w:r>
      <w:r w:rsidR="00BD1774">
        <w:rPr>
          <w:rFonts w:cstheme="minorHAnsi"/>
          <w:lang w:bidi="fa-IR"/>
        </w:rPr>
        <w:t>P</w:t>
      </w:r>
      <w:r w:rsidRPr="009A1EDC">
        <w:rPr>
          <w:rFonts w:cstheme="minorHAnsi"/>
          <w:lang w:bidi="fa-IR"/>
        </w:rPr>
        <w:t xml:space="preserve">rophètes </w:t>
      </w:r>
      <w:r w:rsidR="00BD1774">
        <w:rPr>
          <w:rFonts w:cstheme="minorHAnsi"/>
          <w:lang w:bidi="fa-IR"/>
        </w:rPr>
        <w:t xml:space="preserve">(a) </w:t>
      </w:r>
      <w:r w:rsidRPr="009A1EDC">
        <w:rPr>
          <w:rFonts w:cstheme="minorHAnsi"/>
          <w:lang w:bidi="fa-IR"/>
        </w:rPr>
        <w:t>comme Abraham et Isma</w:t>
      </w:r>
      <w:r w:rsidR="00BB715B" w:rsidRPr="009A1EDC">
        <w:rPr>
          <w:rFonts w:cstheme="minorHAnsi"/>
          <w:lang w:bidi="fa-IR"/>
        </w:rPr>
        <w:t>e</w:t>
      </w:r>
      <w:r w:rsidRPr="009A1EDC">
        <w:rPr>
          <w:rFonts w:cstheme="minorHAnsi"/>
          <w:lang w:bidi="fa-IR"/>
        </w:rPr>
        <w:t>l</w:t>
      </w:r>
      <w:r w:rsidR="00241DEE">
        <w:rPr>
          <w:rFonts w:cstheme="minorHAnsi"/>
          <w:lang w:bidi="fa-IR"/>
        </w:rPr>
        <w:t> </w:t>
      </w:r>
      <w:r w:rsidRPr="009A1EDC">
        <w:rPr>
          <w:rFonts w:cstheme="minorHAnsi"/>
          <w:lang w:bidi="fa-IR"/>
        </w:rPr>
        <w:t>(a) y sont restées, comme le puits de Zamzam, les collines de Safa et Marwa</w:t>
      </w:r>
      <w:r w:rsidR="00EE200B" w:rsidRPr="009A1EDC">
        <w:rPr>
          <w:rStyle w:val="Appelnotedebasdep"/>
          <w:rFonts w:cstheme="minorHAnsi"/>
          <w:lang w:bidi="fa-IR"/>
        </w:rPr>
        <w:footnoteReference w:id="156"/>
      </w:r>
      <w:r w:rsidRPr="009A1EDC">
        <w:rPr>
          <w:rFonts w:cstheme="minorHAnsi"/>
          <w:lang w:bidi="fa-IR"/>
        </w:rPr>
        <w:t>, la Pierre Noire (</w:t>
      </w:r>
      <w:r w:rsidR="002113F9" w:rsidRPr="009A1EDC">
        <w:rPr>
          <w:rFonts w:cstheme="minorHAnsi"/>
        </w:rPr>
        <w:t>al-Hajar al-Aswad</w:t>
      </w:r>
      <w:r w:rsidRPr="009A1EDC">
        <w:rPr>
          <w:rFonts w:cstheme="minorHAnsi"/>
          <w:lang w:bidi="fa-IR"/>
        </w:rPr>
        <w:t>)</w:t>
      </w:r>
      <w:r w:rsidR="002113F9" w:rsidRPr="009A1EDC">
        <w:rPr>
          <w:rStyle w:val="Appelnotedebasdep"/>
          <w:rFonts w:cstheme="minorHAnsi"/>
          <w:lang w:bidi="fa-IR"/>
        </w:rPr>
        <w:footnoteReference w:id="157"/>
      </w:r>
      <w:r w:rsidRPr="009A1EDC">
        <w:rPr>
          <w:rFonts w:cstheme="minorHAnsi"/>
          <w:lang w:bidi="fa-IR"/>
        </w:rPr>
        <w:t xml:space="preserve">, le </w:t>
      </w:r>
      <w:proofErr w:type="spellStart"/>
      <w:r w:rsidR="00783086" w:rsidRPr="009A1EDC">
        <w:rPr>
          <w:rFonts w:cstheme="minorHAnsi"/>
        </w:rPr>
        <w:t>Hijr</w:t>
      </w:r>
      <w:proofErr w:type="spellEnd"/>
      <w:r w:rsidR="00783086" w:rsidRPr="009A1EDC">
        <w:rPr>
          <w:rFonts w:cstheme="minorHAnsi"/>
        </w:rPr>
        <w:t xml:space="preserve"> Ismaïl</w:t>
      </w:r>
      <w:r w:rsidR="00783086" w:rsidRPr="009A1EDC">
        <w:rPr>
          <w:rStyle w:val="Appelnotedebasdep"/>
          <w:rFonts w:cstheme="minorHAnsi"/>
        </w:rPr>
        <w:footnoteReference w:id="158"/>
      </w:r>
      <w:r w:rsidRPr="009A1EDC">
        <w:rPr>
          <w:rFonts w:cstheme="minorHAnsi"/>
          <w:lang w:bidi="fa-IR"/>
        </w:rPr>
        <w:t xml:space="preserve"> et le </w:t>
      </w:r>
      <w:proofErr w:type="spellStart"/>
      <w:r w:rsidRPr="009A1EDC">
        <w:rPr>
          <w:rFonts w:cstheme="minorHAnsi"/>
          <w:lang w:bidi="fa-IR"/>
        </w:rPr>
        <w:t>Maqaam</w:t>
      </w:r>
      <w:r w:rsidR="00783086" w:rsidRPr="009A1EDC">
        <w:rPr>
          <w:rFonts w:cstheme="minorHAnsi"/>
          <w:lang w:bidi="fa-IR"/>
        </w:rPr>
        <w:t>é</w:t>
      </w:r>
      <w:proofErr w:type="spellEnd"/>
      <w:r w:rsidRPr="009A1EDC">
        <w:rPr>
          <w:rFonts w:cstheme="minorHAnsi"/>
          <w:lang w:bidi="fa-IR"/>
        </w:rPr>
        <w:t xml:space="preserve"> Ibrahim</w:t>
      </w:r>
      <w:r w:rsidR="00783086" w:rsidRPr="009A1EDC">
        <w:rPr>
          <w:rStyle w:val="Appelnotedebasdep"/>
          <w:rFonts w:cstheme="minorHAnsi"/>
          <w:lang w:bidi="fa-IR"/>
        </w:rPr>
        <w:footnoteReference w:id="159"/>
      </w:r>
      <w:r w:rsidRPr="009A1EDC">
        <w:rPr>
          <w:rFonts w:cstheme="minorHAnsi"/>
          <w:lang w:bidi="fa-IR"/>
        </w:rPr>
        <w:t>, chacun étant porteur d'une histoire remontant aux siècles passés. La durabilité et la survie de la Kaaba à travers l'histoire, face à des ennemis puissants tels que les cavaliers montés sur des éléphants menés par Abraha, sont l'un des signes clairs de Dieu.</w:t>
      </w:r>
    </w:p>
    <w:p w14:paraId="646EC304" w14:textId="44E88228"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 xml:space="preserve">Le Hajj est obligatoire une seule fois dans la vie de toute personne possédant les capacités nécessaires pour l'accomplir. </w:t>
      </w:r>
    </w:p>
    <w:bookmarkEnd w:id="47"/>
    <w:p w14:paraId="60C94C7C"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lastRenderedPageBreak/>
        <w:t xml:space="preserve">3- Le terme arabe « </w:t>
      </w:r>
      <w:proofErr w:type="spellStart"/>
      <w:r w:rsidRPr="009A1EDC">
        <w:rPr>
          <w:rFonts w:ascii="Calibri" w:eastAsia="SimSun" w:hAnsi="Calibri" w:cs="Calibri"/>
          <w:lang w:bidi="fa-IR"/>
        </w:rPr>
        <w:t>Istita‘ah</w:t>
      </w:r>
      <w:proofErr w:type="spellEnd"/>
      <w:r w:rsidRPr="009A1EDC">
        <w:rPr>
          <w:rFonts w:ascii="Calibri" w:eastAsia="SimSun" w:hAnsi="Calibri" w:cs="Calibri"/>
          <w:lang w:bidi="fa-IR"/>
        </w:rPr>
        <w:t xml:space="preserve"> » (qui signifie avoir les moyens et la capacité d'accomplir le Hajj) constitue la condition préalable à l’obligation du pèlerinage. Dans les traditions islamiques et les ouvrages de jurisprudence (fiqh), elle est définie par la réunion de plusieurs éléments : la possession des provisions de voyage et d'un moyen de transport, la capacité physique, la sécurité et l'ouverture des voies de communication vers La Mecque, ainsi que la capacité financière de subvenir aux besoins de sa famille lors du retour.</w:t>
      </w:r>
    </w:p>
    <w:p w14:paraId="25881E4B" w14:textId="7D469B49"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4-</w:t>
      </w:r>
      <w:r w:rsidR="0011782A">
        <w:rPr>
          <w:rFonts w:ascii="Calibri" w:eastAsia="SimSun" w:hAnsi="Calibri" w:cs="Calibri"/>
          <w:lang w:bidi="fa-IR"/>
        </w:rPr>
        <w:t> </w:t>
      </w:r>
      <w:r w:rsidRPr="009A1EDC">
        <w:rPr>
          <w:rFonts w:ascii="Calibri" w:eastAsia="SimSun" w:hAnsi="Calibri" w:cs="Calibri"/>
          <w:lang w:bidi="fa-IR"/>
        </w:rPr>
        <w:t xml:space="preserve">Le terme arabe « </w:t>
      </w:r>
      <w:proofErr w:type="spellStart"/>
      <w:r w:rsidRPr="009A1EDC">
        <w:rPr>
          <w:rFonts w:ascii="Calibri" w:eastAsia="SimSun" w:hAnsi="Calibri" w:cs="Calibri"/>
          <w:lang w:bidi="fa-IR"/>
        </w:rPr>
        <w:t>koufr</w:t>
      </w:r>
      <w:proofErr w:type="spellEnd"/>
      <w:r w:rsidRPr="009A1EDC">
        <w:rPr>
          <w:rFonts w:ascii="Calibri" w:eastAsia="SimSun" w:hAnsi="Calibri" w:cs="Calibri"/>
          <w:lang w:bidi="fa-IR"/>
        </w:rPr>
        <w:t xml:space="preserve"> » (mécréance) signifie originellement « l'action de couvrir » ou de « dissimuler ». Dans la terminologie religieuse, il revêt une acception large englobant toute forme d'opposition à la Vérité, qu'il s'agisse des principes fondamentaux de la foi (</w:t>
      </w:r>
      <w:proofErr w:type="spellStart"/>
      <w:r w:rsidRPr="009A1EDC">
        <w:rPr>
          <w:rFonts w:ascii="Calibri" w:eastAsia="SimSun" w:hAnsi="Calibri" w:cs="Calibri"/>
          <w:lang w:bidi="fa-IR"/>
        </w:rPr>
        <w:t>oussoul</w:t>
      </w:r>
      <w:proofErr w:type="spellEnd"/>
      <w:r w:rsidRPr="009A1EDC">
        <w:rPr>
          <w:rFonts w:ascii="Calibri" w:eastAsia="SimSun" w:hAnsi="Calibri" w:cs="Calibri"/>
          <w:lang w:bidi="fa-IR"/>
        </w:rPr>
        <w:t xml:space="preserve"> </w:t>
      </w:r>
      <w:proofErr w:type="spellStart"/>
      <w:r w:rsidRPr="009A1EDC">
        <w:rPr>
          <w:rFonts w:ascii="Calibri" w:eastAsia="SimSun" w:hAnsi="Calibri" w:cs="Calibri"/>
          <w:lang w:bidi="fa-IR"/>
        </w:rPr>
        <w:t>al-din</w:t>
      </w:r>
      <w:proofErr w:type="spellEnd"/>
      <w:r w:rsidRPr="009A1EDC">
        <w:rPr>
          <w:rFonts w:ascii="Calibri" w:eastAsia="SimSun" w:hAnsi="Calibri" w:cs="Calibri"/>
          <w:lang w:bidi="fa-IR"/>
        </w:rPr>
        <w:t>) ou des prescriptions secondaires (</w:t>
      </w:r>
      <w:proofErr w:type="spellStart"/>
      <w:r w:rsidRPr="009A1EDC">
        <w:rPr>
          <w:rFonts w:ascii="Calibri" w:eastAsia="SimSun" w:hAnsi="Calibri" w:cs="Calibri"/>
          <w:lang w:bidi="fa-IR"/>
        </w:rPr>
        <w:t>fourou</w:t>
      </w:r>
      <w:proofErr w:type="spellEnd"/>
      <w:r w:rsidRPr="009A1EDC">
        <w:rPr>
          <w:rFonts w:ascii="Calibri" w:eastAsia="SimSun" w:hAnsi="Calibri" w:cs="Calibri"/>
          <w:lang w:bidi="fa-IR"/>
        </w:rPr>
        <w:t xml:space="preserve">' </w:t>
      </w:r>
      <w:proofErr w:type="spellStart"/>
      <w:r w:rsidRPr="009A1EDC">
        <w:rPr>
          <w:rFonts w:ascii="Calibri" w:eastAsia="SimSun" w:hAnsi="Calibri" w:cs="Calibri"/>
          <w:lang w:bidi="fa-IR"/>
        </w:rPr>
        <w:t>al-din</w:t>
      </w:r>
      <w:proofErr w:type="spellEnd"/>
      <w:r w:rsidRPr="009A1EDC">
        <w:rPr>
          <w:rFonts w:ascii="Calibri" w:eastAsia="SimSun" w:hAnsi="Calibri" w:cs="Calibri"/>
          <w:lang w:bidi="fa-IR"/>
        </w:rPr>
        <w:t xml:space="preserve">), bien qu'il soit plus fréquemment employé pour désigner l'opposition aux principes fondamentaux. En d'autres termes, le </w:t>
      </w:r>
      <w:proofErr w:type="spellStart"/>
      <w:r w:rsidRPr="009A1EDC">
        <w:rPr>
          <w:rFonts w:ascii="Calibri" w:eastAsia="SimSun" w:hAnsi="Calibri" w:cs="Calibri"/>
          <w:lang w:bidi="fa-IR"/>
        </w:rPr>
        <w:t>koufr</w:t>
      </w:r>
      <w:proofErr w:type="spellEnd"/>
      <w:r w:rsidRPr="009A1EDC">
        <w:rPr>
          <w:rFonts w:ascii="Calibri" w:eastAsia="SimSun" w:hAnsi="Calibri" w:cs="Calibri"/>
          <w:lang w:bidi="fa-IR"/>
        </w:rPr>
        <w:t xml:space="preserve"> et l'éloignement de la Vérité comportent plusieurs stades et degrés, chacun étant régi par des dispositions spécifiques. On distingue ainsi le </w:t>
      </w:r>
      <w:proofErr w:type="spellStart"/>
      <w:r w:rsidRPr="009A1EDC">
        <w:rPr>
          <w:rFonts w:ascii="Calibri" w:eastAsia="SimSun" w:hAnsi="Calibri" w:cs="Calibri"/>
          <w:lang w:bidi="fa-IR"/>
        </w:rPr>
        <w:t>koufr</w:t>
      </w:r>
      <w:proofErr w:type="spellEnd"/>
      <w:r w:rsidRPr="009A1EDC">
        <w:rPr>
          <w:rFonts w:ascii="Calibri" w:eastAsia="SimSun" w:hAnsi="Calibri" w:cs="Calibri"/>
          <w:lang w:bidi="fa-IR"/>
        </w:rPr>
        <w:t xml:space="preserve"> théorique ou doctrinal, qui correspond à l'opposition aux piliers de la foi, et le </w:t>
      </w:r>
      <w:proofErr w:type="spellStart"/>
      <w:r w:rsidRPr="009A1EDC">
        <w:rPr>
          <w:rFonts w:ascii="Calibri" w:eastAsia="SimSun" w:hAnsi="Calibri" w:cs="Calibri"/>
          <w:lang w:bidi="fa-IR"/>
        </w:rPr>
        <w:t>koufr</w:t>
      </w:r>
      <w:proofErr w:type="spellEnd"/>
      <w:r w:rsidRPr="009A1EDC">
        <w:rPr>
          <w:rFonts w:ascii="Calibri" w:eastAsia="SimSun" w:hAnsi="Calibri" w:cs="Calibri"/>
          <w:lang w:bidi="fa-IR"/>
        </w:rPr>
        <w:t xml:space="preserve"> pratique, qui consiste en la désobéissance aux branches et aux préceptes rituels de la religion. C'est à ce titre que, dans le verset susmentionné, le terme « </w:t>
      </w:r>
      <w:proofErr w:type="spellStart"/>
      <w:r w:rsidRPr="009A1EDC">
        <w:rPr>
          <w:rFonts w:ascii="Calibri" w:eastAsia="SimSun" w:hAnsi="Calibri" w:cs="Calibri"/>
          <w:lang w:bidi="fa-IR"/>
        </w:rPr>
        <w:t>koufr</w:t>
      </w:r>
      <w:proofErr w:type="spellEnd"/>
      <w:r w:rsidRPr="009A1EDC">
        <w:rPr>
          <w:rFonts w:ascii="Calibri" w:eastAsia="SimSun" w:hAnsi="Calibri" w:cs="Calibri"/>
          <w:lang w:bidi="fa-IR"/>
        </w:rPr>
        <w:t xml:space="preserve"> » est employé à propos du délaissement du Hajj. Dans une tradition rapportée de l'Imam as-</w:t>
      </w:r>
      <w:proofErr w:type="spellStart"/>
      <w:r w:rsidRPr="009A1EDC">
        <w:rPr>
          <w:rFonts w:ascii="Calibri" w:eastAsia="SimSun" w:hAnsi="Calibri" w:cs="Calibri"/>
          <w:lang w:bidi="fa-IR"/>
        </w:rPr>
        <w:t>Sàdiq</w:t>
      </w:r>
      <w:proofErr w:type="spellEnd"/>
      <w:r w:rsidRPr="009A1EDC">
        <w:rPr>
          <w:rFonts w:ascii="Calibri" w:eastAsia="SimSun" w:hAnsi="Calibri" w:cs="Calibri"/>
          <w:lang w:bidi="fa-IR"/>
        </w:rPr>
        <w:t xml:space="preserve"> (a), ce mot est d'ailleurs interprété au sens de « délaissement ».</w:t>
      </w:r>
      <w:r w:rsidRPr="009A1EDC">
        <w:rPr>
          <w:rFonts w:ascii="Calibri" w:eastAsia="SimSun" w:hAnsi="Calibri" w:cs="Calibri"/>
          <w:vertAlign w:val="superscript"/>
          <w:lang w:bidi="fa-IR"/>
        </w:rPr>
        <w:footnoteReference w:id="160"/>
      </w:r>
      <w:r w:rsidRPr="009A1EDC">
        <w:rPr>
          <w:rFonts w:ascii="Calibri" w:eastAsia="SimSun" w:hAnsi="Calibri" w:cs="Calibri"/>
          <w:lang w:bidi="fa-IR"/>
        </w:rPr>
        <w:t xml:space="preserve"> </w:t>
      </w:r>
    </w:p>
    <w:p w14:paraId="5BDCDDC9" w14:textId="77777777" w:rsidR="00FB7BFD" w:rsidRPr="009A1EDC" w:rsidRDefault="00FB7BFD" w:rsidP="005B1A88">
      <w:pPr>
        <w:jc w:val="both"/>
        <w:rPr>
          <w:rFonts w:cstheme="minorHAnsi"/>
          <w:lang w:bidi="fa-IR"/>
        </w:rPr>
      </w:pPr>
    </w:p>
    <w:p w14:paraId="43354CCC" w14:textId="77777777" w:rsidR="00783086" w:rsidRPr="009A1EDC" w:rsidRDefault="00783086" w:rsidP="005B1A88">
      <w:pPr>
        <w:jc w:val="both"/>
        <w:rPr>
          <w:rFonts w:cstheme="minorHAnsi"/>
          <w:lang w:bidi="fa-IR"/>
        </w:rPr>
      </w:pPr>
    </w:p>
    <w:p w14:paraId="6ED013B6" w14:textId="77777777" w:rsidR="00783086" w:rsidRDefault="00783086" w:rsidP="005B1A88">
      <w:pPr>
        <w:jc w:val="both"/>
        <w:rPr>
          <w:rFonts w:cstheme="minorHAnsi"/>
          <w:lang w:bidi="fa-IR"/>
        </w:rPr>
      </w:pPr>
    </w:p>
    <w:p w14:paraId="3477FA7E" w14:textId="43AFA966" w:rsidR="00241DEE" w:rsidRDefault="00241DEE" w:rsidP="00241DEE">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 </w:t>
      </w:r>
      <w:proofErr w:type="spellStart"/>
      <w:r w:rsidRPr="00BA37ED">
        <w:rPr>
          <w:rFonts w:cs="KFGQPC Uthmanic Script HAFS"/>
          <w:color w:val="000000"/>
          <w:sz w:val="36"/>
          <w:szCs w:val="36"/>
          <w:shd w:val="clear" w:color="auto" w:fill="FFFFFF"/>
          <w:rtl/>
        </w:rPr>
        <w:t>تَكۡفُرُونَ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شَهِيدٌ عَلَىٰ مَا تَعۡمَلُونَ٩٨</w:t>
      </w:r>
    </w:p>
    <w:p w14:paraId="780D07E0" w14:textId="77777777" w:rsidR="00241DEE" w:rsidRPr="009A1EDC" w:rsidRDefault="00241DEE" w:rsidP="005B1A88">
      <w:pPr>
        <w:jc w:val="both"/>
        <w:rPr>
          <w:rFonts w:cstheme="minorHAnsi"/>
          <w:lang w:bidi="fa-IR"/>
        </w:rPr>
      </w:pPr>
    </w:p>
    <w:p w14:paraId="118D5029" w14:textId="77777777" w:rsidR="00B91018" w:rsidRPr="009A1EDC" w:rsidRDefault="00B91018" w:rsidP="005B1A88">
      <w:pPr>
        <w:jc w:val="both"/>
        <w:rPr>
          <w:rFonts w:cstheme="minorHAnsi"/>
          <w:b/>
          <w:bCs/>
          <w:i/>
          <w:iCs/>
          <w:sz w:val="20"/>
          <w:szCs w:val="20"/>
        </w:rPr>
      </w:pPr>
      <w:bookmarkStart w:id="52" w:name="_Hlk219837940"/>
      <w:r w:rsidRPr="009A1EDC">
        <w:rPr>
          <w:rFonts w:cstheme="minorHAnsi"/>
          <w:b/>
          <w:bCs/>
          <w:i/>
          <w:iCs/>
          <w:sz w:val="20"/>
          <w:szCs w:val="20"/>
        </w:rPr>
        <w:t>98- Dis : « Ô gens du Livre, pourquoi ne croyez-vous pas aux versets d’Allah (al-</w:t>
      </w:r>
      <w:proofErr w:type="spellStart"/>
      <w:r w:rsidRPr="009A1EDC">
        <w:rPr>
          <w:rFonts w:cstheme="minorHAnsi"/>
          <w:b/>
          <w:bCs/>
          <w:i/>
          <w:iCs/>
          <w:sz w:val="20"/>
          <w:szCs w:val="20"/>
        </w:rPr>
        <w:t>Qur’ān</w:t>
      </w:r>
      <w:proofErr w:type="spellEnd"/>
      <w:r w:rsidRPr="009A1EDC">
        <w:rPr>
          <w:rFonts w:cstheme="minorHAnsi"/>
          <w:b/>
          <w:bCs/>
          <w:i/>
          <w:iCs/>
          <w:sz w:val="20"/>
          <w:szCs w:val="20"/>
        </w:rPr>
        <w:t>), alors qu’Allah est témoin de ce que vous faites ? »</w:t>
      </w:r>
    </w:p>
    <w:bookmarkEnd w:id="52"/>
    <w:p w14:paraId="3B852294" w14:textId="77777777" w:rsidR="00FB7BFD" w:rsidRPr="009A1EDC" w:rsidRDefault="00FB7BFD" w:rsidP="005B1A88">
      <w:pPr>
        <w:jc w:val="both"/>
        <w:rPr>
          <w:rFonts w:cstheme="minorHAnsi"/>
          <w:b/>
          <w:bCs/>
          <w:lang w:bidi="fa-IR"/>
        </w:rPr>
      </w:pPr>
    </w:p>
    <w:p w14:paraId="7D8C4B0C"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0A280FE9" w14:textId="77777777" w:rsidR="00FB7BFD" w:rsidRPr="009A1EDC" w:rsidRDefault="00FB7BFD" w:rsidP="005B1A88">
      <w:pPr>
        <w:jc w:val="both"/>
        <w:rPr>
          <w:rFonts w:cstheme="minorHAnsi"/>
          <w:b/>
          <w:bCs/>
          <w:lang w:bidi="fa-IR"/>
        </w:rPr>
      </w:pPr>
    </w:p>
    <w:p w14:paraId="3DF71D8F" w14:textId="405667B7" w:rsidR="00FB7BFD" w:rsidRPr="009A1EDC" w:rsidRDefault="00FB7BFD" w:rsidP="005B1A88">
      <w:pPr>
        <w:jc w:val="both"/>
        <w:rPr>
          <w:rFonts w:cstheme="minorHAnsi"/>
          <w:lang w:bidi="fa-IR"/>
        </w:rPr>
      </w:pPr>
      <w:r w:rsidRPr="009A1EDC">
        <w:rPr>
          <w:rFonts w:cstheme="minorHAnsi"/>
          <w:lang w:bidi="fa-IR"/>
        </w:rPr>
        <w:t>L'histoire de la révélation du verset ci-dessus et des trois versets suivants est racontée de telle manière qu'un des Juifs nommé « </w:t>
      </w:r>
      <w:proofErr w:type="spellStart"/>
      <w:r w:rsidRPr="009A1EDC">
        <w:rPr>
          <w:rFonts w:cstheme="minorHAnsi"/>
          <w:lang w:bidi="fa-IR"/>
        </w:rPr>
        <w:t>Shass</w:t>
      </w:r>
      <w:proofErr w:type="spellEnd"/>
      <w:r w:rsidRPr="009A1EDC">
        <w:rPr>
          <w:rFonts w:cstheme="minorHAnsi"/>
          <w:lang w:bidi="fa-IR"/>
        </w:rPr>
        <w:t xml:space="preserve"> ibn Qays », qui était un vieil homme au cœur sombre, à l'incrédulité et à l'obstination rares, passait un jour devant une foule de musulmans. Il remarqua qu'un groupe de clans « Aws » et « </w:t>
      </w:r>
      <w:proofErr w:type="spellStart"/>
      <w:r w:rsidRPr="009A1EDC">
        <w:rPr>
          <w:rFonts w:cstheme="minorHAnsi"/>
          <w:lang w:bidi="fa-IR"/>
        </w:rPr>
        <w:t>Khazraj</w:t>
      </w:r>
      <w:proofErr w:type="spellEnd"/>
      <w:r w:rsidRPr="009A1EDC">
        <w:rPr>
          <w:rFonts w:cstheme="minorHAnsi"/>
          <w:lang w:bidi="fa-IR"/>
        </w:rPr>
        <w:t> », qui s'étaient battus pendant des années à Médine, étaient enfin assis ensemble dans la paix et la tranquillité, grâce à la bénédiction de l'Islam et à la présence du Prophète</w:t>
      </w:r>
      <w:r w:rsidR="007A05E6">
        <w:rPr>
          <w:rFonts w:cstheme="minorHAnsi"/>
          <w:lang w:bidi="fa-IR"/>
        </w:rPr>
        <w:t> </w:t>
      </w:r>
      <w:r w:rsidRPr="009A1EDC">
        <w:rPr>
          <w:rFonts w:cstheme="minorHAnsi"/>
          <w:lang w:bidi="fa-IR"/>
        </w:rPr>
        <w:t>(s) à Médine. Le feu des divergences s'était éteint.</w:t>
      </w:r>
    </w:p>
    <w:p w14:paraId="4C35CE77" w14:textId="77777777" w:rsidR="00FB7BFD" w:rsidRPr="009A1EDC" w:rsidRDefault="00FB7BFD" w:rsidP="005B1A88">
      <w:pPr>
        <w:jc w:val="both"/>
        <w:rPr>
          <w:rFonts w:cstheme="minorHAnsi"/>
          <w:b/>
          <w:bCs/>
        </w:rPr>
      </w:pPr>
      <w:r w:rsidRPr="009A1EDC">
        <w:rPr>
          <w:rFonts w:cstheme="minorHAnsi"/>
          <w:lang w:bidi="fa-IR"/>
        </w:rPr>
        <w:t xml:space="preserve">Ce vieil homme juif était bouleversé et pensait que si les musulmans, sous la direction du Prophète (s), continuaient ainsi, l'existence des Juifs serait complètement mise en danger. Il élabora un plan et ordonna à l'un des jeunes juifs de se joindre à eux et de leur rappeler les guerres sanglantes qui avaient eu lieu pendant la </w:t>
      </w:r>
      <w:proofErr w:type="spellStart"/>
      <w:r w:rsidRPr="009A1EDC">
        <w:rPr>
          <w:rFonts w:cstheme="minorHAnsi"/>
          <w:lang w:bidi="fa-IR"/>
        </w:rPr>
        <w:t>Jâhiliyya</w:t>
      </w:r>
      <w:proofErr w:type="spellEnd"/>
      <w:r w:rsidRPr="009A1EDC">
        <w:rPr>
          <w:rStyle w:val="Appelnotedebasdep"/>
          <w:rFonts w:cstheme="minorHAnsi"/>
          <w:lang w:bidi="fa-IR"/>
        </w:rPr>
        <w:footnoteReference w:id="161"/>
      </w:r>
      <w:r w:rsidRPr="009A1EDC">
        <w:rPr>
          <w:rFonts w:cstheme="minorHAnsi"/>
          <w:lang w:bidi="fa-IR"/>
        </w:rPr>
        <w:t xml:space="preserve"> entre les deux tribus d'Aws et de </w:t>
      </w:r>
      <w:proofErr w:type="spellStart"/>
      <w:r w:rsidRPr="009A1EDC">
        <w:rPr>
          <w:rFonts w:cstheme="minorHAnsi"/>
          <w:lang w:bidi="fa-IR"/>
        </w:rPr>
        <w:t>Khazraj</w:t>
      </w:r>
      <w:proofErr w:type="spellEnd"/>
      <w:r w:rsidRPr="009A1EDC">
        <w:rPr>
          <w:rFonts w:cstheme="minorHAnsi"/>
          <w:lang w:bidi="fa-IR"/>
        </w:rPr>
        <w:t xml:space="preserve">. Ce plan fut habilement exécuté et certains musulmans commencèrent à se disputer et à se menacer, au point que la guerre était sur </w:t>
      </w:r>
      <w:r w:rsidRPr="009A1EDC">
        <w:rPr>
          <w:rFonts w:cstheme="minorHAnsi"/>
          <w:lang w:bidi="fa-IR"/>
        </w:rPr>
        <w:lastRenderedPageBreak/>
        <w:t>le point d'éclater, comme par le passé. La nouvelle parvint au Prophète (s) qui se rendit vers eux avec un groupe d'émigrants et les apaisa avec ses paroles édifiantes.</w:t>
      </w:r>
    </w:p>
    <w:p w14:paraId="473E8B10" w14:textId="77777777" w:rsidR="00FB7BFD" w:rsidRPr="009A1EDC" w:rsidRDefault="00FB7BFD" w:rsidP="005B1A88">
      <w:pPr>
        <w:jc w:val="both"/>
        <w:rPr>
          <w:rFonts w:cstheme="minorHAnsi"/>
          <w:lang w:bidi="fa-IR"/>
        </w:rPr>
      </w:pPr>
      <w:r w:rsidRPr="009A1EDC">
        <w:rPr>
          <w:rFonts w:cstheme="minorHAnsi"/>
          <w:lang w:bidi="fa-IR"/>
        </w:rPr>
        <w:t>Après avoir entendu les paroles apaisantes du Prophète (s), cette foule déposa ses armes et pleura abondamment. C'est à cet instant que le verset ci-dessus et les trois versets suivants furent révélés, et les musulmans comprirent que cet incendie criminel était l'un des plans des ennemis de l'Islam.</w:t>
      </w:r>
      <w:r w:rsidRPr="009A1EDC">
        <w:rPr>
          <w:rStyle w:val="Appelnotedebasdep"/>
          <w:rFonts w:cstheme="minorHAnsi"/>
          <w:lang w:bidi="fa-IR"/>
        </w:rPr>
        <w:footnoteReference w:id="162"/>
      </w:r>
    </w:p>
    <w:p w14:paraId="4569CADD" w14:textId="77777777" w:rsidR="00FB7BFD" w:rsidRDefault="00FB7BFD" w:rsidP="005B1A88">
      <w:pPr>
        <w:jc w:val="both"/>
        <w:rPr>
          <w:rFonts w:cstheme="minorHAnsi"/>
          <w:lang w:bidi="fa-IR"/>
        </w:rPr>
      </w:pPr>
    </w:p>
    <w:p w14:paraId="178804EA" w14:textId="77777777" w:rsidR="007A05E6" w:rsidRDefault="007A05E6" w:rsidP="005B1A88">
      <w:pPr>
        <w:jc w:val="both"/>
        <w:rPr>
          <w:rFonts w:cstheme="minorHAnsi"/>
          <w:lang w:bidi="fa-IR"/>
        </w:rPr>
      </w:pPr>
    </w:p>
    <w:p w14:paraId="1FDB4AAB" w14:textId="77777777" w:rsidR="0011782A" w:rsidRPr="009A1EDC" w:rsidRDefault="0011782A" w:rsidP="005B1A88">
      <w:pPr>
        <w:jc w:val="both"/>
        <w:rPr>
          <w:rFonts w:cstheme="minorHAnsi"/>
          <w:lang w:bidi="fa-IR"/>
        </w:rPr>
      </w:pPr>
    </w:p>
    <w:p w14:paraId="4FAA4018" w14:textId="0F98562D"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 xml:space="preserve">Le terme arabe « </w:t>
      </w:r>
      <w:proofErr w:type="spellStart"/>
      <w:r w:rsidRPr="009A1EDC">
        <w:rPr>
          <w:rFonts w:ascii="Calibri" w:eastAsia="SimSun" w:hAnsi="Calibri" w:cs="Calibri"/>
          <w:b/>
          <w:bCs/>
          <w:lang w:bidi="fa-IR"/>
        </w:rPr>
        <w:t>ayat</w:t>
      </w:r>
      <w:proofErr w:type="spellEnd"/>
      <w:r w:rsidRPr="009A1EDC">
        <w:rPr>
          <w:rFonts w:ascii="Calibri" w:eastAsia="SimSun" w:hAnsi="Calibri" w:cs="Calibri"/>
          <w:lang w:bidi="fa-IR"/>
        </w:rPr>
        <w:t xml:space="preserve"> » (signes ou versets) désigne ici soit les annonces prophétiques contenues dans la Torah concernant les signes distinctifs du Prophète de l'islam (s), soit l'ensemble des versets et miracles révélés au Prophète de l'islam </w:t>
      </w:r>
      <w:r w:rsidR="003970ED">
        <w:rPr>
          <w:rFonts w:ascii="Calibri" w:eastAsia="SimSun" w:hAnsi="Calibri" w:cs="Calibri"/>
          <w:lang w:bidi="fa-IR"/>
        </w:rPr>
        <w:t xml:space="preserve">(s) </w:t>
      </w:r>
      <w:r w:rsidRPr="009A1EDC">
        <w:rPr>
          <w:rFonts w:ascii="Calibri" w:eastAsia="SimSun" w:hAnsi="Calibri" w:cs="Calibri"/>
          <w:lang w:bidi="fa-IR"/>
        </w:rPr>
        <w:t>qui témoignent de la véracité de sa mission. En d'autres termes, les « signes » peuvent soit désigner les prophéties contenues dans la Torah au sujet du Prophète Mohammad (s), soit les preuves miraculeuses qui ont accompagné sa mission prophétique, confirmant ainsi sa véracité et son rôle de guide pour l'humanité.</w:t>
      </w:r>
      <w:r w:rsidRPr="009A1EDC">
        <w:rPr>
          <w:rFonts w:ascii="Calibri" w:eastAsia="SimSun" w:hAnsi="Calibri" w:cs="Calibri"/>
          <w:vertAlign w:val="superscript"/>
          <w:lang w:bidi="fa-IR"/>
        </w:rPr>
        <w:footnoteReference w:id="163"/>
      </w:r>
    </w:p>
    <w:p w14:paraId="6027472F" w14:textId="77777777" w:rsidR="00FF2A45" w:rsidRPr="009A1EDC" w:rsidRDefault="00FF2A45" w:rsidP="005B1A88">
      <w:pPr>
        <w:jc w:val="both"/>
        <w:rPr>
          <w:rFonts w:cstheme="minorHAnsi"/>
          <w:b/>
          <w:bCs/>
          <w:lang w:bidi="fa-IR"/>
        </w:rPr>
      </w:pPr>
    </w:p>
    <w:p w14:paraId="0883399A" w14:textId="77777777" w:rsidR="009A1EDC" w:rsidRPr="009A1EDC" w:rsidRDefault="009A1EDC" w:rsidP="005B1A88">
      <w:pPr>
        <w:jc w:val="both"/>
        <w:rPr>
          <w:rFonts w:cstheme="minorHAnsi"/>
          <w:b/>
          <w:bCs/>
          <w:lang w:bidi="fa-IR"/>
        </w:rPr>
      </w:pPr>
    </w:p>
    <w:p w14:paraId="5DE2B35C" w14:textId="77777777" w:rsidR="00FB7BFD" w:rsidRDefault="00FB7BFD" w:rsidP="005B1A88">
      <w:pPr>
        <w:jc w:val="both"/>
        <w:rPr>
          <w:rFonts w:cstheme="minorHAnsi"/>
          <w:lang w:bidi="fa-IR"/>
        </w:rPr>
      </w:pPr>
    </w:p>
    <w:p w14:paraId="7A43D693" w14:textId="444E9770" w:rsidR="007A05E6" w:rsidRDefault="007A05E6" w:rsidP="007A05E6">
      <w:pPr>
        <w:jc w:val="right"/>
        <w:rPr>
          <w:rFonts w:cstheme="minorHAnsi"/>
          <w:lang w:bidi="fa-IR"/>
        </w:rPr>
      </w:pP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 تَصُدُّونَ عَن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ءَامَنَ </w:t>
      </w:r>
      <w:proofErr w:type="spellStart"/>
      <w:r w:rsidRPr="00BA37ED">
        <w:rPr>
          <w:rFonts w:cs="KFGQPC Uthmanic Script HAFS"/>
          <w:color w:val="000000"/>
          <w:sz w:val="36"/>
          <w:szCs w:val="36"/>
          <w:shd w:val="clear" w:color="auto" w:fill="FFFFFF"/>
          <w:rtl/>
        </w:rPr>
        <w:t>تَبۡغُونَهَا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عِوَجٗا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شُهَدَآءُۗ</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بِغَٰفِلٍ عَمَّا تَعۡمَلُونَ٩٩</w:t>
      </w:r>
    </w:p>
    <w:p w14:paraId="76E2D597" w14:textId="77777777" w:rsidR="007A05E6" w:rsidRPr="009A1EDC" w:rsidRDefault="007A05E6" w:rsidP="005B1A88">
      <w:pPr>
        <w:jc w:val="both"/>
        <w:rPr>
          <w:rFonts w:cstheme="minorHAnsi"/>
          <w:lang w:bidi="fa-IR"/>
        </w:rPr>
      </w:pPr>
    </w:p>
    <w:p w14:paraId="10EACB23"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99- Dis : « Ô gens du Livre, pourquoi obstruez-vous la voie d’Allah à celui qui a la foi, et pourquoi voulez-vous rendre cette voie tortueuse, alors que vous êtes témoins de la vérité ! » Et Allah n’est pas inattentif à ce que vous faites.</w:t>
      </w:r>
    </w:p>
    <w:p w14:paraId="0AED7493" w14:textId="77777777" w:rsidR="00FB7BFD" w:rsidRPr="009A1EDC" w:rsidRDefault="00FB7BFD" w:rsidP="005B1A88">
      <w:pPr>
        <w:jc w:val="both"/>
        <w:rPr>
          <w:rFonts w:cstheme="minorHAnsi"/>
          <w:lang w:bidi="fa-IR"/>
        </w:rPr>
      </w:pPr>
    </w:p>
    <w:p w14:paraId="529DE47F" w14:textId="77777777" w:rsidR="00FB7BFD" w:rsidRPr="009A1EDC" w:rsidRDefault="00FB7BFD" w:rsidP="005B1A88">
      <w:pPr>
        <w:jc w:val="both"/>
        <w:rPr>
          <w:rFonts w:cstheme="minorHAnsi"/>
          <w:lang w:bidi="fa-IR"/>
        </w:rPr>
      </w:pPr>
      <w:r w:rsidRPr="009A1EDC">
        <w:rPr>
          <w:rFonts w:cstheme="minorHAnsi"/>
          <w:lang w:bidi="fa-IR"/>
        </w:rPr>
        <w:t>1- Si des personnes innocentes et confiantes sont touchées par vos manigances, sachez que Dieu, qui connaît tous les secrets, qu'ils soient cachés ou révélés, n'est pas dupe. Son châtiment vous attend pour vos méfaits. Il est important de se rappeler que toute action malveillante finira par se retourner contre son auteur, car la justice divine est inéluctable.</w:t>
      </w:r>
    </w:p>
    <w:p w14:paraId="0E53C5B7" w14:textId="474ADF17"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 xml:space="preserve">Certains opposants à l'Islam, notamment parmi les communautés juives, sont parfois accusés de conspirer contre les musulmans de deux manières principales. Premièrement, ils chercheraient à entraver le progrès et le développement des sociétés musulmanes. Deuxièmement, ils tenteraient d'égarer les croyants et de les détourner du droit chemin. Cependant, il est essentiel de faire preuve de discernement et de ne pas généraliser ces accusations à l'ensemble des communautés juives ou des </w:t>
      </w:r>
      <w:r w:rsidRPr="009A1EDC">
        <w:rPr>
          <w:rFonts w:cstheme="minorHAnsi"/>
          <w:lang w:bidi="fa-IR"/>
        </w:rPr>
        <w:lastRenderedPageBreak/>
        <w:t>non-musulmans, car le respect, le dialogue et la coexistence pacifique entre les religions sont des valeurs fondamentales.</w:t>
      </w:r>
      <w:r w:rsidRPr="009A1EDC">
        <w:rPr>
          <w:rStyle w:val="Appelnotedebasdep"/>
          <w:rFonts w:cstheme="minorHAnsi"/>
          <w:lang w:bidi="fa-IR"/>
        </w:rPr>
        <w:footnoteReference w:id="164"/>
      </w:r>
      <w:r w:rsidRPr="009A1EDC">
        <w:rPr>
          <w:rFonts w:cstheme="minorHAnsi"/>
          <w:lang w:bidi="fa-IR"/>
        </w:rPr>
        <w:t xml:space="preserve"> </w:t>
      </w:r>
    </w:p>
    <w:p w14:paraId="3ED4AE56" w14:textId="77777777" w:rsidR="00FB7BFD" w:rsidRPr="009A1EDC" w:rsidRDefault="00FB7BFD" w:rsidP="005B1A88">
      <w:pPr>
        <w:jc w:val="both"/>
        <w:rPr>
          <w:rFonts w:cstheme="minorHAnsi"/>
          <w:lang w:bidi="fa-IR"/>
        </w:rPr>
      </w:pPr>
    </w:p>
    <w:p w14:paraId="646BC96A" w14:textId="77777777" w:rsidR="00445FBE" w:rsidRDefault="00445FBE" w:rsidP="005B1A88">
      <w:pPr>
        <w:jc w:val="both"/>
        <w:rPr>
          <w:rFonts w:cstheme="minorHAnsi"/>
          <w:lang w:bidi="fa-IR"/>
        </w:rPr>
      </w:pPr>
    </w:p>
    <w:p w14:paraId="1F57F864" w14:textId="0E5935AA" w:rsidR="00445FBE" w:rsidRPr="009A1EDC" w:rsidRDefault="00445FBE" w:rsidP="00445FBE">
      <w:pPr>
        <w:jc w:val="right"/>
        <w:rPr>
          <w:rFonts w:cstheme="minorHAnsi"/>
          <w:lang w:bidi="fa-IR"/>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ءَامَنُوٓاْ</w:t>
      </w:r>
      <w:proofErr w:type="spellEnd"/>
      <w:r w:rsidRPr="00BA37ED">
        <w:rPr>
          <w:rFonts w:cs="KFGQPC Uthmanic Script HAFS"/>
          <w:color w:val="000000"/>
          <w:sz w:val="36"/>
          <w:szCs w:val="36"/>
          <w:shd w:val="clear" w:color="auto" w:fill="FFFFFF"/>
          <w:rtl/>
        </w:rPr>
        <w:t xml:space="preserve"> إِن تُطِيعُواْ </w:t>
      </w:r>
      <w:proofErr w:type="spellStart"/>
      <w:r w:rsidRPr="00BA37ED">
        <w:rPr>
          <w:rFonts w:cs="KFGQPC Uthmanic Script HAFS"/>
          <w:color w:val="000000"/>
          <w:sz w:val="36"/>
          <w:szCs w:val="36"/>
          <w:shd w:val="clear" w:color="auto" w:fill="FFFFFF"/>
          <w:rtl/>
        </w:rPr>
        <w:t>فَرِيقٗا</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أُوتُواْ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يَرُدُّوكُم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إِيمَٰنِكُمۡ</w:t>
      </w:r>
      <w:proofErr w:type="spellEnd"/>
      <w:r w:rsidRPr="00BA37ED">
        <w:rPr>
          <w:rFonts w:cs="KFGQPC Uthmanic Script HAFS"/>
          <w:color w:val="000000"/>
          <w:sz w:val="36"/>
          <w:szCs w:val="36"/>
          <w:shd w:val="clear" w:color="auto" w:fill="FFFFFF"/>
          <w:rtl/>
        </w:rPr>
        <w:t xml:space="preserve"> كَٰفِرِينَ١٠٠</w:t>
      </w:r>
    </w:p>
    <w:p w14:paraId="6DA2E410" w14:textId="77777777" w:rsidR="00EE2736" w:rsidRPr="009A1EDC" w:rsidRDefault="00EE2736" w:rsidP="005B1A88">
      <w:pPr>
        <w:jc w:val="both"/>
        <w:rPr>
          <w:rFonts w:cstheme="minorHAnsi"/>
          <w:lang w:bidi="fa-IR"/>
        </w:rPr>
      </w:pPr>
    </w:p>
    <w:p w14:paraId="1D14214B"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100- Ô les croyants ! Si vous obéissez à un groupe de ceux auxquels on a donné le Livre, ils vous rendront mécréants après que vous avez eu la foi.</w:t>
      </w:r>
    </w:p>
    <w:p w14:paraId="284DF644" w14:textId="77777777" w:rsidR="00FB7BFD" w:rsidRPr="009A1EDC" w:rsidRDefault="00FB7BFD" w:rsidP="005B1A88">
      <w:pPr>
        <w:jc w:val="both"/>
        <w:rPr>
          <w:rFonts w:cstheme="minorHAnsi"/>
          <w:lang w:bidi="fa-IR"/>
        </w:rPr>
      </w:pPr>
    </w:p>
    <w:p w14:paraId="51ED5523" w14:textId="77777777" w:rsidR="00FB7BFD" w:rsidRPr="009A1EDC" w:rsidRDefault="00FB7BFD" w:rsidP="005B1A88">
      <w:pPr>
        <w:jc w:val="both"/>
        <w:rPr>
          <w:rFonts w:cstheme="minorHAnsi"/>
          <w:lang w:bidi="fa-IR"/>
        </w:rPr>
      </w:pPr>
      <w:r w:rsidRPr="009A1EDC">
        <w:rPr>
          <w:rFonts w:cstheme="minorHAnsi"/>
          <w:lang w:bidi="fa-IR"/>
        </w:rPr>
        <w:t xml:space="preserve">Les commentateurs du Coran ont proposé deux interprétations possibles concernant le verset </w:t>
      </w:r>
      <w:r w:rsidR="00AD7F87" w:rsidRPr="009A1EDC">
        <w:rPr>
          <w:rFonts w:cstheme="minorHAnsi"/>
          <w:lang w:bidi="fa-IR"/>
        </w:rPr>
        <w:t>« </w:t>
      </w:r>
      <w:r w:rsidRPr="009A1EDC">
        <w:rPr>
          <w:rFonts w:cstheme="minorHAnsi"/>
          <w:b/>
          <w:bCs/>
          <w:lang w:bidi="fa-IR"/>
        </w:rPr>
        <w:t>ils vous rendront mécréants après que vous avez eu la foi</w:t>
      </w:r>
      <w:r w:rsidR="00AD7F87" w:rsidRPr="009A1EDC">
        <w:rPr>
          <w:rFonts w:cstheme="minorHAnsi"/>
          <w:lang w:bidi="fa-IR"/>
        </w:rPr>
        <w:t> »</w:t>
      </w:r>
      <w:r w:rsidRPr="009A1EDC">
        <w:rPr>
          <w:rFonts w:cstheme="minorHAnsi"/>
          <w:lang w:bidi="fa-IR"/>
        </w:rPr>
        <w:t>. Premièrement, certains considèrent que le but serait de faire revenir les croyants à l'incrédulité véritable et à une rupture totale avec l'Islam. Deuxièmement, d'autres estiment que l'objectif serait plutôt de raviver les inimitiés et les rivalités qui prévalaient à l'époque préislamique, considérées comme des manifestations et des signes d'incrédulité.  En effet, la foi est perçue comme la source de l'amour, de la fraternité et de l'harmonie entre les croyants. À l'inverse, l'incrédulité est souvent associée à la division, à la discorde et à l'hostilité. C'est pourquoi il est crucial pour les musulmans de préserver leur foi et leur unité, en cultivant les valeurs de tolérance, de respect mutuel et de coexistence pacifique, tant au sein de leur communauté que dans leurs relations avec les autres groupes religieux ou culturels.</w:t>
      </w:r>
      <w:r w:rsidRPr="009A1EDC">
        <w:rPr>
          <w:rStyle w:val="Appelnotedebasdep"/>
          <w:rFonts w:cstheme="minorHAnsi"/>
          <w:lang w:bidi="fa-IR"/>
        </w:rPr>
        <w:footnoteReference w:id="165"/>
      </w:r>
    </w:p>
    <w:p w14:paraId="18E7EFAB" w14:textId="77777777" w:rsidR="00FB7BFD" w:rsidRPr="009A1EDC" w:rsidRDefault="00FB7BFD" w:rsidP="005B1A88">
      <w:pPr>
        <w:jc w:val="both"/>
        <w:rPr>
          <w:rFonts w:cstheme="minorHAnsi"/>
          <w:lang w:bidi="fa-IR"/>
        </w:rPr>
      </w:pPr>
    </w:p>
    <w:p w14:paraId="14E21F55" w14:textId="77777777" w:rsidR="00AD7F87" w:rsidRPr="009A1EDC" w:rsidRDefault="00AD7F87" w:rsidP="005B1A88">
      <w:pPr>
        <w:jc w:val="both"/>
        <w:rPr>
          <w:rFonts w:cstheme="minorHAnsi"/>
          <w:lang w:bidi="fa-IR"/>
        </w:rPr>
      </w:pPr>
    </w:p>
    <w:p w14:paraId="41D8B9CC" w14:textId="77777777" w:rsidR="00FB7BFD" w:rsidRDefault="00FB7BFD" w:rsidP="005B1A88">
      <w:pPr>
        <w:jc w:val="both"/>
        <w:rPr>
          <w:rFonts w:cstheme="minorHAnsi"/>
          <w:lang w:bidi="fa-IR"/>
        </w:rPr>
      </w:pPr>
    </w:p>
    <w:p w14:paraId="2AE63C7E" w14:textId="4970276A" w:rsidR="00445FBE" w:rsidRDefault="00445FBE" w:rsidP="00445FBE">
      <w:pPr>
        <w:jc w:val="right"/>
        <w:rPr>
          <w:rFonts w:cstheme="minorHAnsi"/>
          <w:lang w:bidi="fa-IR"/>
        </w:rPr>
      </w:pPr>
      <w:proofErr w:type="spellStart"/>
      <w:r w:rsidRPr="00BA37ED">
        <w:rPr>
          <w:rFonts w:cs="KFGQPC Uthmanic Script HAFS"/>
          <w:color w:val="000000"/>
          <w:sz w:val="36"/>
          <w:szCs w:val="36"/>
          <w:shd w:val="clear" w:color="auto" w:fill="FFFFFF"/>
          <w:rtl/>
        </w:rPr>
        <w:t>وَكَيۡفَ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تَكۡفُرُونَ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تُتۡلَىٰ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وَفِيكُمۡ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رَسُولُهُ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يَعۡتَصِم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هُدِيَ إِلَىٰ صِرَٰطٖ مُّسۡتَقِيمٖ١٠١</w:t>
      </w:r>
    </w:p>
    <w:p w14:paraId="14AD0FAE" w14:textId="77777777" w:rsidR="00445FBE" w:rsidRPr="009A1EDC" w:rsidRDefault="00445FBE" w:rsidP="005B1A88">
      <w:pPr>
        <w:jc w:val="both"/>
        <w:rPr>
          <w:rFonts w:cstheme="minorHAnsi"/>
          <w:lang w:bidi="fa-IR"/>
        </w:rPr>
      </w:pPr>
    </w:p>
    <w:p w14:paraId="7D53CD28" w14:textId="77777777" w:rsidR="00B91018" w:rsidRPr="009A1EDC" w:rsidRDefault="00B91018" w:rsidP="005B1A88">
      <w:pPr>
        <w:jc w:val="both"/>
        <w:rPr>
          <w:rFonts w:cstheme="minorHAnsi"/>
          <w:b/>
          <w:bCs/>
          <w:i/>
          <w:iCs/>
          <w:sz w:val="20"/>
          <w:szCs w:val="20"/>
        </w:rPr>
      </w:pPr>
      <w:r w:rsidRPr="009A1EDC">
        <w:rPr>
          <w:rFonts w:cstheme="minorHAnsi"/>
          <w:b/>
          <w:bCs/>
          <w:i/>
          <w:iCs/>
          <w:sz w:val="20"/>
          <w:szCs w:val="20"/>
        </w:rPr>
        <w:t>101- Comment pouvez-vous devenir impies alors que les versets d'Allah vous sont récités et que le Prophète est [présent] parmi vous ? Celui qui s’attache fermement à [la religion] d'Allah sera guidé vers la voie droite.</w:t>
      </w:r>
    </w:p>
    <w:p w14:paraId="28F020EC" w14:textId="77777777" w:rsidR="00FB7BFD" w:rsidRPr="009A1EDC" w:rsidRDefault="00FB7BFD" w:rsidP="005B1A88">
      <w:pPr>
        <w:jc w:val="both"/>
        <w:rPr>
          <w:rFonts w:cstheme="minorHAnsi"/>
          <w:lang w:bidi="fa-IR"/>
        </w:rPr>
      </w:pPr>
    </w:p>
    <w:p w14:paraId="1F2BC5D1" w14:textId="2B303D0D" w:rsidR="00FB7BFD" w:rsidRPr="009A1EDC" w:rsidRDefault="00FB7BFD" w:rsidP="005B1A88">
      <w:pPr>
        <w:jc w:val="both"/>
        <w:rPr>
          <w:rFonts w:cstheme="minorHAnsi"/>
          <w:lang w:bidi="fa-IR"/>
        </w:rPr>
      </w:pPr>
      <w:r w:rsidRPr="009A1EDC">
        <w:rPr>
          <w:rFonts w:cstheme="minorHAnsi"/>
          <w:lang w:bidi="fa-IR"/>
        </w:rPr>
        <w:t xml:space="preserve">1- La déviation et l'incrédulité peuvent être causées soit par l'absence d'un cadre et de lois claires, soit par le manque d'un guide spirituel éclairé. Dieu, dans Sa miséricorde, a pourvu l'humanité de ces deux éléments essentiels en révélant le Saint Coran et en envoyant le Prophète Mohammad (s). Le Coran et </w:t>
      </w:r>
      <w:r w:rsidRPr="009A1EDC">
        <w:rPr>
          <w:rFonts w:cstheme="minorHAnsi"/>
          <w:lang w:bidi="fa-IR"/>
        </w:rPr>
        <w:lastRenderedPageBreak/>
        <w:t xml:space="preserve">l'exemple du Prophète </w:t>
      </w:r>
      <w:r w:rsidR="003970ED">
        <w:rPr>
          <w:rFonts w:cstheme="minorHAnsi"/>
          <w:lang w:bidi="fa-IR"/>
        </w:rPr>
        <w:t xml:space="preserve">(s) </w:t>
      </w:r>
      <w:r w:rsidRPr="009A1EDC">
        <w:rPr>
          <w:rFonts w:cstheme="minorHAnsi"/>
          <w:lang w:bidi="fa-IR"/>
        </w:rPr>
        <w:t>constituent ainsi la base d'un mode de vie complet et harmonieux, permettant aux croyants de suivre le droit chemin et d'éviter les écueils de l'égarement.</w:t>
      </w:r>
    </w:p>
    <w:p w14:paraId="6D50B2B9" w14:textId="43CED121" w:rsidR="00FB7BFD" w:rsidRPr="009A1EDC" w:rsidRDefault="00FB7BFD" w:rsidP="005B1A88">
      <w:pPr>
        <w:jc w:val="both"/>
        <w:rPr>
          <w:rFonts w:cstheme="minorHAnsi"/>
          <w:lang w:bidi="fa-IR"/>
        </w:rPr>
      </w:pPr>
      <w:r w:rsidRPr="009A1EDC">
        <w:rPr>
          <w:rFonts w:cstheme="minorHAnsi"/>
          <w:lang w:bidi="fa-IR"/>
        </w:rPr>
        <w:t xml:space="preserve">2- Dans les versets mentionnés, on constate une différence notable dans la façon dont Dieu s'adresse aux croyants et aux mécréants. Lorsqu'Il s'adresse aux mécréants, Dieu utilise l'expression </w:t>
      </w:r>
      <w:r w:rsidR="004751B0" w:rsidRPr="009A1EDC">
        <w:rPr>
          <w:rFonts w:cstheme="minorHAnsi"/>
          <w:lang w:bidi="fa-IR"/>
        </w:rPr>
        <w:t>« </w:t>
      </w:r>
      <w:r w:rsidRPr="009A1EDC">
        <w:rPr>
          <w:rFonts w:cstheme="minorHAnsi"/>
          <w:lang w:bidi="fa-IR"/>
        </w:rPr>
        <w:t>dis</w:t>
      </w:r>
      <w:r w:rsidR="004751B0" w:rsidRPr="009A1EDC">
        <w:rPr>
          <w:rFonts w:cstheme="minorHAnsi"/>
          <w:lang w:bidi="fa-IR"/>
        </w:rPr>
        <w:t> »</w:t>
      </w:r>
      <w:r w:rsidRPr="009A1EDC">
        <w:rPr>
          <w:rFonts w:cstheme="minorHAnsi"/>
          <w:lang w:bidi="fa-IR"/>
        </w:rPr>
        <w:t>, marquant ainsi une certaine distance et un intermédiaire, en l'occurrence le Prophète</w:t>
      </w:r>
      <w:r w:rsidR="003970ED">
        <w:rPr>
          <w:rFonts w:cstheme="minorHAnsi"/>
          <w:lang w:bidi="fa-IR"/>
        </w:rPr>
        <w:t xml:space="preserve"> (s)</w:t>
      </w:r>
      <w:r w:rsidRPr="009A1EDC">
        <w:rPr>
          <w:rFonts w:cstheme="minorHAnsi"/>
          <w:lang w:bidi="fa-IR"/>
        </w:rPr>
        <w:t>. En revanche, quand Dieu s'adresse directement aux croyants, sans intermédiaire, cela témoigne de Sa proximité, de Son amour et de l'attention particulière qu'Il leur accorde. Cette relation privilégiée entre Dieu et Ses serviteurs croyants est un signe de Sa grâce et de Sa bienveillance envers ceux qui Lui sont fidèles et qui s'efforcent de suivre Ses commandements.</w:t>
      </w:r>
      <w:r w:rsidRPr="009A1EDC">
        <w:rPr>
          <w:rStyle w:val="Appelnotedebasdep"/>
          <w:rFonts w:cstheme="minorHAnsi"/>
          <w:lang w:bidi="fa-IR"/>
        </w:rPr>
        <w:footnoteReference w:id="166"/>
      </w:r>
    </w:p>
    <w:p w14:paraId="4BE54E34" w14:textId="77777777" w:rsidR="00FB7BFD" w:rsidRPr="009A1EDC" w:rsidRDefault="00FB7BFD" w:rsidP="005B1A88">
      <w:pPr>
        <w:jc w:val="both"/>
        <w:rPr>
          <w:rFonts w:cstheme="minorHAnsi"/>
          <w:lang w:bidi="fa-IR"/>
        </w:rPr>
      </w:pPr>
    </w:p>
    <w:p w14:paraId="3EA7EC65" w14:textId="77777777" w:rsidR="00B91018" w:rsidRPr="009A1EDC" w:rsidRDefault="00B91018" w:rsidP="005B1A88">
      <w:pPr>
        <w:jc w:val="both"/>
        <w:rPr>
          <w:rFonts w:cstheme="minorHAnsi"/>
          <w:lang w:bidi="fa-IR"/>
        </w:rPr>
      </w:pPr>
    </w:p>
    <w:p w14:paraId="5A664F79" w14:textId="77777777" w:rsidR="00B91018" w:rsidRPr="009A1EDC" w:rsidRDefault="00B91018" w:rsidP="005B1A88">
      <w:pPr>
        <w:jc w:val="both"/>
        <w:rPr>
          <w:rFonts w:cstheme="minorHAnsi"/>
          <w:lang w:bidi="fa-IR"/>
        </w:rPr>
      </w:pPr>
    </w:p>
    <w:p w14:paraId="26645EE2" w14:textId="1F26C4A1" w:rsidR="00445FBE" w:rsidRDefault="00445FBE" w:rsidP="00445FBE">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حَقَّ </w:t>
      </w:r>
      <w:proofErr w:type="spellStart"/>
      <w:r w:rsidRPr="00BA37ED">
        <w:rPr>
          <w:rFonts w:cs="KFGQPC Uthmanic Script HAFS"/>
          <w:color w:val="000000"/>
          <w:sz w:val="36"/>
          <w:szCs w:val="36"/>
          <w:shd w:val="clear" w:color="auto" w:fill="FFFFFF"/>
          <w:rtl/>
        </w:rPr>
        <w:t>تُقَاتِهِ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وَلَا تَمُوتُنَّ إِلَّا وَأَنتُم مُّسۡلِمُونَ١٠٢</w:t>
      </w:r>
    </w:p>
    <w:p w14:paraId="4A02FE2C" w14:textId="77777777" w:rsidR="00445FBE" w:rsidRDefault="00445FBE" w:rsidP="005B1A88">
      <w:pPr>
        <w:jc w:val="both"/>
        <w:rPr>
          <w:rFonts w:cstheme="minorHAnsi"/>
          <w:b/>
          <w:bCs/>
          <w:i/>
          <w:iCs/>
          <w:sz w:val="20"/>
          <w:szCs w:val="20"/>
        </w:rPr>
      </w:pPr>
    </w:p>
    <w:p w14:paraId="36F6096B" w14:textId="7398DA7E" w:rsidR="00FB7BFD" w:rsidRPr="009A1EDC" w:rsidRDefault="00FB7BFD" w:rsidP="005B1A88">
      <w:pPr>
        <w:jc w:val="both"/>
        <w:rPr>
          <w:rFonts w:cstheme="minorHAnsi"/>
          <w:b/>
          <w:bCs/>
          <w:i/>
          <w:iCs/>
          <w:sz w:val="20"/>
          <w:szCs w:val="20"/>
        </w:rPr>
      </w:pPr>
      <w:r w:rsidRPr="009A1EDC">
        <w:rPr>
          <w:rFonts w:cstheme="minorHAnsi"/>
          <w:b/>
          <w:bCs/>
          <w:i/>
          <w:iCs/>
          <w:sz w:val="20"/>
          <w:szCs w:val="20"/>
        </w:rPr>
        <w:t>102- Ô les croyants ! Craignez Allah comme Il doit être craint. Et ne mourez qu’en pleine soumission.</w:t>
      </w:r>
    </w:p>
    <w:p w14:paraId="17D41043" w14:textId="77777777" w:rsidR="00FB7BFD" w:rsidRPr="009A1EDC" w:rsidRDefault="00FB7BFD" w:rsidP="005B1A88">
      <w:pPr>
        <w:jc w:val="both"/>
        <w:rPr>
          <w:rFonts w:cstheme="minorHAnsi"/>
          <w:lang w:bidi="fa-IR"/>
        </w:rPr>
      </w:pPr>
    </w:p>
    <w:p w14:paraId="3D808B45" w14:textId="77777777" w:rsidR="00FB7BFD" w:rsidRPr="009A1EDC" w:rsidRDefault="00FB7BFD" w:rsidP="005B1A88">
      <w:pPr>
        <w:jc w:val="both"/>
        <w:rPr>
          <w:rFonts w:cstheme="minorHAnsi"/>
          <w:lang w:bidi="fa-IR"/>
        </w:rPr>
      </w:pPr>
      <w:r w:rsidRPr="009A1EDC">
        <w:rPr>
          <w:rFonts w:cstheme="minorHAnsi"/>
          <w:lang w:bidi="fa-IR"/>
        </w:rPr>
        <w:t xml:space="preserve">1- L'expression « </w:t>
      </w:r>
      <w:r w:rsidRPr="009A1EDC">
        <w:rPr>
          <w:rFonts w:cstheme="minorHAnsi"/>
          <w:b/>
          <w:bCs/>
          <w:lang w:bidi="fa-IR"/>
        </w:rPr>
        <w:t>Craignez Allah comme Il doit être craint</w:t>
      </w:r>
      <w:r w:rsidRPr="009A1EDC">
        <w:rPr>
          <w:rFonts w:cstheme="minorHAnsi"/>
          <w:lang w:bidi="fa-IR"/>
        </w:rPr>
        <w:t xml:space="preserve"> » fait référence au degré le plus élevé de piété et de respect envers Dieu. Cela implique de s'abstenir de tout péché, de toute injustice et de tout écart par rapport à la vérité révélée. La crainte d'Allah, dans ce contexte, ne doit pas être comprise comme une peur paralysante, mais plutôt comme une conscience aiguë de Sa présence et un désir profond de se conformer à Ses commandements.</w:t>
      </w:r>
    </w:p>
    <w:p w14:paraId="076BA100" w14:textId="7CD3A169"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Le verset mentionné, qui exhorte les musulmans à la piété, est complété par le verset 16 de la sourate at-</w:t>
      </w:r>
      <w:proofErr w:type="spellStart"/>
      <w:r w:rsidRPr="009A1EDC">
        <w:rPr>
          <w:rFonts w:cstheme="minorHAnsi"/>
          <w:lang w:bidi="fa-IR"/>
        </w:rPr>
        <w:t>Taghabun</w:t>
      </w:r>
      <w:proofErr w:type="spellEnd"/>
      <w:r w:rsidRPr="009A1EDC">
        <w:rPr>
          <w:rFonts w:cstheme="minorHAnsi"/>
          <w:lang w:bidi="fa-IR"/>
        </w:rPr>
        <w:t xml:space="preserve"> : « Pratiquez la piété autant que vous le pouvez ». Cela signifie que la piété comporte différents niveaux et étapes. Les niveaux de base, tels que l'accomplissement des obligations religieuses et l'abandon des actes interdits, sont requis pour tous les musulmans. Cependant, atteindre les plus hauts degrés de piété dépend des capacités et des efforts de chacun. Plus un individu s'efforce d'être pieux, plus il se rapproche de la perfection spirituelle et plus son rang auprès de Dieu s'élève.</w:t>
      </w:r>
    </w:p>
    <w:p w14:paraId="470C22B0" w14:textId="77777777" w:rsidR="00FB7BFD" w:rsidRPr="009A1EDC" w:rsidRDefault="00FB7BFD" w:rsidP="005B1A88">
      <w:pPr>
        <w:jc w:val="both"/>
        <w:rPr>
          <w:rFonts w:cstheme="minorHAnsi"/>
          <w:lang w:bidi="fa-IR"/>
        </w:rPr>
      </w:pPr>
      <w:r w:rsidRPr="009A1EDC">
        <w:rPr>
          <w:rFonts w:cstheme="minorHAnsi"/>
          <w:lang w:bidi="fa-IR"/>
        </w:rPr>
        <w:t>3- Ce verset nous enseigne l'importance de mener une vie empreinte de piété et de mourir en état de soumission à Dieu (en étant musulman). Tout comme une personne doit faire des choix judicieux dans sa façon de vivre, elle doit également être attentive à la manière dont elle souhaite quitter ce monde. Cela souligne le rôle actif de l'individu dans la détermination de son destin, tant dans sa vie ici-bas que dans l'</w:t>
      </w:r>
      <w:r w:rsidR="00AD7F87" w:rsidRPr="009A1EDC">
        <w:rPr>
          <w:rFonts w:cstheme="minorHAnsi"/>
          <w:lang w:bidi="fa-IR"/>
        </w:rPr>
        <w:t>A</w:t>
      </w:r>
      <w:r w:rsidRPr="009A1EDC">
        <w:rPr>
          <w:rFonts w:cstheme="minorHAnsi"/>
          <w:lang w:bidi="fa-IR"/>
        </w:rPr>
        <w:t>u-delà. En cultivant la piété tout au long de son existence, le croyant s'assure de mourir dans un état de grâce et de mériter la satisfaction divine.</w:t>
      </w:r>
      <w:r w:rsidRPr="009A1EDC">
        <w:rPr>
          <w:rStyle w:val="Appelnotedebasdep"/>
          <w:rFonts w:cstheme="minorHAnsi"/>
          <w:lang w:bidi="fa-IR"/>
        </w:rPr>
        <w:footnoteReference w:id="167"/>
      </w:r>
    </w:p>
    <w:p w14:paraId="379BA1CA" w14:textId="77777777" w:rsidR="00FB7BFD" w:rsidRPr="009A1EDC" w:rsidRDefault="00FB7BFD" w:rsidP="005B1A88">
      <w:pPr>
        <w:jc w:val="both"/>
        <w:rPr>
          <w:rFonts w:cstheme="minorHAnsi"/>
          <w:lang w:bidi="fa-IR"/>
        </w:rPr>
      </w:pPr>
    </w:p>
    <w:p w14:paraId="689A92C7" w14:textId="77777777" w:rsidR="00AD7F87" w:rsidRPr="009A1EDC" w:rsidRDefault="00AD7F87" w:rsidP="005B1A88">
      <w:pPr>
        <w:jc w:val="both"/>
        <w:rPr>
          <w:rFonts w:cstheme="minorHAnsi"/>
          <w:lang w:bidi="fa-IR"/>
        </w:rPr>
      </w:pPr>
    </w:p>
    <w:p w14:paraId="0CFDD8AD" w14:textId="77777777" w:rsidR="00AD7F87" w:rsidRDefault="00AD7F87" w:rsidP="005B1A88">
      <w:pPr>
        <w:jc w:val="both"/>
        <w:rPr>
          <w:rFonts w:cstheme="minorHAnsi"/>
          <w:lang w:bidi="fa-IR"/>
        </w:rPr>
      </w:pPr>
    </w:p>
    <w:p w14:paraId="3AFE737B" w14:textId="771EAE69" w:rsidR="00445FBE" w:rsidRDefault="00445FBE" w:rsidP="00445FBE">
      <w:pPr>
        <w:jc w:val="right"/>
        <w:rPr>
          <w:rFonts w:cstheme="minorHAnsi"/>
          <w:lang w:bidi="fa-IR"/>
        </w:rPr>
      </w:pPr>
      <w:proofErr w:type="spellStart"/>
      <w:r w:rsidRPr="00BA37ED">
        <w:rPr>
          <w:rFonts w:cs="KFGQPC Uthmanic Script HAFS"/>
          <w:color w:val="000000"/>
          <w:sz w:val="36"/>
          <w:szCs w:val="36"/>
          <w:shd w:val="clear" w:color="auto" w:fill="FFFFFF"/>
          <w:rtl/>
        </w:rPr>
        <w:lastRenderedPageBreak/>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عۡتَصِمُواْ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بِحَبۡلِ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جَمِيعٗا</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تَفَرَّقُواْۚ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ذۡكُرُواْ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نِعۡمَتَ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أَعۡدَآء</w:t>
      </w:r>
      <w:proofErr w:type="spellEnd"/>
      <w:r w:rsidRPr="00BA37ED">
        <w:rPr>
          <w:rFonts w:cs="KFGQPC Uthmanic Script HAFS"/>
          <w:color w:val="000000"/>
          <w:sz w:val="36"/>
          <w:szCs w:val="36"/>
          <w:shd w:val="clear" w:color="auto" w:fill="FFFFFF"/>
          <w:rtl/>
        </w:rPr>
        <w:t xml:space="preserve">ٗ فَأَلَّفَ </w:t>
      </w:r>
      <w:proofErr w:type="spellStart"/>
      <w:r w:rsidRPr="00BA37ED">
        <w:rPr>
          <w:rFonts w:cs="KFGQPC Uthmanic Script HAFS"/>
          <w:color w:val="000000"/>
          <w:sz w:val="36"/>
          <w:szCs w:val="36"/>
          <w:shd w:val="clear" w:color="auto" w:fill="FFFFFF"/>
          <w:rtl/>
        </w:rPr>
        <w:t>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قُلُوبِكُمۡ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فَأَصۡبَحۡتُم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بِنِعۡمَتِهِ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إِخۡوَٰنٗا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وَكُنتُمۡ</w:t>
      </w:r>
      <w:proofErr w:type="spellEnd"/>
      <w:r w:rsidRPr="00BA37ED">
        <w:rPr>
          <w:rFonts w:cs="KFGQPC Uthmanic Script HAFS"/>
          <w:color w:val="000000"/>
          <w:sz w:val="36"/>
          <w:szCs w:val="36"/>
          <w:shd w:val="clear" w:color="auto" w:fill="FFFFFF"/>
          <w:rtl/>
        </w:rPr>
        <w:t xml:space="preserve"> عَلَىٰ شَفَا </w:t>
      </w:r>
      <w:proofErr w:type="spellStart"/>
      <w:r w:rsidRPr="00BA37ED">
        <w:rPr>
          <w:rFonts w:cs="KFGQPC Uthmanic Script HAFS"/>
          <w:color w:val="000000"/>
          <w:sz w:val="36"/>
          <w:szCs w:val="36"/>
          <w:shd w:val="clear" w:color="auto" w:fill="FFFFFF"/>
          <w:rtl/>
        </w:rPr>
        <w:t>حُفۡرَة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فَأَنقَذَكُم </w:t>
      </w:r>
      <w:proofErr w:type="spellStart"/>
      <w:r w:rsidRPr="00BA37ED">
        <w:rPr>
          <w:rFonts w:cs="KFGQPC Uthmanic Script HAFS"/>
          <w:color w:val="000000"/>
          <w:sz w:val="36"/>
          <w:szCs w:val="36"/>
          <w:shd w:val="clear" w:color="auto" w:fill="FFFFFF"/>
          <w:rtl/>
        </w:rPr>
        <w:t>مِّنۡهَاۗ</w:t>
      </w:r>
      <w:proofErr w:type="spellEnd"/>
      <w:r w:rsidRPr="00BA37ED">
        <w:rPr>
          <w:rFonts w:cs="KFGQPC Uthmanic Script HAFS"/>
          <w:color w:val="000000"/>
          <w:sz w:val="36"/>
          <w:szCs w:val="36"/>
          <w:shd w:val="clear" w:color="auto" w:fill="FFFFFF"/>
          <w:rtl/>
        </w:rPr>
        <w:t xml:space="preserve"> كَذَٰلِكَ يُبَيِّنُ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لَعَلَّكُمۡ</w:t>
      </w:r>
      <w:proofErr w:type="spellEnd"/>
      <w:r w:rsidRPr="00BA37ED">
        <w:rPr>
          <w:rFonts w:cs="KFGQPC Uthmanic Script HAFS"/>
          <w:color w:val="000000"/>
          <w:sz w:val="36"/>
          <w:szCs w:val="36"/>
          <w:shd w:val="clear" w:color="auto" w:fill="FFFFFF"/>
          <w:rtl/>
        </w:rPr>
        <w:t xml:space="preserve"> تَهۡتَدُونَ١٠٣</w:t>
      </w:r>
    </w:p>
    <w:p w14:paraId="14B4EFA8" w14:textId="77777777" w:rsidR="00445FBE" w:rsidRPr="009A1EDC" w:rsidRDefault="00445FBE" w:rsidP="005B1A88">
      <w:pPr>
        <w:jc w:val="both"/>
        <w:rPr>
          <w:rFonts w:cstheme="minorHAnsi"/>
          <w:lang w:bidi="fa-IR"/>
        </w:rPr>
      </w:pPr>
    </w:p>
    <w:p w14:paraId="2203C760" w14:textId="762D9B98" w:rsidR="00B91018" w:rsidRPr="009A1EDC" w:rsidRDefault="00B91018" w:rsidP="005B1A88">
      <w:pPr>
        <w:jc w:val="both"/>
        <w:rPr>
          <w:rFonts w:cstheme="minorHAnsi"/>
          <w:b/>
          <w:bCs/>
          <w:i/>
          <w:iCs/>
          <w:sz w:val="20"/>
          <w:szCs w:val="20"/>
        </w:rPr>
      </w:pPr>
      <w:bookmarkStart w:id="53" w:name="_Hlk219838036"/>
      <w:r w:rsidRPr="009A1EDC">
        <w:rPr>
          <w:rFonts w:cstheme="minorHAnsi"/>
          <w:b/>
          <w:bCs/>
          <w:i/>
          <w:iCs/>
          <w:sz w:val="20"/>
          <w:szCs w:val="20"/>
        </w:rPr>
        <w:t xml:space="preserve">103- Et cramponnez-vous tous ensemble au « </w:t>
      </w:r>
      <w:proofErr w:type="spellStart"/>
      <w:r w:rsidRPr="009A1EDC">
        <w:rPr>
          <w:rFonts w:cstheme="minorHAnsi"/>
          <w:b/>
          <w:bCs/>
          <w:i/>
          <w:iCs/>
          <w:sz w:val="20"/>
          <w:szCs w:val="20"/>
        </w:rPr>
        <w:t>Ḥabl</w:t>
      </w:r>
      <w:proofErr w:type="spellEnd"/>
      <w:r w:rsidRPr="009A1EDC">
        <w:rPr>
          <w:rFonts w:cstheme="minorHAnsi"/>
          <w:b/>
          <w:bCs/>
          <w:i/>
          <w:iCs/>
          <w:sz w:val="20"/>
          <w:szCs w:val="20"/>
        </w:rPr>
        <w:t xml:space="preserve"> » (câble) d’Allah et ne soyez pas divisés ; et rappelez-vous le bienfait d’Allah sur vous : lorsque vous étiez ennemis, c’est Lui qui réconcilia vos cœurs. Puis, pa</w:t>
      </w:r>
      <w:r w:rsidR="009A1EDC" w:rsidRPr="009A1EDC">
        <w:rPr>
          <w:rFonts w:cstheme="minorHAnsi"/>
          <w:b/>
          <w:bCs/>
          <w:i/>
          <w:iCs/>
          <w:sz w:val="20"/>
          <w:szCs w:val="20"/>
        </w:rPr>
        <w:t>r</w:t>
      </w:r>
      <w:r w:rsidRPr="009A1EDC">
        <w:rPr>
          <w:rFonts w:cstheme="minorHAnsi"/>
          <w:b/>
          <w:bCs/>
          <w:i/>
          <w:iCs/>
          <w:sz w:val="20"/>
          <w:szCs w:val="20"/>
        </w:rPr>
        <w:t xml:space="preserve"> Son bienfait, vous êtes devenus frères. Et alors que vous étiez au bord d’un abîme de Feu, c’est Lui qui vous en a sauvés. Ainsi Allah vous montre Ses signes afin que vous soyez bien guidés.</w:t>
      </w:r>
    </w:p>
    <w:bookmarkEnd w:id="53"/>
    <w:p w14:paraId="7AAA5729" w14:textId="77777777" w:rsidR="00FB7BFD" w:rsidRPr="009A1EDC" w:rsidRDefault="00FB7BFD" w:rsidP="005B1A88">
      <w:pPr>
        <w:jc w:val="both"/>
        <w:rPr>
          <w:rFonts w:cstheme="minorHAnsi"/>
          <w:b/>
          <w:bCs/>
        </w:rPr>
      </w:pPr>
    </w:p>
    <w:p w14:paraId="7BA8C593" w14:textId="24F26A18" w:rsidR="009A1EDC" w:rsidRPr="009A1EDC" w:rsidRDefault="009A1EDC" w:rsidP="009A1EDC">
      <w:pPr>
        <w:jc w:val="both"/>
        <w:rPr>
          <w:rFonts w:ascii="Calibri" w:eastAsia="SimSun" w:hAnsi="Calibri" w:cs="Calibri"/>
        </w:rPr>
      </w:pPr>
      <w:r w:rsidRPr="009A1EDC">
        <w:rPr>
          <w:rFonts w:ascii="Calibri" w:eastAsia="SimSun" w:hAnsi="Calibri" w:cs="Calibri"/>
        </w:rPr>
        <w:t xml:space="preserve">1- L'expression « </w:t>
      </w:r>
      <w:r w:rsidRPr="009A1EDC">
        <w:rPr>
          <w:rFonts w:ascii="Calibri" w:eastAsia="SimSun" w:hAnsi="Calibri" w:cs="Calibri"/>
          <w:b/>
          <w:bCs/>
        </w:rPr>
        <w:t>le câble d'Allah</w:t>
      </w:r>
      <w:r w:rsidRPr="009A1EDC">
        <w:rPr>
          <w:rFonts w:ascii="Calibri" w:eastAsia="SimSun" w:hAnsi="Calibri" w:cs="Calibri"/>
        </w:rPr>
        <w:t xml:space="preserve"> » fait référence à tout moyen de communication avec l'essence pure de Dieu. De nombreux récits ont été rapportés par le Prophète (s) et les </w:t>
      </w:r>
      <w:proofErr w:type="spellStart"/>
      <w:r w:rsidRPr="009A1EDC">
        <w:rPr>
          <w:rFonts w:ascii="Calibri" w:eastAsia="SimSun" w:hAnsi="Calibri" w:cs="Calibri"/>
        </w:rPr>
        <w:t>Ahlal</w:t>
      </w:r>
      <w:proofErr w:type="spellEnd"/>
      <w:r w:rsidRPr="009A1EDC">
        <w:rPr>
          <w:rFonts w:ascii="Calibri" w:eastAsia="SimSun" w:hAnsi="Calibri" w:cs="Calibri"/>
        </w:rPr>
        <w:t xml:space="preserve"> Bayt (a) concernant les manifestations du câble d'Allah. Selon le Saint Prophète (s) et l'Imam </w:t>
      </w:r>
      <w:proofErr w:type="spellStart"/>
      <w:r w:rsidRPr="009A1EDC">
        <w:rPr>
          <w:rFonts w:ascii="Calibri" w:eastAsia="SimSun" w:hAnsi="Calibri" w:cs="Calibri"/>
        </w:rPr>
        <w:t>Zaynoul</w:t>
      </w:r>
      <w:proofErr w:type="spellEnd"/>
      <w:r w:rsidRPr="009A1EDC">
        <w:rPr>
          <w:rFonts w:ascii="Calibri" w:eastAsia="SimSun" w:hAnsi="Calibri" w:cs="Calibri"/>
        </w:rPr>
        <w:t xml:space="preserve"> </w:t>
      </w:r>
      <w:proofErr w:type="spellStart"/>
      <w:r w:rsidRPr="009A1EDC">
        <w:rPr>
          <w:rFonts w:ascii="Calibri" w:eastAsia="SimSun" w:hAnsi="Calibri" w:cs="Calibri"/>
        </w:rPr>
        <w:t>Abidine</w:t>
      </w:r>
      <w:proofErr w:type="spellEnd"/>
      <w:r w:rsidRPr="009A1EDC">
        <w:rPr>
          <w:rFonts w:ascii="Calibri" w:eastAsia="SimSun" w:hAnsi="Calibri" w:cs="Calibri"/>
        </w:rPr>
        <w:t xml:space="preserve"> (a), le câble d'Allah désigne le Coran.</w:t>
      </w:r>
      <w:r w:rsidRPr="009A1EDC">
        <w:rPr>
          <w:rFonts w:ascii="Calibri" w:eastAsia="SimSun" w:hAnsi="Calibri" w:cs="Calibri"/>
          <w:vertAlign w:val="superscript"/>
        </w:rPr>
        <w:footnoteReference w:id="168"/>
      </w:r>
      <w:r w:rsidRPr="009A1EDC">
        <w:rPr>
          <w:rFonts w:ascii="Calibri" w:eastAsia="SimSun" w:hAnsi="Calibri" w:cs="Calibri"/>
        </w:rPr>
        <w:t xml:space="preserve"> L'Imam al-</w:t>
      </w:r>
      <w:proofErr w:type="spellStart"/>
      <w:r w:rsidRPr="009A1EDC">
        <w:rPr>
          <w:rFonts w:ascii="Calibri" w:eastAsia="SimSun" w:hAnsi="Calibri" w:cs="Calibri"/>
        </w:rPr>
        <w:t>Bàqir</w:t>
      </w:r>
      <w:proofErr w:type="spellEnd"/>
      <w:r w:rsidRPr="009A1EDC">
        <w:rPr>
          <w:rFonts w:ascii="Calibri" w:eastAsia="SimSun" w:hAnsi="Calibri" w:cs="Calibri"/>
        </w:rPr>
        <w:t> (a) nous enseigne que le câble d'Allah représente Ali (a) ou la famille de Mohammad (s).</w:t>
      </w:r>
      <w:r w:rsidRPr="009A1EDC">
        <w:rPr>
          <w:rFonts w:ascii="Calibri" w:eastAsia="SimSun" w:hAnsi="Calibri" w:cs="Calibri"/>
          <w:vertAlign w:val="superscript"/>
        </w:rPr>
        <w:footnoteReference w:id="169"/>
      </w:r>
      <w:r w:rsidRPr="009A1EDC">
        <w:rPr>
          <w:rFonts w:ascii="Calibri" w:eastAsia="SimSun" w:hAnsi="Calibri" w:cs="Calibri"/>
        </w:rPr>
        <w:t xml:space="preserve"> Certains commentateurs ont également suggéré que « le câble d'Allah</w:t>
      </w:r>
      <w:r w:rsidR="00445FBE">
        <w:rPr>
          <w:rFonts w:ascii="Calibri" w:eastAsia="SimSun" w:hAnsi="Calibri" w:cs="Calibri"/>
        </w:rPr>
        <w:t> </w:t>
      </w:r>
      <w:r w:rsidRPr="009A1EDC">
        <w:rPr>
          <w:rFonts w:ascii="Calibri" w:eastAsia="SimSun" w:hAnsi="Calibri" w:cs="Calibri"/>
        </w:rPr>
        <w:t>» signifie l'Islam.</w:t>
      </w:r>
      <w:r w:rsidRPr="009A1EDC">
        <w:rPr>
          <w:rFonts w:ascii="Calibri" w:eastAsia="SimSun" w:hAnsi="Calibri" w:cs="Calibri"/>
          <w:vertAlign w:val="superscript"/>
        </w:rPr>
        <w:footnoteReference w:id="170"/>
      </w:r>
      <w:r w:rsidRPr="009A1EDC">
        <w:rPr>
          <w:rFonts w:ascii="Calibri" w:eastAsia="SimSun" w:hAnsi="Calibri" w:cs="Calibri"/>
        </w:rPr>
        <w:t xml:space="preserve"> Cependant, en considérant le concept large du « câble d'Allah » comme «</w:t>
      </w:r>
      <w:r w:rsidR="00445FBE">
        <w:rPr>
          <w:rFonts w:ascii="Calibri" w:eastAsia="SimSun" w:hAnsi="Calibri" w:cs="Calibri"/>
        </w:rPr>
        <w:t> </w:t>
      </w:r>
      <w:r w:rsidRPr="009A1EDC">
        <w:rPr>
          <w:rFonts w:ascii="Calibri" w:eastAsia="SimSun" w:hAnsi="Calibri" w:cs="Calibri"/>
        </w:rPr>
        <w:t xml:space="preserve">un moyen de communication avec Dieu », toutes ces interprétations peuvent être considérées comme des manifestations de la corde divine.  </w:t>
      </w:r>
    </w:p>
    <w:p w14:paraId="04FE9262" w14:textId="77777777" w:rsidR="00FB7BFD" w:rsidRPr="009A1EDC" w:rsidRDefault="00FB7BFD" w:rsidP="005B1A88">
      <w:pPr>
        <w:jc w:val="both"/>
        <w:rPr>
          <w:rFonts w:cstheme="minorHAnsi"/>
        </w:rPr>
      </w:pPr>
      <w:r w:rsidRPr="009A1EDC">
        <w:rPr>
          <w:rFonts w:cstheme="minorHAnsi"/>
        </w:rPr>
        <w:t xml:space="preserve">2- Dans le verset susmentionné, le mot « </w:t>
      </w:r>
      <w:r w:rsidRPr="009A1EDC">
        <w:rPr>
          <w:rFonts w:cstheme="minorHAnsi"/>
          <w:b/>
          <w:bCs/>
        </w:rPr>
        <w:t>bienfait</w:t>
      </w:r>
      <w:r w:rsidRPr="009A1EDC">
        <w:rPr>
          <w:rFonts w:cstheme="minorHAnsi"/>
        </w:rPr>
        <w:t xml:space="preserve"> » fait référence au don de l'unité et de la fraternité. La répétition de ce terme souligne l'importance de ce sujet.</w:t>
      </w:r>
    </w:p>
    <w:p w14:paraId="354275B2" w14:textId="77777777" w:rsidR="00FB7BFD" w:rsidRPr="009A1EDC" w:rsidRDefault="00FB7BFD" w:rsidP="005B1A88">
      <w:pPr>
        <w:jc w:val="both"/>
        <w:rPr>
          <w:rFonts w:cstheme="minorHAnsi"/>
        </w:rPr>
      </w:pPr>
      <w:r w:rsidRPr="009A1EDC">
        <w:rPr>
          <w:rFonts w:cstheme="minorHAnsi"/>
        </w:rPr>
        <w:t>3- Dans ce verset, Dieu Tout-Puissant s'attribue le rôle de celui qui unit les cœurs des croyants. Cela fait référence au miracle social de l'Islam qui a transformé, en peu de temps, un peuple ignorant et non civilisé, ayant une histoire de rancunes, d'inimitiés et de guerres continues, en une nation unie et bienveillante. Cette transformation n'aurait pas été possible de manière ordinaire.</w:t>
      </w:r>
    </w:p>
    <w:p w14:paraId="51A9FB10" w14:textId="77777777" w:rsidR="00FB7BFD" w:rsidRPr="009A1EDC" w:rsidRDefault="00FB7BFD" w:rsidP="005B1A88">
      <w:pPr>
        <w:jc w:val="both"/>
        <w:rPr>
          <w:rFonts w:cstheme="minorHAnsi"/>
        </w:rPr>
      </w:pPr>
      <w:r w:rsidRPr="009A1EDC">
        <w:rPr>
          <w:rFonts w:cstheme="minorHAnsi"/>
        </w:rPr>
        <w:t xml:space="preserve">4- Le verset mentionne : « </w:t>
      </w:r>
      <w:r w:rsidRPr="009A1EDC">
        <w:rPr>
          <w:rFonts w:cstheme="minorHAnsi"/>
          <w:b/>
          <w:bCs/>
        </w:rPr>
        <w:t>alors que vous étiez au bord d'un abîme de Feu</w:t>
      </w:r>
      <w:r w:rsidRPr="009A1EDC">
        <w:rPr>
          <w:rFonts w:cstheme="minorHAnsi"/>
        </w:rPr>
        <w:t xml:space="preserve"> ». Il est possible que le terme « feu » dans ce verset fasse référence au feu de l'enfer ou soit une allusion aux guerres et aux conflits qui ont éclaté pendant l'époque préislamique, menaçant constamment la population d'effusion de sang. Dieu a sauvé les gens du danger de ces incidents. Il est important de noter que ces deux interprétations ne s'excluent pas mutuellement et qu'il est possible que le verset fasse référence à ces deux sens simultanément.</w:t>
      </w:r>
      <w:r w:rsidRPr="009A1EDC">
        <w:rPr>
          <w:rStyle w:val="Appelnotedebasdep"/>
          <w:rFonts w:cstheme="minorHAnsi"/>
        </w:rPr>
        <w:footnoteReference w:id="171"/>
      </w:r>
    </w:p>
    <w:p w14:paraId="01118702" w14:textId="77777777" w:rsidR="00EE2736" w:rsidRPr="009A1EDC" w:rsidRDefault="00EE2736" w:rsidP="005B1A88">
      <w:pPr>
        <w:jc w:val="both"/>
        <w:rPr>
          <w:rFonts w:cstheme="minorHAnsi"/>
        </w:rPr>
      </w:pPr>
    </w:p>
    <w:p w14:paraId="18750450" w14:textId="77777777" w:rsidR="00EE2736" w:rsidRDefault="00EE2736" w:rsidP="005B1A88">
      <w:pPr>
        <w:jc w:val="both"/>
        <w:rPr>
          <w:rFonts w:cstheme="minorHAnsi"/>
        </w:rPr>
      </w:pPr>
    </w:p>
    <w:p w14:paraId="700C75B9" w14:textId="77777777" w:rsidR="00445FBE" w:rsidRDefault="00445FBE" w:rsidP="005B1A88">
      <w:pPr>
        <w:jc w:val="both"/>
        <w:rPr>
          <w:rFonts w:cstheme="minorHAnsi"/>
        </w:rPr>
      </w:pPr>
    </w:p>
    <w:p w14:paraId="7BAEF501" w14:textId="2196F295" w:rsidR="00445FBE" w:rsidRPr="009A1EDC" w:rsidRDefault="00445FBE" w:rsidP="00445FBE">
      <w:pPr>
        <w:jc w:val="right"/>
        <w:rPr>
          <w:rFonts w:cstheme="minorHAnsi"/>
        </w:rPr>
      </w:pPr>
      <w:proofErr w:type="spellStart"/>
      <w:r w:rsidRPr="00BA37ED">
        <w:rPr>
          <w:rFonts w:cs="KFGQPC Uthmanic Script HAFS"/>
          <w:color w:val="000000"/>
          <w:sz w:val="36"/>
          <w:szCs w:val="36"/>
          <w:shd w:val="clear" w:color="auto" w:fill="FFFFFF"/>
          <w:rtl/>
        </w:rPr>
        <w:lastRenderedPageBreak/>
        <w:t>وَلۡتَكُن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أُمَّةٞ </w:t>
      </w:r>
      <w:proofErr w:type="spellStart"/>
      <w:r w:rsidRPr="00BA37ED">
        <w:rPr>
          <w:rFonts w:cs="KFGQPC Uthmanic Script HAFS"/>
          <w:color w:val="000000"/>
          <w:sz w:val="36"/>
          <w:szCs w:val="36"/>
          <w:shd w:val="clear" w:color="auto" w:fill="FFFFFF"/>
          <w:rtl/>
        </w:rPr>
        <w:t>يَدۡعُونَ</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وَيَأۡمُرُونَ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w:t>
      </w:r>
      <w:r w:rsidRPr="00BA37ED">
        <w:rPr>
          <w:rFonts w:cs="KFGQPC Uthmanic Script HAFS"/>
          <w:color w:val="000000"/>
          <w:sz w:val="36"/>
          <w:szCs w:val="36"/>
          <w:shd w:val="clear" w:color="auto" w:fill="FFFFFF"/>
          <w:rtl/>
        </w:rPr>
        <w:t>ۡمَعۡرُوفِ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وَيَنۡهَوۡنَ</w:t>
      </w:r>
      <w:proofErr w:type="spellEnd"/>
      <w:r w:rsidRPr="00BA37ED">
        <w:rPr>
          <w:rFonts w:cs="KFGQPC Uthmanic Script HAFS"/>
          <w:color w:val="000000"/>
          <w:sz w:val="36"/>
          <w:szCs w:val="36"/>
          <w:shd w:val="clear" w:color="auto" w:fill="FFFFFF"/>
          <w:rtl/>
        </w:rPr>
        <w:t xml:space="preserve"> عَنِ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لۡمُنكَرِۚ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هُمُ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لۡمُفۡلِحُونَ</w:t>
      </w:r>
      <w:r w:rsidRPr="00BA37ED">
        <w:rPr>
          <w:rFonts w:cs="KFGQPC Uthmanic Script HAFS"/>
          <w:color w:val="000000"/>
          <w:sz w:val="36"/>
          <w:szCs w:val="36"/>
          <w:shd w:val="clear" w:color="auto" w:fill="FFFFFF"/>
          <w:rtl/>
        </w:rPr>
        <w:t>١٠٤</w:t>
      </w:r>
    </w:p>
    <w:p w14:paraId="5C332776" w14:textId="77777777" w:rsidR="00FB7BFD" w:rsidRPr="009A1EDC" w:rsidRDefault="00FB7BFD" w:rsidP="005B1A88">
      <w:pPr>
        <w:jc w:val="both"/>
        <w:rPr>
          <w:rFonts w:cstheme="minorHAnsi"/>
          <w:lang w:bidi="fa-IR"/>
        </w:rPr>
      </w:pPr>
    </w:p>
    <w:p w14:paraId="317DBA43" w14:textId="6237A0BE" w:rsidR="00FB7BFD" w:rsidRPr="009A1EDC" w:rsidRDefault="00FB7BFD" w:rsidP="005B1A88">
      <w:pPr>
        <w:jc w:val="both"/>
        <w:rPr>
          <w:rFonts w:cstheme="minorHAnsi"/>
          <w:b/>
          <w:bCs/>
          <w:i/>
          <w:iCs/>
          <w:sz w:val="20"/>
          <w:szCs w:val="20"/>
        </w:rPr>
      </w:pPr>
      <w:bookmarkStart w:id="54" w:name="_Hlk219838193"/>
      <w:r w:rsidRPr="009A1EDC">
        <w:rPr>
          <w:rFonts w:cstheme="minorHAnsi"/>
          <w:b/>
          <w:bCs/>
          <w:i/>
          <w:iCs/>
          <w:sz w:val="20"/>
          <w:szCs w:val="20"/>
        </w:rPr>
        <w:t>104-</w:t>
      </w:r>
      <w:r w:rsidR="001162BD">
        <w:rPr>
          <w:rFonts w:cstheme="minorHAnsi"/>
          <w:b/>
          <w:bCs/>
          <w:i/>
          <w:iCs/>
          <w:sz w:val="20"/>
          <w:szCs w:val="20"/>
        </w:rPr>
        <w:t> </w:t>
      </w:r>
      <w:r w:rsidRPr="009A1EDC">
        <w:rPr>
          <w:rFonts w:cstheme="minorHAnsi"/>
          <w:b/>
          <w:bCs/>
          <w:i/>
          <w:iCs/>
          <w:sz w:val="20"/>
          <w:szCs w:val="20"/>
        </w:rPr>
        <w:t>Que soit issue de vous une communauté qui appelle au bien, ordonne le convenable, et interdit le blâmable. Car ce seront eux qui réussiront.</w:t>
      </w:r>
    </w:p>
    <w:bookmarkEnd w:id="54"/>
    <w:p w14:paraId="3F5F7D26" w14:textId="77777777" w:rsidR="00FB7BFD" w:rsidRPr="009A1EDC" w:rsidRDefault="00FB7BFD" w:rsidP="005B1A88">
      <w:pPr>
        <w:jc w:val="both"/>
        <w:rPr>
          <w:rFonts w:cstheme="minorHAnsi"/>
          <w:lang w:bidi="fa-IR"/>
        </w:rPr>
      </w:pPr>
    </w:p>
    <w:p w14:paraId="4D50E85B" w14:textId="165C49CF" w:rsidR="00FB7BFD" w:rsidRPr="009A1EDC" w:rsidRDefault="00FB7BFD" w:rsidP="005B1A88">
      <w:pPr>
        <w:jc w:val="both"/>
        <w:rPr>
          <w:rFonts w:cstheme="minorHAnsi"/>
          <w:lang w:bidi="fa-IR"/>
        </w:rPr>
      </w:pPr>
      <w:r w:rsidRPr="009A1EDC">
        <w:rPr>
          <w:rFonts w:cstheme="minorHAnsi"/>
          <w:lang w:bidi="fa-IR"/>
        </w:rPr>
        <w:t>1-</w:t>
      </w:r>
      <w:r w:rsidR="0011782A">
        <w:rPr>
          <w:rFonts w:cstheme="minorHAnsi"/>
          <w:lang w:bidi="fa-IR"/>
        </w:rPr>
        <w:t> </w:t>
      </w:r>
      <w:r w:rsidRPr="009A1EDC">
        <w:rPr>
          <w:rFonts w:cstheme="minorHAnsi"/>
          <w:lang w:bidi="fa-IR"/>
        </w:rPr>
        <w:t xml:space="preserve">Les versets coraniques et de nombreux récits sur l'ordre d'ordonner le bien et d'interdire le mal montrent l'importance de ces deux devoirs sociaux. Dans un </w:t>
      </w:r>
      <w:r w:rsidR="00837D61" w:rsidRPr="009A1EDC">
        <w:rPr>
          <w:rFonts w:cstheme="minorHAnsi"/>
          <w:lang w:bidi="fa-IR"/>
        </w:rPr>
        <w:t>récit</w:t>
      </w:r>
      <w:r w:rsidRPr="009A1EDC">
        <w:rPr>
          <w:rFonts w:cstheme="minorHAnsi"/>
          <w:lang w:bidi="fa-IR"/>
        </w:rPr>
        <w:t xml:space="preserve"> du Prophète (s), il est dit que si vous n'ordonnez pas le bien et n'interdisez pas le mal, Dieu vous dominera par les oppresseurs, vos prières ne seront pas exaucées et votre repentir ne sera pas accepté.</w:t>
      </w:r>
    </w:p>
    <w:p w14:paraId="33EEC4D3" w14:textId="77777777" w:rsidR="00FB7BFD" w:rsidRPr="009A1EDC" w:rsidRDefault="00FB7BFD" w:rsidP="005B1A88">
      <w:pPr>
        <w:jc w:val="both"/>
        <w:rPr>
          <w:rFonts w:cstheme="minorHAnsi"/>
          <w:lang w:bidi="fa-IR"/>
        </w:rPr>
      </w:pPr>
      <w:r w:rsidRPr="009A1EDC">
        <w:rPr>
          <w:rFonts w:cstheme="minorHAnsi"/>
          <w:lang w:bidi="fa-IR"/>
        </w:rPr>
        <w:t>De plus, dans un récit de l'Imam al-</w:t>
      </w:r>
      <w:proofErr w:type="spellStart"/>
      <w:r w:rsidRPr="009A1EDC">
        <w:rPr>
          <w:rFonts w:cstheme="minorHAnsi"/>
          <w:lang w:bidi="fa-IR"/>
        </w:rPr>
        <w:t>Bàqir</w:t>
      </w:r>
      <w:proofErr w:type="spellEnd"/>
      <w:r w:rsidRPr="009A1EDC">
        <w:rPr>
          <w:rFonts w:cstheme="minorHAnsi"/>
          <w:lang w:bidi="fa-IR"/>
        </w:rPr>
        <w:t xml:space="preserve"> (a), il est mentionné qu'enjoindre le bien et interdire le mal sont les deux grands devoirs prescrits par Dieu, grâce auxquels les autres devoirs sont accomplis. Grâce à ces deux principes, les routes deviennent sûres, les affaires des gens deviennent licites, les droits des gens sont assurés, les terres sont colonisées, les ennemis sont vaincus et les activités progressent.</w:t>
      </w:r>
      <w:r w:rsidRPr="009A1EDC">
        <w:rPr>
          <w:rStyle w:val="Appelnotedebasdep"/>
          <w:rFonts w:cstheme="minorHAnsi"/>
          <w:lang w:bidi="fa-IR"/>
        </w:rPr>
        <w:footnoteReference w:id="172"/>
      </w:r>
    </w:p>
    <w:p w14:paraId="6A019D5B" w14:textId="77777777" w:rsidR="00FB7BFD" w:rsidRPr="009A1EDC" w:rsidRDefault="00FB7BFD" w:rsidP="005B1A88">
      <w:pPr>
        <w:jc w:val="both"/>
        <w:rPr>
          <w:rFonts w:cstheme="minorHAnsi"/>
          <w:lang w:bidi="fa-IR"/>
        </w:rPr>
      </w:pPr>
      <w:r w:rsidRPr="009A1EDC">
        <w:rPr>
          <w:rFonts w:cstheme="minorHAnsi"/>
          <w:lang w:bidi="fa-IR"/>
        </w:rPr>
        <w:t>2- Les actions désagréables dans la société sont préjudiciables à tous. Les pécheurs dans la société sont comme les passagers d'un bateau qui veulent en détruire une partie, mettant en danger tous les passagers. Les autres passagers, guidés par la logique et le désir de protéger le navire et ses occupants, les empêchent d'agir. En effet, la raison permet aux membres de la société d'essayer de garder leur environnement sain. Par conséquent, ordonner le bien et interdire le mal est un devoir rationnel et un droit naturel de l'être humain, résultant de l'interconnexion des destins au sein de la société. Les versets et les traditions relatifs à l'ordonnance du bien et à l'interdiction du mal sont donc des conseils conformes à la décision de la raison.</w:t>
      </w:r>
    </w:p>
    <w:p w14:paraId="03A4A144"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3- Celui qui ordonne le bien et interdit le mal doit posséder une connaissance approfondie de ce qui est convenable et de ce qui est blâmable. Il ne doit agir que lorsqu'il existe une probabilité d'efficacité et que son intervention n'engendre pas un préjudice plus important.</w:t>
      </w:r>
    </w:p>
    <w:p w14:paraId="71F073E3" w14:textId="77777777" w:rsidR="00FB7BFD" w:rsidRPr="009A1EDC" w:rsidRDefault="00FB7BFD" w:rsidP="005B1A88">
      <w:pPr>
        <w:jc w:val="both"/>
        <w:rPr>
          <w:rFonts w:cstheme="minorHAnsi"/>
          <w:lang w:bidi="fa-IR"/>
        </w:rPr>
      </w:pPr>
      <w:r w:rsidRPr="009A1EDC">
        <w:rPr>
          <w:rFonts w:cstheme="minorHAnsi"/>
          <w:lang w:bidi="fa-IR"/>
        </w:rPr>
        <w:t>4- Dans le Coran, le commandement du bien est généralement mentionné avant l'interdiction du mal. Cet élément peut être interprété comme un indice de l'importance et de la priorité de la question. En effet, si les bonnes actions augmentent dans la société, le champ des mauvaises actions diminuera.</w:t>
      </w:r>
      <w:r w:rsidRPr="009A1EDC">
        <w:rPr>
          <w:rStyle w:val="Appelnotedebasdep"/>
          <w:rFonts w:cstheme="minorHAnsi"/>
          <w:lang w:bidi="fa-IR"/>
        </w:rPr>
        <w:footnoteReference w:id="173"/>
      </w:r>
    </w:p>
    <w:p w14:paraId="309AC11B" w14:textId="77777777" w:rsidR="00FB7BFD" w:rsidRPr="009A1EDC" w:rsidRDefault="00FB7BFD" w:rsidP="005B1A88">
      <w:pPr>
        <w:jc w:val="both"/>
        <w:rPr>
          <w:rFonts w:cstheme="minorHAnsi"/>
          <w:lang w:bidi="fa-IR"/>
        </w:rPr>
      </w:pPr>
    </w:p>
    <w:p w14:paraId="3BEEE32E" w14:textId="77777777" w:rsidR="0046035F" w:rsidRPr="009A1EDC" w:rsidRDefault="0046035F" w:rsidP="005B1A88">
      <w:pPr>
        <w:jc w:val="both"/>
        <w:rPr>
          <w:rFonts w:cstheme="minorHAnsi"/>
          <w:lang w:bidi="fa-IR"/>
        </w:rPr>
      </w:pPr>
    </w:p>
    <w:p w14:paraId="568E224B" w14:textId="77777777" w:rsidR="00FB7BFD" w:rsidRDefault="00FB7BFD" w:rsidP="005B1A88">
      <w:pPr>
        <w:jc w:val="both"/>
        <w:rPr>
          <w:rFonts w:cstheme="minorHAnsi"/>
          <w:lang w:bidi="fa-IR"/>
        </w:rPr>
      </w:pPr>
    </w:p>
    <w:p w14:paraId="71982115" w14:textId="3F69A5EE" w:rsidR="00445FBE" w:rsidRDefault="00445FBE" w:rsidP="00445FBE">
      <w:pPr>
        <w:jc w:val="right"/>
        <w:rPr>
          <w:rFonts w:cstheme="minorHAnsi"/>
          <w:lang w:bidi="fa-IR"/>
        </w:rPr>
      </w:pPr>
      <w:r w:rsidRPr="00BA37ED">
        <w:rPr>
          <w:rFonts w:cs="KFGQPC Uthmanic Script HAFS"/>
          <w:color w:val="000000"/>
          <w:sz w:val="36"/>
          <w:szCs w:val="36"/>
          <w:shd w:val="clear" w:color="auto" w:fill="FFFFFF"/>
          <w:rtl/>
        </w:rPr>
        <w:t xml:space="preserve">وَلَا تَكُونُواْ </w:t>
      </w:r>
      <w:proofErr w:type="spellStart"/>
      <w:r w:rsidRPr="00BA37ED">
        <w:rPr>
          <w:rFonts w:cs="KFGQPC Uthmanic Script HAFS"/>
          <w:color w:val="000000"/>
          <w:sz w:val="36"/>
          <w:szCs w:val="36"/>
          <w:shd w:val="clear" w:color="auto" w:fill="FFFFFF"/>
          <w:rtl/>
        </w:rPr>
        <w:t>كَ</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تَفَرَّقُواْ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خۡتَلَفُواْ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جَآءَهُمُ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لۡبَيِّنَٰتُۚ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عَذَابٌ عَظِيمٞ١٠٥</w:t>
      </w:r>
    </w:p>
    <w:p w14:paraId="72299BA6" w14:textId="77777777" w:rsidR="00445FBE" w:rsidRPr="009A1EDC" w:rsidRDefault="00445FBE" w:rsidP="005B1A88">
      <w:pPr>
        <w:jc w:val="both"/>
        <w:rPr>
          <w:rFonts w:cstheme="minorHAnsi"/>
          <w:lang w:bidi="fa-IR"/>
        </w:rPr>
      </w:pPr>
    </w:p>
    <w:p w14:paraId="25C67522"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105- Et ne soyez pas comme ceux qui se sont divisés et se sont mis à disputer, après que les preuves leur furent venues, et ceux-là auront un énorme châtiment.</w:t>
      </w:r>
    </w:p>
    <w:p w14:paraId="498863AE" w14:textId="77777777" w:rsidR="00FB7BFD" w:rsidRPr="009A1EDC" w:rsidRDefault="00FB7BFD" w:rsidP="005B1A88">
      <w:pPr>
        <w:jc w:val="both"/>
        <w:rPr>
          <w:rFonts w:cstheme="minorHAnsi"/>
          <w:lang w:bidi="fa-IR"/>
        </w:rPr>
      </w:pPr>
    </w:p>
    <w:p w14:paraId="1064EB3F" w14:textId="33FABE08" w:rsidR="00FB7BFD" w:rsidRPr="009A1EDC" w:rsidRDefault="00FB7BFD" w:rsidP="005B1A88">
      <w:pPr>
        <w:jc w:val="both"/>
        <w:rPr>
          <w:rFonts w:cstheme="minorHAnsi"/>
          <w:lang w:bidi="fa-IR"/>
        </w:rPr>
      </w:pPr>
      <w:r w:rsidRPr="009A1EDC">
        <w:rPr>
          <w:rFonts w:cstheme="minorHAnsi"/>
          <w:lang w:bidi="fa-IR"/>
        </w:rPr>
        <w:t>«</w:t>
      </w:r>
      <w:r w:rsidR="0046035F" w:rsidRPr="009A1EDC">
        <w:rPr>
          <w:rFonts w:cstheme="minorHAnsi"/>
          <w:lang w:bidi="fa-IR"/>
        </w:rPr>
        <w:t xml:space="preserve"> </w:t>
      </w:r>
      <w:r w:rsidRPr="009A1EDC">
        <w:rPr>
          <w:rFonts w:cstheme="minorHAnsi"/>
          <w:b/>
          <w:bCs/>
          <w:lang w:bidi="fa-IR"/>
        </w:rPr>
        <w:t>La division et la dispute</w:t>
      </w:r>
      <w:r w:rsidRPr="009A1EDC">
        <w:rPr>
          <w:rFonts w:cstheme="minorHAnsi"/>
          <w:lang w:bidi="fa-IR"/>
        </w:rPr>
        <w:t xml:space="preserve"> » dont ce verset fait mention ne concernent pas les divergences et les débats scientifiques, ni les différences de goûts personnels dans la manière d'agir. Il s'agit plutôt des divergences idéologiques causées par les déviations et l'excommunication mutuelle, ainsi que par les guerres et les conflits qui trouvent généralement leur origine dans les caprices et les fantaisies. En effet, si tout le monde suivait le Livre, la Tradition et la raison, de telles divergences ne se reproduiraient pas.</w:t>
      </w:r>
      <w:r w:rsidRPr="009A1EDC">
        <w:rPr>
          <w:rStyle w:val="Appelnotedebasdep"/>
          <w:rFonts w:cstheme="minorHAnsi"/>
          <w:lang w:bidi="fa-IR"/>
        </w:rPr>
        <w:footnoteReference w:id="174"/>
      </w:r>
    </w:p>
    <w:p w14:paraId="0AA18BFC" w14:textId="77777777" w:rsidR="00EE2736" w:rsidRPr="009A1EDC" w:rsidRDefault="00EE2736" w:rsidP="005B1A88">
      <w:pPr>
        <w:jc w:val="both"/>
        <w:rPr>
          <w:rFonts w:cstheme="minorHAnsi"/>
          <w:lang w:bidi="fa-IR"/>
        </w:rPr>
      </w:pPr>
    </w:p>
    <w:p w14:paraId="7283E995" w14:textId="77777777" w:rsidR="00EE2736" w:rsidRPr="009A1EDC" w:rsidRDefault="00EE2736" w:rsidP="005B1A88">
      <w:pPr>
        <w:jc w:val="both"/>
        <w:rPr>
          <w:rFonts w:cstheme="minorHAnsi"/>
          <w:lang w:bidi="fa-IR"/>
        </w:rPr>
      </w:pPr>
    </w:p>
    <w:p w14:paraId="49A4EB52" w14:textId="77777777" w:rsidR="00EE2736" w:rsidRPr="009A1EDC" w:rsidRDefault="00EE2736" w:rsidP="005B1A88">
      <w:pPr>
        <w:jc w:val="both"/>
        <w:rPr>
          <w:rFonts w:cstheme="minorHAnsi"/>
          <w:lang w:bidi="fa-IR"/>
        </w:rPr>
      </w:pPr>
    </w:p>
    <w:p w14:paraId="40D28D62" w14:textId="17702738" w:rsidR="00445FBE" w:rsidRDefault="00445FBE" w:rsidP="00445FBE">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تَبۡيَضُّ</w:t>
      </w:r>
      <w:proofErr w:type="spellEnd"/>
      <w:r w:rsidRPr="00BA37ED">
        <w:rPr>
          <w:rFonts w:cs="KFGQPC Uthmanic Script HAFS"/>
          <w:color w:val="000000"/>
          <w:sz w:val="36"/>
          <w:szCs w:val="36"/>
          <w:shd w:val="clear" w:color="auto" w:fill="FFFFFF"/>
          <w:rtl/>
        </w:rPr>
        <w:t xml:space="preserve"> وُجُوهٞ </w:t>
      </w:r>
      <w:proofErr w:type="spellStart"/>
      <w:r w:rsidRPr="00BA37ED">
        <w:rPr>
          <w:rFonts w:cs="KFGQPC Uthmanic Script HAFS"/>
          <w:color w:val="000000"/>
          <w:sz w:val="36"/>
          <w:szCs w:val="36"/>
          <w:shd w:val="clear" w:color="auto" w:fill="FFFFFF"/>
          <w:rtl/>
        </w:rPr>
        <w:t>وَتَسۡوَدُّ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وُجُوهٞۚ</w:t>
      </w:r>
      <w:proofErr w:type="spellEnd"/>
      <w:r w:rsidRPr="00BA37ED">
        <w:rPr>
          <w:rFonts w:cs="KFGQPC Uthmanic Script HAFS"/>
          <w:color w:val="000000"/>
          <w:sz w:val="36"/>
          <w:szCs w:val="36"/>
          <w:shd w:val="clear" w:color="auto" w:fill="FFFFFF"/>
          <w:rtl/>
        </w:rPr>
        <w:t xml:space="preserve"> فَأَمَّا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سۡوَدَّتۡ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وُجُوهُهُمۡ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أَكَفَرۡتُم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إِيمَٰنِكُمۡ</w:t>
      </w:r>
      <w:proofErr w:type="spellEnd"/>
      <w:r w:rsidRPr="00BA37ED">
        <w:rPr>
          <w:rFonts w:cs="KFGQPC Uthmanic Script HAFS"/>
          <w:color w:val="000000"/>
          <w:sz w:val="36"/>
          <w:szCs w:val="36"/>
          <w:shd w:val="clear" w:color="auto" w:fill="FFFFFF"/>
          <w:rtl/>
        </w:rPr>
        <w:t xml:space="preserve"> فَذُوقُواْ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لۡعَذَابَ</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تَكۡفُرُونَ١٠٦</w:t>
      </w:r>
    </w:p>
    <w:p w14:paraId="16F202CD" w14:textId="77777777" w:rsidR="00445FBE" w:rsidRDefault="00445FBE" w:rsidP="005B1A88">
      <w:pPr>
        <w:jc w:val="both"/>
        <w:rPr>
          <w:rFonts w:cstheme="minorHAnsi"/>
          <w:b/>
          <w:bCs/>
          <w:i/>
          <w:iCs/>
          <w:sz w:val="20"/>
          <w:szCs w:val="20"/>
        </w:rPr>
      </w:pPr>
    </w:p>
    <w:p w14:paraId="5D060882" w14:textId="6886D04D" w:rsidR="00B91018" w:rsidRPr="009A1EDC" w:rsidRDefault="00B91018" w:rsidP="005B1A88">
      <w:pPr>
        <w:jc w:val="both"/>
        <w:rPr>
          <w:rFonts w:cstheme="minorHAnsi"/>
          <w:b/>
          <w:bCs/>
          <w:i/>
          <w:iCs/>
          <w:sz w:val="20"/>
          <w:szCs w:val="20"/>
        </w:rPr>
      </w:pPr>
      <w:r w:rsidRPr="009A1EDC">
        <w:rPr>
          <w:rFonts w:cstheme="minorHAnsi"/>
          <w:b/>
          <w:bCs/>
          <w:i/>
          <w:iCs/>
          <w:sz w:val="20"/>
          <w:szCs w:val="20"/>
        </w:rPr>
        <w:t>106- Au jour où certains visages s’éclaireront, et que d’autres s’assombriront. A ceux dont les visages seront assombris (il sera dit) : « avez-vous mécru après avoir eu la foi ? » Eh bien, goûtez au châtiment, pour avoir renié la foi.</w:t>
      </w:r>
    </w:p>
    <w:p w14:paraId="166BB810" w14:textId="77777777" w:rsidR="00FB7BFD" w:rsidRPr="009A1EDC" w:rsidRDefault="00FB7BFD" w:rsidP="005B1A88">
      <w:pPr>
        <w:jc w:val="both"/>
        <w:rPr>
          <w:rFonts w:cstheme="minorHAnsi"/>
          <w:lang w:bidi="fa-IR"/>
        </w:rPr>
      </w:pPr>
    </w:p>
    <w:p w14:paraId="3D80EC58" w14:textId="2247DE44" w:rsidR="00FB7BFD" w:rsidRPr="009A1EDC" w:rsidRDefault="00FB7BFD" w:rsidP="005B1A88">
      <w:pPr>
        <w:jc w:val="both"/>
        <w:rPr>
          <w:rFonts w:cstheme="minorHAnsi"/>
          <w:lang w:bidi="fa-IR"/>
        </w:rPr>
      </w:pPr>
      <w:r w:rsidRPr="009A1EDC">
        <w:rPr>
          <w:rFonts w:cstheme="minorHAnsi"/>
          <w:lang w:bidi="fa-IR"/>
        </w:rPr>
        <w:t>1</w:t>
      </w:r>
      <w:r w:rsidR="0046035F" w:rsidRPr="009A1EDC">
        <w:rPr>
          <w:rFonts w:cstheme="minorHAnsi"/>
          <w:lang w:bidi="fa-IR"/>
        </w:rPr>
        <w:t>-</w:t>
      </w:r>
      <w:r w:rsidR="0011782A">
        <w:rPr>
          <w:rFonts w:cstheme="minorHAnsi"/>
          <w:lang w:bidi="fa-IR"/>
        </w:rPr>
        <w:t> </w:t>
      </w:r>
      <w:r w:rsidRPr="009A1EDC">
        <w:rPr>
          <w:rFonts w:cstheme="minorHAnsi"/>
          <w:lang w:bidi="fa-IR"/>
        </w:rPr>
        <w:t>Les récompenses et les châtiments de l'homme dans l'</w:t>
      </w:r>
      <w:r w:rsidR="0046035F" w:rsidRPr="009A1EDC">
        <w:rPr>
          <w:rFonts w:cstheme="minorHAnsi"/>
          <w:lang w:bidi="fa-IR"/>
        </w:rPr>
        <w:t>A</w:t>
      </w:r>
      <w:r w:rsidRPr="009A1EDC">
        <w:rPr>
          <w:rFonts w:cstheme="minorHAnsi"/>
          <w:lang w:bidi="fa-IR"/>
        </w:rPr>
        <w:t>u-delà sont le reflet de ses actions, de ses émotions et de ses pensées dans ce monde. En d'autres termes, tout comme la foi et l'unité dans ce monde sont les causes de la pureté, la division et l'incrédulité sont les causes de la noirceur des nations. Dans l'</w:t>
      </w:r>
      <w:r w:rsidR="0046035F" w:rsidRPr="009A1EDC">
        <w:rPr>
          <w:rFonts w:cstheme="minorHAnsi"/>
          <w:lang w:bidi="fa-IR"/>
        </w:rPr>
        <w:t>A</w:t>
      </w:r>
      <w:r w:rsidRPr="009A1EDC">
        <w:rPr>
          <w:rFonts w:cstheme="minorHAnsi"/>
          <w:lang w:bidi="fa-IR"/>
        </w:rPr>
        <w:t>u-delà, cette pureté et cette noirceur virtuelles du monde prennent leur véritable forme. Les personnes seront alors entourées de visages lumineux et clairs ou sombres et ténébreux, selon leurs actions et leurs croyances.</w:t>
      </w:r>
    </w:p>
    <w:p w14:paraId="15F7BE18" w14:textId="77777777" w:rsidR="00FB7BFD" w:rsidRPr="009A1EDC" w:rsidRDefault="00FB7BFD" w:rsidP="005B1A88">
      <w:pPr>
        <w:jc w:val="both"/>
        <w:rPr>
          <w:rFonts w:cstheme="minorHAnsi"/>
          <w:lang w:bidi="fa-IR"/>
        </w:rPr>
      </w:pPr>
      <w:r w:rsidRPr="009A1EDC">
        <w:rPr>
          <w:rFonts w:cstheme="minorHAnsi"/>
          <w:lang w:bidi="fa-IR"/>
        </w:rPr>
        <w:t>2</w:t>
      </w:r>
      <w:r w:rsidR="0046035F" w:rsidRPr="009A1EDC">
        <w:rPr>
          <w:rFonts w:cstheme="minorHAnsi"/>
          <w:lang w:bidi="fa-IR"/>
        </w:rPr>
        <w:t xml:space="preserve">- </w:t>
      </w:r>
      <w:r w:rsidRPr="009A1EDC">
        <w:rPr>
          <w:rFonts w:cstheme="minorHAnsi"/>
          <w:lang w:bidi="fa-IR"/>
        </w:rPr>
        <w:t>Dans le Coran, le critère d'excellence n'est pas basé sur la couleur de peau, la race ou l'appartenance à une tribu, mais plutôt sur la piété, l'effort dans le chemin de Dieu (jihad), la connaissance et la perspicacité. Les différences de couleur de peau, de race et d'appartenance à une tribu sont mentionnées dans le Coran comme un moyen de distinguer les gens les uns des autres, et non comme un critère de supériorité ou d'infériorité.</w:t>
      </w:r>
      <w:r w:rsidRPr="009A1EDC">
        <w:rPr>
          <w:rStyle w:val="Appelnotedebasdep"/>
          <w:rFonts w:cstheme="minorHAnsi"/>
          <w:lang w:bidi="fa-IR"/>
        </w:rPr>
        <w:footnoteReference w:id="175"/>
      </w:r>
    </w:p>
    <w:p w14:paraId="5C445531" w14:textId="77777777" w:rsidR="00FB7BFD" w:rsidRPr="009A1EDC" w:rsidRDefault="00FB7BFD" w:rsidP="005B1A88">
      <w:pPr>
        <w:jc w:val="both"/>
        <w:rPr>
          <w:rFonts w:cstheme="minorHAnsi"/>
          <w:lang w:bidi="fa-IR"/>
        </w:rPr>
      </w:pPr>
    </w:p>
    <w:p w14:paraId="448514AA" w14:textId="77777777" w:rsidR="00FB7BFD" w:rsidRPr="009A1EDC" w:rsidRDefault="00FB7BFD" w:rsidP="005B1A88">
      <w:pPr>
        <w:jc w:val="both"/>
        <w:rPr>
          <w:rFonts w:cstheme="minorHAnsi"/>
          <w:lang w:bidi="fa-IR"/>
        </w:rPr>
      </w:pPr>
    </w:p>
    <w:p w14:paraId="40768BC2" w14:textId="77777777" w:rsidR="0046035F" w:rsidRDefault="0046035F" w:rsidP="005B1A88">
      <w:pPr>
        <w:jc w:val="both"/>
        <w:rPr>
          <w:rFonts w:cstheme="minorHAnsi"/>
          <w:lang w:bidi="fa-IR"/>
        </w:rPr>
      </w:pPr>
    </w:p>
    <w:p w14:paraId="760135C6" w14:textId="7D50AB57" w:rsidR="00445FBE" w:rsidRDefault="00445FBE" w:rsidP="00445FBE">
      <w:pPr>
        <w:jc w:val="right"/>
        <w:rPr>
          <w:rFonts w:cstheme="minorHAnsi"/>
          <w:lang w:bidi="fa-IR"/>
        </w:rPr>
      </w:pPr>
      <w:r w:rsidRPr="00BA37ED">
        <w:rPr>
          <w:rFonts w:cs="KFGQPC Uthmanic Script HAFS"/>
          <w:color w:val="000000"/>
          <w:sz w:val="36"/>
          <w:szCs w:val="36"/>
          <w:shd w:val="clear" w:color="auto" w:fill="FFFFFF"/>
          <w:rtl/>
        </w:rPr>
        <w:lastRenderedPageBreak/>
        <w:t xml:space="preserve">وَأَمَّا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بۡيَضَّتۡ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وُجُوهُهُمۡ</w:t>
      </w:r>
      <w:proofErr w:type="spellEnd"/>
      <w:r w:rsidRPr="00BA37ED">
        <w:rPr>
          <w:rFonts w:cs="KFGQPC Uthmanic Script HAFS"/>
          <w:color w:val="000000"/>
          <w:sz w:val="36"/>
          <w:szCs w:val="36"/>
          <w:shd w:val="clear" w:color="auto" w:fill="FFFFFF"/>
          <w:rtl/>
        </w:rPr>
        <w:t xml:space="preserve"> فَفِي </w:t>
      </w:r>
      <w:proofErr w:type="spellStart"/>
      <w:r w:rsidRPr="00BA37ED">
        <w:rPr>
          <w:rFonts w:cs="KFGQPC Uthmanic Script HAFS"/>
          <w:color w:val="000000"/>
          <w:sz w:val="36"/>
          <w:szCs w:val="36"/>
          <w:shd w:val="clear" w:color="auto" w:fill="FFFFFF"/>
          <w:rtl/>
        </w:rPr>
        <w:t>رَحۡمَةِ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فِيهَا خَٰلِدُونَ١٠٧</w:t>
      </w:r>
    </w:p>
    <w:p w14:paraId="6117B22C" w14:textId="77777777" w:rsidR="00445FBE" w:rsidRPr="009A1EDC" w:rsidRDefault="00445FBE" w:rsidP="005B1A88">
      <w:pPr>
        <w:jc w:val="both"/>
        <w:rPr>
          <w:rFonts w:cstheme="minorHAnsi"/>
          <w:lang w:bidi="fa-IR"/>
        </w:rPr>
      </w:pPr>
    </w:p>
    <w:p w14:paraId="1EDC6EB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107- Et quant à ceux dont les visages s’éclaireront, ils seront dans la miséricorde d’Allah, où ils demeureront éternellement.</w:t>
      </w:r>
    </w:p>
    <w:p w14:paraId="098F2E48" w14:textId="77777777" w:rsidR="00FB7BFD" w:rsidRPr="009A1EDC" w:rsidRDefault="00FB7BFD" w:rsidP="005B1A88">
      <w:pPr>
        <w:jc w:val="both"/>
        <w:rPr>
          <w:rFonts w:cstheme="minorHAnsi"/>
          <w:lang w:bidi="fa-IR"/>
        </w:rPr>
      </w:pPr>
    </w:p>
    <w:p w14:paraId="54EF398D" w14:textId="77777777" w:rsidR="00FB7BFD" w:rsidRPr="009A1EDC" w:rsidRDefault="00FB7BFD" w:rsidP="005B1A88">
      <w:pPr>
        <w:jc w:val="both"/>
        <w:rPr>
          <w:rFonts w:cstheme="minorHAnsi"/>
          <w:lang w:bidi="fa-IR"/>
        </w:rPr>
      </w:pPr>
      <w:r w:rsidRPr="009A1EDC">
        <w:rPr>
          <w:rFonts w:cstheme="minorHAnsi"/>
          <w:lang w:bidi="fa-IR"/>
        </w:rPr>
        <w:t>Ceux qui ont accepté la guidance de Dieu dans ce monde et qui ont adhéré à Ses préceptes seront guidés par Lui de l'obscurité vers la lumière.</w:t>
      </w:r>
      <w:r w:rsidRPr="009A1EDC">
        <w:rPr>
          <w:rStyle w:val="Appelnotedebasdep"/>
          <w:rFonts w:cstheme="minorHAnsi"/>
          <w:lang w:bidi="fa-IR"/>
        </w:rPr>
        <w:footnoteReference w:id="176"/>
      </w:r>
      <w:r w:rsidRPr="009A1EDC">
        <w:rPr>
          <w:rFonts w:cstheme="minorHAnsi"/>
          <w:lang w:bidi="fa-IR"/>
        </w:rPr>
        <w:t xml:space="preserve"> Ces personnes de foi, qui cultivent la fraternité et l'unité avec les autres musulmans, se présenteront avec un visage radieux le Jour du Jugement dernier, témoignant ainsi de leur droiture et de leur engagement envers les enseignements divins.</w:t>
      </w:r>
      <w:r w:rsidRPr="009A1EDC">
        <w:rPr>
          <w:rStyle w:val="Appelnotedebasdep"/>
          <w:rFonts w:cstheme="minorHAnsi"/>
          <w:lang w:bidi="fa-IR"/>
        </w:rPr>
        <w:footnoteReference w:id="177"/>
      </w:r>
    </w:p>
    <w:p w14:paraId="787FB54E" w14:textId="77777777" w:rsidR="00FB7BFD" w:rsidRPr="009A1EDC" w:rsidRDefault="00FB7BFD" w:rsidP="005B1A88">
      <w:pPr>
        <w:jc w:val="both"/>
        <w:rPr>
          <w:rFonts w:cstheme="minorHAnsi"/>
          <w:lang w:bidi="fa-IR"/>
        </w:rPr>
      </w:pPr>
    </w:p>
    <w:p w14:paraId="565B5E6E" w14:textId="77777777" w:rsidR="00AF7CAB" w:rsidRDefault="00AF7CAB" w:rsidP="005B1A88">
      <w:pPr>
        <w:jc w:val="both"/>
        <w:rPr>
          <w:rFonts w:cstheme="minorHAnsi"/>
          <w:lang w:bidi="fa-IR"/>
        </w:rPr>
      </w:pPr>
    </w:p>
    <w:p w14:paraId="77B76887" w14:textId="77777777" w:rsidR="0011782A" w:rsidRPr="009A1EDC" w:rsidRDefault="0011782A" w:rsidP="005B1A88">
      <w:pPr>
        <w:jc w:val="both"/>
        <w:rPr>
          <w:rFonts w:cstheme="minorHAnsi"/>
          <w:lang w:bidi="fa-IR"/>
        </w:rPr>
      </w:pPr>
    </w:p>
    <w:p w14:paraId="1E3A93AA" w14:textId="4A2E8D1C" w:rsidR="00445FBE" w:rsidRDefault="00445FBE" w:rsidP="00445FBE">
      <w:pPr>
        <w:jc w:val="right"/>
        <w:rPr>
          <w:rFonts w:cstheme="minorHAnsi"/>
          <w:b/>
          <w:bCs/>
          <w:i/>
          <w:iCs/>
          <w:sz w:val="20"/>
          <w:szCs w:val="20"/>
        </w:rPr>
      </w:pPr>
      <w:bookmarkStart w:id="55" w:name="_Hlk217499660"/>
      <w:proofErr w:type="spellStart"/>
      <w:r w:rsidRPr="00BA37ED">
        <w:rPr>
          <w:rFonts w:cs="KFGQPC Uthmanic Script HAFS"/>
          <w:color w:val="000000"/>
          <w:sz w:val="36"/>
          <w:szCs w:val="36"/>
          <w:shd w:val="clear" w:color="auto" w:fill="FFFFFF"/>
          <w:rtl/>
        </w:rPr>
        <w:t>تِلۡكَ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نَتۡ</w:t>
      </w:r>
      <w:r w:rsidRPr="00BA37ED">
        <w:rPr>
          <w:rFonts w:cs="KFGQPC Uthmanic Script HAFS" w:hint="eastAsia"/>
          <w:color w:val="000000"/>
          <w:sz w:val="36"/>
          <w:szCs w:val="36"/>
          <w:shd w:val="clear" w:color="auto" w:fill="FFFFFF"/>
          <w:rtl/>
        </w:rPr>
        <w:t>لُوهَا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يُرِيدُ </w:t>
      </w:r>
      <w:proofErr w:type="spellStart"/>
      <w:r w:rsidRPr="00BA37ED">
        <w:rPr>
          <w:rFonts w:cs="KFGQPC Uthmanic Script HAFS"/>
          <w:color w:val="000000"/>
          <w:sz w:val="36"/>
          <w:szCs w:val="36"/>
          <w:shd w:val="clear" w:color="auto" w:fill="FFFFFF"/>
          <w:rtl/>
        </w:rPr>
        <w:t>ظُلۡمٗا</w:t>
      </w:r>
      <w:proofErr w:type="spellEnd"/>
      <w:r w:rsidRPr="00BA37ED">
        <w:rPr>
          <w:rFonts w:cs="KFGQPC Uthmanic Script HAFS"/>
          <w:color w:val="000000"/>
          <w:sz w:val="36"/>
          <w:szCs w:val="36"/>
          <w:shd w:val="clear" w:color="auto" w:fill="FFFFFF"/>
          <w:rtl/>
        </w:rPr>
        <w:t xml:space="preserve"> لِّلۡعَٰلَمِينَ١٠٨</w:t>
      </w:r>
    </w:p>
    <w:p w14:paraId="4D540EDE" w14:textId="77777777" w:rsidR="00445FBE" w:rsidRDefault="00445FBE" w:rsidP="005B1A88">
      <w:pPr>
        <w:jc w:val="both"/>
        <w:rPr>
          <w:rFonts w:cstheme="minorHAnsi"/>
          <w:b/>
          <w:bCs/>
          <w:i/>
          <w:iCs/>
          <w:sz w:val="20"/>
          <w:szCs w:val="20"/>
        </w:rPr>
      </w:pPr>
    </w:p>
    <w:p w14:paraId="1BF0D562" w14:textId="483FA970" w:rsidR="00B91018" w:rsidRPr="009A1EDC" w:rsidRDefault="00B91018" w:rsidP="005B1A88">
      <w:pPr>
        <w:jc w:val="both"/>
        <w:rPr>
          <w:rFonts w:cstheme="minorHAnsi"/>
          <w:b/>
          <w:bCs/>
          <w:i/>
          <w:iCs/>
          <w:sz w:val="20"/>
          <w:szCs w:val="20"/>
        </w:rPr>
      </w:pPr>
      <w:r w:rsidRPr="009A1EDC">
        <w:rPr>
          <w:rFonts w:cstheme="minorHAnsi"/>
          <w:b/>
          <w:bCs/>
          <w:i/>
          <w:iCs/>
          <w:sz w:val="20"/>
          <w:szCs w:val="20"/>
        </w:rPr>
        <w:t>108- Tels sont les versets d’Allah ; Nous te (Mohammad) les récitons avec vérité. Et Allah ne veut point léser les mondes.</w:t>
      </w:r>
    </w:p>
    <w:bookmarkEnd w:id="55"/>
    <w:p w14:paraId="3A645F97" w14:textId="77777777" w:rsidR="00FB7BFD" w:rsidRPr="009A1EDC" w:rsidRDefault="00FB7BFD" w:rsidP="005B1A88">
      <w:pPr>
        <w:jc w:val="both"/>
        <w:rPr>
          <w:rFonts w:cstheme="minorHAnsi"/>
          <w:lang w:bidi="fa-IR"/>
        </w:rPr>
      </w:pPr>
    </w:p>
    <w:p w14:paraId="37B3FF45" w14:textId="6517C998" w:rsidR="00FB7BFD" w:rsidRPr="009A1EDC" w:rsidRDefault="00FB7BFD" w:rsidP="005B1A88">
      <w:pPr>
        <w:jc w:val="both"/>
        <w:rPr>
          <w:rFonts w:cstheme="minorHAnsi"/>
          <w:lang w:bidi="fa-IR"/>
        </w:rPr>
      </w:pPr>
      <w:r w:rsidRPr="009A1EDC">
        <w:rPr>
          <w:rFonts w:cstheme="minorHAnsi"/>
          <w:lang w:bidi="fa-IR"/>
        </w:rPr>
        <w:t>1-</w:t>
      </w:r>
      <w:r w:rsidR="0011782A">
        <w:rPr>
          <w:rFonts w:cstheme="minorHAnsi"/>
          <w:lang w:bidi="fa-IR"/>
        </w:rPr>
        <w:t> </w:t>
      </w:r>
      <w:r w:rsidRPr="009A1EDC">
        <w:rPr>
          <w:rFonts w:cstheme="minorHAnsi"/>
          <w:lang w:bidi="fa-IR"/>
        </w:rPr>
        <w:t xml:space="preserve">Le terme « </w:t>
      </w:r>
      <w:r w:rsidRPr="009A1EDC">
        <w:rPr>
          <w:rFonts w:cstheme="minorHAnsi"/>
          <w:b/>
          <w:bCs/>
          <w:lang w:bidi="fa-IR"/>
        </w:rPr>
        <w:t>récitation</w:t>
      </w:r>
      <w:r w:rsidRPr="009A1EDC">
        <w:rPr>
          <w:rFonts w:cstheme="minorHAnsi"/>
          <w:lang w:bidi="fa-IR"/>
        </w:rPr>
        <w:t xml:space="preserve"> » implique l'action de lire et de suivre les enseignements de Dieu.</w:t>
      </w:r>
      <w:r w:rsidRPr="009A1EDC">
        <w:rPr>
          <w:rStyle w:val="Appelnotedebasdep"/>
          <w:rFonts w:cstheme="minorHAnsi"/>
          <w:lang w:bidi="fa-IR"/>
        </w:rPr>
        <w:footnoteReference w:id="178"/>
      </w:r>
      <w:r w:rsidRPr="009A1EDC">
        <w:rPr>
          <w:rFonts w:cstheme="minorHAnsi"/>
          <w:lang w:bidi="fa-IR"/>
        </w:rPr>
        <w:t xml:space="preserve"> Par conséquent, le verset susmentionné peut suggérer que le contenu des versets précédents constitue un ensemble de traditions divines qui vous ont été transmises et que le Seigneur lui-même agira en accord avec ces principes.</w:t>
      </w:r>
    </w:p>
    <w:p w14:paraId="0F54C4A0" w14:textId="77777777" w:rsidR="00FB7BFD" w:rsidRPr="009A1EDC" w:rsidRDefault="00FB7BFD" w:rsidP="005B1A88">
      <w:pPr>
        <w:jc w:val="both"/>
        <w:rPr>
          <w:rFonts w:cstheme="minorHAnsi"/>
          <w:lang w:bidi="fa-IR"/>
        </w:rPr>
      </w:pPr>
      <w:r w:rsidRPr="009A1EDC">
        <w:rPr>
          <w:rFonts w:cstheme="minorHAnsi"/>
          <w:lang w:bidi="fa-IR"/>
        </w:rPr>
        <w:t>2- Une société qui préserve sa foi et son unité, qui encourage le bien et condamne le mal, sera guidée vers le salut et la lumière. À l'inverse, une société qui s'engage sur la voie de l'incrédulité, de la division et du mal, dans ce monde et dans l'</w:t>
      </w:r>
      <w:r w:rsidR="00AF7CAB" w:rsidRPr="009A1EDC">
        <w:rPr>
          <w:rFonts w:cstheme="minorHAnsi"/>
          <w:lang w:bidi="fa-IR"/>
        </w:rPr>
        <w:t>A</w:t>
      </w:r>
      <w:r w:rsidRPr="009A1EDC">
        <w:rPr>
          <w:rFonts w:cstheme="minorHAnsi"/>
          <w:lang w:bidi="fa-IR"/>
        </w:rPr>
        <w:t>u-delà, court à sa perte. Puisque ces conséquences découlent des actions des hommes, on ne peut imputer aucune injustice à Dieu.</w:t>
      </w:r>
      <w:r w:rsidRPr="009A1EDC">
        <w:rPr>
          <w:rStyle w:val="Appelnotedebasdep"/>
          <w:rFonts w:cstheme="minorHAnsi"/>
          <w:lang w:bidi="fa-IR"/>
        </w:rPr>
        <w:footnoteReference w:id="179"/>
      </w:r>
    </w:p>
    <w:p w14:paraId="4207D756" w14:textId="77777777" w:rsidR="00FB7BFD" w:rsidRPr="009A1EDC" w:rsidRDefault="00FB7BFD" w:rsidP="005B1A88">
      <w:pPr>
        <w:jc w:val="both"/>
        <w:rPr>
          <w:rFonts w:cstheme="minorHAnsi"/>
          <w:b/>
          <w:bCs/>
          <w:i/>
          <w:iCs/>
          <w:sz w:val="20"/>
          <w:szCs w:val="20"/>
        </w:rPr>
      </w:pPr>
    </w:p>
    <w:p w14:paraId="41DCD456" w14:textId="77777777" w:rsidR="00FB7BFD" w:rsidRPr="009A1EDC" w:rsidRDefault="00FB7BFD" w:rsidP="005B1A88">
      <w:pPr>
        <w:jc w:val="both"/>
        <w:rPr>
          <w:rFonts w:cstheme="minorHAnsi"/>
          <w:b/>
          <w:bCs/>
          <w:i/>
          <w:iCs/>
          <w:sz w:val="20"/>
          <w:szCs w:val="20"/>
        </w:rPr>
      </w:pPr>
    </w:p>
    <w:p w14:paraId="4FCAB5C4" w14:textId="77777777" w:rsidR="00FB7BFD" w:rsidRDefault="00FB7BFD" w:rsidP="005B1A88">
      <w:pPr>
        <w:jc w:val="both"/>
        <w:rPr>
          <w:rFonts w:cstheme="minorHAnsi"/>
          <w:b/>
          <w:bCs/>
          <w:i/>
          <w:iCs/>
          <w:sz w:val="20"/>
          <w:szCs w:val="20"/>
        </w:rPr>
      </w:pPr>
    </w:p>
    <w:p w14:paraId="670066E7" w14:textId="751E9111" w:rsidR="00445FBE" w:rsidRDefault="00445FBE" w:rsidP="00445FBE">
      <w:pPr>
        <w:jc w:val="right"/>
        <w:rPr>
          <w:rFonts w:cstheme="minorHAnsi"/>
          <w:b/>
          <w:bCs/>
          <w:i/>
          <w:iCs/>
          <w:sz w:val="20"/>
          <w:szCs w:val="20"/>
        </w:rPr>
      </w:pPr>
      <w:r w:rsidRPr="00BA37ED">
        <w:rPr>
          <w:rFonts w:cs="KFGQPC Uthmanic Script HAFS"/>
          <w:color w:val="000000"/>
          <w:sz w:val="36"/>
          <w:szCs w:val="36"/>
          <w:shd w:val="clear" w:color="auto" w:fill="FFFFFF"/>
          <w:rtl/>
        </w:rPr>
        <w:t xml:space="preserve">وَلِلَّهِ 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وَمَا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وَإِلَى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تُرۡجَعُ</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لۡأُمُورُ</w:t>
      </w:r>
      <w:r w:rsidRPr="00BA37ED">
        <w:rPr>
          <w:rFonts w:cs="KFGQPC Uthmanic Script HAFS"/>
          <w:color w:val="000000"/>
          <w:sz w:val="36"/>
          <w:szCs w:val="36"/>
          <w:shd w:val="clear" w:color="auto" w:fill="FFFFFF"/>
          <w:rtl/>
        </w:rPr>
        <w:t>١٠٩</w:t>
      </w:r>
    </w:p>
    <w:p w14:paraId="4E84948F" w14:textId="77777777" w:rsidR="00445FBE" w:rsidRPr="009A1EDC" w:rsidRDefault="00445FBE" w:rsidP="005B1A88">
      <w:pPr>
        <w:jc w:val="both"/>
        <w:rPr>
          <w:rFonts w:cstheme="minorHAnsi"/>
          <w:b/>
          <w:bCs/>
          <w:i/>
          <w:iCs/>
          <w:sz w:val="20"/>
          <w:szCs w:val="20"/>
        </w:rPr>
      </w:pPr>
    </w:p>
    <w:p w14:paraId="2EAC07D5"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lastRenderedPageBreak/>
        <w:t>109- A Allah appartient ce qui est dans les cieux et ce qui est sur la terre. Et c’est vers Allah que toute chose sera ramenée.</w:t>
      </w:r>
    </w:p>
    <w:p w14:paraId="18B531E0" w14:textId="77777777" w:rsidR="00FB7BFD" w:rsidRPr="009A1EDC" w:rsidRDefault="00FB7BFD" w:rsidP="005B1A88">
      <w:pPr>
        <w:jc w:val="both"/>
        <w:rPr>
          <w:rFonts w:cstheme="minorHAnsi"/>
          <w:lang w:bidi="fa-IR"/>
        </w:rPr>
      </w:pPr>
    </w:p>
    <w:p w14:paraId="7A471A64" w14:textId="77777777" w:rsidR="00FB7BFD" w:rsidRPr="009A1EDC" w:rsidRDefault="00FB7BFD" w:rsidP="005B1A88">
      <w:pPr>
        <w:jc w:val="both"/>
        <w:rPr>
          <w:rFonts w:cstheme="minorHAnsi"/>
          <w:lang w:bidi="fa-IR"/>
        </w:rPr>
      </w:pPr>
      <w:r w:rsidRPr="009A1EDC">
        <w:rPr>
          <w:rFonts w:cstheme="minorHAnsi"/>
          <w:lang w:bidi="fa-IR"/>
        </w:rPr>
        <w:t>Dans ce verset, deux raisons sont données pour expliquer pourquoi Dieu n'est pas injuste :</w:t>
      </w:r>
    </w:p>
    <w:p w14:paraId="14CC5B21" w14:textId="77777777" w:rsidR="00FB7BFD" w:rsidRPr="009A1EDC" w:rsidRDefault="00FB7BFD" w:rsidP="005B1A88">
      <w:pPr>
        <w:jc w:val="both"/>
        <w:rPr>
          <w:rFonts w:cstheme="minorHAnsi"/>
          <w:lang w:bidi="fa-IR"/>
        </w:rPr>
      </w:pPr>
      <w:r w:rsidRPr="009A1EDC">
        <w:rPr>
          <w:rFonts w:cstheme="minorHAnsi"/>
          <w:lang w:bidi="fa-IR"/>
        </w:rPr>
        <w:t>a) Dieu, qui est le propriétaire de toute existence et de chaque créature dans ce monde, n'a aucune notion d'oppression. En effet, si quelqu'un opprime les autres, c'est parce qu'il lui manque quelque chose et qu'il cherche à l'obtenir des autres par l'oppression. Or, Dieu n'est pas ainsi : Il n'est pas dans le besoin, car Il est le propriétaire de tout et le souverain absolu.</w:t>
      </w:r>
    </w:p>
    <w:p w14:paraId="7ED0AA92" w14:textId="77777777" w:rsidR="001F318F" w:rsidRPr="009A1EDC" w:rsidRDefault="00FB7BFD" w:rsidP="005B1A88">
      <w:pPr>
        <w:jc w:val="both"/>
        <w:rPr>
          <w:rFonts w:cstheme="minorHAnsi"/>
          <w:lang w:bidi="fa-IR"/>
        </w:rPr>
      </w:pPr>
      <w:r w:rsidRPr="009A1EDC">
        <w:rPr>
          <w:rFonts w:cstheme="minorHAnsi"/>
          <w:lang w:bidi="fa-IR"/>
        </w:rPr>
        <w:t>b) Opprimer quelqu'un signifie que quelque chose peut être fait sans son consentement. Cependant, c'est Dieu qui est Celui à qui reviennent toutes les affaires de l'univers, du début à la fin, et personne ne peut rien faire sans Sa permission. Par conséquent, Il n'a pas besoin de recourir à l'oppression.</w:t>
      </w:r>
      <w:r w:rsidRPr="009A1EDC">
        <w:rPr>
          <w:rStyle w:val="Appelnotedebasdep"/>
          <w:rFonts w:cstheme="minorHAnsi"/>
          <w:lang w:bidi="fa-IR"/>
        </w:rPr>
        <w:footnoteReference w:id="180"/>
      </w:r>
    </w:p>
    <w:p w14:paraId="351FC359" w14:textId="77777777" w:rsidR="00B91018" w:rsidRPr="009A1EDC" w:rsidRDefault="00B91018" w:rsidP="005B1A88">
      <w:pPr>
        <w:jc w:val="both"/>
        <w:rPr>
          <w:rFonts w:cstheme="minorHAnsi"/>
          <w:b/>
          <w:bCs/>
          <w:i/>
          <w:iCs/>
          <w:sz w:val="20"/>
          <w:szCs w:val="20"/>
        </w:rPr>
      </w:pPr>
    </w:p>
    <w:p w14:paraId="7C3F18EC" w14:textId="77777777" w:rsidR="00B91018" w:rsidRPr="009A1EDC" w:rsidRDefault="00B91018" w:rsidP="005B1A88">
      <w:pPr>
        <w:jc w:val="both"/>
        <w:rPr>
          <w:rFonts w:cstheme="minorHAnsi"/>
          <w:b/>
          <w:bCs/>
          <w:i/>
          <w:iCs/>
          <w:sz w:val="20"/>
          <w:szCs w:val="20"/>
        </w:rPr>
      </w:pPr>
    </w:p>
    <w:p w14:paraId="312368C5" w14:textId="77777777" w:rsidR="00B91018" w:rsidRPr="009A1EDC" w:rsidRDefault="00B91018" w:rsidP="005B1A88">
      <w:pPr>
        <w:jc w:val="both"/>
        <w:rPr>
          <w:rFonts w:cstheme="minorHAnsi"/>
          <w:b/>
          <w:bCs/>
          <w:i/>
          <w:iCs/>
          <w:sz w:val="20"/>
          <w:szCs w:val="20"/>
        </w:rPr>
      </w:pPr>
    </w:p>
    <w:p w14:paraId="7EF0DF19" w14:textId="1B255A65" w:rsidR="00445FBE" w:rsidRDefault="00445FBE" w:rsidP="00445FBE">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أُمَّةٍ </w:t>
      </w:r>
      <w:proofErr w:type="spellStart"/>
      <w:r w:rsidRPr="00BA37ED">
        <w:rPr>
          <w:rFonts w:cs="KFGQPC Uthmanic Script HAFS"/>
          <w:color w:val="000000"/>
          <w:sz w:val="36"/>
          <w:szCs w:val="36"/>
          <w:shd w:val="clear" w:color="auto" w:fill="FFFFFF"/>
          <w:rtl/>
        </w:rPr>
        <w:t>أُخۡرِجَتۡ</w:t>
      </w:r>
      <w:proofErr w:type="spellEnd"/>
      <w:r w:rsidRPr="00BA37ED">
        <w:rPr>
          <w:rFonts w:cs="KFGQPC Uthmanic Script HAFS"/>
          <w:color w:val="000000"/>
          <w:sz w:val="36"/>
          <w:szCs w:val="36"/>
          <w:shd w:val="clear" w:color="auto" w:fill="FFFFFF"/>
          <w:rtl/>
        </w:rPr>
        <w:t xml:space="preserve"> لِلنَّاسِ </w:t>
      </w:r>
      <w:proofErr w:type="spellStart"/>
      <w:r w:rsidRPr="00BA37ED">
        <w:rPr>
          <w:rFonts w:cs="KFGQPC Uthmanic Script HAFS"/>
          <w:color w:val="000000"/>
          <w:sz w:val="36"/>
          <w:szCs w:val="36"/>
          <w:shd w:val="clear" w:color="auto" w:fill="FFFFFF"/>
          <w:rtl/>
        </w:rPr>
        <w:t>تَأۡمُرُونَ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لۡمَعۡرُوفِ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وَتَنۡهَوۡنَ</w:t>
      </w:r>
      <w:proofErr w:type="spellEnd"/>
      <w:r w:rsidRPr="00BA37ED">
        <w:rPr>
          <w:rFonts w:cs="KFGQPC Uthmanic Script HAFS"/>
          <w:color w:val="000000"/>
          <w:sz w:val="36"/>
          <w:szCs w:val="36"/>
          <w:shd w:val="clear" w:color="auto" w:fill="FFFFFF"/>
          <w:rtl/>
        </w:rPr>
        <w:t xml:space="preserve"> عَ</w:t>
      </w:r>
      <w:r w:rsidRPr="00BA37ED">
        <w:rPr>
          <w:rFonts w:cs="KFGQPC Uthmanic Script HAFS" w:hint="eastAsia"/>
          <w:color w:val="000000"/>
          <w:sz w:val="36"/>
          <w:szCs w:val="36"/>
          <w:shd w:val="clear" w:color="auto" w:fill="FFFFFF"/>
          <w:rtl/>
        </w:rPr>
        <w:t>نِ</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لۡمُنكَرِ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وَتُؤۡمِنُونَ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وَلَوۡ</w:t>
      </w:r>
      <w:proofErr w:type="spellEnd"/>
      <w:r w:rsidRPr="00BA37ED">
        <w:rPr>
          <w:rFonts w:cs="KFGQPC Uthmanic Script HAFS"/>
          <w:color w:val="000000"/>
          <w:sz w:val="36"/>
          <w:szCs w:val="36"/>
          <w:shd w:val="clear" w:color="auto" w:fill="FFFFFF"/>
          <w:rtl/>
        </w:rPr>
        <w:t xml:space="preserve"> ءَامَنَ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لَكَانَ </w:t>
      </w:r>
      <w:proofErr w:type="spellStart"/>
      <w:r w:rsidRPr="00BA37ED">
        <w:rPr>
          <w:rFonts w:cs="KFGQPC Uthmanic Script HAFS"/>
          <w:color w:val="000000"/>
          <w:sz w:val="36"/>
          <w:szCs w:val="36"/>
          <w:shd w:val="clear" w:color="auto" w:fill="FFFFFF"/>
          <w:rtl/>
        </w:rPr>
        <w:t>خَيۡرٗا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وَأَكۡثَرُهُمُ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لۡفَٰسِقُونَ</w:t>
      </w:r>
      <w:r w:rsidRPr="00BA37ED">
        <w:rPr>
          <w:rFonts w:cs="KFGQPC Uthmanic Script HAFS"/>
          <w:color w:val="000000"/>
          <w:sz w:val="36"/>
          <w:szCs w:val="36"/>
          <w:shd w:val="clear" w:color="auto" w:fill="FFFFFF"/>
          <w:rtl/>
        </w:rPr>
        <w:t>١١٠</w:t>
      </w:r>
    </w:p>
    <w:p w14:paraId="4C57C721" w14:textId="77777777" w:rsidR="00445FBE" w:rsidRDefault="00445FBE" w:rsidP="005B1A88">
      <w:pPr>
        <w:jc w:val="both"/>
        <w:rPr>
          <w:rFonts w:cstheme="minorHAnsi"/>
          <w:b/>
          <w:bCs/>
          <w:i/>
          <w:iCs/>
          <w:sz w:val="20"/>
          <w:szCs w:val="20"/>
        </w:rPr>
      </w:pPr>
    </w:p>
    <w:p w14:paraId="52760211" w14:textId="79ABBBFD" w:rsidR="00B91018" w:rsidRPr="009A1EDC" w:rsidRDefault="00B91018" w:rsidP="005B1A88">
      <w:pPr>
        <w:jc w:val="both"/>
        <w:rPr>
          <w:rFonts w:cstheme="minorHAnsi"/>
          <w:b/>
          <w:bCs/>
          <w:i/>
          <w:iCs/>
          <w:sz w:val="20"/>
          <w:szCs w:val="20"/>
        </w:rPr>
      </w:pPr>
      <w:r w:rsidRPr="009A1EDC">
        <w:rPr>
          <w:rFonts w:cstheme="minorHAnsi"/>
          <w:b/>
          <w:bCs/>
          <w:i/>
          <w:iCs/>
          <w:sz w:val="20"/>
          <w:szCs w:val="20"/>
        </w:rPr>
        <w:t>110- Vous êtes la meilleure communauté qu’on ait fait surgir pour les hommes. Vous ordonnez le convenable, interdisez le blâmable et croyez à Allah. Si les gens du Livre croyaient, ce serait meilleur pour eux, il y en a qui ont la foi, mais la plupart d’entre eux sont des pervers.</w:t>
      </w:r>
    </w:p>
    <w:p w14:paraId="18687FE4" w14:textId="77777777" w:rsidR="00FB7BFD" w:rsidRPr="009A1EDC" w:rsidRDefault="00FB7BFD" w:rsidP="005B1A88">
      <w:pPr>
        <w:jc w:val="both"/>
        <w:rPr>
          <w:rFonts w:cstheme="minorHAnsi"/>
          <w:lang w:bidi="fa-IR"/>
        </w:rPr>
      </w:pPr>
    </w:p>
    <w:p w14:paraId="7BFF1EE6" w14:textId="77777777" w:rsidR="00FB7BFD" w:rsidRPr="009A1EDC" w:rsidRDefault="00FB7BFD" w:rsidP="005B1A88">
      <w:pPr>
        <w:jc w:val="both"/>
        <w:rPr>
          <w:rFonts w:cstheme="minorHAnsi"/>
          <w:lang w:bidi="fa-IR"/>
        </w:rPr>
      </w:pPr>
      <w:r w:rsidRPr="009A1EDC">
        <w:rPr>
          <w:rFonts w:cstheme="minorHAnsi"/>
          <w:lang w:bidi="fa-IR"/>
        </w:rPr>
        <w:t>1- Dans ce verset, les musulmans sont désignés comme la meilleure communauté, car ils ont reçu la dernière religion divine. Cette religion est considérée comme la plus parfaite, proposant une foi basée sur le monothéisme pur, ainsi que le devoir de recommander le bien et d'interdire le mal.</w:t>
      </w:r>
    </w:p>
    <w:p w14:paraId="05514BEE" w14:textId="77777777" w:rsidR="00FB7BFD" w:rsidRPr="009A1EDC" w:rsidRDefault="00FB7BFD" w:rsidP="005B1A88">
      <w:pPr>
        <w:jc w:val="both"/>
        <w:rPr>
          <w:rFonts w:cstheme="minorHAnsi"/>
          <w:lang w:bidi="fa-IR"/>
        </w:rPr>
      </w:pPr>
      <w:r w:rsidRPr="009A1EDC">
        <w:rPr>
          <w:rFonts w:cstheme="minorHAnsi"/>
          <w:lang w:bidi="fa-IR"/>
        </w:rPr>
        <w:t>2- Dans le verset ci-dessus, l'ordre de commander le bien et d'interdire le mal précède la mention de la foi en Dieu. C'est un signe qui souligne l'importance de ces deux grands devoirs divins.</w:t>
      </w:r>
    </w:p>
    <w:p w14:paraId="1ADA8C01" w14:textId="77777777" w:rsidR="00FB7BFD" w:rsidRPr="009A1EDC" w:rsidRDefault="00FB7BFD" w:rsidP="005B1A88">
      <w:pPr>
        <w:jc w:val="both"/>
        <w:rPr>
          <w:rFonts w:cstheme="minorHAnsi"/>
          <w:lang w:bidi="fa-IR"/>
        </w:rPr>
      </w:pPr>
      <w:r w:rsidRPr="009A1EDC">
        <w:rPr>
          <w:rFonts w:cstheme="minorHAnsi"/>
          <w:lang w:bidi="fa-IR"/>
        </w:rPr>
        <w:t>3- Les musulmans sont considérés comme une communauté privilégiée tant qu'ils n'oublient pas leur mission d'appeler aux bonnes actions et de lutter contre la corruption.</w:t>
      </w:r>
    </w:p>
    <w:p w14:paraId="4D39D216" w14:textId="77777777" w:rsidR="00FB7BFD" w:rsidRPr="009A1EDC" w:rsidRDefault="00FB7BFD" w:rsidP="005B1A88">
      <w:pPr>
        <w:jc w:val="both"/>
        <w:rPr>
          <w:rFonts w:cstheme="minorHAnsi"/>
          <w:lang w:bidi="fa-IR"/>
        </w:rPr>
      </w:pPr>
      <w:r w:rsidRPr="009A1EDC">
        <w:rPr>
          <w:rFonts w:cstheme="minorHAnsi"/>
          <w:lang w:bidi="fa-IR"/>
        </w:rPr>
        <w:t>4- Ce verset divise les gens du Livre (Juifs et Chrétiens) en deux groupes distincts : les croyants et les non-croyants. Ainsi, les musulmans ne doivent pas considérer ces deux groupes comme étant identiques.</w:t>
      </w:r>
      <w:r w:rsidRPr="009A1EDC">
        <w:rPr>
          <w:rStyle w:val="Appelnotedebasdep"/>
          <w:rFonts w:cstheme="minorHAnsi"/>
          <w:lang w:bidi="fa-IR"/>
        </w:rPr>
        <w:footnoteReference w:id="181"/>
      </w:r>
    </w:p>
    <w:p w14:paraId="3E3D7A06" w14:textId="77777777" w:rsidR="00FB7BFD" w:rsidRPr="009A1EDC" w:rsidRDefault="00FB7BFD" w:rsidP="005B1A88">
      <w:pPr>
        <w:jc w:val="both"/>
        <w:rPr>
          <w:rFonts w:cstheme="minorHAnsi"/>
          <w:lang w:bidi="fa-IR"/>
        </w:rPr>
      </w:pPr>
    </w:p>
    <w:p w14:paraId="3DF4DD3E" w14:textId="77777777" w:rsidR="00EE2736" w:rsidRPr="009A1EDC" w:rsidRDefault="00EE2736" w:rsidP="005B1A88">
      <w:pPr>
        <w:jc w:val="both"/>
        <w:rPr>
          <w:rFonts w:cstheme="minorHAnsi"/>
          <w:lang w:bidi="fa-IR"/>
        </w:rPr>
      </w:pPr>
    </w:p>
    <w:p w14:paraId="67CDED94" w14:textId="77777777" w:rsidR="0052784C" w:rsidRDefault="0052784C" w:rsidP="005B1A88">
      <w:pPr>
        <w:jc w:val="both"/>
        <w:rPr>
          <w:rFonts w:cstheme="minorHAnsi"/>
          <w:lang w:bidi="fa-IR"/>
        </w:rPr>
      </w:pPr>
    </w:p>
    <w:p w14:paraId="25816165" w14:textId="1575DE18" w:rsidR="00445FBE" w:rsidRDefault="00445FBE" w:rsidP="00445FBE">
      <w:pPr>
        <w:jc w:val="right"/>
        <w:rPr>
          <w:rFonts w:cstheme="minorHAnsi"/>
          <w:lang w:bidi="fa-IR"/>
        </w:rPr>
      </w:pPr>
      <w:r w:rsidRPr="00BA37ED">
        <w:rPr>
          <w:rFonts w:cs="KFGQPC Uthmanic Script HAFS"/>
          <w:color w:val="000000"/>
          <w:sz w:val="36"/>
          <w:szCs w:val="36"/>
          <w:shd w:val="clear" w:color="auto" w:fill="FFFFFF"/>
          <w:rtl/>
        </w:rPr>
        <w:t xml:space="preserve">لَن </w:t>
      </w:r>
      <w:proofErr w:type="spellStart"/>
      <w:r w:rsidRPr="00BA37ED">
        <w:rPr>
          <w:rFonts w:cs="KFGQPC Uthmanic Script HAFS"/>
          <w:color w:val="000000"/>
          <w:sz w:val="36"/>
          <w:szCs w:val="36"/>
          <w:shd w:val="clear" w:color="auto" w:fill="FFFFFF"/>
          <w:rtl/>
        </w:rPr>
        <w:t>يَضُرُّوكُمۡ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أَذٗىۖ</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يُقَٰتِلُوكُمۡ</w:t>
      </w:r>
      <w:proofErr w:type="spellEnd"/>
      <w:r w:rsidRPr="00BA37ED">
        <w:rPr>
          <w:rFonts w:cs="KFGQPC Uthmanic Script HAFS"/>
          <w:color w:val="000000"/>
          <w:sz w:val="36"/>
          <w:szCs w:val="36"/>
          <w:shd w:val="clear" w:color="auto" w:fill="FFFFFF"/>
          <w:rtl/>
        </w:rPr>
        <w:t xml:space="preserve"> يُوَلُّوكُمُ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لۡأَدۡبَارَ</w:t>
      </w:r>
      <w:proofErr w:type="spellEnd"/>
      <w:r w:rsidRPr="00BA37ED">
        <w:rPr>
          <w:rFonts w:cs="KFGQPC Uthmanic Script HAFS"/>
          <w:color w:val="000000"/>
          <w:sz w:val="36"/>
          <w:szCs w:val="36"/>
          <w:shd w:val="clear" w:color="auto" w:fill="FFFFFF"/>
          <w:rtl/>
        </w:rPr>
        <w:t xml:space="preserve"> ثُمَّ لَا يُنصَرُونَ١١١</w:t>
      </w:r>
    </w:p>
    <w:p w14:paraId="6ED80B41" w14:textId="77777777" w:rsidR="00445FBE" w:rsidRPr="009A1EDC" w:rsidRDefault="00445FBE" w:rsidP="005B1A88">
      <w:pPr>
        <w:jc w:val="both"/>
        <w:rPr>
          <w:rFonts w:cstheme="minorHAnsi"/>
          <w:lang w:bidi="fa-IR"/>
        </w:rPr>
      </w:pPr>
    </w:p>
    <w:p w14:paraId="20D441E5" w14:textId="00DB068A" w:rsidR="0052784C" w:rsidRPr="009A1EDC" w:rsidRDefault="0052784C" w:rsidP="005B1A88">
      <w:pPr>
        <w:jc w:val="both"/>
        <w:rPr>
          <w:rFonts w:cstheme="minorHAnsi"/>
          <w:b/>
          <w:bCs/>
          <w:i/>
          <w:iCs/>
          <w:sz w:val="20"/>
          <w:szCs w:val="20"/>
        </w:rPr>
      </w:pPr>
      <w:r w:rsidRPr="009A1EDC">
        <w:rPr>
          <w:rFonts w:cstheme="minorHAnsi"/>
          <w:b/>
          <w:bCs/>
          <w:i/>
          <w:iCs/>
          <w:sz w:val="20"/>
          <w:szCs w:val="20"/>
        </w:rPr>
        <w:t>111-</w:t>
      </w:r>
      <w:r w:rsidR="00AC72FB">
        <w:rPr>
          <w:rFonts w:cstheme="minorHAnsi"/>
          <w:b/>
          <w:bCs/>
          <w:i/>
          <w:iCs/>
          <w:sz w:val="20"/>
          <w:szCs w:val="20"/>
        </w:rPr>
        <w:t> </w:t>
      </w:r>
      <w:r w:rsidRPr="009A1EDC">
        <w:rPr>
          <w:rFonts w:cstheme="minorHAnsi"/>
          <w:b/>
          <w:bCs/>
          <w:i/>
          <w:iCs/>
          <w:sz w:val="20"/>
          <w:szCs w:val="20"/>
        </w:rPr>
        <w:t>Ils ne peuvent vous causer de grand mal, seulement une vexation.</w:t>
      </w:r>
      <w:r w:rsidR="00AC72FB">
        <w:rPr>
          <w:rFonts w:cstheme="minorHAnsi"/>
          <w:b/>
          <w:bCs/>
          <w:i/>
          <w:iCs/>
          <w:sz w:val="20"/>
          <w:szCs w:val="20"/>
        </w:rPr>
        <w:t> </w:t>
      </w:r>
      <w:r w:rsidRPr="009A1EDC">
        <w:rPr>
          <w:rFonts w:cstheme="minorHAnsi"/>
          <w:b/>
          <w:bCs/>
          <w:i/>
          <w:iCs/>
          <w:sz w:val="20"/>
          <w:szCs w:val="20"/>
        </w:rPr>
        <w:t>S’ils vous combattent, ils vous tourneront le dos (ils seront perdants) et, ensuite, ils ne seront pas secourus.</w:t>
      </w:r>
    </w:p>
    <w:p w14:paraId="0B0DB8C8" w14:textId="77777777" w:rsidR="00FB7BFD" w:rsidRPr="009A1EDC" w:rsidRDefault="00FB7BFD" w:rsidP="005B1A88">
      <w:pPr>
        <w:jc w:val="both"/>
        <w:rPr>
          <w:rFonts w:cstheme="minorHAnsi"/>
          <w:b/>
          <w:bCs/>
          <w:lang w:bidi="fa-IR"/>
        </w:rPr>
      </w:pPr>
    </w:p>
    <w:p w14:paraId="2876748C" w14:textId="77777777" w:rsidR="00FB7BFD" w:rsidRPr="009A1EDC" w:rsidRDefault="00FB7BFD" w:rsidP="005B1A88">
      <w:pPr>
        <w:jc w:val="both"/>
        <w:rPr>
          <w:rFonts w:cstheme="minorHAnsi"/>
          <w:lang w:bidi="fa-IR"/>
        </w:rPr>
      </w:pPr>
      <w:r w:rsidRPr="009A1EDC">
        <w:rPr>
          <w:rFonts w:cstheme="minorHAnsi"/>
          <w:lang w:bidi="fa-IR"/>
        </w:rPr>
        <w:t>Dans ce verset, deux prophéties importantes et une bonne nouvelle ont été données aux musulmans, à savoir :</w:t>
      </w:r>
    </w:p>
    <w:p w14:paraId="6361F8EC" w14:textId="77777777" w:rsidR="00FB7BFD" w:rsidRPr="009A1EDC" w:rsidRDefault="00FB7BFD" w:rsidP="005B1A88">
      <w:pPr>
        <w:jc w:val="both"/>
        <w:rPr>
          <w:rFonts w:cstheme="minorHAnsi"/>
          <w:lang w:bidi="fa-IR"/>
        </w:rPr>
      </w:pPr>
      <w:r w:rsidRPr="009A1EDC">
        <w:rPr>
          <w:rFonts w:cstheme="minorHAnsi"/>
          <w:lang w:bidi="fa-IR"/>
        </w:rPr>
        <w:t>a) Les ennemis de l'Islam ne pourront pas causer de tort significatif aux musulmans.</w:t>
      </w:r>
    </w:p>
    <w:p w14:paraId="40975C50" w14:textId="77777777" w:rsidR="00FB7BFD" w:rsidRPr="009A1EDC" w:rsidRDefault="00FB7BFD" w:rsidP="005B1A88">
      <w:pPr>
        <w:jc w:val="both"/>
        <w:rPr>
          <w:rFonts w:cstheme="minorHAnsi"/>
          <w:lang w:bidi="fa-IR"/>
        </w:rPr>
      </w:pPr>
      <w:r w:rsidRPr="009A1EDC">
        <w:rPr>
          <w:rFonts w:cstheme="minorHAnsi"/>
          <w:lang w:bidi="fa-IR"/>
        </w:rPr>
        <w:t>b) Les ennemis de l'Islam seront vaincus dans leur guerre contre les musulmans.</w:t>
      </w:r>
    </w:p>
    <w:p w14:paraId="09BD3618" w14:textId="77777777" w:rsidR="00FB7BFD" w:rsidRPr="009A1EDC" w:rsidRDefault="00FB7BFD" w:rsidP="005B1A88">
      <w:pPr>
        <w:jc w:val="both"/>
        <w:rPr>
          <w:rFonts w:cstheme="minorHAnsi"/>
          <w:lang w:bidi="fa-IR"/>
        </w:rPr>
      </w:pPr>
      <w:r w:rsidRPr="009A1EDC">
        <w:rPr>
          <w:rFonts w:cstheme="minorHAnsi"/>
          <w:lang w:bidi="fa-IR"/>
        </w:rPr>
        <w:t>Il n'a pas fallu longtemps pour que ces promesses et annonces divines se réalisent à l'époque du Prophète Mohammad (s), en particulier concernant les tribus juives du Hijaz</w:t>
      </w:r>
      <w:r w:rsidRPr="009A1EDC">
        <w:rPr>
          <w:rStyle w:val="Appelnotedebasdep"/>
          <w:rFonts w:cstheme="minorHAnsi"/>
          <w:lang w:bidi="fa-IR"/>
        </w:rPr>
        <w:footnoteReference w:id="182"/>
      </w:r>
      <w:r w:rsidRPr="009A1EDC">
        <w:rPr>
          <w:rFonts w:cstheme="minorHAnsi"/>
          <w:lang w:bidi="fa-IR"/>
        </w:rPr>
        <w:t xml:space="preserve"> , telles que les Ban</w:t>
      </w:r>
      <w:r w:rsidR="003409E4" w:rsidRPr="009A1EDC">
        <w:rPr>
          <w:rFonts w:cstheme="minorHAnsi"/>
          <w:lang w:bidi="fa-IR"/>
        </w:rPr>
        <w:t>o</w:t>
      </w:r>
      <w:r w:rsidRPr="009A1EDC">
        <w:rPr>
          <w:rFonts w:cstheme="minorHAnsi"/>
          <w:lang w:bidi="fa-IR"/>
        </w:rPr>
        <w:t xml:space="preserve">u </w:t>
      </w:r>
      <w:proofErr w:type="spellStart"/>
      <w:r w:rsidRPr="009A1EDC">
        <w:rPr>
          <w:rFonts w:cstheme="minorHAnsi"/>
          <w:lang w:bidi="fa-IR"/>
        </w:rPr>
        <w:t>Qourayza</w:t>
      </w:r>
      <w:proofErr w:type="spellEnd"/>
      <w:r w:rsidRPr="009A1EDC">
        <w:rPr>
          <w:rFonts w:cstheme="minorHAnsi"/>
          <w:lang w:bidi="fa-IR"/>
        </w:rPr>
        <w:t>, les Ban</w:t>
      </w:r>
      <w:r w:rsidR="003409E4" w:rsidRPr="009A1EDC">
        <w:rPr>
          <w:rFonts w:cstheme="minorHAnsi"/>
          <w:lang w:bidi="fa-IR"/>
        </w:rPr>
        <w:t>o</w:t>
      </w:r>
      <w:r w:rsidRPr="009A1EDC">
        <w:rPr>
          <w:rFonts w:cstheme="minorHAnsi"/>
          <w:lang w:bidi="fa-IR"/>
        </w:rPr>
        <w:t>u Nadir, les Ban</w:t>
      </w:r>
      <w:r w:rsidR="003409E4" w:rsidRPr="009A1EDC">
        <w:rPr>
          <w:rFonts w:cstheme="minorHAnsi"/>
          <w:lang w:bidi="fa-IR"/>
        </w:rPr>
        <w:t>o</w:t>
      </w:r>
      <w:r w:rsidRPr="009A1EDC">
        <w:rPr>
          <w:rFonts w:cstheme="minorHAnsi"/>
          <w:lang w:bidi="fa-IR"/>
        </w:rPr>
        <w:t xml:space="preserve">u </w:t>
      </w:r>
      <w:proofErr w:type="spellStart"/>
      <w:r w:rsidRPr="009A1EDC">
        <w:rPr>
          <w:rFonts w:cstheme="minorHAnsi"/>
          <w:lang w:bidi="fa-IR"/>
        </w:rPr>
        <w:t>Qaynouqa</w:t>
      </w:r>
      <w:proofErr w:type="spellEnd"/>
      <w:r w:rsidRPr="009A1EDC">
        <w:rPr>
          <w:rFonts w:cstheme="minorHAnsi"/>
          <w:lang w:bidi="fa-IR"/>
        </w:rPr>
        <w:t xml:space="preserve"> et les Juifs de Khaybar</w:t>
      </w:r>
      <w:r w:rsidR="00786037" w:rsidRPr="009A1EDC">
        <w:rPr>
          <w:rStyle w:val="Appelnotedebasdep"/>
          <w:rFonts w:cstheme="minorHAnsi"/>
          <w:lang w:bidi="fa-IR"/>
        </w:rPr>
        <w:footnoteReference w:id="183"/>
      </w:r>
      <w:r w:rsidRPr="009A1EDC">
        <w:rPr>
          <w:rFonts w:cstheme="minorHAnsi"/>
          <w:lang w:bidi="fa-IR"/>
        </w:rPr>
        <w:t>. Bien qu'ils aient affronté les musulmans sur divers champs de bataille, ces adversaires ont tous été défaits et ont dû battre en retraite face à la détermination des croyants.</w:t>
      </w:r>
    </w:p>
    <w:p w14:paraId="3AD0DFB5" w14:textId="77777777" w:rsidR="00FB7BFD" w:rsidRPr="009A1EDC" w:rsidRDefault="00FB7BFD" w:rsidP="005B1A88">
      <w:pPr>
        <w:jc w:val="both"/>
        <w:rPr>
          <w:rFonts w:cstheme="minorHAnsi"/>
          <w:lang w:bidi="fa-IR"/>
        </w:rPr>
      </w:pPr>
      <w:r w:rsidRPr="009A1EDC">
        <w:rPr>
          <w:rFonts w:cstheme="minorHAnsi"/>
          <w:lang w:bidi="fa-IR"/>
        </w:rPr>
        <w:t>Ces événements historiques attestent de la véracité des paroles révélées dans le Coran. Ils démontrent que la protection et le soutien de Dieu accompagnent les musulmans lorsqu'ils défendent leur foi avec conviction et unité, même face à des ennemis en apparence puissants.</w:t>
      </w:r>
      <w:r w:rsidRPr="009A1EDC">
        <w:rPr>
          <w:rStyle w:val="Appelnotedebasdep"/>
          <w:rFonts w:cstheme="minorHAnsi"/>
          <w:lang w:bidi="fa-IR"/>
        </w:rPr>
        <w:footnoteReference w:id="184"/>
      </w:r>
      <w:r w:rsidRPr="009A1EDC">
        <w:rPr>
          <w:rFonts w:cstheme="minorHAnsi"/>
          <w:lang w:bidi="fa-IR"/>
        </w:rPr>
        <w:t xml:space="preserve"> </w:t>
      </w:r>
    </w:p>
    <w:p w14:paraId="7A22E3F0" w14:textId="77777777" w:rsidR="00FB7BFD" w:rsidRPr="009A1EDC" w:rsidRDefault="00FB7BFD" w:rsidP="005B1A88">
      <w:pPr>
        <w:jc w:val="both"/>
        <w:rPr>
          <w:rFonts w:cstheme="minorHAnsi"/>
          <w:lang w:bidi="fa-IR"/>
        </w:rPr>
      </w:pPr>
    </w:p>
    <w:p w14:paraId="278F6F71" w14:textId="77777777" w:rsidR="00FB7BFD" w:rsidRDefault="00FB7BFD" w:rsidP="005B1A88">
      <w:pPr>
        <w:jc w:val="both"/>
        <w:rPr>
          <w:rFonts w:cstheme="minorHAnsi"/>
          <w:lang w:bidi="fa-IR"/>
        </w:rPr>
      </w:pPr>
    </w:p>
    <w:p w14:paraId="325B0EE6" w14:textId="77777777" w:rsidR="00445FBE" w:rsidRDefault="00445FBE" w:rsidP="005B1A88">
      <w:pPr>
        <w:jc w:val="both"/>
        <w:rPr>
          <w:rFonts w:cstheme="minorHAnsi"/>
          <w:lang w:bidi="fa-IR"/>
        </w:rPr>
      </w:pPr>
    </w:p>
    <w:p w14:paraId="3717D480" w14:textId="28A63E16" w:rsidR="00445FBE" w:rsidRDefault="00445FBE" w:rsidP="00445FBE">
      <w:pPr>
        <w:jc w:val="right"/>
        <w:rPr>
          <w:rFonts w:cstheme="minorHAnsi"/>
          <w:lang w:bidi="fa-IR"/>
        </w:rPr>
      </w:pPr>
      <w:proofErr w:type="spellStart"/>
      <w:r w:rsidRPr="00BA37ED">
        <w:rPr>
          <w:rFonts w:cs="KFGQPC Uthmanic Script HAFS"/>
          <w:color w:val="000000"/>
          <w:sz w:val="36"/>
          <w:szCs w:val="36"/>
          <w:shd w:val="clear" w:color="auto" w:fill="FFFFFF"/>
          <w:rtl/>
        </w:rPr>
        <w:t>ضُرِبَتۡ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لذِّلَّةُ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أَيۡنَ</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ثُقِفُوٓاْ</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color w:val="000000"/>
          <w:sz w:val="36"/>
          <w:szCs w:val="36"/>
          <w:shd w:val="clear" w:color="auto" w:fill="FFFFFF"/>
          <w:rtl/>
        </w:rPr>
        <w:t>بِحَبۡل</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وَحَبۡل</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وَبَآءُو</w:t>
      </w:r>
      <w:proofErr w:type="spellEnd"/>
      <w:r w:rsidRPr="00BA37ED">
        <w:rPr>
          <w:rFonts w:cs="KFGQPC Uthmanic Script HAFS"/>
          <w:color w:val="000000"/>
          <w:sz w:val="36"/>
          <w:szCs w:val="36"/>
          <w:shd w:val="clear" w:color="auto" w:fill="FFFFFF"/>
          <w:rtl/>
        </w:rPr>
        <w:t xml:space="preserve"> بِغَضَبٖ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وَضُرِبَتۡ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لۡمَسۡكَنَةُۚ</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بِأَنَّهُمۡ</w:t>
      </w:r>
      <w:proofErr w:type="spellEnd"/>
      <w:r w:rsidRPr="00BA37ED">
        <w:rPr>
          <w:rFonts w:cs="KFGQPC Uthmanic Script HAFS"/>
          <w:color w:val="000000"/>
          <w:sz w:val="36"/>
          <w:szCs w:val="36"/>
          <w:shd w:val="clear" w:color="auto" w:fill="FFFFFF"/>
          <w:rtl/>
        </w:rPr>
        <w:t xml:space="preserve"> كَانُواْ </w:t>
      </w:r>
      <w:proofErr w:type="spellStart"/>
      <w:r w:rsidRPr="00BA37ED">
        <w:rPr>
          <w:rFonts w:cs="KFGQPC Uthmanic Script HAFS"/>
          <w:color w:val="000000"/>
          <w:sz w:val="36"/>
          <w:szCs w:val="36"/>
          <w:shd w:val="clear" w:color="auto" w:fill="FFFFFF"/>
          <w:rtl/>
        </w:rPr>
        <w:t>يَكۡفُرُونَ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وَيَقۡتُلُونَ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w:t>
      </w:r>
      <w:r w:rsidRPr="00BA37ED">
        <w:rPr>
          <w:rFonts w:cs="KFGQPC Uthmanic Script HAFS"/>
          <w:color w:val="000000"/>
          <w:sz w:val="36"/>
          <w:szCs w:val="36"/>
          <w:shd w:val="clear" w:color="auto" w:fill="FFFFFF"/>
          <w:rtl/>
        </w:rPr>
        <w:t>ۡأَنۢبِيَآءَ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حَقّٖۚ</w:t>
      </w:r>
      <w:proofErr w:type="spellEnd"/>
      <w:r w:rsidRPr="00BA37ED">
        <w:rPr>
          <w:rFonts w:cs="KFGQPC Uthmanic Script HAFS"/>
          <w:color w:val="000000"/>
          <w:sz w:val="36"/>
          <w:szCs w:val="36"/>
          <w:shd w:val="clear" w:color="auto" w:fill="FFFFFF"/>
          <w:rtl/>
        </w:rPr>
        <w:t xml:space="preserve"> ذَٰلِكَ بِمَا عَصَواْ وَّكَانُواْ يَعۡتَدُونَ١١٢</w:t>
      </w:r>
    </w:p>
    <w:p w14:paraId="3BF2799B" w14:textId="77777777" w:rsidR="00445FBE" w:rsidRPr="009A1EDC" w:rsidRDefault="00445FBE" w:rsidP="005B1A88">
      <w:pPr>
        <w:jc w:val="both"/>
        <w:rPr>
          <w:rFonts w:cstheme="minorHAnsi"/>
          <w:lang w:bidi="fa-IR"/>
        </w:rPr>
      </w:pPr>
    </w:p>
    <w:p w14:paraId="44B30244"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112- Où qu’ils se trouvent, ils sont frappés d’avilissement, à moins d’un secours providentiel d’Allah ou d’un lien de ces gens. Ils ont encouru la colère d’Allah, et les voilà frappés de malheur, pour n’avoir pas cru aux signes d’Allah, et assassiné injustement les prophètes, et aussi pour avoir désobéi et transgressé.</w:t>
      </w:r>
    </w:p>
    <w:p w14:paraId="226AB7BB" w14:textId="77777777" w:rsidR="00FB7BFD" w:rsidRPr="009A1EDC" w:rsidRDefault="00FB7BFD" w:rsidP="005B1A88">
      <w:pPr>
        <w:jc w:val="both"/>
        <w:rPr>
          <w:rFonts w:cstheme="minorHAnsi"/>
          <w:lang w:bidi="fa-IR"/>
        </w:rPr>
      </w:pPr>
    </w:p>
    <w:p w14:paraId="73175048" w14:textId="77777777" w:rsidR="00FB7BFD" w:rsidRPr="009A1EDC" w:rsidRDefault="00FB7BFD" w:rsidP="005B1A88">
      <w:pPr>
        <w:jc w:val="both"/>
        <w:rPr>
          <w:rFonts w:cstheme="minorHAnsi"/>
          <w:lang w:bidi="fa-IR"/>
        </w:rPr>
      </w:pPr>
      <w:r w:rsidRPr="009A1EDC">
        <w:rPr>
          <w:rFonts w:cstheme="minorHAnsi"/>
          <w:lang w:bidi="fa-IR"/>
        </w:rPr>
        <w:lastRenderedPageBreak/>
        <w:t>Nous avons déjà abordé l'interprétation du « câble d'Allah ».</w:t>
      </w:r>
      <w:r w:rsidRPr="009A1EDC">
        <w:rPr>
          <w:rStyle w:val="Appelnotedebasdep"/>
          <w:rFonts w:cstheme="minorHAnsi"/>
          <w:lang w:bidi="fa-IR"/>
        </w:rPr>
        <w:footnoteReference w:id="185"/>
      </w:r>
      <w:r w:rsidRPr="009A1EDC">
        <w:rPr>
          <w:rFonts w:cstheme="minorHAnsi"/>
          <w:lang w:bidi="fa-IR"/>
        </w:rPr>
        <w:t xml:space="preserve"> En ce qui concerne l'interprétation du « </w:t>
      </w:r>
      <w:r w:rsidRPr="009A1EDC">
        <w:rPr>
          <w:rFonts w:cstheme="minorHAnsi"/>
          <w:b/>
          <w:bCs/>
          <w:lang w:bidi="fa-IR"/>
        </w:rPr>
        <w:t>lien de ces gens (le câble des gens)</w:t>
      </w:r>
      <w:r w:rsidRPr="009A1EDC">
        <w:rPr>
          <w:rFonts w:cstheme="minorHAnsi"/>
          <w:lang w:bidi="fa-IR"/>
        </w:rPr>
        <w:t xml:space="preserve"> », les commentateurs ont également proposé différentes interprétations. La meilleure d'entre elles suggère que le sens de cette interprétation fait référence aux bonnes relations avec Dieu et les hommes. En d'autres termes, le secret de l'honneur repose sur deux piliers : d'une part, la foi et la relation intérieure avec Dieu, et d'autre part, les bonnes relations avec les nations et les peuples.</w:t>
      </w:r>
      <w:r w:rsidRPr="009A1EDC">
        <w:rPr>
          <w:rStyle w:val="Appelnotedebasdep"/>
          <w:rFonts w:cstheme="minorHAnsi"/>
          <w:lang w:bidi="fa-IR"/>
        </w:rPr>
        <w:footnoteReference w:id="186"/>
      </w:r>
    </w:p>
    <w:p w14:paraId="606FC1B5" w14:textId="77777777" w:rsidR="00FB7BFD" w:rsidRPr="009A1EDC" w:rsidRDefault="00FB7BFD" w:rsidP="005B1A88">
      <w:pPr>
        <w:jc w:val="both"/>
        <w:rPr>
          <w:rFonts w:cstheme="minorHAnsi"/>
          <w:lang w:bidi="fa-IR"/>
        </w:rPr>
      </w:pPr>
    </w:p>
    <w:p w14:paraId="3A6717CB" w14:textId="77777777" w:rsidR="00786037" w:rsidRPr="009A1EDC" w:rsidRDefault="00786037" w:rsidP="005B1A88">
      <w:pPr>
        <w:jc w:val="both"/>
        <w:rPr>
          <w:rFonts w:cstheme="minorHAnsi"/>
          <w:lang w:bidi="fa-IR"/>
        </w:rPr>
      </w:pPr>
    </w:p>
    <w:p w14:paraId="200894D3" w14:textId="77777777" w:rsidR="00786037" w:rsidRDefault="00786037" w:rsidP="005B1A88">
      <w:pPr>
        <w:jc w:val="both"/>
        <w:rPr>
          <w:rFonts w:cstheme="minorHAnsi"/>
          <w:lang w:bidi="fa-IR"/>
        </w:rPr>
      </w:pPr>
    </w:p>
    <w:p w14:paraId="6A36F157" w14:textId="106BEC1B" w:rsidR="00445FBE" w:rsidRDefault="006E273F" w:rsidP="00445FBE">
      <w:pPr>
        <w:jc w:val="right"/>
        <w:rPr>
          <w:rFonts w:cstheme="minorHAnsi"/>
          <w:lang w:bidi="fa-IR"/>
        </w:rPr>
      </w:pPr>
      <w:proofErr w:type="spellStart"/>
      <w:r w:rsidRPr="00BA37ED">
        <w:rPr>
          <w:rFonts w:cs="KFGQPC Uthmanic Script HAFS"/>
          <w:color w:val="000000"/>
          <w:sz w:val="36"/>
          <w:szCs w:val="36"/>
          <w:shd w:val="clear" w:color="auto" w:fill="FFFFFF"/>
          <w:rtl/>
        </w:rPr>
        <w:t>لَيۡسُواْ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سَوَآءٗۗ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أُمَّةٞ </w:t>
      </w:r>
      <w:proofErr w:type="spellStart"/>
      <w:r w:rsidRPr="00BA37ED">
        <w:rPr>
          <w:rFonts w:cs="KFGQPC Uthmanic Script HAFS"/>
          <w:color w:val="000000"/>
          <w:sz w:val="36"/>
          <w:szCs w:val="36"/>
          <w:shd w:val="clear" w:color="auto" w:fill="FFFFFF"/>
          <w:rtl/>
        </w:rPr>
        <w:t>قَآئِمَة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يَتۡلُونَ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ءَانَآءَ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لَّيۡلِ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يَسۡجُدُونَ١١٣</w:t>
      </w:r>
    </w:p>
    <w:p w14:paraId="1346E90D" w14:textId="77777777" w:rsidR="00445FBE" w:rsidRPr="009A1EDC" w:rsidRDefault="00445FBE" w:rsidP="005B1A88">
      <w:pPr>
        <w:jc w:val="both"/>
        <w:rPr>
          <w:rFonts w:cstheme="minorHAnsi"/>
          <w:lang w:bidi="fa-IR"/>
        </w:rPr>
      </w:pPr>
    </w:p>
    <w:p w14:paraId="04422079"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113- Mais ils ne sont pas tous pareils. Il est, parmi les gens du Livre, une communauté droite qui, aux heures de la nuit, récite les versets d’Allah en se prosternant.</w:t>
      </w:r>
    </w:p>
    <w:p w14:paraId="77E46FCF" w14:textId="77777777" w:rsidR="00FB7BFD" w:rsidRPr="009A1EDC" w:rsidRDefault="00FB7BFD" w:rsidP="005B1A88">
      <w:pPr>
        <w:jc w:val="both"/>
        <w:rPr>
          <w:rFonts w:cstheme="minorHAnsi"/>
          <w:lang w:bidi="fa-IR"/>
        </w:rPr>
      </w:pPr>
    </w:p>
    <w:p w14:paraId="11A25EB3" w14:textId="77777777" w:rsidR="00FB7BFD" w:rsidRPr="009A1EDC" w:rsidRDefault="00FB7BFD" w:rsidP="005B1A88">
      <w:pPr>
        <w:jc w:val="both"/>
        <w:rPr>
          <w:rFonts w:cstheme="minorHAnsi"/>
          <w:lang w:bidi="fa-IR"/>
        </w:rPr>
      </w:pPr>
      <w:r w:rsidRPr="009A1EDC">
        <w:rPr>
          <w:rFonts w:cstheme="minorHAnsi"/>
          <w:lang w:bidi="fa-IR"/>
        </w:rPr>
        <w:t>1-</w:t>
      </w:r>
      <w:r w:rsidR="00083056" w:rsidRPr="009A1EDC">
        <w:rPr>
          <w:rFonts w:cstheme="minorHAnsi"/>
          <w:lang w:bidi="fa-IR"/>
        </w:rPr>
        <w:t xml:space="preserve"> </w:t>
      </w:r>
      <w:r w:rsidRPr="009A1EDC">
        <w:rPr>
          <w:rFonts w:cstheme="minorHAnsi"/>
          <w:lang w:bidi="fa-IR"/>
        </w:rPr>
        <w:t>Les prosternations nocturnes et les récitations coraniques revêtent une telle importance que si les gens du Livre les pratiquaient, Dieu les louerait. Ces pratiques sont essentielles non seulement pour renforcer la foi et la piété, mais aussi pour établir une connexion profonde avec le divin. Elles permettent de purifier l'âme et de se rapprocher de Dieu, en cultivant l'humilité et la dévotion.</w:t>
      </w:r>
    </w:p>
    <w:p w14:paraId="1D17AE4E" w14:textId="77777777" w:rsidR="00FB7BFD" w:rsidRPr="009A1EDC" w:rsidRDefault="00FB7BFD" w:rsidP="005B1A88">
      <w:pPr>
        <w:jc w:val="both"/>
        <w:rPr>
          <w:rFonts w:cstheme="minorHAnsi"/>
          <w:lang w:bidi="fa-IR"/>
        </w:rPr>
      </w:pPr>
      <w:r w:rsidRPr="009A1EDC">
        <w:rPr>
          <w:rFonts w:cstheme="minorHAnsi"/>
          <w:lang w:bidi="fa-IR"/>
        </w:rPr>
        <w:t>2-</w:t>
      </w:r>
      <w:r w:rsidR="00083056" w:rsidRPr="009A1EDC">
        <w:rPr>
          <w:rFonts w:cstheme="minorHAnsi"/>
          <w:lang w:bidi="fa-IR"/>
        </w:rPr>
        <w:t xml:space="preserve"> </w:t>
      </w:r>
      <w:r w:rsidRPr="009A1EDC">
        <w:rPr>
          <w:rFonts w:cstheme="minorHAnsi"/>
          <w:lang w:bidi="fa-IR"/>
        </w:rPr>
        <w:t xml:space="preserve">Le mot « </w:t>
      </w:r>
      <w:proofErr w:type="spellStart"/>
      <w:r w:rsidRPr="009A1EDC">
        <w:rPr>
          <w:rFonts w:cstheme="minorHAnsi"/>
          <w:b/>
          <w:bCs/>
          <w:lang w:bidi="fa-IR"/>
        </w:rPr>
        <w:t>Qaa'ima</w:t>
      </w:r>
      <w:proofErr w:type="spellEnd"/>
      <w:r w:rsidRPr="009A1EDC">
        <w:rPr>
          <w:rFonts w:cstheme="minorHAnsi"/>
          <w:lang w:bidi="fa-IR"/>
        </w:rPr>
        <w:t xml:space="preserve"> » (debout) fait référence à deux aspects</w:t>
      </w:r>
      <w:r w:rsidR="00083056" w:rsidRPr="009A1EDC">
        <w:rPr>
          <w:rFonts w:cstheme="minorHAnsi"/>
          <w:lang w:bidi="fa-IR"/>
        </w:rPr>
        <w:t xml:space="preserve"> </w:t>
      </w:r>
      <w:r w:rsidRPr="009A1EDC">
        <w:rPr>
          <w:rFonts w:cstheme="minorHAnsi"/>
          <w:lang w:bidi="fa-IR"/>
        </w:rPr>
        <w:t>: d'une part, le fait de défendre la vérité et la foi avec détermination. Cela implique de se tenir fermement aux principes de la justice et de la moralité, même face à l'adversité. D'autre part, il fait référence au fait de se tenir debout en prière durant la nuit, ce qui est un signe d'amour et de joie dans l'adoration. Cette pratique nocturne est une manifestation de la dévotion et de l'engagement envers Dieu, symbolisant la volonté de se consacrer pleinement à l'adoration, même lorsque les autres dorment.</w:t>
      </w:r>
      <w:r w:rsidRPr="009A1EDC">
        <w:rPr>
          <w:rStyle w:val="Appelnotedebasdep"/>
          <w:rFonts w:cstheme="minorHAnsi"/>
          <w:lang w:bidi="fa-IR"/>
        </w:rPr>
        <w:footnoteReference w:id="187"/>
      </w:r>
    </w:p>
    <w:p w14:paraId="30869F6F" w14:textId="77777777" w:rsidR="00083056" w:rsidRPr="009A1EDC" w:rsidRDefault="00083056" w:rsidP="005B1A88">
      <w:pPr>
        <w:jc w:val="both"/>
        <w:rPr>
          <w:rFonts w:cstheme="minorHAnsi"/>
          <w:lang w:bidi="fa-IR"/>
        </w:rPr>
      </w:pPr>
    </w:p>
    <w:p w14:paraId="379F2889" w14:textId="77777777" w:rsidR="00083056" w:rsidRPr="009A1EDC" w:rsidRDefault="00083056" w:rsidP="005B1A88">
      <w:pPr>
        <w:jc w:val="both"/>
        <w:rPr>
          <w:rFonts w:cstheme="minorHAnsi"/>
          <w:lang w:bidi="fa-IR"/>
        </w:rPr>
      </w:pPr>
    </w:p>
    <w:p w14:paraId="6FE2E6FC" w14:textId="77777777" w:rsidR="00FB7BFD" w:rsidRDefault="00FB7BFD" w:rsidP="005B1A88">
      <w:pPr>
        <w:jc w:val="both"/>
        <w:rPr>
          <w:rFonts w:cstheme="minorHAnsi"/>
          <w:lang w:bidi="fa-IR"/>
        </w:rPr>
      </w:pPr>
    </w:p>
    <w:p w14:paraId="24BD54E7" w14:textId="786DE9B0" w:rsidR="006E273F" w:rsidRDefault="006E273F" w:rsidP="006E273F">
      <w:pPr>
        <w:jc w:val="right"/>
        <w:rPr>
          <w:rFonts w:cstheme="minorHAnsi"/>
          <w:lang w:bidi="fa-IR"/>
        </w:rPr>
      </w:pPr>
      <w:proofErr w:type="spellStart"/>
      <w:r w:rsidRPr="00BA37ED">
        <w:rPr>
          <w:rFonts w:cs="KFGQPC Uthmanic Script HAFS"/>
          <w:color w:val="000000"/>
          <w:sz w:val="36"/>
          <w:szCs w:val="36"/>
          <w:shd w:val="clear" w:color="auto" w:fill="FFFFFF"/>
          <w:rtl/>
        </w:rPr>
        <w:t>يُؤۡمِنُونَ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وَيَأۡمُرُونَ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لۡمَعۡرُوفِ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وَيَنۡهَوۡنَ</w:t>
      </w:r>
      <w:proofErr w:type="spellEnd"/>
      <w:r w:rsidRPr="00BA37ED">
        <w:rPr>
          <w:rFonts w:cs="KFGQPC Uthmanic Script HAFS"/>
          <w:color w:val="000000"/>
          <w:sz w:val="36"/>
          <w:szCs w:val="36"/>
          <w:shd w:val="clear" w:color="auto" w:fill="FFFFFF"/>
          <w:rtl/>
        </w:rPr>
        <w:t xml:space="preserve"> عَنِ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لۡمُنكَرِ</w:t>
      </w:r>
      <w:proofErr w:type="spellEnd"/>
      <w:r w:rsidRPr="00BA37ED">
        <w:rPr>
          <w:rFonts w:cs="KFGQPC Uthmanic Script HAFS"/>
          <w:color w:val="000000"/>
          <w:sz w:val="36"/>
          <w:szCs w:val="36"/>
          <w:shd w:val="clear" w:color="auto" w:fill="FFFFFF"/>
          <w:rtl/>
        </w:rPr>
        <w:t xml:space="preserve"> وَيُسَٰرِعُونَ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لۡخَيۡرَٰتِۖ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مِنَ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لصَّٰلِحِينَ</w:t>
      </w:r>
      <w:r w:rsidRPr="00BA37ED">
        <w:rPr>
          <w:rFonts w:cs="KFGQPC Uthmanic Script HAFS"/>
          <w:color w:val="000000"/>
          <w:sz w:val="36"/>
          <w:szCs w:val="36"/>
          <w:shd w:val="clear" w:color="auto" w:fill="FFFFFF"/>
          <w:rtl/>
        </w:rPr>
        <w:t>١١٤</w:t>
      </w:r>
    </w:p>
    <w:p w14:paraId="4E3F5261" w14:textId="77777777" w:rsidR="006E273F" w:rsidRPr="009A1EDC" w:rsidRDefault="006E273F" w:rsidP="005B1A88">
      <w:pPr>
        <w:jc w:val="both"/>
        <w:rPr>
          <w:rFonts w:cstheme="minorHAnsi"/>
          <w:lang w:bidi="fa-IR"/>
        </w:rPr>
      </w:pPr>
    </w:p>
    <w:p w14:paraId="6EC43BDE"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114- Ils croient en Allah et au Jour dernier, ordonnent le convenable, interdisent le blâmable et concourent aux bonnes œuvres. Ceux-là sont parmi les gens de bien,</w:t>
      </w:r>
    </w:p>
    <w:p w14:paraId="7939AA42" w14:textId="77777777" w:rsidR="00FB7BFD" w:rsidRPr="009A1EDC" w:rsidRDefault="00FB7BFD" w:rsidP="005B1A88">
      <w:pPr>
        <w:jc w:val="both"/>
        <w:rPr>
          <w:rFonts w:cstheme="minorHAnsi"/>
          <w:b/>
          <w:bCs/>
          <w:i/>
          <w:iCs/>
          <w:sz w:val="20"/>
          <w:szCs w:val="20"/>
        </w:rPr>
      </w:pPr>
    </w:p>
    <w:p w14:paraId="3445947F" w14:textId="77777777" w:rsidR="00FB7BFD" w:rsidRPr="009A1EDC" w:rsidRDefault="00FB7BFD" w:rsidP="005B1A88">
      <w:pPr>
        <w:jc w:val="both"/>
        <w:rPr>
          <w:rFonts w:cstheme="minorHAnsi"/>
          <w:lang w:bidi="fa-IR"/>
        </w:rPr>
      </w:pPr>
      <w:r w:rsidRPr="009A1EDC">
        <w:rPr>
          <w:rFonts w:cstheme="minorHAnsi"/>
          <w:lang w:bidi="fa-IR"/>
        </w:rPr>
        <w:t>L'injonction d'ordonner le bien et d'interdire le mal a été mentionnée dans les religions révélées antérieures à l'Islam. Ce principe fondamental constitue un pilier essentiel de la foi et de la pratique religieuse. L'Islam, en tant que dernière religion révélée, accorde une grande importance à ce principe. Le Coran et les récits du Prophète Mohammad (s) soulignent à maintes reprises la nécessité d'encourager activement le bien et de s'opposer au mal.</w:t>
      </w:r>
    </w:p>
    <w:p w14:paraId="6C5EA2FA" w14:textId="77777777" w:rsidR="00FB7BFD" w:rsidRPr="009A1EDC" w:rsidRDefault="00FB7BFD" w:rsidP="005B1A88">
      <w:pPr>
        <w:jc w:val="both"/>
        <w:rPr>
          <w:rFonts w:cstheme="minorHAnsi"/>
          <w:lang w:bidi="fa-IR"/>
        </w:rPr>
      </w:pPr>
      <w:r w:rsidRPr="009A1EDC">
        <w:rPr>
          <w:rFonts w:cstheme="minorHAnsi"/>
          <w:lang w:bidi="fa-IR"/>
        </w:rPr>
        <w:t>Cette injonction ne se limite pas à des actions individuelles, mais engage également la communauté dans son ensemble. Elle encourage les croyants à être des agents actifs de changement positif, à promouvoir la justice et l'équité, et à lutter contre l'injustice et la corruption. En suivant ce principe, les croyants contribuent à la création d'un environnement où règnent la paix, l'harmonie et la prospérité, conformément aux enseignements de Dieu.</w:t>
      </w:r>
    </w:p>
    <w:p w14:paraId="059F3EAB" w14:textId="77777777" w:rsidR="00FB7BFD" w:rsidRPr="009A1EDC" w:rsidRDefault="00FB7BFD" w:rsidP="005B1A88">
      <w:pPr>
        <w:jc w:val="both"/>
        <w:rPr>
          <w:rFonts w:cstheme="minorHAnsi"/>
          <w:lang w:bidi="fa-IR"/>
        </w:rPr>
      </w:pPr>
      <w:r w:rsidRPr="009A1EDC">
        <w:rPr>
          <w:rFonts w:cstheme="minorHAnsi"/>
          <w:lang w:bidi="fa-IR"/>
        </w:rPr>
        <w:t>Ainsi, l'injonction d'ordonner le convenable et d'interdire le blâmable, présente dans les religions monothéistes, est un appel à la responsabilité morale et sociale des croyants. Elle vise à établir une société juste et vertueuse, où les valeurs divines sont honorées et les vices combattus, dans un esprit de fraternité et de bienveillance.</w:t>
      </w:r>
      <w:r w:rsidRPr="009A1EDC">
        <w:rPr>
          <w:rStyle w:val="Appelnotedebasdep"/>
          <w:rFonts w:cstheme="minorHAnsi"/>
          <w:lang w:bidi="fa-IR"/>
        </w:rPr>
        <w:footnoteReference w:id="188"/>
      </w:r>
    </w:p>
    <w:p w14:paraId="4933E4B0" w14:textId="77777777" w:rsidR="00083056" w:rsidRDefault="00083056" w:rsidP="005B1A88">
      <w:pPr>
        <w:jc w:val="both"/>
        <w:rPr>
          <w:rFonts w:cstheme="minorHAnsi"/>
          <w:lang w:bidi="fa-IR"/>
        </w:rPr>
      </w:pPr>
    </w:p>
    <w:p w14:paraId="2BDAC6DE" w14:textId="77777777" w:rsidR="0011782A" w:rsidRPr="009A1EDC" w:rsidRDefault="0011782A" w:rsidP="005B1A88">
      <w:pPr>
        <w:jc w:val="both"/>
        <w:rPr>
          <w:rFonts w:cstheme="minorHAnsi"/>
          <w:lang w:bidi="fa-IR"/>
        </w:rPr>
      </w:pPr>
    </w:p>
    <w:p w14:paraId="66D9011D" w14:textId="03EA570B" w:rsidR="00EE2736" w:rsidRPr="009A1EDC" w:rsidRDefault="006E273F" w:rsidP="006E273F">
      <w:pPr>
        <w:jc w:val="right"/>
        <w:rPr>
          <w:rFonts w:cstheme="minorHAnsi"/>
          <w:lang w:bidi="fa-IR"/>
        </w:rPr>
      </w:pPr>
      <w:r w:rsidRPr="00BA37ED">
        <w:rPr>
          <w:rFonts w:cs="KFGQPC Uthmanic Script HAFS"/>
          <w:color w:val="000000"/>
          <w:sz w:val="36"/>
          <w:szCs w:val="36"/>
          <w:shd w:val="clear" w:color="auto" w:fill="FFFFFF"/>
          <w:rtl/>
        </w:rPr>
        <w:t xml:space="preserve">وَمَا </w:t>
      </w:r>
      <w:proofErr w:type="spellStart"/>
      <w:r w:rsidRPr="00BA37ED">
        <w:rPr>
          <w:rFonts w:cs="KFGQPC Uthmanic Script HAFS"/>
          <w:color w:val="000000"/>
          <w:sz w:val="36"/>
          <w:szCs w:val="36"/>
          <w:shd w:val="clear" w:color="auto" w:fill="FFFFFF"/>
          <w:rtl/>
        </w:rPr>
        <w:t>يَفۡعَلُواْ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فَلَن </w:t>
      </w:r>
      <w:proofErr w:type="spellStart"/>
      <w:r w:rsidRPr="00BA37ED">
        <w:rPr>
          <w:rFonts w:cs="KFGQPC Uthmanic Script HAFS"/>
          <w:color w:val="000000"/>
          <w:sz w:val="36"/>
          <w:szCs w:val="36"/>
          <w:shd w:val="clear" w:color="auto" w:fill="FFFFFF"/>
          <w:rtl/>
        </w:rPr>
        <w:t>يُكۡفَرُوهُۗ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عَلِيمُۢ</w:t>
      </w:r>
      <w:proofErr w:type="spellEnd"/>
      <w:r w:rsidRPr="00BA37ED">
        <w:rPr>
          <w:rFonts w:cs="KFGQPC Uthmanic Script HAFS"/>
          <w:color w:val="000000"/>
          <w:sz w:val="36"/>
          <w:szCs w:val="36"/>
          <w:shd w:val="clear" w:color="auto" w:fill="FFFFFF"/>
          <w:rtl/>
        </w:rPr>
        <w:t xml:space="preserve"> 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لۡمُتَّقِينَ</w:t>
      </w:r>
      <w:r w:rsidRPr="00BA37ED">
        <w:rPr>
          <w:rFonts w:cs="KFGQPC Uthmanic Script HAFS"/>
          <w:color w:val="000000"/>
          <w:sz w:val="36"/>
          <w:szCs w:val="36"/>
          <w:shd w:val="clear" w:color="auto" w:fill="FFFFFF"/>
          <w:rtl/>
        </w:rPr>
        <w:t>١١٥</w:t>
      </w:r>
    </w:p>
    <w:p w14:paraId="2E0C92D3" w14:textId="77777777" w:rsidR="00083056" w:rsidRPr="009A1EDC" w:rsidRDefault="00083056" w:rsidP="005B1A88">
      <w:pPr>
        <w:jc w:val="both"/>
        <w:rPr>
          <w:rFonts w:cstheme="minorHAnsi"/>
          <w:lang w:bidi="fa-IR"/>
        </w:rPr>
      </w:pPr>
    </w:p>
    <w:p w14:paraId="33696199"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115- le bien qu’ils font ne leur sera pas dénié. Allah connaît ceux qui sont pieux.</w:t>
      </w:r>
    </w:p>
    <w:p w14:paraId="6CD20638" w14:textId="77777777" w:rsidR="00FB7BFD" w:rsidRPr="009A1EDC" w:rsidRDefault="00FB7BFD" w:rsidP="005B1A88">
      <w:pPr>
        <w:jc w:val="both"/>
        <w:rPr>
          <w:rFonts w:cstheme="minorHAnsi"/>
          <w:lang w:bidi="fa-IR"/>
        </w:rPr>
      </w:pPr>
    </w:p>
    <w:p w14:paraId="504571CD" w14:textId="77777777" w:rsidR="00FB7BFD" w:rsidRPr="009A1EDC" w:rsidRDefault="00FB7BFD" w:rsidP="005B1A88">
      <w:pPr>
        <w:jc w:val="both"/>
        <w:rPr>
          <w:rFonts w:cstheme="minorHAnsi"/>
          <w:lang w:bidi="fa-IR"/>
        </w:rPr>
      </w:pPr>
      <w:r w:rsidRPr="009A1EDC">
        <w:rPr>
          <w:rFonts w:cstheme="minorHAnsi"/>
          <w:lang w:bidi="fa-IR"/>
        </w:rPr>
        <w:t xml:space="preserve">1- Le terme « </w:t>
      </w:r>
      <w:proofErr w:type="spellStart"/>
      <w:r w:rsidRPr="009A1EDC">
        <w:rPr>
          <w:rFonts w:cstheme="minorHAnsi"/>
          <w:b/>
          <w:bCs/>
          <w:lang w:bidi="fa-IR"/>
        </w:rPr>
        <w:t>koufr</w:t>
      </w:r>
      <w:proofErr w:type="spellEnd"/>
      <w:r w:rsidRPr="009A1EDC">
        <w:rPr>
          <w:rFonts w:cstheme="minorHAnsi"/>
          <w:lang w:bidi="fa-IR"/>
        </w:rPr>
        <w:t xml:space="preserve"> » (ingratitude) s'oppose ici à « </w:t>
      </w:r>
      <w:proofErr w:type="spellStart"/>
      <w:r w:rsidRPr="009A1EDC">
        <w:rPr>
          <w:rFonts w:cstheme="minorHAnsi"/>
          <w:b/>
          <w:bCs/>
          <w:lang w:bidi="fa-IR"/>
        </w:rPr>
        <w:t>shoukr</w:t>
      </w:r>
      <w:proofErr w:type="spellEnd"/>
      <w:r w:rsidRPr="009A1EDC">
        <w:rPr>
          <w:rFonts w:cstheme="minorHAnsi"/>
          <w:lang w:bidi="fa-IR"/>
        </w:rPr>
        <w:t xml:space="preserve"> » (gratitude). Essentiellement, la gratitude signifie la reconnaissance des bienfaits, tandis que l'ingratitude implique le déni et le manque de reconnaissance envers ces bienfaits. En d'autres termes, Dieu n'ignore jamais les bonnes actions des personnes justes et ne les renie pas, même si ces personnes font partie des gens du Livre. C'est une leçon pour nous, musulmans, de ne pas être ingrats envers les bonnes œuvres des autres, quelle que soit leur appartenance religieuse.</w:t>
      </w:r>
    </w:p>
    <w:p w14:paraId="132BAF33" w14:textId="7C067A18" w:rsidR="00FB7BFD" w:rsidRPr="009A1EDC" w:rsidRDefault="00FB7BFD" w:rsidP="005B1A88">
      <w:pPr>
        <w:jc w:val="both"/>
        <w:rPr>
          <w:rFonts w:cstheme="minorHAnsi"/>
          <w:lang w:bidi="fa-IR"/>
        </w:rPr>
      </w:pPr>
      <w:r w:rsidRPr="009A1EDC">
        <w:rPr>
          <w:rFonts w:cstheme="minorHAnsi"/>
          <w:lang w:bidi="fa-IR"/>
        </w:rPr>
        <w:t>2-</w:t>
      </w:r>
      <w:r w:rsidR="0011782A">
        <w:rPr>
          <w:rFonts w:cstheme="minorHAnsi"/>
          <w:lang w:bidi="fa-IR"/>
        </w:rPr>
        <w:t> </w:t>
      </w:r>
      <w:r w:rsidRPr="009A1EDC">
        <w:rPr>
          <w:rFonts w:cstheme="minorHAnsi"/>
          <w:lang w:bidi="fa-IR"/>
        </w:rPr>
        <w:t xml:space="preserve">L'expression « </w:t>
      </w:r>
      <w:r w:rsidRPr="009A1EDC">
        <w:rPr>
          <w:rFonts w:cstheme="minorHAnsi"/>
          <w:b/>
          <w:bCs/>
          <w:lang w:bidi="fa-IR"/>
        </w:rPr>
        <w:t>Allah connaît ceux qui sont pieux</w:t>
      </w:r>
      <w:r w:rsidRPr="009A1EDC">
        <w:rPr>
          <w:rFonts w:cstheme="minorHAnsi"/>
          <w:lang w:bidi="fa-IR"/>
        </w:rPr>
        <w:t xml:space="preserve"> » semble indiquer que, bien que les personnes pratiquant la piété soient souvent minoritaires et que leurs circonstances puissent passer inaperçues aux yeux des hommes, elles ne restent jamais cachées du point de vue de la connaissance infinie de Dieu. Dieu connaît leur condition et leurs bonnes actions sont connues de Lui. Ces actions ne sont pas vaines, quelle que soit leur ampleur, et une récompense appropriée leur sera accordée. L'interprétation des personnes pieuses fait également référence au fait que Dieu accepte les bonnes actions de ceux qui se préservent du mal et qui Lui sont dévoués.</w:t>
      </w:r>
      <w:r w:rsidRPr="009A1EDC">
        <w:rPr>
          <w:rStyle w:val="Appelnotedebasdep"/>
          <w:rFonts w:cstheme="minorHAnsi"/>
          <w:lang w:bidi="fa-IR"/>
        </w:rPr>
        <w:footnoteReference w:id="189"/>
      </w:r>
    </w:p>
    <w:p w14:paraId="0DECF652" w14:textId="77777777" w:rsidR="00FB7BFD" w:rsidRPr="009A1EDC" w:rsidRDefault="00FB7BFD" w:rsidP="005B1A88">
      <w:pPr>
        <w:jc w:val="both"/>
        <w:rPr>
          <w:rFonts w:cstheme="minorHAnsi"/>
          <w:lang w:bidi="fa-IR"/>
        </w:rPr>
      </w:pPr>
    </w:p>
    <w:p w14:paraId="56B26381" w14:textId="77777777" w:rsidR="00FB7BFD" w:rsidRDefault="00FB7BFD" w:rsidP="005B1A88">
      <w:pPr>
        <w:jc w:val="both"/>
        <w:rPr>
          <w:rFonts w:cstheme="minorHAnsi"/>
          <w:lang w:bidi="fa-IR"/>
        </w:rPr>
      </w:pPr>
    </w:p>
    <w:p w14:paraId="567BB56C" w14:textId="77777777" w:rsidR="006E273F" w:rsidRDefault="006E273F" w:rsidP="005B1A88">
      <w:pPr>
        <w:jc w:val="both"/>
        <w:rPr>
          <w:rFonts w:cstheme="minorHAnsi"/>
          <w:lang w:bidi="fa-IR"/>
        </w:rPr>
      </w:pPr>
    </w:p>
    <w:p w14:paraId="0E04066D" w14:textId="785A1B0F" w:rsidR="006E273F" w:rsidRPr="009A1EDC" w:rsidRDefault="006E273F" w:rsidP="006E273F">
      <w:pPr>
        <w:jc w:val="right"/>
        <w:rPr>
          <w:rFonts w:cstheme="minorHAnsi"/>
          <w:lang w:bidi="fa-I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لَن </w:t>
      </w:r>
      <w:proofErr w:type="spellStart"/>
      <w:r w:rsidRPr="00BA37ED">
        <w:rPr>
          <w:rFonts w:cs="KFGQPC Uthmanic Script HAFS"/>
          <w:color w:val="000000"/>
          <w:sz w:val="36"/>
          <w:szCs w:val="36"/>
          <w:shd w:val="clear" w:color="auto" w:fill="FFFFFF"/>
          <w:rtl/>
        </w:rPr>
        <w:t>تُغۡنِيَ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w:t>
      </w:r>
      <w:r w:rsidRPr="00BA37ED">
        <w:rPr>
          <w:rFonts w:cs="KFGQPC Uthmanic Script HAFS" w:hint="eastAsia"/>
          <w:color w:val="000000"/>
          <w:sz w:val="36"/>
          <w:szCs w:val="36"/>
          <w:shd w:val="clear" w:color="auto" w:fill="FFFFFF"/>
          <w:rtl/>
        </w:rPr>
        <w:t>َنۡهُمۡ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أَمۡوَٰلُهُمۡ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أَوۡلَٰدُهُم</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أَصۡحَٰبُ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فِيهَا خَٰلِدُونَ١١٦</w:t>
      </w:r>
    </w:p>
    <w:p w14:paraId="14A04327" w14:textId="77777777" w:rsidR="00226600" w:rsidRPr="009A1EDC" w:rsidRDefault="00226600" w:rsidP="005B1A88">
      <w:pPr>
        <w:jc w:val="both"/>
        <w:rPr>
          <w:rFonts w:cstheme="minorHAnsi"/>
          <w:lang w:bidi="fa-IR"/>
        </w:rPr>
      </w:pPr>
    </w:p>
    <w:p w14:paraId="29F01A7B" w14:textId="45E4B044" w:rsidR="0052784C" w:rsidRPr="009A1EDC" w:rsidRDefault="0052784C" w:rsidP="005B1A88">
      <w:pPr>
        <w:jc w:val="both"/>
        <w:rPr>
          <w:rFonts w:cstheme="minorHAnsi"/>
          <w:b/>
          <w:bCs/>
          <w:i/>
          <w:iCs/>
          <w:sz w:val="20"/>
          <w:szCs w:val="20"/>
        </w:rPr>
      </w:pPr>
      <w:r w:rsidRPr="009A1EDC">
        <w:rPr>
          <w:rFonts w:cstheme="minorHAnsi"/>
          <w:b/>
          <w:bCs/>
          <w:i/>
          <w:iCs/>
          <w:sz w:val="20"/>
          <w:szCs w:val="20"/>
        </w:rPr>
        <w:t>116- Quant aux impies [idolâtres, hypocrites, injustes,...], ni leurs biens ni leurs enfants ne les dispenseront de quoi que ce soit [contre le châtiment] d'Allah.</w:t>
      </w:r>
      <w:r w:rsidR="00AC72FB">
        <w:rPr>
          <w:rFonts w:cstheme="minorHAnsi"/>
          <w:b/>
          <w:bCs/>
          <w:i/>
          <w:iCs/>
          <w:sz w:val="20"/>
          <w:szCs w:val="20"/>
        </w:rPr>
        <w:t> </w:t>
      </w:r>
      <w:r w:rsidRPr="009A1EDC">
        <w:rPr>
          <w:rFonts w:cstheme="minorHAnsi"/>
          <w:b/>
          <w:bCs/>
          <w:i/>
          <w:iCs/>
          <w:sz w:val="20"/>
          <w:szCs w:val="20"/>
        </w:rPr>
        <w:t>Ils seront les compagnons du Feu où ils demeureront perpétuellement.</w:t>
      </w:r>
    </w:p>
    <w:p w14:paraId="32CC9A3C" w14:textId="77777777" w:rsidR="00FB7BFD" w:rsidRPr="009A1EDC" w:rsidRDefault="00FB7BFD" w:rsidP="005B1A88">
      <w:pPr>
        <w:jc w:val="both"/>
        <w:rPr>
          <w:rFonts w:cstheme="minorHAnsi"/>
          <w:lang w:bidi="fa-IR"/>
        </w:rPr>
      </w:pPr>
    </w:p>
    <w:p w14:paraId="6E45B7CD" w14:textId="77777777" w:rsidR="00FB7BFD" w:rsidRPr="009A1EDC" w:rsidRDefault="00FB7BFD" w:rsidP="005B1A88">
      <w:pPr>
        <w:jc w:val="both"/>
        <w:rPr>
          <w:rFonts w:cstheme="minorHAnsi"/>
          <w:lang w:bidi="fa-IR"/>
        </w:rPr>
      </w:pPr>
      <w:r w:rsidRPr="009A1EDC">
        <w:rPr>
          <w:rFonts w:cstheme="minorHAnsi"/>
          <w:lang w:bidi="fa-IR"/>
        </w:rPr>
        <w:t>Dans le verset susmentionné, parmi les ressources matérielles, seules la richesse et la descendance sont mises en exergue. Cette focalisation s'explique par le fait que les deux piliers fondamentaux des moyens matériels sont le capital humain et le capital économique. En effet, ces deux éléments constituent la source primordiale d'où découlent tous les autres types de ressources matérielles.</w:t>
      </w:r>
      <w:r w:rsidRPr="009A1EDC">
        <w:rPr>
          <w:rStyle w:val="Appelnotedebasdep"/>
          <w:rFonts w:cstheme="minorHAnsi"/>
          <w:lang w:bidi="fa-IR"/>
        </w:rPr>
        <w:footnoteReference w:id="190"/>
      </w:r>
    </w:p>
    <w:p w14:paraId="09D1B8AB" w14:textId="77777777" w:rsidR="00F757FC" w:rsidRDefault="00F757FC" w:rsidP="005B1A88">
      <w:pPr>
        <w:jc w:val="both"/>
        <w:rPr>
          <w:rFonts w:cstheme="minorHAnsi"/>
          <w:b/>
          <w:bCs/>
          <w:i/>
          <w:iCs/>
          <w:sz w:val="20"/>
          <w:szCs w:val="20"/>
        </w:rPr>
      </w:pPr>
    </w:p>
    <w:p w14:paraId="14377C46" w14:textId="77777777" w:rsidR="0011782A" w:rsidRPr="009A1EDC" w:rsidRDefault="0011782A" w:rsidP="005B1A88">
      <w:pPr>
        <w:jc w:val="both"/>
        <w:rPr>
          <w:rFonts w:cstheme="minorHAnsi"/>
          <w:b/>
          <w:bCs/>
          <w:i/>
          <w:iCs/>
          <w:sz w:val="20"/>
          <w:szCs w:val="20"/>
        </w:rPr>
      </w:pPr>
    </w:p>
    <w:p w14:paraId="7A50C4D9" w14:textId="77777777" w:rsidR="00F757FC" w:rsidRPr="009A1EDC" w:rsidRDefault="00F757FC" w:rsidP="005B1A88">
      <w:pPr>
        <w:jc w:val="both"/>
        <w:rPr>
          <w:rFonts w:cstheme="minorHAnsi"/>
          <w:b/>
          <w:bCs/>
          <w:i/>
          <w:iCs/>
          <w:sz w:val="20"/>
          <w:szCs w:val="20"/>
        </w:rPr>
      </w:pPr>
    </w:p>
    <w:p w14:paraId="1F62A366" w14:textId="67CC06E4" w:rsidR="00F757FC" w:rsidRDefault="006E273F" w:rsidP="006E273F">
      <w:pPr>
        <w:jc w:val="right"/>
        <w:rPr>
          <w:rFonts w:cstheme="minorHAnsi"/>
          <w:b/>
          <w:bCs/>
          <w:i/>
          <w:iCs/>
          <w:sz w:val="20"/>
          <w:szCs w:val="20"/>
        </w:rPr>
      </w:pPr>
      <w:r w:rsidRPr="00BA37ED">
        <w:rPr>
          <w:rFonts w:cs="KFGQPC Uthmanic Script HAFS"/>
          <w:color w:val="000000"/>
          <w:sz w:val="36"/>
          <w:szCs w:val="36"/>
          <w:shd w:val="clear" w:color="auto" w:fill="FFFFFF"/>
          <w:rtl/>
        </w:rPr>
        <w:t xml:space="preserve">مَثَلُ مَا يُنفِقُونَ فِي هَٰذِهِ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لۡحَيَوٰةِ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كَمَثَلِ رِيحٖ فِيهَا صِرٌّ </w:t>
      </w:r>
      <w:proofErr w:type="spellStart"/>
      <w:r w:rsidRPr="00BA37ED">
        <w:rPr>
          <w:rFonts w:cs="KFGQPC Uthmanic Script HAFS"/>
          <w:color w:val="000000"/>
          <w:sz w:val="36"/>
          <w:szCs w:val="36"/>
          <w:shd w:val="clear" w:color="auto" w:fill="FFFFFF"/>
          <w:rtl/>
        </w:rPr>
        <w:t>أَصَابَتۡ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حَرۡثَ</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ظَلَمُوٓاْ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أَنفُسَه</w:t>
      </w:r>
      <w:r w:rsidRPr="00BA37ED">
        <w:rPr>
          <w:rFonts w:cs="KFGQPC Uthmanic Script HAFS" w:hint="eastAsia"/>
          <w:color w:val="000000"/>
          <w:sz w:val="36"/>
          <w:szCs w:val="36"/>
          <w:shd w:val="clear" w:color="auto" w:fill="FFFFFF"/>
          <w:rtl/>
        </w:rPr>
        <w:t>ُمۡ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فَأَهۡلَكَتۡهُۚ</w:t>
      </w:r>
      <w:proofErr w:type="spellEnd"/>
      <w:r w:rsidRPr="00BA37ED">
        <w:rPr>
          <w:rFonts w:cs="KFGQPC Uthmanic Script HAFS"/>
          <w:color w:val="000000"/>
          <w:sz w:val="36"/>
          <w:szCs w:val="36"/>
          <w:shd w:val="clear" w:color="auto" w:fill="FFFFFF"/>
          <w:rtl/>
        </w:rPr>
        <w:t xml:space="preserve"> وَمَا ظَلَمَهُمُ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وَلَٰكِنۡ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أَنفُسَهُمۡ</w:t>
      </w:r>
      <w:proofErr w:type="spellEnd"/>
      <w:r w:rsidRPr="00BA37ED">
        <w:rPr>
          <w:rFonts w:cs="KFGQPC Uthmanic Script HAFS"/>
          <w:color w:val="000000"/>
          <w:sz w:val="36"/>
          <w:szCs w:val="36"/>
          <w:shd w:val="clear" w:color="auto" w:fill="FFFFFF"/>
          <w:rtl/>
        </w:rPr>
        <w:t xml:space="preserve"> يَظۡلِمُونَ١١٧</w:t>
      </w:r>
    </w:p>
    <w:p w14:paraId="6A9BC9AF" w14:textId="77777777" w:rsidR="006E273F" w:rsidRPr="009A1EDC" w:rsidRDefault="006E273F" w:rsidP="005B1A88">
      <w:pPr>
        <w:jc w:val="both"/>
        <w:rPr>
          <w:rFonts w:cstheme="minorHAnsi"/>
          <w:b/>
          <w:bCs/>
          <w:i/>
          <w:iCs/>
          <w:sz w:val="20"/>
          <w:szCs w:val="20"/>
        </w:rPr>
      </w:pPr>
    </w:p>
    <w:p w14:paraId="03A922AC" w14:textId="079CA495" w:rsidR="00FB7BFD" w:rsidRPr="009A1EDC" w:rsidRDefault="00FB7BFD" w:rsidP="005B1A88">
      <w:pPr>
        <w:jc w:val="both"/>
        <w:rPr>
          <w:rFonts w:cstheme="minorHAnsi"/>
          <w:b/>
          <w:bCs/>
          <w:i/>
          <w:iCs/>
          <w:sz w:val="20"/>
          <w:szCs w:val="20"/>
        </w:rPr>
      </w:pPr>
      <w:bookmarkStart w:id="56" w:name="_Hlk219838267"/>
      <w:r w:rsidRPr="009A1EDC">
        <w:rPr>
          <w:rFonts w:cstheme="minorHAnsi"/>
          <w:b/>
          <w:bCs/>
          <w:i/>
          <w:iCs/>
          <w:sz w:val="20"/>
          <w:szCs w:val="20"/>
        </w:rPr>
        <w:t>117- Ce qu’ils dépensent dans la vie présente ressemble à un vent glacial qui s’abat sur un champ appartenant à des gens qui se sont lésés eux-mêmes, et le détruit. Car ce n’est pas Allah qui leur cause du mal, mais ils se font du mal à eux-mêmes.</w:t>
      </w:r>
    </w:p>
    <w:bookmarkEnd w:id="56"/>
    <w:p w14:paraId="0AA3C2E1" w14:textId="77777777" w:rsidR="00FB7BFD" w:rsidRPr="009A1EDC" w:rsidRDefault="00FB7BFD" w:rsidP="005B1A88">
      <w:pPr>
        <w:jc w:val="both"/>
        <w:rPr>
          <w:rFonts w:cstheme="minorHAnsi"/>
          <w:lang w:bidi="fa-IR"/>
        </w:rPr>
      </w:pPr>
    </w:p>
    <w:p w14:paraId="55123548" w14:textId="77777777" w:rsidR="009A1EDC" w:rsidRPr="009A1EDC" w:rsidRDefault="009A1EDC" w:rsidP="009A1EDC">
      <w:pPr>
        <w:jc w:val="both"/>
        <w:rPr>
          <w:rFonts w:ascii="Calibri" w:eastAsia="SimSun" w:hAnsi="Calibri" w:cs="Calibri"/>
          <w:lang w:bidi="fa-IR"/>
        </w:rPr>
      </w:pPr>
      <w:r w:rsidRPr="009A1EDC">
        <w:rPr>
          <w:rFonts w:ascii="Calibri" w:eastAsia="SimSun" w:hAnsi="Calibri" w:cs="Calibri"/>
          <w:lang w:bidi="fa-IR"/>
        </w:rPr>
        <w:t>Lorsque l'acte de générosité puise sa source dans la sincérité et la foi, il s'avère d'une grande utilité : il résout les maux de la société tout en laissant une empreinte morale profonde chez le donateur, dont il fait fructifier les vertus. En revanche, chez les êtres corrompus et sans foi, dont les largesses ne procèdent d'aucune intention pure, l'esprit d'ostentation et d'hypocrisie souffle tel un vent glacial et aride sur le champ de leur générosité, le frappant de stérilité. Dès lors, l'acte ne produit aucun effet éthique pour celui qui donne, pas plus qu'il n'apporte de solution réelle aux problèmes de la collectivité.</w:t>
      </w:r>
      <w:r w:rsidRPr="009A1EDC">
        <w:rPr>
          <w:rFonts w:ascii="Calibri" w:eastAsia="SimSun" w:hAnsi="Calibri" w:cs="Calibri"/>
          <w:vertAlign w:val="superscript"/>
          <w:lang w:bidi="fa-IR"/>
        </w:rPr>
        <w:footnoteReference w:id="191"/>
      </w:r>
    </w:p>
    <w:p w14:paraId="5FC647F3" w14:textId="77777777" w:rsidR="00FB7BFD" w:rsidRPr="009A1EDC" w:rsidRDefault="00FB7BFD" w:rsidP="005B1A88">
      <w:pPr>
        <w:jc w:val="both"/>
        <w:rPr>
          <w:rFonts w:cstheme="minorHAnsi"/>
          <w:lang w:bidi="fa-IR"/>
        </w:rPr>
      </w:pPr>
    </w:p>
    <w:p w14:paraId="54C3212C" w14:textId="77777777" w:rsidR="00FB7BFD" w:rsidRDefault="00FB7BFD" w:rsidP="005B1A88">
      <w:pPr>
        <w:jc w:val="both"/>
        <w:rPr>
          <w:rFonts w:cstheme="minorHAnsi"/>
          <w:lang w:bidi="fa-IR"/>
        </w:rPr>
      </w:pPr>
    </w:p>
    <w:p w14:paraId="158DEBD9" w14:textId="5DD8C9F4" w:rsidR="006E273F" w:rsidRPr="009A1EDC" w:rsidRDefault="006E273F" w:rsidP="006E273F">
      <w:pPr>
        <w:jc w:val="right"/>
        <w:rPr>
          <w:rFonts w:cstheme="minorHAnsi"/>
          <w:lang w:bidi="fa-IR"/>
        </w:rPr>
      </w:pPr>
      <w:proofErr w:type="spellStart"/>
      <w:r w:rsidRPr="00BA37ED">
        <w:rPr>
          <w:rFonts w:cs="KFGQPC Uthmanic Script HAFS"/>
          <w:color w:val="000000"/>
          <w:sz w:val="36"/>
          <w:szCs w:val="36"/>
          <w:shd w:val="clear" w:color="auto" w:fill="FFFFFF"/>
          <w:rtl/>
        </w:rPr>
        <w:lastRenderedPageBreak/>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لَا تَتَّخِذُواْ بِطَانَةٗ مِّن </w:t>
      </w:r>
      <w:proofErr w:type="spellStart"/>
      <w:r w:rsidRPr="00BA37ED">
        <w:rPr>
          <w:rFonts w:cs="KFGQPC Uthmanic Script HAFS"/>
          <w:color w:val="000000"/>
          <w:sz w:val="36"/>
          <w:szCs w:val="36"/>
          <w:shd w:val="clear" w:color="auto" w:fill="FFFFFF"/>
          <w:rtl/>
        </w:rPr>
        <w:t>دُونِكُمۡ</w:t>
      </w:r>
      <w:proofErr w:type="spellEnd"/>
      <w:r w:rsidRPr="00BA37ED">
        <w:rPr>
          <w:rFonts w:cs="KFGQPC Uthmanic Script HAFS"/>
          <w:color w:val="000000"/>
          <w:sz w:val="36"/>
          <w:szCs w:val="36"/>
          <w:shd w:val="clear" w:color="auto" w:fill="FFFFFF"/>
          <w:rtl/>
        </w:rPr>
        <w:t xml:space="preserve"> لَا </w:t>
      </w:r>
      <w:proofErr w:type="spellStart"/>
      <w:r w:rsidRPr="00BA37ED">
        <w:rPr>
          <w:rFonts w:cs="KFGQPC Uthmanic Script HAFS"/>
          <w:color w:val="000000"/>
          <w:sz w:val="36"/>
          <w:szCs w:val="36"/>
          <w:shd w:val="clear" w:color="auto" w:fill="FFFFFF"/>
          <w:rtl/>
        </w:rPr>
        <w:t>يَأۡلُونَكُمۡ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خَبَالٗا</w:t>
      </w:r>
      <w:proofErr w:type="spellEnd"/>
      <w:r w:rsidRPr="00BA37ED">
        <w:rPr>
          <w:rFonts w:cs="KFGQPC Uthmanic Script HAFS"/>
          <w:color w:val="000000"/>
          <w:sz w:val="36"/>
          <w:szCs w:val="36"/>
          <w:shd w:val="clear" w:color="auto" w:fill="FFFFFF"/>
          <w:rtl/>
        </w:rPr>
        <w:t xml:space="preserve"> وَدُّواْ مَا </w:t>
      </w:r>
      <w:proofErr w:type="spellStart"/>
      <w:r w:rsidRPr="00BA37ED">
        <w:rPr>
          <w:rFonts w:cs="KFGQPC Uthmanic Script HAFS"/>
          <w:color w:val="000000"/>
          <w:sz w:val="36"/>
          <w:szCs w:val="36"/>
          <w:shd w:val="clear" w:color="auto" w:fill="FFFFFF"/>
          <w:rtl/>
        </w:rPr>
        <w:t>عَنِتُّمۡ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بَدَتِ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لۡبَغۡضَآءُ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أَفۡوَٰهِهِمۡ</w:t>
      </w:r>
      <w:proofErr w:type="spellEnd"/>
      <w:r w:rsidRPr="00BA37ED">
        <w:rPr>
          <w:rFonts w:cs="KFGQPC Uthmanic Script HAFS"/>
          <w:color w:val="000000"/>
          <w:sz w:val="36"/>
          <w:szCs w:val="36"/>
          <w:shd w:val="clear" w:color="auto" w:fill="FFFFFF"/>
          <w:rtl/>
        </w:rPr>
        <w:t xml:space="preserve"> وَ</w:t>
      </w:r>
      <w:r w:rsidRPr="00BA37ED">
        <w:rPr>
          <w:rFonts w:cs="KFGQPC Uthmanic Script HAFS" w:hint="eastAsia"/>
          <w:color w:val="000000"/>
          <w:sz w:val="36"/>
          <w:szCs w:val="36"/>
          <w:shd w:val="clear" w:color="auto" w:fill="FFFFFF"/>
          <w:rtl/>
        </w:rPr>
        <w:t>مَا</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تُخۡفِي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صُدُورُهُمۡ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أَكۡبَرُۚ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بَيَّنَّا لَكُمُ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لۡأٓيَٰتِۖ</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تَعۡقِلُونَ١١٨</w:t>
      </w:r>
    </w:p>
    <w:p w14:paraId="5CDC8467" w14:textId="77777777" w:rsidR="00FB7BFD" w:rsidRPr="009A1EDC" w:rsidRDefault="00FB7BFD" w:rsidP="005B1A88">
      <w:pPr>
        <w:jc w:val="both"/>
        <w:rPr>
          <w:rFonts w:cstheme="minorHAnsi"/>
          <w:lang w:bidi="fa-IR"/>
        </w:rPr>
      </w:pPr>
    </w:p>
    <w:p w14:paraId="12D04115" w14:textId="7A3E89C9" w:rsidR="00FB7BFD" w:rsidRPr="009A1EDC" w:rsidRDefault="00FB7BFD" w:rsidP="005B1A88">
      <w:pPr>
        <w:jc w:val="both"/>
        <w:rPr>
          <w:rFonts w:cstheme="minorHAnsi"/>
          <w:b/>
          <w:bCs/>
          <w:i/>
          <w:iCs/>
          <w:sz w:val="20"/>
          <w:szCs w:val="20"/>
        </w:rPr>
      </w:pPr>
      <w:r w:rsidRPr="009A1EDC">
        <w:rPr>
          <w:rFonts w:cstheme="minorHAnsi"/>
          <w:b/>
          <w:bCs/>
          <w:i/>
          <w:iCs/>
          <w:sz w:val="20"/>
          <w:szCs w:val="20"/>
        </w:rPr>
        <w:t>118-</w:t>
      </w:r>
      <w:r w:rsidR="0033722D">
        <w:rPr>
          <w:rFonts w:cstheme="minorHAnsi"/>
          <w:b/>
          <w:bCs/>
          <w:i/>
          <w:iCs/>
          <w:sz w:val="20"/>
          <w:szCs w:val="20"/>
        </w:rPr>
        <w:t> </w:t>
      </w:r>
      <w:r w:rsidRPr="009A1EDC">
        <w:rPr>
          <w:rFonts w:cstheme="minorHAnsi"/>
          <w:b/>
          <w:bCs/>
          <w:i/>
          <w:iCs/>
          <w:sz w:val="20"/>
          <w:szCs w:val="20"/>
        </w:rPr>
        <w:t>Ô les croyants, ne prenez pas de confidents en dehors de vous-mêmes : ils ne failliront pas à vous bouleverser. Ils souhaiteraient que vous soyez en difficulté. La haine certes s’est manifestée dans leurs bouches, mais ce que leurs poitrines cachent est encore plus énorme. Voilà que Nous vous exposons les signes. Si vous pouviez raisonner !</w:t>
      </w:r>
    </w:p>
    <w:p w14:paraId="5A5D780D" w14:textId="77777777" w:rsidR="00FB7BFD" w:rsidRPr="009A1EDC" w:rsidRDefault="00FB7BFD" w:rsidP="005B1A88">
      <w:pPr>
        <w:jc w:val="both"/>
        <w:rPr>
          <w:rFonts w:cstheme="minorHAnsi"/>
          <w:b/>
          <w:bCs/>
          <w:lang w:bidi="fa-IR"/>
        </w:rPr>
      </w:pPr>
    </w:p>
    <w:p w14:paraId="4ED3781E"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21B3F83C" w14:textId="77777777" w:rsidR="00FB7BFD" w:rsidRPr="009A1EDC" w:rsidRDefault="00FB7BFD" w:rsidP="005B1A88">
      <w:pPr>
        <w:jc w:val="both"/>
        <w:rPr>
          <w:rFonts w:cstheme="minorHAnsi"/>
          <w:b/>
          <w:bCs/>
          <w:lang w:bidi="fa-IR"/>
        </w:rPr>
      </w:pPr>
    </w:p>
    <w:p w14:paraId="1046C767" w14:textId="77777777" w:rsidR="00FB7BFD" w:rsidRPr="009A1EDC" w:rsidRDefault="00FB7BFD" w:rsidP="005B1A88">
      <w:pPr>
        <w:jc w:val="both"/>
        <w:rPr>
          <w:rFonts w:cstheme="minorHAnsi"/>
          <w:lang w:bidi="fa-IR"/>
        </w:rPr>
      </w:pPr>
      <w:r w:rsidRPr="009A1EDC">
        <w:rPr>
          <w:rFonts w:cstheme="minorHAnsi"/>
          <w:lang w:bidi="fa-IR"/>
        </w:rPr>
        <w:t>Il est rapporté que certains musulmans étaient amis avec des juifs en raison de leur parenté, de leur voisinage ou de leur alliance, et qu'ils étaient si proches les uns des autres qu'ils leur révélaient les secrets des musulmans, affaiblissant ainsi la communauté musulmane.</w:t>
      </w:r>
      <w:r w:rsidRPr="009A1EDC">
        <w:rPr>
          <w:rStyle w:val="Appelnotedebasdep"/>
          <w:rFonts w:cstheme="minorHAnsi"/>
          <w:lang w:bidi="fa-IR"/>
        </w:rPr>
        <w:footnoteReference w:id="192"/>
      </w:r>
      <w:r w:rsidRPr="009A1EDC">
        <w:rPr>
          <w:rFonts w:cstheme="minorHAnsi"/>
          <w:lang w:bidi="fa-IR"/>
        </w:rPr>
        <w:t xml:space="preserve"> </w:t>
      </w:r>
    </w:p>
    <w:p w14:paraId="065C7757" w14:textId="77777777" w:rsidR="00FB7BFD" w:rsidRPr="009A1EDC" w:rsidRDefault="00FB7BFD" w:rsidP="005B1A88">
      <w:pPr>
        <w:jc w:val="both"/>
        <w:rPr>
          <w:rFonts w:cstheme="minorHAnsi"/>
          <w:lang w:bidi="fa-IR"/>
        </w:rPr>
      </w:pPr>
    </w:p>
    <w:p w14:paraId="245AEB92" w14:textId="77777777" w:rsidR="00FB7BFD" w:rsidRPr="009A1EDC" w:rsidRDefault="00FB7BFD" w:rsidP="005B1A88">
      <w:pPr>
        <w:jc w:val="both"/>
        <w:rPr>
          <w:rFonts w:cstheme="minorHAnsi"/>
          <w:lang w:bidi="fa-IR"/>
        </w:rPr>
      </w:pPr>
      <w:r w:rsidRPr="009A1EDC">
        <w:rPr>
          <w:rFonts w:cstheme="minorHAnsi"/>
          <w:lang w:bidi="fa-IR"/>
        </w:rPr>
        <w:t xml:space="preserve">1- Le terme « </w:t>
      </w:r>
      <w:proofErr w:type="spellStart"/>
      <w:r w:rsidRPr="009A1EDC">
        <w:rPr>
          <w:rFonts w:cstheme="minorHAnsi"/>
          <w:b/>
          <w:bCs/>
          <w:lang w:bidi="fa-IR"/>
        </w:rPr>
        <w:t>bitaana</w:t>
      </w:r>
      <w:proofErr w:type="spellEnd"/>
      <w:r w:rsidRPr="009A1EDC">
        <w:rPr>
          <w:rFonts w:cstheme="minorHAnsi"/>
          <w:lang w:bidi="fa-IR"/>
        </w:rPr>
        <w:t xml:space="preserve"> » signifie littéralement « sous-vêtements » et fait ici allusion aux « secrets ». Le verset ci-dessus, avec cette comparaison subtile sur les relations des musulmans avec les autres, vous avertit que vous ne devez pas choisir des non-musulmans comme confidents, car ils ne partagent pas les mêmes valeurs et les mêmes intérêts que la communauté musulmane.</w:t>
      </w:r>
    </w:p>
    <w:p w14:paraId="4F0C04E6" w14:textId="77777777" w:rsidR="00FB7BFD" w:rsidRPr="009A1EDC" w:rsidRDefault="00FB7BFD" w:rsidP="005B1A88">
      <w:pPr>
        <w:jc w:val="both"/>
        <w:rPr>
          <w:rFonts w:cstheme="minorHAnsi"/>
          <w:lang w:bidi="fa-IR"/>
        </w:rPr>
      </w:pPr>
      <w:r w:rsidRPr="009A1EDC">
        <w:rPr>
          <w:rFonts w:cstheme="minorHAnsi"/>
          <w:lang w:bidi="fa-IR"/>
        </w:rPr>
        <w:t>2- Selon ce verset, certains non-musulmans cherchent à semer la discorde et la confusion au sein de la communauté musulmane. Ils ne devraient donc pas être des amis proches ni des confidents à qui l'on révèle ses secrets, car ils pourraient abuser de cette confiance et dévoiler ces informations, causant ainsi du tort à la communauté musulmane.</w:t>
      </w:r>
    </w:p>
    <w:p w14:paraId="1B24C2A0" w14:textId="77777777" w:rsidR="0004783A" w:rsidRPr="009A1EDC" w:rsidRDefault="00FB7BFD" w:rsidP="005B1A88">
      <w:pPr>
        <w:jc w:val="both"/>
        <w:rPr>
          <w:rFonts w:cstheme="minorHAnsi"/>
          <w:lang w:bidi="fa-IR"/>
        </w:rPr>
      </w:pPr>
      <w:r w:rsidRPr="009A1EDC">
        <w:rPr>
          <w:rFonts w:cstheme="minorHAnsi"/>
          <w:lang w:bidi="fa-IR"/>
        </w:rPr>
        <w:t>Il est important de noter que ce verset ne préconise pas une rupture totale des relations avec les non-musulmans, mais plutôt une mise en garde contre le fait de leur confier des informations sensibles qui pourraient nuire à la communauté musulmane. Les musulmans sont encouragés à entretenir des relations cordiales et respectueuses avec les membres d'autres religions, tout en veillant à protéger les intérêts de leur propre communauté.</w:t>
      </w:r>
      <w:r w:rsidRPr="009A1EDC">
        <w:rPr>
          <w:rStyle w:val="Appelnotedebasdep"/>
          <w:rFonts w:cstheme="minorHAnsi"/>
          <w:lang w:bidi="fa-IR"/>
        </w:rPr>
        <w:footnoteReference w:id="193"/>
      </w:r>
    </w:p>
    <w:p w14:paraId="33622D34" w14:textId="77777777" w:rsidR="00F757FC" w:rsidRPr="009A1EDC" w:rsidRDefault="00F757FC" w:rsidP="005B1A88">
      <w:pPr>
        <w:jc w:val="both"/>
        <w:rPr>
          <w:rFonts w:cstheme="minorHAnsi"/>
          <w:lang w:bidi="fa-IR"/>
        </w:rPr>
      </w:pPr>
    </w:p>
    <w:p w14:paraId="66A8339D" w14:textId="77777777" w:rsidR="00F757FC" w:rsidRPr="009A1EDC" w:rsidRDefault="00F757FC" w:rsidP="005B1A88">
      <w:pPr>
        <w:jc w:val="both"/>
        <w:rPr>
          <w:rFonts w:cstheme="minorHAnsi"/>
          <w:lang w:bidi="fa-IR"/>
        </w:rPr>
      </w:pPr>
    </w:p>
    <w:p w14:paraId="36D73A72" w14:textId="77777777" w:rsidR="00F757FC" w:rsidRDefault="00F757FC" w:rsidP="005B1A88">
      <w:pPr>
        <w:jc w:val="both"/>
        <w:rPr>
          <w:rFonts w:cstheme="minorHAnsi"/>
          <w:lang w:bidi="fa-IR"/>
        </w:rPr>
      </w:pPr>
    </w:p>
    <w:p w14:paraId="1D796CD7" w14:textId="57518F18" w:rsidR="006E273F" w:rsidRDefault="006E273F" w:rsidP="006E273F">
      <w:pPr>
        <w:jc w:val="right"/>
        <w:rPr>
          <w:rFonts w:cstheme="minorHAnsi"/>
          <w:lang w:bidi="fa-IR"/>
        </w:rPr>
      </w:pPr>
      <w:proofErr w:type="spellStart"/>
      <w:r w:rsidRPr="00BA37ED">
        <w:rPr>
          <w:rFonts w:cs="KFGQPC Uthmanic Script HAFS"/>
          <w:color w:val="000000"/>
          <w:sz w:val="36"/>
          <w:szCs w:val="36"/>
          <w:shd w:val="clear" w:color="auto" w:fill="FFFFFF"/>
          <w:rtl/>
        </w:rPr>
        <w:lastRenderedPageBreak/>
        <w:t>هَٰٓأَنتُمۡ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أُوْلَآءِ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تُحِبُّونَهُمۡ</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يُحِبُّونَكُمۡ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وَتُؤۡمِنُونَ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وَإِذَا </w:t>
      </w:r>
      <w:proofErr w:type="spellStart"/>
      <w:r w:rsidRPr="00BA37ED">
        <w:rPr>
          <w:rFonts w:cs="KFGQPC Uthmanic Script HAFS"/>
          <w:color w:val="000000"/>
          <w:sz w:val="36"/>
          <w:szCs w:val="36"/>
          <w:shd w:val="clear" w:color="auto" w:fill="FFFFFF"/>
          <w:rtl/>
        </w:rPr>
        <w:t>لَقُوكُمۡ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قَالُوٓاْ</w:t>
      </w:r>
      <w:proofErr w:type="spellEnd"/>
      <w:r w:rsidRPr="00BA37ED">
        <w:rPr>
          <w:rFonts w:cs="KFGQPC Uthmanic Script HAFS"/>
          <w:color w:val="000000"/>
          <w:sz w:val="36"/>
          <w:szCs w:val="36"/>
          <w:shd w:val="clear" w:color="auto" w:fill="FFFFFF"/>
          <w:rtl/>
        </w:rPr>
        <w:t xml:space="preserve"> ءَامَنَّا وَإِذَا </w:t>
      </w:r>
      <w:proofErr w:type="spellStart"/>
      <w:r w:rsidRPr="00BA37ED">
        <w:rPr>
          <w:rFonts w:cs="KFGQPC Uthmanic Script HAFS"/>
          <w:color w:val="000000"/>
          <w:sz w:val="36"/>
          <w:szCs w:val="36"/>
          <w:shd w:val="clear" w:color="auto" w:fill="FFFFFF"/>
          <w:rtl/>
        </w:rPr>
        <w:t>خَلَوۡاْ</w:t>
      </w:r>
      <w:proofErr w:type="spellEnd"/>
      <w:r w:rsidRPr="00BA37ED">
        <w:rPr>
          <w:rFonts w:cs="KFGQPC Uthmanic Script HAFS"/>
          <w:color w:val="000000"/>
          <w:sz w:val="36"/>
          <w:szCs w:val="36"/>
          <w:shd w:val="clear" w:color="auto" w:fill="FFFFFF"/>
          <w:rtl/>
        </w:rPr>
        <w:t xml:space="preserve"> عَضُّواْ </w:t>
      </w:r>
      <w:proofErr w:type="spellStart"/>
      <w:r w:rsidRPr="00BA37ED">
        <w:rPr>
          <w:rFonts w:cs="KFGQPC Uthmanic Script HAFS"/>
          <w:color w:val="000000"/>
          <w:sz w:val="36"/>
          <w:szCs w:val="36"/>
          <w:shd w:val="clear" w:color="auto" w:fill="FFFFFF"/>
          <w:rtl/>
        </w:rPr>
        <w:t>ع</w:t>
      </w:r>
      <w:r w:rsidRPr="00BA37ED">
        <w:rPr>
          <w:rFonts w:cs="KFGQPC Uthmanic Script HAFS" w:hint="eastAsia"/>
          <w:color w:val="000000"/>
          <w:sz w:val="36"/>
          <w:szCs w:val="36"/>
          <w:shd w:val="clear" w:color="auto" w:fill="FFFFFF"/>
          <w:rtl/>
        </w:rPr>
        <w:t>َلَيۡكُمُ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لۡأَنَامِلَ</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لۡغَيۡظِۚ</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مُوتُواْ </w:t>
      </w:r>
      <w:proofErr w:type="spellStart"/>
      <w:r w:rsidRPr="00BA37ED">
        <w:rPr>
          <w:rFonts w:cs="KFGQPC Uthmanic Script HAFS"/>
          <w:color w:val="000000"/>
          <w:sz w:val="36"/>
          <w:szCs w:val="36"/>
          <w:shd w:val="clear" w:color="auto" w:fill="FFFFFF"/>
          <w:rtl/>
        </w:rPr>
        <w:t>بِغَيۡظِكُمۡۗ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عَلِيمُۢ</w:t>
      </w:r>
      <w:proofErr w:type="spellEnd"/>
      <w:r w:rsidRPr="00BA37ED">
        <w:rPr>
          <w:rFonts w:cs="KFGQPC Uthmanic Script HAFS"/>
          <w:color w:val="000000"/>
          <w:sz w:val="36"/>
          <w:szCs w:val="36"/>
          <w:shd w:val="clear" w:color="auto" w:fill="FFFFFF"/>
          <w:rtl/>
        </w:rPr>
        <w:t xml:space="preserve"> بِذَاتِ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لصُّدُورِ</w:t>
      </w:r>
      <w:r w:rsidRPr="00BA37ED">
        <w:rPr>
          <w:rFonts w:cs="KFGQPC Uthmanic Script HAFS"/>
          <w:color w:val="000000"/>
          <w:sz w:val="36"/>
          <w:szCs w:val="36"/>
          <w:shd w:val="clear" w:color="auto" w:fill="FFFFFF"/>
          <w:rtl/>
        </w:rPr>
        <w:t>١١٩</w:t>
      </w:r>
    </w:p>
    <w:p w14:paraId="04BE35E8" w14:textId="77777777" w:rsidR="006E273F" w:rsidRPr="009A1EDC" w:rsidRDefault="006E273F" w:rsidP="005B1A88">
      <w:pPr>
        <w:jc w:val="both"/>
        <w:rPr>
          <w:rFonts w:cstheme="minorHAnsi"/>
          <w:lang w:bidi="fa-IR"/>
        </w:rPr>
      </w:pPr>
    </w:p>
    <w:p w14:paraId="1FCFA150"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119- Vous, (Musulmans) vous les aimez, alors qu’ils ne vous aiment pas ; et vous avez foi dans le Livre tout entier. Et lorsqu’ils vous rencontrent, ils disent « Nous croyons » ; et une fois seuls, de rage contre vous, ils se mordent les bouts des doigts. Dis : « mourrez de votre rage ». En vérité, Allah connaît fort bien le contenu des cœurs.</w:t>
      </w:r>
    </w:p>
    <w:p w14:paraId="1A9CCC39" w14:textId="77777777" w:rsidR="00FB7BFD" w:rsidRPr="009A1EDC" w:rsidRDefault="00FB7BFD" w:rsidP="005B1A88">
      <w:pPr>
        <w:jc w:val="both"/>
        <w:rPr>
          <w:rFonts w:cstheme="minorHAnsi"/>
          <w:lang w:bidi="fa-IR"/>
        </w:rPr>
      </w:pPr>
    </w:p>
    <w:p w14:paraId="0C536713" w14:textId="77777777" w:rsidR="00FB7BFD" w:rsidRPr="009A1EDC" w:rsidRDefault="00FB7BFD" w:rsidP="005B1A88">
      <w:pPr>
        <w:jc w:val="both"/>
        <w:rPr>
          <w:rFonts w:cstheme="minorHAnsi"/>
          <w:lang w:bidi="fa-IR"/>
        </w:rPr>
      </w:pPr>
      <w:r w:rsidRPr="009A1EDC">
        <w:rPr>
          <w:rFonts w:cstheme="minorHAnsi"/>
          <w:lang w:bidi="fa-IR"/>
        </w:rPr>
        <w:t>1- L'Islam adopte une attitude bienveillante envers les non-croyants ordinaires et leur accorde même une part de la zakat</w:t>
      </w:r>
      <w:r w:rsidRPr="009A1EDC">
        <w:rPr>
          <w:rStyle w:val="Appelnotedebasdep"/>
          <w:rFonts w:cstheme="minorHAnsi"/>
          <w:lang w:bidi="fa-IR"/>
        </w:rPr>
        <w:footnoteReference w:id="194"/>
      </w:r>
      <w:r w:rsidRPr="009A1EDC">
        <w:rPr>
          <w:rFonts w:cstheme="minorHAnsi"/>
          <w:lang w:bidi="fa-IR"/>
        </w:rPr>
        <w:t xml:space="preserve"> dans le but de les attirer vers l'Islam. Cependant, il traite les hypocrites avec sévérité et sur un ton dur, leur disant : « </w:t>
      </w:r>
      <w:r w:rsidRPr="009A1EDC">
        <w:rPr>
          <w:rFonts w:cstheme="minorHAnsi"/>
          <w:b/>
          <w:bCs/>
          <w:lang w:bidi="fa-IR"/>
        </w:rPr>
        <w:t xml:space="preserve">mourrez de votre rage </w:t>
      </w:r>
      <w:r w:rsidRPr="009A1EDC">
        <w:rPr>
          <w:rFonts w:cstheme="minorHAnsi"/>
          <w:lang w:bidi="fa-IR"/>
        </w:rPr>
        <w:t>», les humiliant ainsi. Cette différence de traitement s'explique par le fait que l'hypocrisie est considérée comme un phénomène dangereux pour la communauté musulmane.</w:t>
      </w:r>
    </w:p>
    <w:p w14:paraId="76A5F880" w14:textId="38AED13E" w:rsidR="00FB7BFD" w:rsidRPr="009A1EDC" w:rsidRDefault="00FB7BFD" w:rsidP="005B1A88">
      <w:pPr>
        <w:jc w:val="both"/>
        <w:rPr>
          <w:rFonts w:cstheme="minorHAnsi"/>
          <w:lang w:bidi="fa-IR"/>
        </w:rPr>
      </w:pPr>
      <w:r w:rsidRPr="009A1EDC">
        <w:rPr>
          <w:rFonts w:cstheme="minorHAnsi"/>
          <w:lang w:bidi="fa-IR"/>
        </w:rPr>
        <w:t xml:space="preserve">2- La foi des musulmans est considérée comme complète, car ils croient en l'origine de tous les livres célestes et confirment leur contenu, tout comme ils croient aux </w:t>
      </w:r>
      <w:r w:rsidR="002038E2">
        <w:rPr>
          <w:rFonts w:cstheme="minorHAnsi"/>
          <w:lang w:bidi="fa-IR"/>
        </w:rPr>
        <w:t>P</w:t>
      </w:r>
      <w:r w:rsidRPr="009A1EDC">
        <w:rPr>
          <w:rFonts w:cstheme="minorHAnsi"/>
          <w:lang w:bidi="fa-IR"/>
        </w:rPr>
        <w:t xml:space="preserve">rophètes </w:t>
      </w:r>
      <w:r w:rsidR="002038E2">
        <w:rPr>
          <w:rFonts w:cstheme="minorHAnsi"/>
          <w:lang w:bidi="fa-IR"/>
        </w:rPr>
        <w:t xml:space="preserve">(a) </w:t>
      </w:r>
      <w:r w:rsidRPr="009A1EDC">
        <w:rPr>
          <w:rFonts w:cstheme="minorHAnsi"/>
          <w:lang w:bidi="fa-IR"/>
        </w:rPr>
        <w:t xml:space="preserve">qui ont vécu avant le dernier des </w:t>
      </w:r>
      <w:r w:rsidR="002038E2">
        <w:rPr>
          <w:rFonts w:cstheme="minorHAnsi"/>
          <w:lang w:bidi="fa-IR"/>
        </w:rPr>
        <w:t>P</w:t>
      </w:r>
      <w:r w:rsidRPr="009A1EDC">
        <w:rPr>
          <w:rFonts w:cstheme="minorHAnsi"/>
          <w:lang w:bidi="fa-IR"/>
        </w:rPr>
        <w:t xml:space="preserve">rophètes, Mohammad (s). En revanche, selon la perspective islamique, la foi des opposants à l'Islam est incomplète, car ils ne croient pas en certains livres et </w:t>
      </w:r>
      <w:r w:rsidR="002038E2">
        <w:rPr>
          <w:rFonts w:cstheme="minorHAnsi"/>
          <w:lang w:bidi="fa-IR"/>
        </w:rPr>
        <w:t>P</w:t>
      </w:r>
      <w:r w:rsidRPr="009A1EDC">
        <w:rPr>
          <w:rFonts w:cstheme="minorHAnsi"/>
          <w:lang w:bidi="fa-IR"/>
        </w:rPr>
        <w:t>rophètes</w:t>
      </w:r>
      <w:r w:rsidR="002038E2">
        <w:rPr>
          <w:rFonts w:cstheme="minorHAnsi"/>
          <w:lang w:bidi="fa-IR"/>
        </w:rPr>
        <w:t xml:space="preserve"> (a)</w:t>
      </w:r>
      <w:r w:rsidRPr="009A1EDC">
        <w:rPr>
          <w:rFonts w:cstheme="minorHAnsi"/>
          <w:lang w:bidi="fa-IR"/>
        </w:rPr>
        <w:t>. C'est pourquoi, d'après ce point de vue, ils n'aiment pas les musulmans et leur sont hostiles.</w:t>
      </w:r>
    </w:p>
    <w:p w14:paraId="583B33F8" w14:textId="77777777" w:rsidR="00FB7BFD" w:rsidRPr="009A1EDC" w:rsidRDefault="00FB7BFD" w:rsidP="005B1A88">
      <w:pPr>
        <w:jc w:val="both"/>
        <w:rPr>
          <w:rFonts w:cstheme="minorHAnsi"/>
          <w:lang w:bidi="fa-IR"/>
        </w:rPr>
      </w:pPr>
      <w:r w:rsidRPr="009A1EDC">
        <w:rPr>
          <w:rFonts w:cstheme="minorHAnsi"/>
          <w:lang w:bidi="fa-IR"/>
        </w:rPr>
        <w:t xml:space="preserve">3- L'expression « </w:t>
      </w:r>
      <w:r w:rsidRPr="009A1EDC">
        <w:rPr>
          <w:rFonts w:cstheme="minorHAnsi"/>
          <w:b/>
          <w:bCs/>
          <w:lang w:bidi="fa-IR"/>
        </w:rPr>
        <w:t>ils se mordent les bouts des doigts</w:t>
      </w:r>
      <w:r w:rsidRPr="009A1EDC">
        <w:rPr>
          <w:rFonts w:cstheme="minorHAnsi"/>
          <w:lang w:bidi="fa-IR"/>
        </w:rPr>
        <w:t xml:space="preserve"> » est une métaphore illustrant l'intensité de la colère des infidèles hypocrites envers les musulmans. Elle souligne le fait qu'ils sont remplis de colère et de ressentiment à l'égard de la communauté musulmane.</w:t>
      </w:r>
      <w:r w:rsidRPr="009A1EDC">
        <w:rPr>
          <w:rStyle w:val="Appelnotedebasdep"/>
          <w:rFonts w:cstheme="minorHAnsi"/>
          <w:lang w:bidi="fa-IR"/>
        </w:rPr>
        <w:footnoteReference w:id="195"/>
      </w:r>
    </w:p>
    <w:p w14:paraId="72459977" w14:textId="77777777" w:rsidR="0004783A" w:rsidRPr="009A1EDC" w:rsidRDefault="0004783A" w:rsidP="005B1A88">
      <w:pPr>
        <w:jc w:val="both"/>
        <w:rPr>
          <w:rFonts w:cstheme="minorHAnsi"/>
          <w:lang w:bidi="fa-IR"/>
        </w:rPr>
      </w:pPr>
    </w:p>
    <w:p w14:paraId="731D6B67" w14:textId="77777777" w:rsidR="0004783A" w:rsidRPr="009A1EDC" w:rsidRDefault="0004783A" w:rsidP="005B1A88">
      <w:pPr>
        <w:jc w:val="both"/>
        <w:rPr>
          <w:rFonts w:cstheme="minorHAnsi"/>
          <w:lang w:bidi="fa-IR"/>
        </w:rPr>
      </w:pPr>
    </w:p>
    <w:p w14:paraId="4AAE5451" w14:textId="77777777" w:rsidR="0004783A" w:rsidRDefault="0004783A" w:rsidP="005B1A88">
      <w:pPr>
        <w:jc w:val="both"/>
        <w:rPr>
          <w:rFonts w:cstheme="minorHAnsi"/>
          <w:lang w:bidi="fa-IR"/>
        </w:rPr>
      </w:pPr>
    </w:p>
    <w:p w14:paraId="62F26533" w14:textId="45F5429F" w:rsidR="006E273F" w:rsidRDefault="006E273F" w:rsidP="006E273F">
      <w:pPr>
        <w:jc w:val="right"/>
        <w:rPr>
          <w:rFonts w:cstheme="minorHAnsi"/>
          <w:lang w:bidi="fa-I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color w:val="000000"/>
          <w:sz w:val="36"/>
          <w:szCs w:val="36"/>
          <w:shd w:val="clear" w:color="auto" w:fill="FFFFFF"/>
          <w:rtl/>
        </w:rPr>
        <w:t>تَمۡسَسۡكُمۡ</w:t>
      </w:r>
      <w:proofErr w:type="spellEnd"/>
      <w:r w:rsidRPr="00BA37ED">
        <w:rPr>
          <w:rFonts w:cs="KFGQPC Uthmanic Script HAFS"/>
          <w:color w:val="000000"/>
          <w:sz w:val="36"/>
          <w:szCs w:val="36"/>
          <w:shd w:val="clear" w:color="auto" w:fill="FFFFFF"/>
          <w:rtl/>
        </w:rPr>
        <w:t xml:space="preserve"> حَسَنَةٞ </w:t>
      </w:r>
      <w:proofErr w:type="spellStart"/>
      <w:r w:rsidRPr="00BA37ED">
        <w:rPr>
          <w:rFonts w:cs="KFGQPC Uthmanic Script HAFS"/>
          <w:color w:val="000000"/>
          <w:sz w:val="36"/>
          <w:szCs w:val="36"/>
          <w:shd w:val="clear" w:color="auto" w:fill="FFFFFF"/>
          <w:rtl/>
        </w:rPr>
        <w:t>تَسُؤۡهُمۡ</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تُصِبۡكُمۡ</w:t>
      </w:r>
      <w:proofErr w:type="spellEnd"/>
      <w:r w:rsidRPr="00BA37ED">
        <w:rPr>
          <w:rFonts w:cs="KFGQPC Uthmanic Script HAFS"/>
          <w:color w:val="000000"/>
          <w:sz w:val="36"/>
          <w:szCs w:val="36"/>
          <w:shd w:val="clear" w:color="auto" w:fill="FFFFFF"/>
          <w:rtl/>
        </w:rPr>
        <w:t xml:space="preserve"> سَيِّئَةٞ </w:t>
      </w:r>
      <w:proofErr w:type="spellStart"/>
      <w:r w:rsidRPr="00BA37ED">
        <w:rPr>
          <w:rFonts w:cs="KFGQPC Uthmanic Script HAFS"/>
          <w:color w:val="000000"/>
          <w:sz w:val="36"/>
          <w:szCs w:val="36"/>
          <w:shd w:val="clear" w:color="auto" w:fill="FFFFFF"/>
          <w:rtl/>
        </w:rPr>
        <w:t>يَفۡرَحُواْ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بِهَاۖ</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تَصۡبِرُواْ</w:t>
      </w:r>
      <w:proofErr w:type="spellEnd"/>
      <w:r w:rsidRPr="00BA37ED">
        <w:rPr>
          <w:rFonts w:cs="KFGQPC Uthmanic Script HAFS"/>
          <w:color w:val="000000"/>
          <w:sz w:val="36"/>
          <w:szCs w:val="36"/>
          <w:shd w:val="clear" w:color="auto" w:fill="FFFFFF"/>
          <w:rtl/>
        </w:rPr>
        <w:t xml:space="preserve"> وَتَتَّقُواْ لَا </w:t>
      </w:r>
      <w:proofErr w:type="spellStart"/>
      <w:r w:rsidRPr="00BA37ED">
        <w:rPr>
          <w:rFonts w:cs="KFGQPC Uthmanic Script HAFS"/>
          <w:color w:val="000000"/>
          <w:sz w:val="36"/>
          <w:szCs w:val="36"/>
          <w:shd w:val="clear" w:color="auto" w:fill="FFFFFF"/>
          <w:rtl/>
        </w:rPr>
        <w:t>يَضُرُّكُمۡ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كَيۡدُهُمۡ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w:t>
      </w:r>
      <w:r w:rsidRPr="00BA37ED">
        <w:rPr>
          <w:rFonts w:cs="KFGQPC Uthmanic Script HAFS" w:hint="eastAsia"/>
          <w:color w:val="000000"/>
          <w:sz w:val="36"/>
          <w:szCs w:val="36"/>
          <w:shd w:val="clear" w:color="auto" w:fill="FFFFFF"/>
          <w:rtl/>
        </w:rPr>
        <w:t>يۡ‍ًٔاۗ</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يَعۡمَلُونَ</w:t>
      </w:r>
      <w:proofErr w:type="spellEnd"/>
      <w:r w:rsidRPr="00BA37ED">
        <w:rPr>
          <w:rFonts w:cs="KFGQPC Uthmanic Script HAFS"/>
          <w:color w:val="000000"/>
          <w:sz w:val="36"/>
          <w:szCs w:val="36"/>
          <w:shd w:val="clear" w:color="auto" w:fill="FFFFFF"/>
          <w:rtl/>
        </w:rPr>
        <w:t xml:space="preserve"> مُحِيطٞ١٢٠</w:t>
      </w:r>
    </w:p>
    <w:p w14:paraId="7C063C1C" w14:textId="77777777" w:rsidR="006E273F" w:rsidRPr="009A1EDC" w:rsidRDefault="006E273F" w:rsidP="005B1A88">
      <w:pPr>
        <w:jc w:val="both"/>
        <w:rPr>
          <w:rFonts w:cstheme="minorHAnsi"/>
          <w:lang w:bidi="fa-IR"/>
        </w:rPr>
      </w:pPr>
    </w:p>
    <w:p w14:paraId="09097A12"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lastRenderedPageBreak/>
        <w:t>120- Qu’un bien vous touche, ils s’en affligent. Qu’un mal vous atteigne, ils s’en réjouissent. Mais si vous êtes endurants et pieux, leur manigance ne vous causera aucun mal. Allah connaît parfaitement tout ce qu’ils font.</w:t>
      </w:r>
    </w:p>
    <w:p w14:paraId="2946FA47" w14:textId="77777777" w:rsidR="00FB7BFD" w:rsidRPr="009A1EDC" w:rsidRDefault="00FB7BFD" w:rsidP="005B1A88">
      <w:pPr>
        <w:jc w:val="both"/>
        <w:rPr>
          <w:rFonts w:cstheme="minorHAnsi"/>
          <w:lang w:bidi="fa-IR"/>
        </w:rPr>
      </w:pPr>
    </w:p>
    <w:p w14:paraId="75E4346A" w14:textId="7579AD7D" w:rsidR="003409E4" w:rsidRPr="009A1EDC" w:rsidRDefault="00FB7BFD" w:rsidP="005B1A88">
      <w:pPr>
        <w:jc w:val="both"/>
        <w:rPr>
          <w:rFonts w:cstheme="minorHAnsi"/>
          <w:lang w:bidi="fa-IR"/>
        </w:rPr>
      </w:pPr>
      <w:r w:rsidRPr="009A1EDC">
        <w:rPr>
          <w:rFonts w:cstheme="minorHAnsi"/>
          <w:lang w:bidi="fa-IR"/>
        </w:rPr>
        <w:t>L'adversaire se désole de notre prospérité et se réjouit de nos malheurs. Par conséquent, lorsque nous constatons que nos actions suscitent la satisfaction de ceux qui nous sont hostiles, il convient de nous interroger sur les potentielles conséquences négatives de ces actes pour notre communauté. À l'inverse, si nos actions provoquent le mécontentement de nos opposants, cela peut être un indicateur que nos efforts ont été bénéfiques pour notre communauté.</w:t>
      </w:r>
      <w:r w:rsidRPr="009A1EDC">
        <w:rPr>
          <w:rStyle w:val="Appelnotedebasdep"/>
          <w:rFonts w:cstheme="minorHAnsi"/>
          <w:lang w:bidi="fa-IR"/>
        </w:rPr>
        <w:footnoteReference w:id="196"/>
      </w:r>
    </w:p>
    <w:p w14:paraId="4EBBC7C2" w14:textId="77777777" w:rsidR="003409E4" w:rsidRPr="009A1EDC" w:rsidRDefault="003409E4" w:rsidP="005B1A88">
      <w:pPr>
        <w:jc w:val="both"/>
        <w:rPr>
          <w:rFonts w:cstheme="minorHAnsi"/>
          <w:lang w:bidi="fa-IR"/>
        </w:rPr>
      </w:pPr>
    </w:p>
    <w:p w14:paraId="14EB440E" w14:textId="77777777" w:rsidR="00FB7BFD" w:rsidRDefault="00FB7BFD" w:rsidP="005B1A88">
      <w:pPr>
        <w:jc w:val="both"/>
        <w:rPr>
          <w:rFonts w:cstheme="minorHAnsi"/>
          <w:lang w:bidi="fa-IR"/>
        </w:rPr>
      </w:pPr>
    </w:p>
    <w:p w14:paraId="609EFDA5" w14:textId="77777777" w:rsidR="00593854" w:rsidRDefault="00593854" w:rsidP="005B1A88">
      <w:pPr>
        <w:jc w:val="both"/>
        <w:rPr>
          <w:rFonts w:cstheme="minorHAnsi"/>
          <w:lang w:bidi="fa-IR"/>
        </w:rPr>
      </w:pPr>
    </w:p>
    <w:p w14:paraId="4AFBC546" w14:textId="6AB264C1" w:rsidR="006E273F" w:rsidRDefault="006E273F" w:rsidP="006E273F">
      <w:pPr>
        <w:jc w:val="right"/>
        <w:rPr>
          <w:rFonts w:cstheme="minorHAnsi"/>
          <w:lang w:bidi="fa-IR"/>
        </w:rPr>
      </w:pPr>
      <w:proofErr w:type="spellStart"/>
      <w:r w:rsidRPr="00BA37ED">
        <w:rPr>
          <w:rFonts w:cs="KFGQPC Uthmanic Script HAFS"/>
          <w:color w:val="000000"/>
          <w:sz w:val="36"/>
          <w:szCs w:val="36"/>
          <w:shd w:val="clear" w:color="auto" w:fill="FFFFFF"/>
          <w:rtl/>
        </w:rPr>
        <w:t>وَإِذۡ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غَدَوۡتَ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أَهۡلِكَ</w:t>
      </w:r>
      <w:proofErr w:type="spellEnd"/>
      <w:r w:rsidRPr="00BA37ED">
        <w:rPr>
          <w:rFonts w:cs="KFGQPC Uthmanic Script HAFS"/>
          <w:color w:val="000000"/>
          <w:sz w:val="36"/>
          <w:szCs w:val="36"/>
          <w:shd w:val="clear" w:color="auto" w:fill="FFFFFF"/>
          <w:rtl/>
        </w:rPr>
        <w:t xml:space="preserve"> تُبَوِّئُ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proofErr w:type="spellEnd"/>
      <w:r w:rsidRPr="00BA37ED">
        <w:rPr>
          <w:rFonts w:cs="KFGQPC Uthmanic Script HAFS"/>
          <w:color w:val="000000"/>
          <w:sz w:val="36"/>
          <w:szCs w:val="36"/>
          <w:shd w:val="clear" w:color="auto" w:fill="FFFFFF"/>
          <w:rtl/>
        </w:rPr>
        <w:t xml:space="preserve"> مَقَٰعِدَ </w:t>
      </w:r>
      <w:proofErr w:type="spellStart"/>
      <w:r w:rsidRPr="00BA37ED">
        <w:rPr>
          <w:rFonts w:cs="KFGQPC Uthmanic Script HAFS"/>
          <w:color w:val="000000"/>
          <w:sz w:val="36"/>
          <w:szCs w:val="36"/>
          <w:shd w:val="clear" w:color="auto" w:fill="FFFFFF"/>
          <w:rtl/>
        </w:rPr>
        <w:t>لِلۡقِتَالِۗ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سَمِيعٌ عَلِيمٌ١٢١</w:t>
      </w:r>
    </w:p>
    <w:p w14:paraId="246992F0" w14:textId="77777777" w:rsidR="006E273F" w:rsidRPr="009A1EDC" w:rsidRDefault="006E273F" w:rsidP="005B1A88">
      <w:pPr>
        <w:jc w:val="both"/>
        <w:rPr>
          <w:rFonts w:cstheme="minorHAnsi"/>
          <w:lang w:bidi="fa-IR"/>
        </w:rPr>
      </w:pPr>
    </w:p>
    <w:p w14:paraId="3EDE37C6"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 xml:space="preserve">121- Lorsqu’un matin, tu (Mohammad) quittas ta famille, pour assigner aux croyants les postes de combat et Allah est </w:t>
      </w:r>
      <w:proofErr w:type="spellStart"/>
      <w:r w:rsidRPr="009A1EDC">
        <w:rPr>
          <w:rFonts w:cstheme="minorHAnsi"/>
          <w:b/>
          <w:bCs/>
          <w:i/>
          <w:iCs/>
          <w:sz w:val="20"/>
          <w:szCs w:val="20"/>
        </w:rPr>
        <w:t>Audient</w:t>
      </w:r>
      <w:proofErr w:type="spellEnd"/>
      <w:r w:rsidRPr="009A1EDC">
        <w:rPr>
          <w:rFonts w:cstheme="minorHAnsi"/>
          <w:b/>
          <w:bCs/>
          <w:i/>
          <w:iCs/>
          <w:sz w:val="20"/>
          <w:szCs w:val="20"/>
        </w:rPr>
        <w:t xml:space="preserve"> et Omniscient.</w:t>
      </w:r>
    </w:p>
    <w:p w14:paraId="7F8B19E1" w14:textId="77777777" w:rsidR="00FB7BFD" w:rsidRPr="009A1EDC" w:rsidRDefault="00FB7BFD" w:rsidP="005B1A88">
      <w:pPr>
        <w:jc w:val="both"/>
        <w:rPr>
          <w:rFonts w:cstheme="minorHAnsi"/>
          <w:b/>
          <w:bCs/>
          <w:lang w:bidi="fa-IR"/>
        </w:rPr>
      </w:pPr>
    </w:p>
    <w:p w14:paraId="166CDAA8" w14:textId="77777777" w:rsidR="00FB7BFD" w:rsidRPr="009A1EDC" w:rsidRDefault="00FB7BFD" w:rsidP="005B1A88">
      <w:pPr>
        <w:jc w:val="both"/>
        <w:rPr>
          <w:rFonts w:cstheme="minorHAnsi"/>
          <w:lang w:bidi="fa-IR"/>
        </w:rPr>
      </w:pPr>
      <w:r w:rsidRPr="009A1EDC">
        <w:rPr>
          <w:rFonts w:cstheme="minorHAnsi"/>
          <w:lang w:bidi="fa-IR"/>
        </w:rPr>
        <w:t xml:space="preserve">1- Au cours de la deuxième année de l'Hégire, les musulmans ont vaincu les membres de la tribu de </w:t>
      </w:r>
      <w:proofErr w:type="spellStart"/>
      <w:r w:rsidRPr="009A1EDC">
        <w:rPr>
          <w:rFonts w:cstheme="minorHAnsi"/>
          <w:lang w:bidi="fa-IR"/>
        </w:rPr>
        <w:t>Quraysh</w:t>
      </w:r>
      <w:proofErr w:type="spellEnd"/>
      <w:r w:rsidRPr="009A1EDC">
        <w:rPr>
          <w:rFonts w:cstheme="minorHAnsi"/>
          <w:lang w:bidi="fa-IR"/>
        </w:rPr>
        <w:t>. Cependant, l'année suivante, les Mecquois, dirigés par Abou Soufyan</w:t>
      </w:r>
      <w:r w:rsidRPr="009A1EDC">
        <w:rPr>
          <w:rStyle w:val="Appelnotedebasdep"/>
          <w:rFonts w:cstheme="minorHAnsi"/>
          <w:lang w:bidi="fa-IR"/>
        </w:rPr>
        <w:footnoteReference w:id="197"/>
      </w:r>
      <w:r w:rsidRPr="009A1EDC">
        <w:rPr>
          <w:rFonts w:cstheme="minorHAnsi"/>
          <w:lang w:bidi="fa-IR"/>
        </w:rPr>
        <w:t xml:space="preserve">,  se sont dirigés vers Médine avec trois mille cavaliers, deux mille fantassins et un équipement complet. Abbas, l'oncle du Prophète (s) qui vivait à la Mecque, a écrit le récit de l'attaque des Mecquois dans une lettre et l'a envoyée à Médine. Après avoir appris cette nouvelle, le Prophète (s) a envoyé un groupe de reconnaissance, et la nouvelle de la marche d'Abou </w:t>
      </w:r>
      <w:proofErr w:type="spellStart"/>
      <w:r w:rsidRPr="009A1EDC">
        <w:rPr>
          <w:rFonts w:cstheme="minorHAnsi"/>
          <w:lang w:bidi="fa-IR"/>
        </w:rPr>
        <w:t>Soufyan</w:t>
      </w:r>
      <w:proofErr w:type="spellEnd"/>
      <w:r w:rsidRPr="009A1EDC">
        <w:rPr>
          <w:rFonts w:cstheme="minorHAnsi"/>
          <w:lang w:bidi="fa-IR"/>
        </w:rPr>
        <w:t xml:space="preserve"> a été confirmée. Ensuite, ils ont tenu une réunion le vendredi pour consulter les musulmans au sujet de la guerre contre les Mecquois. Lors de cette réunion, deux avis ont été émis :</w:t>
      </w:r>
    </w:p>
    <w:p w14:paraId="690D13B4" w14:textId="77777777" w:rsidR="00FB7BFD" w:rsidRPr="009A1EDC" w:rsidRDefault="00FB7BFD" w:rsidP="005B1A88">
      <w:pPr>
        <w:jc w:val="both"/>
        <w:rPr>
          <w:rFonts w:cstheme="minorHAnsi"/>
          <w:lang w:bidi="fa-IR"/>
        </w:rPr>
      </w:pPr>
      <w:r w:rsidRPr="009A1EDC">
        <w:rPr>
          <w:rFonts w:cstheme="minorHAnsi"/>
          <w:lang w:bidi="fa-IR"/>
        </w:rPr>
        <w:t>a) Les musulmans devaient rester dans la ville de Médine et prendre position dans les rues.</w:t>
      </w:r>
    </w:p>
    <w:p w14:paraId="35B9D4D5" w14:textId="77777777" w:rsidR="00FB7BFD" w:rsidRPr="009A1EDC" w:rsidRDefault="00FB7BFD" w:rsidP="005B1A88">
      <w:pPr>
        <w:jc w:val="both"/>
        <w:rPr>
          <w:rFonts w:cstheme="minorHAnsi"/>
          <w:lang w:bidi="fa-IR"/>
        </w:rPr>
      </w:pPr>
      <w:r w:rsidRPr="009A1EDC">
        <w:rPr>
          <w:rFonts w:cstheme="minorHAnsi"/>
          <w:lang w:bidi="fa-IR"/>
        </w:rPr>
        <w:t>b) Les musulmans devaient quitter Médine et combattre l'ennemi à l'extérieur de la ville.</w:t>
      </w:r>
    </w:p>
    <w:p w14:paraId="3526AD32" w14:textId="77777777" w:rsidR="00FB7BFD" w:rsidRPr="009A1EDC" w:rsidRDefault="00FB7BFD" w:rsidP="005B1A88">
      <w:pPr>
        <w:jc w:val="both"/>
        <w:rPr>
          <w:rFonts w:cstheme="minorHAnsi"/>
          <w:lang w:bidi="fa-IR"/>
        </w:rPr>
      </w:pPr>
      <w:r w:rsidRPr="009A1EDC">
        <w:rPr>
          <w:rFonts w:cstheme="minorHAnsi"/>
          <w:lang w:bidi="fa-IR"/>
        </w:rPr>
        <w:t xml:space="preserve">Le Prophète de l'Islam (s) était enclin au premier point de vue, mais le deuxième point de vue, présenté avec épopée et courage, avait plus de partisans parmi les jeunes. Par conséquent, le Prophète (s) a respecté l'opinion de la majorité et de la jeunesse et a préféré leur opinion. Il a quitté la ville seul pour choisir l'emplacement du camp de regroupement de l'armée. Ils ont choisi un endroit au pied du mont </w:t>
      </w:r>
      <w:proofErr w:type="spellStart"/>
      <w:r w:rsidRPr="009A1EDC">
        <w:rPr>
          <w:rFonts w:cstheme="minorHAnsi"/>
          <w:lang w:bidi="fa-IR"/>
        </w:rPr>
        <w:t>Ohod</w:t>
      </w:r>
      <w:proofErr w:type="spellEnd"/>
      <w:r w:rsidRPr="009A1EDC">
        <w:rPr>
          <w:rFonts w:cstheme="minorHAnsi"/>
          <w:lang w:bidi="fa-IR"/>
        </w:rPr>
        <w:t xml:space="preserve"> qui offrait de bonnes conditions militaires. Le verset ci-dessus fait référence à cet incident et au choix de l'emplacement de l'armée.</w:t>
      </w:r>
    </w:p>
    <w:p w14:paraId="27CF2B63" w14:textId="77777777" w:rsidR="00FB7BFD" w:rsidRPr="009A1EDC" w:rsidRDefault="00FB7BFD" w:rsidP="005B1A88">
      <w:pPr>
        <w:jc w:val="both"/>
        <w:rPr>
          <w:rFonts w:cstheme="minorHAnsi"/>
          <w:lang w:bidi="fa-IR"/>
        </w:rPr>
      </w:pPr>
      <w:r w:rsidRPr="009A1EDC">
        <w:rPr>
          <w:rFonts w:cstheme="minorHAnsi"/>
          <w:lang w:bidi="fa-IR"/>
        </w:rPr>
        <w:lastRenderedPageBreak/>
        <w:t>2- La sélection de la base militaire et des zones de défense sensibles et importantes n'est pas la tâche de n'importe quel individu ; c'est le commandant de guerre qui assume cette responsabilité. C'est pourquoi le Prophète de l'Islam (s) l'a fait personnellement.</w:t>
      </w:r>
    </w:p>
    <w:p w14:paraId="51C02EBC" w14:textId="3FF7A983" w:rsidR="00FB7BFD" w:rsidRPr="009A1EDC" w:rsidRDefault="00FB7BFD" w:rsidP="005B1A88">
      <w:pPr>
        <w:jc w:val="both"/>
        <w:rPr>
          <w:rFonts w:cstheme="minorHAnsi"/>
          <w:lang w:bidi="fa-IR"/>
        </w:rPr>
      </w:pPr>
      <w:r w:rsidRPr="009A1EDC">
        <w:rPr>
          <w:rFonts w:cstheme="minorHAnsi"/>
          <w:lang w:bidi="fa-IR"/>
        </w:rPr>
        <w:t>3-</w:t>
      </w:r>
      <w:r w:rsidR="0011782A">
        <w:rPr>
          <w:rFonts w:cstheme="minorHAnsi"/>
          <w:lang w:bidi="fa-IR"/>
        </w:rPr>
        <w:t> </w:t>
      </w:r>
      <w:r w:rsidRPr="009A1EDC">
        <w:rPr>
          <w:rFonts w:cstheme="minorHAnsi"/>
          <w:lang w:bidi="fa-IR"/>
        </w:rPr>
        <w:t>Le Prophète de l'Islam (s) n'a pas ignoré les dangers avant d'affronter l'ennemi. Il planifiait et réfléchissait à des solutions, et apparaissait personnellement sur la scène. En effet, les dirigeants pieux devraient agir de cette manière.</w:t>
      </w:r>
      <w:r w:rsidRPr="009A1EDC">
        <w:rPr>
          <w:rStyle w:val="Appelnotedebasdep"/>
          <w:rFonts w:cstheme="minorHAnsi"/>
          <w:lang w:bidi="fa-IR"/>
        </w:rPr>
        <w:footnoteReference w:id="198"/>
      </w:r>
    </w:p>
    <w:p w14:paraId="54CDBDDC" w14:textId="77777777" w:rsidR="003409E4" w:rsidRPr="009A1EDC" w:rsidRDefault="003409E4" w:rsidP="005B1A88">
      <w:pPr>
        <w:jc w:val="both"/>
        <w:rPr>
          <w:rFonts w:cstheme="minorHAnsi"/>
          <w:lang w:bidi="fa-IR"/>
        </w:rPr>
      </w:pPr>
    </w:p>
    <w:p w14:paraId="73F97969" w14:textId="77777777" w:rsidR="003409E4" w:rsidRPr="009A1EDC" w:rsidRDefault="003409E4" w:rsidP="005B1A88">
      <w:pPr>
        <w:jc w:val="both"/>
        <w:rPr>
          <w:rFonts w:cstheme="minorHAnsi"/>
          <w:lang w:bidi="fa-IR"/>
        </w:rPr>
      </w:pPr>
    </w:p>
    <w:p w14:paraId="44B39ED7" w14:textId="77777777" w:rsidR="003409E4" w:rsidRDefault="003409E4" w:rsidP="005B1A88">
      <w:pPr>
        <w:jc w:val="both"/>
        <w:rPr>
          <w:rFonts w:cstheme="minorHAnsi"/>
          <w:lang w:bidi="fa-IR"/>
        </w:rPr>
      </w:pPr>
    </w:p>
    <w:p w14:paraId="50F651B4" w14:textId="384A2F55" w:rsidR="003C00D4" w:rsidRDefault="003C00D4" w:rsidP="003C00D4">
      <w:pPr>
        <w:jc w:val="right"/>
        <w:rPr>
          <w:rFonts w:cstheme="minorHAnsi"/>
          <w:lang w:bidi="fa-I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هَمَّت </w:t>
      </w:r>
      <w:proofErr w:type="spellStart"/>
      <w:r w:rsidRPr="00BA37ED">
        <w:rPr>
          <w:rFonts w:cs="KFGQPC Uthmanic Script HAFS"/>
          <w:color w:val="000000"/>
          <w:sz w:val="36"/>
          <w:szCs w:val="36"/>
          <w:shd w:val="clear" w:color="auto" w:fill="FFFFFF"/>
          <w:rtl/>
        </w:rPr>
        <w:t>طَّآئِفَتَانِ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تَفۡشَلَا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وَلِيُّهُمَاۗ</w:t>
      </w:r>
      <w:proofErr w:type="spellEnd"/>
      <w:r w:rsidRPr="00BA37ED">
        <w:rPr>
          <w:rFonts w:cs="KFGQPC Uthmanic Script HAFS"/>
          <w:color w:val="000000"/>
          <w:sz w:val="36"/>
          <w:szCs w:val="36"/>
          <w:shd w:val="clear" w:color="auto" w:fill="FFFFFF"/>
          <w:rtl/>
        </w:rPr>
        <w:t xml:space="preserve"> وَعَلَى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فَلۡيَتَ</w:t>
      </w:r>
      <w:r w:rsidRPr="00BA37ED">
        <w:rPr>
          <w:rFonts w:cs="KFGQPC Uthmanic Script HAFS" w:hint="eastAsia"/>
          <w:color w:val="000000"/>
          <w:sz w:val="36"/>
          <w:szCs w:val="36"/>
          <w:shd w:val="clear" w:color="auto" w:fill="FFFFFF"/>
          <w:rtl/>
        </w:rPr>
        <w:t>وَكَّلِ</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لۡمُؤۡمِنُونَ</w:t>
      </w:r>
      <w:r w:rsidRPr="00BA37ED">
        <w:rPr>
          <w:rFonts w:cs="KFGQPC Uthmanic Script HAFS"/>
          <w:color w:val="000000"/>
          <w:sz w:val="36"/>
          <w:szCs w:val="36"/>
          <w:shd w:val="clear" w:color="auto" w:fill="FFFFFF"/>
          <w:rtl/>
        </w:rPr>
        <w:t>١٢٢</w:t>
      </w:r>
    </w:p>
    <w:p w14:paraId="3E0052DD" w14:textId="77777777" w:rsidR="003C00D4" w:rsidRPr="009A1EDC" w:rsidRDefault="003C00D4" w:rsidP="005B1A88">
      <w:pPr>
        <w:jc w:val="both"/>
        <w:rPr>
          <w:rFonts w:cstheme="minorHAnsi"/>
          <w:lang w:bidi="fa-IR"/>
        </w:rPr>
      </w:pPr>
    </w:p>
    <w:p w14:paraId="39B6ADE4"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122- Quand deux de vos groupes songèrent à fléchir ! Alors qu’Allah est leur allié à tous deux ! Car, c’est en Allah que les croyants doivent placer leur confiance.</w:t>
      </w:r>
    </w:p>
    <w:p w14:paraId="195055C3" w14:textId="77777777" w:rsidR="00FB7BFD" w:rsidRPr="009A1EDC" w:rsidRDefault="00FB7BFD" w:rsidP="005B1A88">
      <w:pPr>
        <w:jc w:val="both"/>
        <w:rPr>
          <w:rFonts w:cstheme="minorHAnsi"/>
          <w:b/>
          <w:bCs/>
          <w:lang w:bidi="fa-IR"/>
        </w:rPr>
      </w:pPr>
    </w:p>
    <w:p w14:paraId="39F6D841"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4DD31B37" w14:textId="77777777" w:rsidR="00FB7BFD" w:rsidRPr="009A1EDC" w:rsidRDefault="00FB7BFD" w:rsidP="005B1A88">
      <w:pPr>
        <w:jc w:val="both"/>
        <w:rPr>
          <w:rFonts w:cstheme="minorHAnsi"/>
          <w:b/>
          <w:bCs/>
          <w:lang w:bidi="fa-IR"/>
        </w:rPr>
      </w:pPr>
    </w:p>
    <w:p w14:paraId="36C7F282" w14:textId="673C9B34" w:rsidR="00FB7BFD" w:rsidRPr="009A1EDC" w:rsidRDefault="00FB7BFD" w:rsidP="005B1A88">
      <w:pPr>
        <w:jc w:val="both"/>
        <w:rPr>
          <w:rFonts w:cstheme="minorHAnsi"/>
          <w:lang w:bidi="fa-IR"/>
        </w:rPr>
      </w:pPr>
      <w:r w:rsidRPr="009A1EDC">
        <w:rPr>
          <w:rFonts w:cstheme="minorHAnsi"/>
          <w:lang w:bidi="fa-IR"/>
        </w:rPr>
        <w:t>Lors de la bataille d'</w:t>
      </w:r>
      <w:proofErr w:type="spellStart"/>
      <w:r w:rsidRPr="009A1EDC">
        <w:rPr>
          <w:rFonts w:cstheme="minorHAnsi"/>
          <w:lang w:bidi="fa-IR"/>
        </w:rPr>
        <w:t>Ohod</w:t>
      </w:r>
      <w:proofErr w:type="spellEnd"/>
      <w:r w:rsidRPr="009A1EDC">
        <w:rPr>
          <w:rFonts w:cstheme="minorHAnsi"/>
          <w:lang w:bidi="fa-IR"/>
        </w:rPr>
        <w:t>, en l'an 3 de l'Hégire (625 après J.-C.), une armée musulmane de 1000 hommes, dirigée par le Prophète Mohammad (</w:t>
      </w:r>
      <w:r w:rsidR="003409E4" w:rsidRPr="009A1EDC">
        <w:rPr>
          <w:rFonts w:cstheme="minorHAnsi"/>
          <w:lang w:bidi="fa-IR"/>
        </w:rPr>
        <w:t>s</w:t>
      </w:r>
      <w:r w:rsidRPr="009A1EDC">
        <w:rPr>
          <w:rFonts w:cstheme="minorHAnsi"/>
          <w:lang w:bidi="fa-IR"/>
        </w:rPr>
        <w:t xml:space="preserve">), quitta Médine pour établir son campement au pied du mont </w:t>
      </w:r>
      <w:proofErr w:type="spellStart"/>
      <w:r w:rsidRPr="009A1EDC">
        <w:rPr>
          <w:rFonts w:cstheme="minorHAnsi"/>
          <w:lang w:bidi="fa-IR"/>
        </w:rPr>
        <w:t>Ohod</w:t>
      </w:r>
      <w:proofErr w:type="spellEnd"/>
      <w:r w:rsidRPr="009A1EDC">
        <w:rPr>
          <w:rFonts w:cstheme="minorHAnsi"/>
          <w:lang w:bidi="fa-IR"/>
        </w:rPr>
        <w:t>. Cette manœuvre militaire s'effectua entièrement à pied, mettant à l'épreuve l'endurance et la détermination des combattants. Au cours de cette marche, un incident significatif se produisit. Deux tribus musulmanes, les Ban</w:t>
      </w:r>
      <w:r w:rsidR="003409E4" w:rsidRPr="009A1EDC">
        <w:rPr>
          <w:rFonts w:cstheme="minorHAnsi"/>
          <w:lang w:bidi="fa-IR"/>
        </w:rPr>
        <w:t>o</w:t>
      </w:r>
      <w:r w:rsidRPr="009A1EDC">
        <w:rPr>
          <w:rFonts w:cstheme="minorHAnsi"/>
          <w:lang w:bidi="fa-IR"/>
        </w:rPr>
        <w:t>u Salama et les Ban</w:t>
      </w:r>
      <w:r w:rsidR="003409E4" w:rsidRPr="009A1EDC">
        <w:rPr>
          <w:rFonts w:cstheme="minorHAnsi"/>
          <w:lang w:bidi="fa-IR"/>
        </w:rPr>
        <w:t>o</w:t>
      </w:r>
      <w:r w:rsidRPr="009A1EDC">
        <w:rPr>
          <w:rFonts w:cstheme="minorHAnsi"/>
          <w:lang w:bidi="fa-IR"/>
        </w:rPr>
        <w:t>u Haritha, manifestèrent des signes d'hésitation et envisagèrent sérieusement de quitter les rangs de l'armée pour retourner à Médine. Leur réticence s'expliquait probablement par une préférence stratégique pour une posture défensive, privilégiant la protection de la ville plutôt qu'une confrontation directe avec l'ennemi en terrain ouvert. Cependant, après une période de réflexion et possiblement grâce à l'intervention et au leadership du Prophète</w:t>
      </w:r>
      <w:r w:rsidR="002038E2">
        <w:rPr>
          <w:rFonts w:cstheme="minorHAnsi"/>
          <w:lang w:bidi="fa-IR"/>
        </w:rPr>
        <w:t xml:space="preserve"> (s)</w:t>
      </w:r>
      <w:r w:rsidRPr="009A1EDC">
        <w:rPr>
          <w:rFonts w:cstheme="minorHAnsi"/>
          <w:lang w:bidi="fa-IR"/>
        </w:rPr>
        <w:t>, ces deux groupes revinrent sur leur décision initiale. Ils choisirent finalement de poursuivre la marche et de maintenir leur engagement aux côtés de leurs frères d'armes. C'est ainsi que le verset ci-dessus a été révélé pour évoquer cet incident.</w:t>
      </w:r>
      <w:r w:rsidRPr="009A1EDC">
        <w:rPr>
          <w:rStyle w:val="Appelnotedebasdep"/>
          <w:rFonts w:cstheme="minorHAnsi"/>
          <w:lang w:bidi="fa-IR"/>
        </w:rPr>
        <w:footnoteReference w:id="199"/>
      </w:r>
    </w:p>
    <w:p w14:paraId="2FAF43CA" w14:textId="77777777" w:rsidR="00FB7BFD" w:rsidRDefault="00FB7BFD" w:rsidP="005B1A88">
      <w:pPr>
        <w:jc w:val="both"/>
        <w:rPr>
          <w:rFonts w:cstheme="minorHAnsi"/>
          <w:lang w:bidi="fa-IR"/>
        </w:rPr>
      </w:pPr>
    </w:p>
    <w:p w14:paraId="5BA4CB29" w14:textId="77777777" w:rsidR="003C00D4" w:rsidRPr="009A1EDC" w:rsidRDefault="003C00D4" w:rsidP="005B1A88">
      <w:pPr>
        <w:jc w:val="both"/>
        <w:rPr>
          <w:rFonts w:cstheme="minorHAnsi"/>
          <w:lang w:bidi="fa-IR"/>
        </w:rPr>
      </w:pPr>
    </w:p>
    <w:p w14:paraId="71C858B3" w14:textId="77777777" w:rsidR="00FB7BFD" w:rsidRPr="009A1EDC" w:rsidRDefault="00FB7BFD" w:rsidP="005B1A88">
      <w:pPr>
        <w:jc w:val="both"/>
        <w:rPr>
          <w:rFonts w:cstheme="minorHAnsi"/>
          <w:lang w:bidi="fa-IR"/>
        </w:rPr>
      </w:pPr>
      <w:r w:rsidRPr="009A1EDC">
        <w:rPr>
          <w:rFonts w:cstheme="minorHAnsi"/>
          <w:lang w:bidi="fa-IR"/>
        </w:rPr>
        <w:t>Lors de la bataille d'</w:t>
      </w:r>
      <w:proofErr w:type="spellStart"/>
      <w:r w:rsidRPr="009A1EDC">
        <w:rPr>
          <w:rFonts w:cstheme="minorHAnsi"/>
          <w:lang w:bidi="fa-IR"/>
        </w:rPr>
        <w:t>Ohod</w:t>
      </w:r>
      <w:proofErr w:type="spellEnd"/>
      <w:r w:rsidRPr="009A1EDC">
        <w:rPr>
          <w:rFonts w:cstheme="minorHAnsi"/>
          <w:lang w:bidi="fa-IR"/>
        </w:rPr>
        <w:t>, une armée de 1000 musulmans, dirigée par le Prophète (s), organisa ses rangs après la prière du matin. Un groupe de 50 archers qualifiés fut affecté à la protection de l'ouverture de la brèche de la montagne, et le Prophète (s) leur ordonna de ne jamais laisser cette zone sans défense. De l'autre côté, Abou Soufyan se présenta avec une armée de cinq mille personnes, accompagnée d'idoles et de belles femmes. Abou Soufyan ordonna à un groupe spécial de 200 personnes d'attaquer l'armée islamique par derrière.</w:t>
      </w:r>
    </w:p>
    <w:p w14:paraId="2DFFAD56" w14:textId="77777777" w:rsidR="00FB7BFD" w:rsidRPr="009A1EDC" w:rsidRDefault="00FB7BFD" w:rsidP="005B1A88">
      <w:pPr>
        <w:jc w:val="both"/>
        <w:rPr>
          <w:rFonts w:cstheme="minorHAnsi"/>
          <w:lang w:bidi="fa-IR"/>
        </w:rPr>
      </w:pPr>
      <w:r w:rsidRPr="009A1EDC">
        <w:rPr>
          <w:rFonts w:cstheme="minorHAnsi"/>
          <w:lang w:bidi="fa-IR"/>
        </w:rPr>
        <w:lastRenderedPageBreak/>
        <w:t>Lors de la première phase de la bataille, l'armée des infidèles fut vaincue et les musulmans remportèrent la victoire. Cependant, le groupe de gardes chargé de protéger l'ouverture de la brèche de la montagne abandonna ses positions, laissant ainsi l'occasion à l'armée ennemie d'attaquer l'armée musulmane par derrière. Le groupe spécial de 200 personnes profita de cette opportunité et attaqua les musulmans par derrière, encerclant ainsi les forces islamiques. Lors de la deuxième phase de la bataille, l'armée de l'Islam fut vaincue, et soixante-dix musulmans, dont Hamza, l'oncle du Prophète (s), furent martyrisés.</w:t>
      </w:r>
    </w:p>
    <w:p w14:paraId="44A97BB5" w14:textId="77777777" w:rsidR="00FB7BFD" w:rsidRPr="009A1EDC" w:rsidRDefault="00FB7BFD" w:rsidP="005B1A88">
      <w:pPr>
        <w:jc w:val="both"/>
        <w:rPr>
          <w:rFonts w:cstheme="minorHAnsi"/>
          <w:lang w:bidi="fa-IR"/>
        </w:rPr>
      </w:pPr>
      <w:bookmarkStart w:id="59" w:name="_Hlk156982370"/>
      <w:r w:rsidRPr="009A1EDC">
        <w:rPr>
          <w:rFonts w:cstheme="minorHAnsi"/>
          <w:lang w:bidi="fa-IR"/>
        </w:rPr>
        <w:t xml:space="preserve">Un groupe de musulmans prit la fuite vers la montagne, mais d'autres, dont Ali (a), restèrent et entourèrent le Prophète (s) comme des abeilles autour de la ruche pour assurer sa protection. L'Imam Ali (a) reçut soixante blessures et coups sur la tête, le visage et le corps. C'est au cours de cette bataille que l'épée d'Ali (a) se brisa et que le Prophète (s) lui donna </w:t>
      </w:r>
      <w:proofErr w:type="spellStart"/>
      <w:r w:rsidRPr="009A1EDC">
        <w:rPr>
          <w:rFonts w:cstheme="minorHAnsi"/>
          <w:lang w:bidi="fa-IR"/>
        </w:rPr>
        <w:t>Zoulfikar</w:t>
      </w:r>
      <w:proofErr w:type="spellEnd"/>
      <w:r w:rsidRPr="009A1EDC">
        <w:rPr>
          <w:rStyle w:val="Appelnotedebasdep"/>
          <w:rFonts w:cstheme="minorHAnsi"/>
          <w:lang w:bidi="fa-IR"/>
        </w:rPr>
        <w:footnoteReference w:id="200"/>
      </w:r>
      <w:r w:rsidR="003409E4" w:rsidRPr="009A1EDC">
        <w:rPr>
          <w:rFonts w:cstheme="minorHAnsi"/>
          <w:lang w:bidi="fa-IR"/>
        </w:rPr>
        <w:t>.</w:t>
      </w:r>
    </w:p>
    <w:bookmarkEnd w:id="59"/>
    <w:p w14:paraId="34FBA2D3" w14:textId="77777777" w:rsidR="00FB7BFD" w:rsidRPr="009A1EDC" w:rsidRDefault="00FB7BFD" w:rsidP="005B1A88">
      <w:pPr>
        <w:jc w:val="both"/>
        <w:rPr>
          <w:rFonts w:cstheme="minorHAnsi"/>
          <w:lang w:bidi="fa-IR"/>
        </w:rPr>
      </w:pPr>
      <w:r w:rsidRPr="009A1EDC">
        <w:rPr>
          <w:rFonts w:cstheme="minorHAnsi"/>
          <w:lang w:bidi="fa-IR"/>
        </w:rPr>
        <w:t>L'Imam as-</w:t>
      </w:r>
      <w:proofErr w:type="spellStart"/>
      <w:r w:rsidRPr="009A1EDC">
        <w:rPr>
          <w:rFonts w:cstheme="minorHAnsi"/>
          <w:lang w:bidi="fa-IR"/>
        </w:rPr>
        <w:t>S</w:t>
      </w:r>
      <w:r w:rsidR="003409E4" w:rsidRPr="009A1EDC">
        <w:rPr>
          <w:rFonts w:cstheme="minorHAnsi"/>
          <w:lang w:bidi="fa-IR"/>
        </w:rPr>
        <w:t>à</w:t>
      </w:r>
      <w:r w:rsidRPr="009A1EDC">
        <w:rPr>
          <w:rFonts w:cstheme="minorHAnsi"/>
          <w:lang w:bidi="fa-IR"/>
        </w:rPr>
        <w:t>diq</w:t>
      </w:r>
      <w:proofErr w:type="spellEnd"/>
      <w:r w:rsidRPr="009A1EDC">
        <w:rPr>
          <w:rFonts w:cstheme="minorHAnsi"/>
          <w:lang w:bidi="fa-IR"/>
        </w:rPr>
        <w:t xml:space="preserve"> (a) nous apprend que le Prophète (s) a vu le porteur du message de la révélation entre la terre et le ciel, qui a dit : « La </w:t>
      </w:r>
      <w:proofErr w:type="spellStart"/>
      <w:r w:rsidRPr="009A1EDC">
        <w:rPr>
          <w:rFonts w:cstheme="minorHAnsi"/>
          <w:lang w:bidi="fa-IR"/>
        </w:rPr>
        <w:t>saïf</w:t>
      </w:r>
      <w:proofErr w:type="spellEnd"/>
      <w:r w:rsidRPr="009A1EDC">
        <w:rPr>
          <w:rFonts w:cstheme="minorHAnsi"/>
          <w:lang w:bidi="fa-IR"/>
        </w:rPr>
        <w:t xml:space="preserve"> </w:t>
      </w:r>
      <w:proofErr w:type="spellStart"/>
      <w:r w:rsidRPr="009A1EDC">
        <w:rPr>
          <w:rFonts w:cstheme="minorHAnsi"/>
          <w:lang w:bidi="fa-IR"/>
        </w:rPr>
        <w:t>illa</w:t>
      </w:r>
      <w:proofErr w:type="spellEnd"/>
      <w:r w:rsidRPr="009A1EDC">
        <w:rPr>
          <w:rFonts w:cstheme="minorHAnsi"/>
          <w:lang w:bidi="fa-IR"/>
        </w:rPr>
        <w:t xml:space="preserve"> </w:t>
      </w:r>
      <w:proofErr w:type="spellStart"/>
      <w:r w:rsidRPr="009A1EDC">
        <w:rPr>
          <w:rFonts w:cstheme="minorHAnsi"/>
          <w:lang w:bidi="fa-IR"/>
        </w:rPr>
        <w:t>Zoulfikar</w:t>
      </w:r>
      <w:proofErr w:type="spellEnd"/>
      <w:r w:rsidRPr="009A1EDC">
        <w:rPr>
          <w:rFonts w:cstheme="minorHAnsi"/>
          <w:lang w:bidi="fa-IR"/>
        </w:rPr>
        <w:t xml:space="preserve"> </w:t>
      </w:r>
      <w:proofErr w:type="spellStart"/>
      <w:r w:rsidRPr="009A1EDC">
        <w:rPr>
          <w:rFonts w:cstheme="minorHAnsi"/>
          <w:lang w:bidi="fa-IR"/>
        </w:rPr>
        <w:t>wa</w:t>
      </w:r>
      <w:proofErr w:type="spellEnd"/>
      <w:r w:rsidRPr="009A1EDC">
        <w:rPr>
          <w:rFonts w:cstheme="minorHAnsi"/>
          <w:lang w:bidi="fa-IR"/>
        </w:rPr>
        <w:t xml:space="preserve"> la </w:t>
      </w:r>
      <w:proofErr w:type="spellStart"/>
      <w:r w:rsidRPr="009A1EDC">
        <w:rPr>
          <w:rFonts w:cstheme="minorHAnsi"/>
          <w:lang w:bidi="fa-IR"/>
        </w:rPr>
        <w:t>fata</w:t>
      </w:r>
      <w:proofErr w:type="spellEnd"/>
      <w:r w:rsidRPr="009A1EDC">
        <w:rPr>
          <w:rFonts w:cstheme="minorHAnsi"/>
          <w:lang w:bidi="fa-IR"/>
        </w:rPr>
        <w:t xml:space="preserve"> </w:t>
      </w:r>
      <w:proofErr w:type="spellStart"/>
      <w:r w:rsidRPr="009A1EDC">
        <w:rPr>
          <w:rFonts w:cstheme="minorHAnsi"/>
          <w:lang w:bidi="fa-IR"/>
        </w:rPr>
        <w:t>illa</w:t>
      </w:r>
      <w:proofErr w:type="spellEnd"/>
      <w:r w:rsidRPr="009A1EDC">
        <w:rPr>
          <w:rFonts w:cstheme="minorHAnsi"/>
          <w:lang w:bidi="fa-IR"/>
        </w:rPr>
        <w:t xml:space="preserve"> Ali » (Il n'y a ni d'épée sauf </w:t>
      </w:r>
      <w:proofErr w:type="spellStart"/>
      <w:r w:rsidRPr="009A1EDC">
        <w:rPr>
          <w:rFonts w:cstheme="minorHAnsi"/>
          <w:lang w:bidi="fa-IR"/>
        </w:rPr>
        <w:t>Zoulfikar</w:t>
      </w:r>
      <w:proofErr w:type="spellEnd"/>
      <w:r w:rsidRPr="009A1EDC">
        <w:rPr>
          <w:rFonts w:cstheme="minorHAnsi"/>
          <w:lang w:bidi="fa-IR"/>
        </w:rPr>
        <w:t xml:space="preserve"> et ni de jeune homme si ce n'est Ali).</w:t>
      </w:r>
      <w:r w:rsidRPr="009A1EDC">
        <w:rPr>
          <w:rStyle w:val="Appelnotedebasdep"/>
          <w:rFonts w:cstheme="minorHAnsi"/>
          <w:lang w:bidi="fa-IR"/>
        </w:rPr>
        <w:footnoteReference w:id="201"/>
      </w:r>
    </w:p>
    <w:p w14:paraId="34A24ADA" w14:textId="77777777" w:rsidR="00FB7BFD" w:rsidRPr="009A1EDC" w:rsidRDefault="00FB7BFD" w:rsidP="005B1A88">
      <w:pPr>
        <w:jc w:val="both"/>
        <w:rPr>
          <w:rFonts w:cstheme="minorHAnsi"/>
          <w:lang w:bidi="fa-IR"/>
        </w:rPr>
      </w:pPr>
      <w:r w:rsidRPr="009A1EDC">
        <w:rPr>
          <w:rFonts w:cstheme="minorHAnsi"/>
          <w:lang w:bidi="fa-IR"/>
        </w:rPr>
        <w:t xml:space="preserve">Pendant ce temps, l'un des soldats ennemis pensait avoir martyrisé le Prophète de l'Islam (s) et l'a annoncé à haute voix. Au début, cette rumeur rendit les musulmans plus hésitants, et quelques autres s'enfuirent également. Cependant, elle finit par tourner en faveur des musulmans, car l'ennemi malveillant, pensant avoir tué le Prophète (s), quitta </w:t>
      </w:r>
      <w:proofErr w:type="spellStart"/>
      <w:r w:rsidRPr="009A1EDC">
        <w:rPr>
          <w:rFonts w:cstheme="minorHAnsi"/>
          <w:lang w:bidi="fa-IR"/>
        </w:rPr>
        <w:t>Ohod</w:t>
      </w:r>
      <w:proofErr w:type="spellEnd"/>
      <w:r w:rsidRPr="009A1EDC">
        <w:rPr>
          <w:rFonts w:cstheme="minorHAnsi"/>
          <w:lang w:bidi="fa-IR"/>
        </w:rPr>
        <w:t xml:space="preserve"> cette même nuit pour la Mecque.</w:t>
      </w:r>
    </w:p>
    <w:p w14:paraId="511E4AA3" w14:textId="77777777" w:rsidR="00FB7BFD" w:rsidRPr="009A1EDC" w:rsidRDefault="00FB7BFD" w:rsidP="005B1A88">
      <w:pPr>
        <w:jc w:val="both"/>
        <w:rPr>
          <w:rFonts w:cstheme="minorHAnsi"/>
          <w:lang w:bidi="fa-IR"/>
        </w:rPr>
      </w:pPr>
      <w:r w:rsidRPr="009A1EDC">
        <w:rPr>
          <w:rFonts w:cstheme="minorHAnsi"/>
          <w:lang w:bidi="fa-IR"/>
        </w:rPr>
        <w:t>Dans la troisième phase, l'armée polythéiste, pensant que le Prophète (s) avait été tué, se dirigea rapidement vers la Mecque. Cependant, en chemin, ils décidèrent de retourner à Médine pour piller la ville, écraser les musulmans et, si le Prophète (s) était encore vivant, le tuer. L'ordre de retour fut émis, et cette nouvelle parvint rapidement au Prophète (s). C'est ainsi que le verset ci-dessus et les versets suivants furent révélés, renforçant le moral des musulmans. Après cela, le Prophète (s) donna l'ordre général d'avancer vers les polythéistes, mobilisant même les blessés de la bataille d'</w:t>
      </w:r>
      <w:proofErr w:type="spellStart"/>
      <w:r w:rsidRPr="009A1EDC">
        <w:rPr>
          <w:rFonts w:cstheme="minorHAnsi"/>
          <w:lang w:bidi="fa-IR"/>
        </w:rPr>
        <w:t>Ohod</w:t>
      </w:r>
      <w:proofErr w:type="spellEnd"/>
      <w:r w:rsidRPr="009A1EDC">
        <w:rPr>
          <w:rFonts w:cstheme="minorHAnsi"/>
          <w:lang w:bidi="fa-IR"/>
        </w:rPr>
        <w:t xml:space="preserve">. Ils quittèrent Médine et poursuivirent l'ennemi. La nouvelle du mouvement des musulmans parvint aux polythéistes de </w:t>
      </w:r>
      <w:proofErr w:type="spellStart"/>
      <w:r w:rsidRPr="009A1EDC">
        <w:rPr>
          <w:rFonts w:cstheme="minorHAnsi"/>
          <w:lang w:bidi="fa-IR"/>
        </w:rPr>
        <w:t>Quraysh</w:t>
      </w:r>
      <w:proofErr w:type="spellEnd"/>
      <w:r w:rsidRPr="009A1EDC">
        <w:rPr>
          <w:rFonts w:cstheme="minorHAnsi"/>
          <w:lang w:bidi="fa-IR"/>
        </w:rPr>
        <w:t>, qui furent horrifiés par l'esprit combatif des musulmans. Pensant qu'une nouvelle force avait rejoint les musulmans de Médine, ils craignaient qu'une seconde rencontre ne change l'issue finale de la guerre à leur détriment. Ils décidèrent donc de retourner à La Mecque.</w:t>
      </w:r>
      <w:r w:rsidRPr="009A1EDC">
        <w:rPr>
          <w:rStyle w:val="Appelnotedebasdep"/>
          <w:rFonts w:cstheme="minorHAnsi"/>
          <w:lang w:bidi="fa-IR"/>
        </w:rPr>
        <w:footnoteReference w:id="202"/>
      </w:r>
    </w:p>
    <w:p w14:paraId="122226F6" w14:textId="77777777" w:rsidR="00FB7BFD" w:rsidRPr="009A1EDC" w:rsidRDefault="00FB7BFD" w:rsidP="005B1A88">
      <w:pPr>
        <w:jc w:val="both"/>
        <w:rPr>
          <w:rFonts w:cstheme="minorHAnsi"/>
          <w:b/>
          <w:bCs/>
          <w:lang w:bidi="fa-IR"/>
        </w:rPr>
      </w:pPr>
    </w:p>
    <w:p w14:paraId="433D5361" w14:textId="77777777" w:rsidR="00CC1547" w:rsidRDefault="00CC1547" w:rsidP="005B1A88">
      <w:pPr>
        <w:jc w:val="both"/>
        <w:rPr>
          <w:rFonts w:cstheme="minorHAnsi"/>
          <w:b/>
          <w:bCs/>
          <w:lang w:bidi="fa-IR"/>
        </w:rPr>
      </w:pPr>
    </w:p>
    <w:p w14:paraId="55A10B7E" w14:textId="77777777" w:rsidR="003C00D4" w:rsidRDefault="003C00D4" w:rsidP="005B1A88">
      <w:pPr>
        <w:jc w:val="both"/>
        <w:rPr>
          <w:rFonts w:cstheme="minorHAnsi"/>
          <w:b/>
          <w:bCs/>
          <w:lang w:bidi="fa-IR"/>
        </w:rPr>
      </w:pPr>
    </w:p>
    <w:p w14:paraId="054AD92E" w14:textId="0717F770" w:rsidR="003C00D4" w:rsidRPr="009A1EDC" w:rsidRDefault="003C00D4" w:rsidP="003C00D4">
      <w:pPr>
        <w:jc w:val="right"/>
        <w:rPr>
          <w:rFonts w:cstheme="minorHAnsi"/>
          <w:b/>
          <w:bCs/>
          <w:lang w:bidi="fa-IR"/>
        </w:rPr>
      </w:pPr>
      <w:proofErr w:type="spellStart"/>
      <w:r w:rsidRPr="00BA37ED">
        <w:rPr>
          <w:rFonts w:cs="KFGQPC Uthmanic Script HAFS"/>
          <w:color w:val="000000"/>
          <w:sz w:val="36"/>
          <w:szCs w:val="36"/>
          <w:shd w:val="clear" w:color="auto" w:fill="FFFFFF"/>
          <w:rtl/>
        </w:rPr>
        <w:t>وَلَقَدۡ</w:t>
      </w:r>
      <w:proofErr w:type="spellEnd"/>
      <w:r w:rsidRPr="00BA37ED">
        <w:rPr>
          <w:rFonts w:cs="KFGQPC Uthmanic Script HAFS"/>
          <w:color w:val="000000"/>
          <w:sz w:val="36"/>
          <w:szCs w:val="36"/>
          <w:shd w:val="clear" w:color="auto" w:fill="FFFFFF"/>
          <w:rtl/>
        </w:rPr>
        <w:t xml:space="preserve"> نَصَرَكُمُ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بِبَدۡر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أَذِلَّةٞۖ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لَعَلَّكُمۡ</w:t>
      </w:r>
      <w:proofErr w:type="spellEnd"/>
      <w:r w:rsidRPr="00BA37ED">
        <w:rPr>
          <w:rFonts w:cs="KFGQPC Uthmanic Script HAFS"/>
          <w:color w:val="000000"/>
          <w:sz w:val="36"/>
          <w:szCs w:val="36"/>
          <w:shd w:val="clear" w:color="auto" w:fill="FFFFFF"/>
          <w:rtl/>
        </w:rPr>
        <w:t xml:space="preserve"> تَشۡكُرُونَ١٢٣</w:t>
      </w:r>
    </w:p>
    <w:p w14:paraId="22B489EE" w14:textId="77777777" w:rsidR="003409E4" w:rsidRPr="009A1EDC" w:rsidRDefault="003409E4" w:rsidP="005B1A88">
      <w:pPr>
        <w:jc w:val="both"/>
        <w:rPr>
          <w:rFonts w:cstheme="minorHAnsi"/>
          <w:b/>
          <w:bCs/>
          <w:lang w:bidi="fa-IR"/>
        </w:rPr>
      </w:pPr>
    </w:p>
    <w:p w14:paraId="031C3333"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lastRenderedPageBreak/>
        <w:t>123- Allah vous a donné la victoire, à Badr, alors que vous étiez humiliés. Craignez Allah donc. Afin que vous soyez reconnaissants !</w:t>
      </w:r>
    </w:p>
    <w:p w14:paraId="6BE4E6CB" w14:textId="77777777" w:rsidR="00FB7BFD" w:rsidRPr="009A1EDC" w:rsidRDefault="00FB7BFD" w:rsidP="005B1A88">
      <w:pPr>
        <w:jc w:val="both"/>
        <w:rPr>
          <w:rFonts w:cstheme="minorHAnsi"/>
          <w:lang w:bidi="fa-IR"/>
        </w:rPr>
      </w:pPr>
    </w:p>
    <w:p w14:paraId="4776ED96" w14:textId="77777777" w:rsidR="00FB7BFD" w:rsidRPr="009A1EDC" w:rsidRDefault="00FB7BFD" w:rsidP="005B1A88">
      <w:pPr>
        <w:jc w:val="both"/>
        <w:rPr>
          <w:rFonts w:cstheme="minorHAnsi"/>
          <w:lang w:bidi="fa-IR"/>
        </w:rPr>
      </w:pPr>
      <w:r w:rsidRPr="009A1EDC">
        <w:rPr>
          <w:rFonts w:cstheme="minorHAnsi"/>
          <w:lang w:bidi="fa-IR"/>
        </w:rPr>
        <w:t>1- Le verset ci-dessus a été révélé après la défaite des musulmans lors de la bataille d'</w:t>
      </w:r>
      <w:proofErr w:type="spellStart"/>
      <w:r w:rsidRPr="009A1EDC">
        <w:rPr>
          <w:rFonts w:cstheme="minorHAnsi"/>
          <w:lang w:bidi="fa-IR"/>
        </w:rPr>
        <w:t>Ohod</w:t>
      </w:r>
      <w:proofErr w:type="spellEnd"/>
      <w:r w:rsidRPr="009A1EDC">
        <w:rPr>
          <w:rFonts w:cstheme="minorHAnsi"/>
          <w:lang w:bidi="fa-IR"/>
        </w:rPr>
        <w:t>. Il a pour but de renforcer leur moral, de les encourager à aller de l'avant et de souligner leur victoire éclatante lors de la bataille de Badr. Le verset rappelle que Dieu a donné la victoire aux musulmans à Badr, alors qu'ils étaient faibles par rapport à l'ennemi et ne pouvaient pas lui être comparés en termes de nombre et de qualité d'équipement. L'armée musulmane ne comptait que 313 hommes à la bataille de Badr, tandis que le nombre des polythéistes dépassait le millier. Malgré cela, les musulmans ont finalement vaincu l'ennemi. Le verset encourage les musulmans à ne pas désespérer, car avec l'aide de Dieu, ils pourront surmonter la défaite d'</w:t>
      </w:r>
      <w:proofErr w:type="spellStart"/>
      <w:r w:rsidRPr="009A1EDC">
        <w:rPr>
          <w:rFonts w:cstheme="minorHAnsi"/>
          <w:lang w:bidi="fa-IR"/>
        </w:rPr>
        <w:t>Ohod</w:t>
      </w:r>
      <w:proofErr w:type="spellEnd"/>
      <w:r w:rsidRPr="009A1EDC">
        <w:rPr>
          <w:rFonts w:cstheme="minorHAnsi"/>
          <w:lang w:bidi="fa-IR"/>
        </w:rPr>
        <w:t xml:space="preserve"> et vaincre l'ennemi dans une autre bataille.</w:t>
      </w:r>
    </w:p>
    <w:p w14:paraId="38857D5E" w14:textId="77777777" w:rsidR="00FB7BFD" w:rsidRPr="009A1EDC" w:rsidRDefault="00FB7BFD" w:rsidP="005B1A88">
      <w:pPr>
        <w:jc w:val="both"/>
        <w:rPr>
          <w:rFonts w:cstheme="minorHAnsi"/>
        </w:rPr>
      </w:pPr>
      <w:r w:rsidRPr="009A1EDC">
        <w:rPr>
          <w:rFonts w:cstheme="minorHAnsi"/>
          <w:lang w:bidi="fa-IR"/>
        </w:rPr>
        <w:t>2- Ce verset exhorte les croyants à éviter les péchés et à accomplir leurs devoirs, c'est-à-dire à observer la piété. C'est la raison pour laquelle il est possible que les voiles de l'ignorance et de l'illusion soient levés. Cela permet à l'homme de comprendre les vérités de l'existence et de reconnaître toutes les bénédictions de Dieu. Par conséquent, il devient reconnaissant envers Dieu et se rend compte que les victoires viennent de Lui et grâce à Lui.</w:t>
      </w:r>
      <w:r w:rsidRPr="009A1EDC">
        <w:rPr>
          <w:rStyle w:val="Appelnotedebasdep"/>
          <w:rFonts w:cstheme="minorHAnsi"/>
          <w:lang w:bidi="fa-IR"/>
        </w:rPr>
        <w:footnoteReference w:id="203"/>
      </w:r>
    </w:p>
    <w:p w14:paraId="74274BDF" w14:textId="77777777" w:rsidR="00FB7BFD" w:rsidRPr="009A1EDC" w:rsidRDefault="00FB7BFD" w:rsidP="005B1A88">
      <w:pPr>
        <w:jc w:val="both"/>
        <w:rPr>
          <w:rFonts w:cstheme="minorHAnsi"/>
          <w:lang w:bidi="fa-IR"/>
        </w:rPr>
      </w:pPr>
    </w:p>
    <w:p w14:paraId="2296AA37" w14:textId="77777777" w:rsidR="00FB7BFD" w:rsidRPr="009A1EDC" w:rsidRDefault="00FB7BFD" w:rsidP="005B1A88">
      <w:pPr>
        <w:jc w:val="both"/>
        <w:rPr>
          <w:rFonts w:cstheme="minorHAnsi"/>
          <w:lang w:bidi="fa-IR"/>
        </w:rPr>
      </w:pPr>
    </w:p>
    <w:p w14:paraId="090CD1BB" w14:textId="77777777" w:rsidR="00FB7BFD" w:rsidRDefault="00FB7BFD" w:rsidP="005B1A88">
      <w:pPr>
        <w:jc w:val="both"/>
        <w:rPr>
          <w:rFonts w:cstheme="minorHAnsi"/>
          <w:lang w:bidi="fa-IR"/>
        </w:rPr>
      </w:pPr>
    </w:p>
    <w:p w14:paraId="7BA45979" w14:textId="4E6FA92F" w:rsidR="003C00D4" w:rsidRDefault="003C00D4" w:rsidP="003C00D4">
      <w:pPr>
        <w:jc w:val="right"/>
        <w:rPr>
          <w:rFonts w:cstheme="minorHAnsi"/>
          <w:lang w:bidi="fa-I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تَقُولُ </w:t>
      </w:r>
      <w:proofErr w:type="spellStart"/>
      <w:r w:rsidRPr="00BA37ED">
        <w:rPr>
          <w:rFonts w:cs="KFGQPC Uthmanic Script HAFS"/>
          <w:color w:val="000000"/>
          <w:sz w:val="36"/>
          <w:szCs w:val="36"/>
          <w:shd w:val="clear" w:color="auto" w:fill="FFFFFF"/>
          <w:rtl/>
        </w:rPr>
        <w:t>لِلۡمُؤۡمِنِينَ</w:t>
      </w:r>
      <w:proofErr w:type="spellEnd"/>
      <w:r w:rsidRPr="00BA37ED">
        <w:rPr>
          <w:rFonts w:cs="KFGQPC Uthmanic Script HAFS"/>
          <w:color w:val="000000"/>
          <w:sz w:val="36"/>
          <w:szCs w:val="36"/>
          <w:shd w:val="clear" w:color="auto" w:fill="FFFFFF"/>
          <w:rtl/>
        </w:rPr>
        <w:t xml:space="preserve"> أَلَن </w:t>
      </w:r>
      <w:proofErr w:type="spellStart"/>
      <w:r w:rsidRPr="00BA37ED">
        <w:rPr>
          <w:rFonts w:cs="KFGQPC Uthmanic Script HAFS"/>
          <w:color w:val="000000"/>
          <w:sz w:val="36"/>
          <w:szCs w:val="36"/>
          <w:shd w:val="clear" w:color="auto" w:fill="FFFFFF"/>
          <w:rtl/>
        </w:rPr>
        <w:t>يَكۡفِيَكُمۡ</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يُمِدَّكُمۡ</w:t>
      </w:r>
      <w:proofErr w:type="spellEnd"/>
      <w:r w:rsidRPr="00BA37ED">
        <w:rPr>
          <w:rFonts w:cs="KFGQPC Uthmanic Script HAFS"/>
          <w:color w:val="000000"/>
          <w:sz w:val="36"/>
          <w:szCs w:val="36"/>
          <w:shd w:val="clear" w:color="auto" w:fill="FFFFFF"/>
          <w:rtl/>
        </w:rPr>
        <w:t xml:space="preserve"> رَبُّكُم </w:t>
      </w:r>
      <w:proofErr w:type="spellStart"/>
      <w:r w:rsidRPr="00BA37ED">
        <w:rPr>
          <w:rFonts w:cs="KFGQPC Uthmanic Script HAFS"/>
          <w:color w:val="000000"/>
          <w:sz w:val="36"/>
          <w:szCs w:val="36"/>
          <w:shd w:val="clear" w:color="auto" w:fill="FFFFFF"/>
          <w:rtl/>
        </w:rPr>
        <w:t>بِثَلَٰثَةِ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ءَالَٰف</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مُنزَلِي</w:t>
      </w:r>
      <w:r w:rsidRPr="00BA37ED">
        <w:rPr>
          <w:rFonts w:cs="KFGQPC Uthmanic Script HAFS" w:hint="eastAsia"/>
          <w:color w:val="000000"/>
          <w:sz w:val="36"/>
          <w:szCs w:val="36"/>
          <w:shd w:val="clear" w:color="auto" w:fill="FFFFFF"/>
          <w:rtl/>
        </w:rPr>
        <w:t>نَ</w:t>
      </w:r>
      <w:r w:rsidRPr="00BA37ED">
        <w:rPr>
          <w:rFonts w:cs="KFGQPC Uthmanic Script HAFS"/>
          <w:color w:val="000000"/>
          <w:sz w:val="36"/>
          <w:szCs w:val="36"/>
          <w:shd w:val="clear" w:color="auto" w:fill="FFFFFF"/>
          <w:rtl/>
        </w:rPr>
        <w:t>١٢٤</w:t>
      </w:r>
    </w:p>
    <w:p w14:paraId="66948166" w14:textId="77777777" w:rsidR="003C00D4" w:rsidRPr="009A1EDC" w:rsidRDefault="003C00D4" w:rsidP="005B1A88">
      <w:pPr>
        <w:jc w:val="both"/>
        <w:rPr>
          <w:rFonts w:cstheme="minorHAnsi"/>
          <w:lang w:bidi="fa-IR"/>
        </w:rPr>
      </w:pPr>
    </w:p>
    <w:p w14:paraId="533BA37A"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124- Lorsque tu disais aux croyants : « Est-ce qu’il ne suffit pas que votre Seigneur vous assiste en faisant descendre [du ciel] trois mille anges ? »</w:t>
      </w:r>
    </w:p>
    <w:p w14:paraId="05B4F092" w14:textId="77777777" w:rsidR="00FB7BFD" w:rsidRPr="009A1EDC" w:rsidRDefault="00FB7BFD" w:rsidP="005B1A88">
      <w:pPr>
        <w:jc w:val="both"/>
        <w:rPr>
          <w:rFonts w:cstheme="minorHAnsi"/>
          <w:lang w:bidi="fa-IR"/>
        </w:rPr>
      </w:pPr>
    </w:p>
    <w:p w14:paraId="097DB6CE" w14:textId="77777777" w:rsidR="00FB7BFD" w:rsidRPr="009A1EDC" w:rsidRDefault="00FB7BFD" w:rsidP="005B1A88">
      <w:pPr>
        <w:jc w:val="both"/>
        <w:rPr>
          <w:rFonts w:cstheme="minorHAnsi"/>
          <w:lang w:bidi="fa-IR"/>
        </w:rPr>
      </w:pPr>
      <w:r w:rsidRPr="009A1EDC">
        <w:rPr>
          <w:rFonts w:cstheme="minorHAnsi"/>
          <w:lang w:bidi="fa-IR"/>
        </w:rPr>
        <w:t>Chaque fois que Dieu, dans Son infinie sagesse, jugera nécessaire d'intervenir, Ses fidèles anges se hâteront de servir et d'aider les croyants dévoués. Ces messagers célestes, animés par leur amour inconditionnel et leur obéissance à la volonté divine, apporteront force, soutien et réconfort aux âmes pieuses qui se consacrent à leur foi avec ferveur.</w:t>
      </w:r>
    </w:p>
    <w:p w14:paraId="36DAC54B" w14:textId="77777777" w:rsidR="00FB7BFD" w:rsidRPr="009A1EDC" w:rsidRDefault="00FB7BFD" w:rsidP="005B1A88">
      <w:pPr>
        <w:jc w:val="both"/>
        <w:rPr>
          <w:rFonts w:cstheme="minorHAnsi"/>
          <w:lang w:bidi="fa-IR"/>
        </w:rPr>
      </w:pPr>
      <w:r w:rsidRPr="009A1EDC">
        <w:rPr>
          <w:rFonts w:cstheme="minorHAnsi"/>
          <w:lang w:bidi="fa-IR"/>
        </w:rPr>
        <w:t>Ainsi, les croyants dévoués, fortifiés par la grâce de Dieu et l'aide précieuse de Ses anges, pourront accomplir de grandes œuvres et témoigner de leur foi avec une ardeur renouvelée. Leur exemple inspirant et leur persévérance inébranlable seront une source d'édification pour leur entourage et contribueront à répandre la lumière divine dans ce monde.</w:t>
      </w:r>
      <w:r w:rsidRPr="009A1EDC">
        <w:rPr>
          <w:rStyle w:val="Appelnotedebasdep"/>
          <w:rFonts w:cstheme="minorHAnsi"/>
          <w:lang w:bidi="fa-IR"/>
        </w:rPr>
        <w:footnoteReference w:id="204"/>
      </w:r>
    </w:p>
    <w:p w14:paraId="1467DD13" w14:textId="77777777" w:rsidR="00CC1547" w:rsidRPr="009A1EDC" w:rsidRDefault="00CC1547" w:rsidP="005B1A88">
      <w:pPr>
        <w:jc w:val="both"/>
        <w:rPr>
          <w:rFonts w:cstheme="minorHAnsi"/>
          <w:lang w:bidi="fa-IR"/>
        </w:rPr>
      </w:pPr>
    </w:p>
    <w:p w14:paraId="6F98E5F0" w14:textId="77777777" w:rsidR="00CC1547" w:rsidRDefault="00CC1547" w:rsidP="005B1A88">
      <w:pPr>
        <w:jc w:val="both"/>
        <w:rPr>
          <w:rFonts w:cstheme="minorHAnsi"/>
          <w:lang w:bidi="fa-IR"/>
        </w:rPr>
      </w:pPr>
    </w:p>
    <w:p w14:paraId="1646178B" w14:textId="77777777" w:rsidR="003C00D4" w:rsidRDefault="003C00D4" w:rsidP="005B1A88">
      <w:pPr>
        <w:jc w:val="both"/>
        <w:rPr>
          <w:rFonts w:cstheme="minorHAnsi"/>
          <w:lang w:bidi="fa-IR"/>
        </w:rPr>
      </w:pPr>
    </w:p>
    <w:p w14:paraId="58C8B576" w14:textId="570BB07C" w:rsidR="003C00D4" w:rsidRDefault="003C00D4" w:rsidP="003C00D4">
      <w:pPr>
        <w:jc w:val="right"/>
        <w:rPr>
          <w:rFonts w:cstheme="minorHAnsi"/>
          <w:lang w:bidi="fa-IR"/>
        </w:rPr>
      </w:pPr>
      <w:proofErr w:type="spellStart"/>
      <w:r w:rsidRPr="00BA37ED">
        <w:rPr>
          <w:rFonts w:cs="KFGQPC Uthmanic Script HAFS"/>
          <w:color w:val="000000"/>
          <w:sz w:val="36"/>
          <w:szCs w:val="36"/>
          <w:shd w:val="clear" w:color="auto" w:fill="FFFFFF"/>
          <w:rtl/>
        </w:rPr>
        <w:t>بَلَىٰٓۚ</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تَصۡبِرُواْ</w:t>
      </w:r>
      <w:proofErr w:type="spellEnd"/>
      <w:r w:rsidRPr="00BA37ED">
        <w:rPr>
          <w:rFonts w:cs="KFGQPC Uthmanic Script HAFS"/>
          <w:color w:val="000000"/>
          <w:sz w:val="36"/>
          <w:szCs w:val="36"/>
          <w:shd w:val="clear" w:color="auto" w:fill="FFFFFF"/>
          <w:rtl/>
        </w:rPr>
        <w:t xml:space="preserve"> وَتَتَّقُواْ </w:t>
      </w:r>
      <w:proofErr w:type="spellStart"/>
      <w:r w:rsidRPr="00BA37ED">
        <w:rPr>
          <w:rFonts w:cs="KFGQPC Uthmanic Script HAFS"/>
          <w:color w:val="000000"/>
          <w:sz w:val="36"/>
          <w:szCs w:val="36"/>
          <w:shd w:val="clear" w:color="auto" w:fill="FFFFFF"/>
          <w:rtl/>
        </w:rPr>
        <w:t>وَيَأۡتُوكُم</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فَوۡرِهِمۡ</w:t>
      </w:r>
      <w:proofErr w:type="spellEnd"/>
      <w:r w:rsidRPr="00BA37ED">
        <w:rPr>
          <w:rFonts w:cs="KFGQPC Uthmanic Script HAFS"/>
          <w:color w:val="000000"/>
          <w:sz w:val="36"/>
          <w:szCs w:val="36"/>
          <w:shd w:val="clear" w:color="auto" w:fill="FFFFFF"/>
          <w:rtl/>
        </w:rPr>
        <w:t xml:space="preserve"> هَٰذَا </w:t>
      </w:r>
      <w:proofErr w:type="spellStart"/>
      <w:r w:rsidRPr="00BA37ED">
        <w:rPr>
          <w:rFonts w:cs="KFGQPC Uthmanic Script HAFS"/>
          <w:color w:val="000000"/>
          <w:sz w:val="36"/>
          <w:szCs w:val="36"/>
          <w:shd w:val="clear" w:color="auto" w:fill="FFFFFF"/>
          <w:rtl/>
        </w:rPr>
        <w:t>يُمۡدِدۡكُمۡ</w:t>
      </w:r>
      <w:proofErr w:type="spellEnd"/>
      <w:r w:rsidRPr="00BA37ED">
        <w:rPr>
          <w:rFonts w:cs="KFGQPC Uthmanic Script HAFS"/>
          <w:color w:val="000000"/>
          <w:sz w:val="36"/>
          <w:szCs w:val="36"/>
          <w:shd w:val="clear" w:color="auto" w:fill="FFFFFF"/>
          <w:rtl/>
        </w:rPr>
        <w:t xml:space="preserve"> رَبُّكُم </w:t>
      </w:r>
      <w:proofErr w:type="spellStart"/>
      <w:r w:rsidRPr="00BA37ED">
        <w:rPr>
          <w:rFonts w:cs="KFGQPC Uthmanic Script HAFS"/>
          <w:color w:val="000000"/>
          <w:sz w:val="36"/>
          <w:szCs w:val="36"/>
          <w:shd w:val="clear" w:color="auto" w:fill="FFFFFF"/>
          <w:rtl/>
        </w:rPr>
        <w:t>بِخَمۡسَةِ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ءَالَٰف</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لۡمَلَٰٓئِكَةِ</w:t>
      </w:r>
      <w:proofErr w:type="spellEnd"/>
      <w:r w:rsidRPr="00BA37ED">
        <w:rPr>
          <w:rFonts w:cs="KFGQPC Uthmanic Script HAFS"/>
          <w:color w:val="000000"/>
          <w:sz w:val="36"/>
          <w:szCs w:val="36"/>
          <w:shd w:val="clear" w:color="auto" w:fill="FFFFFF"/>
          <w:rtl/>
        </w:rPr>
        <w:t xml:space="preserve"> مُسَوِّمِينَ١٢٥</w:t>
      </w:r>
    </w:p>
    <w:p w14:paraId="6AE5DF17" w14:textId="77777777" w:rsidR="003C00D4" w:rsidRPr="009A1EDC" w:rsidRDefault="003C00D4" w:rsidP="005B1A88">
      <w:pPr>
        <w:jc w:val="both"/>
        <w:rPr>
          <w:rFonts w:cstheme="minorHAnsi"/>
          <w:lang w:bidi="fa-IR"/>
        </w:rPr>
      </w:pPr>
    </w:p>
    <w:p w14:paraId="01F903FC" w14:textId="4298BE29" w:rsidR="0052784C" w:rsidRPr="009A1EDC" w:rsidRDefault="0052784C" w:rsidP="005B1A88">
      <w:pPr>
        <w:jc w:val="both"/>
        <w:rPr>
          <w:rFonts w:cstheme="minorHAnsi"/>
          <w:b/>
          <w:bCs/>
          <w:i/>
          <w:iCs/>
          <w:sz w:val="20"/>
          <w:szCs w:val="20"/>
        </w:rPr>
      </w:pPr>
      <w:r w:rsidRPr="009A1EDC">
        <w:rPr>
          <w:rFonts w:cstheme="minorHAnsi"/>
          <w:b/>
          <w:bCs/>
          <w:i/>
          <w:iCs/>
          <w:sz w:val="20"/>
          <w:szCs w:val="20"/>
        </w:rPr>
        <w:t>125 Mais oui ! Si vous êtes endurants et pieux, et qu’ils [les ennemis] vous assaillent immédiatement, votre Seigneur vous enverra en renfort cinq mille Anges marqués distinctement.</w:t>
      </w:r>
    </w:p>
    <w:p w14:paraId="18F79552" w14:textId="77777777" w:rsidR="00FB7BFD" w:rsidRPr="009A1EDC" w:rsidRDefault="00FB7BFD" w:rsidP="005B1A88">
      <w:pPr>
        <w:jc w:val="both"/>
        <w:rPr>
          <w:rFonts w:cstheme="minorHAnsi"/>
          <w:lang w:bidi="fa-IR"/>
        </w:rPr>
      </w:pPr>
    </w:p>
    <w:p w14:paraId="6D28277B" w14:textId="77777777" w:rsidR="00FB7BFD" w:rsidRPr="009A1EDC" w:rsidRDefault="00FB7BFD" w:rsidP="005B1A88">
      <w:pPr>
        <w:jc w:val="both"/>
        <w:rPr>
          <w:rFonts w:cstheme="minorHAnsi"/>
          <w:lang w:bidi="fa-IR"/>
        </w:rPr>
      </w:pPr>
      <w:r w:rsidRPr="009A1EDC">
        <w:rPr>
          <w:rFonts w:cstheme="minorHAnsi"/>
          <w:lang w:bidi="fa-IR"/>
        </w:rPr>
        <w:t>Dans le verset précédent, il était question de l'aide apportée par trois mille anges aux croyants lors d'une bataille. Dans ce verset, le nombre d'anges mentionné s'élève à environ cinq mille. Cette augmentation significative de l'assistance céleste s'explique par le fait que les forces ennemies, menées par Abou Soufyan lors de la bataille d'</w:t>
      </w:r>
      <w:proofErr w:type="spellStart"/>
      <w:r w:rsidRPr="009A1EDC">
        <w:rPr>
          <w:rFonts w:cstheme="minorHAnsi"/>
          <w:lang w:bidi="fa-IR"/>
        </w:rPr>
        <w:t>Ohod</w:t>
      </w:r>
      <w:proofErr w:type="spellEnd"/>
      <w:r w:rsidRPr="009A1EDC">
        <w:rPr>
          <w:rFonts w:cstheme="minorHAnsi"/>
          <w:lang w:bidi="fa-IR"/>
        </w:rPr>
        <w:t>, comptaient environ cinq mille hommes. Face à cette armée redoutable, les besoins et les conditions militaires et spirituelles des guerriers musulmans exigeaient un soutien accru de la part des armées divines.</w:t>
      </w:r>
    </w:p>
    <w:p w14:paraId="387F7878" w14:textId="77777777" w:rsidR="00FB7BFD" w:rsidRPr="009A1EDC" w:rsidRDefault="00FB7BFD" w:rsidP="005B1A88">
      <w:pPr>
        <w:jc w:val="both"/>
        <w:rPr>
          <w:rFonts w:cstheme="minorHAnsi"/>
          <w:lang w:bidi="fa-IR"/>
        </w:rPr>
      </w:pPr>
      <w:r w:rsidRPr="009A1EDC">
        <w:rPr>
          <w:rFonts w:cstheme="minorHAnsi"/>
          <w:lang w:bidi="fa-IR"/>
        </w:rPr>
        <w:t xml:space="preserve">La situation était d'autant plus critique que les troupes d'Abou </w:t>
      </w:r>
      <w:proofErr w:type="spellStart"/>
      <w:r w:rsidRPr="009A1EDC">
        <w:rPr>
          <w:rFonts w:cstheme="minorHAnsi"/>
          <w:lang w:bidi="fa-IR"/>
        </w:rPr>
        <w:t>Soufyan</w:t>
      </w:r>
      <w:proofErr w:type="spellEnd"/>
      <w:r w:rsidRPr="009A1EDC">
        <w:rPr>
          <w:rFonts w:cstheme="minorHAnsi"/>
          <w:lang w:bidi="fa-IR"/>
        </w:rPr>
        <w:t>, après avoir initialement battu en retraite, étaient revenues à mi-chemin avec l'intention de piller la ville de Médine. À ce moment précis, les troupes de l'Islam se trouvaient dans une position de grande vulnérabilité. Vaincues, blessées et épuisées par les combats acharnés, elles avaient désespérément besoin d'un renforcement tant sur le plan spirituel que militaire.</w:t>
      </w:r>
    </w:p>
    <w:p w14:paraId="0D3D64E5" w14:textId="77777777" w:rsidR="00FB7BFD" w:rsidRPr="009A1EDC" w:rsidRDefault="00FB7BFD" w:rsidP="005B1A88">
      <w:pPr>
        <w:jc w:val="both"/>
        <w:rPr>
          <w:rFonts w:cstheme="minorHAnsi"/>
          <w:lang w:bidi="fa-IR"/>
        </w:rPr>
      </w:pPr>
      <w:r w:rsidRPr="009A1EDC">
        <w:rPr>
          <w:rFonts w:cstheme="minorHAnsi"/>
          <w:lang w:bidi="fa-IR"/>
        </w:rPr>
        <w:t>C'est dans ce contexte que l'intervention divine se manifesta avec une puissance redoublée. Les cinq mille anges, envoyés par la grâce et la miséricorde de Dieu, apportèrent aux guerriers musulmans le soutien nécessaire pour affronter l'adversité. Leur présence rassurante et leur assistance surnaturelle insufflèrent un regain de courage et de détermination dans les cœurs des croyants, leur permettant de surmonter leurs blessures physiques et morales.</w:t>
      </w:r>
    </w:p>
    <w:p w14:paraId="07545BBE" w14:textId="77777777" w:rsidR="00FB7BFD" w:rsidRPr="009A1EDC" w:rsidRDefault="00FB7BFD" w:rsidP="005B1A88">
      <w:pPr>
        <w:jc w:val="both"/>
        <w:rPr>
          <w:rFonts w:cstheme="minorHAnsi"/>
          <w:lang w:bidi="fa-IR"/>
        </w:rPr>
      </w:pPr>
      <w:r w:rsidRPr="009A1EDC">
        <w:rPr>
          <w:rFonts w:cstheme="minorHAnsi"/>
          <w:lang w:bidi="fa-IR"/>
        </w:rPr>
        <w:t>Cette aide providentielle, proportionnelle à l'ampleur de la menace, témoigne de la sollicitude de Dieu envers Ses fidèles serviteurs. Elle souligne également l'importance de la foi et de la confiance en la protection divine, même dans les moments les plus sombres et les plus éprouvants. Les croyants, soutenus par les armées célestes, puisèrent dans cette force spirituelle l'énergie nécessaire pour se relever et poursuivre leur lutte pour la cause de l'Islam, en dépit des obstacles et des défis qui se dressaient sur leur chemin.</w:t>
      </w:r>
      <w:r w:rsidRPr="009A1EDC">
        <w:rPr>
          <w:rStyle w:val="Appelnotedebasdep"/>
          <w:rFonts w:cstheme="minorHAnsi"/>
          <w:lang w:bidi="fa-IR"/>
        </w:rPr>
        <w:footnoteReference w:id="205"/>
      </w:r>
    </w:p>
    <w:p w14:paraId="4A50447E" w14:textId="77777777" w:rsidR="00FB7BFD" w:rsidRPr="009A1EDC" w:rsidRDefault="00FB7BFD" w:rsidP="005B1A88">
      <w:pPr>
        <w:jc w:val="both"/>
        <w:rPr>
          <w:rFonts w:cstheme="minorHAnsi"/>
          <w:lang w:bidi="fa-IR"/>
        </w:rPr>
      </w:pPr>
    </w:p>
    <w:p w14:paraId="5F2A567A" w14:textId="77777777" w:rsidR="00CC1547" w:rsidRPr="009A1EDC" w:rsidRDefault="00CC1547" w:rsidP="005B1A88">
      <w:pPr>
        <w:jc w:val="both"/>
        <w:rPr>
          <w:rFonts w:cstheme="minorHAnsi"/>
          <w:lang w:bidi="fa-IR"/>
        </w:rPr>
      </w:pPr>
    </w:p>
    <w:p w14:paraId="764475A4" w14:textId="77777777" w:rsidR="00CC1547" w:rsidRDefault="00CC1547" w:rsidP="005B1A88">
      <w:pPr>
        <w:jc w:val="both"/>
        <w:rPr>
          <w:rFonts w:cstheme="minorHAnsi"/>
          <w:lang w:bidi="fa-IR"/>
        </w:rPr>
      </w:pPr>
    </w:p>
    <w:p w14:paraId="66A28E69" w14:textId="77E6E4B7" w:rsidR="003C00D4" w:rsidRDefault="003C00D4" w:rsidP="003C00D4">
      <w:pPr>
        <w:jc w:val="right"/>
        <w:rPr>
          <w:rFonts w:cstheme="minorHAnsi"/>
          <w:lang w:bidi="fa-IR"/>
        </w:rPr>
      </w:pPr>
      <w:r w:rsidRPr="00BA37ED">
        <w:rPr>
          <w:rFonts w:cs="KFGQPC Uthmanic Script HAFS"/>
          <w:color w:val="000000"/>
          <w:sz w:val="36"/>
          <w:szCs w:val="36"/>
          <w:shd w:val="clear" w:color="auto" w:fill="FFFFFF"/>
          <w:rtl/>
        </w:rPr>
        <w:t xml:space="preserve">وَمَا جَعَلَهُ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color w:val="000000"/>
          <w:sz w:val="36"/>
          <w:szCs w:val="36"/>
          <w:shd w:val="clear" w:color="auto" w:fill="FFFFFF"/>
          <w:rtl/>
        </w:rPr>
        <w:t>بُشۡرَىٰ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وَلِتَطۡمَئِنَّ</w:t>
      </w:r>
      <w:proofErr w:type="spellEnd"/>
      <w:r w:rsidRPr="00BA37ED">
        <w:rPr>
          <w:rFonts w:cs="KFGQPC Uthmanic Script HAFS"/>
          <w:color w:val="000000"/>
          <w:sz w:val="36"/>
          <w:szCs w:val="36"/>
          <w:shd w:val="clear" w:color="auto" w:fill="FFFFFF"/>
          <w:rtl/>
        </w:rPr>
        <w:t xml:space="preserve"> قُلُوبُكُم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لنَّصۡرُ</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لۡعَزِيزِ</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لۡحَكِيمِ</w:t>
      </w:r>
      <w:r w:rsidRPr="00BA37ED">
        <w:rPr>
          <w:rFonts w:cs="KFGQPC Uthmanic Script HAFS"/>
          <w:color w:val="000000"/>
          <w:sz w:val="36"/>
          <w:szCs w:val="36"/>
          <w:shd w:val="clear" w:color="auto" w:fill="FFFFFF"/>
          <w:rtl/>
        </w:rPr>
        <w:t>١٢٦</w:t>
      </w:r>
    </w:p>
    <w:p w14:paraId="3D91AF90" w14:textId="77777777" w:rsidR="003C00D4" w:rsidRPr="009A1EDC" w:rsidRDefault="003C00D4" w:rsidP="005B1A88">
      <w:pPr>
        <w:jc w:val="both"/>
        <w:rPr>
          <w:rFonts w:cstheme="minorHAnsi"/>
          <w:lang w:bidi="fa-IR"/>
        </w:rPr>
      </w:pPr>
    </w:p>
    <w:p w14:paraId="3B621980"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126- Allah ne le fit que pour vous annoncer une bonne nouvelle et rassurer vos cœurs. La victoire ne vient que d'Allah, le Puissant, le Sage.</w:t>
      </w:r>
    </w:p>
    <w:p w14:paraId="3D792655" w14:textId="77777777" w:rsidR="00FB7BFD" w:rsidRPr="009A1EDC" w:rsidRDefault="00FB7BFD" w:rsidP="005B1A88">
      <w:pPr>
        <w:jc w:val="both"/>
        <w:rPr>
          <w:rFonts w:cstheme="minorHAnsi"/>
          <w:lang w:bidi="fa-IR"/>
        </w:rPr>
      </w:pPr>
    </w:p>
    <w:p w14:paraId="6BC054C1" w14:textId="77777777" w:rsidR="00FB7BFD" w:rsidRPr="009A1EDC" w:rsidRDefault="00FB7BFD" w:rsidP="005B1A88">
      <w:pPr>
        <w:jc w:val="both"/>
        <w:rPr>
          <w:rFonts w:cstheme="minorHAnsi"/>
          <w:lang w:bidi="fa-IR"/>
        </w:rPr>
      </w:pPr>
      <w:r w:rsidRPr="009A1EDC">
        <w:rPr>
          <w:rFonts w:cstheme="minorHAnsi"/>
          <w:lang w:bidi="fa-IR"/>
        </w:rPr>
        <w:t>1- La défaite et la victoire sont entre les mains de Dieu seul. L'aide des anges consiste à vous annoncer la bonne nouvelle et à renforcer votre esprit afin que vous puissiez mieux vous défendre et surmonter l'épreuve divine.</w:t>
      </w:r>
    </w:p>
    <w:p w14:paraId="4C807410" w14:textId="77777777" w:rsidR="00FB7BFD" w:rsidRPr="009A1EDC" w:rsidRDefault="00FB7BFD" w:rsidP="005B1A88">
      <w:pPr>
        <w:jc w:val="both"/>
        <w:rPr>
          <w:rFonts w:cstheme="minorHAnsi"/>
          <w:lang w:bidi="fa-IR"/>
        </w:rPr>
      </w:pPr>
      <w:r w:rsidRPr="009A1EDC">
        <w:rPr>
          <w:rFonts w:cstheme="minorHAnsi"/>
          <w:lang w:bidi="fa-IR"/>
        </w:rPr>
        <w:t>2- La puissance invincible de Dieu est accompagnée de sa sagesse. Par conséquent, selon cette sagesse et pour certaines raisons, il est possible que les croyants soient temporairement vaincus à un moment donné et victorieux à une autre étape. Cependant, la victoire finale appartient à ces croyants, car Dieu, l'Invincible, est leur soutien.</w:t>
      </w:r>
      <w:r w:rsidRPr="009A1EDC">
        <w:rPr>
          <w:rStyle w:val="Appelnotedebasdep"/>
          <w:rFonts w:cstheme="minorHAnsi"/>
          <w:lang w:bidi="fa-IR"/>
        </w:rPr>
        <w:footnoteReference w:id="206"/>
      </w:r>
    </w:p>
    <w:p w14:paraId="76F15EB4" w14:textId="77777777" w:rsidR="00FB7BFD" w:rsidRPr="009A1EDC" w:rsidRDefault="00FB7BFD" w:rsidP="005B1A88">
      <w:pPr>
        <w:jc w:val="both"/>
        <w:rPr>
          <w:rFonts w:cstheme="minorHAnsi"/>
          <w:lang w:bidi="fa-IR"/>
        </w:rPr>
      </w:pPr>
    </w:p>
    <w:p w14:paraId="24CB17E1" w14:textId="77777777" w:rsidR="00FB7BFD" w:rsidRDefault="00FB7BFD" w:rsidP="005B1A88">
      <w:pPr>
        <w:jc w:val="both"/>
        <w:rPr>
          <w:rFonts w:cstheme="minorHAnsi"/>
          <w:lang w:bidi="fa-IR"/>
        </w:rPr>
      </w:pPr>
    </w:p>
    <w:p w14:paraId="11250A4A" w14:textId="77777777" w:rsidR="003C00D4" w:rsidRDefault="003C00D4" w:rsidP="005B1A88">
      <w:pPr>
        <w:jc w:val="both"/>
        <w:rPr>
          <w:rFonts w:cstheme="minorHAnsi"/>
          <w:lang w:bidi="fa-IR"/>
        </w:rPr>
      </w:pPr>
    </w:p>
    <w:p w14:paraId="3F17F842" w14:textId="0DA6377D" w:rsidR="003C00D4" w:rsidRPr="009A1EDC" w:rsidRDefault="003C00D4" w:rsidP="003C00D4">
      <w:pPr>
        <w:jc w:val="right"/>
        <w:rPr>
          <w:rFonts w:cstheme="minorHAnsi"/>
          <w:lang w:bidi="fa-IR"/>
        </w:rPr>
      </w:pPr>
      <w:proofErr w:type="spellStart"/>
      <w:r w:rsidRPr="00BA37ED">
        <w:rPr>
          <w:rFonts w:cs="KFGQPC Uthmanic Script HAFS"/>
          <w:color w:val="000000"/>
          <w:sz w:val="36"/>
          <w:szCs w:val="36"/>
          <w:shd w:val="clear" w:color="auto" w:fill="FFFFFF"/>
          <w:rtl/>
        </w:rPr>
        <w:t>لِيَقۡطَعَ</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طَرَفٗا</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كَفَرُوٓاْ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يَكۡبِتَهُمۡ</w:t>
      </w:r>
      <w:proofErr w:type="spellEnd"/>
      <w:r w:rsidRPr="00BA37ED">
        <w:rPr>
          <w:rFonts w:cs="KFGQPC Uthmanic Script HAFS"/>
          <w:color w:val="000000"/>
          <w:sz w:val="36"/>
          <w:szCs w:val="36"/>
          <w:shd w:val="clear" w:color="auto" w:fill="FFFFFF"/>
          <w:rtl/>
        </w:rPr>
        <w:t xml:space="preserve"> فَيَنقَلِبُواْ خَآئِبِينَ١٢٧</w:t>
      </w:r>
    </w:p>
    <w:p w14:paraId="1E5FC937" w14:textId="77777777" w:rsidR="00FB7BFD" w:rsidRPr="009A1EDC" w:rsidRDefault="00FB7BFD" w:rsidP="005B1A88">
      <w:pPr>
        <w:jc w:val="both"/>
        <w:rPr>
          <w:rFonts w:cstheme="minorHAnsi"/>
          <w:lang w:bidi="fa-IR"/>
        </w:rPr>
      </w:pPr>
    </w:p>
    <w:p w14:paraId="3FC4945C"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127- pour anéantir une partie des mécréants ou pour les humilier (par la défaite) et qu’ils en retournent donc déçus.</w:t>
      </w:r>
    </w:p>
    <w:p w14:paraId="156754B0" w14:textId="77777777" w:rsidR="00FB7BFD" w:rsidRPr="009A1EDC" w:rsidRDefault="00FB7BFD" w:rsidP="005B1A88">
      <w:pPr>
        <w:jc w:val="both"/>
        <w:rPr>
          <w:rFonts w:cstheme="minorHAnsi"/>
          <w:lang w:bidi="fa-IR"/>
        </w:rPr>
      </w:pPr>
    </w:p>
    <w:p w14:paraId="38289AC9" w14:textId="77777777" w:rsidR="00FB7BFD" w:rsidRPr="009A1EDC" w:rsidRDefault="00FB7BFD" w:rsidP="005B1A88">
      <w:pPr>
        <w:jc w:val="both"/>
        <w:rPr>
          <w:rFonts w:cstheme="minorHAnsi"/>
          <w:lang w:bidi="fa-IR"/>
        </w:rPr>
      </w:pPr>
      <w:r w:rsidRPr="009A1EDC">
        <w:rPr>
          <w:rFonts w:cstheme="minorHAnsi"/>
          <w:lang w:bidi="fa-IR"/>
        </w:rPr>
        <w:t>Le soutien invisible de Dieu envers les croyants dévoués persiste jusqu'à ce que les mécréants soient vaincus ou qu'ils se sentent déçus et humiliés. C'est ainsi que les polythéistes de la Mecque, après avoir tenté de s'opposer à l'émergence de l'Islam à Médine, furent finalement défaits et contraints de renoncer à leur entreprise, emplis d'amertume et de frustration.</w:t>
      </w:r>
      <w:r w:rsidRPr="009A1EDC">
        <w:rPr>
          <w:rStyle w:val="Appelnotedebasdep"/>
          <w:rFonts w:cstheme="minorHAnsi"/>
          <w:lang w:bidi="fa-IR"/>
        </w:rPr>
        <w:footnoteReference w:id="207"/>
      </w:r>
    </w:p>
    <w:p w14:paraId="08C6E95D" w14:textId="77777777" w:rsidR="00FB7BFD" w:rsidRDefault="00FB7BFD" w:rsidP="005B1A88">
      <w:pPr>
        <w:jc w:val="both"/>
        <w:rPr>
          <w:rFonts w:cstheme="minorHAnsi"/>
          <w:lang w:bidi="fa-IR"/>
        </w:rPr>
      </w:pPr>
    </w:p>
    <w:p w14:paraId="6E95E274" w14:textId="77777777" w:rsidR="0011782A" w:rsidRDefault="0011782A" w:rsidP="005B1A88">
      <w:pPr>
        <w:jc w:val="both"/>
        <w:rPr>
          <w:rFonts w:cstheme="minorHAnsi"/>
          <w:lang w:bidi="fa-IR"/>
        </w:rPr>
      </w:pPr>
    </w:p>
    <w:p w14:paraId="0D191D1B" w14:textId="77777777" w:rsidR="0011782A" w:rsidRPr="009A1EDC" w:rsidRDefault="0011782A" w:rsidP="005B1A88">
      <w:pPr>
        <w:jc w:val="both"/>
        <w:rPr>
          <w:rFonts w:cstheme="minorHAnsi"/>
          <w:lang w:bidi="fa-IR"/>
        </w:rPr>
      </w:pPr>
    </w:p>
    <w:p w14:paraId="51F34E2E" w14:textId="267389FE" w:rsidR="00FB7BFD" w:rsidRPr="009A1EDC" w:rsidRDefault="003C00D4" w:rsidP="003C00D4">
      <w:pPr>
        <w:jc w:val="right"/>
        <w:rPr>
          <w:rFonts w:cstheme="minorHAnsi"/>
          <w:lang w:bidi="fa-IR"/>
        </w:rPr>
      </w:pPr>
      <w:proofErr w:type="spellStart"/>
      <w:r w:rsidRPr="00BA37ED">
        <w:rPr>
          <w:rFonts w:cs="KFGQPC Uthmanic Script HAFS"/>
          <w:color w:val="000000"/>
          <w:sz w:val="36"/>
          <w:szCs w:val="36"/>
          <w:shd w:val="clear" w:color="auto" w:fill="FFFFFF"/>
          <w:rtl/>
        </w:rPr>
        <w:t>لَيۡسَ</w:t>
      </w:r>
      <w:proofErr w:type="spellEnd"/>
      <w:r w:rsidRPr="00BA37ED">
        <w:rPr>
          <w:rFonts w:cs="KFGQPC Uthmanic Script HAFS"/>
          <w:color w:val="000000"/>
          <w:sz w:val="36"/>
          <w:szCs w:val="36"/>
          <w:shd w:val="clear" w:color="auto" w:fill="FFFFFF"/>
          <w:rtl/>
        </w:rPr>
        <w:t xml:space="preserve"> لَكَ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يَتُوبَ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يُعَذِّبَهُمۡ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فَإِنَّهُمۡ</w:t>
      </w:r>
      <w:proofErr w:type="spellEnd"/>
      <w:r w:rsidRPr="00BA37ED">
        <w:rPr>
          <w:rFonts w:cs="KFGQPC Uthmanic Script HAFS"/>
          <w:color w:val="000000"/>
          <w:sz w:val="36"/>
          <w:szCs w:val="36"/>
          <w:shd w:val="clear" w:color="auto" w:fill="FFFFFF"/>
          <w:rtl/>
        </w:rPr>
        <w:t xml:space="preserve"> ظَٰلِمُونَ١٢٨</w:t>
      </w:r>
    </w:p>
    <w:p w14:paraId="7E0B19CB" w14:textId="77777777" w:rsidR="00FB7BFD" w:rsidRPr="009A1EDC" w:rsidRDefault="00FB7BFD" w:rsidP="005B1A88">
      <w:pPr>
        <w:jc w:val="both"/>
        <w:rPr>
          <w:rFonts w:cstheme="minorHAnsi"/>
          <w:lang w:bidi="fa-IR"/>
        </w:rPr>
      </w:pPr>
    </w:p>
    <w:p w14:paraId="0AE96DD8"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128- Tu n’as (Mohammad) aucune part dans l’ordre (divin) ‒ qu’Il (Allah) accepte leur repentir (en embrassant l’Islam) ou qu’Il les châtie, car ils sont bien des injustes.</w:t>
      </w:r>
    </w:p>
    <w:p w14:paraId="3827BCEE" w14:textId="77777777" w:rsidR="00FB7BFD" w:rsidRPr="009A1EDC" w:rsidRDefault="00FB7BFD" w:rsidP="005B1A88">
      <w:pPr>
        <w:jc w:val="both"/>
        <w:rPr>
          <w:rFonts w:cstheme="minorHAnsi"/>
          <w:b/>
          <w:bCs/>
          <w:lang w:bidi="fa-IR"/>
        </w:rPr>
      </w:pPr>
    </w:p>
    <w:p w14:paraId="6787B88C" w14:textId="77777777" w:rsidR="00FB7BFD" w:rsidRPr="009A1EDC" w:rsidRDefault="00FB7BFD" w:rsidP="005B1A88">
      <w:pPr>
        <w:jc w:val="both"/>
        <w:rPr>
          <w:rFonts w:cstheme="minorHAnsi"/>
          <w:b/>
          <w:bCs/>
          <w:lang w:bidi="fa-IR"/>
        </w:rPr>
      </w:pPr>
      <w:r w:rsidRPr="009A1EDC">
        <w:rPr>
          <w:rFonts w:cstheme="minorHAnsi"/>
          <w:u w:val="single"/>
        </w:rPr>
        <w:t>Circonstances de la révélation</w:t>
      </w:r>
    </w:p>
    <w:p w14:paraId="5CBFB4A4" w14:textId="77777777" w:rsidR="00FB7BFD" w:rsidRPr="009A1EDC" w:rsidRDefault="00FB7BFD" w:rsidP="005B1A88">
      <w:pPr>
        <w:jc w:val="both"/>
        <w:rPr>
          <w:rFonts w:cstheme="minorHAnsi"/>
          <w:b/>
          <w:bCs/>
          <w:lang w:bidi="fa-IR"/>
        </w:rPr>
      </w:pPr>
    </w:p>
    <w:p w14:paraId="4181D2FE" w14:textId="44EB4895" w:rsidR="00FB7BFD" w:rsidRPr="009A1EDC" w:rsidRDefault="00FB7BFD" w:rsidP="005B1A88">
      <w:pPr>
        <w:jc w:val="both"/>
        <w:rPr>
          <w:rFonts w:cstheme="minorHAnsi"/>
          <w:lang w:bidi="fa-IR"/>
        </w:rPr>
      </w:pPr>
      <w:r w:rsidRPr="009A1EDC">
        <w:rPr>
          <w:rFonts w:cstheme="minorHAnsi"/>
          <w:lang w:bidi="fa-IR"/>
        </w:rPr>
        <w:t>Selon les récits, pendant la bataille d'</w:t>
      </w:r>
      <w:proofErr w:type="spellStart"/>
      <w:r w:rsidRPr="009A1EDC">
        <w:rPr>
          <w:rFonts w:cstheme="minorHAnsi"/>
          <w:lang w:bidi="fa-IR"/>
        </w:rPr>
        <w:t>Ohod</w:t>
      </w:r>
      <w:proofErr w:type="spellEnd"/>
      <w:r w:rsidRPr="009A1EDC">
        <w:rPr>
          <w:rFonts w:cstheme="minorHAnsi"/>
          <w:lang w:bidi="fa-IR"/>
        </w:rPr>
        <w:t>, le Prophète de l'Islam (s) fut blessé au visage, ses dents furent brisées, et les musulmans subirent une lourde défaite. En ces moments difficiles, le Prophète</w:t>
      </w:r>
      <w:r w:rsidR="003C00D4">
        <w:rPr>
          <w:rFonts w:cstheme="minorHAnsi"/>
          <w:lang w:bidi="fa-IR"/>
        </w:rPr>
        <w:t> </w:t>
      </w:r>
      <w:r w:rsidRPr="009A1EDC">
        <w:rPr>
          <w:rFonts w:cstheme="minorHAnsi"/>
          <w:lang w:bidi="fa-IR"/>
        </w:rPr>
        <w:t xml:space="preserve">(s) s'inquiétait du devenir des polythéistes et se demandait : </w:t>
      </w:r>
      <w:r w:rsidR="007416FD" w:rsidRPr="009A1EDC">
        <w:rPr>
          <w:rFonts w:cstheme="minorHAnsi"/>
          <w:lang w:bidi="fa-IR"/>
        </w:rPr>
        <w:t>« </w:t>
      </w:r>
      <w:r w:rsidRPr="009A1EDC">
        <w:rPr>
          <w:rFonts w:cstheme="minorHAnsi"/>
          <w:lang w:bidi="fa-IR"/>
        </w:rPr>
        <w:t>Comment un peuple qui maltraite ainsi son Prophète, alors même qu'il les appelle vers Dieu, pourra-t-il être sauvé ?</w:t>
      </w:r>
      <w:r w:rsidR="007416FD" w:rsidRPr="009A1EDC">
        <w:rPr>
          <w:rFonts w:cstheme="minorHAnsi"/>
          <w:lang w:bidi="fa-IR"/>
        </w:rPr>
        <w:t> »</w:t>
      </w:r>
      <w:r w:rsidRPr="009A1EDC">
        <w:rPr>
          <w:rFonts w:cstheme="minorHAnsi"/>
          <w:lang w:bidi="fa-IR"/>
        </w:rPr>
        <w:t xml:space="preserve"> C'est alors que le verset mentionné précédemment fut révélé, apportant réconfort et soutien au Prophète (s) dans cette épreuve.</w:t>
      </w:r>
      <w:r w:rsidRPr="009A1EDC">
        <w:rPr>
          <w:rStyle w:val="Appelnotedebasdep"/>
          <w:rFonts w:cstheme="minorHAnsi"/>
          <w:lang w:bidi="fa-IR"/>
        </w:rPr>
        <w:footnoteReference w:id="208"/>
      </w:r>
    </w:p>
    <w:p w14:paraId="2C8824D4" w14:textId="77777777" w:rsidR="00FB7BFD" w:rsidRDefault="00FB7BFD" w:rsidP="005B1A88">
      <w:pPr>
        <w:jc w:val="both"/>
        <w:rPr>
          <w:rFonts w:cstheme="minorHAnsi"/>
          <w:b/>
          <w:bCs/>
          <w:lang w:bidi="fa-IR"/>
        </w:rPr>
      </w:pPr>
    </w:p>
    <w:p w14:paraId="3B569C90" w14:textId="77777777" w:rsidR="003C00D4" w:rsidRPr="009A1EDC" w:rsidRDefault="003C00D4" w:rsidP="005B1A88">
      <w:pPr>
        <w:jc w:val="both"/>
        <w:rPr>
          <w:rFonts w:cstheme="minorHAnsi"/>
          <w:b/>
          <w:bCs/>
          <w:lang w:bidi="fa-IR"/>
        </w:rPr>
      </w:pPr>
    </w:p>
    <w:p w14:paraId="7DF9A896" w14:textId="77777777" w:rsidR="00FB7BFD" w:rsidRPr="009A1EDC" w:rsidRDefault="00FB7BFD" w:rsidP="005B1A88">
      <w:pPr>
        <w:jc w:val="both"/>
        <w:rPr>
          <w:rFonts w:cstheme="minorHAnsi"/>
          <w:lang w:bidi="fa-IR"/>
        </w:rPr>
      </w:pPr>
      <w:r w:rsidRPr="009A1EDC">
        <w:rPr>
          <w:rFonts w:cstheme="minorHAnsi"/>
          <w:lang w:bidi="fa-IR"/>
        </w:rPr>
        <w:t>1-</w:t>
      </w:r>
      <w:r w:rsidR="000C1774" w:rsidRPr="009A1EDC">
        <w:rPr>
          <w:rFonts w:cstheme="minorHAnsi"/>
          <w:lang w:bidi="fa-IR"/>
        </w:rPr>
        <w:t xml:space="preserve"> </w:t>
      </w:r>
      <w:r w:rsidRPr="009A1EDC">
        <w:rPr>
          <w:rFonts w:cstheme="minorHAnsi"/>
          <w:lang w:bidi="fa-IR"/>
        </w:rPr>
        <w:t>Les personnes dont le repentir ou le châtiment ont été mentionnés sont soit des non-croyants qui ont infligé des coups sévères aux musulmans lors de cette guerre, brisant les dents et le front du Prophète (s), soit des musulmans qui ont fui le champ de bataille et ont ensuite regretté leurs actions, demandant pardon au Prophète (s).</w:t>
      </w:r>
    </w:p>
    <w:p w14:paraId="6DC57EF2" w14:textId="77777777" w:rsidR="00FB7BFD" w:rsidRPr="009A1EDC" w:rsidRDefault="00FB7BFD" w:rsidP="005B1A88">
      <w:pPr>
        <w:jc w:val="both"/>
        <w:rPr>
          <w:rFonts w:cstheme="minorHAnsi"/>
          <w:lang w:bidi="fa-IR"/>
        </w:rPr>
      </w:pPr>
      <w:r w:rsidRPr="009A1EDC">
        <w:rPr>
          <w:rFonts w:cstheme="minorHAnsi"/>
          <w:lang w:bidi="fa-IR"/>
        </w:rPr>
        <w:t>2-</w:t>
      </w:r>
      <w:r w:rsidR="000C1774" w:rsidRPr="009A1EDC">
        <w:rPr>
          <w:rFonts w:cstheme="minorHAnsi"/>
          <w:lang w:bidi="fa-IR"/>
        </w:rPr>
        <w:t xml:space="preserve"> </w:t>
      </w:r>
      <w:r w:rsidRPr="009A1EDC">
        <w:rPr>
          <w:rFonts w:cstheme="minorHAnsi"/>
          <w:lang w:bidi="fa-IR"/>
        </w:rPr>
        <w:t xml:space="preserve">L'un des signes de l'honnêteté du Prophète (s) et de sa fiabilité dans la récitation des versets divins est qu'il récite au peuple les versets qui l'exonèrent de toute responsabilité avec honnêteté et courage, y compris ce verset qui dit : </w:t>
      </w:r>
      <w:r w:rsidRPr="009A1EDC">
        <w:rPr>
          <w:rFonts w:cstheme="minorHAnsi"/>
          <w:lang w:val="fr-BE" w:bidi="fa-IR"/>
        </w:rPr>
        <w:t>« </w:t>
      </w:r>
      <w:r w:rsidRPr="009A1EDC">
        <w:rPr>
          <w:rFonts w:cstheme="minorHAnsi"/>
          <w:lang w:bidi="fa-IR"/>
        </w:rPr>
        <w:t>Tu n’as aucune part dans l’ordre (divin)</w:t>
      </w:r>
      <w:r w:rsidR="000C1774" w:rsidRPr="009A1EDC">
        <w:rPr>
          <w:rFonts w:cstheme="minorHAnsi"/>
          <w:lang w:bidi="fa-IR"/>
        </w:rPr>
        <w:t xml:space="preserve"> </w:t>
      </w:r>
      <w:r w:rsidRPr="009A1EDC">
        <w:rPr>
          <w:rFonts w:cstheme="minorHAnsi"/>
          <w:lang w:bidi="fa-IR"/>
        </w:rPr>
        <w:t>»</w:t>
      </w:r>
      <w:r w:rsidR="000C1774" w:rsidRPr="009A1EDC">
        <w:rPr>
          <w:rFonts w:cstheme="minorHAnsi"/>
          <w:lang w:bidi="fa-IR"/>
        </w:rPr>
        <w:t>.</w:t>
      </w:r>
    </w:p>
    <w:p w14:paraId="4CA3FEE0" w14:textId="65066EE7" w:rsidR="00FB7BFD" w:rsidRPr="009A1EDC" w:rsidRDefault="00FB7BFD" w:rsidP="005B1A88">
      <w:pPr>
        <w:jc w:val="both"/>
        <w:rPr>
          <w:rFonts w:cstheme="minorHAnsi"/>
          <w:lang w:bidi="fa-IR"/>
        </w:rPr>
      </w:pPr>
      <w:r w:rsidRPr="009A1EDC">
        <w:rPr>
          <w:rFonts w:cstheme="minorHAnsi"/>
          <w:lang w:bidi="fa-IR"/>
        </w:rPr>
        <w:t>3-</w:t>
      </w:r>
      <w:r w:rsidR="0011782A">
        <w:rPr>
          <w:rFonts w:cstheme="minorHAnsi"/>
          <w:lang w:bidi="fa-IR"/>
        </w:rPr>
        <w:t> </w:t>
      </w:r>
      <w:r w:rsidRPr="009A1EDC">
        <w:rPr>
          <w:rFonts w:cstheme="minorHAnsi"/>
          <w:lang w:bidi="fa-IR"/>
        </w:rPr>
        <w:t xml:space="preserve">Le verset mentionné ne contredit pas l'efficacité de l'intercession du Prophète (s), ni la portée de ses prières ou de son pardon. L'expression « </w:t>
      </w:r>
      <w:r w:rsidRPr="009A1EDC">
        <w:rPr>
          <w:rFonts w:cstheme="minorHAnsi"/>
          <w:b/>
          <w:bCs/>
          <w:lang w:bidi="fa-IR"/>
        </w:rPr>
        <w:t>Tu n'as aucune part dans l'ordre (divin)</w:t>
      </w:r>
      <w:r w:rsidRPr="009A1EDC">
        <w:rPr>
          <w:rFonts w:cstheme="minorHAnsi"/>
          <w:lang w:bidi="fa-IR"/>
        </w:rPr>
        <w:t xml:space="preserve"> » signifie que le Prophète (s) ne peut agir de manière indépendante, mais qu'il a le pouvoir de pardonner ou d'intercéder sur ordre de Dieu et avec Sa permission. Ainsi, l'intercession et le pardon du Prophète (s) sont soumis à la volonté divine et s'inscrivent dans le cadre défini par Dieu Tout-Puissant.</w:t>
      </w:r>
      <w:r w:rsidRPr="009A1EDC">
        <w:rPr>
          <w:rStyle w:val="Appelnotedebasdep"/>
          <w:rFonts w:cstheme="minorHAnsi"/>
          <w:lang w:bidi="fa-IR"/>
        </w:rPr>
        <w:footnoteReference w:id="209"/>
      </w:r>
    </w:p>
    <w:p w14:paraId="4A75C60B" w14:textId="77777777" w:rsidR="00FB7BFD" w:rsidRPr="009A1EDC" w:rsidRDefault="00FB7BFD" w:rsidP="005B1A88">
      <w:pPr>
        <w:jc w:val="both"/>
        <w:rPr>
          <w:rFonts w:cstheme="minorHAnsi"/>
          <w:lang w:bidi="fa-IR"/>
        </w:rPr>
      </w:pPr>
    </w:p>
    <w:p w14:paraId="233B78B4" w14:textId="77777777" w:rsidR="00FB7BFD" w:rsidRDefault="00FB7BFD" w:rsidP="005B1A88">
      <w:pPr>
        <w:jc w:val="both"/>
        <w:rPr>
          <w:rFonts w:cstheme="minorHAnsi"/>
          <w:lang w:bidi="fa-IR"/>
        </w:rPr>
      </w:pPr>
    </w:p>
    <w:p w14:paraId="0076ABF0" w14:textId="77777777" w:rsidR="003C00D4" w:rsidRDefault="003C00D4" w:rsidP="005B1A88">
      <w:pPr>
        <w:jc w:val="both"/>
        <w:rPr>
          <w:rFonts w:cstheme="minorHAnsi"/>
          <w:lang w:bidi="fa-IR"/>
        </w:rPr>
      </w:pPr>
    </w:p>
    <w:p w14:paraId="4230BF4E" w14:textId="3D3EE253" w:rsidR="003C00D4" w:rsidRPr="009A1EDC" w:rsidRDefault="003C00D4" w:rsidP="003C00D4">
      <w:pPr>
        <w:jc w:val="right"/>
        <w:rPr>
          <w:rFonts w:cstheme="minorHAnsi"/>
          <w:lang w:bidi="fa-IR"/>
        </w:rPr>
      </w:pPr>
      <w:r w:rsidRPr="00BA37ED">
        <w:rPr>
          <w:rFonts w:cs="KFGQPC Uthmanic Script HAFS"/>
          <w:color w:val="000000"/>
          <w:sz w:val="36"/>
          <w:szCs w:val="36"/>
          <w:shd w:val="clear" w:color="auto" w:fill="FFFFFF"/>
          <w:rtl/>
        </w:rPr>
        <w:t>وَلِلّ</w:t>
      </w:r>
      <w:r w:rsidRPr="00BA37ED">
        <w:rPr>
          <w:rFonts w:cs="KFGQPC Uthmanic Script HAFS" w:hint="eastAsia"/>
          <w:color w:val="000000"/>
          <w:sz w:val="36"/>
          <w:szCs w:val="36"/>
          <w:shd w:val="clear" w:color="auto" w:fill="FFFFFF"/>
          <w:rtl/>
        </w:rPr>
        <w:t>َهِ</w:t>
      </w:r>
      <w:r w:rsidRPr="00BA37ED">
        <w:rPr>
          <w:rFonts w:cs="KFGQPC Uthmanic Script HAFS"/>
          <w:color w:val="000000"/>
          <w:sz w:val="36"/>
          <w:szCs w:val="36"/>
          <w:shd w:val="clear" w:color="auto" w:fill="FFFFFF"/>
          <w:rtl/>
        </w:rPr>
        <w:t xml:space="preserve"> 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وَمَا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يَغۡفِرُ</w:t>
      </w:r>
      <w:proofErr w:type="spellEnd"/>
      <w:r w:rsidRPr="00BA37ED">
        <w:rPr>
          <w:rFonts w:cs="KFGQPC Uthmanic Script HAFS"/>
          <w:color w:val="000000"/>
          <w:sz w:val="36"/>
          <w:szCs w:val="36"/>
          <w:shd w:val="clear" w:color="auto" w:fill="FFFFFF"/>
          <w:rtl/>
        </w:rPr>
        <w:t xml:space="preserve"> لِمَن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وَيُعَذِّبُ 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غَفُورٞ رَّحِيمٞ١٢٩</w:t>
      </w:r>
    </w:p>
    <w:p w14:paraId="3B9249AA" w14:textId="77777777" w:rsidR="00FB7BFD" w:rsidRPr="009A1EDC" w:rsidRDefault="00FB7BFD" w:rsidP="005B1A88">
      <w:pPr>
        <w:jc w:val="both"/>
        <w:rPr>
          <w:rFonts w:cstheme="minorHAnsi"/>
          <w:lang w:eastAsia="fr-FR"/>
        </w:rPr>
      </w:pPr>
    </w:p>
    <w:p w14:paraId="7620C20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129- A Allah appartient tout ce qui est dans les cieux et sur la terre. Il pardonne à qui Il veut, et Il châtie qui Il veut... Et Allah est Pardonneur et Miséricordieux.</w:t>
      </w:r>
    </w:p>
    <w:p w14:paraId="61C0FE2E" w14:textId="77777777" w:rsidR="00FB7BFD" w:rsidRPr="009A1EDC" w:rsidRDefault="00FB7BFD" w:rsidP="005B1A88">
      <w:pPr>
        <w:jc w:val="both"/>
        <w:rPr>
          <w:rFonts w:cstheme="minorHAnsi"/>
          <w:lang w:eastAsia="fr-FR"/>
        </w:rPr>
      </w:pPr>
    </w:p>
    <w:p w14:paraId="43E410FD" w14:textId="77777777" w:rsidR="00FB7BFD" w:rsidRPr="009A1EDC" w:rsidRDefault="00FB7BFD" w:rsidP="005B1A88">
      <w:pPr>
        <w:jc w:val="both"/>
        <w:rPr>
          <w:rFonts w:cstheme="minorHAnsi"/>
          <w:lang w:eastAsia="fr-FR"/>
        </w:rPr>
      </w:pPr>
      <w:r w:rsidRPr="009A1EDC">
        <w:rPr>
          <w:rFonts w:cstheme="minorHAnsi"/>
          <w:lang w:eastAsia="fr-FR"/>
        </w:rPr>
        <w:t>La miséricorde de Dieu ne contredit pas Sa sagesse. En effet, Sa compassion ne découle pas de simples émotions, mais est toujours empreinte de sagesse. Cette sagesse divine exige que les pécheurs soient punis</w:t>
      </w:r>
      <w:r w:rsidRPr="009A1EDC">
        <w:rPr>
          <w:rStyle w:val="Appelnotedebasdep"/>
          <w:rFonts w:cstheme="minorHAnsi"/>
          <w:lang w:eastAsia="fr-FR"/>
        </w:rPr>
        <w:footnoteReference w:id="210"/>
      </w:r>
      <w:r w:rsidRPr="009A1EDC">
        <w:rPr>
          <w:rFonts w:cstheme="minorHAnsi"/>
          <w:lang w:eastAsia="fr-FR"/>
        </w:rPr>
        <w:t xml:space="preserve">, sauf dans certains cas particuliers. Ainsi, Dieu pardonne à certains pécheurs et en punit d'autres sur la base de Sa sagesse infinie et en tenant compte de la situation et des dispositions de </w:t>
      </w:r>
      <w:r w:rsidRPr="009A1EDC">
        <w:rPr>
          <w:rFonts w:cstheme="minorHAnsi"/>
          <w:lang w:eastAsia="fr-FR"/>
        </w:rPr>
        <w:lastRenderedPageBreak/>
        <w:t>chaque individu. Cette approche nuancée et juste reflète la perfection de Ses attributs, alliant miséricorde et justice de manière harmonieuse et équilibrée.</w:t>
      </w:r>
      <w:r w:rsidRPr="009A1EDC">
        <w:rPr>
          <w:rStyle w:val="Appelnotedebasdep"/>
          <w:rFonts w:cstheme="minorHAnsi"/>
          <w:lang w:eastAsia="fr-FR"/>
        </w:rPr>
        <w:footnoteReference w:id="211"/>
      </w:r>
    </w:p>
    <w:p w14:paraId="1F6C916E" w14:textId="77777777" w:rsidR="00FB7BFD" w:rsidRPr="009A1EDC" w:rsidRDefault="00FB7BFD" w:rsidP="005B1A88">
      <w:pPr>
        <w:jc w:val="both"/>
        <w:rPr>
          <w:rFonts w:cstheme="minorHAnsi"/>
          <w:lang w:eastAsia="fr-FR"/>
        </w:rPr>
      </w:pPr>
    </w:p>
    <w:p w14:paraId="2313E26F" w14:textId="77777777" w:rsidR="00FB7BFD" w:rsidRDefault="00FB7BFD" w:rsidP="005B1A88">
      <w:pPr>
        <w:jc w:val="both"/>
        <w:rPr>
          <w:rFonts w:cstheme="minorHAnsi"/>
          <w:lang w:eastAsia="fr-FR"/>
        </w:rPr>
      </w:pPr>
    </w:p>
    <w:p w14:paraId="287E2D99" w14:textId="77777777" w:rsidR="003C00D4" w:rsidRDefault="003C00D4" w:rsidP="005B1A88">
      <w:pPr>
        <w:jc w:val="both"/>
        <w:rPr>
          <w:rFonts w:cstheme="minorHAnsi"/>
          <w:lang w:eastAsia="fr-FR"/>
        </w:rPr>
      </w:pPr>
    </w:p>
    <w:p w14:paraId="4AA32FE8" w14:textId="2C40A411" w:rsidR="003C00D4" w:rsidRPr="009A1EDC" w:rsidRDefault="003C00D4" w:rsidP="003C00D4">
      <w:pPr>
        <w:jc w:val="right"/>
        <w:rPr>
          <w:rFonts w:cstheme="minorHAnsi"/>
          <w:lang w:eastAsia="fr-FR"/>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لَا </w:t>
      </w:r>
      <w:proofErr w:type="spellStart"/>
      <w:r w:rsidRPr="00BA37ED">
        <w:rPr>
          <w:rFonts w:cs="KFGQPC Uthmanic Script HAFS"/>
          <w:color w:val="000000"/>
          <w:sz w:val="36"/>
          <w:szCs w:val="36"/>
          <w:shd w:val="clear" w:color="auto" w:fill="FFFFFF"/>
          <w:rtl/>
        </w:rPr>
        <w:t>تَأۡكُلُواْ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لرِّبَوٰٓاْ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أَضۡعَٰفٗا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مُّضَٰعَفَةٗۖ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لَعَلَّكُمۡ</w:t>
      </w:r>
      <w:proofErr w:type="spellEnd"/>
      <w:r w:rsidRPr="00BA37ED">
        <w:rPr>
          <w:rFonts w:cs="KFGQPC Uthmanic Script HAFS"/>
          <w:color w:val="000000"/>
          <w:sz w:val="36"/>
          <w:szCs w:val="36"/>
          <w:shd w:val="clear" w:color="auto" w:fill="FFFFFF"/>
          <w:rtl/>
        </w:rPr>
        <w:t xml:space="preserve"> تُفۡلِحُ</w:t>
      </w:r>
      <w:r w:rsidRPr="00BA37ED">
        <w:rPr>
          <w:rFonts w:cs="KFGQPC Uthmanic Script HAFS" w:hint="eastAsia"/>
          <w:color w:val="000000"/>
          <w:sz w:val="36"/>
          <w:szCs w:val="36"/>
          <w:shd w:val="clear" w:color="auto" w:fill="FFFFFF"/>
          <w:rtl/>
        </w:rPr>
        <w:t>ونَ</w:t>
      </w:r>
      <w:r w:rsidRPr="00BA37ED">
        <w:rPr>
          <w:rFonts w:cs="KFGQPC Uthmanic Script HAFS"/>
          <w:color w:val="000000"/>
          <w:sz w:val="36"/>
          <w:szCs w:val="36"/>
          <w:shd w:val="clear" w:color="auto" w:fill="FFFFFF"/>
          <w:rtl/>
        </w:rPr>
        <w:t xml:space="preserve">١٣٠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أُعِدَّتۡ</w:t>
      </w:r>
      <w:proofErr w:type="spellEnd"/>
      <w:r w:rsidRPr="00BA37ED">
        <w:rPr>
          <w:rFonts w:cs="KFGQPC Uthmanic Script HAFS"/>
          <w:color w:val="000000"/>
          <w:sz w:val="36"/>
          <w:szCs w:val="36"/>
          <w:shd w:val="clear" w:color="auto" w:fill="FFFFFF"/>
          <w:rtl/>
        </w:rPr>
        <w:t xml:space="preserve"> لِلۡكَٰفِرِينَ١٣١</w:t>
      </w:r>
    </w:p>
    <w:p w14:paraId="4CE27C03" w14:textId="77777777" w:rsidR="000C1774" w:rsidRPr="009A1EDC" w:rsidRDefault="000C1774" w:rsidP="005B1A88">
      <w:pPr>
        <w:jc w:val="both"/>
        <w:rPr>
          <w:rFonts w:cstheme="minorHAnsi"/>
          <w:lang w:eastAsia="fr-FR"/>
        </w:rPr>
      </w:pPr>
    </w:p>
    <w:p w14:paraId="46C914E1" w14:textId="0FAAAF04" w:rsidR="0052784C" w:rsidRPr="009A1EDC" w:rsidRDefault="0052784C" w:rsidP="005B1A88">
      <w:pPr>
        <w:jc w:val="both"/>
        <w:rPr>
          <w:rFonts w:cstheme="minorHAnsi"/>
          <w:b/>
          <w:bCs/>
          <w:i/>
          <w:iCs/>
          <w:sz w:val="20"/>
          <w:szCs w:val="20"/>
        </w:rPr>
      </w:pPr>
      <w:r w:rsidRPr="009A1EDC">
        <w:rPr>
          <w:rFonts w:cstheme="minorHAnsi"/>
          <w:b/>
          <w:bCs/>
          <w:i/>
          <w:iCs/>
          <w:sz w:val="20"/>
          <w:szCs w:val="20"/>
        </w:rPr>
        <w:t>130- Croyants, ne consommez (ne pratiquez) pas l’usure en portant des additions multipliées.</w:t>
      </w:r>
      <w:r w:rsidR="00593854">
        <w:rPr>
          <w:rFonts w:cstheme="minorHAnsi"/>
          <w:b/>
          <w:bCs/>
          <w:i/>
          <w:iCs/>
          <w:sz w:val="20"/>
          <w:szCs w:val="20"/>
        </w:rPr>
        <w:t> </w:t>
      </w:r>
      <w:r w:rsidRPr="009A1EDC">
        <w:rPr>
          <w:rFonts w:cstheme="minorHAnsi"/>
          <w:b/>
          <w:bCs/>
          <w:i/>
          <w:iCs/>
          <w:sz w:val="20"/>
          <w:szCs w:val="20"/>
        </w:rPr>
        <w:t>Soyez pieux envers Allah afin que vous réussissiez [à parvenir à la félicité].</w:t>
      </w:r>
    </w:p>
    <w:p w14:paraId="71406F7F"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131- Et craignez le Feu préparé pour les mécréants.</w:t>
      </w:r>
    </w:p>
    <w:p w14:paraId="197FA3A8" w14:textId="77777777" w:rsidR="00FB7BFD" w:rsidRPr="009A1EDC" w:rsidRDefault="00FB7BFD" w:rsidP="005B1A88">
      <w:pPr>
        <w:jc w:val="both"/>
        <w:rPr>
          <w:rFonts w:cstheme="minorHAnsi"/>
          <w:lang w:eastAsia="fr-FR"/>
        </w:rPr>
      </w:pPr>
    </w:p>
    <w:p w14:paraId="50B63136" w14:textId="77777777" w:rsidR="00FB7BFD" w:rsidRPr="009A1EDC" w:rsidRDefault="00FB7BFD" w:rsidP="005B1A88">
      <w:pPr>
        <w:jc w:val="both"/>
        <w:rPr>
          <w:rFonts w:cstheme="minorHAnsi"/>
          <w:lang w:eastAsia="fr-FR"/>
        </w:rPr>
      </w:pPr>
      <w:r w:rsidRPr="009A1EDC">
        <w:rPr>
          <w:rFonts w:cstheme="minorHAnsi"/>
          <w:lang w:eastAsia="fr-FR"/>
        </w:rPr>
        <w:t>1- Les versets ci-dessus et les huit versets suivants font partie des passages du Coran liés à la bataille d'</w:t>
      </w:r>
      <w:proofErr w:type="spellStart"/>
      <w:r w:rsidRPr="009A1EDC">
        <w:rPr>
          <w:rFonts w:cstheme="minorHAnsi"/>
          <w:lang w:eastAsia="fr-FR"/>
        </w:rPr>
        <w:t>Ohod</w:t>
      </w:r>
      <w:proofErr w:type="spellEnd"/>
      <w:r w:rsidRPr="009A1EDC">
        <w:rPr>
          <w:rFonts w:cstheme="minorHAnsi"/>
          <w:lang w:eastAsia="fr-FR"/>
        </w:rPr>
        <w:t xml:space="preserve">. Le Coran, en tant que livre de guidance, d'orientation et d'éducation de l'homme vers la perfection absolue, contient divers enseignements portant sur des sujets variés tels que la guerre, les questions économiques, morales et historiques. Cette diversité répond aux exigences d'une éducation complète et globale de l'être humain. Ainsi, le Coran ne se présente pas comme un ouvrage ordinaire ou spécialisé dans une science spécifique, avec des chapitres ordonnés de manière systématique. Il convient de noter que le Coran a été révélé progressivement au Prophète Mohammad (s) sur une période de 23 ans, en fonction des besoins du moment, des circonstances, des nécessités et des événements. Il existe un lien étroit entre le contenu des versets précédents et celui-ci : le polythéisme et la guerre contre l'Islam constituent des déviations sociales, au même titre que l'usure, qui représente une déviation à la fois sociale et économique, pouvant être considérée comme une forme de guerre contre Dieu. </w:t>
      </w:r>
    </w:p>
    <w:p w14:paraId="788AB28A" w14:textId="4E9F0CEB" w:rsidR="00FB7BFD" w:rsidRPr="009A1EDC" w:rsidRDefault="00FB7BFD" w:rsidP="005B1A88">
      <w:pPr>
        <w:jc w:val="both"/>
        <w:rPr>
          <w:rFonts w:cstheme="minorHAnsi"/>
          <w:lang w:eastAsia="fr-FR"/>
        </w:rPr>
      </w:pPr>
      <w:r w:rsidRPr="009A1EDC">
        <w:rPr>
          <w:rFonts w:cstheme="minorHAnsi"/>
          <w:lang w:eastAsia="fr-FR"/>
        </w:rPr>
        <w:t>2-</w:t>
      </w:r>
      <w:r w:rsidR="00012416">
        <w:rPr>
          <w:rFonts w:cstheme="minorHAnsi"/>
          <w:lang w:eastAsia="fr-FR"/>
        </w:rPr>
        <w:t> </w:t>
      </w:r>
      <w:r w:rsidRPr="009A1EDC">
        <w:rPr>
          <w:rFonts w:cstheme="minorHAnsi"/>
          <w:lang w:eastAsia="fr-FR"/>
        </w:rPr>
        <w:t>Durant la période préislamique (</w:t>
      </w:r>
      <w:proofErr w:type="spellStart"/>
      <w:r w:rsidRPr="009A1EDC">
        <w:rPr>
          <w:rFonts w:cstheme="minorHAnsi"/>
          <w:lang w:eastAsia="fr-FR"/>
        </w:rPr>
        <w:t>Jâhiliyya</w:t>
      </w:r>
      <w:proofErr w:type="spellEnd"/>
      <w:r w:rsidRPr="009A1EDC">
        <w:rPr>
          <w:rFonts w:cstheme="minorHAnsi"/>
          <w:lang w:eastAsia="fr-FR"/>
        </w:rPr>
        <w:t>)</w:t>
      </w:r>
      <w:r w:rsidRPr="009A1EDC">
        <w:rPr>
          <w:rStyle w:val="Appelnotedebasdep"/>
          <w:rFonts w:cstheme="minorHAnsi"/>
          <w:lang w:bidi="fa-IR"/>
        </w:rPr>
        <w:footnoteReference w:id="212"/>
      </w:r>
      <w:r w:rsidRPr="009A1EDC">
        <w:rPr>
          <w:rFonts w:cstheme="minorHAnsi"/>
          <w:lang w:eastAsia="fr-FR"/>
        </w:rPr>
        <w:t xml:space="preserve">, il était courant que si le débiteur se trouvait dans l'incapacité de rembourser sa dette, il demande au créancier de calculer la somme des intérêts et du capital de la dette pour en faire un nouveau capital, et de prélever à nouveau des intérêts sur ce montant. Cette pratique, connue sous le nom d'anatocisme, consiste à capitaliser les intérêts, c'est-à-dire à les ajouter au capital initial pour calculer de nouveaux intérêts. Les usuriers de notre époque ont parfois eu recours à cette méthode cruelle, qui aggrave considérablement la situation du débiteur et rend le remboursement de la dette encore plus difficile. Cependant, le Saint Coran rejette catégoriquement cette pratique dans le verset mentionné ci-dessus, la considérant comme une forme d'exploitation et d'injustice. L'Islam prône ainsi une approche plus équitable et compassionnelle dans les relations financières, encourageant la coopération et l'entraide plutôt que l'exploitation des personnes en difficulté. </w:t>
      </w:r>
    </w:p>
    <w:p w14:paraId="7BF054BC" w14:textId="3874664D" w:rsidR="00FB7BFD" w:rsidRPr="009A1EDC" w:rsidRDefault="00FB7BFD" w:rsidP="005B1A88">
      <w:pPr>
        <w:jc w:val="both"/>
        <w:rPr>
          <w:rFonts w:cstheme="minorHAnsi"/>
          <w:lang w:eastAsia="fr-FR"/>
        </w:rPr>
      </w:pPr>
      <w:r w:rsidRPr="009A1EDC">
        <w:rPr>
          <w:rFonts w:cstheme="minorHAnsi"/>
          <w:lang w:eastAsia="fr-FR"/>
        </w:rPr>
        <w:t>3-</w:t>
      </w:r>
      <w:r w:rsidR="00012416">
        <w:rPr>
          <w:rFonts w:cstheme="minorHAnsi"/>
          <w:lang w:eastAsia="fr-FR"/>
        </w:rPr>
        <w:t> </w:t>
      </w:r>
      <w:r w:rsidRPr="009A1EDC">
        <w:rPr>
          <w:rFonts w:cstheme="minorHAnsi"/>
          <w:lang w:eastAsia="fr-FR"/>
        </w:rPr>
        <w:t xml:space="preserve">Le terme </w:t>
      </w:r>
      <w:r w:rsidR="00A605D7" w:rsidRPr="009A1EDC">
        <w:rPr>
          <w:rFonts w:cstheme="minorHAnsi"/>
          <w:lang w:eastAsia="fr-FR"/>
        </w:rPr>
        <w:t>« </w:t>
      </w:r>
      <w:r w:rsidRPr="009A1EDC">
        <w:rPr>
          <w:rFonts w:cstheme="minorHAnsi"/>
          <w:b/>
          <w:bCs/>
          <w:lang w:eastAsia="fr-FR"/>
        </w:rPr>
        <w:t>mécréants</w:t>
      </w:r>
      <w:r w:rsidR="00A605D7" w:rsidRPr="009A1EDC">
        <w:rPr>
          <w:rFonts w:cstheme="minorHAnsi"/>
          <w:lang w:eastAsia="fr-FR"/>
        </w:rPr>
        <w:t> »</w:t>
      </w:r>
      <w:r w:rsidRPr="009A1EDC">
        <w:rPr>
          <w:rFonts w:cstheme="minorHAnsi"/>
          <w:lang w:eastAsia="fr-FR"/>
        </w:rPr>
        <w:t xml:space="preserve"> est employé dans le verset ci-dessus, ce qui signifie que la pratique de l'usure n'est pas compatible avec l'esprit de foi. Le châtiment du feu, généralement associé aux non-</w:t>
      </w:r>
      <w:r w:rsidRPr="009A1EDC">
        <w:rPr>
          <w:rFonts w:cstheme="minorHAnsi"/>
          <w:lang w:eastAsia="fr-FR"/>
        </w:rPr>
        <w:lastRenderedPageBreak/>
        <w:t>croyants, est également réservé à ceux qui s'adonnent à l'usure. Cette mise en garde souligne la gravité de ce péché aux yeux de l'Islam. Il est important de noter que les musulmans qui pratiquent l'usure s'exposent à une part de ce châtiment dans la mesure où leurs actes les rapprochent du comportement des mécréants. L'Islam met ainsi en évidence le fait que la foi ne se limite pas à une simple déclaration, mais qu'elle doit se refléter dans les actes et le comportement du croyant.</w:t>
      </w:r>
    </w:p>
    <w:p w14:paraId="4DEFB332" w14:textId="77777777" w:rsidR="00FB7BFD" w:rsidRPr="009A1EDC" w:rsidRDefault="00FB7BFD" w:rsidP="005B1A88">
      <w:pPr>
        <w:jc w:val="both"/>
        <w:rPr>
          <w:rFonts w:cstheme="minorHAnsi"/>
          <w:b/>
          <w:bCs/>
        </w:rPr>
      </w:pPr>
      <w:r w:rsidRPr="009A1EDC">
        <w:rPr>
          <w:rFonts w:cstheme="minorHAnsi"/>
          <w:lang w:eastAsia="fr-FR"/>
        </w:rPr>
        <w:t>Ces versets visent à encourager les musulmans à adopter des pratiques économiques justes et équitables, conformes aux principes de l'Islam. Il souligne également l'importance de la cohérence entre la foi et les actions dans la vie d'un musulman.</w:t>
      </w:r>
      <w:r w:rsidRPr="009A1EDC">
        <w:rPr>
          <w:rStyle w:val="Appelnotedebasdep"/>
          <w:rFonts w:cstheme="minorHAnsi"/>
          <w:lang w:eastAsia="fr-FR"/>
        </w:rPr>
        <w:footnoteReference w:id="213"/>
      </w:r>
    </w:p>
    <w:p w14:paraId="7FBA6B96" w14:textId="77777777" w:rsidR="00FB7BFD" w:rsidRPr="009A1EDC" w:rsidRDefault="00FB7BFD" w:rsidP="005B1A88">
      <w:pPr>
        <w:jc w:val="both"/>
        <w:rPr>
          <w:rFonts w:cstheme="minorHAnsi"/>
          <w:lang w:eastAsia="fr-FR"/>
        </w:rPr>
      </w:pPr>
    </w:p>
    <w:p w14:paraId="2DBE654F" w14:textId="77777777" w:rsidR="00FB7BFD" w:rsidRDefault="00FB7BFD" w:rsidP="005B1A88">
      <w:pPr>
        <w:jc w:val="both"/>
        <w:rPr>
          <w:rFonts w:cstheme="minorHAnsi"/>
          <w:lang w:eastAsia="fr-FR"/>
        </w:rPr>
      </w:pPr>
    </w:p>
    <w:p w14:paraId="06B7C122" w14:textId="77777777" w:rsidR="003C00D4" w:rsidRDefault="003C00D4" w:rsidP="005B1A88">
      <w:pPr>
        <w:jc w:val="both"/>
        <w:rPr>
          <w:rFonts w:cstheme="minorHAnsi"/>
          <w:lang w:eastAsia="fr-FR"/>
        </w:rPr>
      </w:pPr>
    </w:p>
    <w:p w14:paraId="0668BD95" w14:textId="200F0E3E" w:rsidR="003C00D4" w:rsidRPr="009A1EDC" w:rsidRDefault="003C00D4" w:rsidP="003C00D4">
      <w:pPr>
        <w:jc w:val="right"/>
        <w:rPr>
          <w:rFonts w:cstheme="minorHAnsi"/>
          <w:lang w:eastAsia="fr-FR"/>
        </w:rPr>
      </w:pPr>
      <w:r w:rsidRPr="00BA37ED">
        <w:rPr>
          <w:rFonts w:cs="KFGQPC Uthmanic Script HAFS"/>
          <w:color w:val="000000"/>
          <w:sz w:val="36"/>
          <w:szCs w:val="36"/>
          <w:shd w:val="clear" w:color="auto" w:fill="FFFFFF"/>
          <w:rtl/>
        </w:rPr>
        <w:t xml:space="preserve">وَأَطِيعُواْ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لَعَلَّكُمۡ</w:t>
      </w:r>
      <w:proofErr w:type="spellEnd"/>
      <w:r w:rsidRPr="00BA37ED">
        <w:rPr>
          <w:rFonts w:cs="KFGQPC Uthmanic Script HAFS"/>
          <w:color w:val="000000"/>
          <w:sz w:val="36"/>
          <w:szCs w:val="36"/>
          <w:shd w:val="clear" w:color="auto" w:fill="FFFFFF"/>
          <w:rtl/>
        </w:rPr>
        <w:t xml:space="preserve"> تُرۡحَمُونَ١٣٢</w:t>
      </w:r>
    </w:p>
    <w:p w14:paraId="7C415F70" w14:textId="77777777" w:rsidR="00FB7BFD" w:rsidRPr="009A1EDC" w:rsidRDefault="00FB7BFD" w:rsidP="005B1A88">
      <w:pPr>
        <w:jc w:val="both"/>
        <w:rPr>
          <w:rFonts w:cstheme="minorHAnsi"/>
          <w:lang w:eastAsia="fr-FR"/>
        </w:rPr>
      </w:pPr>
    </w:p>
    <w:p w14:paraId="72F7406C"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132- Et obéissez à Allah et au Messager afin qu’il vous soit fait miséricorde !</w:t>
      </w:r>
    </w:p>
    <w:p w14:paraId="126F6F71" w14:textId="77777777" w:rsidR="00FB7BFD" w:rsidRPr="009A1EDC" w:rsidRDefault="00FB7BFD" w:rsidP="005B1A88">
      <w:pPr>
        <w:jc w:val="both"/>
        <w:rPr>
          <w:rFonts w:cstheme="minorHAnsi"/>
          <w:lang w:eastAsia="fr-FR"/>
        </w:rPr>
      </w:pPr>
    </w:p>
    <w:p w14:paraId="5812ED6F" w14:textId="77777777" w:rsidR="00FB7BFD" w:rsidRPr="009A1EDC" w:rsidRDefault="00FB7BFD" w:rsidP="005B1A88">
      <w:pPr>
        <w:jc w:val="both"/>
        <w:rPr>
          <w:rFonts w:cstheme="minorHAnsi"/>
          <w:lang w:eastAsia="fr-FR"/>
        </w:rPr>
      </w:pPr>
      <w:r w:rsidRPr="009A1EDC">
        <w:rPr>
          <w:rFonts w:cstheme="minorHAnsi"/>
          <w:lang w:eastAsia="fr-FR"/>
        </w:rPr>
        <w:t>L'obéissance aux lois divines est une source de miséricorde, car elle constitue le fondement du bonheur de l'individu et de la société. En se conformant aux préceptes religieux, les croyants se prémunissent contre la corruption morale et la déviance, tout en s'attirant la grâce et la bénédiction de Dieu. En effet, les lois divines ont été établies pour guider l'humanité vers le droit chemin et lui assurer une vie épanouie et harmonieuse. Elles offrent un cadre éthique et spirituel qui permet aux individus de cultiver les vertus, de renforcer leurs liens communautaires et de trouver un sens profond à leur existence. De plus, l'obéissance aux lois divines ne se limite pas à une simple conformité aveugle, mais implique une compréhension et une adhésion sincère aux principes qu'elles véhiculent. C'est en intériorisant ces valeurs et en les mettant en pratique que les croyants peuvent espérer obtenir la miséricorde et l'agrément de Dieu.</w:t>
      </w:r>
      <w:r w:rsidRPr="009A1EDC">
        <w:rPr>
          <w:rStyle w:val="Appelnotedebasdep"/>
          <w:rFonts w:cstheme="minorHAnsi"/>
          <w:lang w:eastAsia="fr-FR"/>
        </w:rPr>
        <w:footnoteReference w:id="214"/>
      </w:r>
    </w:p>
    <w:p w14:paraId="692B9BAE" w14:textId="77777777" w:rsidR="00FB7BFD" w:rsidRDefault="00FB7BFD" w:rsidP="005B1A88">
      <w:pPr>
        <w:jc w:val="both"/>
        <w:rPr>
          <w:rFonts w:cstheme="minorHAnsi"/>
          <w:lang w:eastAsia="fr-FR"/>
        </w:rPr>
      </w:pPr>
    </w:p>
    <w:p w14:paraId="6A80D75E" w14:textId="77777777" w:rsidR="00012416" w:rsidRPr="009A1EDC" w:rsidRDefault="00012416" w:rsidP="005B1A88">
      <w:pPr>
        <w:jc w:val="both"/>
        <w:rPr>
          <w:rFonts w:cstheme="minorHAnsi"/>
          <w:lang w:eastAsia="fr-FR"/>
        </w:rPr>
      </w:pPr>
    </w:p>
    <w:p w14:paraId="490052AE" w14:textId="77777777" w:rsidR="00FB7BFD" w:rsidRPr="009A1EDC" w:rsidRDefault="00FB7BFD" w:rsidP="005B1A88">
      <w:pPr>
        <w:jc w:val="both"/>
        <w:rPr>
          <w:rFonts w:cstheme="minorHAnsi"/>
          <w:lang w:eastAsia="fr-FR"/>
        </w:rPr>
      </w:pPr>
    </w:p>
    <w:p w14:paraId="1B3526CD" w14:textId="0E30C44E" w:rsidR="003C00D4" w:rsidRDefault="003C00D4" w:rsidP="003C00D4">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t>وَسَارِعُوٓاْ</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color w:val="000000"/>
          <w:sz w:val="36"/>
          <w:szCs w:val="36"/>
          <w:shd w:val="clear" w:color="auto" w:fill="FFFFFF"/>
          <w:rtl/>
        </w:rPr>
        <w:t>مَغۡفِرَة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رَّبِّكُمۡ</w:t>
      </w:r>
      <w:proofErr w:type="spellEnd"/>
      <w:r w:rsidRPr="00BA37ED">
        <w:rPr>
          <w:rFonts w:cs="KFGQPC Uthmanic Script HAFS"/>
          <w:color w:val="000000"/>
          <w:sz w:val="36"/>
          <w:szCs w:val="36"/>
          <w:shd w:val="clear" w:color="auto" w:fill="FFFFFF"/>
          <w:rtl/>
        </w:rPr>
        <w:t xml:space="preserve"> وَجَنَّةٍ </w:t>
      </w:r>
      <w:proofErr w:type="spellStart"/>
      <w:r w:rsidRPr="00BA37ED">
        <w:rPr>
          <w:rFonts w:cs="KFGQPC Uthmanic Script HAFS"/>
          <w:color w:val="000000"/>
          <w:sz w:val="36"/>
          <w:szCs w:val="36"/>
          <w:shd w:val="clear" w:color="auto" w:fill="FFFFFF"/>
          <w:rtl/>
        </w:rPr>
        <w:t>عَرۡضُهَا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أُعِدَّتۡ</w:t>
      </w:r>
      <w:proofErr w:type="spellEnd"/>
      <w:r w:rsidRPr="00BA37ED">
        <w:rPr>
          <w:rFonts w:cs="KFGQPC Uthmanic Script HAFS"/>
          <w:color w:val="000000"/>
          <w:sz w:val="36"/>
          <w:szCs w:val="36"/>
          <w:shd w:val="clear" w:color="auto" w:fill="FFFFFF"/>
          <w:rtl/>
        </w:rPr>
        <w:t xml:space="preserve"> لِلۡمُتَّقِينَ١٣٣</w:t>
      </w:r>
    </w:p>
    <w:p w14:paraId="5EC1BB09" w14:textId="77777777" w:rsidR="003C00D4" w:rsidRDefault="003C00D4" w:rsidP="005B1A88">
      <w:pPr>
        <w:jc w:val="both"/>
        <w:rPr>
          <w:rFonts w:cstheme="minorHAnsi"/>
          <w:b/>
          <w:bCs/>
          <w:i/>
          <w:iCs/>
          <w:sz w:val="20"/>
          <w:szCs w:val="20"/>
        </w:rPr>
      </w:pPr>
    </w:p>
    <w:p w14:paraId="2C70A957" w14:textId="611E341A" w:rsidR="00FB7BFD" w:rsidRPr="009A1EDC" w:rsidRDefault="00FB7BFD" w:rsidP="005B1A88">
      <w:pPr>
        <w:jc w:val="both"/>
        <w:rPr>
          <w:rFonts w:cstheme="minorHAnsi"/>
          <w:b/>
          <w:bCs/>
          <w:i/>
          <w:iCs/>
          <w:sz w:val="20"/>
          <w:szCs w:val="20"/>
        </w:rPr>
      </w:pPr>
      <w:r w:rsidRPr="009A1EDC">
        <w:rPr>
          <w:rFonts w:cstheme="minorHAnsi"/>
          <w:b/>
          <w:bCs/>
          <w:i/>
          <w:iCs/>
          <w:sz w:val="20"/>
          <w:szCs w:val="20"/>
        </w:rPr>
        <w:t>133- Hâtez-vous vers le pardon de votre Seigneur et vers un Paradis dont la largeur est les cieux et la terre, préparé pour ceux qui sont pieux,</w:t>
      </w:r>
    </w:p>
    <w:p w14:paraId="791D370F" w14:textId="77777777" w:rsidR="00FB7BFD" w:rsidRPr="009A1EDC" w:rsidRDefault="00FB7BFD" w:rsidP="005B1A88">
      <w:pPr>
        <w:jc w:val="both"/>
        <w:rPr>
          <w:rFonts w:cstheme="minorHAnsi"/>
          <w:lang w:eastAsia="fr-FR"/>
        </w:rPr>
      </w:pPr>
    </w:p>
    <w:p w14:paraId="70D62D16" w14:textId="1D199DE6" w:rsidR="00FB7BFD" w:rsidRPr="009A1EDC" w:rsidRDefault="00FB7BFD" w:rsidP="005B1A88">
      <w:pPr>
        <w:jc w:val="both"/>
        <w:rPr>
          <w:rFonts w:cstheme="minorHAnsi"/>
          <w:lang w:eastAsia="fr-FR"/>
        </w:rPr>
      </w:pPr>
      <w:r w:rsidRPr="009A1EDC">
        <w:rPr>
          <w:rFonts w:cstheme="minorHAnsi"/>
          <w:lang w:eastAsia="fr-FR"/>
        </w:rPr>
        <w:lastRenderedPageBreak/>
        <w:t>1-</w:t>
      </w:r>
      <w:r w:rsidR="00012416">
        <w:rPr>
          <w:rFonts w:cstheme="minorHAnsi"/>
          <w:lang w:eastAsia="fr-FR"/>
        </w:rPr>
        <w:t> </w:t>
      </w:r>
      <w:r w:rsidRPr="009A1EDC">
        <w:rPr>
          <w:rFonts w:cstheme="minorHAnsi"/>
          <w:lang w:eastAsia="fr-FR"/>
        </w:rPr>
        <w:t>Se précipiter dans des actes douteux, dont le bien et le mal ne sont pas clairement établis, est condamnable. C'est pourquoi il est dit : « La précipitation vient de Satan ».</w:t>
      </w:r>
      <w:r w:rsidRPr="009A1EDC">
        <w:rPr>
          <w:rStyle w:val="Appelnotedebasdep"/>
          <w:rFonts w:cstheme="minorHAnsi"/>
          <w:lang w:eastAsia="fr-FR"/>
        </w:rPr>
        <w:footnoteReference w:id="215"/>
      </w:r>
      <w:r w:rsidRPr="009A1EDC">
        <w:rPr>
          <w:rFonts w:cstheme="minorHAnsi"/>
          <w:lang w:eastAsia="fr-FR"/>
        </w:rPr>
        <w:t> En revanche, faire preuve de diligence et même de zèle dans l'accomplissement de bonnes actions est louable.</w:t>
      </w:r>
    </w:p>
    <w:p w14:paraId="638CA1E5" w14:textId="6474BC17" w:rsidR="00FB7BFD" w:rsidRPr="009A1EDC" w:rsidRDefault="00FB7BFD" w:rsidP="005B1A88">
      <w:pPr>
        <w:jc w:val="both"/>
        <w:rPr>
          <w:rFonts w:cstheme="minorHAnsi"/>
          <w:lang w:eastAsia="fr-FR"/>
        </w:rPr>
      </w:pPr>
      <w:r w:rsidRPr="009A1EDC">
        <w:rPr>
          <w:rFonts w:cstheme="minorHAnsi"/>
          <w:lang w:eastAsia="fr-FR"/>
        </w:rPr>
        <w:t>2-</w:t>
      </w:r>
      <w:r w:rsidR="00012416">
        <w:rPr>
          <w:rFonts w:cstheme="minorHAnsi"/>
          <w:lang w:eastAsia="fr-FR"/>
        </w:rPr>
        <w:t> </w:t>
      </w:r>
      <w:r w:rsidRPr="009A1EDC">
        <w:rPr>
          <w:rFonts w:cstheme="minorHAnsi"/>
          <w:lang w:eastAsia="fr-FR"/>
        </w:rPr>
        <w:t>Dans ce verset, le mot « largeur » n'est pas utilisé dans son sens géométrique, par opposition à la longueur, mais plutôt dans son sens littéral, c'est-à-dire « étendue ». Cela signifie que l'étendue du Paradis est comparable à celle des cieux et de la terre réunis. L'homme ne connaît rien de plus vaste que le ciel et la terre pour servir d'échelle de mesure. C'est pourquoi, pour illustrer l'immensité et la grandeur du Paradis, le Coran le compare à l'étendue du ciel et de la terre. En effet, le Paradis a une étendue infinie, tout comme les cieux et la terre semblent infinis aux yeux de l'homme.</w:t>
      </w:r>
    </w:p>
    <w:p w14:paraId="252BC69A" w14:textId="77777777" w:rsidR="00FB7BFD" w:rsidRPr="009A1EDC" w:rsidRDefault="00FB7BFD" w:rsidP="005B1A88">
      <w:pPr>
        <w:jc w:val="both"/>
        <w:rPr>
          <w:rFonts w:cstheme="minorHAnsi"/>
          <w:lang w:eastAsia="fr-FR"/>
        </w:rPr>
      </w:pPr>
      <w:r w:rsidRPr="009A1EDC">
        <w:rPr>
          <w:rFonts w:cstheme="minorHAnsi"/>
          <w:lang w:eastAsia="fr-FR"/>
        </w:rPr>
        <w:t>3- D'après le verset ci-dessus et d'autres interprétations du Coran</w:t>
      </w:r>
      <w:r w:rsidRPr="009A1EDC">
        <w:rPr>
          <w:rStyle w:val="Appelnotedebasdep"/>
          <w:rFonts w:cstheme="minorHAnsi"/>
          <w:lang w:eastAsia="fr-FR"/>
        </w:rPr>
        <w:footnoteReference w:id="216"/>
      </w:r>
      <w:r w:rsidRPr="009A1EDC">
        <w:rPr>
          <w:rFonts w:cstheme="minorHAnsi"/>
          <w:lang w:eastAsia="fr-FR"/>
        </w:rPr>
        <w:t>, le Paradis est déjà prêt et attend les croyants vertueux. Cependant, il ne cesse de se développer et de s'embellir grâce aux bonnes actions accomplies par les hommes. En effet, les croyants qui s'efforcent de faire le bien et d'obéir aux commandements de Dieu contribuent, par leurs œuvres, à l'épanouissement et à la magnificence du Paradis qui leur est destiné. Le Paradis, bien qu'il soit déjà créé, est en constante évolution. Chaque bonne action accomplie par un croyant ajoute à sa splendeur et à sa perfection. Ainsi, les efforts et la dévotion des hommes ne sont pas vains, car ils participent à l'embellissement de leur demeure éternelle. Cette notion souligne l'importance des actions vertueuses dans la vie d'un croyant, puisqu'elles ont un impact direct sur sa récompense future.</w:t>
      </w:r>
      <w:r w:rsidRPr="009A1EDC">
        <w:rPr>
          <w:rStyle w:val="Appelnotedebasdep"/>
          <w:rFonts w:cstheme="minorHAnsi"/>
          <w:lang w:eastAsia="fr-FR"/>
        </w:rPr>
        <w:footnoteReference w:id="217"/>
      </w:r>
      <w:r w:rsidRPr="009A1EDC">
        <w:rPr>
          <w:rFonts w:cstheme="minorHAnsi"/>
          <w:lang w:eastAsia="fr-FR"/>
        </w:rPr>
        <w:t xml:space="preserve"> </w:t>
      </w:r>
    </w:p>
    <w:p w14:paraId="1B6ED7D1" w14:textId="77777777" w:rsidR="00FB7BFD" w:rsidRPr="009A1EDC" w:rsidRDefault="00FB7BFD" w:rsidP="005B1A88">
      <w:pPr>
        <w:jc w:val="both"/>
        <w:rPr>
          <w:rFonts w:cstheme="minorHAnsi"/>
          <w:lang w:eastAsia="fr-FR"/>
        </w:rPr>
      </w:pPr>
    </w:p>
    <w:p w14:paraId="065A268D" w14:textId="77777777" w:rsidR="00FB7BFD" w:rsidRPr="009A1EDC" w:rsidRDefault="00FB7BFD" w:rsidP="005B1A88">
      <w:pPr>
        <w:jc w:val="both"/>
        <w:rPr>
          <w:rFonts w:cstheme="minorHAnsi"/>
          <w:lang w:eastAsia="fr-FR"/>
        </w:rPr>
      </w:pPr>
    </w:p>
    <w:p w14:paraId="4B85967C" w14:textId="77777777" w:rsidR="00FB7BFD" w:rsidRDefault="00FB7BFD" w:rsidP="005B1A88">
      <w:pPr>
        <w:jc w:val="both"/>
        <w:rPr>
          <w:rFonts w:cstheme="minorHAnsi"/>
          <w:lang w:eastAsia="fr-FR"/>
        </w:rPr>
      </w:pPr>
    </w:p>
    <w:p w14:paraId="5527C15A" w14:textId="215AB743" w:rsidR="003C00D4" w:rsidRDefault="007E23DE" w:rsidP="007E23DE">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يُنفِقُونَ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لسَّرَّآءِ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لضَّرَّآءِ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لۡكَٰظِمِينَ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لۡغَيۡظَ</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لۡعَافِينَ</w:t>
      </w:r>
      <w:proofErr w:type="spellEnd"/>
      <w:r w:rsidRPr="00BA37ED">
        <w:rPr>
          <w:rFonts w:cs="KFGQPC Uthmanic Script HAFS"/>
          <w:color w:val="000000"/>
          <w:sz w:val="36"/>
          <w:szCs w:val="36"/>
          <w:shd w:val="clear" w:color="auto" w:fill="FFFFFF"/>
          <w:rtl/>
        </w:rPr>
        <w:t xml:space="preserve"> عَنِ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لۡمُحۡسِنِينَ</w:t>
      </w:r>
      <w:r w:rsidRPr="00BA37ED">
        <w:rPr>
          <w:rFonts w:cs="KFGQPC Uthmanic Script HAFS"/>
          <w:color w:val="000000"/>
          <w:sz w:val="36"/>
          <w:szCs w:val="36"/>
          <w:shd w:val="clear" w:color="auto" w:fill="FFFFFF"/>
          <w:rtl/>
        </w:rPr>
        <w:t>١٣٤</w:t>
      </w:r>
    </w:p>
    <w:p w14:paraId="131B6A12" w14:textId="77777777" w:rsidR="003C00D4" w:rsidRPr="009A1EDC" w:rsidRDefault="003C00D4" w:rsidP="005B1A88">
      <w:pPr>
        <w:jc w:val="both"/>
        <w:rPr>
          <w:rFonts w:cstheme="minorHAnsi"/>
          <w:lang w:eastAsia="fr-FR"/>
        </w:rPr>
      </w:pPr>
    </w:p>
    <w:p w14:paraId="5EEAF3C7"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134- qui dépensent dans l’aisance et dans l’adversité, qui dominent leur rage et pardonnent à autrui ‒ car Allah aime les bienfaisants -,</w:t>
      </w:r>
    </w:p>
    <w:p w14:paraId="7697063C" w14:textId="77777777" w:rsidR="00FB7BFD" w:rsidRPr="009A1EDC" w:rsidRDefault="00FB7BFD" w:rsidP="005B1A88">
      <w:pPr>
        <w:jc w:val="both"/>
        <w:rPr>
          <w:rFonts w:cstheme="minorHAnsi"/>
          <w:lang w:eastAsia="fr-FR"/>
        </w:rPr>
      </w:pPr>
    </w:p>
    <w:p w14:paraId="1AD7300C" w14:textId="77777777" w:rsidR="00FB7BFD" w:rsidRPr="009A1EDC" w:rsidRDefault="00FB7BFD" w:rsidP="005B1A88">
      <w:pPr>
        <w:jc w:val="both"/>
        <w:rPr>
          <w:rFonts w:cstheme="minorHAnsi"/>
          <w:lang w:eastAsia="fr-FR"/>
        </w:rPr>
      </w:pPr>
      <w:r w:rsidRPr="009A1EDC">
        <w:rPr>
          <w:rFonts w:cstheme="minorHAnsi"/>
          <w:lang w:eastAsia="fr-FR"/>
        </w:rPr>
        <w:t xml:space="preserve">1- Quelle est la signification de </w:t>
      </w:r>
      <w:r w:rsidR="008C7F78" w:rsidRPr="009A1EDC">
        <w:rPr>
          <w:rFonts w:cstheme="minorHAnsi"/>
          <w:lang w:eastAsia="fr-FR"/>
        </w:rPr>
        <w:t>« </w:t>
      </w:r>
      <w:r w:rsidRPr="009A1EDC">
        <w:rPr>
          <w:rFonts w:cstheme="minorHAnsi"/>
          <w:b/>
          <w:bCs/>
          <w:lang w:eastAsia="fr-FR"/>
        </w:rPr>
        <w:t>dépenser dans l'aisance et dans l'adversité</w:t>
      </w:r>
      <w:r w:rsidR="008C7F78" w:rsidRPr="009A1EDC">
        <w:rPr>
          <w:rFonts w:cstheme="minorHAnsi"/>
          <w:lang w:eastAsia="fr-FR"/>
        </w:rPr>
        <w:t> »</w:t>
      </w:r>
      <w:r w:rsidRPr="009A1EDC">
        <w:rPr>
          <w:rFonts w:cstheme="minorHAnsi"/>
          <w:lang w:eastAsia="fr-FR"/>
        </w:rPr>
        <w:t xml:space="preserve"> et comment cela se fait-il? Pour répondre à cette question, il est essentiel de considérer deux aspects fondamentaux : Premièrement, il faut comprendre que la capacité de donner ne dépend pas uniquement de la richesse matérielle d'un individu. Même les personnes en situation de pauvreté peuvent faire preuve de générosité en partageant ce qu'elles possèdent, aussi modeste que cela puisse être. La charité ne se limite pas à l'argent, mais englobe une multitude de dons divins tels que le partage de connaissances, l'aide physique et le soutien moral. Ainsi, chacun, quelle que soit sa condition, a la possibilité d'apporter son soutien à autrui, à sa manière.</w:t>
      </w:r>
    </w:p>
    <w:p w14:paraId="4C5B06C3" w14:textId="77777777" w:rsidR="00FB7BFD" w:rsidRPr="009A1EDC" w:rsidRDefault="00FB7BFD" w:rsidP="005B1A88">
      <w:pPr>
        <w:jc w:val="both"/>
        <w:rPr>
          <w:rFonts w:cstheme="minorHAnsi"/>
          <w:lang w:eastAsia="fr-FR"/>
        </w:rPr>
      </w:pPr>
      <w:r w:rsidRPr="009A1EDC">
        <w:rPr>
          <w:rFonts w:cstheme="minorHAnsi"/>
          <w:lang w:eastAsia="fr-FR"/>
        </w:rPr>
        <w:lastRenderedPageBreak/>
        <w:t>Deuxièmement, il convient de souligner que la charité, lorsqu'elle est accomplie sous la contrainte, perd de sa valeur spirituelle. Un don fait de bon cœur, sans contrainte ni pression extérieure, est infiniment plus méritoire aux yeux de Dieu qu'une aumône accordée à contrecœur. La véritable générosité émane d'une volonté profonde de partager et d'aider son prochain, sans attendre de contrepartie ni de reconnaissance en retour.</w:t>
      </w:r>
    </w:p>
    <w:p w14:paraId="5B1F4ED7" w14:textId="77777777" w:rsidR="00FB7BFD" w:rsidRPr="009A1EDC" w:rsidRDefault="00FB7BFD" w:rsidP="005B1A88">
      <w:pPr>
        <w:jc w:val="both"/>
        <w:rPr>
          <w:rFonts w:cstheme="minorHAnsi"/>
          <w:lang w:eastAsia="fr-FR"/>
        </w:rPr>
      </w:pPr>
      <w:r w:rsidRPr="009A1EDC">
        <w:rPr>
          <w:rFonts w:cstheme="minorHAnsi"/>
          <w:lang w:eastAsia="fr-FR"/>
        </w:rPr>
        <w:t>2- Un point intéressant à noter dans ce verset est que le don de charité est abordé pour tous, et pas seulement pour les croyants. Cela souligne l'universalité de ce principe de générosité et d'entraide, qui transcende les affiliations religieuses. Toutefois, il est sous-entendu que l'intention première est de donner à ceux qui en sont dignes et qui en ont réellement besoin, afin que la charité atteigne son objectif de soulager la souffrance et de promouvoir le bien-être de la communauté dans son ensemble.</w:t>
      </w:r>
      <w:r w:rsidRPr="009A1EDC">
        <w:rPr>
          <w:rStyle w:val="Appelnotedebasdep"/>
          <w:rFonts w:cstheme="minorHAnsi"/>
          <w:lang w:eastAsia="fr-FR"/>
        </w:rPr>
        <w:footnoteReference w:id="218"/>
      </w:r>
      <w:r w:rsidRPr="009A1EDC">
        <w:rPr>
          <w:rFonts w:cstheme="minorHAnsi"/>
          <w:lang w:eastAsia="fr-FR"/>
        </w:rPr>
        <w:t xml:space="preserve"> </w:t>
      </w:r>
    </w:p>
    <w:p w14:paraId="5B206C70" w14:textId="77777777" w:rsidR="00FB7BFD" w:rsidRPr="009A1EDC" w:rsidRDefault="00FB7BFD" w:rsidP="005B1A88">
      <w:pPr>
        <w:jc w:val="both"/>
        <w:rPr>
          <w:rFonts w:cstheme="minorHAnsi"/>
        </w:rPr>
      </w:pPr>
    </w:p>
    <w:p w14:paraId="05ECF8D5" w14:textId="77777777" w:rsidR="00FB7BFD" w:rsidRPr="009A1EDC" w:rsidRDefault="00FB7BFD" w:rsidP="005B1A88">
      <w:pPr>
        <w:jc w:val="both"/>
        <w:rPr>
          <w:rFonts w:cstheme="minorHAnsi"/>
        </w:rPr>
      </w:pPr>
    </w:p>
    <w:p w14:paraId="6F12A552" w14:textId="77777777" w:rsidR="00FB7BFD" w:rsidRDefault="00FB7BFD" w:rsidP="005B1A88">
      <w:pPr>
        <w:jc w:val="both"/>
        <w:rPr>
          <w:rFonts w:cstheme="minorHAnsi"/>
        </w:rPr>
      </w:pPr>
    </w:p>
    <w:p w14:paraId="3A84F3E3" w14:textId="3EFC9F6B" w:rsidR="007E23DE" w:rsidRDefault="007E23DE" w:rsidP="007E23DE">
      <w:pPr>
        <w:jc w:val="right"/>
        <w:rPr>
          <w:rFonts w:cstheme="minorHAnsi"/>
        </w:rPr>
      </w:pP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إِذَا فَعَلُواْ </w:t>
      </w:r>
      <w:proofErr w:type="spellStart"/>
      <w:r w:rsidRPr="00BA37ED">
        <w:rPr>
          <w:rFonts w:cs="KFGQPC Uthmanic Script HAFS"/>
          <w:color w:val="000000"/>
          <w:sz w:val="36"/>
          <w:szCs w:val="36"/>
          <w:shd w:val="clear" w:color="auto" w:fill="FFFFFF"/>
          <w:rtl/>
        </w:rPr>
        <w:t>فَٰحِشَةً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ظَلَمُوٓاْ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أَنفُسَهُمۡ</w:t>
      </w:r>
      <w:proofErr w:type="spellEnd"/>
      <w:r w:rsidRPr="00BA37ED">
        <w:rPr>
          <w:rFonts w:cs="KFGQPC Uthmanic Script HAFS"/>
          <w:color w:val="000000"/>
          <w:sz w:val="36"/>
          <w:szCs w:val="36"/>
          <w:shd w:val="clear" w:color="auto" w:fill="FFFFFF"/>
          <w:rtl/>
        </w:rPr>
        <w:t xml:space="preserve"> ذَكَرُواْ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سۡتَغۡفَرُواْ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لِذُنُوبِهِمۡ</w:t>
      </w:r>
      <w:proofErr w:type="spellEnd"/>
      <w:r w:rsidRPr="00BA37ED">
        <w:rPr>
          <w:rFonts w:cs="KFGQPC Uthmanic Script HAFS"/>
          <w:color w:val="000000"/>
          <w:sz w:val="36"/>
          <w:szCs w:val="36"/>
          <w:shd w:val="clear" w:color="auto" w:fill="FFFFFF"/>
          <w:rtl/>
        </w:rPr>
        <w:t xml:space="preserve"> وَ</w:t>
      </w:r>
      <w:r w:rsidRPr="00BA37ED">
        <w:rPr>
          <w:rFonts w:cs="KFGQPC Uthmanic Script HAFS" w:hint="eastAsia"/>
          <w:color w:val="000000"/>
          <w:sz w:val="36"/>
          <w:szCs w:val="36"/>
          <w:shd w:val="clear" w:color="auto" w:fill="FFFFFF"/>
          <w:rtl/>
        </w:rPr>
        <w:t>مَن</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يَغۡفِرُ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لذُّنُوبَ</w:t>
      </w:r>
      <w:proofErr w:type="spellEnd"/>
      <w:r w:rsidRPr="00BA37ED">
        <w:rPr>
          <w:rFonts w:cs="KFGQPC Uthmanic Script HAFS"/>
          <w:color w:val="000000"/>
          <w:sz w:val="36"/>
          <w:szCs w:val="36"/>
          <w:shd w:val="clear" w:color="auto" w:fill="FFFFFF"/>
          <w:rtl/>
        </w:rPr>
        <w:t xml:space="preserve"> إِلَّا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وَلَمۡ</w:t>
      </w:r>
      <w:proofErr w:type="spellEnd"/>
      <w:r w:rsidRPr="00BA37ED">
        <w:rPr>
          <w:rFonts w:cs="KFGQPC Uthmanic Script HAFS"/>
          <w:color w:val="000000"/>
          <w:sz w:val="36"/>
          <w:szCs w:val="36"/>
          <w:shd w:val="clear" w:color="auto" w:fill="FFFFFF"/>
          <w:rtl/>
        </w:rPr>
        <w:t xml:space="preserve"> يُصِرُّواْ عَلَىٰ مَا فَعَلُواْ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يَعۡلَمُونَ١٣٥</w:t>
      </w:r>
    </w:p>
    <w:p w14:paraId="5305DF3D" w14:textId="77777777" w:rsidR="007E23DE" w:rsidRPr="009A1EDC" w:rsidRDefault="007E23DE" w:rsidP="005B1A88">
      <w:pPr>
        <w:jc w:val="both"/>
        <w:rPr>
          <w:rFonts w:cstheme="minorHAnsi"/>
        </w:rPr>
      </w:pPr>
    </w:p>
    <w:p w14:paraId="2201C872" w14:textId="77777777" w:rsidR="0052784C" w:rsidRPr="009A1EDC" w:rsidRDefault="0052784C" w:rsidP="005B1A88">
      <w:pPr>
        <w:jc w:val="both"/>
        <w:rPr>
          <w:rFonts w:cstheme="minorHAnsi"/>
          <w:b/>
          <w:bCs/>
          <w:i/>
          <w:iCs/>
          <w:sz w:val="20"/>
          <w:szCs w:val="20"/>
        </w:rPr>
      </w:pPr>
      <w:bookmarkStart w:id="60" w:name="_Hlk217580192"/>
      <w:r w:rsidRPr="009A1EDC">
        <w:rPr>
          <w:rFonts w:cstheme="minorHAnsi"/>
          <w:b/>
          <w:bCs/>
          <w:i/>
          <w:iCs/>
          <w:sz w:val="20"/>
          <w:szCs w:val="20"/>
        </w:rPr>
        <w:t>135- et pour ceux qui, s’ils ont commis quelque turpitude ou causé quelque préjudice à leurs propres âmes (en désobéissant à Allah), se souviennent d’Allah et demandent pardon pour leur péchés ‒ et qui est-ce qui pardonne les péchés sinon Allah ? ‒ et qui ne persistent pas sciemment dans le mal qu’ils ont fait.</w:t>
      </w:r>
    </w:p>
    <w:bookmarkEnd w:id="60"/>
    <w:p w14:paraId="448E0368" w14:textId="77777777" w:rsidR="00FB7BFD" w:rsidRPr="009A1EDC" w:rsidRDefault="00FB7BFD" w:rsidP="005B1A88">
      <w:pPr>
        <w:jc w:val="both"/>
        <w:rPr>
          <w:rFonts w:cstheme="minorHAnsi"/>
        </w:rPr>
      </w:pPr>
    </w:p>
    <w:p w14:paraId="1725966F" w14:textId="2DF50540" w:rsidR="00FB7BFD" w:rsidRPr="009A1EDC" w:rsidRDefault="00FB7BFD" w:rsidP="005B1A88">
      <w:pPr>
        <w:jc w:val="both"/>
        <w:rPr>
          <w:rFonts w:cstheme="minorHAnsi"/>
        </w:rPr>
      </w:pPr>
      <w:r w:rsidRPr="009A1EDC">
        <w:rPr>
          <w:rFonts w:cstheme="minorHAnsi"/>
        </w:rPr>
        <w:t>1-</w:t>
      </w:r>
      <w:r w:rsidR="00012416">
        <w:rPr>
          <w:rFonts w:cstheme="minorHAnsi"/>
        </w:rPr>
        <w:t> </w:t>
      </w:r>
      <w:r w:rsidRPr="009A1EDC">
        <w:rPr>
          <w:rFonts w:cstheme="minorHAnsi"/>
        </w:rPr>
        <w:t>Le terme « </w:t>
      </w:r>
      <w:r w:rsidRPr="009A1EDC">
        <w:rPr>
          <w:rFonts w:cstheme="minorHAnsi"/>
          <w:b/>
          <w:bCs/>
        </w:rPr>
        <w:t>turpitude</w:t>
      </w:r>
      <w:r w:rsidRPr="009A1EDC">
        <w:rPr>
          <w:rFonts w:cstheme="minorHAnsi"/>
        </w:rPr>
        <w:t> » désigne, dans son acception courante, le fait de transgresser les limites morales et de commettre des actes particulièrement répréhensibles. Ainsi, la notion de turpitude ne se limite pas aux actions portant atteinte à la chasteté, mais englobe tout péché caractérisé par sa laideur morale.</w:t>
      </w:r>
    </w:p>
    <w:p w14:paraId="1808D826" w14:textId="7B29485F" w:rsidR="00FB7BFD" w:rsidRPr="009A1EDC" w:rsidRDefault="00FB7BFD" w:rsidP="005B1A88">
      <w:pPr>
        <w:jc w:val="both"/>
        <w:rPr>
          <w:rFonts w:cstheme="minorHAnsi"/>
        </w:rPr>
      </w:pPr>
      <w:r w:rsidRPr="009A1EDC">
        <w:rPr>
          <w:rFonts w:cstheme="minorHAnsi"/>
        </w:rPr>
        <w:t>2-</w:t>
      </w:r>
      <w:r w:rsidR="00012416">
        <w:rPr>
          <w:rFonts w:cstheme="minorHAnsi"/>
        </w:rPr>
        <w:t> </w:t>
      </w:r>
      <w:r w:rsidRPr="009A1EDC">
        <w:rPr>
          <w:rFonts w:cstheme="minorHAnsi"/>
        </w:rPr>
        <w:t>L'homme ne sombre dans le péché que lorsqu'il oublie Dieu et néglige Sa présence. En effet, la négligence et l'oubli de Dieu constituent le terreau propice à la commission de fautes. Cependant, chez les personnes pieuses, cette négligence est éphémère, car elles se rappellent rapidement de Dieu, se repentent et s'efforcent de rattraper leurs manquements passés. La piété agit comme un système d'alarme qui retentit en cas de péché, signalant le danger et ramenant la personne à Dieu.</w:t>
      </w:r>
    </w:p>
    <w:p w14:paraId="2658E9A5" w14:textId="77777777" w:rsidR="00FB7BFD" w:rsidRPr="009A1EDC" w:rsidRDefault="00FB7BFD" w:rsidP="005B1A88">
      <w:pPr>
        <w:jc w:val="both"/>
        <w:rPr>
          <w:rFonts w:cstheme="minorHAnsi"/>
        </w:rPr>
      </w:pPr>
      <w:r w:rsidRPr="009A1EDC">
        <w:rPr>
          <w:rFonts w:cstheme="minorHAnsi"/>
        </w:rPr>
        <w:t>3- S'obstiner dans le péché est considéré comme l'un des péchés majeurs. En effet, l'entêtement dans la faute témoigne d'une prise à la légère de celle-ci et d'une négligence du souvenir de Dieu. Il va sans dire que persévérer sciemment dans le péché est un comportement dangereux, incompatible avec le statut de personne pieuse.</w:t>
      </w:r>
      <w:r w:rsidRPr="009A1EDC">
        <w:rPr>
          <w:rStyle w:val="Appelnotedebasdep"/>
          <w:rFonts w:cstheme="minorHAnsi"/>
        </w:rPr>
        <w:footnoteReference w:id="219"/>
      </w:r>
    </w:p>
    <w:p w14:paraId="3C082F7D" w14:textId="77777777" w:rsidR="00FB7BFD" w:rsidRPr="009A1EDC" w:rsidRDefault="00FB7BFD" w:rsidP="005B1A88">
      <w:pPr>
        <w:jc w:val="both"/>
        <w:rPr>
          <w:rFonts w:cstheme="minorHAnsi"/>
        </w:rPr>
      </w:pPr>
    </w:p>
    <w:p w14:paraId="65517F76" w14:textId="77777777" w:rsidR="008C7F78" w:rsidRDefault="008C7F78" w:rsidP="005B1A88">
      <w:pPr>
        <w:jc w:val="both"/>
        <w:rPr>
          <w:rFonts w:cstheme="minorHAnsi"/>
        </w:rPr>
      </w:pPr>
    </w:p>
    <w:p w14:paraId="42DFCA2D" w14:textId="690E6C9D" w:rsidR="007E23DE" w:rsidRPr="009A1EDC" w:rsidRDefault="007E23DE" w:rsidP="007E23DE">
      <w:pPr>
        <w:jc w:val="right"/>
        <w:rPr>
          <w:rFonts w:cstheme="minorHAnsi"/>
        </w:rPr>
      </w:pPr>
      <w:proofErr w:type="spellStart"/>
      <w:r w:rsidRPr="00BA37ED">
        <w:rPr>
          <w:rFonts w:cs="KFGQPC Uthmanic Script HAFS"/>
          <w:color w:val="000000"/>
          <w:sz w:val="36"/>
          <w:szCs w:val="36"/>
          <w:shd w:val="clear" w:color="auto" w:fill="FFFFFF"/>
          <w:rtl/>
        </w:rPr>
        <w:t>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جَزَآؤُهُم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مَّغۡفِرَة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وَجَنَّٰتٞ </w:t>
      </w:r>
      <w:proofErr w:type="spellStart"/>
      <w:r w:rsidRPr="00BA37ED">
        <w:rPr>
          <w:rFonts w:cs="KFGQPC Uthmanic Script HAFS"/>
          <w:color w:val="000000"/>
          <w:sz w:val="36"/>
          <w:szCs w:val="36"/>
          <w:shd w:val="clear" w:color="auto" w:fill="FFFFFF"/>
          <w:rtl/>
        </w:rPr>
        <w:t>تَجۡرِي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تَحۡتِهَا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لۡأَنۡهَٰرُ</w:t>
      </w:r>
      <w:proofErr w:type="spellEnd"/>
      <w:r w:rsidRPr="00BA37ED">
        <w:rPr>
          <w:rFonts w:cs="KFGQPC Uthmanic Script HAFS"/>
          <w:color w:val="000000"/>
          <w:sz w:val="36"/>
          <w:szCs w:val="36"/>
          <w:shd w:val="clear" w:color="auto" w:fill="FFFFFF"/>
          <w:rtl/>
        </w:rPr>
        <w:t xml:space="preserve"> خَٰلِدِينَ </w:t>
      </w:r>
      <w:proofErr w:type="spellStart"/>
      <w:r w:rsidRPr="00BA37ED">
        <w:rPr>
          <w:rFonts w:cs="KFGQPC Uthmanic Script HAFS"/>
          <w:color w:val="000000"/>
          <w:sz w:val="36"/>
          <w:szCs w:val="36"/>
          <w:shd w:val="clear" w:color="auto" w:fill="FFFFFF"/>
          <w:rtl/>
        </w:rPr>
        <w:t>فِيهَاۚ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وَنِعۡمَ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أَجۡرُ</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لۡعَٰمِلِينَ</w:t>
      </w:r>
      <w:r w:rsidRPr="00BA37ED">
        <w:rPr>
          <w:rFonts w:cs="KFGQPC Uthmanic Script HAFS"/>
          <w:color w:val="000000"/>
          <w:sz w:val="36"/>
          <w:szCs w:val="36"/>
          <w:shd w:val="clear" w:color="auto" w:fill="FFFFFF"/>
          <w:rtl/>
        </w:rPr>
        <w:t>١٣٦</w:t>
      </w:r>
    </w:p>
    <w:p w14:paraId="0293BE5E" w14:textId="77777777" w:rsidR="008C7F78" w:rsidRPr="009A1EDC" w:rsidRDefault="008C7F78" w:rsidP="005B1A88">
      <w:pPr>
        <w:jc w:val="both"/>
        <w:rPr>
          <w:rFonts w:cstheme="minorHAnsi"/>
        </w:rPr>
      </w:pPr>
    </w:p>
    <w:p w14:paraId="78FAD038"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136- Ils auront pour récompense le pardon de leur Seigneur et des jardins sous lesquels coulent les rivières où ils vivront éternellement. Quelle excellente rétribution pour ceux qui sont travailleurs.</w:t>
      </w:r>
    </w:p>
    <w:p w14:paraId="4912FDC4" w14:textId="77777777" w:rsidR="00FB7BFD" w:rsidRPr="009A1EDC" w:rsidRDefault="00FB7BFD" w:rsidP="005B1A88">
      <w:pPr>
        <w:jc w:val="both"/>
        <w:rPr>
          <w:rFonts w:cstheme="minorHAnsi"/>
        </w:rPr>
      </w:pPr>
    </w:p>
    <w:p w14:paraId="789E17B3" w14:textId="77777777" w:rsidR="00FB7BFD" w:rsidRPr="009A1EDC" w:rsidRDefault="00FB7BFD" w:rsidP="005B1A88">
      <w:pPr>
        <w:jc w:val="both"/>
        <w:rPr>
          <w:rFonts w:cstheme="minorHAnsi"/>
        </w:rPr>
      </w:pPr>
      <w:r w:rsidRPr="009A1EDC">
        <w:rPr>
          <w:rFonts w:cstheme="minorHAnsi"/>
        </w:rPr>
        <w:t>Les récompenses divines sont réservées aux personnes pieuses, qui se distinguent par leurs actes plutôt que par leurs paroles. Ces individus ne se dérobent jamais à leurs obligations et assument pleinement leurs responsabilités. En effet, la grâce de Dieu ne s'obtient pas par de simples souhaits ; elle nécessite un engagement concret, un travail assidu et des actions vertueuses. La piété authentique se manifeste dans la cohérence entre les paroles et les actes. Les personnes sincèrement pieuses ne se contentent pas de discourir sur la foi et la morale, mais s'efforcent de mettre en pratique leurs convictions dans leur quotidien. Elles font preuve de droiture, de dévouement et de persévérance dans l'accomplissement de leurs devoirs, qu'ils soient d'ordre spirituel ou temporel.</w:t>
      </w:r>
      <w:r w:rsidRPr="009A1EDC">
        <w:rPr>
          <w:rStyle w:val="Appelnotedebasdep"/>
          <w:rFonts w:cstheme="minorHAnsi"/>
        </w:rPr>
        <w:footnoteReference w:id="220"/>
      </w:r>
    </w:p>
    <w:p w14:paraId="64002383" w14:textId="77777777" w:rsidR="00FB7BFD" w:rsidRDefault="00FB7BFD" w:rsidP="005B1A88">
      <w:pPr>
        <w:jc w:val="both"/>
        <w:rPr>
          <w:rFonts w:cstheme="minorHAnsi"/>
        </w:rPr>
      </w:pPr>
    </w:p>
    <w:p w14:paraId="621F6DE7" w14:textId="77777777" w:rsidR="00012416" w:rsidRPr="009A1EDC" w:rsidRDefault="00012416" w:rsidP="005B1A88">
      <w:pPr>
        <w:jc w:val="both"/>
        <w:rPr>
          <w:rFonts w:cstheme="minorHAnsi"/>
        </w:rPr>
      </w:pPr>
    </w:p>
    <w:p w14:paraId="745F5199" w14:textId="77777777" w:rsidR="00FB7BFD" w:rsidRDefault="00FB7BFD" w:rsidP="005B1A88">
      <w:pPr>
        <w:jc w:val="both"/>
        <w:rPr>
          <w:rFonts w:cstheme="minorHAnsi"/>
        </w:rPr>
      </w:pPr>
    </w:p>
    <w:p w14:paraId="6BBACE88" w14:textId="73350D69" w:rsidR="007E23DE" w:rsidRPr="009A1EDC" w:rsidRDefault="0010676C" w:rsidP="007E23DE">
      <w:pPr>
        <w:jc w:val="right"/>
        <w:rPr>
          <w:rFonts w:cstheme="minorHAnsi"/>
        </w:rPr>
      </w:pP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خَلَتۡ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قَبۡلِكُمۡ</w:t>
      </w:r>
      <w:proofErr w:type="spellEnd"/>
      <w:r w:rsidRPr="00BA37ED">
        <w:rPr>
          <w:rFonts w:cs="KFGQPC Uthmanic Script HAFS"/>
          <w:color w:val="000000"/>
          <w:sz w:val="36"/>
          <w:szCs w:val="36"/>
          <w:shd w:val="clear" w:color="auto" w:fill="FFFFFF"/>
          <w:rtl/>
        </w:rPr>
        <w:t xml:space="preserve"> سُنَنٞ فَسِيرُواْ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نظُرُواْ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كَيۡفَ</w:t>
      </w:r>
      <w:proofErr w:type="spellEnd"/>
      <w:r w:rsidRPr="00BA37ED">
        <w:rPr>
          <w:rFonts w:cs="KFGQPC Uthmanic Script HAFS"/>
          <w:color w:val="000000"/>
          <w:sz w:val="36"/>
          <w:szCs w:val="36"/>
          <w:shd w:val="clear" w:color="auto" w:fill="FFFFFF"/>
          <w:rtl/>
        </w:rPr>
        <w:t xml:space="preserve"> كَانَ عَٰقِبَةُ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لۡمُكَذِّبِينَ</w:t>
      </w:r>
      <w:r w:rsidRPr="00BA37ED">
        <w:rPr>
          <w:rFonts w:cs="KFGQPC Uthmanic Script HAFS"/>
          <w:color w:val="000000"/>
          <w:sz w:val="36"/>
          <w:szCs w:val="36"/>
          <w:shd w:val="clear" w:color="auto" w:fill="FFFFFF"/>
          <w:rtl/>
        </w:rPr>
        <w:t>١٣٧</w:t>
      </w:r>
    </w:p>
    <w:p w14:paraId="07CA41D6" w14:textId="77777777" w:rsidR="00FB7BFD" w:rsidRPr="009A1EDC" w:rsidRDefault="00FB7BFD" w:rsidP="005B1A88">
      <w:pPr>
        <w:jc w:val="both"/>
        <w:rPr>
          <w:rFonts w:cstheme="minorHAnsi"/>
        </w:rPr>
      </w:pPr>
    </w:p>
    <w:p w14:paraId="69929B66"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137- Avant vous, certes, beaucoup d’événements se sont passés. Or, parcourez la terre, et voyez ce qu’il est advenu de ceux qui traitaient (les prophètes) de menteurs.</w:t>
      </w:r>
    </w:p>
    <w:p w14:paraId="10213BD8" w14:textId="77777777" w:rsidR="00FB7BFD" w:rsidRPr="009A1EDC" w:rsidRDefault="00FB7BFD" w:rsidP="005B1A88">
      <w:pPr>
        <w:jc w:val="both"/>
        <w:rPr>
          <w:rFonts w:cstheme="minorHAnsi"/>
        </w:rPr>
      </w:pPr>
    </w:p>
    <w:p w14:paraId="660189EF" w14:textId="77777777" w:rsidR="00FB7BFD" w:rsidRPr="009A1EDC" w:rsidRDefault="00FB7BFD" w:rsidP="005B1A88">
      <w:pPr>
        <w:jc w:val="both"/>
        <w:rPr>
          <w:rFonts w:cstheme="minorHAnsi"/>
        </w:rPr>
      </w:pPr>
      <w:r w:rsidRPr="009A1EDC">
        <w:rPr>
          <w:rFonts w:cstheme="minorHAnsi"/>
        </w:rPr>
        <w:t>1- Voici des exemples de traditions divines qui existaient dans les nations précédentes :</w:t>
      </w:r>
    </w:p>
    <w:p w14:paraId="64158611" w14:textId="77777777" w:rsidR="00FB7BFD" w:rsidRPr="009A1EDC" w:rsidRDefault="00FB7BFD" w:rsidP="005B1A88">
      <w:pPr>
        <w:jc w:val="both"/>
        <w:rPr>
          <w:rFonts w:cstheme="minorHAnsi"/>
        </w:rPr>
      </w:pPr>
      <w:r w:rsidRPr="009A1EDC">
        <w:rPr>
          <w:rFonts w:cstheme="minorHAnsi"/>
        </w:rPr>
        <w:t>a) Les épreuves divines auxquelles les nations ont été soumises ;</w:t>
      </w:r>
    </w:p>
    <w:p w14:paraId="28C517C3" w14:textId="1923698C" w:rsidR="00FB7BFD" w:rsidRPr="009A1EDC" w:rsidRDefault="00FB7BFD" w:rsidP="005B1A88">
      <w:pPr>
        <w:jc w:val="both"/>
        <w:rPr>
          <w:rFonts w:cstheme="minorHAnsi"/>
        </w:rPr>
      </w:pPr>
      <w:r w:rsidRPr="009A1EDC">
        <w:rPr>
          <w:rFonts w:cstheme="minorHAnsi"/>
        </w:rPr>
        <w:t>b)</w:t>
      </w:r>
      <w:r w:rsidR="00012416">
        <w:rPr>
          <w:rFonts w:cstheme="minorHAnsi"/>
        </w:rPr>
        <w:t> </w:t>
      </w:r>
      <w:r w:rsidRPr="009A1EDC">
        <w:rPr>
          <w:rFonts w:cstheme="minorHAnsi"/>
        </w:rPr>
        <w:t>Une aide invisible accordée aux croyants engagés dans la lutte pour la cause de Dieu (moudjahidines)</w:t>
      </w:r>
      <w:r w:rsidRPr="009A1EDC">
        <w:rPr>
          <w:rStyle w:val="Appelnotedebasdep"/>
          <w:rFonts w:cstheme="minorHAnsi"/>
        </w:rPr>
        <w:t xml:space="preserve"> </w:t>
      </w:r>
      <w:r w:rsidRPr="009A1EDC">
        <w:rPr>
          <w:rFonts w:cstheme="minorHAnsi"/>
        </w:rPr>
        <w:t>;</w:t>
      </w:r>
    </w:p>
    <w:p w14:paraId="2C2D68A9" w14:textId="77777777" w:rsidR="00FB7BFD" w:rsidRPr="009A1EDC" w:rsidRDefault="00FB7BFD" w:rsidP="005B1A88">
      <w:pPr>
        <w:jc w:val="both"/>
        <w:rPr>
          <w:rFonts w:cstheme="minorHAnsi"/>
        </w:rPr>
      </w:pPr>
      <w:r w:rsidRPr="009A1EDC">
        <w:rPr>
          <w:rFonts w:cstheme="minorHAnsi"/>
        </w:rPr>
        <w:t>c) L'octroi d'un répit aux oppresseurs avant leur châtiment ;</w:t>
      </w:r>
    </w:p>
    <w:p w14:paraId="6514E68C" w14:textId="77777777" w:rsidR="00FB7BFD" w:rsidRPr="009A1EDC" w:rsidRDefault="00FB7BFD" w:rsidP="005B1A88">
      <w:pPr>
        <w:jc w:val="both"/>
        <w:rPr>
          <w:rFonts w:cstheme="minorHAnsi"/>
        </w:rPr>
      </w:pPr>
      <w:r w:rsidRPr="009A1EDC">
        <w:rPr>
          <w:rFonts w:cstheme="minorHAnsi"/>
        </w:rPr>
        <w:t>d) La protection et le salut des nations qui se conforment à la volonté divine ;</w:t>
      </w:r>
    </w:p>
    <w:p w14:paraId="6DDD69D0" w14:textId="77777777" w:rsidR="00FB7BFD" w:rsidRPr="009A1EDC" w:rsidRDefault="00FB7BFD" w:rsidP="005B1A88">
      <w:pPr>
        <w:jc w:val="both"/>
        <w:rPr>
          <w:rFonts w:cstheme="minorHAnsi"/>
        </w:rPr>
      </w:pPr>
      <w:r w:rsidRPr="009A1EDC">
        <w:rPr>
          <w:rFonts w:cstheme="minorHAnsi"/>
        </w:rPr>
        <w:t>e) La destruction des nations qui s'opposent à la justice et à la vérité ;</w:t>
      </w:r>
    </w:p>
    <w:p w14:paraId="62315269" w14:textId="77777777" w:rsidR="00FB7BFD" w:rsidRPr="009A1EDC" w:rsidRDefault="00FB7BFD" w:rsidP="005B1A88">
      <w:pPr>
        <w:jc w:val="both"/>
        <w:rPr>
          <w:rFonts w:cstheme="minorHAnsi"/>
        </w:rPr>
      </w:pPr>
      <w:r w:rsidRPr="009A1EDC">
        <w:rPr>
          <w:rFonts w:cstheme="minorHAnsi"/>
        </w:rPr>
        <w:t>f) La réalisation des objectifs des hommes de Dieu grâce à leur persévérance et à leur résistance ;</w:t>
      </w:r>
    </w:p>
    <w:p w14:paraId="19337E1B" w14:textId="77777777" w:rsidR="00FB7BFD" w:rsidRPr="009A1EDC" w:rsidRDefault="00FB7BFD" w:rsidP="005B1A88">
      <w:pPr>
        <w:jc w:val="both"/>
        <w:rPr>
          <w:rFonts w:cstheme="minorHAnsi"/>
        </w:rPr>
      </w:pPr>
      <w:r w:rsidRPr="009A1EDC">
        <w:rPr>
          <w:rFonts w:cstheme="minorHAnsi"/>
        </w:rPr>
        <w:lastRenderedPageBreak/>
        <w:t>g) L'intervention divine pour déjouer les complots des mécréants.</w:t>
      </w:r>
    </w:p>
    <w:p w14:paraId="6779A43A" w14:textId="77777777" w:rsidR="00FB7BFD" w:rsidRPr="009A1EDC" w:rsidRDefault="00FB7BFD" w:rsidP="005B1A88">
      <w:pPr>
        <w:jc w:val="both"/>
        <w:rPr>
          <w:rFonts w:cstheme="minorHAnsi"/>
        </w:rPr>
      </w:pPr>
      <w:r w:rsidRPr="009A1EDC">
        <w:rPr>
          <w:rFonts w:cstheme="minorHAnsi"/>
        </w:rPr>
        <w:t>2- L'Islam approuve et accorde une grande importance au tourisme mondial réfléchi et constructif. Un voyage à travers le monde, accompagné d'une réflexion profonde, permet d'observer les merveilles de la création divine dans différentes régions et de tirer des leçons de l'histoire en visitant les vestiges des civilisations passées, y compris ceux des oppresseurs. Pour les personnes douées de réflexion, une telle expérience peut constituer la meilleure école de la vie, offrant des enseignements précieux sur la grandeur de Dieu, la fragilité des empires humains et les conséquences de l'injustice. Ainsi, Le tourisme, lorsqu'il est entrepris dans un esprit de contemplation et d'ouverture, permet de découvrir la richesse et la diversité de la création divine. Il invite à s'émerveiller devant la beauté des paysages, la complexité des écosystèmes et l'ingéniosité des réalisations humaines. En même temps, il offre l'occasion de méditer sur la destinée des nations qui se sont écartées du droit chemin et de tirer des leçons de leur déclin.</w:t>
      </w:r>
      <w:r w:rsidRPr="009A1EDC">
        <w:rPr>
          <w:rStyle w:val="Appelnotedebasdep"/>
          <w:rFonts w:cstheme="minorHAnsi"/>
        </w:rPr>
        <w:footnoteReference w:id="221"/>
      </w:r>
    </w:p>
    <w:p w14:paraId="409E3DC8" w14:textId="77777777" w:rsidR="00FB7BFD" w:rsidRPr="009A1EDC" w:rsidRDefault="00FB7BFD" w:rsidP="005B1A88">
      <w:pPr>
        <w:jc w:val="both"/>
        <w:rPr>
          <w:rFonts w:cstheme="minorHAnsi"/>
        </w:rPr>
      </w:pPr>
    </w:p>
    <w:p w14:paraId="11B4ED0A" w14:textId="77777777" w:rsidR="00FB7BFD" w:rsidRDefault="00FB7BFD" w:rsidP="005B1A88">
      <w:pPr>
        <w:jc w:val="both"/>
        <w:rPr>
          <w:rFonts w:cstheme="minorHAnsi"/>
        </w:rPr>
      </w:pPr>
    </w:p>
    <w:p w14:paraId="4EDC26DA" w14:textId="77777777" w:rsidR="0010676C" w:rsidRDefault="0010676C" w:rsidP="005B1A88">
      <w:pPr>
        <w:jc w:val="both"/>
        <w:rPr>
          <w:rFonts w:cstheme="minorHAnsi"/>
        </w:rPr>
      </w:pPr>
    </w:p>
    <w:p w14:paraId="0831FDF9" w14:textId="2633E49F" w:rsidR="0010676C" w:rsidRPr="009A1EDC" w:rsidRDefault="0010676C" w:rsidP="0010676C">
      <w:pPr>
        <w:jc w:val="right"/>
        <w:rPr>
          <w:rFonts w:cstheme="minorHAnsi"/>
        </w:rPr>
      </w:pPr>
      <w:r w:rsidRPr="00BA37ED">
        <w:rPr>
          <w:rFonts w:cs="KFGQPC Uthmanic Script HAFS"/>
          <w:color w:val="000000"/>
          <w:sz w:val="36"/>
          <w:szCs w:val="36"/>
          <w:shd w:val="clear" w:color="auto" w:fill="FFFFFF"/>
          <w:rtl/>
        </w:rPr>
        <w:t xml:space="preserve">هَٰذَا بَيَانٞ لِّلنَّاسِ </w:t>
      </w:r>
      <w:proofErr w:type="spellStart"/>
      <w:r w:rsidRPr="00BA37ED">
        <w:rPr>
          <w:rFonts w:cs="KFGQPC Uthmanic Script HAFS"/>
          <w:color w:val="000000"/>
          <w:sz w:val="36"/>
          <w:szCs w:val="36"/>
          <w:shd w:val="clear" w:color="auto" w:fill="FFFFFF"/>
          <w:rtl/>
        </w:rPr>
        <w:t>وَهُدٗى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وَمَوۡعِظَة</w:t>
      </w:r>
      <w:proofErr w:type="spellEnd"/>
      <w:r w:rsidRPr="00BA37ED">
        <w:rPr>
          <w:rFonts w:cs="KFGQPC Uthmanic Script HAFS"/>
          <w:color w:val="000000"/>
          <w:sz w:val="36"/>
          <w:szCs w:val="36"/>
          <w:shd w:val="clear" w:color="auto" w:fill="FFFFFF"/>
          <w:rtl/>
        </w:rPr>
        <w:t>ٞ لِّلۡمُتَّقِينَ١٣٨</w:t>
      </w:r>
    </w:p>
    <w:p w14:paraId="64F641C4" w14:textId="77777777" w:rsidR="00FB7BFD" w:rsidRPr="009A1EDC" w:rsidRDefault="00FB7BFD" w:rsidP="005B1A88">
      <w:pPr>
        <w:jc w:val="both"/>
        <w:rPr>
          <w:rFonts w:cstheme="minorHAnsi"/>
        </w:rPr>
      </w:pPr>
    </w:p>
    <w:p w14:paraId="5645F1B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138- Voilà un exposé pour les gens, un guide, et une exhortation pour les pieux.</w:t>
      </w:r>
    </w:p>
    <w:p w14:paraId="5455E5F2" w14:textId="77777777" w:rsidR="00FB7BFD" w:rsidRPr="009A1EDC" w:rsidRDefault="00FB7BFD" w:rsidP="005B1A88">
      <w:pPr>
        <w:jc w:val="both"/>
        <w:rPr>
          <w:rFonts w:cstheme="minorHAnsi"/>
          <w:lang w:eastAsia="fr-FR"/>
        </w:rPr>
      </w:pPr>
    </w:p>
    <w:p w14:paraId="7E635C29" w14:textId="77777777" w:rsidR="00FB7BFD" w:rsidRPr="009A1EDC" w:rsidRDefault="00FB7BFD" w:rsidP="005B1A88">
      <w:pPr>
        <w:jc w:val="both"/>
        <w:rPr>
          <w:rFonts w:cstheme="minorHAnsi"/>
          <w:lang w:eastAsia="fr-FR"/>
        </w:rPr>
      </w:pPr>
      <w:r w:rsidRPr="009A1EDC">
        <w:rPr>
          <w:rFonts w:cstheme="minorHAnsi"/>
          <w:lang w:eastAsia="fr-FR"/>
        </w:rPr>
        <w:t xml:space="preserve">1- Le mot « </w:t>
      </w:r>
      <w:proofErr w:type="spellStart"/>
      <w:r w:rsidRPr="009A1EDC">
        <w:rPr>
          <w:rFonts w:cstheme="minorHAnsi"/>
          <w:b/>
          <w:bCs/>
          <w:lang w:eastAsia="fr-FR"/>
        </w:rPr>
        <w:t>naass</w:t>
      </w:r>
      <w:proofErr w:type="spellEnd"/>
      <w:r w:rsidRPr="009A1EDC">
        <w:rPr>
          <w:rFonts w:cstheme="minorHAnsi"/>
          <w:lang w:eastAsia="fr-FR"/>
        </w:rPr>
        <w:t xml:space="preserve"> » désigne l'ensemble de l'humanité, y compris les croyants et les non-croyants, les polythéistes et les hypocrites, tandis que « </w:t>
      </w:r>
      <w:proofErr w:type="spellStart"/>
      <w:r w:rsidRPr="009A1EDC">
        <w:rPr>
          <w:rFonts w:cstheme="minorHAnsi"/>
          <w:b/>
          <w:bCs/>
          <w:lang w:eastAsia="fr-FR"/>
        </w:rPr>
        <w:t>mouttaqine</w:t>
      </w:r>
      <w:proofErr w:type="spellEnd"/>
      <w:r w:rsidRPr="009A1EDC">
        <w:rPr>
          <w:rFonts w:cstheme="minorHAnsi"/>
          <w:lang w:eastAsia="fr-FR"/>
        </w:rPr>
        <w:t xml:space="preserve"> » fait référence aux croyants pieux et soucieux de leur propre salut. Ce verset, avec ces interprétations, pourrait faire allusion aux différents niveaux de la guidance du message du Coran. La première étape du message du Coran s'adresse au grand public</w:t>
      </w:r>
      <w:r w:rsidRPr="009A1EDC">
        <w:rPr>
          <w:rStyle w:val="Appelnotedebasdep"/>
          <w:rFonts w:cstheme="minorHAnsi"/>
          <w:lang w:eastAsia="fr-FR"/>
        </w:rPr>
        <w:footnoteReference w:id="222"/>
      </w:r>
      <w:r w:rsidRPr="009A1EDC">
        <w:rPr>
          <w:rFonts w:cstheme="minorHAnsi"/>
          <w:lang w:eastAsia="fr-FR"/>
        </w:rPr>
        <w:t>, permettant à chacun d'y avoir accès et d'en tirer profit. Une seconde étape, plus élevée, concerne les personnes possédant des prédispositions et des qualités spirituelles particulières, telles que la piété et la charité.</w:t>
      </w:r>
      <w:r w:rsidRPr="009A1EDC">
        <w:rPr>
          <w:rStyle w:val="Appelnotedebasdep"/>
          <w:rFonts w:cstheme="minorHAnsi"/>
          <w:lang w:eastAsia="fr-FR"/>
        </w:rPr>
        <w:footnoteReference w:id="223"/>
      </w:r>
    </w:p>
    <w:p w14:paraId="44D39CA3" w14:textId="2F84D004" w:rsidR="00FB7BFD" w:rsidRPr="009A1EDC" w:rsidRDefault="00FB7BFD" w:rsidP="005B1A88">
      <w:pPr>
        <w:jc w:val="both"/>
        <w:rPr>
          <w:rFonts w:cstheme="minorHAnsi"/>
          <w:lang w:eastAsia="fr-FR"/>
        </w:rPr>
      </w:pPr>
      <w:r w:rsidRPr="009A1EDC">
        <w:rPr>
          <w:rFonts w:cstheme="minorHAnsi"/>
          <w:lang w:eastAsia="fr-FR"/>
        </w:rPr>
        <w:t>2-</w:t>
      </w:r>
      <w:r w:rsidR="00012416">
        <w:rPr>
          <w:rFonts w:cstheme="minorHAnsi"/>
          <w:lang w:eastAsia="fr-FR"/>
        </w:rPr>
        <w:t> </w:t>
      </w:r>
      <w:r w:rsidRPr="009A1EDC">
        <w:rPr>
          <w:rFonts w:cstheme="minorHAnsi"/>
          <w:lang w:eastAsia="fr-FR"/>
        </w:rPr>
        <w:t xml:space="preserve">Le Coran est un « </w:t>
      </w:r>
      <w:r w:rsidRPr="009A1EDC">
        <w:rPr>
          <w:rFonts w:cstheme="minorHAnsi"/>
          <w:b/>
          <w:bCs/>
          <w:lang w:eastAsia="fr-FR"/>
        </w:rPr>
        <w:t>exposé</w:t>
      </w:r>
      <w:r w:rsidRPr="009A1EDC">
        <w:rPr>
          <w:rFonts w:cstheme="minorHAnsi"/>
          <w:lang w:eastAsia="fr-FR"/>
        </w:rPr>
        <w:t xml:space="preserve"> » car il transmet son message de manière claire et intelligible. Les enseignements divins sont présentés avec une grande clarté, permettant à chacun de comprendre les fondements de la foi et les principes de la vie spirituelle. Les versets coraniques sont formulés dans un langage accessible, usant de paraboles, de récits et d'exemples concrets pour illustrer les vérités divines. </w:t>
      </w:r>
    </w:p>
    <w:p w14:paraId="052CE9EB" w14:textId="0A5394E7" w:rsidR="00FB7BFD" w:rsidRPr="009A1EDC" w:rsidRDefault="00FB7BFD" w:rsidP="005B1A88">
      <w:pPr>
        <w:jc w:val="both"/>
        <w:rPr>
          <w:rFonts w:cstheme="minorHAnsi"/>
          <w:b/>
          <w:bCs/>
          <w:lang w:eastAsia="fr-FR"/>
        </w:rPr>
      </w:pPr>
      <w:r w:rsidRPr="009A1EDC">
        <w:rPr>
          <w:rFonts w:cstheme="minorHAnsi"/>
          <w:lang w:eastAsia="fr-FR"/>
        </w:rPr>
        <w:t xml:space="preserve">Le Coran est également un « </w:t>
      </w:r>
      <w:r w:rsidRPr="009A1EDC">
        <w:rPr>
          <w:rFonts w:cstheme="minorHAnsi"/>
          <w:b/>
          <w:bCs/>
          <w:lang w:eastAsia="fr-FR"/>
        </w:rPr>
        <w:t>guid</w:t>
      </w:r>
      <w:r w:rsidR="00593D70" w:rsidRPr="009A1EDC">
        <w:rPr>
          <w:rFonts w:cstheme="minorHAnsi"/>
          <w:b/>
          <w:bCs/>
          <w:lang w:eastAsia="fr-FR"/>
        </w:rPr>
        <w:t>e</w:t>
      </w:r>
      <w:r w:rsidRPr="009A1EDC">
        <w:rPr>
          <w:rFonts w:cstheme="minorHAnsi"/>
          <w:lang w:eastAsia="fr-FR"/>
        </w:rPr>
        <w:t xml:space="preserve"> » car il oriente les hommes vers leur destinée ultime. Il ne se contente pas de transmettre des connaissances, mais il indique aussi le chemin à suivre pour atteindre le salut et la félicité éternelle. </w:t>
      </w:r>
    </w:p>
    <w:p w14:paraId="2716818A" w14:textId="77777777" w:rsidR="00FB7BFD" w:rsidRPr="009A1EDC" w:rsidRDefault="00FB7BFD" w:rsidP="005B1A88">
      <w:pPr>
        <w:jc w:val="both"/>
        <w:rPr>
          <w:rFonts w:cstheme="minorHAnsi"/>
          <w:lang w:eastAsia="fr-FR"/>
        </w:rPr>
      </w:pPr>
      <w:r w:rsidRPr="009A1EDC">
        <w:rPr>
          <w:rFonts w:cstheme="minorHAnsi"/>
          <w:lang w:eastAsia="fr-FR"/>
        </w:rPr>
        <w:t xml:space="preserve">Enfin, le Coran est une « </w:t>
      </w:r>
      <w:r w:rsidRPr="009A1EDC">
        <w:rPr>
          <w:rFonts w:cstheme="minorHAnsi"/>
          <w:b/>
          <w:bCs/>
          <w:lang w:eastAsia="fr-FR"/>
        </w:rPr>
        <w:t>exhortation</w:t>
      </w:r>
      <w:r w:rsidRPr="009A1EDC">
        <w:rPr>
          <w:rFonts w:cstheme="minorHAnsi"/>
          <w:lang w:eastAsia="fr-FR"/>
        </w:rPr>
        <w:t xml:space="preserve"> » car il prodigue des conseils, encourage les bonnes actions et met en garde contre les mauvaises. Tout au long de ses pages, le Livre saint invite les croyants à cultiver </w:t>
      </w:r>
      <w:r w:rsidRPr="009A1EDC">
        <w:rPr>
          <w:rFonts w:cstheme="minorHAnsi"/>
          <w:lang w:eastAsia="fr-FR"/>
        </w:rPr>
        <w:lastRenderedPageBreak/>
        <w:t xml:space="preserve">les vertus, à faire preuve de compassion, de générosité et de droiture. Il les exhorte à se détourner des tentations, à résister aux penchants négatifs de leur âme et à œuvrer pour le bien de la communauté. </w:t>
      </w:r>
    </w:p>
    <w:p w14:paraId="25744235" w14:textId="77777777" w:rsidR="00FB7BFD" w:rsidRPr="009A1EDC" w:rsidRDefault="00FB7BFD" w:rsidP="005B1A88">
      <w:pPr>
        <w:jc w:val="both"/>
        <w:rPr>
          <w:rFonts w:cstheme="minorHAnsi"/>
          <w:lang w:eastAsia="fr-FR"/>
        </w:rPr>
      </w:pPr>
      <w:bookmarkStart w:id="61" w:name="_Hlk174949353"/>
      <w:r w:rsidRPr="009A1EDC">
        <w:rPr>
          <w:rFonts w:cstheme="minorHAnsi"/>
          <w:lang w:eastAsia="fr-FR"/>
        </w:rPr>
        <w:t>3- L'Imam Khomein</w:t>
      </w:r>
      <w:r w:rsidR="00746647" w:rsidRPr="009A1EDC">
        <w:rPr>
          <w:rFonts w:cstheme="minorHAnsi"/>
          <w:lang w:eastAsia="fr-FR"/>
        </w:rPr>
        <w:t>i</w:t>
      </w:r>
      <w:r w:rsidRPr="009A1EDC">
        <w:rPr>
          <w:rFonts w:cstheme="minorHAnsi"/>
          <w:lang w:eastAsia="fr-FR"/>
        </w:rPr>
        <w:t xml:space="preserve"> compare le Coran à une table dressée par Dieu pour l'humanité tout entière. Cette table est vaste et généreuse, chacun peut s'y nourrir selon son appétit spirituel. Si l'homme n'est pas atteint par la maladie du péché et de l'ignorance, il conservera intact son désir de se nourrir à cette table divine</w:t>
      </w:r>
      <w:bookmarkEnd w:id="61"/>
      <w:r w:rsidRPr="009A1EDC">
        <w:rPr>
          <w:rFonts w:cstheme="minorHAnsi"/>
          <w:lang w:eastAsia="fr-FR"/>
        </w:rPr>
        <w:t>.</w:t>
      </w:r>
      <w:r w:rsidRPr="009A1EDC">
        <w:rPr>
          <w:rStyle w:val="Appelnotedebasdep"/>
          <w:rFonts w:cstheme="minorHAnsi"/>
          <w:lang w:eastAsia="fr-FR"/>
        </w:rPr>
        <w:footnoteReference w:id="224"/>
      </w:r>
    </w:p>
    <w:p w14:paraId="781CB222" w14:textId="77777777" w:rsidR="00FB7BFD" w:rsidRPr="009A1EDC" w:rsidRDefault="00FB7BFD" w:rsidP="005B1A88">
      <w:pPr>
        <w:jc w:val="both"/>
        <w:rPr>
          <w:rFonts w:cstheme="minorHAnsi"/>
          <w:lang w:eastAsia="fr-FR"/>
        </w:rPr>
      </w:pPr>
    </w:p>
    <w:p w14:paraId="7FEABC1B" w14:textId="77777777" w:rsidR="00FB7BFD" w:rsidRPr="009A1EDC" w:rsidRDefault="00FB7BFD" w:rsidP="005B1A88">
      <w:pPr>
        <w:jc w:val="both"/>
        <w:rPr>
          <w:rFonts w:cstheme="minorHAnsi"/>
          <w:lang w:eastAsia="fr-FR"/>
        </w:rPr>
      </w:pPr>
    </w:p>
    <w:p w14:paraId="6B3F5E74" w14:textId="6547B361" w:rsidR="00FB7BFD"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وَلَا تَهِنُواْ وَلَا </w:t>
      </w:r>
      <w:proofErr w:type="spellStart"/>
      <w:r w:rsidRPr="00BA37ED">
        <w:rPr>
          <w:rFonts w:cs="KFGQPC Uthmanic Script HAFS"/>
          <w:color w:val="000000"/>
          <w:sz w:val="36"/>
          <w:szCs w:val="36"/>
          <w:shd w:val="clear" w:color="auto" w:fill="FFFFFF"/>
          <w:rtl/>
        </w:rPr>
        <w:t>تَحۡزَنُواْ</w:t>
      </w:r>
      <w:proofErr w:type="spellEnd"/>
      <w:r w:rsidRPr="00BA37ED">
        <w:rPr>
          <w:rFonts w:cs="KFGQPC Uthmanic Script HAFS"/>
          <w:color w:val="000000"/>
          <w:sz w:val="36"/>
          <w:szCs w:val="36"/>
          <w:shd w:val="clear" w:color="auto" w:fill="FFFFFF"/>
          <w:rtl/>
        </w:rPr>
        <w:t xml:space="preserve"> وَأَنتُمُ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لۡأَعۡلَوۡنَ</w:t>
      </w:r>
      <w:proofErr w:type="spellEnd"/>
      <w:r w:rsidRPr="00BA37ED">
        <w:rPr>
          <w:rFonts w:cs="KFGQPC Uthmanic Script HAFS"/>
          <w:color w:val="000000"/>
          <w:sz w:val="36"/>
          <w:szCs w:val="36"/>
          <w:shd w:val="clear" w:color="auto" w:fill="FFFFFF"/>
          <w:rtl/>
        </w:rPr>
        <w:t xml:space="preserve"> إِن كُنتُم مُّؤۡمِنِين</w:t>
      </w:r>
      <w:r w:rsidRPr="00BA37ED">
        <w:rPr>
          <w:rFonts w:cs="KFGQPC Uthmanic Script HAFS" w:hint="eastAsia"/>
          <w:color w:val="000000"/>
          <w:sz w:val="36"/>
          <w:szCs w:val="36"/>
          <w:shd w:val="clear" w:color="auto" w:fill="FFFFFF"/>
          <w:rtl/>
        </w:rPr>
        <w:t>َ</w:t>
      </w:r>
      <w:r w:rsidRPr="00BA37ED">
        <w:rPr>
          <w:rFonts w:cs="KFGQPC Uthmanic Script HAFS"/>
          <w:color w:val="000000"/>
          <w:sz w:val="36"/>
          <w:szCs w:val="36"/>
          <w:shd w:val="clear" w:color="auto" w:fill="FFFFFF"/>
          <w:rtl/>
        </w:rPr>
        <w:t>١٣٩</w:t>
      </w:r>
    </w:p>
    <w:p w14:paraId="137250C6" w14:textId="77777777" w:rsidR="00746647" w:rsidRPr="009A1EDC" w:rsidRDefault="00746647" w:rsidP="005B1A88">
      <w:pPr>
        <w:jc w:val="both"/>
        <w:rPr>
          <w:rFonts w:cstheme="minorHAnsi"/>
          <w:lang w:eastAsia="fr-FR"/>
        </w:rPr>
      </w:pPr>
    </w:p>
    <w:p w14:paraId="239186E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139- Ne vous laissez pas battre, ne vous affligez pas alors que vous êtes les supérieurs, si vous êtes de vrais croyants.</w:t>
      </w:r>
    </w:p>
    <w:p w14:paraId="20F251D9" w14:textId="77777777" w:rsidR="00FB7BFD" w:rsidRPr="009A1EDC" w:rsidRDefault="00FB7BFD" w:rsidP="005B1A88">
      <w:pPr>
        <w:jc w:val="both"/>
        <w:rPr>
          <w:rFonts w:cstheme="minorHAnsi"/>
          <w:b/>
          <w:bCs/>
          <w:lang w:eastAsia="fr-FR"/>
        </w:rPr>
      </w:pPr>
    </w:p>
    <w:p w14:paraId="0B3AAF34"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6560084C" w14:textId="77777777" w:rsidR="00FB7BFD" w:rsidRPr="009A1EDC" w:rsidRDefault="00FB7BFD" w:rsidP="005B1A88">
      <w:pPr>
        <w:jc w:val="both"/>
        <w:rPr>
          <w:rFonts w:cstheme="minorHAnsi"/>
          <w:b/>
          <w:bCs/>
          <w:lang w:eastAsia="fr-FR"/>
        </w:rPr>
      </w:pPr>
    </w:p>
    <w:p w14:paraId="302B4478" w14:textId="77777777" w:rsidR="00FB7BFD" w:rsidRPr="009A1EDC" w:rsidRDefault="00FB7BFD" w:rsidP="005B1A88">
      <w:pPr>
        <w:jc w:val="both"/>
        <w:rPr>
          <w:rFonts w:cstheme="minorHAnsi"/>
          <w:lang w:eastAsia="fr-FR"/>
        </w:rPr>
      </w:pPr>
      <w:r w:rsidRPr="009A1EDC">
        <w:rPr>
          <w:rFonts w:cstheme="minorHAnsi"/>
          <w:lang w:eastAsia="fr-FR"/>
        </w:rPr>
        <w:t>De toutes les traditions qui ont été rapportées à propos de la révélation du verset ci-dessus et des quatre versets suivants, on peut conclure que ces versets ont été révélés à l'occasion de la bataille d'</w:t>
      </w:r>
      <w:proofErr w:type="spellStart"/>
      <w:r w:rsidRPr="009A1EDC">
        <w:rPr>
          <w:rFonts w:cstheme="minorHAnsi"/>
          <w:lang w:eastAsia="fr-FR"/>
        </w:rPr>
        <w:t>Ohod</w:t>
      </w:r>
      <w:proofErr w:type="spellEnd"/>
      <w:r w:rsidRPr="009A1EDC">
        <w:rPr>
          <w:rFonts w:cstheme="minorHAnsi"/>
          <w:lang w:eastAsia="fr-FR"/>
        </w:rPr>
        <w:t xml:space="preserve">. Lors de cette bataille, en raison de la désobéissance et de l'indiscipline militaire d'un groupe de soldats musulmans, les musulmans ont été vaincus et certaines personnalités éminentes de l'Islam, comme Hamza, l'oncle du Prophète (s), furent martyrisées. Le Saint Prophète (s) se rendit auprès des défunts avec ses compagnons cette nuit-là, versa des larmes sur leurs dépouilles et implora le pardon divin pour eux. Puis, ils enterrèrent les corps des martyrs au pied du mont </w:t>
      </w:r>
      <w:proofErr w:type="spellStart"/>
      <w:r w:rsidRPr="009A1EDC">
        <w:rPr>
          <w:rFonts w:cstheme="minorHAnsi"/>
          <w:lang w:eastAsia="fr-FR"/>
        </w:rPr>
        <w:t>Ohod</w:t>
      </w:r>
      <w:proofErr w:type="spellEnd"/>
      <w:r w:rsidRPr="009A1EDC">
        <w:rPr>
          <w:rFonts w:cstheme="minorHAnsi"/>
          <w:lang w:eastAsia="fr-FR"/>
        </w:rPr>
        <w:t>, le cœur empli d'une profonde tristesse. C'est dans ces moments délicats, où les musulmans avaient besoin d'un soutien spirituel et d'une interprétation spirituelle des conséquences de la guerre, que les versets ci-dessus furent révélés. Ces versets proclamèrent la loi de la suprématie des musulmans et leur apportèrent réconfort et consolation.</w:t>
      </w:r>
      <w:r w:rsidRPr="009A1EDC">
        <w:rPr>
          <w:rStyle w:val="Appelnotedebasdep"/>
          <w:rFonts w:cstheme="minorHAnsi"/>
          <w:lang w:eastAsia="fr-FR"/>
        </w:rPr>
        <w:footnoteReference w:id="225"/>
      </w:r>
    </w:p>
    <w:p w14:paraId="06EE88E9" w14:textId="77777777" w:rsidR="00FB7BFD" w:rsidRDefault="00FB7BFD" w:rsidP="005B1A88">
      <w:pPr>
        <w:jc w:val="both"/>
        <w:rPr>
          <w:rFonts w:cstheme="minorHAnsi"/>
          <w:b/>
          <w:bCs/>
          <w:lang w:eastAsia="fr-FR"/>
        </w:rPr>
      </w:pPr>
    </w:p>
    <w:p w14:paraId="798AE8EB" w14:textId="77777777" w:rsidR="0010676C" w:rsidRPr="009A1EDC" w:rsidRDefault="0010676C" w:rsidP="005B1A88">
      <w:pPr>
        <w:jc w:val="both"/>
        <w:rPr>
          <w:rFonts w:cstheme="minorHAnsi"/>
          <w:b/>
          <w:bCs/>
          <w:lang w:eastAsia="fr-FR"/>
        </w:rPr>
      </w:pPr>
    </w:p>
    <w:p w14:paraId="080719E8" w14:textId="77777777" w:rsidR="00FB7BFD" w:rsidRPr="009A1EDC" w:rsidRDefault="00FB7BFD" w:rsidP="005B1A88">
      <w:pPr>
        <w:jc w:val="both"/>
        <w:rPr>
          <w:rFonts w:cstheme="minorHAnsi"/>
          <w:lang w:eastAsia="fr-FR"/>
        </w:rPr>
      </w:pPr>
      <w:r w:rsidRPr="009A1EDC">
        <w:rPr>
          <w:rFonts w:cstheme="minorHAnsi"/>
          <w:lang w:eastAsia="fr-FR"/>
        </w:rPr>
        <w:t>1- Le verset ci-dessus énonce une règle et une loi générales concernant la victoire, l'honneur et la fierté des musulmans. Selon ce principe, vous, les croyants, êtes supérieurs aux autres. Ainsi, si vous demeurez fermes sur le chemin de la foi, vous ne serez ni faibles ni affligés. Ce verset souligne l'importance de la foi et de la persévérance dans la vie du croyant. Il affirme que la véritable force et la dignité résident dans l'attachement aux principes de l'Islam, et que ceux qui restent constants dans leur foi sont assurés de la victoire finale, tant sur le plan spirituel que matériel. Cette assurance divine est une source de réconfort et d'encouragement pour les musulmans, les invitant à placer leur confiance en Dieu et à ne pas se laisser abattre par les épreuves et les difficultés.</w:t>
      </w:r>
    </w:p>
    <w:p w14:paraId="137982CB" w14:textId="7B851EAC" w:rsidR="00FB7BFD" w:rsidRPr="009A1EDC" w:rsidRDefault="00FB7BFD" w:rsidP="005B1A88">
      <w:pPr>
        <w:jc w:val="both"/>
        <w:rPr>
          <w:rFonts w:cstheme="minorHAnsi"/>
          <w:lang w:eastAsia="fr-FR"/>
        </w:rPr>
      </w:pPr>
      <w:r w:rsidRPr="009A1EDC">
        <w:rPr>
          <w:rFonts w:cstheme="minorHAnsi"/>
          <w:lang w:eastAsia="fr-FR"/>
        </w:rPr>
        <w:lastRenderedPageBreak/>
        <w:t>2-</w:t>
      </w:r>
      <w:r w:rsidR="00012416">
        <w:rPr>
          <w:rFonts w:cstheme="minorHAnsi"/>
          <w:lang w:eastAsia="fr-FR"/>
        </w:rPr>
        <w:t> </w:t>
      </w:r>
      <w:r w:rsidRPr="009A1EDC">
        <w:rPr>
          <w:rFonts w:cstheme="minorHAnsi"/>
          <w:lang w:eastAsia="fr-FR"/>
        </w:rPr>
        <w:t>Le verset ci-dessus, selon le contexte de sa révélation, souligne qu'une défaite dans un domaine particulier ne signifie pas une défaite définitive dans la guerre. Il exhorte les croyants à ne pas se laisser gagner par la tristesse et à tirer des enseignements de leurs échecs. Il les encourage à identifier leurs faiblesses à la lumière de ces revers et à se préparer pour la victoire finale. Ce message est porteur d'une profonde sagesse et d'une grande valeur pédagogique. Il enseigne aux musulmans à aborder les défaites et les revers avec humilité, patience et détermination. Plutôt que de se laisser abattre par l'échec, le croyant est invité à en faire une occasion de croissance et d'amélioration personnelle. En analysant les causes de la défaite, en identifiant ses propres faiblesses et en travaillant à les corriger, il se prépare à affronter les défis futurs avec une foi et une résolution renouvelées.</w:t>
      </w:r>
    </w:p>
    <w:p w14:paraId="379B7159" w14:textId="77777777" w:rsidR="00FB7BFD" w:rsidRPr="009A1EDC" w:rsidRDefault="00FB7BFD" w:rsidP="005B1A88">
      <w:pPr>
        <w:jc w:val="both"/>
        <w:rPr>
          <w:rFonts w:cstheme="minorHAnsi"/>
          <w:lang w:eastAsia="fr-FR"/>
        </w:rPr>
      </w:pPr>
      <w:r w:rsidRPr="009A1EDC">
        <w:rPr>
          <w:rFonts w:cstheme="minorHAnsi"/>
          <w:lang w:eastAsia="fr-FR"/>
        </w:rPr>
        <w:t>En outre, ce verset rappelle que la vie est faite de hauts et de bas, de victoires et de défaites, mais que l'essentiel est de garder les yeux fixés sur l'objectif final. Les revers temporaires ne doivent pas faire oublier la promesse divine de la victoire ultime pour ceux qui persévèrent dans la foi et la droiture. Cette perspective à long terme est une source d'espérance et de motivation pour les croyants, les encourageant à ne jamais baisser les bras face à l'adversité.</w:t>
      </w:r>
      <w:r w:rsidRPr="009A1EDC">
        <w:rPr>
          <w:rStyle w:val="Appelnotedebasdep"/>
          <w:rFonts w:cstheme="minorHAnsi"/>
          <w:lang w:eastAsia="fr-FR"/>
        </w:rPr>
        <w:footnoteReference w:id="226"/>
      </w:r>
    </w:p>
    <w:p w14:paraId="615847BC" w14:textId="77777777" w:rsidR="00FB7BFD" w:rsidRPr="009A1EDC" w:rsidRDefault="00FB7BFD" w:rsidP="005B1A88">
      <w:pPr>
        <w:jc w:val="both"/>
        <w:rPr>
          <w:rFonts w:cstheme="minorHAnsi"/>
          <w:lang w:eastAsia="fr-FR"/>
        </w:rPr>
      </w:pPr>
    </w:p>
    <w:p w14:paraId="3F51FD0D" w14:textId="77777777" w:rsidR="00593D70" w:rsidRDefault="00593D70" w:rsidP="005B1A88">
      <w:pPr>
        <w:jc w:val="both"/>
        <w:rPr>
          <w:rFonts w:cstheme="minorHAnsi"/>
          <w:lang w:eastAsia="fr-FR"/>
        </w:rPr>
      </w:pPr>
    </w:p>
    <w:p w14:paraId="34D3170D" w14:textId="77777777" w:rsidR="0010676C" w:rsidRDefault="0010676C" w:rsidP="005B1A88">
      <w:pPr>
        <w:jc w:val="both"/>
        <w:rPr>
          <w:rFonts w:cstheme="minorHAnsi"/>
          <w:lang w:eastAsia="fr-FR"/>
        </w:rPr>
      </w:pPr>
    </w:p>
    <w:p w14:paraId="19B6D130" w14:textId="21961062" w:rsidR="0010676C"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color w:val="000000"/>
          <w:sz w:val="36"/>
          <w:szCs w:val="36"/>
          <w:shd w:val="clear" w:color="auto" w:fill="FFFFFF"/>
          <w:rtl/>
        </w:rPr>
        <w:t>يَمۡسَسۡكُمۡ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قَرۡح</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مَسَّ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قَرۡح</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مِّثۡلُهُ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لۡأَيَّامُ</w:t>
      </w:r>
      <w:proofErr w:type="spellEnd"/>
      <w:r w:rsidRPr="00BA37ED">
        <w:rPr>
          <w:rFonts w:cs="KFGQPC Uthmanic Script HAFS"/>
          <w:color w:val="000000"/>
          <w:sz w:val="36"/>
          <w:szCs w:val="36"/>
          <w:shd w:val="clear" w:color="auto" w:fill="FFFFFF"/>
          <w:rtl/>
        </w:rPr>
        <w:t xml:space="preserve"> نُدَاوِلُهَا </w:t>
      </w:r>
      <w:proofErr w:type="spellStart"/>
      <w:r w:rsidRPr="00BA37ED">
        <w:rPr>
          <w:rFonts w:cs="KFGQPC Uthmanic Script HAFS"/>
          <w:color w:val="000000"/>
          <w:sz w:val="36"/>
          <w:szCs w:val="36"/>
          <w:shd w:val="clear" w:color="auto" w:fill="FFFFFF"/>
          <w:rtl/>
        </w:rPr>
        <w:t>بَيۡنَ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وَلِيَعۡلَمَ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وَيَتَّخِذَ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شُهَدَآءَۗ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لظَّٰلِمِينَ</w:t>
      </w:r>
      <w:r w:rsidRPr="00BA37ED">
        <w:rPr>
          <w:rFonts w:cs="KFGQPC Uthmanic Script HAFS"/>
          <w:color w:val="000000"/>
          <w:sz w:val="36"/>
          <w:szCs w:val="36"/>
          <w:shd w:val="clear" w:color="auto" w:fill="FFFFFF"/>
          <w:rtl/>
        </w:rPr>
        <w:t>١٤٠</w:t>
      </w:r>
    </w:p>
    <w:p w14:paraId="22C274B2" w14:textId="77777777" w:rsidR="00593D70" w:rsidRPr="009A1EDC" w:rsidRDefault="00593D70" w:rsidP="005B1A88">
      <w:pPr>
        <w:jc w:val="both"/>
        <w:rPr>
          <w:rFonts w:cstheme="minorHAnsi"/>
          <w:lang w:eastAsia="fr-FR"/>
        </w:rPr>
      </w:pPr>
    </w:p>
    <w:p w14:paraId="7729E32D"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140- Si une blessure vous atteint, pareille blessure atteint aussi l’ennemi. Ainsi faisons-Nous alterner les jours (bons et mauvais) parmi les gens, afin qu’Allah reconnaisse ceux qui ont cru, et qu’Il choisisse parmi vous des martyrs ‒ et Allah n’aime pas les injustes,</w:t>
      </w:r>
    </w:p>
    <w:p w14:paraId="25E26302" w14:textId="77777777" w:rsidR="00FB7BFD" w:rsidRPr="009A1EDC" w:rsidRDefault="00FB7BFD" w:rsidP="005B1A88">
      <w:pPr>
        <w:jc w:val="both"/>
        <w:rPr>
          <w:rFonts w:cstheme="minorHAnsi"/>
          <w:lang w:eastAsia="fr-FR"/>
        </w:rPr>
      </w:pPr>
    </w:p>
    <w:p w14:paraId="78FCFA0C" w14:textId="77777777" w:rsidR="00FB7BFD" w:rsidRPr="009A1EDC" w:rsidRDefault="00FB7BFD" w:rsidP="005B1A88">
      <w:pPr>
        <w:jc w:val="both"/>
        <w:rPr>
          <w:rFonts w:cstheme="minorHAnsi"/>
          <w:lang w:eastAsia="fr-FR"/>
        </w:rPr>
      </w:pPr>
      <w:r w:rsidRPr="009A1EDC">
        <w:rPr>
          <w:rFonts w:cstheme="minorHAnsi"/>
          <w:lang w:eastAsia="fr-FR"/>
        </w:rPr>
        <w:t>1- Dans les batailles de Badr et d'</w:t>
      </w:r>
      <w:proofErr w:type="spellStart"/>
      <w:r w:rsidRPr="009A1EDC">
        <w:rPr>
          <w:rFonts w:cstheme="minorHAnsi"/>
          <w:lang w:eastAsia="fr-FR"/>
        </w:rPr>
        <w:t>Ohod</w:t>
      </w:r>
      <w:proofErr w:type="spellEnd"/>
      <w:r w:rsidRPr="009A1EDC">
        <w:rPr>
          <w:rFonts w:cstheme="minorHAnsi"/>
          <w:lang w:eastAsia="fr-FR"/>
        </w:rPr>
        <w:t>, des pertes ont été subies des deux côtés. Un certain nombre de combattants ont été tués et blessés, et le nombre de victimes était presque identique dans les deux camps. Par conséquent, ce verset encourage les musulmans à ne pas se laisser abattre par la défaite de la bataille d'</w:t>
      </w:r>
      <w:proofErr w:type="spellStart"/>
      <w:r w:rsidRPr="009A1EDC">
        <w:rPr>
          <w:rFonts w:cstheme="minorHAnsi"/>
          <w:lang w:eastAsia="fr-FR"/>
        </w:rPr>
        <w:t>Ohod</w:t>
      </w:r>
      <w:proofErr w:type="spellEnd"/>
      <w:r w:rsidRPr="009A1EDC">
        <w:rPr>
          <w:rFonts w:cstheme="minorHAnsi"/>
          <w:lang w:eastAsia="fr-FR"/>
        </w:rPr>
        <w:t>, qui est considérée comme un revers mineur.</w:t>
      </w:r>
    </w:p>
    <w:p w14:paraId="1C1192A7" w14:textId="67D9FE5B" w:rsidR="00FB7BFD" w:rsidRPr="009A1EDC" w:rsidRDefault="00FB7BFD" w:rsidP="005B1A88">
      <w:pPr>
        <w:jc w:val="both"/>
        <w:rPr>
          <w:rFonts w:cstheme="minorHAnsi"/>
          <w:lang w:eastAsia="fr-FR"/>
        </w:rPr>
      </w:pPr>
      <w:r w:rsidRPr="009A1EDC">
        <w:rPr>
          <w:rFonts w:cstheme="minorHAnsi"/>
          <w:lang w:eastAsia="fr-FR"/>
        </w:rPr>
        <w:t xml:space="preserve">2- Les exégètes du Coran ont proposé deux interprétations possibles concernant le terme </w:t>
      </w:r>
      <w:r w:rsidR="00324D6A" w:rsidRPr="009A1EDC">
        <w:rPr>
          <w:rFonts w:cstheme="minorHAnsi"/>
          <w:lang w:eastAsia="fr-FR"/>
        </w:rPr>
        <w:t>« </w:t>
      </w:r>
      <w:r w:rsidRPr="009A1EDC">
        <w:rPr>
          <w:rFonts w:cstheme="minorHAnsi"/>
          <w:b/>
          <w:bCs/>
          <w:lang w:eastAsia="fr-FR"/>
        </w:rPr>
        <w:t>martyrs</w:t>
      </w:r>
      <w:r w:rsidR="00324D6A" w:rsidRPr="009A1EDC">
        <w:rPr>
          <w:rFonts w:cstheme="minorHAnsi"/>
          <w:lang w:eastAsia="fr-FR"/>
        </w:rPr>
        <w:t> »</w:t>
      </w:r>
      <w:r w:rsidRPr="009A1EDC">
        <w:rPr>
          <w:rFonts w:cstheme="minorHAnsi"/>
          <w:lang w:eastAsia="fr-FR"/>
        </w:rPr>
        <w:t xml:space="preserve"> mentionné dans le verset ci-dessus :</w:t>
      </w:r>
    </w:p>
    <w:p w14:paraId="6933C08C" w14:textId="77777777" w:rsidR="00FB7BFD" w:rsidRPr="009A1EDC" w:rsidRDefault="00FB7BFD" w:rsidP="005B1A88">
      <w:pPr>
        <w:jc w:val="both"/>
        <w:rPr>
          <w:rFonts w:cstheme="minorHAnsi"/>
          <w:lang w:eastAsia="fr-FR"/>
        </w:rPr>
      </w:pPr>
      <w:r w:rsidRPr="009A1EDC">
        <w:rPr>
          <w:rFonts w:cstheme="minorHAnsi"/>
          <w:lang w:eastAsia="fr-FR"/>
        </w:rPr>
        <w:t>a) Les martyrs sont ceux qui ont sacrifié leur vie pour la cause de l'Islam. En effet, l'un des résultats inévitables des guerres est le sacrifice de certains individus qui donnent leur vie pour défendre les valeurs et les objectifs sacrés de leur communauté. Ces martyrs deviennent alors des modèles de dévouement et de courage qui inspirent les générations suivantes. Leur exemple rappelle à tous que l'Islam a été établi et préservé grâce à de lourds sacrifices, et qu'il ne doit donc pas être abandonné à la légère.</w:t>
      </w:r>
    </w:p>
    <w:p w14:paraId="016E9753" w14:textId="77777777" w:rsidR="00FB7BFD" w:rsidRPr="009A1EDC" w:rsidRDefault="00FB7BFD" w:rsidP="005B1A88">
      <w:pPr>
        <w:jc w:val="both"/>
        <w:rPr>
          <w:rFonts w:cstheme="minorHAnsi"/>
          <w:lang w:eastAsia="fr-FR"/>
        </w:rPr>
      </w:pPr>
      <w:r w:rsidRPr="009A1EDC">
        <w:rPr>
          <w:rFonts w:cstheme="minorHAnsi"/>
          <w:lang w:eastAsia="fr-FR"/>
        </w:rPr>
        <w:lastRenderedPageBreak/>
        <w:t>b) Les martyrs sont également les témoins directs des événements qui ont marqué l'histoire de l'Islam. Forts de leur expérience, ils ont pour mission de transmettre les enseignements tirés de ces épisodes aux générations futures. Ainsi, lorsque des situations similaires se présentent, ils peuvent guider leur communauté en lui rappelant les conséquences néfastes de la désobéissance aux dirigeants légitimes et les bienfaits de l'unité et de la cohésion. Leur témoignage devient un outil pédagogique précieux pour prévenir les erreurs du passé et assurer la pérennité de l'Islam.</w:t>
      </w:r>
    </w:p>
    <w:p w14:paraId="0AB0042D" w14:textId="77777777" w:rsidR="00FB7BFD" w:rsidRPr="009A1EDC" w:rsidRDefault="00FB7BFD" w:rsidP="005B1A88">
      <w:pPr>
        <w:jc w:val="both"/>
        <w:rPr>
          <w:rFonts w:cstheme="minorHAnsi"/>
          <w:lang w:eastAsia="fr-FR"/>
        </w:rPr>
      </w:pPr>
      <w:r w:rsidRPr="009A1EDC">
        <w:rPr>
          <w:rFonts w:cstheme="minorHAnsi"/>
          <w:lang w:eastAsia="fr-FR"/>
        </w:rPr>
        <w:t>Il est tout à fait plausible que le verset en question englobe ces deux dimensions complémentaires du martyre : le sacrifice ultime de sa vie au service de sa foi, et la transmission des enseignements tirés des épreuves traversées. Ces deux aspects contribuent, chacun à leur manière, à la préservation et au rayonnement de l'Islam à travers les âges.</w:t>
      </w:r>
    </w:p>
    <w:p w14:paraId="1D9CEE98" w14:textId="77777777" w:rsidR="00FB7BFD" w:rsidRPr="009A1EDC" w:rsidRDefault="00FB7BFD" w:rsidP="005B1A88">
      <w:pPr>
        <w:jc w:val="both"/>
        <w:rPr>
          <w:rFonts w:cstheme="minorHAnsi"/>
          <w:lang w:eastAsia="fr-FR"/>
        </w:rPr>
      </w:pPr>
      <w:r w:rsidRPr="009A1EDC">
        <w:rPr>
          <w:rFonts w:cstheme="minorHAnsi"/>
          <w:lang w:eastAsia="fr-FR"/>
        </w:rPr>
        <w:t xml:space="preserve">3- Au fil du temps, les époques se succèdent, apportant leur lot d'événements tantôt amers, tantôt doux. Face aux aléas de l'existence, il est essentiel de faire preuve de résilience et de mesure. Ne vous laissez pas enivrer par l'euphorie des victoires, car elle peut rapidement céder la place à la désillusion. De même, ne vous laissez pas abattre par les échecs et les revers, car ils sont souvent porteurs de leçons précieuses et de nouvelles opportunités. Gardez toujours à l'esprit que rien n'est immuable en ce monde, et que chaque situation, qu'elle soit favorable ou difficile, finira par passer. </w:t>
      </w:r>
    </w:p>
    <w:p w14:paraId="2879FDB2" w14:textId="5E236F7E" w:rsidR="00FB7BFD" w:rsidRPr="009A1EDC" w:rsidRDefault="00FB7BFD" w:rsidP="005B1A88">
      <w:pPr>
        <w:jc w:val="both"/>
        <w:rPr>
          <w:rFonts w:cstheme="minorHAnsi"/>
          <w:lang w:eastAsia="fr-FR"/>
        </w:rPr>
      </w:pPr>
      <w:r w:rsidRPr="009A1EDC">
        <w:rPr>
          <w:rFonts w:cstheme="minorHAnsi"/>
          <w:lang w:eastAsia="fr-FR"/>
        </w:rPr>
        <w:t>4-</w:t>
      </w:r>
      <w:r w:rsidR="00012416">
        <w:rPr>
          <w:rFonts w:cstheme="minorHAnsi"/>
          <w:lang w:eastAsia="fr-FR"/>
        </w:rPr>
        <w:t> </w:t>
      </w:r>
      <w:r w:rsidRPr="009A1EDC">
        <w:rPr>
          <w:rFonts w:cstheme="minorHAnsi"/>
          <w:lang w:eastAsia="fr-FR"/>
        </w:rPr>
        <w:t xml:space="preserve">Le verset ci-dessus ne suggère pas que Dieu </w:t>
      </w:r>
      <w:r w:rsidR="00324D6A" w:rsidRPr="009A1EDC">
        <w:rPr>
          <w:rFonts w:cstheme="minorHAnsi"/>
          <w:lang w:eastAsia="fr-FR"/>
        </w:rPr>
        <w:t>méconnaissait</w:t>
      </w:r>
      <w:r w:rsidRPr="009A1EDC">
        <w:rPr>
          <w:rFonts w:cstheme="minorHAnsi"/>
          <w:lang w:eastAsia="fr-FR"/>
        </w:rPr>
        <w:t xml:space="preserve"> la foi des gens et ne l'a découverte qu'après les avoir mis à l'épreuve, ce qui impliquerait une ignorance de la part du Tout-Puissant. En effet, la connaissance de Dieu est éternelle et rien ne Lui est caché. Le verset signifie plutôt que la foi des gens, qui était jusqu'alors secrète, a été manifestée et révélée à tous, afin qu'ils prennent conscience de leurs propres actions. Ainsi, les preuves sont établies contre eux, et la récompense ou la punition sera fondée sur ces actes.</w:t>
      </w:r>
      <w:r w:rsidRPr="009A1EDC">
        <w:rPr>
          <w:rStyle w:val="Appelnotedebasdep"/>
          <w:rFonts w:cstheme="minorHAnsi"/>
          <w:lang w:eastAsia="fr-FR"/>
        </w:rPr>
        <w:footnoteReference w:id="227"/>
      </w:r>
    </w:p>
    <w:p w14:paraId="6B0667E5" w14:textId="77777777" w:rsidR="00FB7BFD" w:rsidRDefault="00FB7BFD" w:rsidP="005B1A88">
      <w:pPr>
        <w:jc w:val="both"/>
        <w:rPr>
          <w:rFonts w:cstheme="minorHAnsi"/>
          <w:lang w:eastAsia="fr-FR"/>
        </w:rPr>
      </w:pPr>
    </w:p>
    <w:p w14:paraId="5609EEF3" w14:textId="77777777" w:rsidR="0010676C" w:rsidRDefault="0010676C" w:rsidP="005B1A88">
      <w:pPr>
        <w:jc w:val="both"/>
        <w:rPr>
          <w:rFonts w:cstheme="minorHAnsi"/>
          <w:lang w:eastAsia="fr-FR"/>
        </w:rPr>
      </w:pPr>
    </w:p>
    <w:p w14:paraId="42348FB0" w14:textId="06692738" w:rsidR="0010676C"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وَلِيُمَحِّصَ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w:t>
      </w:r>
      <w:proofErr w:type="spellStart"/>
      <w:r w:rsidRPr="00BA37ED">
        <w:rPr>
          <w:rFonts w:cs="KFGQPC Uthmanic Script HAFS"/>
          <w:color w:val="000000"/>
          <w:sz w:val="36"/>
          <w:szCs w:val="36"/>
          <w:shd w:val="clear" w:color="auto" w:fill="FFFFFF"/>
          <w:rtl/>
        </w:rPr>
        <w:t>وَيَمۡحَقَ</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لۡكَٰفِرِينَ</w:t>
      </w:r>
      <w:r w:rsidRPr="00BA37ED">
        <w:rPr>
          <w:rFonts w:cs="KFGQPC Uthmanic Script HAFS"/>
          <w:color w:val="000000"/>
          <w:sz w:val="36"/>
          <w:szCs w:val="36"/>
          <w:shd w:val="clear" w:color="auto" w:fill="FFFFFF"/>
          <w:rtl/>
        </w:rPr>
        <w:t>١٤١</w:t>
      </w:r>
    </w:p>
    <w:p w14:paraId="6FCCB6A9" w14:textId="77777777" w:rsidR="00FB7BFD" w:rsidRPr="009A1EDC" w:rsidRDefault="00FB7BFD" w:rsidP="005B1A88">
      <w:pPr>
        <w:jc w:val="both"/>
        <w:rPr>
          <w:rFonts w:cstheme="minorHAnsi"/>
          <w:lang w:eastAsia="fr-FR"/>
        </w:rPr>
      </w:pPr>
    </w:p>
    <w:p w14:paraId="1B885A5F"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141- et afin qu’Allah purifie ceux qui ont cru, et anéantisse les mécréants.</w:t>
      </w:r>
    </w:p>
    <w:p w14:paraId="58FFB46B" w14:textId="77777777" w:rsidR="00FB7BFD" w:rsidRPr="009A1EDC" w:rsidRDefault="00FB7BFD" w:rsidP="005B1A88">
      <w:pPr>
        <w:jc w:val="both"/>
        <w:rPr>
          <w:rFonts w:cstheme="minorHAnsi"/>
          <w:lang w:eastAsia="fr-FR"/>
        </w:rPr>
      </w:pPr>
    </w:p>
    <w:p w14:paraId="64B958C4" w14:textId="4D1FEFDB" w:rsidR="00FB7BFD" w:rsidRPr="009A1EDC" w:rsidRDefault="00FB7BFD" w:rsidP="005B1A88">
      <w:pPr>
        <w:jc w:val="both"/>
        <w:rPr>
          <w:rFonts w:cstheme="minorHAnsi"/>
          <w:lang w:eastAsia="fr-FR"/>
        </w:rPr>
      </w:pPr>
      <w:r w:rsidRPr="009A1EDC">
        <w:rPr>
          <w:rFonts w:cstheme="minorHAnsi"/>
          <w:lang w:eastAsia="fr-FR"/>
        </w:rPr>
        <w:t>1- Les personnes animées par une foi sincère sont souvent confrontées à l'épreuve, telle une guerre, afin de se purifier et de révéler la véritable nature de leur caractère. Comme le souligne l'Imam Ali (a)</w:t>
      </w:r>
      <w:r w:rsidR="00324D6A" w:rsidRPr="009A1EDC">
        <w:rPr>
          <w:rFonts w:cstheme="minorHAnsi"/>
          <w:lang w:eastAsia="fr-FR"/>
        </w:rPr>
        <w:t> </w:t>
      </w:r>
      <w:r w:rsidRPr="009A1EDC">
        <w:rPr>
          <w:rFonts w:cstheme="minorHAnsi"/>
          <w:lang w:eastAsia="fr-FR"/>
        </w:rPr>
        <w:t xml:space="preserve">: </w:t>
      </w:r>
      <w:r w:rsidR="00324D6A" w:rsidRPr="009A1EDC">
        <w:rPr>
          <w:rFonts w:cstheme="minorHAnsi"/>
          <w:lang w:eastAsia="fr-FR"/>
        </w:rPr>
        <w:t>« </w:t>
      </w:r>
      <w:r w:rsidRPr="009A1EDC">
        <w:rPr>
          <w:rFonts w:cstheme="minorHAnsi"/>
          <w:lang w:eastAsia="fr-FR"/>
        </w:rPr>
        <w:t>Les vicissitudes du temps et les moments difficiles de l'existence mettent en lumière la véritable personnalité des individus</w:t>
      </w:r>
      <w:r w:rsidR="00324D6A" w:rsidRPr="009A1EDC">
        <w:rPr>
          <w:rFonts w:cstheme="minorHAnsi"/>
          <w:lang w:eastAsia="fr-FR"/>
        </w:rPr>
        <w:t> »</w:t>
      </w:r>
      <w:r w:rsidR="002705B5" w:rsidRPr="009A1EDC">
        <w:rPr>
          <w:rFonts w:cstheme="minorHAnsi"/>
          <w:lang w:eastAsia="fr-FR"/>
        </w:rPr>
        <w:t>.</w:t>
      </w:r>
    </w:p>
    <w:p w14:paraId="358F469F" w14:textId="77777777" w:rsidR="00FB7BFD" w:rsidRPr="009A1EDC" w:rsidRDefault="00FB7BFD" w:rsidP="005B1A88">
      <w:pPr>
        <w:jc w:val="both"/>
        <w:rPr>
          <w:rFonts w:cstheme="minorHAnsi"/>
          <w:lang w:eastAsia="fr-FR"/>
        </w:rPr>
      </w:pPr>
      <w:r w:rsidRPr="009A1EDC">
        <w:rPr>
          <w:rFonts w:cstheme="minorHAnsi"/>
          <w:lang w:eastAsia="fr-FR"/>
        </w:rPr>
        <w:t>2- En effet, la purification des croyants dans le creuset des épreuves et l'expiation de leurs fautes leur permettent d'acquérir la force nécessaire pour s'affranchir progressivement du polythéisme et de l'incrédulité, contribuant ainsi à rendre la société pure. De cette manière, l'élimination de la mécréance apparaît comme une conséquence naturelle de la purification spirituelle des croyants.</w:t>
      </w:r>
      <w:r w:rsidRPr="009A1EDC">
        <w:rPr>
          <w:rStyle w:val="Appelnotedebasdep"/>
          <w:rFonts w:cstheme="minorHAnsi"/>
          <w:lang w:eastAsia="fr-FR"/>
        </w:rPr>
        <w:footnoteReference w:id="228"/>
      </w:r>
    </w:p>
    <w:p w14:paraId="66350336" w14:textId="77777777" w:rsidR="00FB7BFD" w:rsidRDefault="00FB7BFD" w:rsidP="005B1A88">
      <w:pPr>
        <w:jc w:val="both"/>
        <w:rPr>
          <w:rFonts w:cstheme="minorHAnsi"/>
          <w:lang w:eastAsia="fr-FR"/>
        </w:rPr>
      </w:pPr>
    </w:p>
    <w:p w14:paraId="73F24138" w14:textId="593F3178" w:rsidR="0010676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lastRenderedPageBreak/>
        <w:t>أَمۡ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حَسِبۡتُمۡ</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تَدۡخُلُواْ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لۡجَنَّةَ</w:t>
      </w:r>
      <w:proofErr w:type="spellEnd"/>
      <w:r w:rsidRPr="00BA37ED">
        <w:rPr>
          <w:rFonts w:cs="KFGQPC Uthmanic Script HAFS"/>
          <w:color w:val="000000"/>
          <w:sz w:val="36"/>
          <w:szCs w:val="36"/>
          <w:shd w:val="clear" w:color="auto" w:fill="FFFFFF"/>
          <w:rtl/>
        </w:rPr>
        <w:t xml:space="preserve"> وَلَمَّا </w:t>
      </w:r>
      <w:proofErr w:type="spellStart"/>
      <w:r w:rsidRPr="00BA37ED">
        <w:rPr>
          <w:rFonts w:cs="KFGQPC Uthmanic Script HAFS"/>
          <w:color w:val="000000"/>
          <w:sz w:val="36"/>
          <w:szCs w:val="36"/>
          <w:shd w:val="clear" w:color="auto" w:fill="FFFFFF"/>
          <w:rtl/>
        </w:rPr>
        <w:t>يَعۡلَمِ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جَٰهَدُواْ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وَيَعۡلَمَ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لصَّٰبِرِينَ</w:t>
      </w:r>
      <w:r w:rsidRPr="00BA37ED">
        <w:rPr>
          <w:rFonts w:cs="KFGQPC Uthmanic Script HAFS"/>
          <w:color w:val="000000"/>
          <w:sz w:val="36"/>
          <w:szCs w:val="36"/>
          <w:shd w:val="clear" w:color="auto" w:fill="FFFFFF"/>
          <w:rtl/>
        </w:rPr>
        <w:t>١٤٢</w:t>
      </w:r>
    </w:p>
    <w:p w14:paraId="7F087F97" w14:textId="77777777" w:rsidR="0010676C" w:rsidRPr="009A1EDC" w:rsidRDefault="0010676C" w:rsidP="005B1A88">
      <w:pPr>
        <w:jc w:val="both"/>
        <w:rPr>
          <w:rFonts w:cstheme="minorHAnsi"/>
          <w:lang w:eastAsia="fr-FR"/>
        </w:rPr>
      </w:pPr>
    </w:p>
    <w:p w14:paraId="1AC90FF4"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142- Comptez-vous entrer au Paradis sans qu’Allah ne distingue parmi vous ceux qui luttent et qui sont endurants ?</w:t>
      </w:r>
    </w:p>
    <w:p w14:paraId="2E75B53F" w14:textId="77777777" w:rsidR="00FB7BFD" w:rsidRPr="009A1EDC" w:rsidRDefault="00FB7BFD" w:rsidP="005B1A88">
      <w:pPr>
        <w:jc w:val="both"/>
        <w:rPr>
          <w:rFonts w:cstheme="minorHAnsi"/>
          <w:lang w:eastAsia="fr-FR"/>
        </w:rPr>
      </w:pPr>
    </w:p>
    <w:p w14:paraId="74B6EECD" w14:textId="77777777" w:rsidR="00FB7BFD" w:rsidRPr="009A1EDC" w:rsidRDefault="00FB7BFD" w:rsidP="005B1A88">
      <w:pPr>
        <w:jc w:val="both"/>
        <w:rPr>
          <w:rFonts w:cstheme="minorHAnsi"/>
          <w:lang w:eastAsia="fr-FR"/>
        </w:rPr>
      </w:pPr>
      <w:r w:rsidRPr="009A1EDC">
        <w:rPr>
          <w:rFonts w:cstheme="minorHAnsi"/>
          <w:lang w:eastAsia="fr-FR"/>
        </w:rPr>
        <w:t>La mise à l'épreuve des individus est une tradition établie et une loi universelle émanant de Dieu. Parmi ces épreuves, la guerre se distingue comme l'une des plus ardues et des plus révélatrices. C'est dans cette épreuve que se révèlent les âmes courageuses et persévérantes, se démarquant ainsi des éléments plus faibles.</w:t>
      </w:r>
      <w:r w:rsidRPr="009A1EDC">
        <w:rPr>
          <w:rStyle w:val="Appelnotedebasdep"/>
          <w:rFonts w:cstheme="minorHAnsi"/>
          <w:lang w:eastAsia="fr-FR"/>
        </w:rPr>
        <w:footnoteReference w:id="229"/>
      </w:r>
    </w:p>
    <w:p w14:paraId="28F4222A" w14:textId="77777777" w:rsidR="00FB7BFD" w:rsidRPr="009A1EDC" w:rsidRDefault="00FB7BFD" w:rsidP="005B1A88">
      <w:pPr>
        <w:jc w:val="both"/>
        <w:rPr>
          <w:rFonts w:cstheme="minorHAnsi"/>
          <w:lang w:eastAsia="fr-FR"/>
        </w:rPr>
      </w:pPr>
    </w:p>
    <w:p w14:paraId="38CF6A1E" w14:textId="77777777" w:rsidR="00FB7BFD" w:rsidRDefault="00FB7BFD" w:rsidP="005B1A88">
      <w:pPr>
        <w:jc w:val="both"/>
        <w:rPr>
          <w:rFonts w:cstheme="minorHAnsi"/>
          <w:lang w:eastAsia="fr-FR"/>
        </w:rPr>
      </w:pPr>
    </w:p>
    <w:p w14:paraId="33F05F7B" w14:textId="77777777" w:rsidR="0011457C" w:rsidRDefault="0011457C" w:rsidP="005B1A88">
      <w:pPr>
        <w:jc w:val="both"/>
        <w:rPr>
          <w:rFonts w:cstheme="minorHAnsi"/>
          <w:lang w:eastAsia="fr-FR"/>
        </w:rPr>
      </w:pPr>
    </w:p>
    <w:p w14:paraId="4B7EB98A" w14:textId="0F63097B" w:rsidR="0010676C" w:rsidRPr="009A1ED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وَلَقَدۡ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تَمَنَّوۡنَ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لۡمَوۡتَ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w:t>
      </w:r>
      <w:proofErr w:type="spellEnd"/>
      <w:r w:rsidRPr="00BA37ED">
        <w:rPr>
          <w:rFonts w:cs="KFGQPC Uthmanic Script HAFS"/>
          <w:color w:val="000000"/>
          <w:sz w:val="36"/>
          <w:szCs w:val="36"/>
          <w:shd w:val="clear" w:color="auto" w:fill="FFFFFF"/>
          <w:rtl/>
        </w:rPr>
        <w:t xml:space="preserve"> أَن </w:t>
      </w:r>
      <w:proofErr w:type="spellStart"/>
      <w:r w:rsidRPr="00BA37ED">
        <w:rPr>
          <w:rFonts w:cs="KFGQPC Uthmanic Script HAFS"/>
          <w:color w:val="000000"/>
          <w:sz w:val="36"/>
          <w:szCs w:val="36"/>
          <w:shd w:val="clear" w:color="auto" w:fill="FFFFFF"/>
          <w:rtl/>
        </w:rPr>
        <w:t>تَلۡقَوۡهُ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رَأَيۡت</w:t>
      </w:r>
      <w:r w:rsidRPr="00BA37ED">
        <w:rPr>
          <w:rFonts w:cs="KFGQPC Uthmanic Script HAFS" w:hint="eastAsia"/>
          <w:color w:val="000000"/>
          <w:sz w:val="36"/>
          <w:szCs w:val="36"/>
          <w:shd w:val="clear" w:color="auto" w:fill="FFFFFF"/>
          <w:rtl/>
        </w:rPr>
        <w:t>ُمُوهُ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وَأَنتُمۡ</w:t>
      </w:r>
      <w:proofErr w:type="spellEnd"/>
      <w:r w:rsidRPr="00BA37ED">
        <w:rPr>
          <w:rFonts w:cs="KFGQPC Uthmanic Script HAFS"/>
          <w:color w:val="000000"/>
          <w:sz w:val="36"/>
          <w:szCs w:val="36"/>
          <w:shd w:val="clear" w:color="auto" w:fill="FFFFFF"/>
          <w:rtl/>
        </w:rPr>
        <w:t xml:space="preserve"> تَنظُرُونَ١٤٣</w:t>
      </w:r>
    </w:p>
    <w:p w14:paraId="0826D7F8" w14:textId="77777777" w:rsidR="00FB7BFD" w:rsidRPr="009A1EDC" w:rsidRDefault="00FB7BFD" w:rsidP="005B1A88">
      <w:pPr>
        <w:jc w:val="both"/>
        <w:rPr>
          <w:rFonts w:cstheme="minorHAnsi"/>
          <w:lang w:eastAsia="fr-FR"/>
        </w:rPr>
      </w:pPr>
    </w:p>
    <w:p w14:paraId="5537FB1E"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143- Bien sûr, vous souhaitiez la mort avant de la rencontrer. Certes vous l’avez vue, tandis que vous regardiez!</w:t>
      </w:r>
    </w:p>
    <w:p w14:paraId="5FA98650" w14:textId="77777777" w:rsidR="00FB7BFD" w:rsidRPr="009A1EDC" w:rsidRDefault="00FB7BFD" w:rsidP="005B1A88">
      <w:pPr>
        <w:jc w:val="both"/>
        <w:rPr>
          <w:rFonts w:cstheme="minorHAnsi"/>
          <w:b/>
          <w:bCs/>
          <w:lang w:eastAsia="fr-FR"/>
        </w:rPr>
      </w:pPr>
    </w:p>
    <w:p w14:paraId="059291CB"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62EFCD58" w14:textId="77777777" w:rsidR="00FB7BFD" w:rsidRPr="009A1EDC" w:rsidRDefault="00FB7BFD" w:rsidP="005B1A88">
      <w:pPr>
        <w:jc w:val="both"/>
        <w:rPr>
          <w:rFonts w:cstheme="minorHAnsi"/>
          <w:b/>
          <w:bCs/>
          <w:lang w:eastAsia="fr-FR"/>
        </w:rPr>
      </w:pPr>
    </w:p>
    <w:p w14:paraId="24A59671" w14:textId="01AF1351" w:rsidR="00FB7BFD" w:rsidRPr="009A1EDC" w:rsidRDefault="00FB7BFD" w:rsidP="005B1A88">
      <w:pPr>
        <w:jc w:val="both"/>
        <w:rPr>
          <w:rFonts w:cstheme="minorHAnsi"/>
          <w:lang w:eastAsia="fr-FR"/>
        </w:rPr>
      </w:pPr>
      <w:r w:rsidRPr="009A1EDC">
        <w:rPr>
          <w:rFonts w:cstheme="minorHAnsi"/>
          <w:lang w:eastAsia="fr-FR"/>
        </w:rPr>
        <w:t xml:space="preserve">Il est rapporté qu'après la victoire des musulmans lors de la bataille de Badr, un groupe de croyants exprimait ardemment son désir de martyre, déclarant : </w:t>
      </w:r>
      <w:r w:rsidR="00324D6A" w:rsidRPr="009A1EDC">
        <w:rPr>
          <w:rFonts w:cstheme="minorHAnsi"/>
          <w:lang w:eastAsia="fr-FR"/>
        </w:rPr>
        <w:t>« </w:t>
      </w:r>
      <w:r w:rsidRPr="009A1EDC">
        <w:rPr>
          <w:rFonts w:cstheme="minorHAnsi"/>
          <w:lang w:eastAsia="fr-FR"/>
        </w:rPr>
        <w:t>Nous aurions tant aimé que cet honneur nous soit accordé sur le champ de bataille de Badr</w:t>
      </w:r>
      <w:r w:rsidR="00324D6A" w:rsidRPr="009A1EDC">
        <w:rPr>
          <w:rFonts w:cstheme="minorHAnsi"/>
          <w:lang w:eastAsia="fr-FR"/>
        </w:rPr>
        <w:t> »</w:t>
      </w:r>
      <w:r w:rsidR="009E1E37" w:rsidRPr="009A1EDC">
        <w:rPr>
          <w:rFonts w:cstheme="minorHAnsi"/>
          <w:lang w:eastAsia="fr-FR"/>
        </w:rPr>
        <w:t>.</w:t>
      </w:r>
      <w:r w:rsidRPr="009A1EDC">
        <w:rPr>
          <w:rFonts w:cstheme="minorHAnsi"/>
          <w:lang w:eastAsia="fr-FR"/>
        </w:rPr>
        <w:t xml:space="preserve"> Parmi ces individus, certains étaient sincères dans leur aspiration, tandis que d'autres n'étaient que des imposteurs. Lorsque la bataille d'</w:t>
      </w:r>
      <w:proofErr w:type="spellStart"/>
      <w:r w:rsidRPr="009A1EDC">
        <w:rPr>
          <w:rFonts w:cstheme="minorHAnsi"/>
          <w:lang w:eastAsia="fr-FR"/>
        </w:rPr>
        <w:t>Ohod</w:t>
      </w:r>
      <w:proofErr w:type="spellEnd"/>
      <w:r w:rsidRPr="009A1EDC">
        <w:rPr>
          <w:rFonts w:cstheme="minorHAnsi"/>
          <w:lang w:eastAsia="fr-FR"/>
        </w:rPr>
        <w:t xml:space="preserve"> survint et que l'armée islamique connut des revers, les menteurs prirent la fuite, révélant ainsi leur véritable nature. C'est dans ce contexte que le verset coranique mentionné précédemment fut révélé, condamnant l'hypocrisie de ces individus.</w:t>
      </w:r>
      <w:r w:rsidRPr="009A1EDC">
        <w:rPr>
          <w:rStyle w:val="Appelnotedebasdep"/>
          <w:rFonts w:cstheme="minorHAnsi"/>
          <w:lang w:eastAsia="fr-FR"/>
        </w:rPr>
        <w:footnoteReference w:id="230"/>
      </w:r>
    </w:p>
    <w:p w14:paraId="7F892EFC" w14:textId="77777777" w:rsidR="00FB7BFD" w:rsidRDefault="00FB7BFD" w:rsidP="005B1A88">
      <w:pPr>
        <w:jc w:val="both"/>
        <w:rPr>
          <w:rFonts w:cstheme="minorHAnsi"/>
          <w:b/>
          <w:bCs/>
          <w:lang w:eastAsia="fr-FR"/>
        </w:rPr>
      </w:pPr>
    </w:p>
    <w:p w14:paraId="1B15DD01" w14:textId="77777777" w:rsidR="0010676C" w:rsidRPr="009A1EDC" w:rsidRDefault="0010676C" w:rsidP="005B1A88">
      <w:pPr>
        <w:jc w:val="both"/>
        <w:rPr>
          <w:rFonts w:cstheme="minorHAnsi"/>
          <w:b/>
          <w:bCs/>
          <w:lang w:eastAsia="fr-FR"/>
        </w:rPr>
      </w:pPr>
    </w:p>
    <w:p w14:paraId="4CDC73C1" w14:textId="77777777" w:rsidR="00FB7BFD" w:rsidRPr="009A1EDC" w:rsidRDefault="00FB7BFD" w:rsidP="005B1A88">
      <w:pPr>
        <w:jc w:val="both"/>
        <w:rPr>
          <w:rFonts w:cstheme="minorHAnsi"/>
          <w:lang w:eastAsia="fr-FR"/>
        </w:rPr>
      </w:pPr>
      <w:r w:rsidRPr="009A1EDC">
        <w:rPr>
          <w:rFonts w:cstheme="minorHAnsi"/>
          <w:lang w:eastAsia="fr-FR"/>
        </w:rPr>
        <w:t xml:space="preserve">Il est important de faire preuve de discernement face aux slogans et à ceux qui les professent. Nombreux sont ceux qui proclament haut et fort leur désir de devenir martyrs, mais lorsque vient l'heure de passer à l'action, ils se dérobent et se contentent d'observer de loin. C'est dans le feu de l'expérience et de l'action que se révèle la véritable nature des hommes. En effet, il est aisé de clamer son engagement et sa détermination lorsque tout va bien, mais c'est dans l'adversité que se dévoile le véritable caractère d'un individu. Les paroles, si éloquentes soient-elles, ne suffisent pas à prouver la </w:t>
      </w:r>
      <w:r w:rsidRPr="009A1EDC">
        <w:rPr>
          <w:rFonts w:cstheme="minorHAnsi"/>
          <w:lang w:eastAsia="fr-FR"/>
        </w:rPr>
        <w:lastRenderedPageBreak/>
        <w:t>sincérité d'une personne. C'est par ses actes, sa persévérance et sa cohérence que l'on peut juger de la profondeur de ses convictions.</w:t>
      </w:r>
      <w:r w:rsidRPr="009A1EDC">
        <w:rPr>
          <w:rStyle w:val="Appelnotedebasdep"/>
          <w:rFonts w:cstheme="minorHAnsi"/>
          <w:lang w:eastAsia="fr-FR"/>
        </w:rPr>
        <w:footnoteReference w:id="231"/>
      </w:r>
    </w:p>
    <w:p w14:paraId="405196D8" w14:textId="77777777" w:rsidR="00FB7BFD" w:rsidRPr="009A1EDC" w:rsidRDefault="00FB7BFD" w:rsidP="005B1A88">
      <w:pPr>
        <w:jc w:val="both"/>
        <w:rPr>
          <w:rFonts w:cstheme="minorHAnsi"/>
          <w:lang w:eastAsia="fr-FR"/>
        </w:rPr>
      </w:pPr>
    </w:p>
    <w:p w14:paraId="1514AD3F" w14:textId="77777777" w:rsidR="00FB7BFD" w:rsidRDefault="00FB7BFD" w:rsidP="005B1A88">
      <w:pPr>
        <w:jc w:val="both"/>
        <w:rPr>
          <w:rFonts w:cstheme="minorHAnsi"/>
          <w:lang w:eastAsia="fr-FR"/>
        </w:rPr>
      </w:pPr>
    </w:p>
    <w:p w14:paraId="23EB3210" w14:textId="77777777" w:rsidR="0010676C" w:rsidRDefault="0010676C" w:rsidP="005B1A88">
      <w:pPr>
        <w:jc w:val="both"/>
        <w:rPr>
          <w:rFonts w:cstheme="minorHAnsi"/>
          <w:lang w:eastAsia="fr-FR"/>
        </w:rPr>
      </w:pPr>
    </w:p>
    <w:p w14:paraId="546DCD94" w14:textId="17DEF468" w:rsidR="0010676C"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وَمَا مُحَمَّدٌ إِلَّا رَسُولٞ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خَلَتۡ</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أَفَإِيْن</w:t>
      </w:r>
      <w:proofErr w:type="spellEnd"/>
      <w:r w:rsidRPr="00BA37ED">
        <w:rPr>
          <w:rFonts w:cs="KFGQPC Uthmanic Script HAFS"/>
          <w:color w:val="000000"/>
          <w:sz w:val="36"/>
          <w:szCs w:val="36"/>
          <w:shd w:val="clear" w:color="auto" w:fill="FFFFFF"/>
          <w:rtl/>
        </w:rPr>
        <w:t xml:space="preserve"> مَّاتَ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قُتِلَ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نقَلَبۡتُمۡ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أَعۡقَٰبِكُمۡۚ</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يَنقَلِبۡ</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color w:val="000000"/>
          <w:sz w:val="36"/>
          <w:szCs w:val="36"/>
          <w:shd w:val="clear" w:color="auto" w:fill="FFFFFF"/>
          <w:rtl/>
        </w:rPr>
        <w:t>عَقِبَيۡهِ</w:t>
      </w:r>
      <w:proofErr w:type="spellEnd"/>
      <w:r w:rsidRPr="00BA37ED">
        <w:rPr>
          <w:rFonts w:cs="KFGQPC Uthmanic Script HAFS"/>
          <w:color w:val="000000"/>
          <w:sz w:val="36"/>
          <w:szCs w:val="36"/>
          <w:shd w:val="clear" w:color="auto" w:fill="FFFFFF"/>
          <w:rtl/>
        </w:rPr>
        <w:t xml:space="preserve"> فَلَن يَضُرَّ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وَسَيَجۡزِي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لشَّٰكِرِينَ</w:t>
      </w:r>
      <w:r w:rsidRPr="00BA37ED">
        <w:rPr>
          <w:rFonts w:cs="KFGQPC Uthmanic Script HAFS"/>
          <w:color w:val="000000"/>
          <w:sz w:val="36"/>
          <w:szCs w:val="36"/>
          <w:shd w:val="clear" w:color="auto" w:fill="FFFFFF"/>
          <w:rtl/>
        </w:rPr>
        <w:t>١٤٤</w:t>
      </w:r>
    </w:p>
    <w:p w14:paraId="5546F605" w14:textId="77777777" w:rsidR="00FB7BFD" w:rsidRPr="009A1EDC" w:rsidRDefault="00FB7BFD" w:rsidP="005B1A88">
      <w:pPr>
        <w:jc w:val="both"/>
        <w:rPr>
          <w:rFonts w:cstheme="minorHAnsi"/>
          <w:lang w:eastAsia="fr-FR"/>
        </w:rPr>
      </w:pPr>
    </w:p>
    <w:p w14:paraId="2E51E185"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144- Mohammad n’est qu’un messager ‒ des messagers avant lui sont passés ‒. S’il mourait, donc, ou s’il était tué, retourneriez-vous sur vos talons ? Quiconque retourne sur ses talons ne nuira en rien à Allah ; et Allah récompensera bientôt les reconnaissants.</w:t>
      </w:r>
    </w:p>
    <w:p w14:paraId="560D9A9B" w14:textId="77777777" w:rsidR="00FB7BFD" w:rsidRPr="009A1EDC" w:rsidRDefault="00FB7BFD" w:rsidP="005B1A88">
      <w:pPr>
        <w:jc w:val="both"/>
        <w:rPr>
          <w:rFonts w:cstheme="minorHAnsi"/>
          <w:b/>
          <w:bCs/>
          <w:lang w:eastAsia="fr-FR"/>
        </w:rPr>
      </w:pPr>
    </w:p>
    <w:p w14:paraId="62F1228B"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57C72076" w14:textId="77777777" w:rsidR="00FB7BFD" w:rsidRPr="009A1EDC" w:rsidRDefault="00FB7BFD" w:rsidP="005B1A88">
      <w:pPr>
        <w:jc w:val="both"/>
        <w:rPr>
          <w:rFonts w:cstheme="minorHAnsi"/>
          <w:b/>
          <w:bCs/>
          <w:lang w:eastAsia="fr-FR"/>
        </w:rPr>
      </w:pPr>
    </w:p>
    <w:p w14:paraId="0D353346" w14:textId="77954565" w:rsidR="00FB7BFD" w:rsidRPr="009A1EDC" w:rsidRDefault="00FB7BFD" w:rsidP="005B1A88">
      <w:pPr>
        <w:jc w:val="both"/>
        <w:rPr>
          <w:rFonts w:cstheme="minorHAnsi"/>
          <w:lang w:eastAsia="fr-FR"/>
        </w:rPr>
      </w:pPr>
      <w:r w:rsidRPr="009A1EDC">
        <w:rPr>
          <w:rFonts w:cstheme="minorHAnsi"/>
          <w:lang w:eastAsia="fr-FR"/>
        </w:rPr>
        <w:t>Il est rapporté qu'au plus fort de la bataille d'</w:t>
      </w:r>
      <w:proofErr w:type="spellStart"/>
      <w:r w:rsidRPr="009A1EDC">
        <w:rPr>
          <w:rFonts w:cstheme="minorHAnsi"/>
          <w:lang w:eastAsia="fr-FR"/>
        </w:rPr>
        <w:t>Ohod</w:t>
      </w:r>
      <w:proofErr w:type="spellEnd"/>
      <w:r w:rsidRPr="009A1EDC">
        <w:rPr>
          <w:rFonts w:cstheme="minorHAnsi"/>
          <w:lang w:eastAsia="fr-FR"/>
        </w:rPr>
        <w:t xml:space="preserve">, une voix s'éleva et quelqu'un s'écria : « J'ai tué Mohammad ! » C'est à ce moment précis que le front et les dents du Prophète (s) furent brisés par des pierres, alors que l'ennemi cherchait désespérément à le tuer. L'un des porte-étendards de l'Islam, nommé </w:t>
      </w:r>
      <w:r w:rsidR="00324D6A" w:rsidRPr="009A1EDC">
        <w:rPr>
          <w:rFonts w:cstheme="minorHAnsi"/>
          <w:lang w:eastAsia="fr-FR"/>
        </w:rPr>
        <w:t>« </w:t>
      </w:r>
      <w:proofErr w:type="spellStart"/>
      <w:r w:rsidRPr="009A1EDC">
        <w:rPr>
          <w:rFonts w:cstheme="minorHAnsi"/>
          <w:lang w:eastAsia="fr-FR"/>
        </w:rPr>
        <w:t>Mouss'ab</w:t>
      </w:r>
      <w:proofErr w:type="spellEnd"/>
      <w:r w:rsidRPr="009A1EDC">
        <w:rPr>
          <w:rFonts w:cstheme="minorHAnsi"/>
          <w:lang w:eastAsia="fr-FR"/>
        </w:rPr>
        <w:t xml:space="preserve"> ibn Oumayr</w:t>
      </w:r>
      <w:r w:rsidR="00324D6A" w:rsidRPr="009A1EDC">
        <w:rPr>
          <w:rFonts w:cstheme="minorHAnsi"/>
          <w:lang w:eastAsia="fr-FR"/>
        </w:rPr>
        <w:t> »</w:t>
      </w:r>
      <w:r w:rsidRPr="009A1EDC">
        <w:rPr>
          <w:rFonts w:cstheme="minorHAnsi"/>
          <w:lang w:eastAsia="fr-FR"/>
        </w:rPr>
        <w:t>, s'interposa héroïquement pour arrêter les attaques et devint lui-même un martyr. Comme il ressemblait beaucoup au Prophète (s), les ennemis crurent l'avoir effectivement tué et annoncèrent triomphalement cette nouvelle à toutes les troupes.</w:t>
      </w:r>
    </w:p>
    <w:p w14:paraId="4CFCC731" w14:textId="77777777" w:rsidR="00FB7BFD" w:rsidRPr="009A1EDC" w:rsidRDefault="00FB7BFD" w:rsidP="005B1A88">
      <w:pPr>
        <w:jc w:val="both"/>
        <w:rPr>
          <w:rFonts w:cstheme="minorHAnsi"/>
          <w:lang w:eastAsia="fr-FR"/>
        </w:rPr>
      </w:pPr>
      <w:r w:rsidRPr="009A1EDC">
        <w:rPr>
          <w:rFonts w:cstheme="minorHAnsi"/>
          <w:lang w:eastAsia="fr-FR"/>
        </w:rPr>
        <w:t>La diffusion de cette information erronée eut un effet dévastateur sur le moral des musulmans, tandis qu'elle galvanisa les païens. La plupart des soldats de l'armée islamique, désorientés et abattus, quittèrent le champ de bataille. Certains s'enfuirent vers les montagnes, tandis que d'autres, dans un moment de faiblesse, envisagèrent même d'abandonner l'Islam et de demander la protection des chefs de l'infidélité. Cependant, une poignée de valeureux combattants, tels qu'Ali (a), Abou Doudjana et Anass, demeurèrent altruistes et inébranlables face à l'adversité. Ils exhortèrent leurs frères d'armes à persévérer et à ne pas perdre espoir, rappelant les enseignements du Prophète (s) et la nécessité de rester unis face à l'ennemi. Après une courte période d'incertitude, la vérité éclata au grand jour : le Prophète (s) était bel et bien vivant ! Cette révélation redonna courage aux musulmans et fit naître en eux une détermination renouvelée. C'est alors que fut révélé le verset coranique ci-dessus, condamnant sévèrement le groupe majoritaire qui avait failli et douté de la protection divine.</w:t>
      </w:r>
      <w:r w:rsidRPr="009A1EDC">
        <w:rPr>
          <w:rStyle w:val="Appelnotedebasdep"/>
          <w:rFonts w:cstheme="minorHAnsi"/>
          <w:lang w:eastAsia="fr-FR"/>
        </w:rPr>
        <w:footnoteReference w:id="232"/>
      </w:r>
    </w:p>
    <w:p w14:paraId="18727693" w14:textId="77777777" w:rsidR="00FB7BFD" w:rsidRDefault="00FB7BFD" w:rsidP="005B1A88">
      <w:pPr>
        <w:jc w:val="both"/>
        <w:rPr>
          <w:rFonts w:cstheme="minorHAnsi"/>
          <w:b/>
          <w:bCs/>
          <w:lang w:eastAsia="fr-FR"/>
        </w:rPr>
      </w:pPr>
    </w:p>
    <w:p w14:paraId="4FB4B1C7" w14:textId="77777777" w:rsidR="0010676C" w:rsidRPr="009A1EDC" w:rsidRDefault="0010676C" w:rsidP="005B1A88">
      <w:pPr>
        <w:jc w:val="both"/>
        <w:rPr>
          <w:rFonts w:cstheme="minorHAnsi"/>
          <w:b/>
          <w:bCs/>
          <w:lang w:eastAsia="fr-FR"/>
        </w:rPr>
      </w:pPr>
    </w:p>
    <w:p w14:paraId="7A3B9BB9" w14:textId="37DDD2EE" w:rsidR="00FB7BFD" w:rsidRPr="009A1EDC" w:rsidRDefault="00FB7BFD" w:rsidP="005B1A88">
      <w:pPr>
        <w:jc w:val="both"/>
        <w:rPr>
          <w:rFonts w:cstheme="minorHAnsi"/>
          <w:lang w:eastAsia="fr-FR"/>
        </w:rPr>
      </w:pPr>
      <w:r w:rsidRPr="009A1EDC">
        <w:rPr>
          <w:rFonts w:cstheme="minorHAnsi"/>
          <w:lang w:eastAsia="fr-FR"/>
        </w:rPr>
        <w:t>1-</w:t>
      </w:r>
      <w:r w:rsidR="0011457C">
        <w:rPr>
          <w:rFonts w:cstheme="minorHAnsi"/>
          <w:lang w:eastAsia="fr-FR"/>
        </w:rPr>
        <w:t> </w:t>
      </w:r>
      <w:r w:rsidRPr="009A1EDC">
        <w:rPr>
          <w:rFonts w:cstheme="minorHAnsi"/>
          <w:lang w:eastAsia="fr-FR"/>
        </w:rPr>
        <w:t xml:space="preserve">L'Islam lutte contre l'individualisme et la focalisation excessive sur la personne. Cette religion enseigne aux musulmans que les questions objectives et valables doivent tourner autour d'une série </w:t>
      </w:r>
      <w:r w:rsidRPr="009A1EDC">
        <w:rPr>
          <w:rFonts w:cstheme="minorHAnsi"/>
          <w:lang w:eastAsia="fr-FR"/>
        </w:rPr>
        <w:lastRenderedPageBreak/>
        <w:t>de principes et d'organisations pérennes, et non autour des individus, qui sont par nature changeants et mortels. Même si le Prophète (s) l'avait voulu, un système basé sur sa seule personne aurait été fondamentalement fragile. La clé de la survie d'une religion ou d'une organisation réside dans le fait qu'elle ne soit pas dépendante d'un unique individu. Par conséquent, les institutions fondamentales de la société islamique se doivent d'être organisées et cohérentes de manière à ce que même la perte d'un leader charismatique ne les affecte pas durablement. La force de l'Islam provient ainsi de principes universels et intemporels plutôt que du charisme de personnalités, aussi exceptionnelles soient-elles. C'est cette vision à long terme qui a permis à l'Islam de prospérer au fil des siècles malgré les aléas de l'Histoire.</w:t>
      </w:r>
    </w:p>
    <w:p w14:paraId="5BD1FC7F" w14:textId="77777777" w:rsidR="00FB7BFD" w:rsidRPr="009A1EDC" w:rsidRDefault="00FB7BFD" w:rsidP="005B1A88">
      <w:pPr>
        <w:jc w:val="both"/>
        <w:rPr>
          <w:rFonts w:cstheme="minorHAnsi"/>
          <w:lang w:eastAsia="fr-FR"/>
        </w:rPr>
      </w:pPr>
      <w:r w:rsidRPr="009A1EDC">
        <w:rPr>
          <w:rFonts w:cstheme="minorHAnsi"/>
          <w:lang w:eastAsia="fr-FR"/>
        </w:rPr>
        <w:t>2- La lutte du Prophète de l'Islam (s) contre l'individualisme est un autre signe de sa droiture et de sa grandeur d'âme. En effet, s'il s'était engagé dans sa mission prophétique pour son propre intérêt, il aurait cherché à promouvoir l'idée que tout dépendait de son existence. Mais les véritables leaders combattent cette pensée et font comprendre à leur communauté que leur objectif transcende leur propre personne et ne sera pas anéanti par leur disparition. Le Prophète (s) a ainsi œuvré à la mise en place d'un système pérenne, fondé sur des principes universels et des institutions solides, capables de perdurer au-delà de sa propre vie. Cette vision à long terme témoigne de son abnégation et de sa volonté de servir l'humanité plutôt que ses propres intérêts. En agissant de la sorte, il a démontré que l'essence de l'Islam ne repose pas sur un individu, aussi exceptionnel soit-il, mais sur un message divin destiné à guider les hommes vers le droit chemin.</w:t>
      </w:r>
    </w:p>
    <w:p w14:paraId="21D06A62" w14:textId="77777777" w:rsidR="00FB7BFD" w:rsidRPr="009A1EDC" w:rsidRDefault="00FB7BFD" w:rsidP="005B1A88">
      <w:pPr>
        <w:jc w:val="both"/>
        <w:rPr>
          <w:rFonts w:cstheme="minorHAnsi"/>
          <w:lang w:eastAsia="fr-FR"/>
        </w:rPr>
      </w:pPr>
      <w:r w:rsidRPr="009A1EDC">
        <w:rPr>
          <w:rFonts w:cstheme="minorHAnsi"/>
          <w:lang w:eastAsia="fr-FR"/>
        </w:rPr>
        <w:t>3- Il est rapporté de l'Imam al-</w:t>
      </w:r>
      <w:proofErr w:type="spellStart"/>
      <w:r w:rsidRPr="009A1EDC">
        <w:rPr>
          <w:rFonts w:cstheme="minorHAnsi"/>
          <w:lang w:eastAsia="fr-FR"/>
        </w:rPr>
        <w:t>Bàqir</w:t>
      </w:r>
      <w:proofErr w:type="spellEnd"/>
      <w:r w:rsidRPr="009A1EDC">
        <w:rPr>
          <w:rFonts w:cstheme="minorHAnsi"/>
          <w:lang w:eastAsia="fr-FR"/>
        </w:rPr>
        <w:t xml:space="preserve"> (a) que l'Imam Ali (a) a reçu soixante et une blessures lors de la bataille d'</w:t>
      </w:r>
      <w:proofErr w:type="spellStart"/>
      <w:r w:rsidRPr="009A1EDC">
        <w:rPr>
          <w:rFonts w:cstheme="minorHAnsi"/>
          <w:lang w:eastAsia="fr-FR"/>
        </w:rPr>
        <w:t>Ohod</w:t>
      </w:r>
      <w:proofErr w:type="spellEnd"/>
      <w:r w:rsidRPr="009A1EDC">
        <w:rPr>
          <w:rFonts w:cstheme="minorHAnsi"/>
          <w:lang w:eastAsia="fr-FR"/>
        </w:rPr>
        <w:t>. Les infirmiers ont informé le Prophète (s) de la gravité de son état : « Le corps d'Ali (a) est dans une telle condition que lorsque nous fermons une blessure, une autre s'ouvre. Les blessures sont si nombreuses que nous craignons pour sa vie</w:t>
      </w:r>
      <w:r w:rsidR="00A35FCB" w:rsidRPr="009A1EDC">
        <w:rPr>
          <w:rFonts w:cstheme="minorHAnsi"/>
          <w:lang w:eastAsia="fr-FR"/>
        </w:rPr>
        <w:t xml:space="preserve"> </w:t>
      </w:r>
      <w:r w:rsidRPr="009A1EDC">
        <w:rPr>
          <w:rFonts w:cstheme="minorHAnsi"/>
          <w:lang w:eastAsia="fr-FR"/>
        </w:rPr>
        <w:t>»</w:t>
      </w:r>
      <w:r w:rsidR="00A35FCB" w:rsidRPr="009A1EDC">
        <w:rPr>
          <w:rFonts w:cstheme="minorHAnsi"/>
          <w:lang w:eastAsia="fr-FR"/>
        </w:rPr>
        <w:t>.</w:t>
      </w:r>
      <w:r w:rsidRPr="009A1EDC">
        <w:rPr>
          <w:rFonts w:cstheme="minorHAnsi"/>
          <w:lang w:eastAsia="fr-FR"/>
        </w:rPr>
        <w:t xml:space="preserve"> Préoccupé par la situation, le Prophète (s), accompagné d'un groupe de compagnons, s'est rendu au chevet d'Ali (a). Dans un geste empreint de compassion et de sollicitude, le Prophète (s) a posé sa main sur les blessures d'Ali (a), les guérissant miraculeusement. Il a alors déclaré : « Quiconque agit ainsi dans le chemin de Dieu a atteint le plus haut degré de sa responsabilité</w:t>
      </w:r>
      <w:r w:rsidR="00A35FCB" w:rsidRPr="009A1EDC">
        <w:rPr>
          <w:rFonts w:cstheme="minorHAnsi"/>
          <w:lang w:eastAsia="fr-FR"/>
        </w:rPr>
        <w:t xml:space="preserve"> </w:t>
      </w:r>
      <w:r w:rsidRPr="009A1EDC">
        <w:rPr>
          <w:rFonts w:cstheme="minorHAnsi"/>
          <w:lang w:eastAsia="fr-FR"/>
        </w:rPr>
        <w:t>»</w:t>
      </w:r>
      <w:r w:rsidR="00A35FCB" w:rsidRPr="009A1EDC">
        <w:rPr>
          <w:rFonts w:cstheme="minorHAnsi"/>
          <w:lang w:eastAsia="fr-FR"/>
        </w:rPr>
        <w:t>.</w:t>
      </w:r>
      <w:r w:rsidRPr="009A1EDC">
        <w:rPr>
          <w:rFonts w:cstheme="minorHAnsi"/>
          <w:lang w:eastAsia="fr-FR"/>
        </w:rPr>
        <w:t xml:space="preserve"> À ce moment-là, malgré la douleur et l'épreuve, Ali (a) a témoigné de sa foi inébranlable et de son courage exemplaire en s'exclamant : « Dieu soit loué, en dépit de toutes ces blessures, je n'ai pas regardé en arrière et je n'ai pas tourné le dos à l'ennemi</w:t>
      </w:r>
      <w:r w:rsidR="00A35FCB" w:rsidRPr="009A1EDC">
        <w:rPr>
          <w:rFonts w:cstheme="minorHAnsi"/>
          <w:lang w:eastAsia="fr-FR"/>
        </w:rPr>
        <w:t xml:space="preserve"> </w:t>
      </w:r>
      <w:r w:rsidRPr="009A1EDC">
        <w:rPr>
          <w:rFonts w:cstheme="minorHAnsi"/>
          <w:lang w:eastAsia="fr-FR"/>
        </w:rPr>
        <w:t>».</w:t>
      </w:r>
      <w:r w:rsidRPr="009A1EDC">
        <w:rPr>
          <w:rStyle w:val="Appelnotedebasdep"/>
          <w:rFonts w:cstheme="minorHAnsi"/>
          <w:lang w:eastAsia="fr-FR"/>
        </w:rPr>
        <w:footnoteReference w:id="233"/>
      </w:r>
      <w:r w:rsidRPr="009A1EDC">
        <w:rPr>
          <w:rFonts w:cstheme="minorHAnsi"/>
          <w:lang w:eastAsia="fr-FR"/>
        </w:rPr>
        <w:t xml:space="preserve"> </w:t>
      </w:r>
      <w:r w:rsidRPr="009A1EDC">
        <w:rPr>
          <w:rStyle w:val="Appelnotedebasdep"/>
          <w:rFonts w:cstheme="minorHAnsi"/>
          <w:lang w:eastAsia="fr-FR"/>
        </w:rPr>
        <w:footnoteReference w:id="234"/>
      </w:r>
    </w:p>
    <w:p w14:paraId="538DE7B3" w14:textId="77777777" w:rsidR="00FB7BFD" w:rsidRPr="009A1EDC" w:rsidRDefault="00FB7BFD" w:rsidP="005B1A88">
      <w:pPr>
        <w:jc w:val="both"/>
        <w:rPr>
          <w:rFonts w:cstheme="minorHAnsi"/>
          <w:lang w:eastAsia="fr-FR"/>
        </w:rPr>
      </w:pPr>
    </w:p>
    <w:p w14:paraId="05FE9D6A" w14:textId="77777777" w:rsidR="00FB7BFD" w:rsidRDefault="00FB7BFD" w:rsidP="005B1A88">
      <w:pPr>
        <w:jc w:val="both"/>
        <w:rPr>
          <w:rFonts w:cstheme="minorHAnsi"/>
          <w:b/>
          <w:bCs/>
          <w:i/>
          <w:iCs/>
          <w:sz w:val="20"/>
          <w:szCs w:val="20"/>
        </w:rPr>
      </w:pPr>
    </w:p>
    <w:p w14:paraId="000DFFEE" w14:textId="77777777" w:rsidR="0011457C" w:rsidRPr="009A1EDC" w:rsidRDefault="0011457C" w:rsidP="005B1A88">
      <w:pPr>
        <w:jc w:val="both"/>
        <w:rPr>
          <w:rFonts w:cstheme="minorHAnsi"/>
          <w:b/>
          <w:bCs/>
          <w:i/>
          <w:iCs/>
          <w:sz w:val="20"/>
          <w:szCs w:val="20"/>
        </w:rPr>
      </w:pPr>
    </w:p>
    <w:p w14:paraId="5C21A271" w14:textId="11DEDEB4" w:rsidR="0010676C" w:rsidRDefault="0010676C" w:rsidP="0010676C">
      <w:pPr>
        <w:jc w:val="right"/>
        <w:rPr>
          <w:rFonts w:cstheme="minorHAnsi"/>
          <w:b/>
          <w:bCs/>
          <w:i/>
          <w:iCs/>
          <w:sz w:val="20"/>
          <w:szCs w:val="20"/>
        </w:rPr>
      </w:pPr>
      <w:bookmarkStart w:id="63" w:name="_Hlk174950714"/>
      <w:r w:rsidRPr="00BA37ED">
        <w:rPr>
          <w:rFonts w:cs="KFGQPC Uthmanic Script HAFS"/>
          <w:color w:val="000000"/>
          <w:sz w:val="36"/>
          <w:szCs w:val="36"/>
          <w:shd w:val="clear" w:color="auto" w:fill="FFFFFF"/>
          <w:rtl/>
        </w:rPr>
        <w:t xml:space="preserve">وَمَا كَانَ </w:t>
      </w:r>
      <w:proofErr w:type="spellStart"/>
      <w:r w:rsidRPr="00BA37ED">
        <w:rPr>
          <w:rFonts w:cs="KFGQPC Uthmanic Script HAFS"/>
          <w:color w:val="000000"/>
          <w:sz w:val="36"/>
          <w:szCs w:val="36"/>
          <w:shd w:val="clear" w:color="auto" w:fill="FFFFFF"/>
          <w:rtl/>
        </w:rPr>
        <w:t>لِنَفۡسٍ</w:t>
      </w:r>
      <w:proofErr w:type="spellEnd"/>
      <w:r w:rsidRPr="00BA37ED">
        <w:rPr>
          <w:rFonts w:cs="KFGQPC Uthmanic Script HAFS"/>
          <w:color w:val="000000"/>
          <w:sz w:val="36"/>
          <w:szCs w:val="36"/>
          <w:shd w:val="clear" w:color="auto" w:fill="FFFFFF"/>
          <w:rtl/>
        </w:rPr>
        <w:t xml:space="preserve"> أَن تَمُوتَ إِلَّا </w:t>
      </w:r>
      <w:proofErr w:type="spellStart"/>
      <w:r w:rsidRPr="00BA37ED">
        <w:rPr>
          <w:rFonts w:cs="KFGQPC Uthmanic Script HAFS"/>
          <w:color w:val="000000"/>
          <w:sz w:val="36"/>
          <w:szCs w:val="36"/>
          <w:shd w:val="clear" w:color="auto" w:fill="FFFFFF"/>
          <w:rtl/>
        </w:rPr>
        <w:t>بِإِذۡنِ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كِتَٰبٗا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مُّؤَجَّلٗاۗ</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يُرِدۡ</w:t>
      </w:r>
      <w:proofErr w:type="spellEnd"/>
      <w:r w:rsidRPr="00BA37ED">
        <w:rPr>
          <w:rFonts w:cs="KFGQPC Uthmanic Script HAFS"/>
          <w:color w:val="000000"/>
          <w:sz w:val="36"/>
          <w:szCs w:val="36"/>
          <w:shd w:val="clear" w:color="auto" w:fill="FFFFFF"/>
          <w:rtl/>
        </w:rPr>
        <w:t xml:space="preserve"> ثَوَابَ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نُؤۡتِهِ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مِنۡهَا</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يُرِدۡ</w:t>
      </w:r>
      <w:proofErr w:type="spellEnd"/>
      <w:r w:rsidRPr="00BA37ED">
        <w:rPr>
          <w:rFonts w:cs="KFGQPC Uthmanic Script HAFS"/>
          <w:color w:val="000000"/>
          <w:sz w:val="36"/>
          <w:szCs w:val="36"/>
          <w:shd w:val="clear" w:color="auto" w:fill="FFFFFF"/>
          <w:rtl/>
        </w:rPr>
        <w:t xml:space="preserve"> ثَوَابَ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نُؤۡتِهِ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وَسَنَجۡزِي</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لشَّٰكِرِينَ</w:t>
      </w:r>
      <w:r w:rsidRPr="00BA37ED">
        <w:rPr>
          <w:rFonts w:cs="KFGQPC Uthmanic Script HAFS"/>
          <w:color w:val="000000"/>
          <w:sz w:val="36"/>
          <w:szCs w:val="36"/>
          <w:shd w:val="clear" w:color="auto" w:fill="FFFFFF"/>
          <w:rtl/>
        </w:rPr>
        <w:t>١٤٥</w:t>
      </w:r>
    </w:p>
    <w:p w14:paraId="6B1FE613" w14:textId="77777777" w:rsidR="0010676C" w:rsidRDefault="0010676C" w:rsidP="005B1A88">
      <w:pPr>
        <w:jc w:val="both"/>
        <w:rPr>
          <w:rFonts w:cstheme="minorHAnsi"/>
          <w:b/>
          <w:bCs/>
          <w:i/>
          <w:iCs/>
          <w:sz w:val="20"/>
          <w:szCs w:val="20"/>
        </w:rPr>
      </w:pPr>
    </w:p>
    <w:p w14:paraId="79597288" w14:textId="1161AC69" w:rsidR="0052784C" w:rsidRPr="009A1EDC" w:rsidRDefault="0052784C" w:rsidP="005B1A88">
      <w:pPr>
        <w:jc w:val="both"/>
        <w:rPr>
          <w:rFonts w:cstheme="minorHAnsi"/>
          <w:b/>
          <w:bCs/>
          <w:i/>
          <w:iCs/>
          <w:sz w:val="20"/>
          <w:szCs w:val="20"/>
        </w:rPr>
      </w:pPr>
      <w:r w:rsidRPr="009A1EDC">
        <w:rPr>
          <w:rFonts w:cstheme="minorHAnsi"/>
          <w:b/>
          <w:bCs/>
          <w:i/>
          <w:iCs/>
          <w:sz w:val="20"/>
          <w:szCs w:val="20"/>
        </w:rPr>
        <w:t>145- Personne ne peut mourir que par la permission d’Allah, et au moment prédéterminé. Quiconque veut la récompense d’ici-bas, Nous lui en donnons. Quiconque veut la récompense de l’au-delà, Nous lui en donnons et Nous récompenserons bientôt les reconnaissants.</w:t>
      </w:r>
    </w:p>
    <w:p w14:paraId="62D4D1F0" w14:textId="77777777" w:rsidR="00FB7BFD" w:rsidRPr="009A1EDC" w:rsidRDefault="00FB7BFD" w:rsidP="005B1A88">
      <w:pPr>
        <w:jc w:val="both"/>
        <w:rPr>
          <w:rFonts w:cstheme="minorHAnsi"/>
          <w:lang w:eastAsia="fr-FR"/>
        </w:rPr>
      </w:pPr>
    </w:p>
    <w:p w14:paraId="6608EC9A" w14:textId="7694661B" w:rsidR="00FB7BFD" w:rsidRPr="009A1EDC" w:rsidRDefault="00FB7BFD" w:rsidP="0010676C">
      <w:pPr>
        <w:jc w:val="both"/>
        <w:rPr>
          <w:rFonts w:cstheme="minorHAnsi"/>
          <w:lang w:eastAsia="fr-FR"/>
        </w:rPr>
      </w:pPr>
      <w:r w:rsidRPr="009A1EDC">
        <w:rPr>
          <w:rFonts w:cstheme="minorHAnsi"/>
          <w:lang w:eastAsia="fr-FR"/>
        </w:rPr>
        <w:t>Dieu prépare le terrain pour que l'homme puisse utiliser ce monde et l'</w:t>
      </w:r>
      <w:r w:rsidR="00824E09" w:rsidRPr="009A1EDC">
        <w:rPr>
          <w:rFonts w:cstheme="minorHAnsi"/>
          <w:lang w:eastAsia="fr-FR"/>
        </w:rPr>
        <w:t>A</w:t>
      </w:r>
      <w:r w:rsidRPr="009A1EDC">
        <w:rPr>
          <w:rFonts w:cstheme="minorHAnsi"/>
          <w:lang w:eastAsia="fr-FR"/>
        </w:rPr>
        <w:t>u-delà selon ses intentions. En effet, c'est l'homme lui-même qui détermine si ses actions sont motivées par des aspirations mondaines ou par un désir sincère de plaire à Dieu et de mériter l'</w:t>
      </w:r>
      <w:r w:rsidR="00824E09" w:rsidRPr="009A1EDC">
        <w:rPr>
          <w:rFonts w:cstheme="minorHAnsi"/>
          <w:lang w:eastAsia="fr-FR"/>
        </w:rPr>
        <w:t>A</w:t>
      </w:r>
      <w:r w:rsidRPr="009A1EDC">
        <w:rPr>
          <w:rFonts w:cstheme="minorHAnsi"/>
          <w:lang w:eastAsia="fr-FR"/>
        </w:rPr>
        <w:t>u-delà. Prenons l'exemple de la construction d'un hôpital : cet acte peut être accompli avec une intention pure, pour l'amour de Dieu et dans l'espoir d'une récompense dans l'</w:t>
      </w:r>
      <w:r w:rsidR="00824E09" w:rsidRPr="009A1EDC">
        <w:rPr>
          <w:rFonts w:cstheme="minorHAnsi"/>
          <w:lang w:eastAsia="fr-FR"/>
        </w:rPr>
        <w:t>A</w:t>
      </w:r>
      <w:r w:rsidRPr="009A1EDC">
        <w:rPr>
          <w:rFonts w:cstheme="minorHAnsi"/>
          <w:lang w:eastAsia="fr-FR"/>
        </w:rPr>
        <w:t>u-delà, ou bien il peut être motivé par l'hypocrisie et la recherche de gains purement matériels.</w:t>
      </w:r>
    </w:p>
    <w:p w14:paraId="7F69C85A" w14:textId="77777777" w:rsidR="00FB7BFD" w:rsidRPr="009A1EDC" w:rsidRDefault="00FB7BFD" w:rsidP="005B1A88">
      <w:pPr>
        <w:jc w:val="both"/>
        <w:rPr>
          <w:rFonts w:cstheme="minorHAnsi"/>
          <w:lang w:eastAsia="fr-FR"/>
        </w:rPr>
      </w:pPr>
      <w:r w:rsidRPr="009A1EDC">
        <w:rPr>
          <w:rFonts w:cstheme="minorHAnsi"/>
          <w:lang w:eastAsia="fr-FR"/>
        </w:rPr>
        <w:t>Dans tous les cas, Dieu récompense chaque action en fonction de l'intention qui l'anime. Cependant, il est important de noter que celui qui n'aspire qu'aux bénéfices de ce monde ne pourra pas jouir des récompenses infinies de l'</w:t>
      </w:r>
      <w:r w:rsidR="00824E09" w:rsidRPr="009A1EDC">
        <w:rPr>
          <w:rFonts w:cstheme="minorHAnsi"/>
          <w:lang w:eastAsia="fr-FR"/>
        </w:rPr>
        <w:t>A</w:t>
      </w:r>
      <w:r w:rsidRPr="009A1EDC">
        <w:rPr>
          <w:rFonts w:cstheme="minorHAnsi"/>
          <w:lang w:eastAsia="fr-FR"/>
        </w:rPr>
        <w:t>u-delà. En revanche, celui qui œuvre sincèrement pour l'</w:t>
      </w:r>
      <w:r w:rsidR="00824E09" w:rsidRPr="009A1EDC">
        <w:rPr>
          <w:rFonts w:cstheme="minorHAnsi"/>
          <w:lang w:eastAsia="fr-FR"/>
        </w:rPr>
        <w:t>A</w:t>
      </w:r>
      <w:r w:rsidRPr="009A1EDC">
        <w:rPr>
          <w:rFonts w:cstheme="minorHAnsi"/>
          <w:lang w:eastAsia="fr-FR"/>
        </w:rPr>
        <w:t>u-delà, en plaçant Dieu au cœur de ses intentions, bénéficiera non seulement des bienfaits de l'</w:t>
      </w:r>
      <w:r w:rsidR="00824E09" w:rsidRPr="009A1EDC">
        <w:rPr>
          <w:rFonts w:cstheme="minorHAnsi"/>
          <w:lang w:eastAsia="fr-FR"/>
        </w:rPr>
        <w:t>A</w:t>
      </w:r>
      <w:r w:rsidRPr="009A1EDC">
        <w:rPr>
          <w:rFonts w:cstheme="minorHAnsi"/>
          <w:lang w:eastAsia="fr-FR"/>
        </w:rPr>
        <w:t>u-delà, mais également des bénédictions de ce monde.</w:t>
      </w:r>
    </w:p>
    <w:p w14:paraId="183820EE" w14:textId="77777777" w:rsidR="00FB7BFD" w:rsidRPr="009A1EDC" w:rsidRDefault="00FB7BFD" w:rsidP="005B1A88">
      <w:pPr>
        <w:jc w:val="both"/>
        <w:rPr>
          <w:rFonts w:cstheme="minorHAnsi"/>
          <w:lang w:eastAsia="fr-FR"/>
        </w:rPr>
      </w:pPr>
      <w:r w:rsidRPr="009A1EDC">
        <w:rPr>
          <w:rFonts w:cstheme="minorHAnsi"/>
          <w:lang w:eastAsia="fr-FR"/>
        </w:rPr>
        <w:t>Ainsi, il est essentiel pour le croyant de purifier ses intentions et de chercher à plaire à Dieu dans chacune de ses actions, qu'elles soient d'ordre spirituel ou matériel. En agissant de la sorte, il s'assure de vivre une vie équilibrée, où les bienfaits de ce monde ne sont que le reflet de la récompense ultime qui l'attend dans l'</w:t>
      </w:r>
      <w:r w:rsidR="00824E09" w:rsidRPr="009A1EDC">
        <w:rPr>
          <w:rFonts w:cstheme="minorHAnsi"/>
          <w:lang w:eastAsia="fr-FR"/>
        </w:rPr>
        <w:t>A</w:t>
      </w:r>
      <w:r w:rsidRPr="009A1EDC">
        <w:rPr>
          <w:rFonts w:cstheme="minorHAnsi"/>
          <w:lang w:eastAsia="fr-FR"/>
        </w:rPr>
        <w:t>u-delà. Cette attitude permet de transcender les désirs éphémères et de donner un sens profond à chaque instant de notre existence, en faisant de ce monde un tremplin vers l'éternité.</w:t>
      </w:r>
      <w:r w:rsidRPr="009A1EDC">
        <w:rPr>
          <w:rStyle w:val="Appelnotedebasdep"/>
          <w:rFonts w:cstheme="minorHAnsi"/>
          <w:lang w:eastAsia="fr-FR"/>
        </w:rPr>
        <w:footnoteReference w:id="235"/>
      </w:r>
    </w:p>
    <w:bookmarkEnd w:id="63"/>
    <w:p w14:paraId="3C54043B" w14:textId="77777777" w:rsidR="00FB7BFD" w:rsidRPr="009A1EDC" w:rsidRDefault="00FB7BFD" w:rsidP="005B1A88">
      <w:pPr>
        <w:jc w:val="both"/>
        <w:rPr>
          <w:rFonts w:cstheme="minorHAnsi"/>
          <w:lang w:eastAsia="fr-FR"/>
        </w:rPr>
      </w:pPr>
    </w:p>
    <w:p w14:paraId="7E3326FE" w14:textId="77777777" w:rsidR="00824E09" w:rsidRDefault="00824E09" w:rsidP="005B1A88">
      <w:pPr>
        <w:jc w:val="both"/>
        <w:rPr>
          <w:rFonts w:cstheme="minorHAnsi"/>
          <w:lang w:eastAsia="fr-FR"/>
        </w:rPr>
      </w:pPr>
    </w:p>
    <w:p w14:paraId="38BF5A88" w14:textId="77777777" w:rsidR="0010676C" w:rsidRDefault="0010676C" w:rsidP="005B1A88">
      <w:pPr>
        <w:jc w:val="both"/>
        <w:rPr>
          <w:rFonts w:cstheme="minorHAnsi"/>
          <w:lang w:eastAsia="fr-FR"/>
        </w:rPr>
      </w:pPr>
    </w:p>
    <w:p w14:paraId="5D8F0796" w14:textId="677C1AD0" w:rsidR="0010676C"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وَكَأَيِّن مِّن نَّبِيّٖ قَٰتَلَ </w:t>
      </w:r>
      <w:proofErr w:type="spellStart"/>
      <w:r w:rsidRPr="00BA37ED">
        <w:rPr>
          <w:rFonts w:cs="KFGQPC Uthmanic Script HAFS"/>
          <w:color w:val="000000"/>
          <w:sz w:val="36"/>
          <w:szCs w:val="36"/>
          <w:shd w:val="clear" w:color="auto" w:fill="FFFFFF"/>
          <w:rtl/>
        </w:rPr>
        <w:t>م</w:t>
      </w:r>
      <w:r w:rsidRPr="00BA37ED">
        <w:rPr>
          <w:rFonts w:cs="KFGQPC Uthmanic Script HAFS" w:hint="eastAsia"/>
          <w:color w:val="000000"/>
          <w:sz w:val="36"/>
          <w:szCs w:val="36"/>
          <w:shd w:val="clear" w:color="auto" w:fill="FFFFFF"/>
          <w:rtl/>
        </w:rPr>
        <w:t>َعَهُ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رِبِّيُّونَ كَثِيرٞ فَمَا وَهَنُواْ </w:t>
      </w:r>
      <w:proofErr w:type="spellStart"/>
      <w:r w:rsidRPr="00BA37ED">
        <w:rPr>
          <w:rFonts w:cs="KFGQPC Uthmanic Script HAFS"/>
          <w:color w:val="000000"/>
          <w:sz w:val="36"/>
          <w:szCs w:val="36"/>
          <w:shd w:val="clear" w:color="auto" w:fill="FFFFFF"/>
          <w:rtl/>
        </w:rPr>
        <w:t>لِمَآ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أَصَابَهُمۡ</w:t>
      </w:r>
      <w:proofErr w:type="spellEnd"/>
      <w:r w:rsidRPr="00BA37ED">
        <w:rPr>
          <w:rFonts w:cs="KFGQPC Uthmanic Script HAFS"/>
          <w:color w:val="000000"/>
          <w:sz w:val="36"/>
          <w:szCs w:val="36"/>
          <w:shd w:val="clear" w:color="auto" w:fill="FFFFFF"/>
          <w:rtl/>
        </w:rPr>
        <w:t xml:space="preserve"> فِي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وَمَا ضَعُفُواْ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سۡتَكَانُواْۗ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لصَّٰبِرِينَ</w:t>
      </w:r>
      <w:r w:rsidRPr="00BA37ED">
        <w:rPr>
          <w:rFonts w:cs="KFGQPC Uthmanic Script HAFS"/>
          <w:color w:val="000000"/>
          <w:sz w:val="36"/>
          <w:szCs w:val="36"/>
          <w:shd w:val="clear" w:color="auto" w:fill="FFFFFF"/>
          <w:rtl/>
        </w:rPr>
        <w:t>١٤٦</w:t>
      </w:r>
    </w:p>
    <w:p w14:paraId="0B6BDD21" w14:textId="77777777" w:rsidR="00FB7BFD" w:rsidRPr="009A1EDC" w:rsidRDefault="00FB7BFD" w:rsidP="005B1A88">
      <w:pPr>
        <w:jc w:val="both"/>
        <w:rPr>
          <w:rFonts w:cstheme="minorHAnsi"/>
          <w:lang w:eastAsia="fr-FR"/>
        </w:rPr>
      </w:pPr>
    </w:p>
    <w:p w14:paraId="440F0265"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146- Combien de prophètes ont combattu, en compagnie de beaucoup de disciples, ceux-ci ne fléchirent pas à cause de ce qui les atteignit dans le sentier d'Allah. Ils ne faiblirent pas et ils ne cédèrent point. Et Allah aime les endurants.</w:t>
      </w:r>
    </w:p>
    <w:p w14:paraId="0EDBBA81" w14:textId="77777777" w:rsidR="00FB7BFD" w:rsidRPr="009A1EDC" w:rsidRDefault="00FB7BFD" w:rsidP="005B1A88">
      <w:pPr>
        <w:jc w:val="both"/>
        <w:rPr>
          <w:rFonts w:cstheme="minorHAnsi"/>
          <w:lang w:eastAsia="fr-FR"/>
        </w:rPr>
      </w:pPr>
    </w:p>
    <w:p w14:paraId="1E8EAA3A" w14:textId="52D39EC5" w:rsidR="00FB7BFD" w:rsidRPr="009A1EDC" w:rsidRDefault="00FB7BFD" w:rsidP="005B1A88">
      <w:pPr>
        <w:jc w:val="both"/>
        <w:rPr>
          <w:rFonts w:cstheme="minorHAnsi"/>
          <w:lang w:eastAsia="fr-FR"/>
        </w:rPr>
      </w:pPr>
      <w:r w:rsidRPr="009A1EDC">
        <w:rPr>
          <w:rFonts w:cstheme="minorHAnsi"/>
          <w:lang w:eastAsia="fr-FR"/>
        </w:rPr>
        <w:t xml:space="preserve">L'étude et le souvenir de l'histoire et de la vie des </w:t>
      </w:r>
      <w:r w:rsidR="00C87E12">
        <w:rPr>
          <w:rFonts w:cstheme="minorHAnsi"/>
          <w:lang w:eastAsia="fr-FR"/>
        </w:rPr>
        <w:t>P</w:t>
      </w:r>
      <w:r w:rsidRPr="009A1EDC">
        <w:rPr>
          <w:rFonts w:cstheme="minorHAnsi"/>
          <w:lang w:eastAsia="fr-FR"/>
        </w:rPr>
        <w:t>rophètes (</w:t>
      </w:r>
      <w:r w:rsidR="00824E09" w:rsidRPr="009A1EDC">
        <w:rPr>
          <w:rFonts w:cstheme="minorHAnsi"/>
          <w:lang w:eastAsia="fr-FR"/>
        </w:rPr>
        <w:t>a</w:t>
      </w:r>
      <w:r w:rsidRPr="009A1EDC">
        <w:rPr>
          <w:rFonts w:cstheme="minorHAnsi"/>
          <w:lang w:eastAsia="fr-FR"/>
        </w:rPr>
        <w:t>) et de leurs compagnons peuvent enseigner aux gens la résilience, le courage et la persévérance. Ces récits inspirants nous montrent comment ces hommes et ces femmes de foi ont su faire face à l'adversité, surmonter les épreuves et rester fermes dans leur croyance, même dans les moments les plus difficiles.</w:t>
      </w:r>
    </w:p>
    <w:p w14:paraId="622531DC" w14:textId="77777777" w:rsidR="00FB7BFD" w:rsidRPr="009A1EDC" w:rsidRDefault="00FB7BFD" w:rsidP="005B1A88">
      <w:pPr>
        <w:jc w:val="both"/>
        <w:rPr>
          <w:rFonts w:cstheme="minorHAnsi"/>
          <w:lang w:eastAsia="fr-FR"/>
        </w:rPr>
      </w:pPr>
      <w:r w:rsidRPr="009A1EDC">
        <w:rPr>
          <w:rFonts w:cstheme="minorHAnsi"/>
          <w:lang w:eastAsia="fr-FR"/>
        </w:rPr>
        <w:t>C'est dans cette perspective que le Coran, après la défaite des musulmans lors de la bataille d'</w:t>
      </w:r>
      <w:proofErr w:type="spellStart"/>
      <w:r w:rsidRPr="009A1EDC">
        <w:rPr>
          <w:rFonts w:cstheme="minorHAnsi"/>
          <w:lang w:eastAsia="fr-FR"/>
        </w:rPr>
        <w:t>Ohod</w:t>
      </w:r>
      <w:proofErr w:type="spellEnd"/>
      <w:r w:rsidRPr="009A1EDC">
        <w:rPr>
          <w:rFonts w:cstheme="minorHAnsi"/>
          <w:lang w:eastAsia="fr-FR"/>
        </w:rPr>
        <w:t xml:space="preserve">, nous rappelle ces exemples édifiants. En effet, cette défaite fut un moment de doute et de remise en question pour la jeune communauté musulmane. Mais en leur rappelant les histoires des prophètes </w:t>
      </w:r>
      <w:r w:rsidRPr="009A1EDC">
        <w:rPr>
          <w:rFonts w:cstheme="minorHAnsi"/>
          <w:lang w:eastAsia="fr-FR"/>
        </w:rPr>
        <w:lastRenderedPageBreak/>
        <w:t>et de leurs compagnons, le Coran les invite à puiser dans ces récits la force nécessaire pour se relever, persévérer dans leur foi et continuer à lutter pour la cause de Dieu.</w:t>
      </w:r>
      <w:r w:rsidRPr="009A1EDC">
        <w:rPr>
          <w:rStyle w:val="Appelnotedebasdep"/>
          <w:rFonts w:cstheme="minorHAnsi"/>
          <w:lang w:eastAsia="fr-FR"/>
        </w:rPr>
        <w:footnoteReference w:id="236"/>
      </w:r>
    </w:p>
    <w:p w14:paraId="47F6A701" w14:textId="77777777" w:rsidR="00FB7BFD" w:rsidRPr="009A1EDC" w:rsidRDefault="00FB7BFD" w:rsidP="005B1A88">
      <w:pPr>
        <w:jc w:val="both"/>
        <w:rPr>
          <w:rFonts w:cstheme="minorHAnsi"/>
          <w:lang w:eastAsia="fr-FR"/>
        </w:rPr>
      </w:pPr>
    </w:p>
    <w:p w14:paraId="5C71A249" w14:textId="77777777" w:rsidR="00FB7BFD" w:rsidRDefault="00FB7BFD" w:rsidP="005B1A88">
      <w:pPr>
        <w:jc w:val="both"/>
        <w:rPr>
          <w:rFonts w:cstheme="minorHAnsi"/>
          <w:lang w:eastAsia="fr-FR"/>
        </w:rPr>
      </w:pPr>
    </w:p>
    <w:p w14:paraId="689D0A93" w14:textId="77777777" w:rsidR="0010676C" w:rsidRDefault="0010676C" w:rsidP="005B1A88">
      <w:pPr>
        <w:jc w:val="both"/>
        <w:rPr>
          <w:rFonts w:cstheme="minorHAnsi"/>
          <w:lang w:eastAsia="fr-FR"/>
        </w:rPr>
      </w:pPr>
    </w:p>
    <w:p w14:paraId="32997C5D" w14:textId="36D9EE8D" w:rsidR="0010676C" w:rsidRPr="009A1ED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وَمَا كَانَ </w:t>
      </w:r>
      <w:proofErr w:type="spellStart"/>
      <w:r w:rsidRPr="00BA37ED">
        <w:rPr>
          <w:rFonts w:cs="KFGQPC Uthmanic Script HAFS"/>
          <w:color w:val="000000"/>
          <w:sz w:val="36"/>
          <w:szCs w:val="36"/>
          <w:shd w:val="clear" w:color="auto" w:fill="FFFFFF"/>
          <w:rtl/>
        </w:rPr>
        <w:t>قَوۡلَهُمۡ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إِلَّآ</w:t>
      </w:r>
      <w:proofErr w:type="spellEnd"/>
      <w:r w:rsidRPr="00BA37ED">
        <w:rPr>
          <w:rFonts w:cs="KFGQPC Uthmanic Script HAFS"/>
          <w:color w:val="000000"/>
          <w:sz w:val="36"/>
          <w:szCs w:val="36"/>
          <w:shd w:val="clear" w:color="auto" w:fill="FFFFFF"/>
          <w:rtl/>
        </w:rPr>
        <w:t xml:space="preserve"> أَن قَالُواْ رَبَّنَا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غۡفِرۡ</w:t>
      </w:r>
      <w:proofErr w:type="spellEnd"/>
      <w:r w:rsidRPr="00BA37ED">
        <w:rPr>
          <w:rFonts w:cs="KFGQPC Uthmanic Script HAFS"/>
          <w:color w:val="000000"/>
          <w:sz w:val="36"/>
          <w:szCs w:val="36"/>
          <w:shd w:val="clear" w:color="auto" w:fill="FFFFFF"/>
          <w:rtl/>
        </w:rPr>
        <w:t xml:space="preserve"> لَنَا ذُنُوبَنَا </w:t>
      </w:r>
      <w:proofErr w:type="spellStart"/>
      <w:r w:rsidRPr="00BA37ED">
        <w:rPr>
          <w:rFonts w:cs="KFGQPC Uthmanic Script HAFS"/>
          <w:color w:val="000000"/>
          <w:sz w:val="36"/>
          <w:szCs w:val="36"/>
          <w:shd w:val="clear" w:color="auto" w:fill="FFFFFF"/>
          <w:rtl/>
        </w:rPr>
        <w:t>وَإِسۡرَافَنَا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أَمۡرِنَا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وَثَبِّتۡ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أَقۡدَامَنَا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نصُرۡنَا</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لۡقَوۡمِ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لۡكَٰفِرِينَ</w:t>
      </w:r>
      <w:r w:rsidRPr="00BA37ED">
        <w:rPr>
          <w:rFonts w:cs="KFGQPC Uthmanic Script HAFS"/>
          <w:color w:val="000000"/>
          <w:sz w:val="36"/>
          <w:szCs w:val="36"/>
          <w:shd w:val="clear" w:color="auto" w:fill="FFFFFF"/>
          <w:rtl/>
        </w:rPr>
        <w:t>١٤٧</w:t>
      </w:r>
    </w:p>
    <w:p w14:paraId="0E6BAAF5" w14:textId="77777777" w:rsidR="00FB7BFD" w:rsidRPr="009A1EDC" w:rsidRDefault="00FB7BFD" w:rsidP="005B1A88">
      <w:pPr>
        <w:jc w:val="both"/>
        <w:rPr>
          <w:rFonts w:cstheme="minorHAnsi"/>
          <w:lang w:eastAsia="fr-FR"/>
        </w:rPr>
      </w:pPr>
    </w:p>
    <w:p w14:paraId="14AE9818"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147- Et ils n’eurent que cette parole : « Seigneur, pardonne-nous nos péchés ainsi que nos excès dans nos comportements, affermis nos pas et donne-nous la victoire sur les gens mécréants ».</w:t>
      </w:r>
    </w:p>
    <w:p w14:paraId="7588EB7C" w14:textId="77777777" w:rsidR="00FB7BFD" w:rsidRPr="009A1EDC" w:rsidRDefault="00FB7BFD" w:rsidP="005B1A88">
      <w:pPr>
        <w:jc w:val="both"/>
        <w:rPr>
          <w:rFonts w:cstheme="minorHAnsi"/>
          <w:lang w:eastAsia="fr-FR"/>
        </w:rPr>
      </w:pPr>
    </w:p>
    <w:p w14:paraId="20BEE33E" w14:textId="2DD374F0" w:rsidR="00FB7BFD" w:rsidRPr="009A1EDC" w:rsidRDefault="00FB7BFD" w:rsidP="005B1A88">
      <w:pPr>
        <w:jc w:val="both"/>
        <w:rPr>
          <w:rFonts w:cstheme="minorHAnsi"/>
          <w:lang w:eastAsia="fr-FR"/>
        </w:rPr>
      </w:pPr>
      <w:r w:rsidRPr="009A1EDC">
        <w:rPr>
          <w:rFonts w:cstheme="minorHAnsi"/>
          <w:lang w:eastAsia="fr-FR"/>
        </w:rPr>
        <w:t>1-</w:t>
      </w:r>
      <w:r w:rsidR="0011457C">
        <w:rPr>
          <w:rFonts w:cstheme="minorHAnsi"/>
          <w:lang w:eastAsia="fr-FR"/>
        </w:rPr>
        <w:t> </w:t>
      </w:r>
      <w:r w:rsidRPr="009A1EDC">
        <w:rPr>
          <w:rFonts w:cstheme="minorHAnsi"/>
          <w:lang w:eastAsia="fr-FR"/>
        </w:rPr>
        <w:t>Les véritables moudjahidines, au lieu d'attribuer leurs échecs à autrui ou à des facteurs externes, ont le courage d'en rechercher les causes en eux-mêmes. Ils font preuve d'introspection et d'humilité pour identifier leurs erreurs et réfléchir aux moyens de les corriger. Cette attitude témoigne de leur maturité spirituelle et de leur volonté sincère de s'améliorer sur le chemin qu'ils ont choisi. En assumant la responsabilité de leurs actes et en s'efforçant de rectifier leurs failles, ils démontrent une foi authentique et une détermination louable à progresser dans leur cheminement spirituel.</w:t>
      </w:r>
    </w:p>
    <w:p w14:paraId="56208A47" w14:textId="4C6056E2" w:rsidR="00FB7BFD" w:rsidRPr="009A1EDC" w:rsidRDefault="00FB7BFD" w:rsidP="005B1A88">
      <w:pPr>
        <w:jc w:val="both"/>
        <w:rPr>
          <w:rFonts w:cstheme="minorHAnsi"/>
          <w:lang w:eastAsia="fr-FR"/>
        </w:rPr>
      </w:pPr>
      <w:r w:rsidRPr="009A1EDC">
        <w:rPr>
          <w:rFonts w:cstheme="minorHAnsi"/>
          <w:lang w:eastAsia="fr-FR"/>
        </w:rPr>
        <w:t>2-</w:t>
      </w:r>
      <w:r w:rsidR="0011457C">
        <w:rPr>
          <w:rFonts w:cstheme="minorHAnsi"/>
          <w:lang w:eastAsia="fr-FR"/>
        </w:rPr>
        <w:t> </w:t>
      </w:r>
      <w:r w:rsidRPr="009A1EDC">
        <w:rPr>
          <w:rFonts w:cstheme="minorHAnsi"/>
          <w:lang w:eastAsia="fr-FR"/>
        </w:rPr>
        <w:t>En temps de conflit, la désobéissance et le gaspillage des ressources sont des facteurs pouvant mener à l'échec. Lorsque les combattants désobéissent aux ordres de leurs supérieurs et gaspillent les ressources personnelles et collectives, cela engendre inévitablement des faiblesses et des revers. L'obéissance à un leadership avisé et la gestion responsable des biens sont des principes fondamentaux enseignés par de nombreuses traditions. Les textes sacrés insistent sur l'importance de se conformer aux directives des autorités légitimes et de préserver les ressources de la communauté. Ainsi, les combattants dévoués veillent à respecter scrupuleusement les consignes de leurs supérieurs et à utiliser avec parcimonie et discernement les moyens mis à leur disposition. Cette discipline et cette conscience des enjeux sont essentielles pour garantir la cohésion, l'efficacité et, ultimement, le succès de leur cause.</w:t>
      </w:r>
      <w:r w:rsidRPr="009A1EDC">
        <w:rPr>
          <w:rStyle w:val="Appelnotedebasdep"/>
          <w:rFonts w:cstheme="minorHAnsi"/>
          <w:lang w:eastAsia="fr-FR"/>
        </w:rPr>
        <w:footnoteReference w:id="237"/>
      </w:r>
    </w:p>
    <w:p w14:paraId="3965ADF2" w14:textId="77777777" w:rsidR="00FB7BFD" w:rsidRPr="009A1EDC" w:rsidRDefault="00FB7BFD" w:rsidP="005B1A88">
      <w:pPr>
        <w:jc w:val="both"/>
        <w:rPr>
          <w:rFonts w:cstheme="minorHAnsi"/>
          <w:lang w:eastAsia="fr-FR"/>
        </w:rPr>
      </w:pPr>
    </w:p>
    <w:p w14:paraId="0CCEE2D3" w14:textId="77777777" w:rsidR="00FB7BFD" w:rsidRPr="009A1EDC" w:rsidRDefault="00FB7BFD" w:rsidP="005B1A88">
      <w:pPr>
        <w:jc w:val="both"/>
        <w:rPr>
          <w:rFonts w:cstheme="minorHAnsi"/>
          <w:lang w:eastAsia="fr-FR"/>
        </w:rPr>
      </w:pPr>
    </w:p>
    <w:p w14:paraId="77E07E2F" w14:textId="56CE080D" w:rsidR="000C4036"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فَ‍َٔاتَىٰهُمُ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ثَوَابَ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وَحُسۡنَ</w:t>
      </w:r>
      <w:proofErr w:type="spellEnd"/>
      <w:r w:rsidRPr="00BA37ED">
        <w:rPr>
          <w:rFonts w:cs="KFGQPC Uthmanic Script HAFS"/>
          <w:color w:val="000000"/>
          <w:sz w:val="36"/>
          <w:szCs w:val="36"/>
          <w:shd w:val="clear" w:color="auto" w:fill="FFFFFF"/>
          <w:rtl/>
        </w:rPr>
        <w:t xml:space="preserve"> ثَوَابِ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لۡمُحۡسِنِينَ</w:t>
      </w:r>
      <w:r w:rsidRPr="00BA37ED">
        <w:rPr>
          <w:rFonts w:cs="KFGQPC Uthmanic Script HAFS"/>
          <w:color w:val="000000"/>
          <w:sz w:val="36"/>
          <w:szCs w:val="36"/>
          <w:shd w:val="clear" w:color="auto" w:fill="FFFFFF"/>
          <w:rtl/>
        </w:rPr>
        <w:t>١٤٨</w:t>
      </w:r>
    </w:p>
    <w:p w14:paraId="51A8DD64" w14:textId="77777777" w:rsidR="0010676C" w:rsidRPr="009A1EDC" w:rsidRDefault="0010676C" w:rsidP="005B1A88">
      <w:pPr>
        <w:jc w:val="both"/>
        <w:rPr>
          <w:rFonts w:cstheme="minorHAnsi"/>
          <w:lang w:eastAsia="fr-FR"/>
        </w:rPr>
      </w:pPr>
    </w:p>
    <w:p w14:paraId="7A55C07D"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148- Allah, donc, leur donna la récompense d'ici-bas, ainsi que la belle récompense de l'au-delà. Et Allah aime les gens bienfaisants.</w:t>
      </w:r>
    </w:p>
    <w:p w14:paraId="46C67F82" w14:textId="77777777" w:rsidR="00FB7BFD" w:rsidRPr="009A1EDC" w:rsidRDefault="00FB7BFD" w:rsidP="005B1A88">
      <w:pPr>
        <w:jc w:val="both"/>
        <w:rPr>
          <w:rFonts w:cstheme="minorHAnsi"/>
          <w:lang w:eastAsia="fr-FR"/>
        </w:rPr>
      </w:pPr>
    </w:p>
    <w:p w14:paraId="4816810F" w14:textId="623F3715" w:rsidR="00FB7BFD" w:rsidRPr="009A1EDC" w:rsidRDefault="00FB7BFD" w:rsidP="005B1A88">
      <w:pPr>
        <w:jc w:val="both"/>
        <w:rPr>
          <w:rFonts w:cstheme="minorHAnsi"/>
          <w:lang w:eastAsia="fr-FR"/>
        </w:rPr>
      </w:pPr>
      <w:r w:rsidRPr="009A1EDC">
        <w:rPr>
          <w:rFonts w:cstheme="minorHAnsi"/>
          <w:lang w:eastAsia="fr-FR"/>
        </w:rPr>
        <w:t>1- Le verset 146 de cette sourate dit : « Allah aime les endurants ». Et dans le verset présent, il est dit</w:t>
      </w:r>
      <w:r w:rsidR="00D05E7A" w:rsidRPr="009A1EDC">
        <w:rPr>
          <w:rFonts w:cstheme="minorHAnsi"/>
          <w:lang w:eastAsia="fr-FR"/>
        </w:rPr>
        <w:t> </w:t>
      </w:r>
      <w:r w:rsidRPr="009A1EDC">
        <w:rPr>
          <w:rFonts w:cstheme="minorHAnsi"/>
          <w:lang w:eastAsia="fr-FR"/>
        </w:rPr>
        <w:t xml:space="preserve">: « </w:t>
      </w:r>
      <w:r w:rsidRPr="009A1EDC">
        <w:rPr>
          <w:rFonts w:cstheme="minorHAnsi"/>
          <w:b/>
          <w:bCs/>
          <w:lang w:eastAsia="fr-FR"/>
        </w:rPr>
        <w:t>Allah aime les gens bienfaisants</w:t>
      </w:r>
      <w:r w:rsidRPr="009A1EDC">
        <w:rPr>
          <w:rFonts w:cstheme="minorHAnsi"/>
          <w:lang w:eastAsia="fr-FR"/>
        </w:rPr>
        <w:t xml:space="preserve"> ». Ces deux affirmations concernent un groupe de compagnons des </w:t>
      </w:r>
      <w:r w:rsidR="00C87E12">
        <w:rPr>
          <w:rFonts w:cstheme="minorHAnsi"/>
          <w:lang w:eastAsia="fr-FR"/>
        </w:rPr>
        <w:t>P</w:t>
      </w:r>
      <w:r w:rsidRPr="009A1EDC">
        <w:rPr>
          <w:rFonts w:cstheme="minorHAnsi"/>
          <w:lang w:eastAsia="fr-FR"/>
        </w:rPr>
        <w:t xml:space="preserve">rophètes précédents </w:t>
      </w:r>
      <w:r w:rsidR="00C87E12">
        <w:rPr>
          <w:rFonts w:cstheme="minorHAnsi"/>
          <w:lang w:eastAsia="fr-FR"/>
        </w:rPr>
        <w:t xml:space="preserve">(a) </w:t>
      </w:r>
      <w:r w:rsidRPr="009A1EDC">
        <w:rPr>
          <w:rFonts w:cstheme="minorHAnsi"/>
          <w:lang w:eastAsia="fr-FR"/>
        </w:rPr>
        <w:t>et indiquent que les bonnes actions s'accompagnent de persévérance. Cette juxtaposition souligne que la vertu et l'endurance sont intrinsèquement liées. Les personnes vertueuses doivent faire preuve de constance face aux épreuves, car sans persévérance, elles risquent d'abandonner leurs bonnes actions lorsque surviennent des difficultés.</w:t>
      </w:r>
    </w:p>
    <w:p w14:paraId="43001FDB" w14:textId="5A946C17" w:rsidR="000C4036" w:rsidRPr="009A1EDC" w:rsidRDefault="00FB7BFD" w:rsidP="005B1A88">
      <w:pPr>
        <w:jc w:val="both"/>
        <w:rPr>
          <w:rFonts w:cstheme="minorHAnsi"/>
          <w:lang w:eastAsia="fr-FR"/>
        </w:rPr>
      </w:pPr>
      <w:r w:rsidRPr="009A1EDC">
        <w:rPr>
          <w:rFonts w:cstheme="minorHAnsi"/>
          <w:lang w:eastAsia="fr-FR"/>
        </w:rPr>
        <w:t>2-</w:t>
      </w:r>
      <w:r w:rsidR="0011457C">
        <w:rPr>
          <w:rFonts w:cstheme="minorHAnsi"/>
          <w:lang w:eastAsia="fr-FR"/>
        </w:rPr>
        <w:t> </w:t>
      </w:r>
      <w:r w:rsidRPr="009A1EDC">
        <w:rPr>
          <w:rFonts w:cstheme="minorHAnsi"/>
          <w:lang w:eastAsia="fr-FR"/>
        </w:rPr>
        <w:t xml:space="preserve">Dans ce verset, une distinction est faite entre la récompense de ce monde, désignée comme « </w:t>
      </w:r>
      <w:r w:rsidRPr="009A1EDC">
        <w:rPr>
          <w:rFonts w:cstheme="minorHAnsi"/>
          <w:b/>
          <w:bCs/>
          <w:lang w:eastAsia="fr-FR"/>
        </w:rPr>
        <w:t>la récompense d'ici-bas</w:t>
      </w:r>
      <w:r w:rsidRPr="009A1EDC">
        <w:rPr>
          <w:rFonts w:cstheme="minorHAnsi"/>
          <w:lang w:eastAsia="fr-FR"/>
        </w:rPr>
        <w:t xml:space="preserve"> », et celle de l'</w:t>
      </w:r>
      <w:r w:rsidR="000C4036" w:rsidRPr="009A1EDC">
        <w:rPr>
          <w:rFonts w:cstheme="minorHAnsi"/>
          <w:lang w:eastAsia="fr-FR"/>
        </w:rPr>
        <w:t>A</w:t>
      </w:r>
      <w:r w:rsidRPr="009A1EDC">
        <w:rPr>
          <w:rFonts w:cstheme="minorHAnsi"/>
          <w:lang w:eastAsia="fr-FR"/>
        </w:rPr>
        <w:t xml:space="preserve">u-delà, qualifiée de « </w:t>
      </w:r>
      <w:r w:rsidRPr="009A1EDC">
        <w:rPr>
          <w:rFonts w:cstheme="minorHAnsi"/>
          <w:b/>
          <w:bCs/>
          <w:lang w:eastAsia="fr-FR"/>
        </w:rPr>
        <w:t>belle récompense de l'</w:t>
      </w:r>
      <w:r w:rsidR="000C4036" w:rsidRPr="009A1EDC">
        <w:rPr>
          <w:rFonts w:cstheme="minorHAnsi"/>
          <w:b/>
          <w:bCs/>
          <w:lang w:eastAsia="fr-FR"/>
        </w:rPr>
        <w:t>A</w:t>
      </w:r>
      <w:r w:rsidRPr="009A1EDC">
        <w:rPr>
          <w:rFonts w:cstheme="minorHAnsi"/>
          <w:b/>
          <w:bCs/>
          <w:lang w:eastAsia="fr-FR"/>
        </w:rPr>
        <w:t xml:space="preserve">u-delà </w:t>
      </w:r>
      <w:r w:rsidRPr="009A1EDC">
        <w:rPr>
          <w:rFonts w:cstheme="minorHAnsi"/>
          <w:lang w:eastAsia="fr-FR"/>
        </w:rPr>
        <w:t>». Cette nuance souligne la différence fondamentale entre ces deux types de rétributions. La récompense terrestre, bien que potentiellement gratifiante, est par nature éphémère et peut être accompagnée d'épreuves ou de difficultés. Elle est soumise aux aléas et aux imperfections inhérentes à la vie mondaine. En revanche, la récompense de l'</w:t>
      </w:r>
      <w:r w:rsidR="000C4036" w:rsidRPr="009A1EDC">
        <w:rPr>
          <w:rFonts w:cstheme="minorHAnsi"/>
          <w:lang w:eastAsia="fr-FR"/>
        </w:rPr>
        <w:t>A</w:t>
      </w:r>
      <w:r w:rsidRPr="009A1EDC">
        <w:rPr>
          <w:rFonts w:cstheme="minorHAnsi"/>
          <w:lang w:eastAsia="fr-FR"/>
        </w:rPr>
        <w:t>u-delà est décrite comme étant d'une qualité supérieure. Elle est présentée comme pure, permanente et exempte de tout désagrément.</w:t>
      </w:r>
      <w:r w:rsidRPr="009A1EDC">
        <w:rPr>
          <w:rStyle w:val="Appelnotedebasdep"/>
          <w:rFonts w:cstheme="minorHAnsi"/>
          <w:lang w:eastAsia="fr-FR"/>
        </w:rPr>
        <w:footnoteReference w:id="238"/>
      </w:r>
    </w:p>
    <w:p w14:paraId="76D2F583" w14:textId="77777777" w:rsidR="000C4036" w:rsidRPr="009A1EDC" w:rsidRDefault="000C4036" w:rsidP="005B1A88">
      <w:pPr>
        <w:jc w:val="both"/>
        <w:rPr>
          <w:rFonts w:cstheme="minorHAnsi"/>
          <w:lang w:eastAsia="fr-FR"/>
        </w:rPr>
      </w:pPr>
    </w:p>
    <w:p w14:paraId="1621A472" w14:textId="77777777" w:rsidR="000C4036" w:rsidRDefault="000C4036" w:rsidP="005B1A88">
      <w:pPr>
        <w:jc w:val="both"/>
        <w:rPr>
          <w:rFonts w:cstheme="minorHAnsi"/>
          <w:lang w:eastAsia="fr-FR"/>
        </w:rPr>
      </w:pPr>
    </w:p>
    <w:p w14:paraId="5A7E6DFB" w14:textId="77777777" w:rsidR="0010676C" w:rsidRDefault="0010676C" w:rsidP="005B1A88">
      <w:pPr>
        <w:jc w:val="both"/>
        <w:rPr>
          <w:rFonts w:cstheme="minorHAnsi"/>
          <w:lang w:eastAsia="fr-FR"/>
        </w:rPr>
      </w:pPr>
    </w:p>
    <w:p w14:paraId="3502573A" w14:textId="077E2058" w:rsidR="0010676C" w:rsidRPr="009A1ED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ءَامَنُوٓاْ</w:t>
      </w:r>
      <w:proofErr w:type="spellEnd"/>
      <w:r w:rsidRPr="00BA37ED">
        <w:rPr>
          <w:rFonts w:cs="KFGQPC Uthmanic Script HAFS"/>
          <w:color w:val="000000"/>
          <w:sz w:val="36"/>
          <w:szCs w:val="36"/>
          <w:shd w:val="clear" w:color="auto" w:fill="FFFFFF"/>
          <w:rtl/>
        </w:rPr>
        <w:t xml:space="preserve"> إِن تُطِيعُواْ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color w:val="000000"/>
          <w:sz w:val="36"/>
          <w:szCs w:val="36"/>
          <w:shd w:val="clear" w:color="auto" w:fill="FFFFFF"/>
          <w:rtl/>
        </w:rPr>
        <w:t>يَ</w:t>
      </w:r>
      <w:r w:rsidRPr="00BA37ED">
        <w:rPr>
          <w:rFonts w:cs="KFGQPC Uthmanic Script HAFS" w:hint="eastAsia"/>
          <w:color w:val="000000"/>
          <w:sz w:val="36"/>
          <w:szCs w:val="36"/>
          <w:shd w:val="clear" w:color="auto" w:fill="FFFFFF"/>
          <w:rtl/>
        </w:rPr>
        <w:t>رُدُّوكُمۡ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أَعۡقَٰبِكُمۡ</w:t>
      </w:r>
      <w:proofErr w:type="spellEnd"/>
      <w:r w:rsidRPr="00BA37ED">
        <w:rPr>
          <w:rFonts w:cs="KFGQPC Uthmanic Script HAFS"/>
          <w:color w:val="000000"/>
          <w:sz w:val="36"/>
          <w:szCs w:val="36"/>
          <w:shd w:val="clear" w:color="auto" w:fill="FFFFFF"/>
          <w:rtl/>
        </w:rPr>
        <w:t xml:space="preserve"> فَتَنقَلِبُواْ خَٰسِرِينَ١٤٩</w:t>
      </w:r>
    </w:p>
    <w:p w14:paraId="23AE54A6" w14:textId="77777777" w:rsidR="00FB7BFD" w:rsidRPr="009A1EDC" w:rsidRDefault="00FB7BFD" w:rsidP="005B1A88">
      <w:pPr>
        <w:jc w:val="both"/>
        <w:rPr>
          <w:rFonts w:cstheme="minorHAnsi"/>
          <w:lang w:eastAsia="fr-FR"/>
        </w:rPr>
      </w:pPr>
    </w:p>
    <w:p w14:paraId="4EAFB0B6"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149- Ô les croyants ! Si vous obéissez à ceux qui ne croient pas, ils vous feront retourner en arrière. Et vous reviendrez perdants.</w:t>
      </w:r>
    </w:p>
    <w:p w14:paraId="742A4FEA" w14:textId="77777777" w:rsidR="00FB7BFD" w:rsidRPr="009A1EDC" w:rsidRDefault="00FB7BFD" w:rsidP="005B1A88">
      <w:pPr>
        <w:jc w:val="both"/>
        <w:rPr>
          <w:rFonts w:cstheme="minorHAnsi"/>
          <w:b/>
          <w:bCs/>
          <w:i/>
          <w:iCs/>
          <w:sz w:val="20"/>
          <w:szCs w:val="20"/>
        </w:rPr>
      </w:pPr>
    </w:p>
    <w:p w14:paraId="7E743631" w14:textId="54A6751E" w:rsidR="00FB7BFD" w:rsidRPr="009A1EDC" w:rsidRDefault="00FB7BFD" w:rsidP="005B1A88">
      <w:pPr>
        <w:jc w:val="both"/>
        <w:rPr>
          <w:rFonts w:cstheme="minorHAnsi"/>
          <w:lang w:eastAsia="fr-FR"/>
        </w:rPr>
      </w:pPr>
      <w:r w:rsidRPr="009A1EDC">
        <w:rPr>
          <w:rFonts w:cstheme="minorHAnsi"/>
          <w:lang w:eastAsia="fr-FR"/>
        </w:rPr>
        <w:t>Dans les moments d'épreuve comme de succès, les croyants doivent rester vigilants face à la propagande et aux tentations de leurs ennemis. Il est crucial de ne pas céder à ces influences, car le risque de déviation guette constamment. En effet, le danger réside dans ces pièges subtils qui peuvent conduire à des réactions impulsives, à la perte de la foi ou à l'égarement du droit chemin.</w:t>
      </w:r>
      <w:r w:rsidRPr="009A1EDC">
        <w:rPr>
          <w:rStyle w:val="Appelnotedebasdep"/>
          <w:rFonts w:cstheme="minorHAnsi"/>
          <w:lang w:eastAsia="fr-FR"/>
        </w:rPr>
        <w:footnoteReference w:id="239"/>
      </w:r>
    </w:p>
    <w:p w14:paraId="546F83C3" w14:textId="77777777" w:rsidR="00FB7BFD" w:rsidRDefault="00FB7BFD" w:rsidP="005B1A88">
      <w:pPr>
        <w:jc w:val="both"/>
        <w:rPr>
          <w:rFonts w:cstheme="minorHAnsi"/>
          <w:lang w:eastAsia="fr-FR"/>
        </w:rPr>
      </w:pPr>
    </w:p>
    <w:p w14:paraId="70505077" w14:textId="77777777" w:rsidR="0010676C" w:rsidRDefault="0010676C" w:rsidP="005B1A88">
      <w:pPr>
        <w:jc w:val="both"/>
        <w:rPr>
          <w:rFonts w:cstheme="minorHAnsi"/>
          <w:lang w:eastAsia="fr-FR"/>
        </w:rPr>
      </w:pPr>
    </w:p>
    <w:p w14:paraId="2FBACB5A" w14:textId="2D99B546" w:rsidR="0010676C" w:rsidRDefault="0010676C" w:rsidP="0010676C">
      <w:pPr>
        <w:jc w:val="right"/>
        <w:rPr>
          <w:rFonts w:cstheme="minorHAnsi"/>
          <w:lang w:eastAsia="fr-FR"/>
        </w:rPr>
      </w:pPr>
      <w:r w:rsidRPr="00BA37ED">
        <w:rPr>
          <w:rFonts w:cs="KFGQPC Uthmanic Script HAFS"/>
          <w:color w:val="000000"/>
          <w:sz w:val="36"/>
          <w:szCs w:val="36"/>
          <w:shd w:val="clear" w:color="auto" w:fill="FFFFFF"/>
          <w:rtl/>
        </w:rPr>
        <w:t xml:space="preserve">بَلِ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مَوۡلَىٰكُمۡۖ</w:t>
      </w:r>
      <w:proofErr w:type="spellEnd"/>
      <w:r w:rsidRPr="00BA37ED">
        <w:rPr>
          <w:rFonts w:cs="KFGQPC Uthmanic Script HAFS"/>
          <w:color w:val="000000"/>
          <w:sz w:val="36"/>
          <w:szCs w:val="36"/>
          <w:shd w:val="clear" w:color="auto" w:fill="FFFFFF"/>
          <w:rtl/>
        </w:rPr>
        <w:t xml:space="preserve"> وَهُوَ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لنَّٰصِرِينَ</w:t>
      </w:r>
      <w:r w:rsidRPr="00BA37ED">
        <w:rPr>
          <w:rFonts w:cs="KFGQPC Uthmanic Script HAFS"/>
          <w:color w:val="000000"/>
          <w:sz w:val="36"/>
          <w:szCs w:val="36"/>
          <w:shd w:val="clear" w:color="auto" w:fill="FFFFFF"/>
          <w:rtl/>
        </w:rPr>
        <w:t>١٥٠</w:t>
      </w:r>
    </w:p>
    <w:p w14:paraId="32CE1CA4" w14:textId="77777777" w:rsidR="0010676C" w:rsidRPr="009A1EDC" w:rsidRDefault="0010676C" w:rsidP="005B1A88">
      <w:pPr>
        <w:jc w:val="both"/>
        <w:rPr>
          <w:rFonts w:cstheme="minorHAnsi"/>
          <w:lang w:eastAsia="fr-FR"/>
        </w:rPr>
      </w:pPr>
    </w:p>
    <w:p w14:paraId="551EC1E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150- Mais c'est Allah votre Maître. Il est le meilleur des secoureurs.</w:t>
      </w:r>
    </w:p>
    <w:p w14:paraId="1800C01D" w14:textId="77777777" w:rsidR="00FB7BFD" w:rsidRPr="009A1EDC" w:rsidRDefault="00FB7BFD" w:rsidP="005B1A88">
      <w:pPr>
        <w:jc w:val="both"/>
        <w:rPr>
          <w:rFonts w:cstheme="minorHAnsi"/>
          <w:lang w:eastAsia="fr-FR"/>
        </w:rPr>
      </w:pPr>
    </w:p>
    <w:p w14:paraId="6FD6D72C" w14:textId="77777777" w:rsidR="00FB7BFD" w:rsidRPr="009A1EDC" w:rsidRDefault="00FB7BFD" w:rsidP="005B1A88">
      <w:pPr>
        <w:jc w:val="both"/>
        <w:rPr>
          <w:rFonts w:cstheme="minorHAnsi"/>
          <w:lang w:eastAsia="fr-FR"/>
        </w:rPr>
      </w:pPr>
      <w:r w:rsidRPr="009A1EDC">
        <w:rPr>
          <w:rFonts w:cstheme="minorHAnsi"/>
          <w:lang w:eastAsia="fr-FR"/>
        </w:rPr>
        <w:t>Certains pourraient être tentés de renier leur foi et de se détourner de Dieu dans l'espoir de gagner la faveur et le soutien des non-croyants, pensant ainsi obtenir honneur et pouvoir. Cependant, le Coran nous met en garde contre cette illusion trompeuse et nous rappelle que la véritable force et le meilleur soutien proviennent de Dieu lui-même. Placer sa confiance en Lui plutôt que dans les hommes est le chemin le plus sage.</w:t>
      </w:r>
      <w:r w:rsidRPr="009A1EDC">
        <w:rPr>
          <w:rStyle w:val="Appelnotedebasdep"/>
          <w:rFonts w:cstheme="minorHAnsi"/>
          <w:lang w:eastAsia="fr-FR"/>
        </w:rPr>
        <w:footnoteReference w:id="240"/>
      </w:r>
    </w:p>
    <w:p w14:paraId="2009AD7F" w14:textId="77777777" w:rsidR="00FB7BFD" w:rsidRPr="009A1EDC" w:rsidRDefault="00FB7BFD" w:rsidP="005B1A88">
      <w:pPr>
        <w:jc w:val="both"/>
        <w:rPr>
          <w:rFonts w:cstheme="minorHAnsi"/>
          <w:lang w:eastAsia="fr-FR"/>
        </w:rPr>
      </w:pPr>
    </w:p>
    <w:p w14:paraId="2E519404" w14:textId="77777777" w:rsidR="00FB7BFD" w:rsidRDefault="00FB7BFD" w:rsidP="005B1A88">
      <w:pPr>
        <w:jc w:val="both"/>
        <w:rPr>
          <w:rFonts w:cstheme="minorHAnsi"/>
          <w:lang w:eastAsia="fr-FR"/>
        </w:rPr>
      </w:pPr>
    </w:p>
    <w:p w14:paraId="2310C661" w14:textId="77777777" w:rsidR="0011457C" w:rsidRDefault="0011457C" w:rsidP="005B1A88">
      <w:pPr>
        <w:jc w:val="both"/>
        <w:rPr>
          <w:rFonts w:cstheme="minorHAnsi"/>
          <w:lang w:eastAsia="fr-FR"/>
        </w:rPr>
      </w:pPr>
    </w:p>
    <w:p w14:paraId="37398251" w14:textId="16BEDAD3" w:rsidR="0010676C" w:rsidRPr="009A1ED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سَنُلۡقِي</w:t>
      </w:r>
      <w:proofErr w:type="spellEnd"/>
      <w:r w:rsidRPr="00BA37ED">
        <w:rPr>
          <w:rFonts w:cs="KFGQPC Uthmanic Script HAFS"/>
          <w:color w:val="000000"/>
          <w:sz w:val="36"/>
          <w:szCs w:val="36"/>
          <w:shd w:val="clear" w:color="auto" w:fill="FFFFFF"/>
          <w:rtl/>
        </w:rPr>
        <w:t xml:space="preserve"> فِي قُلُوبِ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لرُّعۡبَ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أَشۡرَكُواْ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يُنَزِّلۡ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سُلۡطَٰنٗاۖ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وَمَأۡوَىٰهُمُ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وَبِئۡسَ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مَثۡوَى</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لظَّٰلِمِينَ</w:t>
      </w:r>
      <w:r w:rsidRPr="00BA37ED">
        <w:rPr>
          <w:rFonts w:cs="KFGQPC Uthmanic Script HAFS"/>
          <w:color w:val="000000"/>
          <w:sz w:val="36"/>
          <w:szCs w:val="36"/>
          <w:shd w:val="clear" w:color="auto" w:fill="FFFFFF"/>
          <w:rtl/>
        </w:rPr>
        <w:t>١٥١</w:t>
      </w:r>
    </w:p>
    <w:p w14:paraId="0AA81DBF" w14:textId="77777777" w:rsidR="00FB7BFD" w:rsidRPr="009A1EDC" w:rsidRDefault="00FB7BFD" w:rsidP="005B1A88">
      <w:pPr>
        <w:jc w:val="both"/>
        <w:rPr>
          <w:rFonts w:cstheme="minorHAnsi"/>
          <w:lang w:eastAsia="fr-FR"/>
        </w:rPr>
      </w:pPr>
    </w:p>
    <w:p w14:paraId="744B1C42"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151- Nous allons jeter l’effroi dans les cœurs des mécréants. Car ils ont associé à Allah (des idoles) sans aucune preuve descendue de Sa part. Le Feu sera leur refuge. Quel mauvais séjour que celui des injustes !</w:t>
      </w:r>
    </w:p>
    <w:p w14:paraId="38E4490C" w14:textId="77777777" w:rsidR="00FB7BFD" w:rsidRPr="009A1EDC" w:rsidRDefault="00FB7BFD" w:rsidP="005B1A88">
      <w:pPr>
        <w:jc w:val="both"/>
        <w:rPr>
          <w:rFonts w:cstheme="minorHAnsi"/>
          <w:b/>
          <w:bCs/>
          <w:lang w:eastAsia="fr-FR"/>
        </w:rPr>
      </w:pPr>
    </w:p>
    <w:p w14:paraId="28D312EC" w14:textId="77777777" w:rsidR="00FB7BFD" w:rsidRPr="009A1EDC" w:rsidRDefault="00FB7BFD" w:rsidP="005B1A88">
      <w:pPr>
        <w:jc w:val="both"/>
        <w:rPr>
          <w:rFonts w:cstheme="minorHAnsi"/>
          <w:b/>
          <w:bCs/>
          <w:lang w:eastAsia="fr-FR"/>
        </w:rPr>
      </w:pPr>
      <w:r w:rsidRPr="009A1EDC">
        <w:rPr>
          <w:rFonts w:cstheme="minorHAnsi"/>
          <w:u w:val="single"/>
        </w:rPr>
        <w:t>Circonstances de la révélation</w:t>
      </w:r>
    </w:p>
    <w:p w14:paraId="4489BF1A" w14:textId="77777777" w:rsidR="00FB7BFD" w:rsidRPr="009A1EDC" w:rsidRDefault="00FB7BFD" w:rsidP="005B1A88">
      <w:pPr>
        <w:jc w:val="both"/>
        <w:rPr>
          <w:rFonts w:cstheme="minorHAnsi"/>
          <w:b/>
          <w:bCs/>
          <w:lang w:eastAsia="fr-FR"/>
        </w:rPr>
      </w:pPr>
    </w:p>
    <w:p w14:paraId="73751A57" w14:textId="77777777" w:rsidR="00FB7BFD" w:rsidRPr="009A1EDC" w:rsidRDefault="00FB7BFD" w:rsidP="005B1A88">
      <w:pPr>
        <w:jc w:val="both"/>
        <w:rPr>
          <w:rFonts w:cstheme="minorHAnsi"/>
          <w:lang w:eastAsia="fr-FR"/>
        </w:rPr>
      </w:pPr>
      <w:r w:rsidRPr="009A1EDC">
        <w:rPr>
          <w:rFonts w:cstheme="minorHAnsi"/>
          <w:lang w:eastAsia="fr-FR"/>
        </w:rPr>
        <w:t>Malgré leur victoire lors de la bataille d'</w:t>
      </w:r>
      <w:proofErr w:type="spellStart"/>
      <w:r w:rsidRPr="009A1EDC">
        <w:rPr>
          <w:rFonts w:cstheme="minorHAnsi"/>
          <w:lang w:eastAsia="fr-FR"/>
        </w:rPr>
        <w:t>Ohod</w:t>
      </w:r>
      <w:proofErr w:type="spellEnd"/>
      <w:r w:rsidRPr="009A1EDC">
        <w:rPr>
          <w:rFonts w:cstheme="minorHAnsi"/>
          <w:lang w:eastAsia="fr-FR"/>
        </w:rPr>
        <w:t>, les opposants aux musulmans envisagèrent initialement de poursuivre leur offensive en marchant sur Médine. Leur objectif était de porter un coup fatal au pouvoir naissant de la communauté musulmane et de piller la ville. Cependant, Dieu insuffla dans leurs cœurs une crainte inexpliquée qui les fit douter et hésiter. Lorsqu'ils apprirent que les musulmans, bien qu'affaiblis et comptant de nombreux blessés, se préparaient à retourner au combat pour défendre leur cité, cela acheva de les impressionner. Redoutant d'avoir à livrer une nouvelle bataille dans ces conditions, ils renoncèrent finalement à leur projet et préférèrent se replier vers La Mecque.</w:t>
      </w:r>
      <w:r w:rsidRPr="009A1EDC">
        <w:rPr>
          <w:rStyle w:val="Appelnotedebasdep"/>
          <w:rFonts w:cstheme="minorHAnsi"/>
          <w:lang w:eastAsia="fr-FR"/>
        </w:rPr>
        <w:footnoteReference w:id="241"/>
      </w:r>
    </w:p>
    <w:p w14:paraId="6E8069E6" w14:textId="77777777" w:rsidR="00FB7BFD" w:rsidRDefault="00FB7BFD" w:rsidP="005B1A88">
      <w:pPr>
        <w:jc w:val="both"/>
        <w:rPr>
          <w:rFonts w:cstheme="minorHAnsi"/>
          <w:b/>
          <w:bCs/>
          <w:lang w:eastAsia="fr-FR"/>
        </w:rPr>
      </w:pPr>
    </w:p>
    <w:p w14:paraId="098C103C" w14:textId="77777777" w:rsidR="0010676C" w:rsidRPr="009A1EDC" w:rsidRDefault="0010676C" w:rsidP="005B1A88">
      <w:pPr>
        <w:jc w:val="both"/>
        <w:rPr>
          <w:rFonts w:cstheme="minorHAnsi"/>
          <w:b/>
          <w:bCs/>
          <w:lang w:eastAsia="fr-FR"/>
        </w:rPr>
      </w:pPr>
    </w:p>
    <w:p w14:paraId="4F6B84C8" w14:textId="77777777" w:rsidR="00FB7BFD" w:rsidRPr="009A1EDC" w:rsidRDefault="00FB7BFD" w:rsidP="005B1A88">
      <w:pPr>
        <w:jc w:val="both"/>
        <w:rPr>
          <w:rFonts w:cstheme="minorHAnsi"/>
          <w:lang w:eastAsia="fr-FR"/>
        </w:rPr>
      </w:pPr>
      <w:r w:rsidRPr="009A1EDC">
        <w:rPr>
          <w:rFonts w:cstheme="minorHAnsi"/>
          <w:lang w:eastAsia="fr-FR"/>
        </w:rPr>
        <w:t>1- Selon ce verset, Dieu apporte son soutien aux musulmans en suscitant la peur chez leurs ennemis. Plusieurs récits rapportent que le Prophète de l'Islam (s) a affirmé que l'un des privilèges accordés par Dieu est de déstabiliser psychologiquement l'adversaire en jetant l’effroi dans son cœur, afin de favoriser la victoire des croyants.</w:t>
      </w:r>
      <w:r w:rsidRPr="009A1EDC">
        <w:rPr>
          <w:rStyle w:val="Appelnotedebasdep"/>
          <w:rFonts w:cstheme="minorHAnsi"/>
          <w:lang w:eastAsia="fr-FR"/>
        </w:rPr>
        <w:footnoteReference w:id="242"/>
      </w:r>
    </w:p>
    <w:p w14:paraId="6AD1B99B" w14:textId="261A3FF4" w:rsidR="00FB7BFD" w:rsidRPr="009A1EDC" w:rsidRDefault="00FB7BFD" w:rsidP="005B1A88">
      <w:pPr>
        <w:jc w:val="both"/>
        <w:rPr>
          <w:rFonts w:cstheme="minorHAnsi"/>
          <w:lang w:eastAsia="fr-FR"/>
        </w:rPr>
      </w:pPr>
      <w:r w:rsidRPr="009A1EDC">
        <w:rPr>
          <w:rFonts w:cstheme="minorHAnsi"/>
          <w:lang w:eastAsia="fr-FR"/>
        </w:rPr>
        <w:t>2-</w:t>
      </w:r>
      <w:r w:rsidR="0011457C">
        <w:rPr>
          <w:rFonts w:cstheme="minorHAnsi"/>
          <w:lang w:eastAsia="fr-FR"/>
        </w:rPr>
        <w:t> </w:t>
      </w:r>
      <w:r w:rsidRPr="009A1EDC">
        <w:rPr>
          <w:rFonts w:cstheme="minorHAnsi"/>
          <w:lang w:eastAsia="fr-FR"/>
        </w:rPr>
        <w:t xml:space="preserve">De nos jours, la guerre psychologique est considérée comme un facteur crucial dans les conflits armés. Elle consiste à affaiblir le moral des soldats ennemis en jouant sur leurs peurs, tout en renforçant parallèlement celui de ses propres troupes. L'état d'esprit des combattants est en effet jugé </w:t>
      </w:r>
      <w:r w:rsidRPr="009A1EDC">
        <w:rPr>
          <w:rFonts w:cstheme="minorHAnsi"/>
          <w:lang w:eastAsia="fr-FR"/>
        </w:rPr>
        <w:lastRenderedPageBreak/>
        <w:t>au moins aussi déterminant pour l'issue des batailles que leur nombre ou leur équipement. Dans cette optique, l'Islam met l'accent sur la foi, l'esprit de sacrifice et la confiance en Dieu pour galvaniser ses soldats.</w:t>
      </w:r>
      <w:r w:rsidRPr="009A1EDC">
        <w:rPr>
          <w:rStyle w:val="Appelnotedebasdep"/>
          <w:rFonts w:cstheme="minorHAnsi"/>
          <w:lang w:eastAsia="fr-FR"/>
        </w:rPr>
        <w:footnoteReference w:id="243"/>
      </w:r>
    </w:p>
    <w:p w14:paraId="1087048C" w14:textId="77777777" w:rsidR="00FB7BFD" w:rsidRDefault="00FB7BFD" w:rsidP="005B1A88">
      <w:pPr>
        <w:jc w:val="both"/>
        <w:rPr>
          <w:rFonts w:cstheme="minorHAnsi"/>
          <w:lang w:eastAsia="fr-FR"/>
        </w:rPr>
      </w:pPr>
    </w:p>
    <w:p w14:paraId="02B378D6" w14:textId="77777777" w:rsidR="0010676C" w:rsidRDefault="0010676C" w:rsidP="005B1A88">
      <w:pPr>
        <w:jc w:val="both"/>
        <w:rPr>
          <w:rFonts w:cstheme="minorHAnsi"/>
          <w:lang w:eastAsia="fr-FR"/>
        </w:rPr>
      </w:pPr>
    </w:p>
    <w:p w14:paraId="45FE202F" w14:textId="77777777" w:rsidR="0010676C" w:rsidRDefault="0010676C" w:rsidP="005B1A88">
      <w:pPr>
        <w:jc w:val="both"/>
        <w:rPr>
          <w:rFonts w:cstheme="minorHAnsi"/>
          <w:lang w:eastAsia="fr-FR"/>
        </w:rPr>
      </w:pPr>
    </w:p>
    <w:p w14:paraId="5CCB564A" w14:textId="6EB24C76" w:rsidR="0010676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وَلَقَدۡ</w:t>
      </w:r>
      <w:proofErr w:type="spellEnd"/>
      <w:r w:rsidRPr="00BA37ED">
        <w:rPr>
          <w:rFonts w:cs="KFGQPC Uthmanic Script HAFS"/>
          <w:color w:val="000000"/>
          <w:sz w:val="36"/>
          <w:szCs w:val="36"/>
          <w:shd w:val="clear" w:color="auto" w:fill="FFFFFF"/>
          <w:rtl/>
        </w:rPr>
        <w:t xml:space="preserve"> صَدَقَكُمُ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وَعۡدَهُ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تَحُسُّونَهُم </w:t>
      </w:r>
      <w:proofErr w:type="spellStart"/>
      <w:r w:rsidRPr="00BA37ED">
        <w:rPr>
          <w:rFonts w:cs="KFGQPC Uthmanic Script HAFS"/>
          <w:color w:val="000000"/>
          <w:sz w:val="36"/>
          <w:szCs w:val="36"/>
          <w:shd w:val="clear" w:color="auto" w:fill="FFFFFF"/>
          <w:rtl/>
        </w:rPr>
        <w:t>بِإِذۡنِهِ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حَتَّىٰٓ</w:t>
      </w:r>
      <w:proofErr w:type="spellEnd"/>
      <w:r w:rsidRPr="00BA37ED">
        <w:rPr>
          <w:rFonts w:cs="KFGQPC Uthmanic Script HAFS"/>
          <w:color w:val="000000"/>
          <w:sz w:val="36"/>
          <w:szCs w:val="36"/>
          <w:shd w:val="clear" w:color="auto" w:fill="FFFFFF"/>
          <w:rtl/>
        </w:rPr>
        <w:t xml:space="preserve"> إِذَا </w:t>
      </w:r>
      <w:proofErr w:type="spellStart"/>
      <w:r w:rsidRPr="00BA37ED">
        <w:rPr>
          <w:rFonts w:cs="KFGQPC Uthmanic Script HAFS"/>
          <w:color w:val="000000"/>
          <w:sz w:val="36"/>
          <w:szCs w:val="36"/>
          <w:shd w:val="clear" w:color="auto" w:fill="FFFFFF"/>
          <w:rtl/>
        </w:rPr>
        <w:t>فَشِلۡتُمۡ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وَتَنَٰزَعۡتُمۡ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وَعَصَيۡتُم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أَرَىٰكُم</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تُحِبُّونَۚ</w:t>
      </w:r>
      <w:proofErr w:type="spellEnd"/>
      <w:r w:rsidRPr="00BA37ED">
        <w:rPr>
          <w:rFonts w:cs="KFGQPC Uthmanic Script HAFS"/>
          <w:color w:val="000000"/>
          <w:sz w:val="36"/>
          <w:szCs w:val="36"/>
          <w:shd w:val="clear" w:color="auto" w:fill="FFFFFF"/>
          <w:rtl/>
        </w:rPr>
        <w:t xml:space="preserve"> مِنكُم مَّن يُرِيدُ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وَمِنكُم مَّن يُرِيدُ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ثُمَّ </w:t>
      </w:r>
      <w:proofErr w:type="spellStart"/>
      <w:r w:rsidRPr="00BA37ED">
        <w:rPr>
          <w:rFonts w:cs="KFGQPC Uthmanic Script HAFS"/>
          <w:color w:val="000000"/>
          <w:sz w:val="36"/>
          <w:szCs w:val="36"/>
          <w:shd w:val="clear" w:color="auto" w:fill="FFFFFF"/>
          <w:rtl/>
        </w:rPr>
        <w:t>صَرَفَكُمۡ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لِيَبۡتَلِيَكُمۡۖ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وَلَقَدۡ</w:t>
      </w:r>
      <w:proofErr w:type="spellEnd"/>
      <w:r w:rsidRPr="00BA37ED">
        <w:rPr>
          <w:rFonts w:cs="KFGQPC Uthmanic Script HAFS"/>
          <w:color w:val="000000"/>
          <w:sz w:val="36"/>
          <w:szCs w:val="36"/>
          <w:shd w:val="clear" w:color="auto" w:fill="FFFFFF"/>
          <w:rtl/>
        </w:rPr>
        <w:t xml:space="preserve"> عَفَا </w:t>
      </w:r>
      <w:proofErr w:type="spellStart"/>
      <w:r w:rsidRPr="00BA37ED">
        <w:rPr>
          <w:rFonts w:cs="KFGQPC Uthmanic Script HAFS"/>
          <w:color w:val="000000"/>
          <w:sz w:val="36"/>
          <w:szCs w:val="36"/>
          <w:shd w:val="clear" w:color="auto" w:fill="FFFFFF"/>
          <w:rtl/>
        </w:rPr>
        <w:t>عَنكُمۡۗ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ذُو </w:t>
      </w:r>
      <w:proofErr w:type="spellStart"/>
      <w:r w:rsidRPr="00BA37ED">
        <w:rPr>
          <w:rFonts w:cs="KFGQPC Uthmanic Script HAFS"/>
          <w:color w:val="000000"/>
          <w:sz w:val="36"/>
          <w:szCs w:val="36"/>
          <w:shd w:val="clear" w:color="auto" w:fill="FFFFFF"/>
          <w:rtl/>
        </w:rPr>
        <w:t>فَضۡلٍ</w:t>
      </w:r>
      <w:proofErr w:type="spellEnd"/>
      <w:r w:rsidRPr="00BA37ED">
        <w:rPr>
          <w:rFonts w:cs="KFGQPC Uthmanic Script HAFS"/>
          <w:color w:val="000000"/>
          <w:sz w:val="36"/>
          <w:szCs w:val="36"/>
          <w:shd w:val="clear" w:color="auto" w:fill="FFFFFF"/>
          <w:rtl/>
        </w:rPr>
        <w:t xml:space="preserve"> عَلَى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r w:rsidRPr="00BA37ED">
        <w:rPr>
          <w:rFonts w:cs="KFGQPC Uthmanic Script HAFS"/>
          <w:color w:val="000000"/>
          <w:sz w:val="36"/>
          <w:szCs w:val="36"/>
          <w:shd w:val="clear" w:color="auto" w:fill="FFFFFF"/>
          <w:rtl/>
        </w:rPr>
        <w:t>١٥٢</w:t>
      </w:r>
    </w:p>
    <w:p w14:paraId="210D90A3" w14:textId="77777777" w:rsidR="0010676C" w:rsidRPr="009A1EDC" w:rsidRDefault="0010676C" w:rsidP="005B1A88">
      <w:pPr>
        <w:jc w:val="both"/>
        <w:rPr>
          <w:rFonts w:cstheme="minorHAnsi"/>
          <w:lang w:eastAsia="fr-FR"/>
        </w:rPr>
      </w:pPr>
    </w:p>
    <w:p w14:paraId="74195E65" w14:textId="77777777" w:rsidR="0052784C" w:rsidRPr="009A1EDC" w:rsidRDefault="0052784C" w:rsidP="005B1A88">
      <w:pPr>
        <w:jc w:val="both"/>
        <w:rPr>
          <w:rFonts w:cstheme="minorHAnsi"/>
          <w:b/>
          <w:bCs/>
          <w:i/>
          <w:iCs/>
          <w:sz w:val="20"/>
          <w:szCs w:val="20"/>
        </w:rPr>
      </w:pPr>
      <w:bookmarkStart w:id="64" w:name="_Hlk219838424"/>
      <w:r w:rsidRPr="009A1EDC">
        <w:rPr>
          <w:rFonts w:cstheme="minorHAnsi"/>
          <w:b/>
          <w:bCs/>
          <w:i/>
          <w:iCs/>
          <w:sz w:val="20"/>
          <w:szCs w:val="20"/>
        </w:rPr>
        <w:t>152- Et certes, Allah a tenu Sa promesse envers vous, quand par Sa permission vous les tuiez sans relâche, jusqu’au moment où vous avez fléchi, où vous vous êtes disputés à propos de l’ordre donné, et vous avez désobéi après qu’Il vous eut montré (la victoire) que vous aimez ! Il en était parmi vous qui désiraient la vie d’ici-bas et il en était parmi vous qui désiraient l’au-delà. Puis Il vous a fait reculer devant eux, afin de vous éprouver. Et certes Il vous a pardonné. Et Allah est Détenteur de la grâce envers les croyants.</w:t>
      </w:r>
    </w:p>
    <w:bookmarkEnd w:id="64"/>
    <w:p w14:paraId="5A8BA913" w14:textId="77777777" w:rsidR="00FB7BFD" w:rsidRPr="009A1EDC" w:rsidRDefault="00FB7BFD" w:rsidP="005B1A88">
      <w:pPr>
        <w:jc w:val="both"/>
        <w:rPr>
          <w:rFonts w:cstheme="minorHAnsi"/>
          <w:b/>
          <w:bCs/>
          <w:lang w:eastAsia="fr-FR"/>
        </w:rPr>
      </w:pPr>
    </w:p>
    <w:p w14:paraId="3AE22ED2" w14:textId="77777777" w:rsidR="00FB7BFD" w:rsidRPr="009A1EDC" w:rsidRDefault="00FB7BFD" w:rsidP="005B1A88">
      <w:pPr>
        <w:jc w:val="both"/>
        <w:rPr>
          <w:rFonts w:cstheme="minorHAnsi"/>
          <w:b/>
          <w:bCs/>
          <w:lang w:eastAsia="fr-FR"/>
        </w:rPr>
      </w:pPr>
      <w:r w:rsidRPr="009A1EDC">
        <w:rPr>
          <w:rFonts w:cstheme="minorHAnsi"/>
          <w:u w:val="single"/>
        </w:rPr>
        <w:t>Circonstances de la révélation</w:t>
      </w:r>
    </w:p>
    <w:p w14:paraId="122AFDDE" w14:textId="77777777" w:rsidR="00FB7BFD" w:rsidRPr="009A1EDC" w:rsidRDefault="00FB7BFD" w:rsidP="005B1A88">
      <w:pPr>
        <w:jc w:val="both"/>
        <w:rPr>
          <w:rFonts w:cstheme="minorHAnsi"/>
          <w:b/>
          <w:bCs/>
          <w:lang w:eastAsia="fr-FR"/>
        </w:rPr>
      </w:pPr>
    </w:p>
    <w:p w14:paraId="1659DD61" w14:textId="77777777" w:rsidR="00FB7BFD" w:rsidRPr="009A1EDC" w:rsidRDefault="00FB7BFD" w:rsidP="005B1A88">
      <w:pPr>
        <w:jc w:val="both"/>
        <w:rPr>
          <w:rFonts w:cstheme="minorHAnsi"/>
          <w:lang w:eastAsia="fr-FR"/>
        </w:rPr>
      </w:pPr>
      <w:r w:rsidRPr="009A1EDC">
        <w:rPr>
          <w:rFonts w:cstheme="minorHAnsi"/>
          <w:lang w:eastAsia="fr-FR"/>
        </w:rPr>
        <w:t>Le verset ci-dessus a été révélé après la bataille d'</w:t>
      </w:r>
      <w:proofErr w:type="spellStart"/>
      <w:r w:rsidRPr="009A1EDC">
        <w:rPr>
          <w:rFonts w:cstheme="minorHAnsi"/>
          <w:lang w:eastAsia="fr-FR"/>
        </w:rPr>
        <w:t>Ohod</w:t>
      </w:r>
      <w:proofErr w:type="spellEnd"/>
      <w:r w:rsidRPr="009A1EDC">
        <w:rPr>
          <w:rFonts w:cstheme="minorHAnsi"/>
          <w:lang w:eastAsia="fr-FR"/>
        </w:rPr>
        <w:t xml:space="preserve">, un affrontement majeur entre les musulmans et leurs adversaires. Les musulmans avaient initialement pris l'avantage grâce à leur unité et leur courage, repoussant l'armée ennemie. Cependant, un groupe important d'archers musulmans postés sur le mont </w:t>
      </w:r>
      <w:proofErr w:type="spellStart"/>
      <w:r w:rsidRPr="009A1EDC">
        <w:rPr>
          <w:rFonts w:cstheme="minorHAnsi"/>
          <w:lang w:eastAsia="fr-FR"/>
        </w:rPr>
        <w:t>A</w:t>
      </w:r>
      <w:r w:rsidR="002978C8" w:rsidRPr="009A1EDC">
        <w:rPr>
          <w:rFonts w:cstheme="minorHAnsi"/>
          <w:lang w:eastAsia="fr-FR"/>
        </w:rPr>
        <w:t>y</w:t>
      </w:r>
      <w:r w:rsidRPr="009A1EDC">
        <w:rPr>
          <w:rFonts w:cstheme="minorHAnsi"/>
          <w:lang w:eastAsia="fr-FR"/>
        </w:rPr>
        <w:t>nayne</w:t>
      </w:r>
      <w:proofErr w:type="spellEnd"/>
      <w:r w:rsidRPr="009A1EDC">
        <w:rPr>
          <w:rFonts w:cstheme="minorHAnsi"/>
          <w:lang w:eastAsia="fr-FR"/>
        </w:rPr>
        <w:t xml:space="preserve"> sous le commandement d'Abdallah ibn Djoubayr, voyant la victoire à portée de main, avait déserté son poste pour se lancer à la recherche de butin. Seule une poignée d'entre eux, dont Abdallah ibn Djoubayr lui-même, était restée à son poste. Profitant de cette faille, l'ennemi avait contre-attaqué par l'arrière, infligeant de lourdes pertes aux musulmans contraints de se replier sur Médine. Face à cette défaite inattendue, certains s'interrogèrent : Dieu ne leur avait-il pas promis la victoire ? C'est dans ce contexte que le verset en question, ainsi que les deux suivants, ont été révélés pour répondre à cette question. Ils affirment que la promesse divine concernant leur victoire était véridique, comme en témoigne leur succès initial lors de la bataille, où ils ont dispersé l'ennemi sur l'ordre de Dieu. Cette promesse devait perdurer tant qu'ils persévéraient et suivaient les commandements du Prophète de l'Islam (s). Leur échec est donc dû au relâchement et à la désobéissance qui s'étaient emparés d'eux.</w:t>
      </w:r>
      <w:r w:rsidRPr="009A1EDC">
        <w:rPr>
          <w:rStyle w:val="Appelnotedebasdep"/>
          <w:rFonts w:cstheme="minorHAnsi"/>
          <w:lang w:eastAsia="fr-FR"/>
        </w:rPr>
        <w:footnoteReference w:id="244"/>
      </w:r>
    </w:p>
    <w:p w14:paraId="4ABA4077" w14:textId="77777777" w:rsidR="00FB7BFD" w:rsidRDefault="00FB7BFD" w:rsidP="005B1A88">
      <w:pPr>
        <w:jc w:val="both"/>
        <w:rPr>
          <w:rFonts w:cstheme="minorHAnsi"/>
          <w:b/>
          <w:bCs/>
          <w:lang w:eastAsia="fr-FR"/>
        </w:rPr>
      </w:pPr>
    </w:p>
    <w:p w14:paraId="091E0A29" w14:textId="77777777" w:rsidR="0010676C" w:rsidRPr="009A1EDC" w:rsidRDefault="0010676C" w:rsidP="005B1A88">
      <w:pPr>
        <w:jc w:val="both"/>
        <w:rPr>
          <w:rFonts w:cstheme="minorHAnsi"/>
          <w:b/>
          <w:bCs/>
          <w:lang w:eastAsia="fr-FR"/>
        </w:rPr>
      </w:pPr>
    </w:p>
    <w:p w14:paraId="480F097B" w14:textId="77777777"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La question qui se pose ici est la suivante : à quel moment Dieu a-t-il promis aux musulmans la victoire lors de la bataille d'</w:t>
      </w:r>
      <w:proofErr w:type="spellStart"/>
      <w:r w:rsidRPr="009A1EDC">
        <w:rPr>
          <w:rFonts w:ascii="Calibri" w:eastAsia="SimSun" w:hAnsi="Calibri" w:cs="Calibri"/>
          <w:lang w:eastAsia="fr-FR"/>
        </w:rPr>
        <w:t>Ohod</w:t>
      </w:r>
      <w:proofErr w:type="spellEnd"/>
      <w:r w:rsidRPr="009A1EDC">
        <w:rPr>
          <w:rFonts w:ascii="Calibri" w:eastAsia="SimSun" w:hAnsi="Calibri" w:cs="Calibri"/>
          <w:lang w:eastAsia="fr-FR"/>
        </w:rPr>
        <w:t xml:space="preserve"> ? En réponse à cette question, les commentateurs du Coran ont proposé plusieurs interprétations :</w:t>
      </w:r>
    </w:p>
    <w:p w14:paraId="4D167CA6" w14:textId="0885F821" w:rsidR="00FB7BFD" w:rsidRPr="009A1EDC" w:rsidRDefault="00FB7BFD" w:rsidP="005B1A88">
      <w:pPr>
        <w:jc w:val="both"/>
        <w:rPr>
          <w:rFonts w:cstheme="minorHAnsi"/>
          <w:lang w:eastAsia="fr-FR"/>
        </w:rPr>
      </w:pPr>
      <w:r w:rsidRPr="009A1EDC">
        <w:rPr>
          <w:rFonts w:cstheme="minorHAnsi"/>
          <w:lang w:eastAsia="fr-FR"/>
        </w:rPr>
        <w:t>a)</w:t>
      </w:r>
      <w:r w:rsidR="0011457C">
        <w:rPr>
          <w:rFonts w:cstheme="minorHAnsi"/>
          <w:lang w:eastAsia="fr-FR"/>
        </w:rPr>
        <w:t> </w:t>
      </w:r>
      <w:r w:rsidRPr="009A1EDC">
        <w:rPr>
          <w:rFonts w:cstheme="minorHAnsi"/>
          <w:lang w:eastAsia="fr-FR"/>
        </w:rPr>
        <w:t>Certains considèrent qu'il s'agit des promesses générales que Dieu a données à plusieurs reprises aux croyants. En effet, au cours de la deuxième année de l'Hégire, c'est-à-dire après la victoire de la bataille de Badr, Dieu avait assuré aux musulmans qu'ils triompheraient également lors des guerres à venir.</w:t>
      </w:r>
    </w:p>
    <w:p w14:paraId="72B8BEDF" w14:textId="198F0BAA" w:rsidR="00FB7BFD" w:rsidRPr="009A1EDC" w:rsidRDefault="00FB7BFD" w:rsidP="005B1A88">
      <w:pPr>
        <w:jc w:val="both"/>
        <w:rPr>
          <w:rFonts w:cstheme="minorHAnsi"/>
          <w:lang w:eastAsia="fr-FR"/>
        </w:rPr>
      </w:pPr>
      <w:r w:rsidRPr="009A1EDC">
        <w:rPr>
          <w:rFonts w:cstheme="minorHAnsi"/>
          <w:lang w:eastAsia="fr-FR"/>
        </w:rPr>
        <w:t>b)</w:t>
      </w:r>
      <w:r w:rsidR="0011457C">
        <w:rPr>
          <w:rFonts w:cstheme="minorHAnsi"/>
          <w:lang w:eastAsia="fr-FR"/>
        </w:rPr>
        <w:t> </w:t>
      </w:r>
      <w:r w:rsidRPr="009A1EDC">
        <w:rPr>
          <w:rFonts w:cstheme="minorHAnsi"/>
          <w:lang w:eastAsia="fr-FR"/>
        </w:rPr>
        <w:t>D'autres estiment que le Prophète (s) avait lui-même promis la victoire aux croyants lors de la bataille d'</w:t>
      </w:r>
      <w:proofErr w:type="spellStart"/>
      <w:r w:rsidRPr="009A1EDC">
        <w:rPr>
          <w:rFonts w:cstheme="minorHAnsi"/>
          <w:lang w:eastAsia="fr-FR"/>
        </w:rPr>
        <w:t>Ohod</w:t>
      </w:r>
      <w:proofErr w:type="spellEnd"/>
      <w:r w:rsidRPr="009A1EDC">
        <w:rPr>
          <w:rFonts w:cstheme="minorHAnsi"/>
          <w:lang w:eastAsia="fr-FR"/>
        </w:rPr>
        <w:t>. Dans ce cas, la promesse du Prophète (s) équivaut à une promesse divine, puisqu'il est le messager de Dieu.</w:t>
      </w:r>
      <w:r w:rsidRPr="009A1EDC">
        <w:rPr>
          <w:rStyle w:val="Appelnotedebasdep"/>
          <w:rFonts w:cstheme="minorHAnsi"/>
          <w:lang w:eastAsia="fr-FR"/>
        </w:rPr>
        <w:footnoteReference w:id="245"/>
      </w:r>
    </w:p>
    <w:p w14:paraId="347F77A9" w14:textId="77777777" w:rsidR="00FB7BFD" w:rsidRPr="009A1EDC" w:rsidRDefault="00FB7BFD" w:rsidP="005B1A88">
      <w:pPr>
        <w:jc w:val="both"/>
        <w:rPr>
          <w:rFonts w:cstheme="minorHAnsi"/>
          <w:lang w:eastAsia="fr-FR"/>
        </w:rPr>
      </w:pPr>
    </w:p>
    <w:p w14:paraId="191E519C" w14:textId="77777777" w:rsidR="00FB7BFD" w:rsidRPr="009A1EDC" w:rsidRDefault="00FB7BFD" w:rsidP="005B1A88">
      <w:pPr>
        <w:jc w:val="both"/>
        <w:rPr>
          <w:rFonts w:cstheme="minorHAnsi"/>
          <w:lang w:eastAsia="fr-FR"/>
        </w:rPr>
      </w:pPr>
    </w:p>
    <w:p w14:paraId="3B2D7E87" w14:textId="77777777" w:rsidR="00FB7BFD" w:rsidRDefault="00FB7BFD" w:rsidP="005B1A88">
      <w:pPr>
        <w:jc w:val="both"/>
        <w:rPr>
          <w:rFonts w:cstheme="minorHAnsi"/>
          <w:lang w:eastAsia="fr-FR"/>
        </w:rPr>
      </w:pPr>
    </w:p>
    <w:p w14:paraId="0A2092FF" w14:textId="4CA69B26" w:rsidR="0010676C" w:rsidRDefault="0010676C" w:rsidP="0010676C">
      <w:pPr>
        <w:jc w:val="right"/>
        <w:rPr>
          <w:rFonts w:cstheme="minorHAnsi"/>
          <w:lang w:eastAsia="fr-FR"/>
        </w:rPr>
      </w:pP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تُصۡعِدُونَ</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تَلۡوُ</w:t>
      </w:r>
      <w:r w:rsidRPr="00BA37ED">
        <w:rPr>
          <w:rFonts w:cs="KFGQPC Uthmanic Script HAFS" w:hint="cs"/>
          <w:color w:val="000000"/>
          <w:sz w:val="36"/>
          <w:szCs w:val="36"/>
          <w:shd w:val="clear" w:color="auto" w:fill="FFFFFF"/>
          <w:rtl/>
        </w:rPr>
        <w:t>ۥ</w:t>
      </w:r>
      <w:r w:rsidRPr="00BA37ED">
        <w:rPr>
          <w:rFonts w:cs="KFGQPC Uthmanic Script HAFS" w:hint="eastAsia"/>
          <w:color w:val="000000"/>
          <w:sz w:val="36"/>
          <w:szCs w:val="36"/>
          <w:shd w:val="clear" w:color="auto" w:fill="FFFFFF"/>
          <w:rtl/>
        </w:rPr>
        <w:t>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عَلَىٰٓ</w:t>
      </w:r>
      <w:proofErr w:type="spellEnd"/>
      <w:r w:rsidRPr="00BA37ED">
        <w:rPr>
          <w:rFonts w:cs="KFGQPC Uthmanic Script HAFS"/>
          <w:color w:val="000000"/>
          <w:sz w:val="36"/>
          <w:szCs w:val="36"/>
          <w:shd w:val="clear" w:color="auto" w:fill="FFFFFF"/>
          <w:rtl/>
        </w:rPr>
        <w:t xml:space="preserve"> أَحَدٖ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يَدۡعُوكُمۡ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أُخۡرَىٰكُمۡ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فَأَثَٰبَكُمۡ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غَمَّۢا</w:t>
      </w:r>
      <w:proofErr w:type="spellEnd"/>
      <w:r w:rsidRPr="00BA37ED">
        <w:rPr>
          <w:rFonts w:cs="KFGQPC Uthmanic Script HAFS"/>
          <w:color w:val="000000"/>
          <w:sz w:val="36"/>
          <w:szCs w:val="36"/>
          <w:shd w:val="clear" w:color="auto" w:fill="FFFFFF"/>
          <w:rtl/>
        </w:rPr>
        <w:t xml:space="preserve"> بِغَمّٖ </w:t>
      </w:r>
      <w:proofErr w:type="spellStart"/>
      <w:r w:rsidRPr="00BA37ED">
        <w:rPr>
          <w:rFonts w:cs="KFGQPC Uthmanic Script HAFS"/>
          <w:color w:val="000000"/>
          <w:sz w:val="36"/>
          <w:szCs w:val="36"/>
          <w:shd w:val="clear" w:color="auto" w:fill="FFFFFF"/>
          <w:rtl/>
        </w:rPr>
        <w:t>لِّكَيۡلَا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تَحۡزَنُواْ</w:t>
      </w:r>
      <w:proofErr w:type="spellEnd"/>
      <w:r w:rsidRPr="00BA37ED">
        <w:rPr>
          <w:rFonts w:cs="KFGQPC Uthmanic Script HAFS"/>
          <w:color w:val="000000"/>
          <w:sz w:val="36"/>
          <w:szCs w:val="36"/>
          <w:shd w:val="clear" w:color="auto" w:fill="FFFFFF"/>
          <w:rtl/>
        </w:rPr>
        <w:t xml:space="preserve"> عَلَىٰ مَا </w:t>
      </w:r>
      <w:proofErr w:type="spellStart"/>
      <w:r w:rsidRPr="00BA37ED">
        <w:rPr>
          <w:rFonts w:cs="KFGQPC Uthmanic Script HAFS"/>
          <w:color w:val="000000"/>
          <w:sz w:val="36"/>
          <w:szCs w:val="36"/>
          <w:shd w:val="clear" w:color="auto" w:fill="FFFFFF"/>
          <w:rtl/>
        </w:rPr>
        <w:t>فَاتَكُمۡ</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خَبِيرُۢ</w:t>
      </w:r>
      <w:proofErr w:type="spellEnd"/>
      <w:r w:rsidRPr="00BA37ED">
        <w:rPr>
          <w:rFonts w:cs="KFGQPC Uthmanic Script HAFS"/>
          <w:color w:val="000000"/>
          <w:sz w:val="36"/>
          <w:szCs w:val="36"/>
          <w:shd w:val="clear" w:color="auto" w:fill="FFFFFF"/>
          <w:rtl/>
        </w:rPr>
        <w:t xml:space="preserve"> بِمَا تَعۡمَلُونَ١٥٣</w:t>
      </w:r>
    </w:p>
    <w:p w14:paraId="78D6CC22" w14:textId="77777777" w:rsidR="0010676C" w:rsidRPr="009A1EDC" w:rsidRDefault="0010676C" w:rsidP="005B1A88">
      <w:pPr>
        <w:jc w:val="both"/>
        <w:rPr>
          <w:rFonts w:cstheme="minorHAnsi"/>
          <w:lang w:eastAsia="fr-FR"/>
        </w:rPr>
      </w:pPr>
    </w:p>
    <w:p w14:paraId="4516AF2D"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153- (Rappelez-vous) quand vous fuyiez sans vous retourner vers personne, cependant que, derrière vous, le Messager vous appelait. Alors Il vous infligea angoisse sur angoisse, afin que vous n’ayez pas de chagrin pour ce qui vous a échappé ni pour les revers que vous avez subis. Et Allah est Parfaitement Connaisseur de ce que vous faites.</w:t>
      </w:r>
    </w:p>
    <w:p w14:paraId="6AA18789" w14:textId="77777777" w:rsidR="00FB7BFD" w:rsidRPr="009A1EDC" w:rsidRDefault="00FB7BFD" w:rsidP="005B1A88">
      <w:pPr>
        <w:jc w:val="both"/>
        <w:rPr>
          <w:rFonts w:cstheme="minorHAnsi"/>
          <w:b/>
          <w:bCs/>
          <w:lang w:eastAsia="fr-FR"/>
        </w:rPr>
      </w:pPr>
    </w:p>
    <w:p w14:paraId="51D97A3F" w14:textId="52393D77" w:rsidR="00FB7BFD" w:rsidRPr="009A1EDC" w:rsidRDefault="00FB7BFD" w:rsidP="005B1A88">
      <w:pPr>
        <w:jc w:val="both"/>
        <w:rPr>
          <w:rFonts w:cstheme="minorHAnsi"/>
          <w:lang w:eastAsia="fr-FR"/>
        </w:rPr>
      </w:pPr>
      <w:r w:rsidRPr="009A1EDC">
        <w:rPr>
          <w:rFonts w:cstheme="minorHAnsi"/>
          <w:lang w:eastAsia="fr-FR"/>
        </w:rPr>
        <w:t>1-</w:t>
      </w:r>
      <w:r w:rsidR="00134529">
        <w:rPr>
          <w:rFonts w:cstheme="minorHAnsi"/>
          <w:lang w:eastAsia="fr-FR"/>
        </w:rPr>
        <w:t> </w:t>
      </w:r>
      <w:r w:rsidRPr="009A1EDC">
        <w:rPr>
          <w:rFonts w:cstheme="minorHAnsi"/>
          <w:lang w:eastAsia="fr-FR"/>
        </w:rPr>
        <w:t>Certains commentateurs du Coran ont rapporté que lors de la bataille d'</w:t>
      </w:r>
      <w:proofErr w:type="spellStart"/>
      <w:r w:rsidRPr="009A1EDC">
        <w:rPr>
          <w:rFonts w:cstheme="minorHAnsi"/>
          <w:lang w:eastAsia="fr-FR"/>
        </w:rPr>
        <w:t>Ohod</w:t>
      </w:r>
      <w:proofErr w:type="spellEnd"/>
      <w:r w:rsidRPr="009A1EDC">
        <w:rPr>
          <w:rFonts w:cstheme="minorHAnsi"/>
          <w:lang w:eastAsia="fr-FR"/>
        </w:rPr>
        <w:t>, la plupart des combattants ont fui le champ de bataille. Seules treize personnes seraient restées auprès du Prophète</w:t>
      </w:r>
      <w:r w:rsidR="00EF41FD">
        <w:rPr>
          <w:rFonts w:cstheme="minorHAnsi"/>
          <w:lang w:eastAsia="fr-FR"/>
        </w:rPr>
        <w:t> </w:t>
      </w:r>
      <w:r w:rsidRPr="009A1EDC">
        <w:rPr>
          <w:rFonts w:cstheme="minorHAnsi"/>
          <w:lang w:eastAsia="fr-FR"/>
        </w:rPr>
        <w:t xml:space="preserve">(s), dont huit Ansar et cinq </w:t>
      </w:r>
      <w:proofErr w:type="spellStart"/>
      <w:r w:rsidRPr="009A1EDC">
        <w:rPr>
          <w:rFonts w:cstheme="minorHAnsi"/>
          <w:lang w:eastAsia="fr-FR"/>
        </w:rPr>
        <w:t>Mouha</w:t>
      </w:r>
      <w:r w:rsidR="00BE2D76" w:rsidRPr="009A1EDC">
        <w:rPr>
          <w:rFonts w:cstheme="minorHAnsi"/>
          <w:lang w:eastAsia="fr-FR"/>
        </w:rPr>
        <w:t>d</w:t>
      </w:r>
      <w:r w:rsidRPr="009A1EDC">
        <w:rPr>
          <w:rFonts w:cstheme="minorHAnsi"/>
          <w:lang w:eastAsia="fr-FR"/>
        </w:rPr>
        <w:t>jirine</w:t>
      </w:r>
      <w:proofErr w:type="spellEnd"/>
      <w:r w:rsidRPr="009A1EDC">
        <w:rPr>
          <w:rFonts w:cstheme="minorHAnsi"/>
          <w:lang w:eastAsia="fr-FR"/>
        </w:rPr>
        <w:t>. Il existe cependant un différend concernant l'identité de ces fidèles combattants, à l'exception d’Ali (a) et Talha, dont les noms font consensus.</w:t>
      </w:r>
    </w:p>
    <w:p w14:paraId="1F3396CF" w14:textId="5700BE05" w:rsidR="00FB7BFD" w:rsidRPr="009A1EDC" w:rsidRDefault="00FB7BFD" w:rsidP="005B1A88">
      <w:pPr>
        <w:jc w:val="both"/>
        <w:rPr>
          <w:rFonts w:cstheme="minorHAnsi"/>
          <w:lang w:eastAsia="fr-FR"/>
        </w:rPr>
      </w:pPr>
      <w:r w:rsidRPr="009A1EDC">
        <w:rPr>
          <w:rFonts w:cstheme="minorHAnsi"/>
          <w:lang w:eastAsia="fr-FR"/>
        </w:rPr>
        <w:t>2-</w:t>
      </w:r>
      <w:r w:rsidR="00134529">
        <w:rPr>
          <w:rFonts w:cstheme="minorHAnsi"/>
          <w:lang w:eastAsia="fr-FR"/>
        </w:rPr>
        <w:t> </w:t>
      </w:r>
      <w:r w:rsidRPr="009A1EDC">
        <w:rPr>
          <w:rFonts w:cstheme="minorHAnsi"/>
          <w:lang w:eastAsia="fr-FR"/>
        </w:rPr>
        <w:t xml:space="preserve">L'emploi du mot « </w:t>
      </w:r>
      <w:r w:rsidRPr="009A1EDC">
        <w:rPr>
          <w:rFonts w:cstheme="minorHAnsi"/>
          <w:b/>
          <w:bCs/>
          <w:lang w:eastAsia="fr-FR"/>
        </w:rPr>
        <w:t>Messager</w:t>
      </w:r>
      <w:r w:rsidRPr="009A1EDC">
        <w:rPr>
          <w:rFonts w:cstheme="minorHAnsi"/>
          <w:lang w:eastAsia="fr-FR"/>
        </w:rPr>
        <w:t xml:space="preserve"> » dans le verset susmentionné accentue la gravité des reproches adressés à ceux qui ont déserté le champ de bataille lors de l'affrontement d'</w:t>
      </w:r>
      <w:proofErr w:type="spellStart"/>
      <w:r w:rsidRPr="009A1EDC">
        <w:rPr>
          <w:rFonts w:cstheme="minorHAnsi"/>
          <w:lang w:eastAsia="fr-FR"/>
        </w:rPr>
        <w:t>Ohod</w:t>
      </w:r>
      <w:proofErr w:type="spellEnd"/>
      <w:r w:rsidRPr="009A1EDC">
        <w:rPr>
          <w:rFonts w:cstheme="minorHAnsi"/>
          <w:lang w:eastAsia="fr-FR"/>
        </w:rPr>
        <w:t>. Lorsqu'un individu lambda interpelle une personne sans obtenir de réponse, ce manque de réaction est déjà répréhensible. Cependant, dans cette situation particulière, c'est le « Messager de Dieu » en personne qui a lancé un appel, et malgré cela, certains combattants n'y ont pas répondu, aggravant ainsi leur faute.</w:t>
      </w:r>
    </w:p>
    <w:p w14:paraId="192D4776" w14:textId="147C211E" w:rsidR="00FB7BFD" w:rsidRPr="009A1EDC" w:rsidRDefault="00FB7BFD" w:rsidP="005B1A88">
      <w:pPr>
        <w:jc w:val="both"/>
        <w:rPr>
          <w:rFonts w:cstheme="minorHAnsi"/>
          <w:lang w:eastAsia="fr-FR"/>
        </w:rPr>
      </w:pPr>
      <w:r w:rsidRPr="009A1EDC">
        <w:rPr>
          <w:rFonts w:cstheme="minorHAnsi"/>
          <w:lang w:eastAsia="fr-FR"/>
        </w:rPr>
        <w:t>3-</w:t>
      </w:r>
      <w:r w:rsidR="00134529">
        <w:rPr>
          <w:rFonts w:cstheme="minorHAnsi"/>
          <w:lang w:eastAsia="fr-FR"/>
        </w:rPr>
        <w:t> </w:t>
      </w:r>
      <w:r w:rsidRPr="009A1EDC">
        <w:rPr>
          <w:rFonts w:cstheme="minorHAnsi"/>
          <w:lang w:eastAsia="fr-FR"/>
        </w:rPr>
        <w:t xml:space="preserve">La fuite de certains combattants durant l'affrontement et leur indifférence à l'appel lancé par le Prophète de Dieu (s) ont engendré une profonde affliction et une grande détresse au sein de la </w:t>
      </w:r>
      <w:r w:rsidRPr="009A1EDC">
        <w:rPr>
          <w:rFonts w:cstheme="minorHAnsi"/>
          <w:lang w:eastAsia="fr-FR"/>
        </w:rPr>
        <w:lastRenderedPageBreak/>
        <w:t>communauté musulmane. Ces actes ont eu de lourdes conséquences émotionnelles pour l'ensemble des croyants.</w:t>
      </w:r>
      <w:r w:rsidRPr="009A1EDC">
        <w:rPr>
          <w:rStyle w:val="Appelnotedebasdep"/>
          <w:rFonts w:cstheme="minorHAnsi"/>
          <w:lang w:eastAsia="fr-FR"/>
        </w:rPr>
        <w:footnoteReference w:id="246"/>
      </w:r>
      <w:r w:rsidRPr="009A1EDC">
        <w:rPr>
          <w:rFonts w:cstheme="minorHAnsi"/>
          <w:lang w:eastAsia="fr-FR"/>
        </w:rPr>
        <w:t xml:space="preserve"> </w:t>
      </w:r>
    </w:p>
    <w:p w14:paraId="791B3F8C" w14:textId="77777777" w:rsidR="00FB7BFD" w:rsidRPr="009A1EDC" w:rsidRDefault="00FB7BFD" w:rsidP="005B1A88">
      <w:pPr>
        <w:jc w:val="both"/>
        <w:rPr>
          <w:rFonts w:cstheme="minorHAnsi"/>
          <w:lang w:eastAsia="fr-FR"/>
        </w:rPr>
      </w:pPr>
    </w:p>
    <w:p w14:paraId="2561DB37" w14:textId="77777777" w:rsidR="00E268E4" w:rsidRDefault="00E268E4" w:rsidP="005B1A88">
      <w:pPr>
        <w:jc w:val="both"/>
        <w:rPr>
          <w:rFonts w:cstheme="minorHAnsi"/>
          <w:lang w:eastAsia="fr-FR"/>
        </w:rPr>
      </w:pPr>
    </w:p>
    <w:p w14:paraId="067856F2" w14:textId="77777777" w:rsidR="00C31416" w:rsidRDefault="00C31416" w:rsidP="005B1A88">
      <w:pPr>
        <w:jc w:val="both"/>
        <w:rPr>
          <w:rFonts w:cstheme="minorHAnsi"/>
          <w:lang w:eastAsia="fr-FR"/>
        </w:rPr>
      </w:pPr>
    </w:p>
    <w:p w14:paraId="5521BF2A" w14:textId="195DF837" w:rsidR="00C31416" w:rsidRPr="009A1EDC" w:rsidRDefault="00C31416" w:rsidP="00C31416">
      <w:pPr>
        <w:jc w:val="right"/>
        <w:rPr>
          <w:rFonts w:cstheme="minorHAnsi"/>
          <w:lang w:eastAsia="fr-FR"/>
        </w:rPr>
      </w:pPr>
      <w:r w:rsidRPr="00BA37ED">
        <w:rPr>
          <w:rFonts w:cs="KFGQPC Uthmanic Script HAFS"/>
          <w:color w:val="000000"/>
          <w:sz w:val="36"/>
          <w:szCs w:val="36"/>
          <w:shd w:val="clear" w:color="auto" w:fill="FFFFFF"/>
          <w:rtl/>
        </w:rPr>
        <w:t xml:space="preserve">ثُمَّ أَنزَلَ </w:t>
      </w:r>
      <w:proofErr w:type="spellStart"/>
      <w:r w:rsidRPr="00BA37ED">
        <w:rPr>
          <w:rFonts w:cs="KFGQPC Uthmanic Script HAFS"/>
          <w:color w:val="000000"/>
          <w:sz w:val="36"/>
          <w:szCs w:val="36"/>
          <w:shd w:val="clear" w:color="auto" w:fill="FFFFFF"/>
          <w:rtl/>
        </w:rPr>
        <w:t>عَلَيۡكُم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لۡغَمِّ</w:t>
      </w:r>
      <w:proofErr w:type="spellEnd"/>
      <w:r w:rsidRPr="00BA37ED">
        <w:rPr>
          <w:rFonts w:cs="KFGQPC Uthmanic Script HAFS"/>
          <w:color w:val="000000"/>
          <w:sz w:val="36"/>
          <w:szCs w:val="36"/>
          <w:shd w:val="clear" w:color="auto" w:fill="FFFFFF"/>
          <w:rtl/>
        </w:rPr>
        <w:t xml:space="preserve"> أَمَنَةٗ </w:t>
      </w:r>
      <w:proofErr w:type="spellStart"/>
      <w:r w:rsidRPr="00BA37ED">
        <w:rPr>
          <w:rFonts w:cs="KFGQPC Uthmanic Script HAFS"/>
          <w:color w:val="000000"/>
          <w:sz w:val="36"/>
          <w:szCs w:val="36"/>
          <w:shd w:val="clear" w:color="auto" w:fill="FFFFFF"/>
          <w:rtl/>
        </w:rPr>
        <w:t>نُّعَاسٗا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يَغۡشَىٰ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طَآئِفَة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وَطَآئِفَة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أَهَمَّتۡهُمۡ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w:t>
      </w:r>
      <w:r w:rsidRPr="00BA37ED">
        <w:rPr>
          <w:rFonts w:cs="KFGQPC Uthmanic Script HAFS" w:hint="eastAsia"/>
          <w:color w:val="000000"/>
          <w:sz w:val="36"/>
          <w:szCs w:val="36"/>
          <w:shd w:val="clear" w:color="auto" w:fill="FFFFFF"/>
          <w:rtl/>
        </w:rPr>
        <w:t>فُسُهُمۡ</w:t>
      </w:r>
      <w:proofErr w:type="spellEnd"/>
      <w:r w:rsidRPr="00BA37ED">
        <w:rPr>
          <w:rFonts w:cs="KFGQPC Uthmanic Script HAFS"/>
          <w:color w:val="000000"/>
          <w:sz w:val="36"/>
          <w:szCs w:val="36"/>
          <w:shd w:val="clear" w:color="auto" w:fill="FFFFFF"/>
          <w:rtl/>
        </w:rPr>
        <w:t xml:space="preserve"> يَظُنُّونَ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غَيۡرَ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لۡحَقِّ</w:t>
      </w:r>
      <w:proofErr w:type="spellEnd"/>
      <w:r w:rsidRPr="00BA37ED">
        <w:rPr>
          <w:rFonts w:cs="KFGQPC Uthmanic Script HAFS"/>
          <w:color w:val="000000"/>
          <w:sz w:val="36"/>
          <w:szCs w:val="36"/>
          <w:shd w:val="clear" w:color="auto" w:fill="FFFFFF"/>
          <w:rtl/>
        </w:rPr>
        <w:t xml:space="preserve"> ظَنَّ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لۡجَٰهِلِيَّةِۖ</w:t>
      </w:r>
      <w:proofErr w:type="spellEnd"/>
      <w:r w:rsidRPr="00BA37ED">
        <w:rPr>
          <w:rFonts w:cs="KFGQPC Uthmanic Script HAFS"/>
          <w:color w:val="000000"/>
          <w:sz w:val="36"/>
          <w:szCs w:val="36"/>
          <w:shd w:val="clear" w:color="auto" w:fill="FFFFFF"/>
          <w:rtl/>
        </w:rPr>
        <w:t xml:space="preserve"> يَقُولُونَ هَل لَّنَا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كُلَّهُ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يُخۡفُونَ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w:t>
      </w:r>
      <w:proofErr w:type="spellEnd"/>
      <w:r w:rsidRPr="00BA37ED">
        <w:rPr>
          <w:rFonts w:cs="KFGQPC Uthmanic Script HAFS"/>
          <w:color w:val="000000"/>
          <w:sz w:val="36"/>
          <w:szCs w:val="36"/>
          <w:shd w:val="clear" w:color="auto" w:fill="FFFFFF"/>
          <w:rtl/>
        </w:rPr>
        <w:t xml:space="preserve"> أَنفُسِهِم مَّا لَا </w:t>
      </w:r>
      <w:proofErr w:type="spellStart"/>
      <w:r w:rsidRPr="00BA37ED">
        <w:rPr>
          <w:rFonts w:cs="KFGQPC Uthmanic Script HAFS"/>
          <w:color w:val="000000"/>
          <w:sz w:val="36"/>
          <w:szCs w:val="36"/>
          <w:shd w:val="clear" w:color="auto" w:fill="FFFFFF"/>
          <w:rtl/>
        </w:rPr>
        <w:t>يُبۡدُونَ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لَكَۖ</w:t>
      </w:r>
      <w:proofErr w:type="spellEnd"/>
      <w:r w:rsidRPr="00BA37ED">
        <w:rPr>
          <w:rFonts w:cs="KFGQPC Uthmanic Script HAFS"/>
          <w:color w:val="000000"/>
          <w:sz w:val="36"/>
          <w:szCs w:val="36"/>
          <w:shd w:val="clear" w:color="auto" w:fill="FFFFFF"/>
          <w:rtl/>
        </w:rPr>
        <w:t xml:space="preserve"> يَقُولُونَ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كَانَ لَنَا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w:t>
      </w:r>
      <w:r w:rsidRPr="00BA37ED">
        <w:rPr>
          <w:rFonts w:cs="KFGQPC Uthmanic Script HAFS" w:hint="eastAsia"/>
          <w:color w:val="000000"/>
          <w:sz w:val="36"/>
          <w:szCs w:val="36"/>
          <w:shd w:val="clear" w:color="auto" w:fill="FFFFFF"/>
          <w:rtl/>
        </w:rPr>
        <w:t>ء</w:t>
      </w:r>
      <w:proofErr w:type="spellEnd"/>
      <w:r w:rsidRPr="00BA37ED">
        <w:rPr>
          <w:rFonts w:cs="KFGQPC Uthmanic Script HAFS" w:hint="eastAsia"/>
          <w:color w:val="000000"/>
          <w:sz w:val="36"/>
          <w:szCs w:val="36"/>
          <w:shd w:val="clear" w:color="auto" w:fill="FFFFFF"/>
          <w:rtl/>
        </w:rPr>
        <w:t>ٞ</w:t>
      </w:r>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قُتِلۡنَا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هَٰهُنَاۗ</w:t>
      </w:r>
      <w:proofErr w:type="spellEnd"/>
      <w:r w:rsidRPr="00BA37ED">
        <w:rPr>
          <w:rFonts w:cs="KFGQPC Uthmanic Script HAFS"/>
          <w:color w:val="000000"/>
          <w:sz w:val="36"/>
          <w:szCs w:val="36"/>
          <w:shd w:val="clear" w:color="auto" w:fill="FFFFFF"/>
          <w:rtl/>
        </w:rPr>
        <w:t xml:space="preserve"> قُل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color w:val="000000"/>
          <w:sz w:val="36"/>
          <w:szCs w:val="36"/>
          <w:shd w:val="clear" w:color="auto" w:fill="FFFFFF"/>
          <w:rtl/>
        </w:rPr>
        <w:t>بُيُوتِكُمۡ</w:t>
      </w:r>
      <w:proofErr w:type="spellEnd"/>
      <w:r w:rsidRPr="00BA37ED">
        <w:rPr>
          <w:rFonts w:cs="KFGQPC Uthmanic Script HAFS"/>
          <w:color w:val="000000"/>
          <w:sz w:val="36"/>
          <w:szCs w:val="36"/>
          <w:shd w:val="clear" w:color="auto" w:fill="FFFFFF"/>
          <w:rtl/>
        </w:rPr>
        <w:t xml:space="preserve"> لَبَرَزَ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كُتِبَ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لۡقَتۡلُ</w:t>
      </w:r>
      <w:proofErr w:type="spellEnd"/>
      <w:r w:rsidRPr="00BA37ED">
        <w:rPr>
          <w:rFonts w:cs="KFGQPC Uthmanic Script HAFS"/>
          <w:color w:val="000000"/>
          <w:sz w:val="36"/>
          <w:szCs w:val="36"/>
          <w:shd w:val="clear" w:color="auto" w:fill="FFFFFF"/>
          <w:rtl/>
        </w:rPr>
        <w:t xml:space="preserve"> إِلَىٰ </w:t>
      </w:r>
      <w:proofErr w:type="spellStart"/>
      <w:r w:rsidRPr="00BA37ED">
        <w:rPr>
          <w:rFonts w:cs="KFGQPC Uthmanic Script HAFS"/>
          <w:color w:val="000000"/>
          <w:sz w:val="36"/>
          <w:szCs w:val="36"/>
          <w:shd w:val="clear" w:color="auto" w:fill="FFFFFF"/>
          <w:rtl/>
        </w:rPr>
        <w:t>مَضَاجِعِهِمۡۖ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وَلِيَبۡتَلِيَ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مَا فِي </w:t>
      </w:r>
      <w:proofErr w:type="spellStart"/>
      <w:r w:rsidRPr="00BA37ED">
        <w:rPr>
          <w:rFonts w:cs="KFGQPC Uthmanic Script HAFS"/>
          <w:color w:val="000000"/>
          <w:sz w:val="36"/>
          <w:szCs w:val="36"/>
          <w:shd w:val="clear" w:color="auto" w:fill="FFFFFF"/>
          <w:rtl/>
        </w:rPr>
        <w:t>صُدُورِكُمۡ</w:t>
      </w:r>
      <w:proofErr w:type="spellEnd"/>
      <w:r w:rsidRPr="00BA37ED">
        <w:rPr>
          <w:rFonts w:cs="KFGQPC Uthmanic Script HAFS"/>
          <w:color w:val="000000"/>
          <w:sz w:val="36"/>
          <w:szCs w:val="36"/>
          <w:shd w:val="clear" w:color="auto" w:fill="FFFFFF"/>
          <w:rtl/>
        </w:rPr>
        <w:t xml:space="preserve"> وَلِيُمَحِّصَ مَا فِي </w:t>
      </w:r>
      <w:proofErr w:type="spellStart"/>
      <w:r w:rsidRPr="00BA37ED">
        <w:rPr>
          <w:rFonts w:cs="KFGQPC Uthmanic Script HAFS"/>
          <w:color w:val="000000"/>
          <w:sz w:val="36"/>
          <w:szCs w:val="36"/>
          <w:shd w:val="clear" w:color="auto" w:fill="FFFFFF"/>
          <w:rtl/>
        </w:rPr>
        <w:t>قُلُوبِكُمۡۚ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عَلِيمُۢ</w:t>
      </w:r>
      <w:proofErr w:type="spellEnd"/>
      <w:r w:rsidRPr="00BA37ED">
        <w:rPr>
          <w:rFonts w:cs="KFGQPC Uthmanic Script HAFS"/>
          <w:color w:val="000000"/>
          <w:sz w:val="36"/>
          <w:szCs w:val="36"/>
          <w:shd w:val="clear" w:color="auto" w:fill="FFFFFF"/>
          <w:rtl/>
        </w:rPr>
        <w:t xml:space="preserve"> بِذَاتِ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لصُّدُورِ</w:t>
      </w:r>
      <w:r w:rsidRPr="00BA37ED">
        <w:rPr>
          <w:rFonts w:cs="KFGQPC Uthmanic Script HAFS"/>
          <w:color w:val="000000"/>
          <w:sz w:val="36"/>
          <w:szCs w:val="36"/>
          <w:shd w:val="clear" w:color="auto" w:fill="FFFFFF"/>
          <w:rtl/>
        </w:rPr>
        <w:t>١٥٤</w:t>
      </w:r>
    </w:p>
    <w:p w14:paraId="3623A279" w14:textId="77777777" w:rsidR="00FB7BFD" w:rsidRPr="009A1EDC" w:rsidRDefault="00FB7BFD" w:rsidP="005B1A88">
      <w:pPr>
        <w:jc w:val="both"/>
        <w:rPr>
          <w:rFonts w:cstheme="minorHAnsi"/>
          <w:lang w:eastAsia="fr-FR"/>
        </w:rPr>
      </w:pPr>
    </w:p>
    <w:p w14:paraId="101CDF77" w14:textId="4CDD1C4F" w:rsidR="00FB7BFD" w:rsidRPr="009A1EDC" w:rsidRDefault="00FB7BFD" w:rsidP="005B1A88">
      <w:pPr>
        <w:jc w:val="both"/>
        <w:rPr>
          <w:rFonts w:cstheme="minorHAnsi"/>
          <w:b/>
          <w:bCs/>
          <w:i/>
          <w:iCs/>
          <w:sz w:val="20"/>
          <w:szCs w:val="20"/>
        </w:rPr>
      </w:pPr>
      <w:r w:rsidRPr="009A1EDC">
        <w:rPr>
          <w:rFonts w:cstheme="minorHAnsi"/>
          <w:b/>
          <w:bCs/>
          <w:i/>
          <w:iCs/>
          <w:sz w:val="20"/>
          <w:szCs w:val="20"/>
        </w:rPr>
        <w:t>154- Puis Il fit descendre sur vous, après l’angoisse, la tranquillité, un sommeil qui enveloppa une partie d’entre vous, tandis qu’une autre partie était soucieuse pour elle-même et avait des pensées sur Allah non conformes à la vérité, des pensées dignes de l’époque de l’Ignorance. ‒ Ils disaient : « Est-ce que nous avons une part dans cette affaire ? » Dis : « L’affaire toute entière est à Allah »</w:t>
      </w:r>
      <w:r w:rsidR="007F41EC" w:rsidRPr="009A1EDC">
        <w:rPr>
          <w:rFonts w:cstheme="minorHAnsi"/>
          <w:b/>
          <w:bCs/>
          <w:i/>
          <w:iCs/>
          <w:sz w:val="20"/>
          <w:szCs w:val="20"/>
        </w:rPr>
        <w:t>.</w:t>
      </w:r>
      <w:r w:rsidRPr="009A1EDC">
        <w:rPr>
          <w:rFonts w:cstheme="minorHAnsi"/>
          <w:b/>
          <w:bCs/>
          <w:i/>
          <w:iCs/>
          <w:sz w:val="20"/>
          <w:szCs w:val="20"/>
        </w:rPr>
        <w:t xml:space="preserve"> Ce qu’ils ne te révèlent pas, ils le cachent en eux-mêmes : « Si nous avions eu un choix quelconque dans cette affaire, disent-ils, Nous n’aurions pas été tués ici</w:t>
      </w:r>
      <w:r w:rsidR="007F41EC" w:rsidRPr="009A1EDC">
        <w:rPr>
          <w:rFonts w:cstheme="minorHAnsi"/>
          <w:b/>
          <w:bCs/>
          <w:i/>
          <w:iCs/>
          <w:sz w:val="20"/>
          <w:szCs w:val="20"/>
        </w:rPr>
        <w:t> </w:t>
      </w:r>
      <w:r w:rsidRPr="009A1EDC">
        <w:rPr>
          <w:rFonts w:cstheme="minorHAnsi"/>
          <w:b/>
          <w:bCs/>
          <w:i/>
          <w:iCs/>
          <w:sz w:val="20"/>
          <w:szCs w:val="20"/>
        </w:rPr>
        <w:t>»</w:t>
      </w:r>
      <w:r w:rsidR="007F41EC" w:rsidRPr="009A1EDC">
        <w:rPr>
          <w:rFonts w:cstheme="minorHAnsi"/>
          <w:b/>
          <w:bCs/>
          <w:i/>
          <w:iCs/>
          <w:sz w:val="20"/>
          <w:szCs w:val="20"/>
        </w:rPr>
        <w:t>.</w:t>
      </w:r>
      <w:r w:rsidRPr="009A1EDC">
        <w:rPr>
          <w:rFonts w:cstheme="minorHAnsi"/>
          <w:b/>
          <w:bCs/>
          <w:i/>
          <w:iCs/>
          <w:sz w:val="20"/>
          <w:szCs w:val="20"/>
        </w:rPr>
        <w:t xml:space="preserve"> Dis : « Eussiez-vous été dans vos maisons, ceux pour qui la mort était décrétée seraient sortis pour l’endroit où la mort les attendait. Ceci afin qu’Allah éprouve ce que vous avez dans vos poitrines, et qu’Il purifie ce que vous avez dans vos cœurs. Et Allah connaît ce qu’il y a dans les cœurs</w:t>
      </w:r>
      <w:r w:rsidR="007F41EC" w:rsidRPr="009A1EDC">
        <w:rPr>
          <w:rFonts w:cstheme="minorHAnsi"/>
          <w:b/>
          <w:bCs/>
          <w:i/>
          <w:iCs/>
          <w:sz w:val="20"/>
          <w:szCs w:val="20"/>
        </w:rPr>
        <w:t> »</w:t>
      </w:r>
      <w:r w:rsidRPr="009A1EDC">
        <w:rPr>
          <w:rFonts w:cstheme="minorHAnsi"/>
          <w:b/>
          <w:bCs/>
          <w:i/>
          <w:iCs/>
          <w:sz w:val="20"/>
          <w:szCs w:val="20"/>
        </w:rPr>
        <w:t>.</w:t>
      </w:r>
    </w:p>
    <w:p w14:paraId="3EB59419" w14:textId="77777777" w:rsidR="00FB7BFD" w:rsidRPr="009A1EDC" w:rsidRDefault="00FB7BFD" w:rsidP="005B1A88">
      <w:pPr>
        <w:jc w:val="both"/>
        <w:rPr>
          <w:rFonts w:cstheme="minorHAnsi"/>
          <w:b/>
          <w:bCs/>
          <w:lang w:eastAsia="fr-FR"/>
        </w:rPr>
      </w:pPr>
    </w:p>
    <w:p w14:paraId="56FF61F1"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1E5D32BE" w14:textId="77777777" w:rsidR="00FB7BFD" w:rsidRPr="009A1EDC" w:rsidRDefault="00FB7BFD" w:rsidP="005B1A88">
      <w:pPr>
        <w:jc w:val="both"/>
        <w:rPr>
          <w:rFonts w:cstheme="minorHAnsi"/>
          <w:b/>
          <w:bCs/>
          <w:lang w:eastAsia="fr-FR"/>
        </w:rPr>
      </w:pPr>
    </w:p>
    <w:p w14:paraId="787074D8" w14:textId="77777777" w:rsidR="00FB7BFD" w:rsidRPr="009A1EDC" w:rsidRDefault="00FB7BFD" w:rsidP="005B1A88">
      <w:pPr>
        <w:jc w:val="both"/>
        <w:rPr>
          <w:rFonts w:cstheme="minorHAnsi"/>
          <w:lang w:eastAsia="fr-FR"/>
        </w:rPr>
      </w:pPr>
      <w:r w:rsidRPr="009A1EDC">
        <w:rPr>
          <w:rFonts w:cstheme="minorHAnsi"/>
          <w:lang w:eastAsia="fr-FR"/>
        </w:rPr>
        <w:t>Le verset ci-dessus a été révélé après la bataille d'</w:t>
      </w:r>
      <w:proofErr w:type="spellStart"/>
      <w:r w:rsidRPr="009A1EDC">
        <w:rPr>
          <w:rFonts w:cstheme="minorHAnsi"/>
          <w:lang w:eastAsia="fr-FR"/>
        </w:rPr>
        <w:t>Ohod</w:t>
      </w:r>
      <w:proofErr w:type="spellEnd"/>
      <w:r w:rsidRPr="009A1EDC">
        <w:rPr>
          <w:rFonts w:cstheme="minorHAnsi"/>
          <w:lang w:eastAsia="fr-FR"/>
        </w:rPr>
        <w:t xml:space="preserve"> et dépeint l'atmosphère tendue qui régnait la nuit suivant l'affrontement. Durant cette nuit angoissante, des rumeurs circulaient, laissant présager que les soldats des </w:t>
      </w:r>
      <w:proofErr w:type="spellStart"/>
      <w:r w:rsidRPr="009A1EDC">
        <w:rPr>
          <w:rFonts w:cstheme="minorHAnsi"/>
          <w:lang w:eastAsia="fr-FR"/>
        </w:rPr>
        <w:t>Quraysh</w:t>
      </w:r>
      <w:proofErr w:type="spellEnd"/>
      <w:r w:rsidRPr="009A1EDC">
        <w:rPr>
          <w:rFonts w:cstheme="minorHAnsi"/>
          <w:lang w:eastAsia="fr-FR"/>
        </w:rPr>
        <w:t xml:space="preserve"> reviendraient pour écraser la dernière résistance des musulmans et piller la ville de Médine. Si cette phase de la guerre se concrétisait, les conséquences seraient désastreuses pour la communauté musulmane. Au cours de cette nuit éprouvante, les musulmans étaient divisés en deux groupes distincts. D'un côté, il y avait les véritables moudjahidines et ceux qui, après avoir fui, s'étaient repentis et avaient retrouvé confiance en la miséricorde divine. Encouragés par les promesses du Coran et du Prophète (s), ces guerriers parvenaient à trouver un sommeil paisible. De l'autre côté, on trouvait les hypocrites et les individus à la foi chancelante, qui demeuraient éveillés, envahis par la peur et les pensées inquiétantes, propageant le doute autour d'eux. Le verset mentionné décrit avec </w:t>
      </w:r>
      <w:r w:rsidRPr="009A1EDC">
        <w:rPr>
          <w:rFonts w:cstheme="minorHAnsi"/>
          <w:lang w:eastAsia="fr-FR"/>
        </w:rPr>
        <w:lastRenderedPageBreak/>
        <w:t>précision ces scènes contrastées, les états d'esprit des différents groupes, rapportant leurs paroles et apportant une réponse à leurs interrogations empreintes de doute.</w:t>
      </w:r>
      <w:r w:rsidRPr="009A1EDC">
        <w:rPr>
          <w:rStyle w:val="Appelnotedebasdep"/>
          <w:rFonts w:cstheme="minorHAnsi"/>
          <w:lang w:eastAsia="fr-FR"/>
        </w:rPr>
        <w:footnoteReference w:id="247"/>
      </w:r>
    </w:p>
    <w:p w14:paraId="0D3F69CC" w14:textId="77777777" w:rsidR="00FB7BFD" w:rsidRDefault="00FB7BFD" w:rsidP="005B1A88">
      <w:pPr>
        <w:jc w:val="both"/>
        <w:rPr>
          <w:rFonts w:cstheme="minorHAnsi"/>
          <w:b/>
          <w:bCs/>
          <w:lang w:eastAsia="fr-FR"/>
        </w:rPr>
      </w:pPr>
    </w:p>
    <w:p w14:paraId="0136CEAF" w14:textId="77777777" w:rsidR="00C31416" w:rsidRPr="009A1EDC" w:rsidRDefault="00C31416" w:rsidP="005B1A88">
      <w:pPr>
        <w:jc w:val="both"/>
        <w:rPr>
          <w:rFonts w:cstheme="minorHAnsi"/>
          <w:b/>
          <w:bCs/>
          <w:lang w:eastAsia="fr-FR"/>
        </w:rPr>
      </w:pPr>
    </w:p>
    <w:p w14:paraId="54CA7D2B" w14:textId="77777777" w:rsidR="00FB7BFD" w:rsidRPr="009A1EDC" w:rsidRDefault="00FB7BFD" w:rsidP="005B1A88">
      <w:pPr>
        <w:jc w:val="both"/>
        <w:rPr>
          <w:rFonts w:cstheme="minorHAnsi"/>
          <w:lang w:eastAsia="fr-FR"/>
        </w:rPr>
      </w:pPr>
      <w:r w:rsidRPr="009A1EDC">
        <w:rPr>
          <w:rFonts w:cstheme="minorHAnsi"/>
          <w:lang w:eastAsia="fr-FR"/>
        </w:rPr>
        <w:t>1- Dans les moments les plus sombres et les plus éprouvants, Dieu accorde parfois une paix intérieure aux croyants. C'est l'une des manifestations les plus remarquables de la foi, permettant au croyant de goûter à une sérénité réconfortante, même au cœur des tourments de ce monde. Cette paix demeure inaccessible aux non-croyants, aux hypocrites et à ceux dont la foi est vacillante. En effet, quelques instants de sommeil peuvent parfois se révéler être un véritable soulagement, une grâce divine.</w:t>
      </w:r>
    </w:p>
    <w:p w14:paraId="7730AE17" w14:textId="77777777" w:rsidR="00FB7BFD" w:rsidRPr="009A1EDC" w:rsidRDefault="00FB7BFD" w:rsidP="005B1A88">
      <w:pPr>
        <w:jc w:val="both"/>
        <w:rPr>
          <w:rFonts w:cstheme="minorHAnsi"/>
          <w:lang w:eastAsia="fr-FR"/>
        </w:rPr>
      </w:pPr>
      <w:r w:rsidRPr="009A1EDC">
        <w:rPr>
          <w:rFonts w:cstheme="minorHAnsi"/>
          <w:lang w:eastAsia="fr-FR"/>
        </w:rPr>
        <w:t>2- Le verset cité met en évidence l'inévitabilité de la mort pour chaque être humain. Si le moment du décès d'une personne est prédestiné et que son heure est arrivée, la mort la rattrapera, qu'elle se trouve sur un champ de bataille ou dans son lit. Prendre conscience de cette réalité peut avoir un effet psychologique bénéfique sur les individus. Lorsqu'une personne a foi en la destinée absolue déterminée par Dieu et qu'elle se soumet à Sa volonté, elle peut trouver une paix intérieure profonde. Cette acceptation lui permet d'affronter les défis de la vie avec courage, sans craindre les épreuves ni chercher à les fuir.</w:t>
      </w:r>
      <w:r w:rsidRPr="009A1EDC">
        <w:rPr>
          <w:rStyle w:val="Appelnotedebasdep"/>
          <w:rFonts w:cstheme="minorHAnsi"/>
          <w:lang w:eastAsia="fr-FR"/>
        </w:rPr>
        <w:footnoteReference w:id="248"/>
      </w:r>
    </w:p>
    <w:p w14:paraId="21938F89" w14:textId="77777777" w:rsidR="00FB7BFD" w:rsidRPr="009A1EDC" w:rsidRDefault="00FB7BFD" w:rsidP="005B1A88">
      <w:pPr>
        <w:jc w:val="both"/>
        <w:rPr>
          <w:rFonts w:cstheme="minorHAnsi"/>
          <w:lang w:eastAsia="fr-FR"/>
        </w:rPr>
      </w:pPr>
    </w:p>
    <w:p w14:paraId="34F632E4" w14:textId="77777777" w:rsidR="00FB7BFD" w:rsidRDefault="00FB7BFD" w:rsidP="005B1A88">
      <w:pPr>
        <w:jc w:val="both"/>
        <w:rPr>
          <w:rFonts w:cstheme="minorHAnsi"/>
          <w:lang w:eastAsia="fr-FR"/>
        </w:rPr>
      </w:pPr>
    </w:p>
    <w:p w14:paraId="594854DF" w14:textId="77777777" w:rsidR="00C31416" w:rsidRDefault="00C31416" w:rsidP="005B1A88">
      <w:pPr>
        <w:jc w:val="both"/>
        <w:rPr>
          <w:rFonts w:cstheme="minorHAnsi"/>
          <w:lang w:eastAsia="fr-FR"/>
        </w:rPr>
      </w:pPr>
    </w:p>
    <w:p w14:paraId="0778B706" w14:textId="7ADFC120" w:rsidR="00C31416" w:rsidRPr="009A1EDC" w:rsidRDefault="00C31416" w:rsidP="00C31416">
      <w:pPr>
        <w:jc w:val="right"/>
        <w:rPr>
          <w:rFonts w:cstheme="minorHAnsi"/>
          <w:lang w:eastAsia="fr-F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تَوَلَّوۡاْ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لۡتَقَى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لۡجَمۡعَانِ</w:t>
      </w:r>
      <w:proofErr w:type="spellEnd"/>
      <w:r w:rsidRPr="00BA37ED">
        <w:rPr>
          <w:rFonts w:cs="KFGQPC Uthmanic Script HAFS"/>
          <w:color w:val="000000"/>
          <w:sz w:val="36"/>
          <w:szCs w:val="36"/>
          <w:shd w:val="clear" w:color="auto" w:fill="FFFFFF"/>
          <w:rtl/>
        </w:rPr>
        <w:t xml:space="preserve"> إِنَّمَا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سۡتَزَلَّهُمُ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لشَّيۡطَٰنُ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بِبَعۡضِ</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كَسَبُواْۖ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وَلَقَدۡ</w:t>
      </w:r>
      <w:proofErr w:type="spellEnd"/>
      <w:r w:rsidRPr="00BA37ED">
        <w:rPr>
          <w:rFonts w:cs="KFGQPC Uthmanic Script HAFS"/>
          <w:color w:val="000000"/>
          <w:sz w:val="36"/>
          <w:szCs w:val="36"/>
          <w:shd w:val="clear" w:color="auto" w:fill="FFFFFF"/>
          <w:rtl/>
        </w:rPr>
        <w:t xml:space="preserve"> عَفَا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غَفُورٌ حَلِيمٞ١٥٥</w:t>
      </w:r>
    </w:p>
    <w:p w14:paraId="1C520490" w14:textId="77777777" w:rsidR="00FB7BFD" w:rsidRPr="009A1EDC" w:rsidRDefault="00FB7BFD" w:rsidP="005B1A88">
      <w:pPr>
        <w:jc w:val="both"/>
        <w:rPr>
          <w:rFonts w:cstheme="minorHAnsi"/>
          <w:lang w:eastAsia="fr-FR"/>
        </w:rPr>
      </w:pPr>
    </w:p>
    <w:p w14:paraId="1185C768"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155- Ceux d’entre vous qui ont tourné le dos, le jour où les deux armées se rencontrèrent, c’est seulement le Diable qui les a fait broncher, à cause d’une partie de leurs (mauvaises) actions. Mais, certes, Allah leur a pardonné. Car vraiment Allah est Pardonneur et Indulgent !</w:t>
      </w:r>
    </w:p>
    <w:p w14:paraId="543F9202" w14:textId="77777777" w:rsidR="00FB7BFD" w:rsidRPr="009A1EDC" w:rsidRDefault="00FB7BFD" w:rsidP="005B1A88">
      <w:pPr>
        <w:jc w:val="both"/>
        <w:rPr>
          <w:rFonts w:cstheme="minorHAnsi"/>
          <w:lang w:eastAsia="fr-FR"/>
        </w:rPr>
      </w:pPr>
    </w:p>
    <w:p w14:paraId="25D13D88" w14:textId="77777777" w:rsidR="00FB7BFD" w:rsidRPr="009A1EDC" w:rsidRDefault="00FB7BFD" w:rsidP="005B1A88">
      <w:pPr>
        <w:jc w:val="both"/>
        <w:rPr>
          <w:rFonts w:cstheme="minorHAnsi"/>
          <w:lang w:eastAsia="fr-FR"/>
        </w:rPr>
      </w:pPr>
      <w:r w:rsidRPr="009A1EDC">
        <w:rPr>
          <w:rFonts w:cstheme="minorHAnsi"/>
          <w:lang w:eastAsia="fr-FR"/>
        </w:rPr>
        <w:t xml:space="preserve">1- Que signifie l'expression « </w:t>
      </w:r>
      <w:r w:rsidRPr="009A1EDC">
        <w:rPr>
          <w:rFonts w:cstheme="minorHAnsi"/>
          <w:b/>
          <w:bCs/>
          <w:lang w:eastAsia="fr-FR"/>
        </w:rPr>
        <w:t>à cause d'une partie de leurs (mauvaises) actions</w:t>
      </w:r>
      <w:r w:rsidRPr="009A1EDC">
        <w:rPr>
          <w:rFonts w:cstheme="minorHAnsi"/>
          <w:lang w:eastAsia="fr-FR"/>
        </w:rPr>
        <w:t xml:space="preserve"> » ?</w:t>
      </w:r>
    </w:p>
    <w:p w14:paraId="673245F9" w14:textId="77777777" w:rsidR="00FB7BFD" w:rsidRPr="009A1EDC" w:rsidRDefault="00FB7BFD" w:rsidP="005B1A88">
      <w:pPr>
        <w:jc w:val="both"/>
        <w:rPr>
          <w:rFonts w:cstheme="minorHAnsi"/>
          <w:lang w:eastAsia="fr-FR"/>
        </w:rPr>
      </w:pPr>
      <w:r w:rsidRPr="009A1EDC">
        <w:rPr>
          <w:rFonts w:cstheme="minorHAnsi"/>
          <w:lang w:eastAsia="fr-FR"/>
        </w:rPr>
        <w:t>Cette expression peut faire référence à plusieurs éléments. D'une part, elle peut désigner le péché de mondanité et de désobéissance à l'ordre du Prophète (s), ainsi que le fait de se laisser distraire par la collecte du butin sur le champ de bataille d'</w:t>
      </w:r>
      <w:proofErr w:type="spellStart"/>
      <w:r w:rsidRPr="009A1EDC">
        <w:rPr>
          <w:rFonts w:cstheme="minorHAnsi"/>
          <w:lang w:eastAsia="fr-FR"/>
        </w:rPr>
        <w:t>Ohod</w:t>
      </w:r>
      <w:proofErr w:type="spellEnd"/>
      <w:r w:rsidRPr="009A1EDC">
        <w:rPr>
          <w:rFonts w:cstheme="minorHAnsi"/>
          <w:lang w:eastAsia="fr-FR"/>
        </w:rPr>
        <w:t>. D'autre part, elle peut également englober d'autres péchés commis avant l'incident d'</w:t>
      </w:r>
      <w:proofErr w:type="spellStart"/>
      <w:r w:rsidRPr="009A1EDC">
        <w:rPr>
          <w:rFonts w:cstheme="minorHAnsi"/>
          <w:lang w:eastAsia="fr-FR"/>
        </w:rPr>
        <w:t>Ohod</w:t>
      </w:r>
      <w:proofErr w:type="spellEnd"/>
      <w:r w:rsidRPr="009A1EDC">
        <w:rPr>
          <w:rFonts w:cstheme="minorHAnsi"/>
          <w:lang w:eastAsia="fr-FR"/>
        </w:rPr>
        <w:t>, qui avaient affaibli la foi des combattants. Il est important de noter que ces deux interprétations ne s'excluent pas mutuellement, et le verset peut faire allusion à ces deux aspects simultanément. Ainsi, les péchés antérieurs ont posé les bases de la désobéissance sur le champ de bataille, et cette désobéissance a, à son tour, ouvert la voie aux mauvaises tentations et à la fuite des combattants.</w:t>
      </w:r>
    </w:p>
    <w:p w14:paraId="0EB34ACF" w14:textId="56208CFA" w:rsidR="00FB7BFD" w:rsidRPr="009A1EDC" w:rsidRDefault="00FB7BFD" w:rsidP="005B1A88">
      <w:pPr>
        <w:jc w:val="both"/>
        <w:rPr>
          <w:rFonts w:cstheme="minorHAnsi"/>
          <w:lang w:eastAsia="fr-FR"/>
        </w:rPr>
      </w:pPr>
      <w:r w:rsidRPr="009A1EDC">
        <w:rPr>
          <w:rFonts w:cstheme="minorHAnsi"/>
          <w:lang w:eastAsia="fr-FR"/>
        </w:rPr>
        <w:lastRenderedPageBreak/>
        <w:t>2-</w:t>
      </w:r>
      <w:r w:rsidR="00134529">
        <w:rPr>
          <w:rFonts w:cstheme="minorHAnsi"/>
          <w:lang w:eastAsia="fr-FR"/>
        </w:rPr>
        <w:t> </w:t>
      </w:r>
      <w:r w:rsidRPr="009A1EDC">
        <w:rPr>
          <w:rFonts w:cstheme="minorHAnsi"/>
          <w:lang w:eastAsia="fr-FR"/>
        </w:rPr>
        <w:t>Lorsqu'une personne ne se repent pas de ses péchés, les fautes passées ouvrent la voie à la commission de nouveaux péchés, créant ainsi un cercle vicieux. Dans ce cas, Satan trouve un terrain propice pour exercer son emprise sur l'individu, le poussant à s'éloigner davantage du droit chemin. En effet, les mauvaises tentations ont moins d'emprise sur les cœurs purs, car ces derniers sont fortifiés par la foi et la repentance. À l'inverse, un cœur alourdi par les péchés non repentis devient plus vulnérable aux machinations de Satan. Il est donc crucial de se repentir sincèrement et de s'efforcer de maintenir son cœur pur, afin de se prémunir contre les tentations et de préserver sa relation avec le Créateur.</w:t>
      </w:r>
      <w:r w:rsidRPr="009A1EDC">
        <w:rPr>
          <w:rStyle w:val="Appelnotedebasdep"/>
          <w:rFonts w:cstheme="minorHAnsi"/>
          <w:lang w:eastAsia="fr-FR"/>
        </w:rPr>
        <w:footnoteReference w:id="249"/>
      </w:r>
    </w:p>
    <w:p w14:paraId="0F49A984" w14:textId="77777777" w:rsidR="00FB7BFD" w:rsidRPr="009A1EDC" w:rsidRDefault="00FB7BFD" w:rsidP="005B1A88">
      <w:pPr>
        <w:jc w:val="both"/>
        <w:rPr>
          <w:rFonts w:cstheme="minorHAnsi"/>
          <w:lang w:eastAsia="fr-FR"/>
        </w:rPr>
      </w:pPr>
    </w:p>
    <w:p w14:paraId="17F8D6EA" w14:textId="77777777" w:rsidR="00FB7BFD" w:rsidRPr="009A1EDC" w:rsidRDefault="00FB7BFD" w:rsidP="005B1A88">
      <w:pPr>
        <w:jc w:val="both"/>
        <w:rPr>
          <w:rFonts w:cstheme="minorHAnsi"/>
          <w:lang w:eastAsia="fr-FR"/>
        </w:rPr>
      </w:pPr>
    </w:p>
    <w:p w14:paraId="40599E0F" w14:textId="77777777" w:rsidR="00344B8F" w:rsidRDefault="00344B8F" w:rsidP="005B1A88">
      <w:pPr>
        <w:jc w:val="both"/>
        <w:rPr>
          <w:rFonts w:cstheme="minorHAnsi"/>
          <w:lang w:eastAsia="fr-FR"/>
        </w:rPr>
      </w:pPr>
    </w:p>
    <w:p w14:paraId="73A84251" w14:textId="4580FCD8" w:rsidR="00FF63B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لَا تَكُونُواْ </w:t>
      </w:r>
      <w:proofErr w:type="spellStart"/>
      <w:r w:rsidRPr="00BA37ED">
        <w:rPr>
          <w:rFonts w:cs="KFGQPC Uthmanic Script HAFS"/>
          <w:color w:val="000000"/>
          <w:sz w:val="36"/>
          <w:szCs w:val="36"/>
          <w:shd w:val="clear" w:color="auto" w:fill="FFFFFF"/>
          <w:rtl/>
        </w:rPr>
        <w:t>كَ</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w:t>
      </w:r>
      <w:r w:rsidRPr="00BA37ED">
        <w:rPr>
          <w:rFonts w:cs="KFGQPC Uthmanic Script HAFS" w:hint="eastAsia"/>
          <w:color w:val="000000"/>
          <w:sz w:val="36"/>
          <w:szCs w:val="36"/>
          <w:shd w:val="clear" w:color="auto" w:fill="FFFFFF"/>
          <w:rtl/>
        </w:rPr>
        <w:t>اْ</w:t>
      </w:r>
      <w:r w:rsidRPr="00BA37ED">
        <w:rPr>
          <w:rFonts w:cs="KFGQPC Uthmanic Script HAFS"/>
          <w:color w:val="000000"/>
          <w:sz w:val="36"/>
          <w:szCs w:val="36"/>
          <w:shd w:val="clear" w:color="auto" w:fill="FFFFFF"/>
          <w:rtl/>
        </w:rPr>
        <w:t xml:space="preserve"> وَقَالُواْ </w:t>
      </w:r>
      <w:proofErr w:type="spellStart"/>
      <w:r w:rsidRPr="00BA37ED">
        <w:rPr>
          <w:rFonts w:cs="KFGQPC Uthmanic Script HAFS"/>
          <w:color w:val="000000"/>
          <w:sz w:val="36"/>
          <w:szCs w:val="36"/>
          <w:shd w:val="clear" w:color="auto" w:fill="FFFFFF"/>
          <w:rtl/>
        </w:rPr>
        <w:t>لِإِخۡوَٰنِهِمۡ</w:t>
      </w:r>
      <w:proofErr w:type="spellEnd"/>
      <w:r w:rsidRPr="00BA37ED">
        <w:rPr>
          <w:rFonts w:cs="KFGQPC Uthmanic Script HAFS"/>
          <w:color w:val="000000"/>
          <w:sz w:val="36"/>
          <w:szCs w:val="36"/>
          <w:shd w:val="clear" w:color="auto" w:fill="FFFFFF"/>
          <w:rtl/>
        </w:rPr>
        <w:t xml:space="preserve"> إِذَا ضَرَبُواْ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كَانُواْ </w:t>
      </w:r>
      <w:proofErr w:type="spellStart"/>
      <w:r w:rsidRPr="00BA37ED">
        <w:rPr>
          <w:rFonts w:cs="KFGQPC Uthmanic Script HAFS"/>
          <w:color w:val="000000"/>
          <w:sz w:val="36"/>
          <w:szCs w:val="36"/>
          <w:shd w:val="clear" w:color="auto" w:fill="FFFFFF"/>
          <w:rtl/>
        </w:rPr>
        <w:t>غُزّٗى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كَانُواْ عِندَنَا مَا مَاتُواْ وَمَا قُتِلُواْ </w:t>
      </w:r>
      <w:proofErr w:type="spellStart"/>
      <w:r w:rsidRPr="00BA37ED">
        <w:rPr>
          <w:rFonts w:cs="KFGQPC Uthmanic Script HAFS"/>
          <w:color w:val="000000"/>
          <w:sz w:val="36"/>
          <w:szCs w:val="36"/>
          <w:shd w:val="clear" w:color="auto" w:fill="FFFFFF"/>
          <w:rtl/>
        </w:rPr>
        <w:t>لِيَجۡعَلَ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ذَٰلِكَ </w:t>
      </w:r>
      <w:proofErr w:type="spellStart"/>
      <w:r w:rsidRPr="00BA37ED">
        <w:rPr>
          <w:rFonts w:cs="KFGQPC Uthmanic Script HAFS"/>
          <w:color w:val="000000"/>
          <w:sz w:val="36"/>
          <w:szCs w:val="36"/>
          <w:shd w:val="clear" w:color="auto" w:fill="FFFFFF"/>
          <w:rtl/>
        </w:rPr>
        <w:t>حَسۡرَة</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color w:val="000000"/>
          <w:sz w:val="36"/>
          <w:szCs w:val="36"/>
          <w:shd w:val="clear" w:color="auto" w:fill="FFFFFF"/>
          <w:rtl/>
        </w:rPr>
        <w:t>قُلُوبِهِمۡۗ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يُحۡيِ</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وَيُمِيتُۗ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تَعۡمَلُونَ</w:t>
      </w:r>
      <w:proofErr w:type="spellEnd"/>
      <w:r w:rsidRPr="00BA37ED">
        <w:rPr>
          <w:rFonts w:cs="KFGQPC Uthmanic Script HAFS"/>
          <w:color w:val="000000"/>
          <w:sz w:val="36"/>
          <w:szCs w:val="36"/>
          <w:shd w:val="clear" w:color="auto" w:fill="FFFFFF"/>
          <w:rtl/>
        </w:rPr>
        <w:t xml:space="preserve"> بَصِيرٞ١٥٦</w:t>
      </w:r>
    </w:p>
    <w:p w14:paraId="74C1760F" w14:textId="77777777" w:rsidR="00FF63BD" w:rsidRPr="009A1EDC" w:rsidRDefault="00FF63BD" w:rsidP="005B1A88">
      <w:pPr>
        <w:jc w:val="both"/>
        <w:rPr>
          <w:rFonts w:cstheme="minorHAnsi"/>
          <w:lang w:eastAsia="fr-FR"/>
        </w:rPr>
      </w:pPr>
    </w:p>
    <w:p w14:paraId="49117120" w14:textId="32CF967A" w:rsidR="00FB7BFD" w:rsidRPr="009A1EDC" w:rsidRDefault="00FB7BFD" w:rsidP="005B1A88">
      <w:pPr>
        <w:jc w:val="both"/>
        <w:rPr>
          <w:rFonts w:cstheme="minorHAnsi"/>
          <w:b/>
          <w:bCs/>
          <w:i/>
          <w:iCs/>
          <w:sz w:val="20"/>
          <w:szCs w:val="20"/>
        </w:rPr>
      </w:pPr>
      <w:r w:rsidRPr="009A1EDC">
        <w:rPr>
          <w:rFonts w:cstheme="minorHAnsi"/>
          <w:b/>
          <w:bCs/>
          <w:i/>
          <w:iCs/>
          <w:sz w:val="20"/>
          <w:szCs w:val="20"/>
        </w:rPr>
        <w:t>156- Ô les croyants ! Ne soyez pas comme les mécréants qui dirent à propos de leurs frères partis en voyage ou pour combattre : « S’ils étaient chez nous, ils ne seraient pas morts, et ils n’auraient pas été tués »</w:t>
      </w:r>
      <w:r w:rsidR="007838BB">
        <w:rPr>
          <w:rFonts w:cstheme="minorHAnsi"/>
          <w:b/>
          <w:bCs/>
          <w:i/>
          <w:iCs/>
          <w:sz w:val="20"/>
          <w:szCs w:val="20"/>
        </w:rPr>
        <w:t>.</w:t>
      </w:r>
      <w:r w:rsidRPr="009A1EDC">
        <w:rPr>
          <w:rFonts w:cstheme="minorHAnsi"/>
          <w:b/>
          <w:bCs/>
          <w:i/>
          <w:iCs/>
          <w:sz w:val="20"/>
          <w:szCs w:val="20"/>
        </w:rPr>
        <w:t xml:space="preserve"> Allah en fit un sujet de regret dans leurs cœurs. C’est Allah qui donne la vie et la mort. Et Allah observe bien ce que vous faites.</w:t>
      </w:r>
    </w:p>
    <w:p w14:paraId="3D2DC3FF" w14:textId="77777777" w:rsidR="00FB7BFD" w:rsidRPr="009A1EDC" w:rsidRDefault="00FB7BFD" w:rsidP="005B1A88">
      <w:pPr>
        <w:jc w:val="both"/>
        <w:rPr>
          <w:rFonts w:cstheme="minorHAnsi"/>
          <w:lang w:eastAsia="fr-FR"/>
        </w:rPr>
      </w:pPr>
    </w:p>
    <w:p w14:paraId="1FC4F2A4" w14:textId="77777777" w:rsidR="00FB7BFD" w:rsidRPr="009A1EDC" w:rsidRDefault="00FB7BFD" w:rsidP="005B1A88">
      <w:pPr>
        <w:jc w:val="both"/>
        <w:rPr>
          <w:rFonts w:cstheme="minorHAnsi"/>
          <w:lang w:eastAsia="fr-FR"/>
        </w:rPr>
      </w:pPr>
      <w:r w:rsidRPr="009A1EDC">
        <w:rPr>
          <w:rFonts w:cstheme="minorHAnsi"/>
          <w:lang w:eastAsia="fr-FR"/>
        </w:rPr>
        <w:t>Le verset ci-dessus indique que la mort et la vie sont entre les mains de Dieu, une destinée divine qui ne dépend pas des circonstances telles que les guerres ou les voyages. La fin et la mort certaine d'un être humain surviendront dans n'importe quelle situation, comme mentionné dans les versets 145 et 154 de cette même sourate. Bien que le champ de bataille, le moyen de transport et d'autres situations puissent être des lieux où la mort survient, ils ne sont pas la cause ultime de celle-ci. La mort ne surviendra que lorsque le moment sera venu, selon le décret divin, que la personne se trouve sur le front de la guerre ou dans le confort de son foyer. En d'autres termes, nul ne peut échapper à son destin, car la vie et la mort sont ultimement entre les mains de Dieu. Ce verset souligne l'importance de la foi et de la soumission à la volonté divine, rappelant aux croyants que leur existence est régie par un plan supérieur qui transcende les circonstances terrestres. Ainsi, plutôt que de craindre la mort, les croyants sont encouragés à vivre leur vie en accord avec les préceptes divins, en ayant confiance en la sagesse et la miséricorde de Dieu.</w:t>
      </w:r>
      <w:r w:rsidRPr="009A1EDC">
        <w:rPr>
          <w:rStyle w:val="Appelnotedebasdep"/>
          <w:rFonts w:cstheme="minorHAnsi"/>
          <w:lang w:eastAsia="fr-FR"/>
        </w:rPr>
        <w:footnoteReference w:id="250"/>
      </w:r>
    </w:p>
    <w:p w14:paraId="619D51B9" w14:textId="77777777" w:rsidR="00FB7BFD" w:rsidRPr="009A1EDC" w:rsidRDefault="00FB7BFD" w:rsidP="005B1A88">
      <w:pPr>
        <w:jc w:val="both"/>
        <w:rPr>
          <w:rFonts w:cstheme="minorHAnsi"/>
          <w:lang w:eastAsia="fr-FR"/>
        </w:rPr>
      </w:pPr>
    </w:p>
    <w:p w14:paraId="6B54FF5F" w14:textId="30A3C9CC" w:rsidR="00FB7BFD" w:rsidRPr="009A1EDC" w:rsidRDefault="00FF63BD" w:rsidP="00FF63BD">
      <w:pPr>
        <w:jc w:val="right"/>
        <w:rPr>
          <w:rFonts w:cstheme="minorHAnsi"/>
          <w:lang w:eastAsia="fr-FR"/>
        </w:rPr>
      </w:pPr>
      <w:r w:rsidRPr="00BA37ED">
        <w:rPr>
          <w:rFonts w:cs="KFGQPC Uthmanic Script HAFS" w:hint="eastAsia"/>
          <w:color w:val="000000"/>
          <w:sz w:val="36"/>
          <w:szCs w:val="36"/>
          <w:shd w:val="clear" w:color="auto" w:fill="FFFFFF"/>
          <w:rtl/>
        </w:rPr>
        <w:lastRenderedPageBreak/>
        <w:t>وَلَئِن</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قُتِلۡتُمۡ</w:t>
      </w:r>
      <w:proofErr w:type="spellEnd"/>
      <w:r w:rsidRPr="00BA37ED">
        <w:rPr>
          <w:rFonts w:cs="KFGQPC Uthmanic Script HAFS"/>
          <w:color w:val="000000"/>
          <w:sz w:val="36"/>
          <w:szCs w:val="36"/>
          <w:shd w:val="clear" w:color="auto" w:fill="FFFFFF"/>
          <w:rtl/>
        </w:rPr>
        <w:t xml:space="preserve"> فِي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لَمَغۡفِرَة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وَرَحۡمَةٌ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مِّمَّا يَجۡمَعُونَ١٥٧ وَلَئِن </w:t>
      </w:r>
      <w:proofErr w:type="spellStart"/>
      <w:r w:rsidRPr="00BA37ED">
        <w:rPr>
          <w:rFonts w:cs="KFGQPC Uthmanic Script HAFS"/>
          <w:color w:val="000000"/>
          <w:sz w:val="36"/>
          <w:szCs w:val="36"/>
          <w:shd w:val="clear" w:color="auto" w:fill="FFFFFF"/>
          <w:rtl/>
        </w:rPr>
        <w:t>مُّتُّمۡ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قُتِلۡتُمۡ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لَإِلَى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تُحۡشَرُونَ١٥٨</w:t>
      </w:r>
    </w:p>
    <w:p w14:paraId="36D5BF32" w14:textId="77777777" w:rsidR="00344B8F" w:rsidRPr="009A1EDC" w:rsidRDefault="00344B8F" w:rsidP="005B1A88">
      <w:pPr>
        <w:jc w:val="both"/>
        <w:rPr>
          <w:rFonts w:cstheme="minorHAnsi"/>
          <w:lang w:eastAsia="fr-FR"/>
        </w:rPr>
      </w:pPr>
    </w:p>
    <w:p w14:paraId="4114B95B"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157- Et si vous êtes tués dans le sentier d’Allah ou si vous mourez, un pardon de la part d’Allah et une miséricorde valent mieux que ce qu’ils amassent.</w:t>
      </w:r>
    </w:p>
    <w:p w14:paraId="5317A9E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158- Que vous mouriez ou que vous soyez tués, c’est vers Allah que vous serez rassemblés.</w:t>
      </w:r>
    </w:p>
    <w:p w14:paraId="4DDD0410" w14:textId="77777777" w:rsidR="00FB7BFD" w:rsidRPr="009A1EDC" w:rsidRDefault="00FB7BFD" w:rsidP="005B1A88">
      <w:pPr>
        <w:jc w:val="both"/>
        <w:rPr>
          <w:rFonts w:cstheme="minorHAnsi"/>
          <w:lang w:eastAsia="fr-FR"/>
        </w:rPr>
      </w:pPr>
    </w:p>
    <w:p w14:paraId="32F1C629" w14:textId="77777777" w:rsidR="00FB7BFD" w:rsidRPr="009A1EDC" w:rsidRDefault="00FB7BFD" w:rsidP="005B1A88">
      <w:pPr>
        <w:jc w:val="both"/>
        <w:rPr>
          <w:rFonts w:cstheme="minorHAnsi"/>
          <w:lang w:eastAsia="fr-FR"/>
        </w:rPr>
      </w:pPr>
      <w:r w:rsidRPr="009A1EDC">
        <w:rPr>
          <w:rFonts w:cstheme="minorHAnsi"/>
          <w:lang w:eastAsia="fr-FR"/>
        </w:rPr>
        <w:t>Le verset en question met sur un pied d'égalité la mort survenant lors d'une entreprise au service de Dieu et le martyre sur le chemin de Dieu. Il suggère ainsi que le décès survenu, par exemple, au cours d'un voyage entrepris pour la cause divine – que ce soit pour se rendre sur un champ de bataille ou pour propager la foi en tant que missionnaire – est considéré comme équivalent au martyre. Il est crucial de souligner qu'à l'époque, les voyages étaient nettement plus périlleux qu'aujourd'hui. Les routes étaient souvent parsemées de dangers, les moyens de transport rudimentaires, et les risques de contracter des maladies mortelles étaient élevés. Dans ces conditions, entreprendre un voyage pour la cause de Dieu constituait un acte de profonde dévotion et de sacrifice, comparable à l'acceptation du martyre sur le champ de bataille. En effet, le nombre de personnes qui perdaient la vie lors de ces périples n'était pas négligeable et pouvait même être comparable à celui des individus tués au combat. Cette réalité souligne l'importance accordée à l'intention et à l'engagement dans la foi, plutôt qu'aux seules circonstances de la mort.</w:t>
      </w:r>
      <w:r w:rsidRPr="009A1EDC">
        <w:rPr>
          <w:rStyle w:val="Appelnotedebasdep"/>
          <w:rFonts w:cstheme="minorHAnsi"/>
          <w:lang w:eastAsia="fr-FR"/>
        </w:rPr>
        <w:footnoteReference w:id="251"/>
      </w:r>
    </w:p>
    <w:p w14:paraId="004BDF67" w14:textId="77777777" w:rsidR="00FB7BFD" w:rsidRPr="009A1EDC" w:rsidRDefault="00FB7BFD" w:rsidP="005B1A88">
      <w:pPr>
        <w:jc w:val="both"/>
        <w:rPr>
          <w:rFonts w:cstheme="minorHAnsi"/>
          <w:lang w:eastAsia="fr-FR"/>
        </w:rPr>
      </w:pPr>
    </w:p>
    <w:p w14:paraId="79C610FC" w14:textId="77777777" w:rsidR="00FB7BFD" w:rsidRDefault="00FB7BFD" w:rsidP="005B1A88">
      <w:pPr>
        <w:jc w:val="both"/>
        <w:rPr>
          <w:rFonts w:cstheme="minorHAnsi"/>
          <w:lang w:eastAsia="fr-FR"/>
        </w:rPr>
      </w:pPr>
    </w:p>
    <w:p w14:paraId="1A556F26" w14:textId="77777777" w:rsidR="00FF63BD" w:rsidRDefault="00FF63BD" w:rsidP="005B1A88">
      <w:pPr>
        <w:jc w:val="both"/>
        <w:rPr>
          <w:rFonts w:cstheme="minorHAnsi"/>
          <w:lang w:eastAsia="fr-FR"/>
        </w:rPr>
      </w:pPr>
    </w:p>
    <w:p w14:paraId="3BF6BD66" w14:textId="5436782C"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فَبِمَا </w:t>
      </w:r>
      <w:proofErr w:type="spellStart"/>
      <w:r w:rsidRPr="00BA37ED">
        <w:rPr>
          <w:rFonts w:cs="KFGQPC Uthmanic Script HAFS"/>
          <w:color w:val="000000"/>
          <w:sz w:val="36"/>
          <w:szCs w:val="36"/>
          <w:shd w:val="clear" w:color="auto" w:fill="FFFFFF"/>
          <w:rtl/>
        </w:rPr>
        <w:t>رَحۡمَة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لِنتَ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وَلَوۡ</w:t>
      </w:r>
      <w:proofErr w:type="spellEnd"/>
      <w:r w:rsidRPr="00BA37ED">
        <w:rPr>
          <w:rFonts w:cs="KFGQPC Uthmanic Script HAFS"/>
          <w:color w:val="000000"/>
          <w:sz w:val="36"/>
          <w:szCs w:val="36"/>
          <w:shd w:val="clear" w:color="auto" w:fill="FFFFFF"/>
          <w:rtl/>
        </w:rPr>
        <w:t xml:space="preserve"> كُنتَ فَظًّا غَلِيظ</w:t>
      </w:r>
      <w:r w:rsidRPr="00BA37ED">
        <w:rPr>
          <w:rFonts w:cs="KFGQPC Uthmanic Script HAFS" w:hint="eastAsia"/>
          <w:color w:val="000000"/>
          <w:sz w:val="36"/>
          <w:szCs w:val="36"/>
          <w:shd w:val="clear" w:color="auto" w:fill="FFFFFF"/>
          <w:rtl/>
        </w:rPr>
        <w:t>َ</w:t>
      </w:r>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لۡقَلۡبِ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نفَضُّواْ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حَوۡلِكَۖ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عۡفُ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سۡتَغۡفِرۡ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وَشَاوِرۡهُمۡ</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لۡأَمۡرِۖ</w:t>
      </w:r>
      <w:proofErr w:type="spellEnd"/>
      <w:r w:rsidRPr="00BA37ED">
        <w:rPr>
          <w:rFonts w:cs="KFGQPC Uthmanic Script HAFS"/>
          <w:color w:val="000000"/>
          <w:sz w:val="36"/>
          <w:szCs w:val="36"/>
          <w:shd w:val="clear" w:color="auto" w:fill="FFFFFF"/>
          <w:rtl/>
        </w:rPr>
        <w:t xml:space="preserve"> فَإِذَا </w:t>
      </w:r>
      <w:proofErr w:type="spellStart"/>
      <w:r w:rsidRPr="00BA37ED">
        <w:rPr>
          <w:rFonts w:cs="KFGQPC Uthmanic Script HAFS"/>
          <w:color w:val="000000"/>
          <w:sz w:val="36"/>
          <w:szCs w:val="36"/>
          <w:shd w:val="clear" w:color="auto" w:fill="FFFFFF"/>
          <w:rtl/>
        </w:rPr>
        <w:t>عَزَمۡتَ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فَتَوَكَّلۡ</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يُحِبُّ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لۡمُتَوَكِّلِينَ</w:t>
      </w:r>
      <w:r w:rsidRPr="00BA37ED">
        <w:rPr>
          <w:rFonts w:cs="KFGQPC Uthmanic Script HAFS"/>
          <w:color w:val="000000"/>
          <w:sz w:val="36"/>
          <w:szCs w:val="36"/>
          <w:shd w:val="clear" w:color="auto" w:fill="FFFFFF"/>
          <w:rtl/>
        </w:rPr>
        <w:t>١٥٩</w:t>
      </w:r>
    </w:p>
    <w:p w14:paraId="3E8697F2" w14:textId="77777777" w:rsidR="00FB7BFD" w:rsidRPr="009A1EDC" w:rsidRDefault="00FB7BFD" w:rsidP="005B1A88">
      <w:pPr>
        <w:jc w:val="both"/>
        <w:rPr>
          <w:rFonts w:cstheme="minorHAnsi"/>
          <w:lang w:eastAsia="fr-FR"/>
        </w:rPr>
      </w:pPr>
    </w:p>
    <w:p w14:paraId="0F807789"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159- C’est par quelque miséricorde de la part d’Allah que tu (Mohammad) as été si doux envers eux ! Mais si tu étais rude, au cœur dur, ils se seraient enfuis de ton entourage. Pardonne-leur donc, et implore pour eux le pardon (d’Allah). Et consulte-les à propos des affaires ; puis une fois que tu t’es décidé, confie-toi donc à Allah, Allah aime, en vérité, ceux qui Lui font confiance.</w:t>
      </w:r>
    </w:p>
    <w:p w14:paraId="66653F8A" w14:textId="77777777" w:rsidR="00FB7BFD" w:rsidRPr="009A1EDC" w:rsidRDefault="00FB7BFD" w:rsidP="005B1A88">
      <w:pPr>
        <w:jc w:val="both"/>
        <w:rPr>
          <w:rFonts w:cstheme="minorHAnsi"/>
          <w:b/>
          <w:bCs/>
          <w:lang w:eastAsia="fr-FR"/>
        </w:rPr>
      </w:pPr>
    </w:p>
    <w:p w14:paraId="55437E9A"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195CC240" w14:textId="77777777" w:rsidR="00FB7BFD" w:rsidRPr="009A1EDC" w:rsidRDefault="00FB7BFD" w:rsidP="005B1A88">
      <w:pPr>
        <w:jc w:val="both"/>
        <w:rPr>
          <w:rFonts w:cstheme="minorHAnsi"/>
          <w:b/>
          <w:bCs/>
          <w:lang w:eastAsia="fr-FR"/>
        </w:rPr>
      </w:pPr>
    </w:p>
    <w:p w14:paraId="1694BEBC" w14:textId="77777777" w:rsidR="00FB7BFD" w:rsidRPr="009A1EDC" w:rsidRDefault="00FB7BFD" w:rsidP="005B1A88">
      <w:pPr>
        <w:jc w:val="both"/>
        <w:rPr>
          <w:rFonts w:cstheme="minorHAnsi"/>
          <w:lang w:eastAsia="fr-FR"/>
        </w:rPr>
      </w:pPr>
      <w:r w:rsidRPr="009A1EDC">
        <w:rPr>
          <w:rFonts w:cstheme="minorHAnsi"/>
          <w:lang w:eastAsia="fr-FR"/>
        </w:rPr>
        <w:t>Après la bataille d'</w:t>
      </w:r>
      <w:proofErr w:type="spellStart"/>
      <w:r w:rsidRPr="009A1EDC">
        <w:rPr>
          <w:rFonts w:cstheme="minorHAnsi"/>
          <w:lang w:eastAsia="fr-FR"/>
        </w:rPr>
        <w:t>Ohod</w:t>
      </w:r>
      <w:proofErr w:type="spellEnd"/>
      <w:r w:rsidRPr="009A1EDC">
        <w:rPr>
          <w:rFonts w:cstheme="minorHAnsi"/>
          <w:lang w:eastAsia="fr-FR"/>
        </w:rPr>
        <w:t xml:space="preserve">, lorsque les musulmans sont retournés à Médine, certains de ceux qui avaient fui le champ de bataille se sont approchés du Prophète de l'Islam (s) pour exprimer leurs remords et demander pardon. C'est à ce moment-là que le verset mentionné ci-dessus a été révélé, ordonnant une amnistie générale. Le Prophète </w:t>
      </w:r>
      <w:r w:rsidR="00344B8F" w:rsidRPr="009A1EDC">
        <w:rPr>
          <w:rFonts w:cstheme="minorHAnsi"/>
          <w:lang w:eastAsia="fr-FR"/>
        </w:rPr>
        <w:t xml:space="preserve">(s) </w:t>
      </w:r>
      <w:r w:rsidRPr="009A1EDC">
        <w:rPr>
          <w:rFonts w:cstheme="minorHAnsi"/>
          <w:lang w:eastAsia="fr-FR"/>
        </w:rPr>
        <w:t>a alors accueilli avec bienveillance ceux qui s'étaient repentis.</w:t>
      </w:r>
      <w:r w:rsidRPr="009A1EDC">
        <w:rPr>
          <w:rStyle w:val="Appelnotedebasdep"/>
          <w:rFonts w:cstheme="minorHAnsi"/>
          <w:lang w:eastAsia="fr-FR"/>
        </w:rPr>
        <w:footnoteReference w:id="252"/>
      </w:r>
    </w:p>
    <w:p w14:paraId="6365EF96" w14:textId="77777777" w:rsidR="00FB7BFD" w:rsidRDefault="00FB7BFD" w:rsidP="005B1A88">
      <w:pPr>
        <w:jc w:val="both"/>
        <w:rPr>
          <w:rFonts w:cstheme="minorHAnsi"/>
          <w:b/>
          <w:bCs/>
          <w:lang w:eastAsia="fr-FR"/>
        </w:rPr>
      </w:pPr>
    </w:p>
    <w:p w14:paraId="3A72351E" w14:textId="77777777" w:rsidR="00FF63BD" w:rsidRPr="009A1EDC" w:rsidRDefault="00FF63BD" w:rsidP="005B1A88">
      <w:pPr>
        <w:jc w:val="both"/>
        <w:rPr>
          <w:rFonts w:cstheme="minorHAnsi"/>
          <w:b/>
          <w:bCs/>
          <w:lang w:eastAsia="fr-FR"/>
        </w:rPr>
      </w:pPr>
    </w:p>
    <w:p w14:paraId="58A53DA9" w14:textId="20B6576B" w:rsidR="00FB7BFD" w:rsidRPr="009A1EDC" w:rsidRDefault="00FB7BFD" w:rsidP="005B1A88">
      <w:pPr>
        <w:jc w:val="both"/>
        <w:rPr>
          <w:rFonts w:cstheme="minorHAnsi"/>
          <w:lang w:eastAsia="fr-FR"/>
        </w:rPr>
      </w:pPr>
      <w:r w:rsidRPr="009A1EDC">
        <w:rPr>
          <w:rFonts w:cstheme="minorHAnsi"/>
          <w:lang w:eastAsia="fr-FR"/>
        </w:rPr>
        <w:t xml:space="preserve">1- L'expression </w:t>
      </w:r>
      <w:r w:rsidRPr="009A1EDC">
        <w:rPr>
          <w:rFonts w:cstheme="minorHAnsi"/>
          <w:lang w:val="fr-BE" w:eastAsia="fr-FR"/>
        </w:rPr>
        <w:t>« </w:t>
      </w:r>
      <w:r w:rsidRPr="009A1EDC">
        <w:rPr>
          <w:rFonts w:cstheme="minorHAnsi"/>
          <w:b/>
          <w:bCs/>
          <w:lang w:eastAsia="fr-FR"/>
        </w:rPr>
        <w:t>Pardonne-leur donc, et implore pour eux le pardon</w:t>
      </w:r>
      <w:r w:rsidRPr="009A1EDC">
        <w:rPr>
          <w:rFonts w:cstheme="minorHAnsi"/>
          <w:lang w:eastAsia="fr-FR"/>
        </w:rPr>
        <w:t> » met en lumière l'importance du pardon et de l'intercession dans la relation entre Dieu et Ses serviteurs. Dans ce passage, Dieu invite le Prophète</w:t>
      </w:r>
      <w:r w:rsidR="008F682E" w:rsidRPr="009A1EDC">
        <w:rPr>
          <w:rFonts w:cstheme="minorHAnsi"/>
          <w:lang w:eastAsia="fr-FR"/>
        </w:rPr>
        <w:t xml:space="preserve"> (s)</w:t>
      </w:r>
      <w:r w:rsidRPr="009A1EDC">
        <w:rPr>
          <w:rFonts w:cstheme="minorHAnsi"/>
          <w:lang w:eastAsia="fr-FR"/>
        </w:rPr>
        <w:t xml:space="preserve"> à pardonner à ses compagnons leur déloyauté et les préjudices qu'ils ont pu lui causer. Cette injonction divine révèle la miséricorde infinie de Dieu envers Ses créatures, même lorsqu'elles commettent des fautes. En effet, Dieu intercède auprès du Prophète </w:t>
      </w:r>
      <w:r w:rsidR="006823B4">
        <w:rPr>
          <w:rFonts w:cstheme="minorHAnsi"/>
          <w:lang w:eastAsia="fr-FR"/>
        </w:rPr>
        <w:t xml:space="preserve">(s) </w:t>
      </w:r>
      <w:r w:rsidRPr="009A1EDC">
        <w:rPr>
          <w:rFonts w:cstheme="minorHAnsi"/>
          <w:lang w:eastAsia="fr-FR"/>
        </w:rPr>
        <w:t xml:space="preserve">en faveur de ses compagnons, les excusant en quelque sorte de leurs manquements envers lui. Réciproquement, le Prophète </w:t>
      </w:r>
      <w:r w:rsidR="006823B4">
        <w:rPr>
          <w:rFonts w:cstheme="minorHAnsi"/>
          <w:lang w:eastAsia="fr-FR"/>
        </w:rPr>
        <w:t xml:space="preserve">(s) </w:t>
      </w:r>
      <w:r w:rsidRPr="009A1EDC">
        <w:rPr>
          <w:rFonts w:cstheme="minorHAnsi"/>
          <w:lang w:eastAsia="fr-FR"/>
        </w:rPr>
        <w:t xml:space="preserve">est encouragé à se faire l'intercesseur de ses compagnons auprès de Dieu, implorant Son pardon pour leurs péchés et leur désobéissance. Cette double intercession, de Dieu auprès du Prophète </w:t>
      </w:r>
      <w:r w:rsidR="006823B4">
        <w:rPr>
          <w:rFonts w:cstheme="minorHAnsi"/>
          <w:lang w:eastAsia="fr-FR"/>
        </w:rPr>
        <w:t xml:space="preserve">(s) </w:t>
      </w:r>
      <w:r w:rsidRPr="009A1EDC">
        <w:rPr>
          <w:rFonts w:cstheme="minorHAnsi"/>
          <w:lang w:eastAsia="fr-FR"/>
        </w:rPr>
        <w:t xml:space="preserve">et du Prophète </w:t>
      </w:r>
      <w:r w:rsidR="006823B4">
        <w:rPr>
          <w:rFonts w:cstheme="minorHAnsi"/>
          <w:lang w:eastAsia="fr-FR"/>
        </w:rPr>
        <w:t xml:space="preserve">(s) </w:t>
      </w:r>
      <w:r w:rsidRPr="009A1EDC">
        <w:rPr>
          <w:rFonts w:cstheme="minorHAnsi"/>
          <w:lang w:eastAsia="fr-FR"/>
        </w:rPr>
        <w:t>auprès de Dieu, met en lumière la profondeur de l'amour divin pour Ses serviteurs, même lorsqu'ils s'égarent. Dieu est toujours prêt à pardonner à ceux qui se repentent sincèrement et cherchent Sa miséricorde.</w:t>
      </w:r>
    </w:p>
    <w:p w14:paraId="563B5303" w14:textId="77777777" w:rsidR="00FB7BFD" w:rsidRPr="009A1EDC" w:rsidRDefault="00FB7BFD" w:rsidP="005B1A88">
      <w:pPr>
        <w:jc w:val="both"/>
        <w:rPr>
          <w:rFonts w:cstheme="minorHAnsi"/>
          <w:lang w:eastAsia="fr-FR"/>
        </w:rPr>
      </w:pPr>
      <w:r w:rsidRPr="009A1EDC">
        <w:rPr>
          <w:rFonts w:cstheme="minorHAnsi"/>
          <w:lang w:eastAsia="fr-FR"/>
        </w:rPr>
        <w:t>2- Parmi les qualités essentielles d'un bon leader figurent la grâce, la douceur et la flexibilité envers ceux qui ont commis des erreurs et qui regrettent sincèrement leurs actes. Ces attributs permettent au leader de faire preuve de compréhension et d'empathie, tout en encourageant les fautifs à se repentir et à s'améliorer. Il est rapporté que l'</w:t>
      </w:r>
      <w:r w:rsidR="008F682E" w:rsidRPr="009A1EDC">
        <w:rPr>
          <w:rFonts w:cstheme="minorHAnsi"/>
          <w:lang w:eastAsia="fr-FR"/>
        </w:rPr>
        <w:t>I</w:t>
      </w:r>
      <w:r w:rsidRPr="009A1EDC">
        <w:rPr>
          <w:rFonts w:cstheme="minorHAnsi"/>
          <w:lang w:eastAsia="fr-FR"/>
        </w:rPr>
        <w:t>mam Ali (a) a dit : « L'un des piliers du leadership est l'ouverture d'esprit, qui se manifeste par la patience et la tolérance ». Un leader ouvert d'esprit est capable d'écouter les autres, de prendre en compte des points de vue différents et de s'adapter aux situations changeantes. La patience et la tolérance sont indispensables pour un leader, car elles lui permettent de gérer les défis et les frustrations sans perdre son sang-froid. En faisant preuve de patience, le leader montre l'exemple à ses subordonnés et crée un environnement de travail plus serein et productif.</w:t>
      </w:r>
      <w:r w:rsidRPr="009A1EDC">
        <w:rPr>
          <w:rStyle w:val="Appelnotedebasdep"/>
          <w:rFonts w:cstheme="minorHAnsi"/>
          <w:lang w:eastAsia="fr-FR"/>
        </w:rPr>
        <w:footnoteReference w:id="253"/>
      </w:r>
    </w:p>
    <w:p w14:paraId="3CEC7308" w14:textId="0105546C" w:rsidR="00FB7BFD" w:rsidRPr="009A1EDC" w:rsidRDefault="00FB7BFD" w:rsidP="005B1A88">
      <w:pPr>
        <w:jc w:val="both"/>
        <w:rPr>
          <w:rFonts w:cstheme="minorHAnsi"/>
          <w:lang w:eastAsia="fr-FR"/>
        </w:rPr>
      </w:pPr>
      <w:r w:rsidRPr="009A1EDC">
        <w:rPr>
          <w:rFonts w:cstheme="minorHAnsi"/>
          <w:lang w:eastAsia="fr-FR"/>
        </w:rPr>
        <w:t>3- Avant la bataille d'</w:t>
      </w:r>
      <w:proofErr w:type="spellStart"/>
      <w:r w:rsidRPr="009A1EDC">
        <w:rPr>
          <w:rFonts w:cstheme="minorHAnsi"/>
          <w:lang w:eastAsia="fr-FR"/>
        </w:rPr>
        <w:t>Ohod</w:t>
      </w:r>
      <w:proofErr w:type="spellEnd"/>
      <w:r w:rsidRPr="009A1EDC">
        <w:rPr>
          <w:rFonts w:cstheme="minorHAnsi"/>
          <w:lang w:eastAsia="fr-FR"/>
        </w:rPr>
        <w:t xml:space="preserve">, le Prophète (s) a sollicité l'avis de ses compagnons et a décidé de suivre l'opinion de la majorité, qui était de quitter la ville pour affronter l'ennemi. Malheureusement, cette décision a conduit à une défaite des musulmans lors de cette bataille. Suite à cet événement, certains ont remis en question la pertinence de la consultation, estimant que le Prophète (s) n'aurait plus dû demander l'avis de quiconque. Cependant, ce verset coranique est venu réfuter cette façon de penser. En effet, il a ordonné au Prophète </w:t>
      </w:r>
      <w:r w:rsidR="006823B4">
        <w:rPr>
          <w:rFonts w:cstheme="minorHAnsi"/>
          <w:lang w:eastAsia="fr-FR"/>
        </w:rPr>
        <w:t xml:space="preserve">(s) </w:t>
      </w:r>
      <w:r w:rsidRPr="009A1EDC">
        <w:rPr>
          <w:rFonts w:cstheme="minorHAnsi"/>
          <w:lang w:eastAsia="fr-FR"/>
        </w:rPr>
        <w:t xml:space="preserve">de continuer à consulter ses compagnons, même si les résultats n'étaient pas toujours favorables. Cette injonction divine souligne l'importance de la consultation dans le processus de prise de décision, car les bénéfices qui en découlent sont supérieurs aux éventuels inconvénients. La consultation permet de prendre en compte différents points de vue, d'enrichir la réflexion et de renforcer la cohésion du groupe. </w:t>
      </w:r>
    </w:p>
    <w:p w14:paraId="5605C4AF" w14:textId="77777777" w:rsidR="00FB7BFD" w:rsidRPr="009A1EDC" w:rsidRDefault="00FB7BFD" w:rsidP="005B1A88">
      <w:pPr>
        <w:jc w:val="both"/>
        <w:rPr>
          <w:rFonts w:cstheme="minorHAnsi"/>
          <w:lang w:eastAsia="fr-FR"/>
        </w:rPr>
      </w:pPr>
      <w:r w:rsidRPr="009A1EDC">
        <w:rPr>
          <w:rFonts w:cstheme="minorHAnsi"/>
          <w:lang w:eastAsia="fr-FR"/>
        </w:rPr>
        <w:t xml:space="preserve">4- Certains aspects de la religion islamique, tels que les croyances fondamentales, les règles de la charia et la notion de l'Imamat, nous ont été transmis par le biais du Coran et des commandements divins. Ces éléments ne peuvent être remis en question ou soumis à un vote, car ils constituent les fondements mêmes de la religion. Ces lois et principes ont été établis par Dieu pour guider l'humanité </w:t>
      </w:r>
      <w:r w:rsidRPr="009A1EDC">
        <w:rPr>
          <w:rFonts w:cstheme="minorHAnsi"/>
          <w:lang w:eastAsia="fr-FR"/>
        </w:rPr>
        <w:lastRenderedPageBreak/>
        <w:t>vers le droit chemin et assurer leur bien-être dans ce monde et dans l'</w:t>
      </w:r>
      <w:r w:rsidR="00F43B5F" w:rsidRPr="009A1EDC">
        <w:rPr>
          <w:rFonts w:cstheme="minorHAnsi"/>
          <w:lang w:eastAsia="fr-FR"/>
        </w:rPr>
        <w:t>A</w:t>
      </w:r>
      <w:r w:rsidRPr="009A1EDC">
        <w:rPr>
          <w:rFonts w:cstheme="minorHAnsi"/>
          <w:lang w:eastAsia="fr-FR"/>
        </w:rPr>
        <w:t>u-delà. Remettre en question ou soumettre au vote ces fondements de la religion reviendrait à remettre en cause la sagesse et l'autorité divines. Cela invaliderait le principe même de la législation islamique, qui est censée être immuable et universelle.</w:t>
      </w:r>
    </w:p>
    <w:p w14:paraId="3657520E" w14:textId="77777777" w:rsidR="00FB7BFD" w:rsidRPr="009A1EDC" w:rsidRDefault="00FB7BFD" w:rsidP="005B1A88">
      <w:pPr>
        <w:jc w:val="both"/>
        <w:rPr>
          <w:rFonts w:cstheme="minorHAnsi"/>
          <w:lang w:eastAsia="fr-FR"/>
        </w:rPr>
      </w:pPr>
      <w:r w:rsidRPr="009A1EDC">
        <w:rPr>
          <w:rFonts w:cstheme="minorHAnsi"/>
          <w:lang w:eastAsia="fr-FR"/>
        </w:rPr>
        <w:t>5- Il est rapporté dans un récit que l'Imam Ali (a) a dit : Il existe trois catégories de personnes dont il faudrait éviter de solliciter les conseils :</w:t>
      </w:r>
    </w:p>
    <w:p w14:paraId="4EF3ACD1" w14:textId="77777777" w:rsidR="00FB7BFD" w:rsidRPr="009A1EDC" w:rsidRDefault="00FB7BFD" w:rsidP="005B1A88">
      <w:pPr>
        <w:jc w:val="both"/>
        <w:rPr>
          <w:rFonts w:cstheme="minorHAnsi"/>
          <w:lang w:eastAsia="fr-FR"/>
        </w:rPr>
      </w:pPr>
      <w:r w:rsidRPr="009A1EDC">
        <w:rPr>
          <w:rFonts w:cstheme="minorHAnsi"/>
          <w:lang w:eastAsia="fr-FR"/>
        </w:rPr>
        <w:t>Premièrement, les personnes avares : Elles risquent de te décourager d'aider les autres et de faire des dons, en t'incitant à craindre la pauvreté.</w:t>
      </w:r>
    </w:p>
    <w:p w14:paraId="75399D92" w14:textId="77777777" w:rsidR="00FB7BFD" w:rsidRPr="009A1EDC" w:rsidRDefault="00FB7BFD" w:rsidP="005B1A88">
      <w:pPr>
        <w:jc w:val="both"/>
        <w:rPr>
          <w:rFonts w:cstheme="minorHAnsi"/>
          <w:lang w:eastAsia="fr-FR"/>
        </w:rPr>
      </w:pPr>
      <w:r w:rsidRPr="009A1EDC">
        <w:rPr>
          <w:rFonts w:cstheme="minorHAnsi"/>
          <w:lang w:eastAsia="fr-FR"/>
        </w:rPr>
        <w:t>Deuxièmement, les personnes lâches : Elles pourraient te dissuader d'entreprendre des actions importantes et courageuses, par peur des défis et des obstacles.</w:t>
      </w:r>
    </w:p>
    <w:p w14:paraId="3E5EED77" w14:textId="77777777" w:rsidR="00FB7BFD" w:rsidRPr="009A1EDC" w:rsidRDefault="00FB7BFD" w:rsidP="005B1A88">
      <w:pPr>
        <w:jc w:val="both"/>
        <w:rPr>
          <w:rFonts w:cstheme="minorHAnsi"/>
          <w:lang w:eastAsia="fr-FR"/>
        </w:rPr>
      </w:pPr>
      <w:r w:rsidRPr="009A1EDC">
        <w:rPr>
          <w:rFonts w:cstheme="minorHAnsi"/>
          <w:lang w:eastAsia="fr-FR"/>
        </w:rPr>
        <w:t>Troisièmement, les personnes avides de pouvoir et de richesse : Elles sont susceptibles de présenter l'oppression et l'injustice sous un jour favorable, dans le but d'accumuler des biens et d'obtenir un statut social élevé.</w:t>
      </w:r>
      <w:r w:rsidRPr="009A1EDC">
        <w:rPr>
          <w:rStyle w:val="Appelnotedebasdep"/>
          <w:rFonts w:cstheme="minorHAnsi"/>
          <w:lang w:eastAsia="fr-FR"/>
        </w:rPr>
        <w:footnoteReference w:id="254"/>
      </w:r>
    </w:p>
    <w:p w14:paraId="5AC8B8C8" w14:textId="77777777" w:rsidR="00FB7BFD" w:rsidRPr="009A1EDC" w:rsidRDefault="00FB7BFD" w:rsidP="005B1A88">
      <w:pPr>
        <w:jc w:val="both"/>
        <w:rPr>
          <w:rFonts w:cstheme="minorHAnsi"/>
          <w:lang w:eastAsia="fr-FR"/>
        </w:rPr>
      </w:pPr>
      <w:r w:rsidRPr="009A1EDC">
        <w:rPr>
          <w:rFonts w:cstheme="minorHAnsi"/>
          <w:lang w:eastAsia="fr-FR"/>
        </w:rPr>
        <w:t>6- Ce verset met en lumière un aspect intéressant du processus de prise de décision : la consultation est menée de manière collective, impliquant un groupe de personnes, tandis que la décision finale revient au chef de l'Islam, qui agit de façon individuelle. Cette approche souligne l'importance d'examiner et de débattre des questions sociales au sein d'un groupe, afin de bénéficier de différents points de vue et de favoriser une réflexion approfondie. Cependant, une fois que le plan d'action a été approuvé par le groupe, il est crucial qu'une seule volonté, celle du dirigeant, soit mise en œuvre pour son exécution. Cette unité de commandement est essentielle pour éviter le chaos et assurer une application cohérente et efficace des décisions prises. En effet, si plusieurs volontés divergentes intervenaient dans la mise en œuvre du plan, cela pourrait engendrer des conflits, des incohérences et, en fin de compte, compromettre la réalisation des objectifs fixés.</w:t>
      </w:r>
      <w:r w:rsidRPr="009A1EDC">
        <w:rPr>
          <w:rStyle w:val="Appelnotedebasdep"/>
          <w:rFonts w:cstheme="minorHAnsi"/>
          <w:lang w:eastAsia="fr-FR"/>
        </w:rPr>
        <w:footnoteReference w:id="255"/>
      </w:r>
    </w:p>
    <w:p w14:paraId="6165C697" w14:textId="77777777" w:rsidR="00FB7BFD" w:rsidRPr="009A1EDC" w:rsidRDefault="00FB7BFD" w:rsidP="005B1A88">
      <w:pPr>
        <w:jc w:val="both"/>
        <w:rPr>
          <w:rFonts w:cstheme="minorHAnsi"/>
          <w:lang w:eastAsia="fr-FR"/>
        </w:rPr>
      </w:pPr>
    </w:p>
    <w:p w14:paraId="18808B50" w14:textId="77777777" w:rsidR="00F43B5F" w:rsidRPr="009A1EDC" w:rsidRDefault="00F43B5F" w:rsidP="005B1A88">
      <w:pPr>
        <w:jc w:val="both"/>
        <w:rPr>
          <w:rFonts w:cstheme="minorHAnsi"/>
          <w:lang w:eastAsia="fr-FR"/>
        </w:rPr>
      </w:pPr>
    </w:p>
    <w:p w14:paraId="166D4A97" w14:textId="77777777" w:rsidR="00FB7BFD" w:rsidRDefault="00FB7BFD" w:rsidP="005B1A88">
      <w:pPr>
        <w:jc w:val="both"/>
        <w:rPr>
          <w:rFonts w:cstheme="minorHAnsi"/>
          <w:lang w:eastAsia="fr-FR"/>
        </w:rPr>
      </w:pPr>
    </w:p>
    <w:p w14:paraId="435E38D1" w14:textId="14DB9C79" w:rsidR="00FF63BD"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إِن </w:t>
      </w:r>
      <w:proofErr w:type="spellStart"/>
      <w:r w:rsidRPr="00BA37ED">
        <w:rPr>
          <w:rFonts w:cs="KFGQPC Uthmanic Script HAFS"/>
          <w:color w:val="000000"/>
          <w:sz w:val="36"/>
          <w:szCs w:val="36"/>
          <w:shd w:val="clear" w:color="auto" w:fill="FFFFFF"/>
          <w:rtl/>
        </w:rPr>
        <w:t>يَنصُرۡكُمُ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فَلَا غَالِبَ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يَخۡذُلۡك</w:t>
      </w:r>
      <w:r w:rsidRPr="00BA37ED">
        <w:rPr>
          <w:rFonts w:cs="KFGQPC Uthmanic Script HAFS" w:hint="eastAsia"/>
          <w:color w:val="000000"/>
          <w:sz w:val="36"/>
          <w:szCs w:val="36"/>
          <w:shd w:val="clear" w:color="auto" w:fill="FFFFFF"/>
          <w:rtl/>
        </w:rPr>
        <w:t>ُمۡ</w:t>
      </w:r>
      <w:proofErr w:type="spellEnd"/>
      <w:r w:rsidRPr="00BA37ED">
        <w:rPr>
          <w:rFonts w:cs="KFGQPC Uthmanic Script HAFS"/>
          <w:color w:val="000000"/>
          <w:sz w:val="36"/>
          <w:szCs w:val="36"/>
          <w:shd w:val="clear" w:color="auto" w:fill="FFFFFF"/>
          <w:rtl/>
        </w:rPr>
        <w:t xml:space="preserve"> فَمَن ذَا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يَنصُرُكُم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فَلۡيَتَوَكَّلِ</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لۡمُؤۡمِنُونَ</w:t>
      </w:r>
      <w:r w:rsidRPr="00BA37ED">
        <w:rPr>
          <w:rFonts w:cs="KFGQPC Uthmanic Script HAFS"/>
          <w:color w:val="000000"/>
          <w:sz w:val="36"/>
          <w:szCs w:val="36"/>
          <w:shd w:val="clear" w:color="auto" w:fill="FFFFFF"/>
          <w:rtl/>
        </w:rPr>
        <w:t>١٦٠</w:t>
      </w:r>
    </w:p>
    <w:p w14:paraId="4260251A" w14:textId="77777777" w:rsidR="00FF63BD" w:rsidRPr="009A1EDC" w:rsidRDefault="00FF63BD" w:rsidP="005B1A88">
      <w:pPr>
        <w:jc w:val="both"/>
        <w:rPr>
          <w:rFonts w:cstheme="minorHAnsi"/>
          <w:lang w:eastAsia="fr-FR"/>
        </w:rPr>
      </w:pPr>
    </w:p>
    <w:p w14:paraId="519B5EC2"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160- Si Allah vous donne Son secours, nul ne peut vous vaincre. S’Il vous abandonne, qui donc après Lui vous donnera secours ? C’est à Allah que les croyants doivent faire confiance.</w:t>
      </w:r>
    </w:p>
    <w:p w14:paraId="38E914C1" w14:textId="77777777" w:rsidR="00FB7BFD" w:rsidRPr="009A1EDC" w:rsidRDefault="00FB7BFD" w:rsidP="005B1A88">
      <w:pPr>
        <w:jc w:val="both"/>
        <w:rPr>
          <w:rFonts w:cstheme="minorHAnsi"/>
          <w:lang w:eastAsia="fr-FR"/>
        </w:rPr>
      </w:pPr>
    </w:p>
    <w:p w14:paraId="60CE12A4" w14:textId="77777777" w:rsidR="00FB7BFD" w:rsidRPr="009A1EDC" w:rsidRDefault="00FB7BFD" w:rsidP="005B1A88">
      <w:pPr>
        <w:jc w:val="both"/>
        <w:rPr>
          <w:rFonts w:cstheme="minorHAnsi"/>
          <w:lang w:eastAsia="fr-FR"/>
        </w:rPr>
      </w:pPr>
      <w:r w:rsidRPr="009A1EDC">
        <w:rPr>
          <w:rFonts w:cstheme="minorHAnsi"/>
          <w:lang w:eastAsia="fr-FR"/>
        </w:rPr>
        <w:t xml:space="preserve">Le soutien de Dieu envers les croyants ou Son absence d'assistance repose sur le mérite de chacun et non sur une quelconque impossibilité de rendre des comptes. En effet, ceux qui désobéissent aux préceptes divins et négligent de mobiliser leurs forces matérielles et spirituelles ne bénéficieront jamais de l'aide de Dieu. En revanche, ceux qui se préparent avec rigueur et discipline, en utilisant de </w:t>
      </w:r>
      <w:r w:rsidRPr="009A1EDC">
        <w:rPr>
          <w:rFonts w:cstheme="minorHAnsi"/>
          <w:lang w:eastAsia="fr-FR"/>
        </w:rPr>
        <w:lastRenderedPageBreak/>
        <w:t>manière ordonnée et structurée les moyens dont ils disposent, tout en faisant preuve d'une intention pure et d'une détermination inébranlable, pourront compter sur le soutien de Dieu.</w:t>
      </w:r>
      <w:r w:rsidRPr="009A1EDC">
        <w:rPr>
          <w:rStyle w:val="Appelnotedebasdep"/>
          <w:rFonts w:cstheme="minorHAnsi"/>
          <w:lang w:eastAsia="fr-FR"/>
        </w:rPr>
        <w:footnoteReference w:id="256"/>
      </w:r>
    </w:p>
    <w:p w14:paraId="5CAE184F" w14:textId="77777777" w:rsidR="00FB7BFD" w:rsidRPr="009A1EDC" w:rsidRDefault="00FB7BFD" w:rsidP="005B1A88">
      <w:pPr>
        <w:jc w:val="both"/>
        <w:rPr>
          <w:rFonts w:cstheme="minorHAnsi"/>
          <w:lang w:eastAsia="fr-FR"/>
        </w:rPr>
      </w:pPr>
    </w:p>
    <w:p w14:paraId="1DE77CC5" w14:textId="77777777" w:rsidR="00F43B5F" w:rsidRPr="009A1EDC" w:rsidRDefault="00F43B5F" w:rsidP="005B1A88">
      <w:pPr>
        <w:jc w:val="both"/>
        <w:rPr>
          <w:rFonts w:cstheme="minorHAnsi"/>
          <w:lang w:eastAsia="fr-FR"/>
        </w:rPr>
      </w:pPr>
    </w:p>
    <w:p w14:paraId="54AA64E3" w14:textId="77777777" w:rsidR="00F43B5F" w:rsidRDefault="00F43B5F" w:rsidP="005B1A88">
      <w:pPr>
        <w:jc w:val="both"/>
        <w:rPr>
          <w:rFonts w:cstheme="minorHAnsi"/>
          <w:lang w:eastAsia="fr-FR"/>
        </w:rPr>
      </w:pPr>
    </w:p>
    <w:p w14:paraId="3A5D4B69" w14:textId="436A8CB3" w:rsidR="00FF63BD"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وَمَا كَانَ لِنَبِيٍّ أَن </w:t>
      </w:r>
      <w:proofErr w:type="spellStart"/>
      <w:r w:rsidRPr="00BA37ED">
        <w:rPr>
          <w:rFonts w:cs="KFGQPC Uthmanic Script HAFS"/>
          <w:color w:val="000000"/>
          <w:sz w:val="36"/>
          <w:szCs w:val="36"/>
          <w:shd w:val="clear" w:color="auto" w:fill="FFFFFF"/>
          <w:rtl/>
        </w:rPr>
        <w:t>يَغُلَّۚ</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color w:val="000000"/>
          <w:sz w:val="36"/>
          <w:szCs w:val="36"/>
          <w:shd w:val="clear" w:color="auto" w:fill="FFFFFF"/>
          <w:rtl/>
        </w:rPr>
        <w:t>يَغۡلُلۡ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يَأۡتِ</w:t>
      </w:r>
      <w:proofErr w:type="spellEnd"/>
      <w:r w:rsidRPr="00BA37ED">
        <w:rPr>
          <w:rFonts w:cs="KFGQPC Uthmanic Script HAFS"/>
          <w:color w:val="000000"/>
          <w:sz w:val="36"/>
          <w:szCs w:val="36"/>
          <w:shd w:val="clear" w:color="auto" w:fill="FFFFFF"/>
          <w:rtl/>
        </w:rPr>
        <w:t xml:space="preserve"> بِمَا غَلَّ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ثُمَّ تُوَفَّىٰ كُلُّ </w:t>
      </w:r>
      <w:proofErr w:type="spellStart"/>
      <w:r w:rsidRPr="00BA37ED">
        <w:rPr>
          <w:rFonts w:cs="KFGQPC Uthmanic Script HAFS"/>
          <w:color w:val="000000"/>
          <w:sz w:val="36"/>
          <w:szCs w:val="36"/>
          <w:shd w:val="clear" w:color="auto" w:fill="FFFFFF"/>
          <w:rtl/>
        </w:rPr>
        <w:t>نَفۡس</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كَسَبَتۡ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وَهُمۡ</w:t>
      </w:r>
      <w:proofErr w:type="spellEnd"/>
      <w:r w:rsidRPr="00BA37ED">
        <w:rPr>
          <w:rFonts w:cs="KFGQPC Uthmanic Script HAFS"/>
          <w:color w:val="000000"/>
          <w:sz w:val="36"/>
          <w:szCs w:val="36"/>
          <w:shd w:val="clear" w:color="auto" w:fill="FFFFFF"/>
          <w:rtl/>
        </w:rPr>
        <w:t xml:space="preserve"> لَا يُظۡلَمُونَ١٦١</w:t>
      </w:r>
    </w:p>
    <w:p w14:paraId="5C73EC28" w14:textId="77777777" w:rsidR="00FF63BD" w:rsidRPr="009A1EDC" w:rsidRDefault="00FF63BD" w:rsidP="005B1A88">
      <w:pPr>
        <w:jc w:val="both"/>
        <w:rPr>
          <w:rFonts w:cstheme="minorHAnsi"/>
          <w:lang w:eastAsia="fr-FR"/>
        </w:rPr>
      </w:pPr>
    </w:p>
    <w:p w14:paraId="76797589"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161- Un prophète n’est pas quelqu’un à s’approprier du butin. Quiconque s’en approprie, viendra avec ce qu’il se sera approprié le Jour de la Résurrection. Alors, à chaque individu on rétribuera pleinement ce qu’il aura acquis. Et ils ne seront point lésés.</w:t>
      </w:r>
    </w:p>
    <w:p w14:paraId="5198AD0B" w14:textId="77777777" w:rsidR="00FB7BFD" w:rsidRPr="009A1EDC" w:rsidRDefault="00FB7BFD" w:rsidP="005B1A88">
      <w:pPr>
        <w:jc w:val="both"/>
        <w:rPr>
          <w:rFonts w:cstheme="minorHAnsi"/>
          <w:b/>
          <w:bCs/>
          <w:lang w:eastAsia="fr-FR"/>
        </w:rPr>
      </w:pPr>
    </w:p>
    <w:p w14:paraId="693352FD"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7103A580" w14:textId="77777777" w:rsidR="00FB7BFD" w:rsidRPr="009A1EDC" w:rsidRDefault="00FB7BFD" w:rsidP="005B1A88">
      <w:pPr>
        <w:jc w:val="both"/>
        <w:rPr>
          <w:rFonts w:cstheme="minorHAnsi"/>
          <w:b/>
          <w:bCs/>
          <w:lang w:eastAsia="fr-FR"/>
        </w:rPr>
      </w:pPr>
    </w:p>
    <w:p w14:paraId="33F1076D" w14:textId="77777777" w:rsidR="00FB7BFD" w:rsidRPr="009A1EDC" w:rsidRDefault="00FB7BFD" w:rsidP="005B1A88">
      <w:pPr>
        <w:jc w:val="both"/>
        <w:rPr>
          <w:rFonts w:cstheme="minorHAnsi"/>
          <w:lang w:eastAsia="fr-FR"/>
        </w:rPr>
      </w:pPr>
      <w:r w:rsidRPr="009A1EDC">
        <w:rPr>
          <w:rFonts w:cstheme="minorHAnsi"/>
          <w:lang w:eastAsia="fr-FR"/>
        </w:rPr>
        <w:t>Lors de la bataille d'</w:t>
      </w:r>
      <w:proofErr w:type="spellStart"/>
      <w:r w:rsidRPr="009A1EDC">
        <w:rPr>
          <w:rFonts w:cstheme="minorHAnsi"/>
          <w:lang w:eastAsia="fr-FR"/>
        </w:rPr>
        <w:t>Ohod</w:t>
      </w:r>
      <w:proofErr w:type="spellEnd"/>
      <w:r w:rsidRPr="009A1EDC">
        <w:rPr>
          <w:rFonts w:cstheme="minorHAnsi"/>
          <w:lang w:eastAsia="fr-FR"/>
        </w:rPr>
        <w:t>, il est rapporté que certains archers voulaient quitter leur position stratégique pour récupérer le butin de guerre. Leur commandant leur ordonna : « Restez à votre poste, car le Messager de Dieu (s) ne vous privera pas de votre part du butin</w:t>
      </w:r>
      <w:r w:rsidR="005469A5" w:rsidRPr="009A1EDC">
        <w:rPr>
          <w:rFonts w:cstheme="minorHAnsi"/>
          <w:lang w:eastAsia="fr-FR"/>
        </w:rPr>
        <w:t xml:space="preserve"> </w:t>
      </w:r>
      <w:r w:rsidRPr="009A1EDC">
        <w:rPr>
          <w:rFonts w:cstheme="minorHAnsi"/>
          <w:lang w:eastAsia="fr-FR"/>
        </w:rPr>
        <w:t>»</w:t>
      </w:r>
      <w:r w:rsidR="005469A5" w:rsidRPr="009A1EDC">
        <w:rPr>
          <w:rFonts w:cstheme="minorHAnsi"/>
          <w:lang w:eastAsia="fr-FR"/>
        </w:rPr>
        <w:t>.</w:t>
      </w:r>
      <w:r w:rsidRPr="009A1EDC">
        <w:rPr>
          <w:rFonts w:cstheme="minorHAnsi"/>
          <w:lang w:eastAsia="fr-FR"/>
        </w:rPr>
        <w:t xml:space="preserve"> Cependant, ils répondirent : « Nous craignons que le Prophète (s) ne nous oublie lors du partage du butin</w:t>
      </w:r>
      <w:r w:rsidR="005469A5" w:rsidRPr="009A1EDC">
        <w:rPr>
          <w:rFonts w:cstheme="minorHAnsi"/>
          <w:lang w:eastAsia="fr-FR"/>
        </w:rPr>
        <w:t xml:space="preserve"> </w:t>
      </w:r>
      <w:r w:rsidRPr="009A1EDC">
        <w:rPr>
          <w:rFonts w:cstheme="minorHAnsi"/>
          <w:lang w:eastAsia="fr-FR"/>
        </w:rPr>
        <w:t>»</w:t>
      </w:r>
      <w:r w:rsidR="005469A5" w:rsidRPr="009A1EDC">
        <w:rPr>
          <w:rFonts w:cstheme="minorHAnsi"/>
          <w:lang w:eastAsia="fr-FR"/>
        </w:rPr>
        <w:t>.</w:t>
      </w:r>
      <w:r w:rsidRPr="009A1EDC">
        <w:rPr>
          <w:rFonts w:cstheme="minorHAnsi"/>
          <w:lang w:eastAsia="fr-FR"/>
        </w:rPr>
        <w:t>  Ils abandonnèrent alors leur position et commencèrent à rassembler le butin. Cette action eut pour conséquence la défaite des musulmans lors de la bataille d'</w:t>
      </w:r>
      <w:proofErr w:type="spellStart"/>
      <w:r w:rsidRPr="009A1EDC">
        <w:rPr>
          <w:rFonts w:cstheme="minorHAnsi"/>
          <w:lang w:eastAsia="fr-FR"/>
        </w:rPr>
        <w:t>Ohod</w:t>
      </w:r>
      <w:proofErr w:type="spellEnd"/>
      <w:r w:rsidRPr="009A1EDC">
        <w:rPr>
          <w:rFonts w:cstheme="minorHAnsi"/>
          <w:lang w:eastAsia="fr-FR"/>
        </w:rPr>
        <w:t>. C'est à cette occasion que le verset ci-dessus fut révélé, déclarant qu'aucun prophète ne trahirait la confiance dans le partage du butin.</w:t>
      </w:r>
      <w:r w:rsidRPr="009A1EDC">
        <w:rPr>
          <w:rStyle w:val="Appelnotedebasdep"/>
          <w:rFonts w:cstheme="minorHAnsi"/>
          <w:lang w:eastAsia="fr-FR"/>
        </w:rPr>
        <w:footnoteReference w:id="257"/>
      </w:r>
    </w:p>
    <w:p w14:paraId="40B6B80A" w14:textId="77777777" w:rsidR="00FB7BFD" w:rsidRDefault="00FB7BFD" w:rsidP="005B1A88">
      <w:pPr>
        <w:jc w:val="both"/>
        <w:rPr>
          <w:rFonts w:cstheme="minorHAnsi"/>
          <w:b/>
          <w:bCs/>
          <w:lang w:eastAsia="fr-FR"/>
        </w:rPr>
      </w:pPr>
    </w:p>
    <w:p w14:paraId="4087F178" w14:textId="77777777" w:rsidR="00FF63BD" w:rsidRPr="009A1EDC" w:rsidRDefault="00FF63BD" w:rsidP="005B1A88">
      <w:pPr>
        <w:jc w:val="both"/>
        <w:rPr>
          <w:rFonts w:cstheme="minorHAnsi"/>
          <w:b/>
          <w:bCs/>
          <w:lang w:eastAsia="fr-FR"/>
        </w:rPr>
      </w:pPr>
    </w:p>
    <w:p w14:paraId="3CBF3080" w14:textId="309E7E46" w:rsidR="00FB7BFD" w:rsidRPr="009A1EDC" w:rsidRDefault="00FB7BFD" w:rsidP="005B1A88">
      <w:pPr>
        <w:jc w:val="both"/>
        <w:rPr>
          <w:rFonts w:cstheme="minorHAnsi"/>
          <w:lang w:eastAsia="fr-FR"/>
        </w:rPr>
      </w:pPr>
      <w:r w:rsidRPr="009A1EDC">
        <w:rPr>
          <w:rFonts w:cstheme="minorHAnsi"/>
          <w:lang w:eastAsia="fr-FR"/>
        </w:rPr>
        <w:t>1-</w:t>
      </w:r>
      <w:r w:rsidR="006F7BF3" w:rsidRPr="009A1EDC">
        <w:rPr>
          <w:rFonts w:cstheme="minorHAnsi"/>
          <w:lang w:eastAsia="fr-FR"/>
        </w:rPr>
        <w:t xml:space="preserve"> </w:t>
      </w:r>
      <w:r w:rsidRPr="009A1EDC">
        <w:rPr>
          <w:rFonts w:cstheme="minorHAnsi"/>
          <w:lang w:eastAsia="fr-FR"/>
        </w:rPr>
        <w:t xml:space="preserve">Le concept de trahison a un sens large qui englobe plusieurs aspects : la trahison dans le partage du butin de guerre, dans la gestion des biens confiés par le peuple, dans la réception de la révélation divine et sa transmission au peuple. Ce verset nie catégoriquement toute forme de trahison de la part des </w:t>
      </w:r>
      <w:r w:rsidR="006823B4">
        <w:rPr>
          <w:rFonts w:cstheme="minorHAnsi"/>
          <w:lang w:eastAsia="fr-FR"/>
        </w:rPr>
        <w:t>P</w:t>
      </w:r>
      <w:r w:rsidRPr="009A1EDC">
        <w:rPr>
          <w:rFonts w:cstheme="minorHAnsi"/>
          <w:lang w:eastAsia="fr-FR"/>
        </w:rPr>
        <w:t>rophètes (</w:t>
      </w:r>
      <w:r w:rsidR="005469A5" w:rsidRPr="009A1EDC">
        <w:rPr>
          <w:rFonts w:cstheme="minorHAnsi"/>
          <w:lang w:eastAsia="fr-FR"/>
        </w:rPr>
        <w:t>a</w:t>
      </w:r>
      <w:r w:rsidRPr="009A1EDC">
        <w:rPr>
          <w:rFonts w:cstheme="minorHAnsi"/>
          <w:lang w:eastAsia="fr-FR"/>
        </w:rPr>
        <w:t>).</w:t>
      </w:r>
    </w:p>
    <w:p w14:paraId="0DB46250" w14:textId="1216FFF6" w:rsidR="00FB7BFD" w:rsidRPr="009A1EDC" w:rsidRDefault="00FB7BFD" w:rsidP="005B1A88">
      <w:pPr>
        <w:jc w:val="both"/>
        <w:rPr>
          <w:rFonts w:cstheme="minorHAnsi"/>
          <w:lang w:eastAsia="fr-FR"/>
        </w:rPr>
      </w:pPr>
      <w:r w:rsidRPr="009A1EDC">
        <w:rPr>
          <w:rFonts w:cstheme="minorHAnsi"/>
          <w:lang w:eastAsia="fr-FR"/>
        </w:rPr>
        <w:t>2-</w:t>
      </w:r>
      <w:r w:rsidR="00134529">
        <w:rPr>
          <w:rFonts w:cstheme="minorHAnsi"/>
          <w:lang w:eastAsia="fr-FR"/>
        </w:rPr>
        <w:t> </w:t>
      </w:r>
      <w:r w:rsidRPr="009A1EDC">
        <w:rPr>
          <w:rFonts w:cstheme="minorHAnsi"/>
          <w:lang w:eastAsia="fr-FR"/>
        </w:rPr>
        <w:t xml:space="preserve">Pour prévenir la trahison, le Saint Coran rappelle les conséquences et le châtiment des actes de trahison le Jour du Jugement dernier. Cela démontre que le rappel de la </w:t>
      </w:r>
      <w:r w:rsidR="005469A5" w:rsidRPr="009A1EDC">
        <w:rPr>
          <w:rFonts w:cstheme="minorHAnsi"/>
          <w:lang w:eastAsia="fr-FR"/>
        </w:rPr>
        <w:t>R</w:t>
      </w:r>
      <w:r w:rsidRPr="009A1EDC">
        <w:rPr>
          <w:rFonts w:cstheme="minorHAnsi"/>
          <w:lang w:eastAsia="fr-FR"/>
        </w:rPr>
        <w:t xml:space="preserve">ésurrection est un moyen efficace de dissuasion contre la trahison. Ainsi, si l'on souhaite que les membres de la société s'abstiennent de trahir, il est essentiel de renforcer leur foi en la croyance de la </w:t>
      </w:r>
      <w:r w:rsidR="005469A5" w:rsidRPr="009A1EDC">
        <w:rPr>
          <w:rFonts w:cstheme="minorHAnsi"/>
          <w:lang w:eastAsia="fr-FR"/>
        </w:rPr>
        <w:t>R</w:t>
      </w:r>
      <w:r w:rsidRPr="009A1EDC">
        <w:rPr>
          <w:rFonts w:cstheme="minorHAnsi"/>
          <w:lang w:eastAsia="fr-FR"/>
        </w:rPr>
        <w:t>ésurrection.</w:t>
      </w:r>
      <w:r w:rsidRPr="009A1EDC">
        <w:rPr>
          <w:rStyle w:val="Appelnotedebasdep"/>
          <w:rFonts w:cstheme="minorHAnsi"/>
          <w:lang w:eastAsia="fr-FR"/>
        </w:rPr>
        <w:footnoteReference w:id="258"/>
      </w:r>
    </w:p>
    <w:p w14:paraId="5C2C594C" w14:textId="77777777" w:rsidR="005469A5" w:rsidRPr="009A1EDC" w:rsidRDefault="005469A5" w:rsidP="005B1A88">
      <w:pPr>
        <w:jc w:val="both"/>
        <w:rPr>
          <w:rFonts w:cstheme="minorHAnsi"/>
          <w:lang w:eastAsia="fr-FR"/>
        </w:rPr>
      </w:pPr>
    </w:p>
    <w:p w14:paraId="12C871B0" w14:textId="77777777" w:rsidR="005469A5" w:rsidRPr="009A1EDC" w:rsidRDefault="005469A5" w:rsidP="005B1A88">
      <w:pPr>
        <w:jc w:val="both"/>
        <w:rPr>
          <w:rFonts w:cstheme="minorHAnsi"/>
          <w:lang w:eastAsia="fr-FR"/>
        </w:rPr>
      </w:pPr>
    </w:p>
    <w:p w14:paraId="5D05CB9C" w14:textId="5AE0F1CA" w:rsidR="00FF63BD" w:rsidRDefault="00FF63BD" w:rsidP="00FF63BD">
      <w:pPr>
        <w:jc w:val="right"/>
        <w:rPr>
          <w:rFonts w:cstheme="minorHAnsi"/>
          <w:b/>
          <w:bCs/>
          <w:i/>
          <w:iCs/>
          <w:sz w:val="20"/>
          <w:szCs w:val="20"/>
        </w:rPr>
      </w:pPr>
      <w:bookmarkStart w:id="67" w:name="_Hlk219838541"/>
      <w:r w:rsidRPr="00BA37ED">
        <w:rPr>
          <w:rFonts w:cs="KFGQPC Uthmanic Script HAFS"/>
          <w:color w:val="000000"/>
          <w:sz w:val="36"/>
          <w:szCs w:val="36"/>
          <w:shd w:val="clear" w:color="auto" w:fill="FFFFFF"/>
          <w:rtl/>
        </w:rPr>
        <w:lastRenderedPageBreak/>
        <w:t xml:space="preserve">أَفَمَنِ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رِضۡوَٰنَ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بَآءَ</w:t>
      </w:r>
      <w:proofErr w:type="spellEnd"/>
      <w:r w:rsidRPr="00BA37ED">
        <w:rPr>
          <w:rFonts w:cs="KFGQPC Uthmanic Script HAFS"/>
          <w:color w:val="000000"/>
          <w:sz w:val="36"/>
          <w:szCs w:val="36"/>
          <w:shd w:val="clear" w:color="auto" w:fill="FFFFFF"/>
          <w:rtl/>
        </w:rPr>
        <w:t xml:space="preserve"> بِسَخَطٖ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وَمَأۡوَىٰهُ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جَهَنَّمُۖ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وَبِئۡسَ</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لۡمَصِيرُ</w:t>
      </w:r>
      <w:r w:rsidRPr="00BA37ED">
        <w:rPr>
          <w:rFonts w:cs="KFGQPC Uthmanic Script HAFS"/>
          <w:color w:val="000000"/>
          <w:sz w:val="36"/>
          <w:szCs w:val="36"/>
          <w:shd w:val="clear" w:color="auto" w:fill="FFFFFF"/>
          <w:rtl/>
        </w:rPr>
        <w:t>١٦٢</w:t>
      </w:r>
    </w:p>
    <w:p w14:paraId="20B22156" w14:textId="77777777" w:rsidR="00FF63BD" w:rsidRDefault="00FF63BD" w:rsidP="005B1A88">
      <w:pPr>
        <w:jc w:val="both"/>
        <w:rPr>
          <w:rFonts w:cstheme="minorHAnsi"/>
          <w:b/>
          <w:bCs/>
          <w:i/>
          <w:iCs/>
          <w:sz w:val="20"/>
          <w:szCs w:val="20"/>
        </w:rPr>
      </w:pPr>
    </w:p>
    <w:p w14:paraId="464374B2" w14:textId="42611011" w:rsidR="0052784C" w:rsidRPr="009A1EDC" w:rsidRDefault="0052784C" w:rsidP="005B1A88">
      <w:pPr>
        <w:jc w:val="both"/>
        <w:rPr>
          <w:rFonts w:cstheme="minorHAnsi"/>
          <w:b/>
          <w:bCs/>
          <w:i/>
          <w:iCs/>
          <w:sz w:val="20"/>
          <w:szCs w:val="20"/>
        </w:rPr>
      </w:pPr>
      <w:r w:rsidRPr="009A1EDC">
        <w:rPr>
          <w:rFonts w:cstheme="minorHAnsi"/>
          <w:b/>
          <w:bCs/>
          <w:i/>
          <w:iCs/>
          <w:sz w:val="20"/>
          <w:szCs w:val="20"/>
        </w:rPr>
        <w:t>162- Est-ce que celui qui se conforme à l’agrément d’Allah ressemble à celui qui encourt le courroux d’Allah ? Son refuge sera l’Enfer ; et quelle mauvaise destination !</w:t>
      </w:r>
    </w:p>
    <w:bookmarkEnd w:id="67"/>
    <w:p w14:paraId="52806B0E" w14:textId="77777777" w:rsidR="00FB7BFD" w:rsidRPr="009A1EDC" w:rsidRDefault="00FB7BFD" w:rsidP="005B1A88">
      <w:pPr>
        <w:jc w:val="both"/>
        <w:rPr>
          <w:rFonts w:cstheme="minorHAnsi"/>
          <w:b/>
          <w:bCs/>
          <w:lang w:eastAsia="fr-FR"/>
        </w:rPr>
      </w:pPr>
    </w:p>
    <w:p w14:paraId="16B6D61A" w14:textId="7C5EA7E4"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Selon un récit rapporté de l'Imam as-</w:t>
      </w:r>
      <w:proofErr w:type="spellStart"/>
      <w:r w:rsidRPr="009A1EDC">
        <w:rPr>
          <w:rFonts w:ascii="Calibri" w:eastAsia="SimSun" w:hAnsi="Calibri" w:cs="Calibri"/>
          <w:lang w:eastAsia="fr-FR"/>
        </w:rPr>
        <w:t>Sàdiq</w:t>
      </w:r>
      <w:proofErr w:type="spellEnd"/>
      <w:r w:rsidRPr="009A1EDC">
        <w:rPr>
          <w:rFonts w:ascii="Calibri" w:eastAsia="SimSun" w:hAnsi="Calibri" w:cs="Calibri"/>
          <w:lang w:eastAsia="fr-FR"/>
        </w:rPr>
        <w:t xml:space="preserve"> (a), le pronom démonstratif « </w:t>
      </w:r>
      <w:r w:rsidRPr="009A1EDC">
        <w:rPr>
          <w:rFonts w:ascii="Calibri" w:eastAsia="SimSun" w:hAnsi="Calibri" w:cs="Calibri"/>
          <w:b/>
          <w:lang w:eastAsia="fr-FR"/>
        </w:rPr>
        <w:t>celui </w:t>
      </w:r>
      <w:r w:rsidRPr="009A1EDC">
        <w:rPr>
          <w:rFonts w:ascii="Calibri" w:eastAsia="SimSun" w:hAnsi="Calibri" w:cs="Calibri"/>
          <w:lang w:eastAsia="fr-FR"/>
        </w:rPr>
        <w:t>» mentionné dans l'expression « </w:t>
      </w:r>
      <w:r w:rsidRPr="009A1EDC">
        <w:rPr>
          <w:rFonts w:ascii="Calibri" w:eastAsia="SimSun" w:hAnsi="Calibri" w:cs="Calibri"/>
          <w:b/>
          <w:lang w:eastAsia="fr-FR"/>
        </w:rPr>
        <w:t>Est-ce que celui qui se conforme à l’agrément d’Allah</w:t>
      </w:r>
      <w:r w:rsidRPr="009A1EDC">
        <w:rPr>
          <w:rFonts w:ascii="Calibri" w:eastAsia="SimSun" w:hAnsi="Calibri" w:cs="Calibri"/>
          <w:lang w:eastAsia="fr-FR"/>
        </w:rPr>
        <w:t> » fait référence aux Imams Immaculés</w:t>
      </w:r>
      <w:r w:rsidR="006823B4">
        <w:rPr>
          <w:rFonts w:ascii="Calibri" w:eastAsia="SimSun" w:hAnsi="Calibri" w:cs="Calibri"/>
          <w:lang w:eastAsia="fr-FR"/>
        </w:rPr>
        <w:t xml:space="preserve"> (a)</w:t>
      </w:r>
      <w:r w:rsidRPr="009A1EDC">
        <w:rPr>
          <w:rFonts w:ascii="Calibri" w:eastAsia="SimSun" w:hAnsi="Calibri" w:cs="Calibri"/>
          <w:lang w:eastAsia="fr-FR"/>
        </w:rPr>
        <w:t>. Ces derniers sont considérés comme des modèles exemplaires pour les croyants auprès de Dieu. Grâce à leur guidance éclairée et à leurs enseignements profonds, les actes des croyants qui les suivent sont valorisés et leur statut spirituel s'élève de manière significative.</w:t>
      </w:r>
      <w:r w:rsidRPr="009A1EDC">
        <w:rPr>
          <w:rFonts w:ascii="Calibri" w:eastAsia="SimSun" w:hAnsi="Calibri" w:cs="Calibri"/>
          <w:vertAlign w:val="superscript"/>
          <w:lang w:eastAsia="fr-FR"/>
        </w:rPr>
        <w:footnoteReference w:id="259"/>
      </w:r>
      <w:r w:rsidRPr="009A1EDC">
        <w:rPr>
          <w:rFonts w:ascii="Calibri" w:eastAsia="SimSun" w:hAnsi="Calibri" w:cs="Calibri"/>
          <w:lang w:eastAsia="fr-FR"/>
        </w:rPr>
        <w:t xml:space="preserve"> Cependant, il est crucial de souligner que ce récit illustre de manière particulièrement éloquente l'exemple parfait de ceux qui recherchent l'approbation de Dieu, à savoir l'Imam Ali (a) et ses descendants immaculés. Ces figures emblématiques se sont inlassablement sacrifiées pour la cause de la religion divine, faisant preuve d'un dévouement et d'une abnégation sans pareils. </w:t>
      </w:r>
    </w:p>
    <w:p w14:paraId="11604E27" w14:textId="77777777" w:rsidR="00FB7BFD" w:rsidRPr="009A1EDC" w:rsidRDefault="00FB7BFD" w:rsidP="005B1A88">
      <w:pPr>
        <w:jc w:val="both"/>
        <w:rPr>
          <w:rFonts w:cstheme="minorHAnsi"/>
          <w:lang w:eastAsia="fr-FR"/>
        </w:rPr>
      </w:pPr>
      <w:r w:rsidRPr="009A1EDC">
        <w:rPr>
          <w:rFonts w:cstheme="minorHAnsi"/>
          <w:lang w:eastAsia="fr-FR"/>
        </w:rPr>
        <w:t>Néanmoins, il serait réducteur de limiter la portée de ce type de récit exclusivement à ces personnalités vénérées. En effet, les enseignements qu'il véhicule revêtent une dimension universelle et s'adressent à tous les croyants sincères qui aspirent à se rapprocher de Dieu et à obtenir Son agrément.</w:t>
      </w:r>
      <w:r w:rsidRPr="009A1EDC">
        <w:rPr>
          <w:rStyle w:val="Appelnotedebasdep"/>
          <w:rFonts w:cstheme="minorHAnsi"/>
          <w:lang w:eastAsia="fr-FR"/>
        </w:rPr>
        <w:footnoteReference w:id="260"/>
      </w:r>
    </w:p>
    <w:p w14:paraId="36A2F294" w14:textId="77777777" w:rsidR="00FB7BFD" w:rsidRPr="009A1EDC" w:rsidRDefault="00FB7BFD" w:rsidP="005B1A88">
      <w:pPr>
        <w:jc w:val="both"/>
        <w:rPr>
          <w:rFonts w:cstheme="minorHAnsi"/>
          <w:lang w:eastAsia="fr-FR"/>
        </w:rPr>
      </w:pPr>
    </w:p>
    <w:p w14:paraId="2440EB63" w14:textId="77777777" w:rsidR="00FB7BFD" w:rsidRPr="009A1EDC" w:rsidRDefault="00FB7BFD" w:rsidP="005B1A88">
      <w:pPr>
        <w:jc w:val="both"/>
        <w:rPr>
          <w:rFonts w:cstheme="minorHAnsi"/>
          <w:lang w:eastAsia="fr-FR"/>
        </w:rPr>
      </w:pPr>
    </w:p>
    <w:p w14:paraId="699303B6" w14:textId="77777777" w:rsidR="00D243AD" w:rsidRDefault="00D243AD" w:rsidP="005B1A88">
      <w:pPr>
        <w:jc w:val="both"/>
        <w:rPr>
          <w:rFonts w:cstheme="minorHAnsi"/>
          <w:lang w:eastAsia="fr-FR"/>
        </w:rPr>
      </w:pPr>
    </w:p>
    <w:p w14:paraId="5384460A" w14:textId="397882F9" w:rsidR="00FF63B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دَرَجَٰتٌ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بَصِيرُۢ</w:t>
      </w:r>
      <w:proofErr w:type="spellEnd"/>
      <w:r w:rsidRPr="00BA37ED">
        <w:rPr>
          <w:rFonts w:cs="KFGQPC Uthmanic Script HAFS"/>
          <w:color w:val="000000"/>
          <w:sz w:val="36"/>
          <w:szCs w:val="36"/>
          <w:shd w:val="clear" w:color="auto" w:fill="FFFFFF"/>
          <w:rtl/>
        </w:rPr>
        <w:t xml:space="preserve"> بِمَا يَعۡمَلُونَ١٦٣</w:t>
      </w:r>
    </w:p>
    <w:p w14:paraId="076FE379" w14:textId="77777777" w:rsidR="00FF63BD" w:rsidRPr="009A1EDC" w:rsidRDefault="00FF63BD" w:rsidP="005B1A88">
      <w:pPr>
        <w:jc w:val="both"/>
        <w:rPr>
          <w:rFonts w:cstheme="minorHAnsi"/>
          <w:lang w:eastAsia="fr-FR"/>
        </w:rPr>
      </w:pPr>
    </w:p>
    <w:p w14:paraId="55BD66B3"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163- Ils ont des grades (différents) auprès d’Allah et Allah observe bien ce qu’ils font.</w:t>
      </w:r>
    </w:p>
    <w:p w14:paraId="1D360ACD" w14:textId="77777777" w:rsidR="00FB7BFD" w:rsidRPr="009A1EDC" w:rsidRDefault="00FB7BFD" w:rsidP="005B1A88">
      <w:pPr>
        <w:jc w:val="both"/>
        <w:rPr>
          <w:rFonts w:cstheme="minorHAnsi"/>
          <w:lang w:eastAsia="fr-FR"/>
        </w:rPr>
      </w:pPr>
    </w:p>
    <w:p w14:paraId="3D49179D" w14:textId="77777777" w:rsidR="00FB7BFD" w:rsidRPr="009A1EDC" w:rsidRDefault="00FB7BFD" w:rsidP="005B1A88">
      <w:pPr>
        <w:jc w:val="both"/>
        <w:rPr>
          <w:rFonts w:cstheme="minorHAnsi"/>
          <w:lang w:val="fr-RE"/>
        </w:rPr>
      </w:pPr>
      <w:r w:rsidRPr="009A1EDC">
        <w:rPr>
          <w:rFonts w:cstheme="minorHAnsi"/>
          <w:lang w:eastAsia="fr-FR"/>
        </w:rPr>
        <w:t xml:space="preserve">Selon un récit rapporté de l'Imam </w:t>
      </w:r>
      <w:proofErr w:type="spellStart"/>
      <w:r w:rsidRPr="009A1EDC">
        <w:rPr>
          <w:rFonts w:cstheme="minorHAnsi"/>
          <w:lang w:eastAsia="fr-FR"/>
        </w:rPr>
        <w:t>ar</w:t>
      </w:r>
      <w:proofErr w:type="spellEnd"/>
      <w:r w:rsidRPr="009A1EDC">
        <w:rPr>
          <w:rFonts w:cstheme="minorHAnsi"/>
          <w:lang w:eastAsia="fr-FR"/>
        </w:rPr>
        <w:t>-Riza (a), « Chaque degré est égal à la distance entre le ciel et la terre ».</w:t>
      </w:r>
      <w:r w:rsidRPr="009A1EDC">
        <w:rPr>
          <w:rStyle w:val="Appelnotedebasdep"/>
          <w:rFonts w:cstheme="minorHAnsi"/>
          <w:lang w:eastAsia="fr-FR"/>
        </w:rPr>
        <w:footnoteReference w:id="261"/>
      </w:r>
      <w:r w:rsidRPr="009A1EDC">
        <w:rPr>
          <w:rFonts w:cstheme="minorHAnsi"/>
          <w:lang w:eastAsia="fr-FR"/>
        </w:rPr>
        <w:t xml:space="preserve"> Cette citation métaphorique emploie l'image de la distance physique séparant la terre du ciel pour illustrer de manière saisissante l'immensité de l'écart existant entre les différents degrés spirituels. Cependant, il est essentiel de comprendre que cette comparaison ne vise pas à fournir une mesure littérale de la distance entre ces niveaux de spiritualité. En réalité, la dimension spirituelle transcende les notions de distance physique et d'espace tangible. Les degrés spirituels relèvent d'une réalité intangible et incommensurable, dont la grandeur et la profondeur dépassent largement toute analogie matérielle.</w:t>
      </w:r>
      <w:r w:rsidRPr="009A1EDC">
        <w:rPr>
          <w:rStyle w:val="Appelnotedebasdep"/>
          <w:rFonts w:cstheme="minorHAnsi"/>
          <w:lang w:eastAsia="fr-FR"/>
        </w:rPr>
        <w:footnoteReference w:id="262"/>
      </w:r>
    </w:p>
    <w:p w14:paraId="381BC444" w14:textId="77777777" w:rsidR="00FB7BFD" w:rsidRPr="009A1EDC" w:rsidRDefault="00FB7BFD" w:rsidP="005B1A88">
      <w:pPr>
        <w:jc w:val="both"/>
        <w:rPr>
          <w:rFonts w:cstheme="minorHAnsi"/>
          <w:lang w:eastAsia="fr-FR"/>
        </w:rPr>
      </w:pPr>
    </w:p>
    <w:p w14:paraId="1C454391" w14:textId="42754CC9" w:rsidR="00FB7BF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lastRenderedPageBreak/>
        <w:t>لَقَدۡ</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إِذۡ</w:t>
      </w:r>
      <w:proofErr w:type="spellEnd"/>
      <w:r w:rsidRPr="00BA37ED">
        <w:rPr>
          <w:rFonts w:cs="KFGQPC Uthmanic Script HAFS"/>
          <w:color w:val="000000"/>
          <w:sz w:val="36"/>
          <w:szCs w:val="36"/>
          <w:shd w:val="clear" w:color="auto" w:fill="FFFFFF"/>
          <w:rtl/>
        </w:rPr>
        <w:t xml:space="preserve"> بَعَثَ </w:t>
      </w:r>
      <w:proofErr w:type="spellStart"/>
      <w:r w:rsidRPr="00BA37ED">
        <w:rPr>
          <w:rFonts w:cs="KFGQPC Uthmanic Script HAFS"/>
          <w:color w:val="000000"/>
          <w:sz w:val="36"/>
          <w:szCs w:val="36"/>
          <w:shd w:val="clear" w:color="auto" w:fill="FFFFFF"/>
          <w:rtl/>
        </w:rPr>
        <w:t>فِيهِمۡ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رَسُولٗا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أَنفُسِهِمۡ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يَتۡلُواْ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ءَايَٰتِهِ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وَيُزَكِّيهِمۡ</w:t>
      </w:r>
      <w:proofErr w:type="spellEnd"/>
      <w:r w:rsidRPr="00BA37ED">
        <w:rPr>
          <w:rFonts w:cs="KFGQPC Uthmanic Script HAFS"/>
          <w:color w:val="000000"/>
          <w:sz w:val="36"/>
          <w:szCs w:val="36"/>
          <w:shd w:val="clear" w:color="auto" w:fill="FFFFFF"/>
          <w:rtl/>
        </w:rPr>
        <w:t xml:space="preserve"> وَيُعَلِّمُهُمُ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لۡحِكۡمَةَ</w:t>
      </w:r>
      <w:proofErr w:type="spellEnd"/>
      <w:r w:rsidRPr="00BA37ED">
        <w:rPr>
          <w:rFonts w:cs="KFGQPC Uthmanic Script HAFS"/>
          <w:color w:val="000000"/>
          <w:sz w:val="36"/>
          <w:szCs w:val="36"/>
          <w:shd w:val="clear" w:color="auto" w:fill="FFFFFF"/>
          <w:rtl/>
        </w:rPr>
        <w:t xml:space="preserve"> وَإِن كَانُواْ مِن </w:t>
      </w:r>
      <w:proofErr w:type="spellStart"/>
      <w:r w:rsidRPr="00BA37ED">
        <w:rPr>
          <w:rFonts w:cs="KFGQPC Uthmanic Script HAFS"/>
          <w:color w:val="000000"/>
          <w:sz w:val="36"/>
          <w:szCs w:val="36"/>
          <w:shd w:val="clear" w:color="auto" w:fill="FFFFFF"/>
          <w:rtl/>
        </w:rPr>
        <w:t>قَبۡلُ</w:t>
      </w:r>
      <w:proofErr w:type="spellEnd"/>
      <w:r w:rsidRPr="00BA37ED">
        <w:rPr>
          <w:rFonts w:cs="KFGQPC Uthmanic Script HAFS"/>
          <w:color w:val="000000"/>
          <w:sz w:val="36"/>
          <w:szCs w:val="36"/>
          <w:shd w:val="clear" w:color="auto" w:fill="FFFFFF"/>
          <w:rtl/>
        </w:rPr>
        <w:t xml:space="preserve"> لَفِي ضَلَٰلٖ مُّبِينٍ١٦٤</w:t>
      </w:r>
    </w:p>
    <w:p w14:paraId="7922EBB6" w14:textId="77777777" w:rsidR="00FF63BD" w:rsidRPr="009A1EDC" w:rsidRDefault="00FF63BD" w:rsidP="005B1A88">
      <w:pPr>
        <w:jc w:val="both"/>
        <w:rPr>
          <w:rFonts w:cstheme="minorHAnsi"/>
          <w:lang w:eastAsia="fr-FR"/>
        </w:rPr>
      </w:pPr>
    </w:p>
    <w:p w14:paraId="283DC381"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164- Allah a très certainement fait une faveur aux croyants lorsqu’Il a envoyé chez eux un messager de parmi eux-mêmes, qui leur récite Ses versets, les purifie et leur enseigne le Livre et la Sagesse, bien qu’ils fussent auparavant dans un égarement évident.</w:t>
      </w:r>
    </w:p>
    <w:p w14:paraId="6481FDAF" w14:textId="77777777" w:rsidR="00FB7BFD" w:rsidRPr="009A1EDC" w:rsidRDefault="00FB7BFD" w:rsidP="005B1A88">
      <w:pPr>
        <w:jc w:val="both"/>
        <w:rPr>
          <w:rFonts w:cstheme="minorHAnsi"/>
          <w:lang w:eastAsia="fr-FR"/>
        </w:rPr>
      </w:pPr>
    </w:p>
    <w:p w14:paraId="69EE09E6" w14:textId="73106C8C" w:rsidR="00FB7BFD" w:rsidRPr="009A1EDC" w:rsidRDefault="00FB7BFD" w:rsidP="005B1A88">
      <w:pPr>
        <w:jc w:val="both"/>
        <w:rPr>
          <w:rFonts w:cstheme="minorHAnsi"/>
          <w:lang w:eastAsia="fr-FR"/>
        </w:rPr>
      </w:pPr>
      <w:r w:rsidRPr="009A1EDC">
        <w:rPr>
          <w:rFonts w:cstheme="minorHAnsi"/>
          <w:lang w:eastAsia="fr-FR"/>
        </w:rPr>
        <w:t>1</w:t>
      </w:r>
      <w:r w:rsidR="00D243AD" w:rsidRPr="009A1EDC">
        <w:rPr>
          <w:rFonts w:cstheme="minorHAnsi"/>
          <w:lang w:eastAsia="fr-FR"/>
        </w:rPr>
        <w:t xml:space="preserve">- </w:t>
      </w:r>
      <w:r w:rsidRPr="009A1EDC">
        <w:rPr>
          <w:rFonts w:cstheme="minorHAnsi"/>
          <w:lang w:eastAsia="fr-FR"/>
        </w:rPr>
        <w:t xml:space="preserve">Ce verset souligne la mission des </w:t>
      </w:r>
      <w:r w:rsidR="006823B4">
        <w:rPr>
          <w:rFonts w:cstheme="minorHAnsi"/>
          <w:lang w:eastAsia="fr-FR"/>
        </w:rPr>
        <w:t>P</w:t>
      </w:r>
      <w:r w:rsidRPr="009A1EDC">
        <w:rPr>
          <w:rFonts w:cstheme="minorHAnsi"/>
          <w:lang w:eastAsia="fr-FR"/>
        </w:rPr>
        <w:t>rophètes</w:t>
      </w:r>
      <w:r w:rsidR="006823B4">
        <w:rPr>
          <w:rFonts w:cstheme="minorHAnsi"/>
          <w:lang w:eastAsia="fr-FR"/>
        </w:rPr>
        <w:t xml:space="preserve"> (a)</w:t>
      </w:r>
      <w:r w:rsidRPr="009A1EDC">
        <w:rPr>
          <w:rFonts w:cstheme="minorHAnsi"/>
          <w:lang w:eastAsia="fr-FR"/>
        </w:rPr>
        <w:t xml:space="preserve">, qui est de guider l'humanité. Cependant, il met en évidence que seuls les croyants tirent véritablement profit de cette immense bénédiction et se l'approprient. Les </w:t>
      </w:r>
      <w:r w:rsidR="006823B4">
        <w:rPr>
          <w:rFonts w:cstheme="minorHAnsi"/>
          <w:lang w:eastAsia="fr-FR"/>
        </w:rPr>
        <w:t>P</w:t>
      </w:r>
      <w:r w:rsidRPr="009A1EDC">
        <w:rPr>
          <w:rFonts w:cstheme="minorHAnsi"/>
          <w:lang w:eastAsia="fr-FR"/>
        </w:rPr>
        <w:t xml:space="preserve">rophètes </w:t>
      </w:r>
      <w:r w:rsidR="006823B4">
        <w:rPr>
          <w:rFonts w:cstheme="minorHAnsi"/>
          <w:lang w:eastAsia="fr-FR"/>
        </w:rPr>
        <w:t xml:space="preserve">(a) </w:t>
      </w:r>
      <w:r w:rsidRPr="009A1EDC">
        <w:rPr>
          <w:rFonts w:cstheme="minorHAnsi"/>
          <w:lang w:eastAsia="fr-FR"/>
        </w:rPr>
        <w:t>sont ainsi présentés comme une source de motivation pour les croyants.</w:t>
      </w:r>
    </w:p>
    <w:p w14:paraId="6BFEA8E6" w14:textId="77777777" w:rsidR="00D243AD" w:rsidRPr="009A1EDC" w:rsidRDefault="00FB7BFD" w:rsidP="005B1A88">
      <w:pPr>
        <w:jc w:val="both"/>
        <w:rPr>
          <w:rFonts w:cstheme="minorHAnsi"/>
          <w:lang w:eastAsia="fr-FR"/>
        </w:rPr>
      </w:pPr>
      <w:r w:rsidRPr="009A1EDC">
        <w:rPr>
          <w:rFonts w:cstheme="minorHAnsi"/>
          <w:lang w:eastAsia="fr-FR"/>
        </w:rPr>
        <w:t>2</w:t>
      </w:r>
      <w:r w:rsidR="00D243AD" w:rsidRPr="009A1EDC">
        <w:rPr>
          <w:rFonts w:cstheme="minorHAnsi"/>
          <w:lang w:eastAsia="fr-FR"/>
        </w:rPr>
        <w:t xml:space="preserve">- </w:t>
      </w:r>
      <w:r w:rsidRPr="009A1EDC">
        <w:rPr>
          <w:rFonts w:cstheme="minorHAnsi"/>
          <w:lang w:eastAsia="fr-FR"/>
        </w:rPr>
        <w:t>Dans l'ordre naturel, l'éducation précède généralement la purification de l'âme. Toutefois, dans le verset mentionné, l'éducation est citée après la purification de l'âme, et cela pourrait s'expliquer par les raisons suivantes :</w:t>
      </w:r>
    </w:p>
    <w:p w14:paraId="23A2726C" w14:textId="5D7CE3BB" w:rsidR="00D243AD" w:rsidRPr="009A1EDC" w:rsidRDefault="00D243AD" w:rsidP="005B1A88">
      <w:pPr>
        <w:jc w:val="both"/>
        <w:rPr>
          <w:rFonts w:cstheme="minorHAnsi"/>
          <w:lang w:eastAsia="fr-FR"/>
        </w:rPr>
      </w:pPr>
      <w:r w:rsidRPr="009A1EDC">
        <w:rPr>
          <w:rFonts w:cstheme="minorHAnsi"/>
          <w:lang w:eastAsia="fr-FR"/>
        </w:rPr>
        <w:t xml:space="preserve">a) </w:t>
      </w:r>
      <w:r w:rsidR="00FB7BFD" w:rsidRPr="009A1EDC">
        <w:rPr>
          <w:rFonts w:cstheme="minorHAnsi"/>
          <w:lang w:eastAsia="fr-FR"/>
        </w:rPr>
        <w:t xml:space="preserve">L'objectif principal et ultime de la mission des </w:t>
      </w:r>
      <w:r w:rsidR="006823B4">
        <w:rPr>
          <w:rFonts w:cstheme="minorHAnsi"/>
          <w:lang w:eastAsia="fr-FR"/>
        </w:rPr>
        <w:t>P</w:t>
      </w:r>
      <w:r w:rsidR="00FB7BFD" w:rsidRPr="009A1EDC">
        <w:rPr>
          <w:rFonts w:cstheme="minorHAnsi"/>
          <w:lang w:eastAsia="fr-FR"/>
        </w:rPr>
        <w:t xml:space="preserve">rophètes </w:t>
      </w:r>
      <w:r w:rsidR="006823B4">
        <w:rPr>
          <w:rFonts w:cstheme="minorHAnsi"/>
          <w:lang w:eastAsia="fr-FR"/>
        </w:rPr>
        <w:t xml:space="preserve">(a) </w:t>
      </w:r>
      <w:r w:rsidR="00FB7BFD" w:rsidRPr="009A1EDC">
        <w:rPr>
          <w:rFonts w:cstheme="minorHAnsi"/>
          <w:lang w:eastAsia="fr-FR"/>
        </w:rPr>
        <w:t>est la purification de l'âme (l'éducation spirituelle et morale des individus). C'est pourquoi elle est mentionnée en premier, avant l'enseignement des connaissances.</w:t>
      </w:r>
    </w:p>
    <w:p w14:paraId="2A0C5E3F" w14:textId="41A804C3" w:rsidR="00FB7BFD" w:rsidRPr="009A1EDC" w:rsidRDefault="00D243AD" w:rsidP="005B1A88">
      <w:pPr>
        <w:jc w:val="both"/>
        <w:rPr>
          <w:rFonts w:cstheme="minorHAnsi"/>
          <w:lang w:eastAsia="fr-FR"/>
        </w:rPr>
      </w:pPr>
      <w:r w:rsidRPr="009A1EDC">
        <w:rPr>
          <w:rFonts w:cstheme="minorHAnsi"/>
          <w:lang w:eastAsia="fr-FR"/>
        </w:rPr>
        <w:t>b)</w:t>
      </w:r>
      <w:r w:rsidR="000807A2">
        <w:rPr>
          <w:rFonts w:cstheme="minorHAnsi"/>
          <w:lang w:eastAsia="fr-FR"/>
        </w:rPr>
        <w:t> </w:t>
      </w:r>
      <w:r w:rsidR="00FB7BFD" w:rsidRPr="009A1EDC">
        <w:rPr>
          <w:rFonts w:cstheme="minorHAnsi"/>
          <w:lang w:eastAsia="fr-FR"/>
        </w:rPr>
        <w:t>Le but de la purification est de libérer les gens de la souillure du polythéisme et des fausses croyances, afin de les préparer à recevoir les enseignements divins.</w:t>
      </w:r>
    </w:p>
    <w:p w14:paraId="37885587" w14:textId="77777777" w:rsidR="00FB7BFD" w:rsidRPr="009A1EDC" w:rsidRDefault="00FB7BFD" w:rsidP="005B1A88">
      <w:pPr>
        <w:jc w:val="both"/>
        <w:rPr>
          <w:rFonts w:cstheme="minorHAnsi"/>
          <w:lang w:eastAsia="fr-FR"/>
        </w:rPr>
      </w:pPr>
      <w:r w:rsidRPr="009A1EDC">
        <w:rPr>
          <w:rFonts w:cstheme="minorHAnsi"/>
          <w:lang w:eastAsia="fr-FR"/>
        </w:rPr>
        <w:t>3</w:t>
      </w:r>
      <w:r w:rsidR="00D243AD" w:rsidRPr="009A1EDC">
        <w:rPr>
          <w:rFonts w:cstheme="minorHAnsi"/>
          <w:lang w:eastAsia="fr-FR"/>
        </w:rPr>
        <w:t xml:space="preserve">- </w:t>
      </w:r>
      <w:r w:rsidRPr="009A1EDC">
        <w:rPr>
          <w:rFonts w:cstheme="minorHAnsi"/>
          <w:lang w:eastAsia="fr-FR"/>
        </w:rPr>
        <w:t xml:space="preserve">Le Coran qualifie la période antérieure à l'Islam d'« </w:t>
      </w:r>
      <w:r w:rsidRPr="009A1EDC">
        <w:rPr>
          <w:rFonts w:cstheme="minorHAnsi"/>
          <w:b/>
          <w:lang w:eastAsia="fr-FR"/>
        </w:rPr>
        <w:t>égarement évident</w:t>
      </w:r>
      <w:r w:rsidRPr="009A1EDC">
        <w:rPr>
          <w:rFonts w:cstheme="minorHAnsi"/>
          <w:lang w:eastAsia="fr-FR"/>
        </w:rPr>
        <w:t xml:space="preserve"> ». Cette expression souligne que parfois, les causes de l'égarement ne sont pas aisément identifiables, et qu'une personne peut avoir du mal à prendre conscience de son état d'égarement. Cependant, dans d'autres cas, l'égarement est évident et peut être rapidement reconnu par quiconque fait preuve d'un minimum de réflexion.</w:t>
      </w:r>
    </w:p>
    <w:p w14:paraId="0445F031" w14:textId="708B148D" w:rsidR="00FB7BFD" w:rsidRPr="009A1EDC" w:rsidRDefault="00FB7BFD" w:rsidP="005B1A88">
      <w:pPr>
        <w:jc w:val="both"/>
        <w:rPr>
          <w:rFonts w:cstheme="minorHAnsi"/>
          <w:lang w:eastAsia="fr-FR"/>
        </w:rPr>
      </w:pPr>
      <w:r w:rsidRPr="009A1EDC">
        <w:rPr>
          <w:rFonts w:cstheme="minorHAnsi"/>
          <w:lang w:eastAsia="fr-FR"/>
        </w:rPr>
        <w:t xml:space="preserve">En utilisant l'expression « égarement évident », le Coran insiste sur le fait que l'égarement dans lequel se trouvaient les gens avant l'avènement de l'Islam était flagrant et indéniable, et que la venue des </w:t>
      </w:r>
      <w:r w:rsidR="006823B4">
        <w:rPr>
          <w:rFonts w:cstheme="minorHAnsi"/>
          <w:lang w:eastAsia="fr-FR"/>
        </w:rPr>
        <w:t>P</w:t>
      </w:r>
      <w:r w:rsidRPr="009A1EDC">
        <w:rPr>
          <w:rFonts w:cstheme="minorHAnsi"/>
          <w:lang w:eastAsia="fr-FR"/>
        </w:rPr>
        <w:t xml:space="preserve">rophètes </w:t>
      </w:r>
      <w:r w:rsidR="006823B4">
        <w:rPr>
          <w:rFonts w:cstheme="minorHAnsi"/>
          <w:lang w:eastAsia="fr-FR"/>
        </w:rPr>
        <w:t xml:space="preserve">(a) </w:t>
      </w:r>
      <w:r w:rsidRPr="009A1EDC">
        <w:rPr>
          <w:rFonts w:cstheme="minorHAnsi"/>
          <w:lang w:eastAsia="fr-FR"/>
        </w:rPr>
        <w:t>a permis de les en sortir en leur apportant la lumière de la guidance divine.</w:t>
      </w:r>
      <w:r w:rsidRPr="009A1EDC">
        <w:rPr>
          <w:rStyle w:val="Appelnotedebasdep"/>
          <w:rFonts w:cstheme="minorHAnsi"/>
          <w:lang w:eastAsia="fr-FR"/>
        </w:rPr>
        <w:footnoteReference w:id="263"/>
      </w:r>
    </w:p>
    <w:p w14:paraId="0A1C3A9B" w14:textId="77777777" w:rsidR="00FB7BFD" w:rsidRPr="009A1EDC" w:rsidRDefault="00FB7BFD" w:rsidP="005B1A88">
      <w:pPr>
        <w:jc w:val="both"/>
        <w:rPr>
          <w:rFonts w:cstheme="minorHAnsi"/>
          <w:lang w:eastAsia="fr-FR"/>
        </w:rPr>
      </w:pPr>
    </w:p>
    <w:p w14:paraId="780105A0" w14:textId="77777777" w:rsidR="00FB7BFD" w:rsidRDefault="00FB7BFD" w:rsidP="005B1A88">
      <w:pPr>
        <w:jc w:val="both"/>
        <w:rPr>
          <w:rFonts w:cstheme="minorHAnsi"/>
          <w:lang w:eastAsia="fr-FR"/>
        </w:rPr>
      </w:pPr>
    </w:p>
    <w:p w14:paraId="25398C3A" w14:textId="601DCF61" w:rsidR="00FF63B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t>أَوَلَمَّآ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أَصَٰبَتۡكُم</w:t>
      </w:r>
      <w:proofErr w:type="spellEnd"/>
      <w:r w:rsidRPr="00BA37ED">
        <w:rPr>
          <w:rFonts w:cs="KFGQPC Uthmanic Script HAFS"/>
          <w:color w:val="000000"/>
          <w:sz w:val="36"/>
          <w:szCs w:val="36"/>
          <w:shd w:val="clear" w:color="auto" w:fill="FFFFFF"/>
          <w:rtl/>
        </w:rPr>
        <w:t xml:space="preserve"> مُّصِيبَةٞ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أَصَبۡتُم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مِّثۡلَيۡهَا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قُلۡتُمۡ</w:t>
      </w:r>
      <w:proofErr w:type="spellEnd"/>
      <w:r w:rsidRPr="00BA37ED">
        <w:rPr>
          <w:rFonts w:cs="KFGQPC Uthmanic Script HAFS"/>
          <w:color w:val="000000"/>
          <w:sz w:val="36"/>
          <w:szCs w:val="36"/>
          <w:shd w:val="clear" w:color="auto" w:fill="FFFFFF"/>
          <w:rtl/>
        </w:rPr>
        <w:t xml:space="preserve"> أَنَّىٰ </w:t>
      </w:r>
      <w:proofErr w:type="spellStart"/>
      <w:r w:rsidRPr="00BA37ED">
        <w:rPr>
          <w:rFonts w:cs="KFGQPC Uthmanic Script HAFS"/>
          <w:color w:val="000000"/>
          <w:sz w:val="36"/>
          <w:szCs w:val="36"/>
          <w:shd w:val="clear" w:color="auto" w:fill="FFFFFF"/>
          <w:rtl/>
        </w:rPr>
        <w:t>هَٰذَ</w:t>
      </w:r>
      <w:r w:rsidRPr="00BA37ED">
        <w:rPr>
          <w:rFonts w:cs="KFGQPC Uthmanic Script HAFS" w:hint="eastAsia"/>
          <w:color w:val="000000"/>
          <w:sz w:val="36"/>
          <w:szCs w:val="36"/>
          <w:shd w:val="clear" w:color="auto" w:fill="FFFFFF"/>
          <w:rtl/>
        </w:rPr>
        <w:t>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هُوَ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أَنفُسِكُمۡۗ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عَلَىٰ كُلِّ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قَدِيرٞ١٦٥</w:t>
      </w:r>
    </w:p>
    <w:p w14:paraId="4AAB9CA0" w14:textId="77777777" w:rsidR="00FF63BD" w:rsidRPr="009A1EDC" w:rsidRDefault="00FF63BD" w:rsidP="005B1A88">
      <w:pPr>
        <w:jc w:val="both"/>
        <w:rPr>
          <w:rFonts w:cstheme="minorHAnsi"/>
          <w:lang w:eastAsia="fr-FR"/>
        </w:rPr>
      </w:pPr>
    </w:p>
    <w:p w14:paraId="5A41C99A"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165- Quoi ! Quand un malheur vous atteint ‒ mais vous en avez jadis infligé le double ‒ vous dites « D’où vient cela ? » Réponds-leur : « Il vient de vous-mêmes ». Certes Allah est Omnipotent.</w:t>
      </w:r>
    </w:p>
    <w:p w14:paraId="28E00A2A" w14:textId="77777777" w:rsidR="00FB7BFD" w:rsidRPr="009A1EDC" w:rsidRDefault="00FB7BFD" w:rsidP="005B1A88">
      <w:pPr>
        <w:jc w:val="both"/>
        <w:rPr>
          <w:rFonts w:cstheme="minorHAnsi"/>
          <w:lang w:eastAsia="fr-FR"/>
        </w:rPr>
      </w:pPr>
    </w:p>
    <w:p w14:paraId="35F2B258" w14:textId="4D5C39FA"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Pour évaluer correctement l'issue d'un événement ou d'une guerre, il est essentiel de ne pas se limiter à l'analyse d'un résultat isolé. Il convient plutôt de prendre en compte l'ensemble des conséquences de tous les événements qui y sont liés. Lors du jugement final, il faut considérer à la fois les aspects négatifs et douloureux de la situation, sans pour autant négliger les éventuels points positifs ou les leçons qui peuvent en être tirées. Il serait erroné de conclure hâtivement que les musulmans n'ont pas souffert, car chaque conflit engendre son lot de pertes et de souffrances. Une analyse globale et nuancée est nécessaire pour avoir une vision juste et équilibrée de la réalité.</w:t>
      </w:r>
    </w:p>
    <w:p w14:paraId="3AB09F94" w14:textId="77777777" w:rsidR="00FB7BFD" w:rsidRPr="009A1EDC" w:rsidRDefault="00FB7BFD" w:rsidP="005B1A88">
      <w:pPr>
        <w:jc w:val="both"/>
        <w:rPr>
          <w:rFonts w:cstheme="minorHAnsi"/>
          <w:lang w:eastAsia="fr-FR"/>
        </w:rPr>
      </w:pPr>
      <w:r w:rsidRPr="009A1EDC">
        <w:rPr>
          <w:rFonts w:cstheme="minorHAnsi"/>
          <w:lang w:eastAsia="fr-FR"/>
        </w:rPr>
        <w:t>2-</w:t>
      </w:r>
      <w:r w:rsidR="00D243AD" w:rsidRPr="009A1EDC">
        <w:rPr>
          <w:rFonts w:cstheme="minorHAnsi"/>
          <w:lang w:eastAsia="fr-FR"/>
        </w:rPr>
        <w:t xml:space="preserve"> </w:t>
      </w:r>
      <w:r w:rsidRPr="009A1EDC">
        <w:rPr>
          <w:rFonts w:cstheme="minorHAnsi"/>
          <w:lang w:eastAsia="fr-FR"/>
        </w:rPr>
        <w:t>Selon le Coran, les raisons de la défaite des musulmans lors de la bataille d'</w:t>
      </w:r>
      <w:proofErr w:type="spellStart"/>
      <w:r w:rsidRPr="009A1EDC">
        <w:rPr>
          <w:rFonts w:cstheme="minorHAnsi"/>
          <w:lang w:eastAsia="fr-FR"/>
        </w:rPr>
        <w:t>Ohod</w:t>
      </w:r>
      <w:proofErr w:type="spellEnd"/>
      <w:r w:rsidRPr="009A1EDC">
        <w:rPr>
          <w:rFonts w:cstheme="minorHAnsi"/>
          <w:lang w:eastAsia="fr-FR"/>
        </w:rPr>
        <w:t xml:space="preserve"> sont imputables aux musulmans eux-mêmes. En effet, un groupe de soldats (les archers) de l'armée islamique a désobéi aux ordres du Prophète (s) en abandonnant la position stratégique sur le Mont </w:t>
      </w:r>
      <w:proofErr w:type="spellStart"/>
      <w:r w:rsidRPr="009A1EDC">
        <w:rPr>
          <w:rFonts w:cstheme="minorHAnsi"/>
          <w:lang w:eastAsia="fr-FR"/>
        </w:rPr>
        <w:t>Aynayne</w:t>
      </w:r>
      <w:proofErr w:type="spellEnd"/>
      <w:r w:rsidRPr="009A1EDC">
        <w:rPr>
          <w:rFonts w:cstheme="minorHAnsi"/>
          <w:lang w:eastAsia="fr-FR"/>
        </w:rPr>
        <w:t>, et ce, dans le but de collecter du butin. Cette désobéissance et ce manque de discipline ont été les principales causes de leur défaite. Le Coran souligne ainsi l'importance de suivre les directives du Prophète (s) et de faire preuve de rigueur et de détermination dans les moments décisifs, plutôt que de se laisser distraire par des considérations matérielles.</w:t>
      </w:r>
      <w:r w:rsidRPr="009A1EDC">
        <w:rPr>
          <w:rStyle w:val="Appelnotedebasdep"/>
          <w:rFonts w:cstheme="minorHAnsi"/>
          <w:lang w:eastAsia="fr-FR"/>
        </w:rPr>
        <w:footnoteReference w:id="264"/>
      </w:r>
      <w:r w:rsidRPr="009A1EDC">
        <w:rPr>
          <w:rFonts w:cstheme="minorHAnsi"/>
          <w:lang w:eastAsia="fr-FR"/>
        </w:rPr>
        <w:t xml:space="preserve"> </w:t>
      </w:r>
    </w:p>
    <w:p w14:paraId="24E6C0CB" w14:textId="77777777" w:rsidR="00FB7BFD" w:rsidRPr="009A1EDC" w:rsidRDefault="00FB7BFD" w:rsidP="005B1A88">
      <w:pPr>
        <w:jc w:val="both"/>
        <w:rPr>
          <w:rFonts w:cstheme="minorHAnsi"/>
          <w:lang w:eastAsia="fr-FR"/>
        </w:rPr>
      </w:pPr>
    </w:p>
    <w:p w14:paraId="437EDEEC" w14:textId="77777777" w:rsidR="00FB7BFD" w:rsidRDefault="00FB7BFD" w:rsidP="005B1A88">
      <w:pPr>
        <w:jc w:val="both"/>
        <w:rPr>
          <w:rFonts w:cstheme="minorHAnsi"/>
          <w:lang w:eastAsia="fr-FR"/>
        </w:rPr>
      </w:pPr>
    </w:p>
    <w:p w14:paraId="4A38FD97" w14:textId="77777777" w:rsidR="00FF63BD" w:rsidRDefault="00FF63BD" w:rsidP="005B1A88">
      <w:pPr>
        <w:jc w:val="both"/>
        <w:rPr>
          <w:rFonts w:cstheme="minorHAnsi"/>
          <w:lang w:eastAsia="fr-FR"/>
        </w:rPr>
      </w:pPr>
    </w:p>
    <w:p w14:paraId="55097C91" w14:textId="3FD0DFB3" w:rsidR="00FF63B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أَصَٰبَكُمۡ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لۡتَقَى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لۡجَمۡعَانِ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فَبِإِذۡنِ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وَلِيَعۡلَمَ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r w:rsidRPr="00BA37ED">
        <w:rPr>
          <w:rFonts w:cs="KFGQPC Uthmanic Script HAFS"/>
          <w:color w:val="000000"/>
          <w:sz w:val="36"/>
          <w:szCs w:val="36"/>
          <w:shd w:val="clear" w:color="auto" w:fill="FFFFFF"/>
          <w:rtl/>
        </w:rPr>
        <w:t xml:space="preserve">١٦٦ </w:t>
      </w:r>
      <w:proofErr w:type="spellStart"/>
      <w:r w:rsidRPr="00BA37ED">
        <w:rPr>
          <w:rFonts w:cs="KFGQPC Uthmanic Script HAFS"/>
          <w:color w:val="000000"/>
          <w:sz w:val="36"/>
          <w:szCs w:val="36"/>
          <w:shd w:val="clear" w:color="auto" w:fill="FFFFFF"/>
          <w:rtl/>
        </w:rPr>
        <w:t>وَلِيَعۡلَمَ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نَافَقُواْۚ</w:t>
      </w:r>
      <w:proofErr w:type="spellEnd"/>
      <w:r w:rsidRPr="00BA37ED">
        <w:rPr>
          <w:rFonts w:cs="KFGQPC Uthmanic Script HAFS"/>
          <w:color w:val="000000"/>
          <w:sz w:val="36"/>
          <w:szCs w:val="36"/>
          <w:shd w:val="clear" w:color="auto" w:fill="FFFFFF"/>
          <w:rtl/>
        </w:rPr>
        <w:t xml:space="preserve"> وَقِيلَ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تَعَالَوۡاْ</w:t>
      </w:r>
      <w:proofErr w:type="spellEnd"/>
      <w:r w:rsidRPr="00BA37ED">
        <w:rPr>
          <w:rFonts w:cs="KFGQPC Uthmanic Script HAFS"/>
          <w:color w:val="000000"/>
          <w:sz w:val="36"/>
          <w:szCs w:val="36"/>
          <w:shd w:val="clear" w:color="auto" w:fill="FFFFFF"/>
          <w:rtl/>
        </w:rPr>
        <w:t xml:space="preserve"> قَٰتِلُواْ فِ</w:t>
      </w:r>
      <w:r w:rsidRPr="00BA37ED">
        <w:rPr>
          <w:rFonts w:cs="KFGQPC Uthmanic Script HAFS" w:hint="eastAsia"/>
          <w:color w:val="000000"/>
          <w:sz w:val="36"/>
          <w:szCs w:val="36"/>
          <w:shd w:val="clear" w:color="auto" w:fill="FFFFFF"/>
          <w:rtl/>
        </w:rPr>
        <w:t>ي</w:t>
      </w:r>
      <w:r w:rsidRPr="00BA37ED">
        <w:rPr>
          <w:rFonts w:cs="KFGQPC Uthmanic Script HAFS"/>
          <w:color w:val="000000"/>
          <w:sz w:val="36"/>
          <w:szCs w:val="36"/>
          <w:shd w:val="clear" w:color="auto" w:fill="FFFFFF"/>
          <w:rtl/>
        </w:rPr>
        <w:t xml:space="preserve">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أَوِ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دۡفَعُواْۖ</w:t>
      </w:r>
      <w:proofErr w:type="spellEnd"/>
      <w:r w:rsidRPr="00BA37ED">
        <w:rPr>
          <w:rFonts w:cs="KFGQPC Uthmanic Script HAFS"/>
          <w:color w:val="000000"/>
          <w:sz w:val="36"/>
          <w:szCs w:val="36"/>
          <w:shd w:val="clear" w:color="auto" w:fill="FFFFFF"/>
          <w:rtl/>
        </w:rPr>
        <w:t xml:space="preserve"> قَالُواْ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نَعۡلَمُ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قِتَالٗا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تَّبَعۡنَٰكُمۡۗ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لِلۡكُفۡرِ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يَوۡمَئِذٍ</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أَقۡرَبُ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لِلۡإِيمَٰنِۚ</w:t>
      </w:r>
      <w:proofErr w:type="spellEnd"/>
      <w:r w:rsidRPr="00BA37ED">
        <w:rPr>
          <w:rFonts w:cs="KFGQPC Uthmanic Script HAFS"/>
          <w:color w:val="000000"/>
          <w:sz w:val="36"/>
          <w:szCs w:val="36"/>
          <w:shd w:val="clear" w:color="auto" w:fill="FFFFFF"/>
          <w:rtl/>
        </w:rPr>
        <w:t xml:space="preserve"> يَقُولُونَ </w:t>
      </w:r>
      <w:proofErr w:type="spellStart"/>
      <w:r w:rsidRPr="00BA37ED">
        <w:rPr>
          <w:rFonts w:cs="KFGQPC Uthmanic Script HAFS"/>
          <w:color w:val="000000"/>
          <w:sz w:val="36"/>
          <w:szCs w:val="36"/>
          <w:shd w:val="clear" w:color="auto" w:fill="FFFFFF"/>
          <w:rtl/>
        </w:rPr>
        <w:t>بِأَفۡوَٰهِهِم</w:t>
      </w:r>
      <w:proofErr w:type="spellEnd"/>
      <w:r w:rsidRPr="00BA37ED">
        <w:rPr>
          <w:rFonts w:cs="KFGQPC Uthmanic Script HAFS"/>
          <w:color w:val="000000"/>
          <w:sz w:val="36"/>
          <w:szCs w:val="36"/>
          <w:shd w:val="clear" w:color="auto" w:fill="FFFFFF"/>
          <w:rtl/>
        </w:rPr>
        <w:t xml:space="preserve"> مَّا </w:t>
      </w:r>
      <w:proofErr w:type="spellStart"/>
      <w:r w:rsidRPr="00BA37ED">
        <w:rPr>
          <w:rFonts w:cs="KFGQPC Uthmanic Script HAFS"/>
          <w:color w:val="000000"/>
          <w:sz w:val="36"/>
          <w:szCs w:val="36"/>
          <w:shd w:val="clear" w:color="auto" w:fill="FFFFFF"/>
          <w:rtl/>
        </w:rPr>
        <w:t>لَيۡسَ</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color w:val="000000"/>
          <w:sz w:val="36"/>
          <w:szCs w:val="36"/>
          <w:shd w:val="clear" w:color="auto" w:fill="FFFFFF"/>
          <w:rtl/>
        </w:rPr>
        <w:t>قُلُوبِهِمۡۚ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أَعۡلَمُ</w:t>
      </w:r>
      <w:proofErr w:type="spellEnd"/>
      <w:r w:rsidRPr="00BA37ED">
        <w:rPr>
          <w:rFonts w:cs="KFGQPC Uthmanic Script HAFS"/>
          <w:color w:val="000000"/>
          <w:sz w:val="36"/>
          <w:szCs w:val="36"/>
          <w:shd w:val="clear" w:color="auto" w:fill="FFFFFF"/>
          <w:rtl/>
        </w:rPr>
        <w:t xml:space="preserve"> بِمَا يَكۡتُمُونَ١٦٧</w:t>
      </w:r>
    </w:p>
    <w:p w14:paraId="55E798C4" w14:textId="77777777" w:rsidR="00FF63BD" w:rsidRPr="009A1EDC" w:rsidRDefault="00FF63BD" w:rsidP="005B1A88">
      <w:pPr>
        <w:jc w:val="both"/>
        <w:rPr>
          <w:rFonts w:cstheme="minorHAnsi"/>
          <w:lang w:eastAsia="fr-FR"/>
        </w:rPr>
      </w:pPr>
    </w:p>
    <w:p w14:paraId="753ADFE5"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166- Et tout ce que vous avez subi, le jour où les deux troupes se rencontrèrent, c’est par permission d’Allah, et afin qu’Il distingue les croyants,</w:t>
      </w:r>
    </w:p>
    <w:p w14:paraId="6008E98E" w14:textId="4ACA56AA" w:rsidR="0052784C" w:rsidRPr="009A1EDC" w:rsidRDefault="0052784C" w:rsidP="005B1A88">
      <w:pPr>
        <w:jc w:val="both"/>
        <w:rPr>
          <w:rFonts w:cstheme="minorHAnsi"/>
          <w:b/>
          <w:bCs/>
          <w:i/>
          <w:iCs/>
          <w:sz w:val="20"/>
          <w:szCs w:val="20"/>
        </w:rPr>
      </w:pPr>
      <w:r w:rsidRPr="009A1EDC">
        <w:rPr>
          <w:rFonts w:cstheme="minorHAnsi"/>
          <w:b/>
          <w:bCs/>
          <w:i/>
          <w:iCs/>
          <w:sz w:val="20"/>
          <w:szCs w:val="20"/>
        </w:rPr>
        <w:t>167-</w:t>
      </w:r>
      <w:r w:rsidR="004E4963">
        <w:rPr>
          <w:rFonts w:cstheme="minorHAnsi"/>
          <w:b/>
          <w:bCs/>
          <w:i/>
          <w:iCs/>
          <w:sz w:val="20"/>
          <w:szCs w:val="20"/>
        </w:rPr>
        <w:t> </w:t>
      </w:r>
      <w:r w:rsidRPr="009A1EDC">
        <w:rPr>
          <w:rFonts w:cstheme="minorHAnsi"/>
          <w:b/>
          <w:bCs/>
          <w:i/>
          <w:iCs/>
          <w:sz w:val="20"/>
          <w:szCs w:val="20"/>
        </w:rPr>
        <w:t>et qu’Il distingue les hypocrites. On avait dit à ceux-ci : « Venez combattre dans le sentier d’Allah, ou repoussez [l’ennemi] », ils dirent : « Bien sûr que nous vous suivrions si nous étions sûrs qu’il y aurait une guerre.» Ils étaient, ce jour-là, plus près de la mécréance que de la foi. Ils disaient de leurs bouches ce qui n’était pas dans leurs cœurs. Et Allah sait fort bien ce qu’ils cachaient.</w:t>
      </w:r>
    </w:p>
    <w:p w14:paraId="60D5DEFA" w14:textId="77777777" w:rsidR="00FB7BFD" w:rsidRPr="009A1EDC" w:rsidRDefault="00FB7BFD" w:rsidP="005B1A88">
      <w:pPr>
        <w:jc w:val="both"/>
        <w:rPr>
          <w:rFonts w:cstheme="minorHAnsi"/>
          <w:lang w:eastAsia="fr-FR"/>
        </w:rPr>
      </w:pPr>
    </w:p>
    <w:p w14:paraId="07D7FDB5" w14:textId="51E4525F"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La guerre et les opérations militaires peuvent révéler différentes facettes des individus. Certains peuvent se montrer réticents à combattre pour défendre leurs convictions ou leur pays, et chercher à justifier leurs actions par diverses excuses.</w:t>
      </w:r>
    </w:p>
    <w:p w14:paraId="042CB6EA" w14:textId="77777777" w:rsidR="00FB7BFD" w:rsidRPr="009A1EDC" w:rsidRDefault="00FB7BFD" w:rsidP="005B1A88">
      <w:pPr>
        <w:jc w:val="both"/>
        <w:rPr>
          <w:rFonts w:cstheme="minorHAnsi"/>
          <w:lang w:eastAsia="fr-FR"/>
        </w:rPr>
      </w:pPr>
      <w:r w:rsidRPr="009A1EDC">
        <w:rPr>
          <w:rFonts w:cstheme="minorHAnsi"/>
          <w:lang w:eastAsia="fr-FR"/>
        </w:rPr>
        <w:t>2-</w:t>
      </w:r>
      <w:r w:rsidR="003E53EB" w:rsidRPr="009A1EDC">
        <w:rPr>
          <w:rFonts w:cstheme="minorHAnsi"/>
          <w:lang w:eastAsia="fr-FR"/>
        </w:rPr>
        <w:t xml:space="preserve"> </w:t>
      </w:r>
      <w:r w:rsidRPr="009A1EDC">
        <w:rPr>
          <w:rFonts w:cstheme="minorHAnsi"/>
          <w:lang w:eastAsia="fr-FR"/>
        </w:rPr>
        <w:t>Les versets du Coran relatifs à la bataille d'</w:t>
      </w:r>
      <w:proofErr w:type="spellStart"/>
      <w:r w:rsidRPr="009A1EDC">
        <w:rPr>
          <w:rFonts w:cstheme="minorHAnsi"/>
          <w:lang w:eastAsia="fr-FR"/>
        </w:rPr>
        <w:t>Ohod</w:t>
      </w:r>
      <w:proofErr w:type="spellEnd"/>
      <w:r w:rsidRPr="009A1EDC">
        <w:rPr>
          <w:rFonts w:cstheme="minorHAnsi"/>
          <w:lang w:eastAsia="fr-FR"/>
        </w:rPr>
        <w:t xml:space="preserve"> sont parfois interprétés comme une indication que les compagnons du Prophète Mohammad (s) n'étaient pas tous égaux dans leur foi et leur </w:t>
      </w:r>
      <w:r w:rsidRPr="009A1EDC">
        <w:rPr>
          <w:rFonts w:cstheme="minorHAnsi"/>
          <w:lang w:eastAsia="fr-FR"/>
        </w:rPr>
        <w:lastRenderedPageBreak/>
        <w:t>engagement. Certains étaient décrits comme de véritables croyants, d'autres comme ayant une foi plus faible, et d'autres encore comme des hypocrites. Par conséquent, la théorie selon laquelle tous les compagnons étaient justes et irréprochables est remise en question par ces versets, ainsi que par d'autres sources religieuses et historiques, qui tendent à réfuter cette idée.</w:t>
      </w:r>
      <w:r w:rsidRPr="009A1EDC">
        <w:rPr>
          <w:rStyle w:val="Appelnotedebasdep"/>
          <w:rFonts w:cstheme="minorHAnsi"/>
          <w:lang w:eastAsia="fr-FR"/>
        </w:rPr>
        <w:footnoteReference w:id="265"/>
      </w:r>
    </w:p>
    <w:p w14:paraId="4271DE4A" w14:textId="77777777" w:rsidR="00FB7BFD" w:rsidRPr="009A1EDC" w:rsidRDefault="00FB7BFD" w:rsidP="005B1A88">
      <w:pPr>
        <w:jc w:val="both"/>
        <w:rPr>
          <w:rFonts w:cstheme="minorHAnsi"/>
          <w:lang w:eastAsia="fr-FR"/>
        </w:rPr>
      </w:pPr>
    </w:p>
    <w:p w14:paraId="256987F7" w14:textId="77777777" w:rsidR="00FB7BFD" w:rsidRPr="009A1EDC" w:rsidRDefault="00FB7BFD" w:rsidP="005B1A88">
      <w:pPr>
        <w:jc w:val="both"/>
        <w:rPr>
          <w:rFonts w:cstheme="minorHAnsi"/>
          <w:lang w:eastAsia="fr-FR"/>
        </w:rPr>
      </w:pPr>
    </w:p>
    <w:p w14:paraId="5C91C25B" w14:textId="77777777" w:rsidR="003E53EB" w:rsidRDefault="003E53EB" w:rsidP="005B1A88">
      <w:pPr>
        <w:jc w:val="both"/>
        <w:rPr>
          <w:rFonts w:cstheme="minorHAnsi"/>
          <w:lang w:eastAsia="fr-FR"/>
        </w:rPr>
      </w:pPr>
    </w:p>
    <w:p w14:paraId="67722367" w14:textId="54B48E33" w:rsidR="00FF63BD" w:rsidRDefault="00FF63BD" w:rsidP="00FF63BD">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قَال</w:t>
      </w:r>
      <w:r w:rsidRPr="00BA37ED">
        <w:rPr>
          <w:rFonts w:cs="KFGQPC Uthmanic Script HAFS" w:hint="eastAsia"/>
          <w:color w:val="000000"/>
          <w:sz w:val="36"/>
          <w:szCs w:val="36"/>
          <w:shd w:val="clear" w:color="auto" w:fill="FFFFFF"/>
          <w:rtl/>
        </w:rPr>
        <w:t>ُواْ</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لِإِخۡوَٰنِهِمۡ</w:t>
      </w:r>
      <w:proofErr w:type="spellEnd"/>
      <w:r w:rsidRPr="00BA37ED">
        <w:rPr>
          <w:rFonts w:cs="KFGQPC Uthmanic Script HAFS"/>
          <w:color w:val="000000"/>
          <w:sz w:val="36"/>
          <w:szCs w:val="36"/>
          <w:shd w:val="clear" w:color="auto" w:fill="FFFFFF"/>
          <w:rtl/>
        </w:rPr>
        <w:t xml:space="preserve"> وَقَعَدُواْ </w:t>
      </w:r>
      <w:proofErr w:type="spellStart"/>
      <w:r w:rsidRPr="00BA37ED">
        <w:rPr>
          <w:rFonts w:cs="KFGQPC Uthmanic Script HAFS"/>
          <w:color w:val="000000"/>
          <w:sz w:val="36"/>
          <w:szCs w:val="36"/>
          <w:shd w:val="clear" w:color="auto" w:fill="FFFFFF"/>
          <w:rtl/>
        </w:rPr>
        <w:t>لَوۡ</w:t>
      </w:r>
      <w:proofErr w:type="spellEnd"/>
      <w:r w:rsidRPr="00BA37ED">
        <w:rPr>
          <w:rFonts w:cs="KFGQPC Uthmanic Script HAFS"/>
          <w:color w:val="000000"/>
          <w:sz w:val="36"/>
          <w:szCs w:val="36"/>
          <w:shd w:val="clear" w:color="auto" w:fill="FFFFFF"/>
          <w:rtl/>
        </w:rPr>
        <w:t xml:space="preserve"> أَطَاعُونَا مَا </w:t>
      </w:r>
      <w:proofErr w:type="spellStart"/>
      <w:r w:rsidRPr="00BA37ED">
        <w:rPr>
          <w:rFonts w:cs="KFGQPC Uthmanic Script HAFS"/>
          <w:color w:val="000000"/>
          <w:sz w:val="36"/>
          <w:szCs w:val="36"/>
          <w:shd w:val="clear" w:color="auto" w:fill="FFFFFF"/>
          <w:rtl/>
        </w:rPr>
        <w:t>قُتِلُواْۗ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دۡرَءُواْ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w:t>
      </w:r>
      <w:proofErr w:type="spellEnd"/>
      <w:r w:rsidRPr="00BA37ED">
        <w:rPr>
          <w:rFonts w:cs="KFGQPC Uthmanic Script HAFS"/>
          <w:color w:val="000000"/>
          <w:sz w:val="36"/>
          <w:szCs w:val="36"/>
          <w:shd w:val="clear" w:color="auto" w:fill="FFFFFF"/>
          <w:rtl/>
        </w:rPr>
        <w:t xml:space="preserve"> أَنفُسِكُمُ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لۡمَوۡتَ</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صَٰدِقِينَ١٦٨</w:t>
      </w:r>
    </w:p>
    <w:p w14:paraId="4592BD01" w14:textId="77777777" w:rsidR="00FF63BD" w:rsidRPr="009A1EDC" w:rsidRDefault="00FF63BD" w:rsidP="005B1A88">
      <w:pPr>
        <w:jc w:val="both"/>
        <w:rPr>
          <w:rFonts w:cstheme="minorHAnsi"/>
          <w:lang w:eastAsia="fr-FR"/>
        </w:rPr>
      </w:pPr>
    </w:p>
    <w:p w14:paraId="6418CE5F" w14:textId="046A8908" w:rsidR="0052784C" w:rsidRPr="009A1EDC" w:rsidRDefault="0052784C" w:rsidP="005B1A88">
      <w:pPr>
        <w:jc w:val="both"/>
        <w:rPr>
          <w:rFonts w:cstheme="minorHAnsi"/>
          <w:b/>
          <w:bCs/>
          <w:i/>
          <w:iCs/>
          <w:sz w:val="20"/>
          <w:szCs w:val="20"/>
        </w:rPr>
      </w:pPr>
      <w:r w:rsidRPr="009A1EDC">
        <w:rPr>
          <w:rFonts w:cstheme="minorHAnsi"/>
          <w:b/>
          <w:bCs/>
          <w:i/>
          <w:iCs/>
          <w:sz w:val="20"/>
          <w:szCs w:val="20"/>
        </w:rPr>
        <w:t>168- Ceux qui sont restés dans leurs foyers dirent à leurs frères : « S’ils nous avaient ob</w:t>
      </w:r>
      <w:r w:rsidR="006A0F05" w:rsidRPr="009A1EDC">
        <w:rPr>
          <w:rFonts w:cstheme="minorHAnsi"/>
          <w:b/>
          <w:bCs/>
          <w:i/>
          <w:iCs/>
          <w:sz w:val="20"/>
          <w:szCs w:val="20"/>
        </w:rPr>
        <w:t>éi, ils n’auraient pas été tués</w:t>
      </w:r>
      <w:r w:rsidRPr="009A1EDC">
        <w:rPr>
          <w:rFonts w:cstheme="minorHAnsi"/>
          <w:b/>
          <w:bCs/>
          <w:i/>
          <w:iCs/>
          <w:sz w:val="20"/>
          <w:szCs w:val="20"/>
        </w:rPr>
        <w:t xml:space="preserve"> »</w:t>
      </w:r>
      <w:r w:rsidR="006A0F05" w:rsidRPr="009A1EDC">
        <w:rPr>
          <w:rFonts w:cstheme="minorHAnsi"/>
          <w:b/>
          <w:bCs/>
          <w:i/>
          <w:iCs/>
          <w:sz w:val="20"/>
          <w:szCs w:val="20"/>
        </w:rPr>
        <w:t>.</w:t>
      </w:r>
      <w:r w:rsidRPr="009A1EDC">
        <w:rPr>
          <w:rFonts w:cstheme="minorHAnsi"/>
          <w:b/>
          <w:bCs/>
          <w:i/>
          <w:iCs/>
          <w:sz w:val="20"/>
          <w:szCs w:val="20"/>
        </w:rPr>
        <w:t xml:space="preserve"> Dis : « Ecartez donc de vous la mort, si vous êtes véridiques ».</w:t>
      </w:r>
    </w:p>
    <w:p w14:paraId="6BBEFD44" w14:textId="77777777" w:rsidR="00FB7BFD" w:rsidRPr="009A1EDC" w:rsidRDefault="00FB7BFD" w:rsidP="005B1A88">
      <w:pPr>
        <w:jc w:val="both"/>
        <w:rPr>
          <w:rFonts w:cstheme="minorHAnsi"/>
          <w:lang w:eastAsia="fr-FR"/>
        </w:rPr>
      </w:pPr>
    </w:p>
    <w:p w14:paraId="19070F0B" w14:textId="05F7D7DE"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Le contenu du verset ci-dessus est également présent au verset 156 de la même sourate, à la différence qu'il était question des mécréants dans ce dernier, alors qu'ici, il s'agit des hypocrites. Certains commentateurs ont utilisé la comparaison de ces deux versets pour affirmer que les mécréants du verset 156 de la sourate al-Imran sont en réalité des hypocrites, ce qui souligne la sévérité avec laquelle le Coran traite les hypocrites. Cependant, il est également possible que les hypocrites et les mécréants aient tenu ces propos et que les deux versets fassent référence à ces deux groupes distincts.</w:t>
      </w:r>
    </w:p>
    <w:p w14:paraId="3ED8DDDB" w14:textId="77777777" w:rsidR="00FB7BFD" w:rsidRPr="009A1EDC" w:rsidRDefault="00FB7BFD" w:rsidP="005B1A88">
      <w:pPr>
        <w:jc w:val="both"/>
        <w:rPr>
          <w:rFonts w:cstheme="minorHAnsi"/>
          <w:lang w:eastAsia="fr-FR"/>
        </w:rPr>
      </w:pPr>
      <w:r w:rsidRPr="009A1EDC">
        <w:rPr>
          <w:rFonts w:cstheme="minorHAnsi"/>
          <w:lang w:eastAsia="fr-FR"/>
        </w:rPr>
        <w:t>2- Dans le verset ci-dessus, les hypocrites sont appelés les frères des croyants, bien qu'ils ne soient en réalité jamais considérés comme tels. Selon cette interprétation, le verset leur reproche le fait que, bien qu'ils considéraient les croyants comme leurs frères, ils ont cessé de les soutenir dans ces moments critiques.</w:t>
      </w:r>
      <w:r w:rsidRPr="009A1EDC">
        <w:rPr>
          <w:rStyle w:val="Appelnotedebasdep"/>
          <w:rFonts w:cstheme="minorHAnsi"/>
          <w:lang w:eastAsia="fr-FR"/>
        </w:rPr>
        <w:footnoteReference w:id="266"/>
      </w:r>
    </w:p>
    <w:p w14:paraId="20C3F1A1" w14:textId="77777777" w:rsidR="00FB7BFD" w:rsidRPr="009A1EDC" w:rsidRDefault="00FB7BFD" w:rsidP="005B1A88">
      <w:pPr>
        <w:jc w:val="both"/>
        <w:rPr>
          <w:rFonts w:cstheme="minorHAnsi"/>
          <w:lang w:eastAsia="fr-FR"/>
        </w:rPr>
      </w:pPr>
    </w:p>
    <w:p w14:paraId="18196384" w14:textId="77777777" w:rsidR="00FB7BFD" w:rsidRPr="009A1EDC" w:rsidRDefault="00FB7BFD" w:rsidP="005B1A88">
      <w:pPr>
        <w:jc w:val="both"/>
        <w:rPr>
          <w:rFonts w:cstheme="minorHAnsi"/>
          <w:lang w:eastAsia="fr-FR"/>
        </w:rPr>
      </w:pPr>
    </w:p>
    <w:p w14:paraId="210B7102" w14:textId="77777777" w:rsidR="003E53EB" w:rsidRDefault="003E53EB" w:rsidP="005B1A88">
      <w:pPr>
        <w:jc w:val="both"/>
        <w:rPr>
          <w:rFonts w:cstheme="minorHAnsi"/>
          <w:lang w:eastAsia="fr-FR"/>
        </w:rPr>
      </w:pPr>
    </w:p>
    <w:p w14:paraId="234265B3" w14:textId="0A84598F" w:rsidR="00FF63BD"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وَلَا </w:t>
      </w:r>
      <w:proofErr w:type="spellStart"/>
      <w:r w:rsidRPr="00BA37ED">
        <w:rPr>
          <w:rFonts w:cs="KFGQPC Uthmanic Script HAFS"/>
          <w:color w:val="000000"/>
          <w:sz w:val="36"/>
          <w:szCs w:val="36"/>
          <w:shd w:val="clear" w:color="auto" w:fill="FFFFFF"/>
          <w:rtl/>
        </w:rPr>
        <w:t>تَحۡسَبَنَّ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قُتِلُواْ فِي سَبِيلِ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أَمۡوَٰتَۢاۚ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أَحۡيَآءٌ</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يُرۡزَقُونَ١٦٩</w:t>
      </w:r>
    </w:p>
    <w:p w14:paraId="650C61CB" w14:textId="77777777" w:rsidR="00FF63BD" w:rsidRPr="009A1EDC" w:rsidRDefault="00FF63BD" w:rsidP="005B1A88">
      <w:pPr>
        <w:jc w:val="both"/>
        <w:rPr>
          <w:rFonts w:cstheme="minorHAnsi"/>
          <w:lang w:eastAsia="fr-FR"/>
        </w:rPr>
      </w:pPr>
    </w:p>
    <w:p w14:paraId="34C5AF2B" w14:textId="77777777" w:rsidR="0052784C" w:rsidRPr="009A1EDC" w:rsidRDefault="0052784C" w:rsidP="005B1A88">
      <w:pPr>
        <w:jc w:val="both"/>
        <w:rPr>
          <w:rFonts w:cstheme="minorHAnsi"/>
          <w:b/>
          <w:bCs/>
          <w:i/>
          <w:iCs/>
          <w:sz w:val="20"/>
          <w:szCs w:val="20"/>
        </w:rPr>
      </w:pPr>
      <w:bookmarkStart w:id="68" w:name="_Hlk219838589"/>
      <w:r w:rsidRPr="009A1EDC">
        <w:rPr>
          <w:rFonts w:cstheme="minorHAnsi"/>
          <w:b/>
          <w:bCs/>
          <w:i/>
          <w:iCs/>
          <w:sz w:val="20"/>
          <w:szCs w:val="20"/>
        </w:rPr>
        <w:t>169- Ne pense pas que ceux qui ont été tués dans le chemin (travaillant pour la cause) d'Allah sont morts. Ils sont vivants auprès de leur Seigneur et reçoivent leurs subsistances [paradisiaques].</w:t>
      </w:r>
    </w:p>
    <w:bookmarkEnd w:id="68"/>
    <w:p w14:paraId="1224BF52" w14:textId="77777777" w:rsidR="00FB7BFD" w:rsidRPr="009A1EDC" w:rsidRDefault="00FB7BFD" w:rsidP="005B1A88">
      <w:pPr>
        <w:jc w:val="both"/>
        <w:rPr>
          <w:rFonts w:cstheme="minorHAnsi"/>
          <w:b/>
          <w:bCs/>
          <w:lang w:eastAsia="fr-FR"/>
        </w:rPr>
      </w:pPr>
    </w:p>
    <w:p w14:paraId="60343CF5" w14:textId="582F673C"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lastRenderedPageBreak/>
        <w:t xml:space="preserve">1- L'expression « </w:t>
      </w:r>
      <w:r w:rsidRPr="009A1EDC">
        <w:rPr>
          <w:rFonts w:ascii="Calibri" w:eastAsia="SimSun" w:hAnsi="Calibri" w:cs="Calibri"/>
          <w:b/>
          <w:bCs/>
          <w:lang w:eastAsia="fr-FR"/>
        </w:rPr>
        <w:t>Ne pense pas que ceux qui ont été tués dans le chemin d'Allah sont morts</w:t>
      </w:r>
      <w:r w:rsidRPr="009A1EDC">
        <w:rPr>
          <w:rFonts w:ascii="Calibri" w:eastAsia="SimSun" w:hAnsi="Calibri" w:cs="Calibri"/>
          <w:lang w:eastAsia="fr-FR"/>
        </w:rPr>
        <w:t xml:space="preserve"> » s'adresse au Prophète </w:t>
      </w:r>
      <w:r w:rsidR="006823B4">
        <w:rPr>
          <w:rFonts w:ascii="Calibri" w:eastAsia="SimSun" w:hAnsi="Calibri" w:cs="Calibri"/>
          <w:lang w:eastAsia="fr-FR"/>
        </w:rPr>
        <w:t xml:space="preserve">(s) </w:t>
      </w:r>
      <w:r w:rsidRPr="009A1EDC">
        <w:rPr>
          <w:rFonts w:ascii="Calibri" w:eastAsia="SimSun" w:hAnsi="Calibri" w:cs="Calibri"/>
          <w:lang w:eastAsia="fr-FR"/>
        </w:rPr>
        <w:t>afin que les autres prennent conscience de leurs actes et n'aient pas une telle pensée à l'égard des martyrs. Ce passage s'adresse non seulement au Prophète</w:t>
      </w:r>
      <w:r w:rsidR="006823B4">
        <w:rPr>
          <w:rFonts w:ascii="Calibri" w:eastAsia="SimSun" w:hAnsi="Calibri" w:cs="Calibri"/>
          <w:lang w:eastAsia="fr-FR"/>
        </w:rPr>
        <w:t xml:space="preserve"> (s)</w:t>
      </w:r>
      <w:r w:rsidRPr="009A1EDC">
        <w:rPr>
          <w:rFonts w:ascii="Calibri" w:eastAsia="SimSun" w:hAnsi="Calibri" w:cs="Calibri"/>
          <w:lang w:eastAsia="fr-FR"/>
        </w:rPr>
        <w:t xml:space="preserve">, mais à l'ensemble des croyants. Elle a pour objectif de rectifier une perception erronée de la mort des martyrs et d'encourager les fidèles à valoriser leur sacrifice. En effet, les martyrs ne doivent pas être considérés comme ayant péri, car leur âme demeure vivante auprès d'Allah. </w:t>
      </w:r>
    </w:p>
    <w:p w14:paraId="0C87007F" w14:textId="77777777" w:rsidR="00FB7BFD" w:rsidRPr="009A1EDC" w:rsidRDefault="00FB7BFD" w:rsidP="005B1A88">
      <w:pPr>
        <w:jc w:val="both"/>
        <w:rPr>
          <w:rFonts w:cstheme="minorHAnsi"/>
          <w:lang w:eastAsia="fr-FR"/>
        </w:rPr>
      </w:pPr>
      <w:r w:rsidRPr="009A1EDC">
        <w:rPr>
          <w:rFonts w:cstheme="minorHAnsi"/>
          <w:lang w:eastAsia="fr-FR"/>
        </w:rPr>
        <w:t xml:space="preserve">2- La vie des martyrs après leur mort est d'une nature particulière et ne peut être comparée à celle des âmes ordinaires au </w:t>
      </w:r>
      <w:proofErr w:type="spellStart"/>
      <w:r w:rsidRPr="009A1EDC">
        <w:rPr>
          <w:rFonts w:cstheme="minorHAnsi"/>
          <w:lang w:eastAsia="fr-FR"/>
        </w:rPr>
        <w:t>Barzakh</w:t>
      </w:r>
      <w:proofErr w:type="spellEnd"/>
      <w:r w:rsidR="003E53EB" w:rsidRPr="009A1EDC">
        <w:rPr>
          <w:rStyle w:val="Appelnotedebasdep"/>
          <w:rFonts w:cstheme="minorHAnsi"/>
          <w:lang w:eastAsia="fr-FR"/>
        </w:rPr>
        <w:footnoteReference w:id="267"/>
      </w:r>
      <w:r w:rsidRPr="009A1EDC">
        <w:rPr>
          <w:rFonts w:cstheme="minorHAnsi"/>
          <w:lang w:eastAsia="fr-FR"/>
        </w:rPr>
        <w:t xml:space="preserve"> jusqu'au Jour de la Résurrection. Il ne s'agit pas d'une vie physique et matérielle, comme celle que nous connaissons sur terre, mais plutôt d'une existence spirituelle privilégiée auprès d'Allah. Les martyrs bénéficient de faveurs et de récompenses exceptionnelles auprès de leur Seigneur. Bien que leur vie ne soit pas tangible au sens propre, leur mémoire, leurs noms et leurs œuvres demeurent éternels dans le cœur des croyants et dans les annales de l'Islam. Leur sacrifice est célébré et leur exemple inspire les générations futures de musulmans.</w:t>
      </w:r>
    </w:p>
    <w:p w14:paraId="322AB59F" w14:textId="77777777" w:rsidR="00FB7BFD" w:rsidRPr="009A1EDC" w:rsidRDefault="00FB7BFD" w:rsidP="005B1A88">
      <w:pPr>
        <w:jc w:val="both"/>
        <w:rPr>
          <w:rFonts w:cstheme="minorHAnsi"/>
          <w:lang w:eastAsia="fr-FR"/>
        </w:rPr>
      </w:pPr>
      <w:r w:rsidRPr="009A1EDC">
        <w:rPr>
          <w:rFonts w:cstheme="minorHAnsi"/>
          <w:lang w:eastAsia="fr-FR"/>
        </w:rPr>
        <w:t xml:space="preserve">3- La vie au </w:t>
      </w:r>
      <w:proofErr w:type="spellStart"/>
      <w:r w:rsidRPr="009A1EDC">
        <w:rPr>
          <w:rFonts w:cstheme="minorHAnsi"/>
          <w:lang w:eastAsia="fr-FR"/>
        </w:rPr>
        <w:t>Barzakh</w:t>
      </w:r>
      <w:proofErr w:type="spellEnd"/>
      <w:r w:rsidRPr="009A1EDC">
        <w:rPr>
          <w:rFonts w:cstheme="minorHAnsi"/>
          <w:lang w:eastAsia="fr-FR"/>
        </w:rPr>
        <w:t xml:space="preserve"> après la mort n'est pas réservée uniquement aux martyrs, car tous les croyants y accéderont selon leurs mérites et leurs actions. Cependant, la vie des martyrs est considérée comme exceptionnelle et remplie de bénédictions spirituelles auprès d'Allah.</w:t>
      </w:r>
      <w:r w:rsidR="00F12384" w:rsidRPr="009A1EDC">
        <w:rPr>
          <w:rFonts w:cstheme="minorHAnsi"/>
          <w:lang w:eastAsia="fr-FR"/>
        </w:rPr>
        <w:t xml:space="preserve"> </w:t>
      </w:r>
      <w:r w:rsidRPr="009A1EDC">
        <w:rPr>
          <w:rFonts w:cstheme="minorHAnsi"/>
          <w:lang w:eastAsia="fr-FR"/>
        </w:rPr>
        <w:t>Bien que la vie des autres croyants dans l'</w:t>
      </w:r>
      <w:r w:rsidR="00F12384" w:rsidRPr="009A1EDC">
        <w:rPr>
          <w:rFonts w:cstheme="minorHAnsi"/>
          <w:lang w:eastAsia="fr-FR"/>
        </w:rPr>
        <w:t>A</w:t>
      </w:r>
      <w:r w:rsidRPr="009A1EDC">
        <w:rPr>
          <w:rFonts w:cstheme="minorHAnsi"/>
          <w:lang w:eastAsia="fr-FR"/>
        </w:rPr>
        <w:t>u-delà ne soit pas insignifiante, car ils jouiront également des bienfaits du Paradis selon leurs actions, celle des martyrs est particulièrement élevée et honorée. Leur sacrifice pour la cause d'Allah leur confère un statut unique et une proximité privilégiée avec leur Seigneur. C'est en ce sens que les martyrs sont considérés comme les véritables vivants, car leur existence dans l'</w:t>
      </w:r>
      <w:r w:rsidR="00F12384" w:rsidRPr="009A1EDC">
        <w:rPr>
          <w:rFonts w:cstheme="minorHAnsi"/>
          <w:lang w:eastAsia="fr-FR"/>
        </w:rPr>
        <w:t>A</w:t>
      </w:r>
      <w:r w:rsidRPr="009A1EDC">
        <w:rPr>
          <w:rFonts w:cstheme="minorHAnsi"/>
          <w:lang w:eastAsia="fr-FR"/>
        </w:rPr>
        <w:t>u-delà est d'une nature supérieure et éternelle.</w:t>
      </w:r>
    </w:p>
    <w:p w14:paraId="303B7A1D" w14:textId="23CA6659"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4- Le Coran affirme dans le verset 154 de la sourate al-</w:t>
      </w:r>
      <w:proofErr w:type="spellStart"/>
      <w:r w:rsidRPr="009A1EDC">
        <w:rPr>
          <w:rFonts w:ascii="Calibri" w:eastAsia="SimSun" w:hAnsi="Calibri" w:cs="Calibri"/>
          <w:lang w:eastAsia="fr-FR"/>
        </w:rPr>
        <w:t>Baqarah</w:t>
      </w:r>
      <w:proofErr w:type="spellEnd"/>
      <w:r w:rsidRPr="009A1EDC">
        <w:rPr>
          <w:rFonts w:ascii="Calibri" w:eastAsia="SimSun" w:hAnsi="Calibri" w:cs="Calibri"/>
          <w:lang w:eastAsia="fr-FR"/>
        </w:rPr>
        <w:t xml:space="preserve"> : « Et ne dites pas de ceux qui sont tués dans le sentier d'Allah qu'ils sont morts. Au contraire, ils sont vivants, mais vous en êtes inconscients</w:t>
      </w:r>
      <w:r w:rsidR="007838BB">
        <w:rPr>
          <w:rFonts w:ascii="Calibri" w:eastAsia="SimSun" w:hAnsi="Calibri" w:cs="Calibri"/>
          <w:lang w:eastAsia="fr-FR"/>
        </w:rPr>
        <w:t> </w:t>
      </w:r>
      <w:r w:rsidRPr="009A1EDC">
        <w:rPr>
          <w:rFonts w:ascii="Calibri" w:eastAsia="SimSun" w:hAnsi="Calibri" w:cs="Calibri"/>
          <w:lang w:eastAsia="fr-FR"/>
        </w:rPr>
        <w:t>». Ce verset souligne que les martyrs ne doivent pas être considérés comme morts ou anéantis, que ce soit dans notre langage ou notre esprit. En effet, affirmer que les martyrs sont morts serait une pensée erronée et inappropriée, car elle ne rend pas justice à leur statut exceptionnel auprès d'Allah. La position des martyrs est si précieuse et élevée qu'il est de notre devoir de préserver leur honneur et leur respect, même dans nos pensées. Le fait qu'Allah mentionne explicitement dans ce verset que les martyrs sont vivants, bien que nous n'en ayons pas conscience, souligne l'importance de cette notion. Les martyrs ont atteint un état de vie supérieur et éternel, jouissant de la proximité et des bénédictions divines. Ainsi, il est essentiel de toujours parler des martyrs avec le plus grand respect et la plus haute considération, en évitant toute parole ou pensée qui pourrait minimiser leur sacrifice et leur statut. Honorer leur mémoire et leur contribution à la cause d'Allah est un devoir pour chaque croyant.</w:t>
      </w:r>
      <w:r w:rsidRPr="009A1EDC">
        <w:rPr>
          <w:rFonts w:ascii="Calibri" w:eastAsia="SimSun" w:hAnsi="Calibri" w:cs="Calibri"/>
          <w:vertAlign w:val="superscript"/>
          <w:lang w:eastAsia="fr-FR"/>
        </w:rPr>
        <w:footnoteReference w:id="268"/>
      </w:r>
    </w:p>
    <w:p w14:paraId="5B06ACE4" w14:textId="77777777" w:rsidR="00FB7BFD" w:rsidRDefault="00FB7BFD" w:rsidP="005B1A88">
      <w:pPr>
        <w:jc w:val="both"/>
        <w:rPr>
          <w:rFonts w:cstheme="minorHAnsi"/>
          <w:lang w:eastAsia="fr-FR"/>
        </w:rPr>
      </w:pPr>
    </w:p>
    <w:p w14:paraId="53D97128" w14:textId="77777777" w:rsidR="00FF63BD" w:rsidRDefault="00FF63BD" w:rsidP="005B1A88">
      <w:pPr>
        <w:jc w:val="both"/>
        <w:rPr>
          <w:rFonts w:cstheme="minorHAnsi"/>
          <w:lang w:eastAsia="fr-FR"/>
        </w:rPr>
      </w:pPr>
    </w:p>
    <w:p w14:paraId="6BA2CE3D" w14:textId="77777777" w:rsidR="00FF63BD" w:rsidRDefault="00FF63BD" w:rsidP="005B1A88">
      <w:pPr>
        <w:jc w:val="both"/>
        <w:rPr>
          <w:rFonts w:cstheme="minorHAnsi"/>
          <w:lang w:eastAsia="fr-FR"/>
        </w:rPr>
      </w:pPr>
    </w:p>
    <w:p w14:paraId="21EBF905" w14:textId="77777777" w:rsidR="00FF63BD" w:rsidRDefault="00FF63BD" w:rsidP="005B1A88">
      <w:pPr>
        <w:jc w:val="both"/>
        <w:rPr>
          <w:rFonts w:cstheme="minorHAnsi"/>
          <w:lang w:eastAsia="fr-FR"/>
        </w:rPr>
      </w:pPr>
    </w:p>
    <w:p w14:paraId="11A64EB3" w14:textId="77777777" w:rsidR="00FF63BD" w:rsidRDefault="00FF63BD" w:rsidP="005B1A88">
      <w:pPr>
        <w:jc w:val="both"/>
        <w:rPr>
          <w:rFonts w:cstheme="minorHAnsi"/>
          <w:lang w:eastAsia="fr-FR"/>
        </w:rPr>
      </w:pPr>
    </w:p>
    <w:p w14:paraId="1057AE8C" w14:textId="27DB0EE0"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lastRenderedPageBreak/>
        <w:t>ف</w:t>
      </w:r>
      <w:r w:rsidRPr="00BA37ED">
        <w:rPr>
          <w:rFonts w:cs="KFGQPC Uthmanic Script HAFS" w:hint="eastAsia"/>
          <w:color w:val="000000"/>
          <w:sz w:val="36"/>
          <w:szCs w:val="36"/>
          <w:shd w:val="clear" w:color="auto" w:fill="FFFFFF"/>
          <w:rtl/>
        </w:rPr>
        <w:t>َرِحِينَ</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ءَاتَىٰهُمُ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فَضۡلِهِ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وَيَسۡتَبۡشِرُونَ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يَلۡحَقُواْ</w:t>
      </w:r>
      <w:proofErr w:type="spellEnd"/>
      <w:r w:rsidRPr="00BA37ED">
        <w:rPr>
          <w:rFonts w:cs="KFGQPC Uthmanic Script HAFS"/>
          <w:color w:val="000000"/>
          <w:sz w:val="36"/>
          <w:szCs w:val="36"/>
          <w:shd w:val="clear" w:color="auto" w:fill="FFFFFF"/>
          <w:rtl/>
        </w:rPr>
        <w:t xml:space="preserve"> بِهِم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خَلۡفِهِمۡ</w:t>
      </w:r>
      <w:proofErr w:type="spellEnd"/>
      <w:r w:rsidRPr="00BA37ED">
        <w:rPr>
          <w:rFonts w:cs="KFGQPC Uthmanic Script HAFS"/>
          <w:color w:val="000000"/>
          <w:sz w:val="36"/>
          <w:szCs w:val="36"/>
          <w:shd w:val="clear" w:color="auto" w:fill="FFFFFF"/>
          <w:rtl/>
        </w:rPr>
        <w:t xml:space="preserve"> أَلَّا </w:t>
      </w:r>
      <w:proofErr w:type="spellStart"/>
      <w:r w:rsidRPr="00BA37ED">
        <w:rPr>
          <w:rFonts w:cs="KFGQPC Uthmanic Script HAFS"/>
          <w:color w:val="000000"/>
          <w:sz w:val="36"/>
          <w:szCs w:val="36"/>
          <w:shd w:val="clear" w:color="auto" w:fill="FFFFFF"/>
          <w:rtl/>
        </w:rPr>
        <w:t>خَوۡفٌ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عَلَيۡهِمۡ</w:t>
      </w:r>
      <w:proofErr w:type="spellEnd"/>
      <w:r w:rsidRPr="00BA37ED">
        <w:rPr>
          <w:rFonts w:cs="KFGQPC Uthmanic Script HAFS"/>
          <w:color w:val="000000"/>
          <w:sz w:val="36"/>
          <w:szCs w:val="36"/>
          <w:shd w:val="clear" w:color="auto" w:fill="FFFFFF"/>
          <w:rtl/>
        </w:rPr>
        <w:t xml:space="preserve"> وَلَا </w:t>
      </w:r>
      <w:proofErr w:type="spellStart"/>
      <w:r w:rsidRPr="00BA37ED">
        <w:rPr>
          <w:rFonts w:cs="KFGQPC Uthmanic Script HAFS"/>
          <w:color w:val="000000"/>
          <w:sz w:val="36"/>
          <w:szCs w:val="36"/>
          <w:shd w:val="clear" w:color="auto" w:fill="FFFFFF"/>
          <w:rtl/>
        </w:rPr>
        <w:t>هُمۡ</w:t>
      </w:r>
      <w:proofErr w:type="spellEnd"/>
      <w:r w:rsidRPr="00BA37ED">
        <w:rPr>
          <w:rFonts w:cs="KFGQPC Uthmanic Script HAFS"/>
          <w:color w:val="000000"/>
          <w:sz w:val="36"/>
          <w:szCs w:val="36"/>
          <w:shd w:val="clear" w:color="auto" w:fill="FFFFFF"/>
          <w:rtl/>
        </w:rPr>
        <w:t xml:space="preserve"> يَحۡزَنُونَ١٧٠ </w:t>
      </w:r>
      <w:proofErr w:type="spellStart"/>
      <w:r w:rsidRPr="00BA37ED">
        <w:rPr>
          <w:rFonts w:cs="KFGQPC Uthmanic Script HAFS"/>
          <w:color w:val="000000"/>
          <w:sz w:val="36"/>
          <w:szCs w:val="36"/>
          <w:shd w:val="clear" w:color="auto" w:fill="FFFFFF"/>
          <w:rtl/>
        </w:rPr>
        <w:t>يَسۡتَبۡشِرُونَ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بِنِعۡمَة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وَفَضۡل</w:t>
      </w:r>
      <w:proofErr w:type="spellEnd"/>
      <w:r w:rsidRPr="00BA37ED">
        <w:rPr>
          <w:rFonts w:cs="KFGQPC Uthmanic Script HAFS"/>
          <w:color w:val="000000"/>
          <w:sz w:val="36"/>
          <w:szCs w:val="36"/>
          <w:shd w:val="clear" w:color="auto" w:fill="FFFFFF"/>
          <w:rtl/>
        </w:rPr>
        <w:t xml:space="preserve">ٖ وَأَنَّ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لَا يُضِيعُ </w:t>
      </w:r>
      <w:proofErr w:type="spellStart"/>
      <w:r w:rsidRPr="00BA37ED">
        <w:rPr>
          <w:rFonts w:cs="KFGQPC Uthmanic Script HAFS"/>
          <w:color w:val="000000"/>
          <w:sz w:val="36"/>
          <w:szCs w:val="36"/>
          <w:shd w:val="clear" w:color="auto" w:fill="FFFFFF"/>
          <w:rtl/>
        </w:rPr>
        <w:t>أَجۡر</w:t>
      </w:r>
      <w:r w:rsidRPr="00BA37ED">
        <w:rPr>
          <w:rFonts w:cs="KFGQPC Uthmanic Script HAFS" w:hint="eastAsia"/>
          <w:color w:val="000000"/>
          <w:sz w:val="36"/>
          <w:szCs w:val="36"/>
          <w:shd w:val="clear" w:color="auto" w:fill="FFFFFF"/>
          <w:rtl/>
        </w:rPr>
        <w:t>َ</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r w:rsidRPr="00BA37ED">
        <w:rPr>
          <w:rFonts w:cs="KFGQPC Uthmanic Script HAFS"/>
          <w:color w:val="000000"/>
          <w:sz w:val="36"/>
          <w:szCs w:val="36"/>
          <w:shd w:val="clear" w:color="auto" w:fill="FFFFFF"/>
          <w:rtl/>
        </w:rPr>
        <w:t>١٧١</w:t>
      </w:r>
    </w:p>
    <w:p w14:paraId="2E90575B" w14:textId="77777777" w:rsidR="00F12384" w:rsidRPr="009A1EDC" w:rsidRDefault="00F12384" w:rsidP="005B1A88">
      <w:pPr>
        <w:jc w:val="both"/>
        <w:rPr>
          <w:rFonts w:cstheme="minorHAnsi"/>
          <w:lang w:eastAsia="fr-FR"/>
        </w:rPr>
      </w:pPr>
    </w:p>
    <w:p w14:paraId="1B8AE6F8"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170- Ils sont heureux de la grâce qu'Allah leur a octroyée et ils attendent avec joie ceux qui les suivent [sur le chemin d'Allah et] ne les ont pas encore rejoints, ils [savent qu’ils] ne connaîtront nulle crainte et ne seront nullement attristés.</w:t>
      </w:r>
    </w:p>
    <w:p w14:paraId="6883DE38"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171- Ils sont ravis d’un bienfait d’Allah et d’une faveur, et du fait qu’Allah ne laisse pas perdre la récompense des croyants.</w:t>
      </w:r>
    </w:p>
    <w:p w14:paraId="25F0FA83" w14:textId="77777777" w:rsidR="00FB7BFD" w:rsidRPr="009A1EDC" w:rsidRDefault="00FB7BFD" w:rsidP="005B1A88">
      <w:pPr>
        <w:jc w:val="both"/>
        <w:rPr>
          <w:rFonts w:cstheme="minorHAnsi"/>
          <w:lang w:eastAsia="fr-FR"/>
        </w:rPr>
      </w:pPr>
    </w:p>
    <w:p w14:paraId="28C74A35" w14:textId="77777777" w:rsidR="00FB7BFD" w:rsidRPr="009A1EDC" w:rsidRDefault="00FB7BFD" w:rsidP="005B1A88">
      <w:pPr>
        <w:jc w:val="both"/>
        <w:rPr>
          <w:rFonts w:cstheme="minorHAnsi"/>
          <w:lang w:eastAsia="fr-FR"/>
        </w:rPr>
      </w:pPr>
      <w:r w:rsidRPr="009A1EDC">
        <w:rPr>
          <w:rFonts w:cstheme="minorHAnsi"/>
          <w:lang w:eastAsia="fr-FR"/>
        </w:rPr>
        <w:t>Les martyrs sont heureux de trois manières. Premièrement, grâce aux nombreuses bénédictions que Dieu leur a accordées pour leur sacrifice et leur dévouement. Deuxièmement, en voyant les récompenses et les positions élevées qui attendent leurs frères dans la religion au Paradis. Troisièmement, en sachant que Dieu continuera de bénir et de subvenir aux besoins de tous les croyants, et que les récompenses des martyrs ne seront jamais annulées.</w:t>
      </w:r>
      <w:r w:rsidRPr="009A1EDC">
        <w:rPr>
          <w:rStyle w:val="Appelnotedebasdep"/>
          <w:rFonts w:cstheme="minorHAnsi"/>
          <w:lang w:eastAsia="fr-FR"/>
        </w:rPr>
        <w:footnoteReference w:id="269"/>
      </w:r>
    </w:p>
    <w:p w14:paraId="0076AC33" w14:textId="77777777" w:rsidR="00FB7BFD" w:rsidRPr="009A1EDC" w:rsidRDefault="00FB7BFD" w:rsidP="005B1A88">
      <w:pPr>
        <w:jc w:val="both"/>
        <w:rPr>
          <w:rFonts w:cstheme="minorHAnsi"/>
          <w:lang w:eastAsia="fr-FR"/>
        </w:rPr>
      </w:pPr>
    </w:p>
    <w:p w14:paraId="50B0C3D6" w14:textId="77777777" w:rsidR="005E1D89" w:rsidRDefault="005E1D89" w:rsidP="005B1A88">
      <w:pPr>
        <w:jc w:val="both"/>
        <w:rPr>
          <w:rFonts w:cstheme="minorHAnsi"/>
          <w:lang w:eastAsia="fr-FR"/>
        </w:rPr>
      </w:pPr>
    </w:p>
    <w:p w14:paraId="26E12482" w14:textId="77777777" w:rsidR="00FF63BD" w:rsidRDefault="00FF63BD" w:rsidP="005B1A88">
      <w:pPr>
        <w:jc w:val="both"/>
        <w:rPr>
          <w:rFonts w:cstheme="minorHAnsi"/>
          <w:lang w:eastAsia="fr-FR"/>
        </w:rPr>
      </w:pPr>
    </w:p>
    <w:p w14:paraId="57AC7D8F" w14:textId="1633FB0E" w:rsidR="00FF63BD" w:rsidRPr="009A1EDC" w:rsidRDefault="00FF63BD" w:rsidP="00FF63BD">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سۡتَجَابُواْ</w:t>
      </w:r>
      <w:proofErr w:type="spellEnd"/>
      <w:r w:rsidRPr="00BA37ED">
        <w:rPr>
          <w:rFonts w:cs="KFGQPC Uthmanic Script HAFS"/>
          <w:color w:val="000000"/>
          <w:sz w:val="36"/>
          <w:szCs w:val="36"/>
          <w:shd w:val="clear" w:color="auto" w:fill="FFFFFF"/>
          <w:rtl/>
        </w:rPr>
        <w:t xml:space="preserve"> لِلَّهِ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لرَّسُولِ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مَآ</w:t>
      </w:r>
      <w:proofErr w:type="spellEnd"/>
      <w:r w:rsidRPr="00BA37ED">
        <w:rPr>
          <w:rFonts w:cs="KFGQPC Uthmanic Script HAFS"/>
          <w:color w:val="000000"/>
          <w:sz w:val="36"/>
          <w:szCs w:val="36"/>
          <w:shd w:val="clear" w:color="auto" w:fill="FFFFFF"/>
          <w:rtl/>
        </w:rPr>
        <w:t xml:space="preserve"> أَصَابَهُمُ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لۡقَرۡحُۚ</w:t>
      </w:r>
      <w:proofErr w:type="spellEnd"/>
      <w:r w:rsidRPr="00BA37ED">
        <w:rPr>
          <w:rFonts w:cs="KFGQPC Uthmanic Script HAFS"/>
          <w:color w:val="000000"/>
          <w:sz w:val="36"/>
          <w:szCs w:val="36"/>
          <w:shd w:val="clear" w:color="auto" w:fill="FFFFFF"/>
          <w:rtl/>
        </w:rPr>
        <w:t xml:space="preserve"> لِلَّذِينَ </w:t>
      </w:r>
      <w:proofErr w:type="spellStart"/>
      <w:r w:rsidRPr="00BA37ED">
        <w:rPr>
          <w:rFonts w:cs="KFGQPC Uthmanic Script HAFS"/>
          <w:color w:val="000000"/>
          <w:sz w:val="36"/>
          <w:szCs w:val="36"/>
          <w:shd w:val="clear" w:color="auto" w:fill="FFFFFF"/>
          <w:rtl/>
        </w:rPr>
        <w:t>أَحۡسَنُواْ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أَجۡرٌ</w:t>
      </w:r>
      <w:proofErr w:type="spellEnd"/>
      <w:r w:rsidRPr="00BA37ED">
        <w:rPr>
          <w:rFonts w:cs="KFGQPC Uthmanic Script HAFS"/>
          <w:color w:val="000000"/>
          <w:sz w:val="36"/>
          <w:szCs w:val="36"/>
          <w:shd w:val="clear" w:color="auto" w:fill="FFFFFF"/>
          <w:rtl/>
        </w:rPr>
        <w:t xml:space="preserve"> عَظِيمٌ١٧٢</w:t>
      </w:r>
    </w:p>
    <w:p w14:paraId="63B8C4F1" w14:textId="77777777" w:rsidR="00FB7BFD" w:rsidRPr="009A1EDC" w:rsidRDefault="00FB7BFD" w:rsidP="005B1A88">
      <w:pPr>
        <w:jc w:val="both"/>
        <w:rPr>
          <w:rFonts w:cstheme="minorHAnsi"/>
          <w:lang w:eastAsia="fr-FR"/>
        </w:rPr>
      </w:pPr>
    </w:p>
    <w:p w14:paraId="78C5C87C"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172- Ceux qui, malgré les blessures reçues, ont répondu à l’appel d'Allah et du Prophète. A ceux d’entre eux qui font le bien et sont pieux, est [réservée] une magnifique récompense.</w:t>
      </w:r>
    </w:p>
    <w:p w14:paraId="32EDA61A" w14:textId="77777777" w:rsidR="00FB7BFD" w:rsidRPr="009A1EDC" w:rsidRDefault="00FB7BFD" w:rsidP="005B1A88">
      <w:pPr>
        <w:jc w:val="both"/>
        <w:rPr>
          <w:rFonts w:cstheme="minorHAnsi"/>
          <w:lang w:eastAsia="fr-FR"/>
        </w:rPr>
      </w:pPr>
    </w:p>
    <w:p w14:paraId="6209FB13" w14:textId="77777777" w:rsidR="00FB7BFD" w:rsidRPr="009A1EDC" w:rsidRDefault="00FB7BFD" w:rsidP="005B1A88">
      <w:pPr>
        <w:jc w:val="both"/>
        <w:rPr>
          <w:rFonts w:cstheme="minorHAnsi"/>
          <w:lang w:eastAsia="fr-FR"/>
        </w:rPr>
      </w:pPr>
      <w:r w:rsidRPr="009A1EDC">
        <w:rPr>
          <w:rFonts w:cstheme="minorHAnsi"/>
          <w:lang w:eastAsia="fr-FR"/>
        </w:rPr>
        <w:t>1- Selon certains exégètes, ces versets évoquent les événements survenus après la bataille d'</w:t>
      </w:r>
      <w:proofErr w:type="spellStart"/>
      <w:r w:rsidRPr="009A1EDC">
        <w:rPr>
          <w:rFonts w:cstheme="minorHAnsi"/>
          <w:lang w:eastAsia="fr-FR"/>
        </w:rPr>
        <w:t>Ohod</w:t>
      </w:r>
      <w:proofErr w:type="spellEnd"/>
      <w:r w:rsidRPr="009A1EDC">
        <w:rPr>
          <w:rFonts w:cstheme="minorHAnsi"/>
          <w:lang w:eastAsia="fr-FR"/>
        </w:rPr>
        <w:t>, qui a opposé les polythéistes mecquois et les premiers musulmans. Cette bataille a marqué un tournant dans l'histoire de l'islam naissant. Malgré des pertes importantes, les musulmans ont réussi à se regrouper et à renforcer leur position dans la région. Ces versets témoigneraient ainsi de la résilience de la communauté musulmane face à l'adversité et de sa détermination à défendre sa foi.</w:t>
      </w:r>
    </w:p>
    <w:p w14:paraId="33F1FA9E" w14:textId="784555AD" w:rsidR="00FB7BFD" w:rsidRPr="009A1EDC" w:rsidRDefault="00FB7BFD" w:rsidP="005B1A88">
      <w:pPr>
        <w:jc w:val="both"/>
        <w:rPr>
          <w:rFonts w:cstheme="minorHAnsi"/>
          <w:lang w:eastAsia="fr-FR"/>
        </w:rPr>
      </w:pPr>
      <w:r w:rsidRPr="009A1EDC">
        <w:rPr>
          <w:rFonts w:cstheme="minorHAnsi"/>
          <w:lang w:eastAsia="fr-FR"/>
        </w:rPr>
        <w:t xml:space="preserve">2- D'un point de vue religieux, désobéir au </w:t>
      </w:r>
      <w:r w:rsidR="005A11D1">
        <w:rPr>
          <w:rFonts w:cstheme="minorHAnsi"/>
          <w:lang w:eastAsia="fr-FR"/>
        </w:rPr>
        <w:t>P</w:t>
      </w:r>
      <w:r w:rsidRPr="009A1EDC">
        <w:rPr>
          <w:rFonts w:cstheme="minorHAnsi"/>
          <w:lang w:eastAsia="fr-FR"/>
        </w:rPr>
        <w:t xml:space="preserve">rophète </w:t>
      </w:r>
      <w:r w:rsidR="005A11D1">
        <w:rPr>
          <w:rFonts w:cstheme="minorHAnsi"/>
          <w:lang w:eastAsia="fr-FR"/>
        </w:rPr>
        <w:t xml:space="preserve">(s) </w:t>
      </w:r>
      <w:r w:rsidRPr="009A1EDC">
        <w:rPr>
          <w:rFonts w:cstheme="minorHAnsi"/>
          <w:lang w:eastAsia="fr-FR"/>
        </w:rPr>
        <w:t xml:space="preserve">équivaudrait à désobéir à Dieu lui-même, car le </w:t>
      </w:r>
      <w:r w:rsidR="005A11D1">
        <w:rPr>
          <w:rFonts w:cstheme="minorHAnsi"/>
          <w:lang w:eastAsia="fr-FR"/>
        </w:rPr>
        <w:t>P</w:t>
      </w:r>
      <w:r w:rsidRPr="009A1EDC">
        <w:rPr>
          <w:rFonts w:cstheme="minorHAnsi"/>
          <w:lang w:eastAsia="fr-FR"/>
        </w:rPr>
        <w:t xml:space="preserve">rophète </w:t>
      </w:r>
      <w:r w:rsidR="005A11D1">
        <w:rPr>
          <w:rFonts w:cstheme="minorHAnsi"/>
          <w:lang w:eastAsia="fr-FR"/>
        </w:rPr>
        <w:t xml:space="preserve">(s) </w:t>
      </w:r>
      <w:r w:rsidRPr="009A1EDC">
        <w:rPr>
          <w:rFonts w:cstheme="minorHAnsi"/>
          <w:lang w:eastAsia="fr-FR"/>
        </w:rPr>
        <w:t>est considéré comme le messager de la volonté divine. Dans le contexte de ces versets, l'appel à reprendre les armes après la bataille d'</w:t>
      </w:r>
      <w:proofErr w:type="spellStart"/>
      <w:r w:rsidRPr="009A1EDC">
        <w:rPr>
          <w:rFonts w:cstheme="minorHAnsi"/>
          <w:lang w:eastAsia="fr-FR"/>
        </w:rPr>
        <w:t>Ohod</w:t>
      </w:r>
      <w:proofErr w:type="spellEnd"/>
      <w:r w:rsidRPr="009A1EDC">
        <w:rPr>
          <w:rFonts w:cstheme="minorHAnsi"/>
          <w:lang w:eastAsia="fr-FR"/>
        </w:rPr>
        <w:t xml:space="preserve"> est attribué directement à Dieu, bien que cet </w:t>
      </w:r>
      <w:r w:rsidRPr="009A1EDC">
        <w:rPr>
          <w:rFonts w:cstheme="minorHAnsi"/>
          <w:lang w:eastAsia="fr-FR"/>
        </w:rPr>
        <w:lastRenderedPageBreak/>
        <w:t xml:space="preserve">appel ait été transmis par le Prophète Mohammad (s). Cette attribution souligne le caractère sacré de l'injonction et renforce l'idée que le Prophète </w:t>
      </w:r>
      <w:r w:rsidR="005A11D1">
        <w:rPr>
          <w:rFonts w:cstheme="minorHAnsi"/>
          <w:lang w:eastAsia="fr-FR"/>
        </w:rPr>
        <w:t xml:space="preserve">(s) </w:t>
      </w:r>
      <w:r w:rsidRPr="009A1EDC">
        <w:rPr>
          <w:rFonts w:cstheme="minorHAnsi"/>
          <w:lang w:eastAsia="fr-FR"/>
        </w:rPr>
        <w:t>agit en tant que porte-parole de Dieu.</w:t>
      </w:r>
      <w:r w:rsidRPr="009A1EDC">
        <w:rPr>
          <w:rStyle w:val="Appelnotedebasdep"/>
          <w:rFonts w:cstheme="minorHAnsi"/>
          <w:lang w:eastAsia="fr-FR"/>
        </w:rPr>
        <w:footnoteReference w:id="270"/>
      </w:r>
    </w:p>
    <w:p w14:paraId="65285CC2" w14:textId="77777777" w:rsidR="00FB7BFD" w:rsidRPr="009A1EDC" w:rsidRDefault="00FB7BFD" w:rsidP="005B1A88">
      <w:pPr>
        <w:jc w:val="both"/>
        <w:rPr>
          <w:rFonts w:cstheme="minorHAnsi"/>
          <w:lang w:eastAsia="fr-FR"/>
        </w:rPr>
      </w:pPr>
    </w:p>
    <w:p w14:paraId="587B64C1" w14:textId="77777777" w:rsidR="00FB7BFD" w:rsidRPr="009A1EDC" w:rsidRDefault="00FB7BFD" w:rsidP="005B1A88">
      <w:pPr>
        <w:jc w:val="both"/>
        <w:rPr>
          <w:rFonts w:cstheme="minorHAnsi"/>
          <w:lang w:eastAsia="fr-FR"/>
        </w:rPr>
      </w:pPr>
    </w:p>
    <w:p w14:paraId="10D517A2" w14:textId="77777777" w:rsidR="00FB7BFD" w:rsidRDefault="00FB7BFD" w:rsidP="005B1A88">
      <w:pPr>
        <w:jc w:val="both"/>
        <w:rPr>
          <w:rFonts w:cstheme="minorHAnsi"/>
          <w:lang w:eastAsia="fr-FR"/>
        </w:rPr>
      </w:pPr>
    </w:p>
    <w:p w14:paraId="12B4CCB4" w14:textId="331EFE0C" w:rsidR="00FF63BD" w:rsidRDefault="00FF63BD" w:rsidP="00FF63BD">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قَالَ لَهُمُ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جَمَعُواْ </w:t>
      </w:r>
      <w:proofErr w:type="spellStart"/>
      <w:r w:rsidRPr="00BA37ED">
        <w:rPr>
          <w:rFonts w:cs="KFGQPC Uthmanic Script HAFS"/>
          <w:color w:val="000000"/>
          <w:sz w:val="36"/>
          <w:szCs w:val="36"/>
          <w:shd w:val="clear" w:color="auto" w:fill="FFFFFF"/>
          <w:rtl/>
        </w:rPr>
        <w:t>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خۡشَوۡهُمۡ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فَزَ</w:t>
      </w:r>
      <w:r w:rsidRPr="00BA37ED">
        <w:rPr>
          <w:rFonts w:cs="KFGQPC Uthmanic Script HAFS" w:hint="eastAsia"/>
          <w:color w:val="000000"/>
          <w:sz w:val="36"/>
          <w:szCs w:val="36"/>
          <w:shd w:val="clear" w:color="auto" w:fill="FFFFFF"/>
          <w:rtl/>
        </w:rPr>
        <w:t>ادَهُمۡ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إِيمَٰنٗا</w:t>
      </w:r>
      <w:proofErr w:type="spellEnd"/>
      <w:r w:rsidRPr="00BA37ED">
        <w:rPr>
          <w:rFonts w:cs="KFGQPC Uthmanic Script HAFS"/>
          <w:color w:val="000000"/>
          <w:sz w:val="36"/>
          <w:szCs w:val="36"/>
          <w:shd w:val="clear" w:color="auto" w:fill="FFFFFF"/>
          <w:rtl/>
        </w:rPr>
        <w:t xml:space="preserve"> وَقَالُواْ </w:t>
      </w:r>
      <w:proofErr w:type="spellStart"/>
      <w:r w:rsidRPr="00BA37ED">
        <w:rPr>
          <w:rFonts w:cs="KFGQPC Uthmanic Script HAFS"/>
          <w:color w:val="000000"/>
          <w:sz w:val="36"/>
          <w:szCs w:val="36"/>
          <w:shd w:val="clear" w:color="auto" w:fill="FFFFFF"/>
          <w:rtl/>
        </w:rPr>
        <w:t>حَسۡبُنَا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وَنِعۡمَ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لۡوَكِيلُ</w:t>
      </w:r>
      <w:r w:rsidRPr="00BA37ED">
        <w:rPr>
          <w:rFonts w:cs="KFGQPC Uthmanic Script HAFS"/>
          <w:color w:val="000000"/>
          <w:sz w:val="36"/>
          <w:szCs w:val="36"/>
          <w:shd w:val="clear" w:color="auto" w:fill="FFFFFF"/>
          <w:rtl/>
        </w:rPr>
        <w:t>١٧٣</w:t>
      </w:r>
    </w:p>
    <w:p w14:paraId="3E1C76E0" w14:textId="77777777" w:rsidR="00FF63BD" w:rsidRPr="009A1EDC" w:rsidRDefault="00FF63BD" w:rsidP="005B1A88">
      <w:pPr>
        <w:jc w:val="both"/>
        <w:rPr>
          <w:rFonts w:cstheme="minorHAnsi"/>
          <w:lang w:eastAsia="fr-FR"/>
        </w:rPr>
      </w:pPr>
    </w:p>
    <w:p w14:paraId="51AC293C"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173- Certes ceux auxquels l’on disait : « Les gens se sont rassemblés contre vous ; craignez-les » ‒ cela accrut leur foi ‒ et ils dirent : « Allah nous suffit ; Il est notre meilleur garant ».</w:t>
      </w:r>
    </w:p>
    <w:p w14:paraId="27D43ED8" w14:textId="77777777" w:rsidR="00FB7BFD" w:rsidRPr="009A1EDC" w:rsidRDefault="00FB7BFD" w:rsidP="005B1A88">
      <w:pPr>
        <w:jc w:val="both"/>
        <w:rPr>
          <w:rFonts w:cstheme="minorHAnsi"/>
          <w:lang w:eastAsia="fr-FR"/>
        </w:rPr>
      </w:pPr>
    </w:p>
    <w:p w14:paraId="147BA715" w14:textId="77777777" w:rsidR="00FB7BFD" w:rsidRPr="009A1EDC" w:rsidRDefault="00FB7BFD" w:rsidP="005B1A88">
      <w:pPr>
        <w:jc w:val="both"/>
        <w:rPr>
          <w:rFonts w:cstheme="minorHAnsi"/>
          <w:lang w:eastAsia="fr-FR"/>
        </w:rPr>
      </w:pPr>
      <w:r w:rsidRPr="009A1EDC">
        <w:rPr>
          <w:rFonts w:cstheme="minorHAnsi"/>
          <w:lang w:eastAsia="fr-FR"/>
        </w:rPr>
        <w:t>L'une des caractéristiques des véritables croyants est que plus ils sont confrontés à des épreuves, plus leur foi en Dieu s'accroît. Leur relation avec Lui s'intensifie, tandis que leur détermination et leur résilience se raffermissent. En effet, les difficultés et les défis peuvent être perçus comme des occasions de se rapprocher de Dieu, de s'en remettre à Lui et de puiser dans la foi la force nécessaire pour surmonter les obstacles. Cette attitude témoigne d'une confiance inébranlable en la sagesse et en la miséricorde divines, même dans les moments les plus sombres.</w:t>
      </w:r>
      <w:r w:rsidRPr="009A1EDC">
        <w:rPr>
          <w:rStyle w:val="Appelnotedebasdep"/>
          <w:rFonts w:cstheme="minorHAnsi"/>
          <w:lang w:eastAsia="fr-FR"/>
        </w:rPr>
        <w:footnoteReference w:id="271"/>
      </w:r>
    </w:p>
    <w:p w14:paraId="66C59676" w14:textId="77777777" w:rsidR="00FB7BFD" w:rsidRPr="009A1EDC" w:rsidRDefault="00FB7BFD" w:rsidP="005B1A88">
      <w:pPr>
        <w:jc w:val="both"/>
        <w:rPr>
          <w:rFonts w:cstheme="minorHAnsi"/>
          <w:lang w:eastAsia="fr-FR"/>
        </w:rPr>
      </w:pPr>
    </w:p>
    <w:p w14:paraId="452A11CC" w14:textId="77777777" w:rsidR="00FB7BFD" w:rsidRPr="009A1EDC" w:rsidRDefault="00FB7BFD" w:rsidP="005B1A88">
      <w:pPr>
        <w:jc w:val="both"/>
        <w:rPr>
          <w:rFonts w:cstheme="minorHAnsi"/>
          <w:lang w:eastAsia="fr-FR"/>
        </w:rPr>
      </w:pPr>
    </w:p>
    <w:p w14:paraId="79F98C48" w14:textId="77777777" w:rsidR="00F12384" w:rsidRDefault="00F12384" w:rsidP="005B1A88">
      <w:pPr>
        <w:jc w:val="both"/>
        <w:rPr>
          <w:rFonts w:cstheme="minorHAnsi"/>
          <w:lang w:eastAsia="fr-FR"/>
        </w:rPr>
      </w:pPr>
    </w:p>
    <w:p w14:paraId="1C6857C8" w14:textId="3E6A2D27" w:rsidR="00FF63BD"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نقَلَبُواْ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بِنِعۡمَة</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وَفَضۡل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يَمۡسَسۡهُمۡ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سُوٓء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تَّبَعُواْ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رِضۡوَٰنَ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ذُو </w:t>
      </w:r>
      <w:proofErr w:type="spellStart"/>
      <w:r w:rsidRPr="00BA37ED">
        <w:rPr>
          <w:rFonts w:cs="KFGQPC Uthmanic Script HAFS"/>
          <w:color w:val="000000"/>
          <w:sz w:val="36"/>
          <w:szCs w:val="36"/>
          <w:shd w:val="clear" w:color="auto" w:fill="FFFFFF"/>
          <w:rtl/>
        </w:rPr>
        <w:t>فَضۡلٍ</w:t>
      </w:r>
      <w:proofErr w:type="spellEnd"/>
      <w:r w:rsidRPr="00BA37ED">
        <w:rPr>
          <w:rFonts w:cs="KFGQPC Uthmanic Script HAFS"/>
          <w:color w:val="000000"/>
          <w:sz w:val="36"/>
          <w:szCs w:val="36"/>
          <w:shd w:val="clear" w:color="auto" w:fill="FFFFFF"/>
          <w:rtl/>
        </w:rPr>
        <w:t xml:space="preserve"> عَظِيمٍ١٧٤</w:t>
      </w:r>
    </w:p>
    <w:p w14:paraId="0D83A196" w14:textId="77777777" w:rsidR="00FF63BD" w:rsidRPr="009A1EDC" w:rsidRDefault="00FF63BD" w:rsidP="005B1A88">
      <w:pPr>
        <w:jc w:val="both"/>
        <w:rPr>
          <w:rFonts w:cstheme="minorHAnsi"/>
          <w:lang w:eastAsia="fr-FR"/>
        </w:rPr>
      </w:pPr>
    </w:p>
    <w:p w14:paraId="6EFF3DDE" w14:textId="7C280A88" w:rsidR="0052784C" w:rsidRPr="009A1EDC" w:rsidRDefault="0052784C" w:rsidP="005B1A88">
      <w:pPr>
        <w:jc w:val="both"/>
        <w:rPr>
          <w:rFonts w:cstheme="minorHAnsi"/>
          <w:b/>
          <w:bCs/>
          <w:i/>
          <w:iCs/>
          <w:sz w:val="20"/>
          <w:szCs w:val="20"/>
        </w:rPr>
      </w:pPr>
      <w:r w:rsidRPr="009A1EDC">
        <w:rPr>
          <w:rFonts w:cstheme="minorHAnsi"/>
          <w:b/>
          <w:bCs/>
          <w:i/>
          <w:iCs/>
          <w:sz w:val="20"/>
          <w:szCs w:val="20"/>
        </w:rPr>
        <w:t>174- Ils retournèrent comblés d’un bienfait [venant] d'Allah et d’une grâce [accordée par Lui], aucun mal ne les a touchés, ils ont s</w:t>
      </w:r>
      <w:r w:rsidR="005E1D89" w:rsidRPr="009A1EDC">
        <w:rPr>
          <w:rFonts w:cstheme="minorHAnsi"/>
          <w:b/>
          <w:bCs/>
          <w:i/>
          <w:iCs/>
          <w:sz w:val="20"/>
          <w:szCs w:val="20"/>
        </w:rPr>
        <w:t xml:space="preserve">uivi ce qui agrée à Allah. Et </w:t>
      </w:r>
      <w:r w:rsidRPr="009A1EDC">
        <w:rPr>
          <w:rFonts w:cstheme="minorHAnsi"/>
          <w:b/>
          <w:bCs/>
          <w:i/>
          <w:iCs/>
          <w:sz w:val="20"/>
          <w:szCs w:val="20"/>
        </w:rPr>
        <w:t>Allah est Détenteur d’une grâce immense.</w:t>
      </w:r>
    </w:p>
    <w:p w14:paraId="708A2338" w14:textId="77777777" w:rsidR="00FB7BFD" w:rsidRPr="009A1EDC" w:rsidRDefault="00FB7BFD" w:rsidP="005B1A88">
      <w:pPr>
        <w:jc w:val="both"/>
        <w:rPr>
          <w:rFonts w:cstheme="minorHAnsi"/>
          <w:lang w:eastAsia="fr-FR"/>
        </w:rPr>
      </w:pPr>
    </w:p>
    <w:p w14:paraId="7E75FE05" w14:textId="77777777" w:rsidR="00FB7BFD" w:rsidRPr="009A1EDC" w:rsidRDefault="00FB7BFD" w:rsidP="005B1A88">
      <w:pPr>
        <w:jc w:val="both"/>
        <w:rPr>
          <w:rFonts w:cstheme="minorHAnsi"/>
          <w:lang w:eastAsia="fr-FR"/>
        </w:rPr>
      </w:pPr>
      <w:r w:rsidRPr="009A1EDC">
        <w:rPr>
          <w:rFonts w:cstheme="minorHAnsi"/>
          <w:lang w:eastAsia="fr-FR"/>
        </w:rPr>
        <w:t>Dans ce verset, les résultats de la résilience des musulmans après la bataille d'</w:t>
      </w:r>
      <w:proofErr w:type="spellStart"/>
      <w:r w:rsidRPr="009A1EDC">
        <w:rPr>
          <w:rFonts w:cstheme="minorHAnsi"/>
          <w:lang w:eastAsia="fr-FR"/>
        </w:rPr>
        <w:t>Ohod</w:t>
      </w:r>
      <w:proofErr w:type="spellEnd"/>
      <w:r w:rsidRPr="009A1EDC">
        <w:rPr>
          <w:rFonts w:cstheme="minorHAnsi"/>
          <w:lang w:eastAsia="fr-FR"/>
        </w:rPr>
        <w:t xml:space="preserve"> sont exposés, notamment :</w:t>
      </w:r>
    </w:p>
    <w:p w14:paraId="0F9F0E90" w14:textId="77777777" w:rsidR="00FB7BFD" w:rsidRPr="009A1EDC" w:rsidRDefault="00FB7BFD" w:rsidP="005B1A88">
      <w:pPr>
        <w:jc w:val="both"/>
        <w:rPr>
          <w:rFonts w:cstheme="minorHAnsi"/>
          <w:lang w:eastAsia="fr-FR"/>
        </w:rPr>
      </w:pPr>
      <w:r w:rsidRPr="009A1EDC">
        <w:rPr>
          <w:rFonts w:cstheme="minorHAnsi"/>
          <w:lang w:eastAsia="fr-FR"/>
        </w:rPr>
        <w:t>a) Un retour victorieux, accompagné de la bénédiction et de la grâce de Dieu, sans subir de dommages supplémentaires. Malgré les pertes et les blessures subies lors de la bataille, les musulmans ont su se relever et rentrer chez eux avec dignité, soutenus par leur foi inébranlable en Dieu.</w:t>
      </w:r>
    </w:p>
    <w:p w14:paraId="63FE70D1" w14:textId="77777777" w:rsidR="00FB7BFD" w:rsidRPr="009A1EDC" w:rsidRDefault="00FB7BFD" w:rsidP="005B1A88">
      <w:pPr>
        <w:jc w:val="both"/>
        <w:rPr>
          <w:rFonts w:cstheme="minorHAnsi"/>
          <w:lang w:eastAsia="fr-FR"/>
        </w:rPr>
      </w:pPr>
      <w:r w:rsidRPr="009A1EDC">
        <w:rPr>
          <w:rFonts w:cstheme="minorHAnsi"/>
          <w:lang w:eastAsia="fr-FR"/>
        </w:rPr>
        <w:lastRenderedPageBreak/>
        <w:t>b) L'obtention de la satisfaction de Dieu. Au-delà de la victoire matérielle, c'est la reconnaissance divine qui importe le plus pour les croyants. En suivant les enseignements du Prophète et en faisant preuve de résilience face à l'adversité, les musulmans ont gagné l'approbation et la satisfaction de leur Seigneur.</w:t>
      </w:r>
    </w:p>
    <w:p w14:paraId="333AFF35" w14:textId="77777777" w:rsidR="00FB7BFD" w:rsidRPr="009A1EDC" w:rsidRDefault="00FB7BFD" w:rsidP="005B1A88">
      <w:pPr>
        <w:jc w:val="both"/>
        <w:rPr>
          <w:rFonts w:cstheme="minorHAnsi"/>
          <w:lang w:eastAsia="fr-FR"/>
        </w:rPr>
      </w:pPr>
      <w:r w:rsidRPr="009A1EDC">
        <w:rPr>
          <w:rFonts w:cstheme="minorHAnsi"/>
          <w:lang w:eastAsia="fr-FR"/>
        </w:rPr>
        <w:t>L'histoire de la bataille d'</w:t>
      </w:r>
      <w:proofErr w:type="spellStart"/>
      <w:r w:rsidRPr="009A1EDC">
        <w:rPr>
          <w:rFonts w:cstheme="minorHAnsi"/>
          <w:lang w:eastAsia="fr-FR"/>
        </w:rPr>
        <w:t>Ohod</w:t>
      </w:r>
      <w:proofErr w:type="spellEnd"/>
      <w:r w:rsidRPr="009A1EDC">
        <w:rPr>
          <w:rFonts w:cstheme="minorHAnsi"/>
          <w:lang w:eastAsia="fr-FR"/>
        </w:rPr>
        <w:t xml:space="preserve"> nous enseigne que la véritable victoire ne se mesure pas uniquement en termes de gains matériels, mais aussi et surtout par la force de la foi, la résilience de l'esprit et l'obtention de la satisfaction divine.</w:t>
      </w:r>
      <w:r w:rsidRPr="009A1EDC">
        <w:rPr>
          <w:rStyle w:val="Appelnotedebasdep"/>
          <w:rFonts w:cstheme="minorHAnsi"/>
          <w:lang w:eastAsia="fr-FR"/>
        </w:rPr>
        <w:footnoteReference w:id="272"/>
      </w:r>
    </w:p>
    <w:p w14:paraId="795D62B3" w14:textId="77777777" w:rsidR="00FB7BFD" w:rsidRPr="009A1EDC" w:rsidRDefault="00FB7BFD" w:rsidP="005B1A88">
      <w:pPr>
        <w:jc w:val="both"/>
        <w:rPr>
          <w:rFonts w:cstheme="minorHAnsi"/>
          <w:lang w:eastAsia="fr-FR"/>
        </w:rPr>
      </w:pPr>
    </w:p>
    <w:p w14:paraId="0EA0740D" w14:textId="77777777" w:rsidR="00FB7BFD" w:rsidRDefault="00FB7BFD" w:rsidP="005B1A88">
      <w:pPr>
        <w:jc w:val="both"/>
        <w:rPr>
          <w:rFonts w:cstheme="minorHAnsi"/>
          <w:lang w:eastAsia="fr-FR"/>
        </w:rPr>
      </w:pPr>
    </w:p>
    <w:p w14:paraId="4C155A7F" w14:textId="77777777" w:rsidR="00FF63BD" w:rsidRDefault="00FF63BD" w:rsidP="005B1A88">
      <w:pPr>
        <w:jc w:val="both"/>
        <w:rPr>
          <w:rFonts w:cstheme="minorHAnsi"/>
          <w:lang w:eastAsia="fr-FR"/>
        </w:rPr>
      </w:pPr>
    </w:p>
    <w:p w14:paraId="572C11F3" w14:textId="1173B7CB"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إِنَّمَا ذَٰلِكُمُ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لشَّيۡطَٰنُ</w:t>
      </w:r>
      <w:proofErr w:type="spellEnd"/>
      <w:r w:rsidRPr="00BA37ED">
        <w:rPr>
          <w:rFonts w:cs="KFGQPC Uthmanic Script HAFS"/>
          <w:color w:val="000000"/>
          <w:sz w:val="36"/>
          <w:szCs w:val="36"/>
          <w:shd w:val="clear" w:color="auto" w:fill="FFFFFF"/>
          <w:rtl/>
        </w:rPr>
        <w:t xml:space="preserve"> يُخَوِّفُ </w:t>
      </w:r>
      <w:proofErr w:type="spellStart"/>
      <w:r w:rsidRPr="00BA37ED">
        <w:rPr>
          <w:rFonts w:cs="KFGQPC Uthmanic Script HAFS"/>
          <w:color w:val="000000"/>
          <w:sz w:val="36"/>
          <w:szCs w:val="36"/>
          <w:shd w:val="clear" w:color="auto" w:fill="FFFFFF"/>
          <w:rtl/>
        </w:rPr>
        <w:t>أَوۡ</w:t>
      </w:r>
      <w:r w:rsidRPr="00BA37ED">
        <w:rPr>
          <w:rFonts w:cs="KFGQPC Uthmanic Script HAFS" w:hint="eastAsia"/>
          <w:color w:val="000000"/>
          <w:sz w:val="36"/>
          <w:szCs w:val="36"/>
          <w:shd w:val="clear" w:color="auto" w:fill="FFFFFF"/>
          <w:rtl/>
        </w:rPr>
        <w:t>لِيَآءَهُ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فَلَا </w:t>
      </w:r>
      <w:proofErr w:type="spellStart"/>
      <w:r w:rsidRPr="00BA37ED">
        <w:rPr>
          <w:rFonts w:cs="KFGQPC Uthmanic Script HAFS"/>
          <w:color w:val="000000"/>
          <w:sz w:val="36"/>
          <w:szCs w:val="36"/>
          <w:shd w:val="clear" w:color="auto" w:fill="FFFFFF"/>
          <w:rtl/>
        </w:rPr>
        <w:t>تَخَافُوهُمۡ</w:t>
      </w:r>
      <w:proofErr w:type="spellEnd"/>
      <w:r w:rsidRPr="00BA37ED">
        <w:rPr>
          <w:rFonts w:cs="KFGQPC Uthmanic Script HAFS"/>
          <w:color w:val="000000"/>
          <w:sz w:val="36"/>
          <w:szCs w:val="36"/>
          <w:shd w:val="clear" w:color="auto" w:fill="FFFFFF"/>
          <w:rtl/>
        </w:rPr>
        <w:t xml:space="preserve"> وَخَافُونِ إِن كُنتُم مُّؤۡمِنِينَ١٧٥</w:t>
      </w:r>
    </w:p>
    <w:p w14:paraId="3C90D67D" w14:textId="77777777" w:rsidR="00FB7BFD" w:rsidRPr="009A1EDC" w:rsidRDefault="00FB7BFD" w:rsidP="005B1A88">
      <w:pPr>
        <w:jc w:val="both"/>
        <w:rPr>
          <w:rFonts w:cstheme="minorHAnsi"/>
          <w:lang w:eastAsia="fr-FR"/>
        </w:rPr>
      </w:pPr>
    </w:p>
    <w:p w14:paraId="63A9EA9B"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175- Ce n’avait été là que Satan, il apeure ses adeptes (hypocrites, impies, injustes,..). N’ayez pas peur d’eux, mais ayez peur [respectueuse] de Moi, si vous êtes croyants.</w:t>
      </w:r>
    </w:p>
    <w:p w14:paraId="48F3CBFC" w14:textId="77777777" w:rsidR="00FB7BFD" w:rsidRPr="009A1EDC" w:rsidRDefault="00FB7BFD" w:rsidP="005B1A88">
      <w:pPr>
        <w:jc w:val="both"/>
        <w:rPr>
          <w:rFonts w:cstheme="minorHAnsi"/>
          <w:lang w:eastAsia="fr-FR"/>
        </w:rPr>
      </w:pPr>
    </w:p>
    <w:p w14:paraId="4BE567D9" w14:textId="77777777" w:rsidR="00FB7BFD" w:rsidRPr="009A1EDC" w:rsidRDefault="00FB7BFD" w:rsidP="005B1A88">
      <w:pPr>
        <w:jc w:val="both"/>
        <w:rPr>
          <w:rFonts w:cstheme="minorHAnsi"/>
          <w:lang w:eastAsia="fr-FR"/>
        </w:rPr>
      </w:pPr>
      <w:r w:rsidRPr="009A1EDC">
        <w:rPr>
          <w:rFonts w:cstheme="minorHAnsi"/>
          <w:lang w:eastAsia="fr-FR"/>
        </w:rPr>
        <w:t>1- La « foi » et le « courage » sont intimement liés. Si un musulman ressent de la peur envers autre chose que Dieu, cela peut être le signe d'une foi insuffisamment développée et de l'influence de tentations sataniques. En effet, une foi profonde et sincère devrait permettre au croyant de surmonter ses peurs terrestres et de placer sa confiance en Dieu. Cependant, il est important de reconnaître que même les plus grands croyants peuvent parfois éprouver des moments de doute et de faiblesse. Le défi consiste alors à se tourner vers Dieu pour trouver la force et le courage nécessaires pour affronter ces épreuves.</w:t>
      </w:r>
    </w:p>
    <w:p w14:paraId="3ACDDFDA" w14:textId="77777777" w:rsidR="00FB7BFD" w:rsidRPr="009A1EDC" w:rsidRDefault="00FB7BFD" w:rsidP="005B1A88">
      <w:pPr>
        <w:jc w:val="both"/>
        <w:rPr>
          <w:rFonts w:cstheme="minorHAnsi"/>
          <w:lang w:eastAsia="fr-FR"/>
        </w:rPr>
      </w:pPr>
      <w:r w:rsidRPr="009A1EDC">
        <w:rPr>
          <w:rFonts w:cstheme="minorHAnsi"/>
          <w:lang w:eastAsia="fr-FR"/>
        </w:rPr>
        <w:t>2- Dieu Tout-Puissant est effectivement bon et miséricorde, mais Il est aussi juste. Craindre Dieu ne signifie pas avoir peur de Lui en tant qu'entité cruelle ou capricieuse, mais plutôt éprouver une crainte révérencielle envers Sa position de juge suprême. Tout comme une personne peut craindre un juge terrestre en raison de son pouvoir de rendre la justice, un croyant craint Dieu car il sait qu'il devra un jour répondre de ses actes devant Lui. Cette crainte est donc empreinte de respect, d'humilité et d'un désir de se conformer à la volonté divine. Il est essentiel de souligner que la crainte de Dieu ne doit pas être confondue avec une peur paralysante ou une angoisse constante. Au contraire, elle devrait être une source de motivation pour mener une vie vertueuse et rechercher le pardon et la miséricorde divins.</w:t>
      </w:r>
      <w:r w:rsidRPr="009A1EDC">
        <w:rPr>
          <w:rStyle w:val="Appelnotedebasdep"/>
          <w:rFonts w:cstheme="minorHAnsi"/>
          <w:lang w:eastAsia="fr-FR"/>
        </w:rPr>
        <w:footnoteReference w:id="273"/>
      </w:r>
    </w:p>
    <w:p w14:paraId="071176E1" w14:textId="77777777" w:rsidR="00FB7BFD" w:rsidRPr="009A1EDC" w:rsidRDefault="00FB7BFD" w:rsidP="005B1A88">
      <w:pPr>
        <w:jc w:val="both"/>
        <w:rPr>
          <w:rFonts w:cstheme="minorHAnsi"/>
          <w:lang w:eastAsia="fr-FR"/>
        </w:rPr>
      </w:pPr>
    </w:p>
    <w:p w14:paraId="440A508F" w14:textId="77777777" w:rsidR="00FB7BFD" w:rsidRPr="009A1EDC" w:rsidRDefault="00FB7BFD" w:rsidP="005B1A88">
      <w:pPr>
        <w:jc w:val="both"/>
        <w:rPr>
          <w:rFonts w:cstheme="minorHAnsi"/>
          <w:lang w:eastAsia="fr-FR"/>
        </w:rPr>
      </w:pPr>
    </w:p>
    <w:p w14:paraId="5AC147FA" w14:textId="77777777" w:rsidR="00FB7BFD" w:rsidRPr="009A1EDC" w:rsidRDefault="00FB7BFD" w:rsidP="005B1A88">
      <w:pPr>
        <w:jc w:val="both"/>
        <w:rPr>
          <w:rFonts w:cstheme="minorHAnsi"/>
          <w:lang w:eastAsia="fr-FR"/>
        </w:rPr>
      </w:pPr>
    </w:p>
    <w:p w14:paraId="729F167D" w14:textId="77777777" w:rsidR="00FF63BD" w:rsidRDefault="00FF63BD" w:rsidP="005B1A88">
      <w:pPr>
        <w:jc w:val="both"/>
        <w:rPr>
          <w:rFonts w:cstheme="minorHAnsi"/>
          <w:b/>
          <w:bCs/>
          <w:i/>
          <w:iCs/>
          <w:sz w:val="20"/>
          <w:szCs w:val="20"/>
        </w:rPr>
      </w:pPr>
    </w:p>
    <w:p w14:paraId="07431168" w14:textId="77777777" w:rsidR="00FF63BD" w:rsidRDefault="00FF63BD" w:rsidP="005B1A88">
      <w:pPr>
        <w:jc w:val="both"/>
        <w:rPr>
          <w:rFonts w:cstheme="minorHAnsi"/>
          <w:b/>
          <w:bCs/>
          <w:i/>
          <w:iCs/>
          <w:sz w:val="20"/>
          <w:szCs w:val="20"/>
        </w:rPr>
      </w:pPr>
    </w:p>
    <w:p w14:paraId="0E6E27E2" w14:textId="7F8582D1" w:rsidR="00FF63BD" w:rsidRDefault="00FF63BD" w:rsidP="00FF63BD">
      <w:pPr>
        <w:jc w:val="right"/>
        <w:rPr>
          <w:rFonts w:cstheme="minorHAnsi"/>
          <w:b/>
          <w:bCs/>
          <w:i/>
          <w:iCs/>
          <w:sz w:val="20"/>
          <w:szCs w:val="20"/>
        </w:rPr>
      </w:pPr>
      <w:r w:rsidRPr="00BA37ED">
        <w:rPr>
          <w:rFonts w:cs="KFGQPC Uthmanic Script HAFS"/>
          <w:color w:val="000000"/>
          <w:sz w:val="36"/>
          <w:szCs w:val="36"/>
          <w:shd w:val="clear" w:color="auto" w:fill="FFFFFF"/>
          <w:rtl/>
        </w:rPr>
        <w:lastRenderedPageBreak/>
        <w:t xml:space="preserve">وَلَا </w:t>
      </w:r>
      <w:proofErr w:type="spellStart"/>
      <w:r w:rsidRPr="00BA37ED">
        <w:rPr>
          <w:rFonts w:cs="KFGQPC Uthmanic Script HAFS"/>
          <w:color w:val="000000"/>
          <w:sz w:val="36"/>
          <w:szCs w:val="36"/>
          <w:shd w:val="clear" w:color="auto" w:fill="FFFFFF"/>
          <w:rtl/>
        </w:rPr>
        <w:t>يَحۡزُنكَ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يُسَٰرِعُونَ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إِنَّهُمۡ</w:t>
      </w:r>
      <w:proofErr w:type="spellEnd"/>
      <w:r w:rsidRPr="00BA37ED">
        <w:rPr>
          <w:rFonts w:cs="KFGQPC Uthmanic Script HAFS"/>
          <w:color w:val="000000"/>
          <w:sz w:val="36"/>
          <w:szCs w:val="36"/>
          <w:shd w:val="clear" w:color="auto" w:fill="FFFFFF"/>
          <w:rtl/>
        </w:rPr>
        <w:t xml:space="preserve"> لَن يَضُرُّواْ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يُرِيدُ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أَلَّا </w:t>
      </w:r>
      <w:proofErr w:type="spellStart"/>
      <w:r w:rsidRPr="00BA37ED">
        <w:rPr>
          <w:rFonts w:cs="KFGQPC Uthmanic Script HAFS"/>
          <w:color w:val="000000"/>
          <w:sz w:val="36"/>
          <w:szCs w:val="36"/>
          <w:shd w:val="clear" w:color="auto" w:fill="FFFFFF"/>
          <w:rtl/>
        </w:rPr>
        <w:t>يَجۡعَلَ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حَظّٗا</w:t>
      </w:r>
      <w:proofErr w:type="spellEnd"/>
      <w:r w:rsidRPr="00BA37ED">
        <w:rPr>
          <w:rFonts w:cs="KFGQPC Uthmanic Script HAFS"/>
          <w:color w:val="000000"/>
          <w:sz w:val="36"/>
          <w:szCs w:val="36"/>
          <w:shd w:val="clear" w:color="auto" w:fill="FFFFFF"/>
          <w:rtl/>
        </w:rPr>
        <w:t xml:space="preserve"> فِي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لۡأٓخِرَةِۖ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وَلَهُمۡ</w:t>
      </w:r>
      <w:proofErr w:type="spellEnd"/>
      <w:r w:rsidRPr="00BA37ED">
        <w:rPr>
          <w:rFonts w:cs="KFGQPC Uthmanic Script HAFS"/>
          <w:color w:val="000000"/>
          <w:sz w:val="36"/>
          <w:szCs w:val="36"/>
          <w:shd w:val="clear" w:color="auto" w:fill="FFFFFF"/>
          <w:rtl/>
        </w:rPr>
        <w:t xml:space="preserve"> عَذَابٌ عَظِيمٌ١٧٦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شۡتَرَوُاْ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لۡكُفۡرَ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لۡإِيمَٰنِ</w:t>
      </w:r>
      <w:proofErr w:type="spellEnd"/>
      <w:r w:rsidRPr="00BA37ED">
        <w:rPr>
          <w:rFonts w:cs="KFGQPC Uthmanic Script HAFS"/>
          <w:color w:val="000000"/>
          <w:sz w:val="36"/>
          <w:szCs w:val="36"/>
          <w:shd w:val="clear" w:color="auto" w:fill="FFFFFF"/>
          <w:rtl/>
        </w:rPr>
        <w:t xml:space="preserve"> لَن يَضُرُّواْ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شَيۡ‍ٔٗاۖ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وَلَهُمۡ</w:t>
      </w:r>
      <w:proofErr w:type="spellEnd"/>
      <w:r w:rsidRPr="00BA37ED">
        <w:rPr>
          <w:rFonts w:cs="KFGQPC Uthmanic Script HAFS"/>
          <w:color w:val="000000"/>
          <w:sz w:val="36"/>
          <w:szCs w:val="36"/>
          <w:shd w:val="clear" w:color="auto" w:fill="FFFFFF"/>
          <w:rtl/>
        </w:rPr>
        <w:t xml:space="preserve"> عَذَابٌ أَلِيمٞ١٧٧</w:t>
      </w:r>
    </w:p>
    <w:p w14:paraId="26149D58" w14:textId="77777777" w:rsidR="00FF63BD" w:rsidRDefault="00FF63BD" w:rsidP="005B1A88">
      <w:pPr>
        <w:jc w:val="both"/>
        <w:rPr>
          <w:rFonts w:cstheme="minorHAnsi"/>
          <w:b/>
          <w:bCs/>
          <w:i/>
          <w:iCs/>
          <w:sz w:val="20"/>
          <w:szCs w:val="20"/>
        </w:rPr>
      </w:pPr>
    </w:p>
    <w:p w14:paraId="4BAA0CC1" w14:textId="32FCC4BF" w:rsidR="0052784C" w:rsidRPr="009A1EDC" w:rsidRDefault="0052784C" w:rsidP="005B1A88">
      <w:pPr>
        <w:jc w:val="both"/>
        <w:rPr>
          <w:rFonts w:cstheme="minorHAnsi"/>
          <w:b/>
          <w:bCs/>
          <w:i/>
          <w:iCs/>
          <w:sz w:val="20"/>
          <w:szCs w:val="20"/>
        </w:rPr>
      </w:pPr>
      <w:r w:rsidRPr="009A1EDC">
        <w:rPr>
          <w:rFonts w:cstheme="minorHAnsi"/>
          <w:b/>
          <w:bCs/>
          <w:i/>
          <w:iCs/>
          <w:sz w:val="20"/>
          <w:szCs w:val="20"/>
        </w:rPr>
        <w:t>176- Que ne t’attristent pas ceux qui se précipitent dans l’impiété. Ils ne peuvent en rien nuire à [la création] d'Allah ; Allah tient à ne leur donner aucune part dans la vie future, ils subiront un grand châtiment [en raison de leur impiété].</w:t>
      </w:r>
    </w:p>
    <w:p w14:paraId="65C62100" w14:textId="6AEF6FD4" w:rsidR="0052784C" w:rsidRPr="009A1EDC" w:rsidRDefault="0052784C" w:rsidP="005B1A88">
      <w:pPr>
        <w:jc w:val="both"/>
        <w:rPr>
          <w:rFonts w:cstheme="minorHAnsi"/>
          <w:b/>
          <w:bCs/>
          <w:i/>
          <w:iCs/>
          <w:sz w:val="20"/>
          <w:szCs w:val="20"/>
        </w:rPr>
      </w:pPr>
      <w:r w:rsidRPr="009A1EDC">
        <w:rPr>
          <w:rFonts w:cstheme="minorHAnsi"/>
          <w:b/>
          <w:bCs/>
          <w:i/>
          <w:iCs/>
          <w:sz w:val="20"/>
          <w:szCs w:val="20"/>
        </w:rPr>
        <w:t>177- Ceux qui auront troqué la croyance [en Allah] contre l’impiété ne peuve</w:t>
      </w:r>
      <w:r w:rsidR="005E1D89" w:rsidRPr="009A1EDC">
        <w:rPr>
          <w:rFonts w:cstheme="minorHAnsi"/>
          <w:b/>
          <w:bCs/>
          <w:i/>
          <w:iCs/>
          <w:sz w:val="20"/>
          <w:szCs w:val="20"/>
        </w:rPr>
        <w:t>nt en rien nuire à [la création</w:t>
      </w:r>
      <w:r w:rsidRPr="009A1EDC">
        <w:rPr>
          <w:rFonts w:cstheme="minorHAnsi"/>
          <w:b/>
          <w:bCs/>
          <w:i/>
          <w:iCs/>
          <w:sz w:val="20"/>
          <w:szCs w:val="20"/>
        </w:rPr>
        <w:t>] d'Allah et un châtiment douloureux leur est réservé.</w:t>
      </w:r>
    </w:p>
    <w:p w14:paraId="4421A7C3" w14:textId="77777777" w:rsidR="00FB7BFD" w:rsidRPr="009A1EDC" w:rsidRDefault="00FB7BFD" w:rsidP="005B1A88">
      <w:pPr>
        <w:jc w:val="both"/>
        <w:rPr>
          <w:rFonts w:cstheme="minorHAnsi"/>
          <w:lang w:eastAsia="fr-FR"/>
        </w:rPr>
      </w:pPr>
    </w:p>
    <w:p w14:paraId="5A2DBDC1" w14:textId="619C70A3"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Le verset mentionné souligne l'importance de la liberté de la volonté humaine. Dieu a accordé à l'être humain le libre arbitre, lui permettant ainsi de choisir sa propre voie. Si une personne décide de s'écarter de la foi et de se priver des bénédictions de l'</w:t>
      </w:r>
      <w:r w:rsidR="00306DA6" w:rsidRPr="009A1EDC">
        <w:rPr>
          <w:rFonts w:cstheme="minorHAnsi"/>
          <w:lang w:eastAsia="fr-FR"/>
        </w:rPr>
        <w:t>A</w:t>
      </w:r>
      <w:r w:rsidRPr="009A1EDC">
        <w:rPr>
          <w:rFonts w:cstheme="minorHAnsi"/>
          <w:lang w:eastAsia="fr-FR"/>
        </w:rPr>
        <w:t>u-delà, elle s'expose alors au châtiment divin, conséquence directe de ses propres actions et de son libre choix. Ce verset ne suggère donc pas une quelconque prédestination, mais met plutôt en évidence la responsabilité individuelle de chacun face à ses choix et à leurs conséquences.</w:t>
      </w:r>
    </w:p>
    <w:p w14:paraId="27D56DC1" w14:textId="77777777" w:rsidR="00FB7BFD" w:rsidRPr="009A1EDC" w:rsidRDefault="00FB7BFD" w:rsidP="005B1A88">
      <w:pPr>
        <w:jc w:val="both"/>
        <w:rPr>
          <w:rFonts w:cstheme="minorHAnsi"/>
          <w:lang w:eastAsia="fr-FR"/>
        </w:rPr>
      </w:pPr>
      <w:r w:rsidRPr="009A1EDC">
        <w:rPr>
          <w:rFonts w:cstheme="minorHAnsi"/>
          <w:lang w:eastAsia="fr-FR"/>
        </w:rPr>
        <w:t>2- Dans le Saint Coran, la métaphore de l'achat, de la vente, du profit et de la perte est fréquemment employée. Le monde y est dépeint comme un marché où les idées et les actions sont échangées, les êtres humains étant les vendeurs. Le client, quant à lui, peut être Dieu ou toute autre entité. Participer à ce marché est une obligation pour tous, mais le choix du client relève de la responsabilité individuelle. Le Coran fait l'éloge de ceux qui concluent des accords avec Dieu, obtenant en retour le Paradis et la satisfaction divine. En revanche, il critique ceux qui ne parviennent pas à réaliser de profit ou à éviter les pertes sur ce marché, et blâme ceux qui choisissent de vendre leurs biens à d'autres que Dieu, se privant ainsi des récompenses éternelles.</w:t>
      </w:r>
      <w:r w:rsidRPr="009A1EDC">
        <w:rPr>
          <w:rStyle w:val="Appelnotedebasdep"/>
          <w:rFonts w:cstheme="minorHAnsi"/>
          <w:lang w:eastAsia="fr-FR"/>
        </w:rPr>
        <w:footnoteReference w:id="274"/>
      </w:r>
      <w:r w:rsidRPr="009A1EDC">
        <w:rPr>
          <w:rFonts w:cstheme="minorHAnsi"/>
          <w:lang w:eastAsia="fr-FR"/>
        </w:rPr>
        <w:t xml:space="preserve"> </w:t>
      </w:r>
    </w:p>
    <w:p w14:paraId="41E05A62" w14:textId="77777777" w:rsidR="00FB7BFD" w:rsidRDefault="00FB7BFD" w:rsidP="005B1A88">
      <w:pPr>
        <w:jc w:val="both"/>
        <w:rPr>
          <w:rFonts w:cstheme="minorHAnsi"/>
          <w:lang w:eastAsia="fr-FR"/>
        </w:rPr>
      </w:pPr>
    </w:p>
    <w:p w14:paraId="36733A0C" w14:textId="77777777" w:rsidR="000807A2" w:rsidRPr="009A1EDC" w:rsidRDefault="000807A2" w:rsidP="005B1A88">
      <w:pPr>
        <w:jc w:val="both"/>
        <w:rPr>
          <w:rFonts w:cstheme="minorHAnsi"/>
          <w:lang w:eastAsia="fr-FR"/>
        </w:rPr>
      </w:pPr>
    </w:p>
    <w:p w14:paraId="56F83033" w14:textId="77777777" w:rsidR="00FB7BFD" w:rsidRDefault="00FB7BFD" w:rsidP="005B1A88">
      <w:pPr>
        <w:jc w:val="both"/>
        <w:rPr>
          <w:rFonts w:cstheme="minorHAnsi"/>
          <w:lang w:eastAsia="fr-FR"/>
        </w:rPr>
      </w:pPr>
    </w:p>
    <w:p w14:paraId="57A041B0" w14:textId="73DA9694"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وَلَا </w:t>
      </w:r>
      <w:proofErr w:type="spellStart"/>
      <w:r w:rsidRPr="00BA37ED">
        <w:rPr>
          <w:rFonts w:cs="KFGQPC Uthmanic Script HAFS"/>
          <w:color w:val="000000"/>
          <w:sz w:val="36"/>
          <w:szCs w:val="36"/>
          <w:shd w:val="clear" w:color="auto" w:fill="FFFFFF"/>
          <w:rtl/>
        </w:rPr>
        <w:t>يَحۡسَبَنَّ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كَفَرُوٓاْ</w:t>
      </w:r>
      <w:proofErr w:type="spellEnd"/>
      <w:r w:rsidRPr="00BA37ED">
        <w:rPr>
          <w:rFonts w:cs="KFGQPC Uthmanic Script HAFS"/>
          <w:color w:val="000000"/>
          <w:sz w:val="36"/>
          <w:szCs w:val="36"/>
          <w:shd w:val="clear" w:color="auto" w:fill="FFFFFF"/>
          <w:rtl/>
        </w:rPr>
        <w:t xml:space="preserve"> أَنَّمَا </w:t>
      </w:r>
      <w:proofErr w:type="spellStart"/>
      <w:r w:rsidRPr="00BA37ED">
        <w:rPr>
          <w:rFonts w:cs="KFGQPC Uthmanic Script HAFS"/>
          <w:color w:val="000000"/>
          <w:sz w:val="36"/>
          <w:szCs w:val="36"/>
          <w:shd w:val="clear" w:color="auto" w:fill="FFFFFF"/>
          <w:rtl/>
        </w:rPr>
        <w:t>نُمۡلِي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لِّأَنفُسِهِمۡۚ</w:t>
      </w:r>
      <w:proofErr w:type="spellEnd"/>
      <w:r w:rsidRPr="00BA37ED">
        <w:rPr>
          <w:rFonts w:cs="KFGQPC Uthmanic Script HAFS"/>
          <w:color w:val="000000"/>
          <w:sz w:val="36"/>
          <w:szCs w:val="36"/>
          <w:shd w:val="clear" w:color="auto" w:fill="FFFFFF"/>
          <w:rtl/>
        </w:rPr>
        <w:t xml:space="preserve"> إِنَّمَا </w:t>
      </w:r>
      <w:proofErr w:type="spellStart"/>
      <w:r w:rsidRPr="00BA37ED">
        <w:rPr>
          <w:rFonts w:cs="KFGQPC Uthmanic Script HAFS"/>
          <w:color w:val="000000"/>
          <w:sz w:val="36"/>
          <w:szCs w:val="36"/>
          <w:shd w:val="clear" w:color="auto" w:fill="FFFFFF"/>
          <w:rtl/>
        </w:rPr>
        <w:t>نُمۡلِي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لِيَزۡدَادُوٓاْ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إِثۡمٗاۖ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w:t>
      </w:r>
      <w:r w:rsidRPr="00BA37ED">
        <w:rPr>
          <w:rFonts w:cs="KFGQPC Uthmanic Script HAFS" w:hint="eastAsia"/>
          <w:color w:val="000000"/>
          <w:sz w:val="36"/>
          <w:szCs w:val="36"/>
          <w:shd w:val="clear" w:color="auto" w:fill="FFFFFF"/>
          <w:rtl/>
        </w:rPr>
        <w:t>ُمۡ</w:t>
      </w:r>
      <w:proofErr w:type="spellEnd"/>
      <w:r w:rsidRPr="00BA37ED">
        <w:rPr>
          <w:rFonts w:cs="KFGQPC Uthmanic Script HAFS"/>
          <w:color w:val="000000"/>
          <w:sz w:val="36"/>
          <w:szCs w:val="36"/>
          <w:shd w:val="clear" w:color="auto" w:fill="FFFFFF"/>
          <w:rtl/>
        </w:rPr>
        <w:t xml:space="preserve"> عَذَابٞ مُّهِينٞ١٧٨</w:t>
      </w:r>
    </w:p>
    <w:p w14:paraId="0A5E0320" w14:textId="77777777" w:rsidR="00FB7BFD" w:rsidRPr="009A1EDC" w:rsidRDefault="00FB7BFD" w:rsidP="005B1A88">
      <w:pPr>
        <w:jc w:val="both"/>
        <w:rPr>
          <w:rFonts w:cstheme="minorHAnsi"/>
          <w:lang w:eastAsia="fr-FR"/>
        </w:rPr>
      </w:pPr>
    </w:p>
    <w:p w14:paraId="28745642"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178- Que ceux qui n’ont pas cru ne comptent pas que ce délai que Nous leur accordons soit à leur avantage. Si Nous leur accordons un délai, c’est seulement pour qu’ils augmentent leurs péchés. Et pour eux un châtiment avilissant.</w:t>
      </w:r>
    </w:p>
    <w:p w14:paraId="52E2AE64" w14:textId="77777777" w:rsidR="00FB7BFD" w:rsidRPr="009A1EDC" w:rsidRDefault="00FB7BFD" w:rsidP="005B1A88">
      <w:pPr>
        <w:jc w:val="both"/>
        <w:rPr>
          <w:rFonts w:cstheme="minorHAnsi"/>
          <w:lang w:eastAsia="fr-FR"/>
        </w:rPr>
      </w:pPr>
    </w:p>
    <w:p w14:paraId="5D491B9A" w14:textId="327DE369"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Parfois, Dieu accorde Ses bénédictions à certains non-croyants, pécheurs et oppresseurs. Cela s'explique par le fait qu'Il leur a accordé un délai, conformément à la tradition, à la loi et au principe du libre arbitre. Ils sont ainsi laissés à leur sort jusqu'à ce qu'ils atteignent le point ultime de leur chute et soient punis en conséquence dans l'</w:t>
      </w:r>
      <w:r w:rsidR="00306DA6" w:rsidRPr="009A1EDC">
        <w:rPr>
          <w:rFonts w:cstheme="minorHAnsi"/>
          <w:lang w:eastAsia="fr-FR"/>
        </w:rPr>
        <w:t>A</w:t>
      </w:r>
      <w:r w:rsidRPr="009A1EDC">
        <w:rPr>
          <w:rFonts w:cstheme="minorHAnsi"/>
          <w:lang w:eastAsia="fr-FR"/>
        </w:rPr>
        <w:t>u-delà. De même, dans ce monde, il arrive qu'ils soient soudainement privés de tout, afin qu'ils endurent le maximum de souffrance. En effet, être brutalement séparé d'une vie prospère est particulièrement éprouvant pour eux. Ainsi, concernant les mécréants, évitez de porter un jugement hâtif, car ce qui importe véritablement, c'est la finalité de leurs actes.</w:t>
      </w:r>
    </w:p>
    <w:p w14:paraId="58B4C4A7" w14:textId="22E20B16" w:rsidR="00FB7BFD" w:rsidRPr="009A1EDC" w:rsidRDefault="00FB7BFD" w:rsidP="005B1A88">
      <w:pPr>
        <w:jc w:val="both"/>
        <w:rPr>
          <w:rFonts w:cstheme="minorHAnsi"/>
          <w:lang w:eastAsia="fr-FR"/>
        </w:rPr>
      </w:pPr>
      <w:r w:rsidRPr="009A1EDC">
        <w:rPr>
          <w:rFonts w:cstheme="minorHAnsi"/>
          <w:lang w:eastAsia="fr-FR"/>
        </w:rPr>
        <w:t>2-</w:t>
      </w:r>
      <w:r w:rsidR="000807A2">
        <w:rPr>
          <w:rFonts w:cstheme="minorHAnsi"/>
          <w:lang w:eastAsia="fr-FR"/>
        </w:rPr>
        <w:t> </w:t>
      </w:r>
      <w:r w:rsidRPr="009A1EDC">
        <w:rPr>
          <w:rFonts w:cstheme="minorHAnsi"/>
          <w:lang w:eastAsia="fr-FR"/>
        </w:rPr>
        <w:t>Une longue vie est bénéfique lorsqu'elle est vécue dans la vérité, la croissance et la bonté. En revanche, une vie passée dans le péché n'apporte rien de bon.</w:t>
      </w:r>
    </w:p>
    <w:p w14:paraId="29E90F1D" w14:textId="77777777" w:rsidR="00FB7BFD" w:rsidRPr="009A1EDC" w:rsidRDefault="00FB7BFD" w:rsidP="005B1A88">
      <w:pPr>
        <w:jc w:val="both"/>
        <w:rPr>
          <w:rFonts w:cstheme="minorHAnsi"/>
          <w:lang w:eastAsia="fr-FR"/>
        </w:rPr>
      </w:pPr>
      <w:r w:rsidRPr="009A1EDC">
        <w:rPr>
          <w:rFonts w:cstheme="minorHAnsi"/>
          <w:lang w:eastAsia="fr-FR"/>
        </w:rPr>
        <w:t>L'Imam al-</w:t>
      </w:r>
      <w:proofErr w:type="spellStart"/>
      <w:r w:rsidRPr="009A1EDC">
        <w:rPr>
          <w:rFonts w:cstheme="minorHAnsi"/>
          <w:lang w:eastAsia="fr-FR"/>
        </w:rPr>
        <w:t>Bàqir</w:t>
      </w:r>
      <w:proofErr w:type="spellEnd"/>
      <w:r w:rsidRPr="009A1EDC">
        <w:rPr>
          <w:rFonts w:cstheme="minorHAnsi"/>
          <w:lang w:eastAsia="fr-FR"/>
        </w:rPr>
        <w:t xml:space="preserve"> (a) nous enseigne que la mort est une bénédiction pour les non-croyants, car plus ils vivent longtemps, plus ils accumulent de péchés.</w:t>
      </w:r>
      <w:r w:rsidRPr="009A1EDC">
        <w:rPr>
          <w:rStyle w:val="Appelnotedebasdep"/>
          <w:rFonts w:cstheme="minorHAnsi"/>
          <w:lang w:eastAsia="fr-FR"/>
        </w:rPr>
        <w:footnoteReference w:id="275"/>
      </w:r>
    </w:p>
    <w:p w14:paraId="6CF59A35" w14:textId="77777777" w:rsidR="00FB7BFD" w:rsidRPr="009A1EDC" w:rsidRDefault="00FB7BFD" w:rsidP="005B1A88">
      <w:pPr>
        <w:jc w:val="both"/>
        <w:rPr>
          <w:rFonts w:cstheme="minorHAnsi"/>
        </w:rPr>
      </w:pPr>
      <w:r w:rsidRPr="009A1EDC">
        <w:rPr>
          <w:rFonts w:cstheme="minorHAnsi"/>
          <w:lang w:eastAsia="fr-FR"/>
        </w:rPr>
        <w:t xml:space="preserve">De même, l'Imam </w:t>
      </w:r>
      <w:proofErr w:type="spellStart"/>
      <w:r w:rsidRPr="009A1EDC">
        <w:rPr>
          <w:rFonts w:cstheme="minorHAnsi"/>
          <w:lang w:eastAsia="fr-FR"/>
        </w:rPr>
        <w:t>Zaynoul</w:t>
      </w:r>
      <w:proofErr w:type="spellEnd"/>
      <w:r w:rsidRPr="009A1EDC">
        <w:rPr>
          <w:rFonts w:cstheme="minorHAnsi"/>
          <w:lang w:eastAsia="fr-FR"/>
        </w:rPr>
        <w:t xml:space="preserve"> </w:t>
      </w:r>
      <w:proofErr w:type="spellStart"/>
      <w:r w:rsidRPr="009A1EDC">
        <w:rPr>
          <w:rFonts w:cstheme="minorHAnsi"/>
          <w:lang w:eastAsia="fr-FR"/>
        </w:rPr>
        <w:t>Abidine</w:t>
      </w:r>
      <w:proofErr w:type="spellEnd"/>
      <w:r w:rsidRPr="009A1EDC">
        <w:rPr>
          <w:rFonts w:cstheme="minorHAnsi"/>
          <w:lang w:eastAsia="fr-FR"/>
        </w:rPr>
        <w:t xml:space="preserve"> (a) nous enseigne que dans la prière </w:t>
      </w:r>
      <w:r w:rsidRPr="009A1EDC">
        <w:rPr>
          <w:rFonts w:cstheme="minorHAnsi"/>
          <w:lang w:val="fr-BE" w:eastAsia="fr-FR"/>
        </w:rPr>
        <w:t>« </w:t>
      </w:r>
      <w:r w:rsidRPr="009A1EDC">
        <w:rPr>
          <w:rFonts w:cstheme="minorHAnsi"/>
          <w:lang w:eastAsia="fr-FR"/>
        </w:rPr>
        <w:t>Makaarim al-</w:t>
      </w:r>
      <w:proofErr w:type="spellStart"/>
      <w:r w:rsidRPr="009A1EDC">
        <w:rPr>
          <w:rFonts w:cstheme="minorHAnsi"/>
          <w:lang w:eastAsia="fr-FR"/>
        </w:rPr>
        <w:t>Akhlaaq</w:t>
      </w:r>
      <w:proofErr w:type="spellEnd"/>
      <w:r w:rsidRPr="009A1EDC">
        <w:rPr>
          <w:rFonts w:cstheme="minorHAnsi"/>
          <w:lang w:eastAsia="fr-FR"/>
        </w:rPr>
        <w:t> » (Les nobles caractères), il a imploré Dieu en ces termes : « Ô Dieu, si ma vie doit devenir le terrain de jeu de Satan, alors abrège-la</w:t>
      </w:r>
      <w:r w:rsidR="00306DA6" w:rsidRPr="009A1EDC">
        <w:rPr>
          <w:rFonts w:cstheme="minorHAnsi"/>
          <w:lang w:eastAsia="fr-FR"/>
        </w:rPr>
        <w:t xml:space="preserve"> </w:t>
      </w:r>
      <w:r w:rsidRPr="009A1EDC">
        <w:rPr>
          <w:rFonts w:cstheme="minorHAnsi"/>
          <w:lang w:eastAsia="fr-FR"/>
        </w:rPr>
        <w:t>»</w:t>
      </w:r>
      <w:r w:rsidR="00306DA6" w:rsidRPr="009A1EDC">
        <w:rPr>
          <w:rFonts w:cstheme="minorHAnsi"/>
          <w:lang w:eastAsia="fr-FR"/>
        </w:rPr>
        <w:t>.</w:t>
      </w:r>
      <w:r w:rsidRPr="009A1EDC">
        <w:rPr>
          <w:rStyle w:val="Appelnotedebasdep"/>
          <w:rFonts w:cstheme="minorHAnsi"/>
          <w:lang w:eastAsia="fr-FR"/>
        </w:rPr>
        <w:footnoteReference w:id="276"/>
      </w:r>
      <w:r w:rsidRPr="009A1EDC">
        <w:rPr>
          <w:rFonts w:cstheme="minorHAnsi"/>
          <w:lang w:eastAsia="fr-FR"/>
        </w:rPr>
        <w:t xml:space="preserve"> </w:t>
      </w:r>
      <w:r w:rsidRPr="009A1EDC">
        <w:rPr>
          <w:rStyle w:val="Appelnotedebasdep"/>
          <w:rFonts w:cstheme="minorHAnsi"/>
          <w:lang w:eastAsia="fr-FR"/>
        </w:rPr>
        <w:footnoteReference w:id="277"/>
      </w:r>
    </w:p>
    <w:p w14:paraId="2529D8D2" w14:textId="77777777" w:rsidR="00FB7BFD" w:rsidRPr="009A1EDC" w:rsidRDefault="00FB7BFD" w:rsidP="005B1A88">
      <w:pPr>
        <w:jc w:val="both"/>
        <w:rPr>
          <w:rFonts w:cstheme="minorHAnsi"/>
          <w:lang w:eastAsia="fr-FR"/>
        </w:rPr>
      </w:pPr>
    </w:p>
    <w:p w14:paraId="516FA39D" w14:textId="77777777" w:rsidR="00FB7BFD" w:rsidRDefault="00FB7BFD" w:rsidP="005B1A88">
      <w:pPr>
        <w:jc w:val="both"/>
        <w:rPr>
          <w:rFonts w:cstheme="minorHAnsi"/>
          <w:lang w:val="fr-BE" w:eastAsia="fr-FR"/>
        </w:rPr>
      </w:pPr>
    </w:p>
    <w:p w14:paraId="5CDF6786" w14:textId="77777777" w:rsidR="00FF63BD" w:rsidRPr="009A1EDC" w:rsidRDefault="00FF63BD" w:rsidP="005B1A88">
      <w:pPr>
        <w:jc w:val="both"/>
        <w:rPr>
          <w:rFonts w:cstheme="minorHAnsi"/>
          <w:lang w:val="fr-BE" w:eastAsia="fr-FR"/>
        </w:rPr>
      </w:pPr>
    </w:p>
    <w:p w14:paraId="42E4A822" w14:textId="04B554B7" w:rsidR="00306DA6" w:rsidRPr="009A1EDC" w:rsidRDefault="00FF63BD" w:rsidP="00FF63BD">
      <w:pPr>
        <w:jc w:val="right"/>
        <w:rPr>
          <w:rFonts w:cstheme="minorHAnsi"/>
          <w:lang w:val="fr-BE" w:eastAsia="fr-FR"/>
        </w:rPr>
      </w:pPr>
      <w:r w:rsidRPr="00BA37ED">
        <w:rPr>
          <w:rFonts w:cs="KFGQPC Uthmanic Script HAFS"/>
          <w:color w:val="000000"/>
          <w:sz w:val="36"/>
          <w:szCs w:val="36"/>
          <w:shd w:val="clear" w:color="auto" w:fill="FFFFFF"/>
          <w:rtl/>
        </w:rPr>
        <w:t xml:space="preserve">مَّا كَانَ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لِيَذَرَ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لۡمُؤۡمِنِينَ</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color w:val="000000"/>
          <w:sz w:val="36"/>
          <w:szCs w:val="36"/>
          <w:shd w:val="clear" w:color="auto" w:fill="FFFFFF"/>
          <w:rtl/>
        </w:rPr>
        <w:t>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أَنتُمۡ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عَلَيۡهِ</w:t>
      </w:r>
      <w:proofErr w:type="spellEnd"/>
      <w:r w:rsidRPr="00BA37ED">
        <w:rPr>
          <w:rFonts w:cs="KFGQPC Uthmanic Script HAFS"/>
          <w:color w:val="000000"/>
          <w:sz w:val="36"/>
          <w:szCs w:val="36"/>
          <w:shd w:val="clear" w:color="auto" w:fill="FFFFFF"/>
          <w:rtl/>
        </w:rPr>
        <w:t xml:space="preserve"> حَتَّىٰ يَمِيزَ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لۡخَبِيثَ</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لطَّيِّبِۗ</w:t>
      </w:r>
      <w:proofErr w:type="spellEnd"/>
      <w:r w:rsidRPr="00BA37ED">
        <w:rPr>
          <w:rFonts w:cs="KFGQPC Uthmanic Script HAFS"/>
          <w:color w:val="000000"/>
          <w:sz w:val="36"/>
          <w:szCs w:val="36"/>
          <w:shd w:val="clear" w:color="auto" w:fill="FFFFFF"/>
          <w:rtl/>
        </w:rPr>
        <w:t xml:space="preserve"> وَمَا كَانَ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لِيُطۡلِعَكُمۡ</w:t>
      </w:r>
      <w:proofErr w:type="spellEnd"/>
      <w:r w:rsidRPr="00BA37ED">
        <w:rPr>
          <w:rFonts w:cs="KFGQPC Uthmanic Script HAFS"/>
          <w:color w:val="000000"/>
          <w:sz w:val="36"/>
          <w:szCs w:val="36"/>
          <w:shd w:val="clear" w:color="auto" w:fill="FFFFFF"/>
          <w:rtl/>
        </w:rPr>
        <w:t xml:space="preserve"> عَلَى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لۡغَيۡبِ</w:t>
      </w:r>
      <w:proofErr w:type="spellEnd"/>
      <w:r w:rsidRPr="00BA37ED">
        <w:rPr>
          <w:rFonts w:cs="KFGQPC Uthmanic Script HAFS"/>
          <w:color w:val="000000"/>
          <w:sz w:val="36"/>
          <w:szCs w:val="36"/>
          <w:shd w:val="clear" w:color="auto" w:fill="FFFFFF"/>
          <w:rtl/>
        </w:rPr>
        <w:t xml:space="preserve"> وَلَٰكِنَّ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يَجۡتَبِي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رُّسُلِهِ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يَشَآءُۖ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فَ‍َٔا</w:t>
      </w:r>
      <w:r w:rsidRPr="00BA37ED">
        <w:rPr>
          <w:rFonts w:cs="KFGQPC Uthmanic Script HAFS" w:hint="eastAsia"/>
          <w:color w:val="000000"/>
          <w:sz w:val="36"/>
          <w:szCs w:val="36"/>
          <w:shd w:val="clear" w:color="auto" w:fill="FFFFFF"/>
          <w:rtl/>
        </w:rPr>
        <w:t>مِنُواْ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وَرُسُلِهِ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تُؤۡمِنُواْ</w:t>
      </w:r>
      <w:proofErr w:type="spellEnd"/>
      <w:r w:rsidRPr="00BA37ED">
        <w:rPr>
          <w:rFonts w:cs="KFGQPC Uthmanic Script HAFS"/>
          <w:color w:val="000000"/>
          <w:sz w:val="36"/>
          <w:szCs w:val="36"/>
          <w:shd w:val="clear" w:color="auto" w:fill="FFFFFF"/>
          <w:rtl/>
        </w:rPr>
        <w:t xml:space="preserve"> وَتَتَّقُواْ </w:t>
      </w:r>
      <w:proofErr w:type="spellStart"/>
      <w:r w:rsidRPr="00BA37ED">
        <w:rPr>
          <w:rFonts w:cs="KFGQPC Uthmanic Script HAFS"/>
          <w:color w:val="000000"/>
          <w:sz w:val="36"/>
          <w:szCs w:val="36"/>
          <w:shd w:val="clear" w:color="auto" w:fill="FFFFFF"/>
          <w:rtl/>
        </w:rPr>
        <w:t>فَلَكُمۡ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أَجۡرٌ</w:t>
      </w:r>
      <w:proofErr w:type="spellEnd"/>
      <w:r w:rsidRPr="00BA37ED">
        <w:rPr>
          <w:rFonts w:cs="KFGQPC Uthmanic Script HAFS"/>
          <w:color w:val="000000"/>
          <w:sz w:val="36"/>
          <w:szCs w:val="36"/>
          <w:shd w:val="clear" w:color="auto" w:fill="FFFFFF"/>
          <w:rtl/>
        </w:rPr>
        <w:t xml:space="preserve"> عَظِيمٞ١٧٩</w:t>
      </w:r>
    </w:p>
    <w:p w14:paraId="591301FB" w14:textId="77777777" w:rsidR="00306DA6" w:rsidRPr="009A1EDC" w:rsidRDefault="00306DA6" w:rsidP="005B1A88">
      <w:pPr>
        <w:jc w:val="both"/>
        <w:rPr>
          <w:rFonts w:cstheme="minorHAnsi"/>
          <w:lang w:val="fr-BE" w:eastAsia="fr-FR"/>
        </w:rPr>
      </w:pPr>
    </w:p>
    <w:p w14:paraId="493FEE06" w14:textId="6D4A45EA" w:rsidR="00FB7BFD" w:rsidRPr="009A1EDC" w:rsidRDefault="00FB7BFD" w:rsidP="005B1A88">
      <w:pPr>
        <w:jc w:val="both"/>
        <w:rPr>
          <w:rFonts w:cstheme="minorHAnsi"/>
          <w:b/>
          <w:bCs/>
          <w:i/>
          <w:iCs/>
          <w:sz w:val="20"/>
          <w:szCs w:val="20"/>
        </w:rPr>
      </w:pPr>
      <w:r w:rsidRPr="009A1EDC">
        <w:rPr>
          <w:rFonts w:cstheme="minorHAnsi"/>
          <w:b/>
          <w:bCs/>
          <w:i/>
          <w:iCs/>
          <w:sz w:val="20"/>
          <w:szCs w:val="20"/>
        </w:rPr>
        <w:t>179- Allah n’est point tel qu’Il laisse les croyants dans l’état où vous êtes jusqu’à ce qu’Il distingue le mauvais du bon. Et Allah n’est point tel qu’Il vous dévoile l’Inconnaissable. Mais Allah choisit par Ses messagers qui Il veut.</w:t>
      </w:r>
      <w:r w:rsidR="004E4963">
        <w:rPr>
          <w:rFonts w:cstheme="minorHAnsi"/>
          <w:b/>
          <w:bCs/>
          <w:i/>
          <w:iCs/>
          <w:sz w:val="20"/>
          <w:szCs w:val="20"/>
        </w:rPr>
        <w:t> </w:t>
      </w:r>
      <w:r w:rsidRPr="009A1EDC">
        <w:rPr>
          <w:rFonts w:cstheme="minorHAnsi"/>
          <w:b/>
          <w:bCs/>
          <w:i/>
          <w:iCs/>
          <w:sz w:val="20"/>
          <w:szCs w:val="20"/>
        </w:rPr>
        <w:t>Croyez donc en Allah et en Ses messagers. Et si vous avez la foi et la piété, vous aurez alors une récompense énorme.</w:t>
      </w:r>
    </w:p>
    <w:p w14:paraId="349B2EFA" w14:textId="77777777" w:rsidR="00FB7BFD" w:rsidRPr="009A1EDC" w:rsidRDefault="00FB7BFD" w:rsidP="005B1A88">
      <w:pPr>
        <w:jc w:val="both"/>
        <w:rPr>
          <w:rFonts w:cstheme="minorHAnsi"/>
          <w:lang w:eastAsia="fr-FR"/>
        </w:rPr>
      </w:pPr>
    </w:p>
    <w:p w14:paraId="4065FBA5" w14:textId="77777777" w:rsidR="00FB7BFD" w:rsidRPr="009A1EDC" w:rsidRDefault="00FB7BFD" w:rsidP="005B1A88">
      <w:pPr>
        <w:jc w:val="both"/>
        <w:rPr>
          <w:rFonts w:cstheme="minorHAnsi"/>
          <w:lang w:eastAsia="fr-FR"/>
        </w:rPr>
      </w:pPr>
      <w:r w:rsidRPr="009A1EDC">
        <w:rPr>
          <w:rFonts w:cstheme="minorHAnsi"/>
          <w:lang w:eastAsia="fr-FR"/>
        </w:rPr>
        <w:t>1- Le verset ci-dessus fait en réalité référence à une autre conséquence de la bataille d'</w:t>
      </w:r>
      <w:proofErr w:type="spellStart"/>
      <w:r w:rsidRPr="009A1EDC">
        <w:rPr>
          <w:rFonts w:cstheme="minorHAnsi"/>
          <w:lang w:eastAsia="fr-FR"/>
        </w:rPr>
        <w:t>Ohod</w:t>
      </w:r>
      <w:proofErr w:type="spellEnd"/>
      <w:r w:rsidRPr="009A1EDC">
        <w:rPr>
          <w:rFonts w:cstheme="minorHAnsi"/>
          <w:lang w:eastAsia="fr-FR"/>
        </w:rPr>
        <w:t>. Avant cet événement, la question des hypocrites n'était pas beaucoup abordée parmi les musulmans et, pour cette raison, la plupart d'entre eux considéraient les infidèles comme leurs principaux ennemis. Cependant, après la défaite d'</w:t>
      </w:r>
      <w:proofErr w:type="spellStart"/>
      <w:r w:rsidRPr="009A1EDC">
        <w:rPr>
          <w:rFonts w:cstheme="minorHAnsi"/>
          <w:lang w:eastAsia="fr-FR"/>
        </w:rPr>
        <w:t>Ohod</w:t>
      </w:r>
      <w:proofErr w:type="spellEnd"/>
      <w:r w:rsidRPr="009A1EDC">
        <w:rPr>
          <w:rFonts w:cstheme="minorHAnsi"/>
          <w:lang w:eastAsia="fr-FR"/>
        </w:rPr>
        <w:t xml:space="preserve"> et la création d'un terrain propice aux activités des hypocrites, les musulmans prirent conscience qu'ils avaient des ennemis plus dangereux dont ils devaient se méfier et se dissocier. Cette prise de conscience fut rendue possible grâce aux épreuves divines.</w:t>
      </w:r>
    </w:p>
    <w:p w14:paraId="2373C614" w14:textId="01555648" w:rsidR="00FB7BFD" w:rsidRPr="009A1EDC" w:rsidRDefault="00FB7BFD" w:rsidP="005B1A88">
      <w:pPr>
        <w:jc w:val="both"/>
        <w:rPr>
          <w:rFonts w:cstheme="minorHAnsi"/>
          <w:lang w:eastAsia="fr-FR"/>
        </w:rPr>
      </w:pPr>
      <w:r w:rsidRPr="009A1EDC">
        <w:rPr>
          <w:rFonts w:cstheme="minorHAnsi"/>
          <w:lang w:eastAsia="fr-FR"/>
        </w:rPr>
        <w:lastRenderedPageBreak/>
        <w:t xml:space="preserve">2- Dieu ne révèle pas </w:t>
      </w:r>
      <w:r w:rsidR="00164AEA">
        <w:rPr>
          <w:rFonts w:cstheme="minorHAnsi"/>
          <w:lang w:eastAsia="fr-FR"/>
        </w:rPr>
        <w:t>S</w:t>
      </w:r>
      <w:r w:rsidRPr="009A1EDC">
        <w:rPr>
          <w:rFonts w:cstheme="minorHAnsi"/>
          <w:lang w:eastAsia="fr-FR"/>
        </w:rPr>
        <w:t>a connaissance de l’invisible à l'humanité, car cela pourrait provoquer le chaos. En effet, si les êtres humains connaissaient leur avenir, cela pourrait éteindre les flammes de l'espoir qui les animent, entraînant ainsi une perte de motivation dans leurs efforts. De plus, cette connaissance de l'invisible risquerait de conduire à une désintégration des liens sociaux, chacun se focalisant sur son propre destin plutôt que de contribuer au bien commun. Ainsi, en préservant le mystère de l'avenir, Dieu permet à l'humanité de continuer à avancer avec espoir et détermination, tout en maintenant la cohésion sociale nécessaire à son épanouissement.</w:t>
      </w:r>
      <w:r w:rsidRPr="009A1EDC">
        <w:rPr>
          <w:rStyle w:val="Appelnotedebasdep"/>
          <w:rFonts w:cstheme="minorHAnsi"/>
          <w:lang w:eastAsia="fr-FR"/>
        </w:rPr>
        <w:footnoteReference w:id="278"/>
      </w:r>
    </w:p>
    <w:p w14:paraId="2B82BEA4" w14:textId="77777777" w:rsidR="00FB7BFD" w:rsidRPr="009A1EDC" w:rsidRDefault="00FB7BFD" w:rsidP="005B1A88">
      <w:pPr>
        <w:jc w:val="both"/>
        <w:rPr>
          <w:rFonts w:cstheme="minorHAnsi"/>
          <w:lang w:eastAsia="fr-FR"/>
        </w:rPr>
      </w:pPr>
    </w:p>
    <w:p w14:paraId="51D85718" w14:textId="77777777" w:rsidR="00FB7BFD" w:rsidRPr="009A1EDC" w:rsidRDefault="00FB7BFD" w:rsidP="005B1A88">
      <w:pPr>
        <w:jc w:val="both"/>
        <w:rPr>
          <w:rFonts w:cstheme="minorHAnsi"/>
          <w:lang w:eastAsia="fr-FR"/>
        </w:rPr>
      </w:pPr>
    </w:p>
    <w:p w14:paraId="7392126D" w14:textId="77777777" w:rsidR="00306DA6" w:rsidRDefault="00306DA6" w:rsidP="005B1A88">
      <w:pPr>
        <w:jc w:val="both"/>
        <w:rPr>
          <w:rFonts w:cstheme="minorHAnsi"/>
          <w:lang w:eastAsia="fr-FR"/>
        </w:rPr>
      </w:pPr>
    </w:p>
    <w:p w14:paraId="0CB5D6CD" w14:textId="775FBDB0" w:rsidR="00FF63BD"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وَلَا </w:t>
      </w:r>
      <w:proofErr w:type="spellStart"/>
      <w:r w:rsidRPr="00BA37ED">
        <w:rPr>
          <w:rFonts w:cs="KFGQPC Uthmanic Script HAFS"/>
          <w:color w:val="000000"/>
          <w:sz w:val="36"/>
          <w:szCs w:val="36"/>
          <w:shd w:val="clear" w:color="auto" w:fill="FFFFFF"/>
          <w:rtl/>
        </w:rPr>
        <w:t>يَحۡسَبَنَّ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يَبۡخَلُونَ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ءَاتَىٰهُمُ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فَضۡلِهِ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هُوَ </w:t>
      </w:r>
      <w:proofErr w:type="spellStart"/>
      <w:r w:rsidRPr="00BA37ED">
        <w:rPr>
          <w:rFonts w:cs="KFGQPC Uthmanic Script HAFS"/>
          <w:color w:val="000000"/>
          <w:sz w:val="36"/>
          <w:szCs w:val="36"/>
          <w:shd w:val="clear" w:color="auto" w:fill="FFFFFF"/>
          <w:rtl/>
        </w:rPr>
        <w:t>خَيۡرٗا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بَلۡ</w:t>
      </w:r>
      <w:proofErr w:type="spellEnd"/>
      <w:r w:rsidRPr="00BA37ED">
        <w:rPr>
          <w:rFonts w:cs="KFGQPC Uthmanic Script HAFS"/>
          <w:color w:val="000000"/>
          <w:sz w:val="36"/>
          <w:szCs w:val="36"/>
          <w:shd w:val="clear" w:color="auto" w:fill="FFFFFF"/>
          <w:rtl/>
        </w:rPr>
        <w:t xml:space="preserve"> هُوَ شَرّٞ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سَيُطَوَّقُونَ مَا بَخِلُواْ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w:t>
      </w:r>
      <w:r w:rsidRPr="00BA37ED">
        <w:rPr>
          <w:rFonts w:cs="KFGQPC Uthmanic Script HAFS" w:hint="eastAsia"/>
          <w:color w:val="000000"/>
          <w:sz w:val="36"/>
          <w:szCs w:val="36"/>
          <w:shd w:val="clear" w:color="auto" w:fill="FFFFFF"/>
          <w:rtl/>
        </w:rPr>
        <w:t>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وَلِلَّهِ </w:t>
      </w:r>
      <w:proofErr w:type="spellStart"/>
      <w:r w:rsidRPr="00BA37ED">
        <w:rPr>
          <w:rFonts w:cs="KFGQPC Uthmanic Script HAFS"/>
          <w:color w:val="000000"/>
          <w:sz w:val="36"/>
          <w:szCs w:val="36"/>
          <w:shd w:val="clear" w:color="auto" w:fill="FFFFFF"/>
          <w:rtl/>
        </w:rPr>
        <w:t>مِيرَٰثُ</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تَعۡمَلُونَ</w:t>
      </w:r>
      <w:proofErr w:type="spellEnd"/>
      <w:r w:rsidRPr="00BA37ED">
        <w:rPr>
          <w:rFonts w:cs="KFGQPC Uthmanic Script HAFS"/>
          <w:color w:val="000000"/>
          <w:sz w:val="36"/>
          <w:szCs w:val="36"/>
          <w:shd w:val="clear" w:color="auto" w:fill="FFFFFF"/>
          <w:rtl/>
        </w:rPr>
        <w:t xml:space="preserve"> خَبِيرٞ١٨٠</w:t>
      </w:r>
    </w:p>
    <w:p w14:paraId="52708BDC" w14:textId="77777777" w:rsidR="00FF63BD" w:rsidRPr="009A1EDC" w:rsidRDefault="00FF63BD" w:rsidP="005B1A88">
      <w:pPr>
        <w:jc w:val="both"/>
        <w:rPr>
          <w:rFonts w:cstheme="minorHAnsi"/>
          <w:lang w:eastAsia="fr-FR"/>
        </w:rPr>
      </w:pPr>
    </w:p>
    <w:p w14:paraId="45D9D037" w14:textId="77777777" w:rsidR="00FB7BFD" w:rsidRPr="009A1EDC" w:rsidRDefault="00FB7BFD" w:rsidP="005B1A88">
      <w:pPr>
        <w:jc w:val="both"/>
        <w:rPr>
          <w:rFonts w:cstheme="minorHAnsi"/>
          <w:b/>
          <w:bCs/>
          <w:i/>
          <w:iCs/>
          <w:sz w:val="20"/>
          <w:szCs w:val="20"/>
        </w:rPr>
      </w:pPr>
      <w:r w:rsidRPr="009A1EDC">
        <w:rPr>
          <w:rFonts w:cstheme="minorHAnsi"/>
          <w:b/>
          <w:bCs/>
          <w:i/>
          <w:iCs/>
          <w:sz w:val="20"/>
          <w:szCs w:val="20"/>
        </w:rPr>
        <w:t>180- Que ceux qui gardent avec avarice ce qu’Allah leur donne par Sa grâce ne comptent point cela comme bon pour eux. Au contraire, c’est mauvais pour eux : au Jour de la Résurrection, on leur attachera autour du cou ce qu’ils ont gardé avec avarice. C’est Allah qui a l’héritage des cieux et de la terre. Et Allah est Parfaitement Connaisseur de ce que vous faites.</w:t>
      </w:r>
    </w:p>
    <w:p w14:paraId="5015A81E" w14:textId="77777777" w:rsidR="00FB7BFD" w:rsidRPr="009A1EDC" w:rsidRDefault="00FB7BFD" w:rsidP="005B1A88">
      <w:pPr>
        <w:jc w:val="both"/>
        <w:rPr>
          <w:rFonts w:cstheme="minorHAnsi"/>
          <w:lang w:eastAsia="fr-FR"/>
        </w:rPr>
      </w:pPr>
    </w:p>
    <w:p w14:paraId="228BDD86" w14:textId="4D19B3F8" w:rsidR="00AE1D12" w:rsidRPr="00AE1D12" w:rsidRDefault="00AE1D12" w:rsidP="00AE1D12">
      <w:pPr>
        <w:jc w:val="both"/>
        <w:rPr>
          <w:rFonts w:ascii="Calibri" w:eastAsia="Times New Roman" w:hAnsi="Calibri" w:cs="Calibri"/>
          <w:lang w:val="fr-BE" w:eastAsia="fr-FR"/>
        </w:rPr>
      </w:pPr>
      <w:r w:rsidRPr="00AE1D12">
        <w:rPr>
          <w:rFonts w:ascii="Calibri" w:eastAsia="Times New Roman" w:hAnsi="Calibri" w:cs="Calibri"/>
          <w:lang w:eastAsia="fr-FR"/>
        </w:rPr>
        <w:t>1-</w:t>
      </w:r>
      <w:r w:rsidR="000807A2">
        <w:rPr>
          <w:rFonts w:ascii="Calibri" w:eastAsia="Times New Roman" w:hAnsi="Calibri" w:cs="Calibri"/>
          <w:lang w:eastAsia="fr-FR"/>
        </w:rPr>
        <w:t> </w:t>
      </w:r>
      <w:r w:rsidRPr="00AE1D12">
        <w:rPr>
          <w:rFonts w:ascii="Calibri" w:eastAsia="Times New Roman" w:hAnsi="Calibri" w:cs="Calibri"/>
          <w:lang w:eastAsia="fr-FR"/>
        </w:rPr>
        <w:t xml:space="preserve">Bien que le verset ci-dessus ne fasse pas explicitement référence à la zakat et aux obligations financières, les récits rapportés par les </w:t>
      </w:r>
      <w:proofErr w:type="spellStart"/>
      <w:r w:rsidRPr="00AE1D12">
        <w:rPr>
          <w:rFonts w:ascii="Calibri" w:eastAsia="Times New Roman" w:hAnsi="Calibri" w:cs="Calibri"/>
          <w:lang w:eastAsia="fr-FR"/>
        </w:rPr>
        <w:t>Ahlal</w:t>
      </w:r>
      <w:proofErr w:type="spellEnd"/>
      <w:r w:rsidRPr="00AE1D12">
        <w:rPr>
          <w:rFonts w:ascii="Calibri" w:eastAsia="Times New Roman" w:hAnsi="Calibri" w:cs="Calibri"/>
          <w:lang w:eastAsia="fr-FR"/>
        </w:rPr>
        <w:t xml:space="preserve"> Bayt (a) et les interprétations des exégètes suggèrent que ce verset concerne ceux qui s'abstiennent de s'acquitter de la zakat. De plus, la sévérité des châtiments évoqués dans le verset souligne qu'il ne s'agit pas d'une simple aumône recommandée, mais bien d'un devoir religieux.</w:t>
      </w:r>
      <w:r w:rsidRPr="00AE1D12">
        <w:rPr>
          <w:rFonts w:ascii="Calibri" w:eastAsia="Times New Roman" w:hAnsi="Calibri" w:cs="Calibri"/>
          <w:vertAlign w:val="superscript"/>
          <w:lang w:eastAsia="fr-FR"/>
        </w:rPr>
        <w:footnoteReference w:id="279"/>
      </w:r>
    </w:p>
    <w:p w14:paraId="3C830252" w14:textId="77777777" w:rsidR="00FB7BFD" w:rsidRPr="009A1EDC" w:rsidRDefault="00FB7BFD" w:rsidP="005B1A88">
      <w:pPr>
        <w:jc w:val="both"/>
        <w:rPr>
          <w:rFonts w:cstheme="minorHAnsi"/>
          <w:lang w:eastAsia="fr-FR"/>
        </w:rPr>
      </w:pPr>
      <w:r w:rsidRPr="009A1EDC">
        <w:rPr>
          <w:rFonts w:cstheme="minorHAnsi"/>
          <w:lang w:eastAsia="fr-FR"/>
        </w:rPr>
        <w:t>2- Selon un récit rapporté de l'Imam al-</w:t>
      </w:r>
      <w:proofErr w:type="spellStart"/>
      <w:r w:rsidRPr="009A1EDC">
        <w:rPr>
          <w:rFonts w:cstheme="minorHAnsi"/>
          <w:lang w:eastAsia="fr-FR"/>
        </w:rPr>
        <w:t>B</w:t>
      </w:r>
      <w:r w:rsidR="004B26FC" w:rsidRPr="009A1EDC">
        <w:rPr>
          <w:rFonts w:cstheme="minorHAnsi"/>
          <w:lang w:eastAsia="fr-FR"/>
        </w:rPr>
        <w:t>à</w:t>
      </w:r>
      <w:r w:rsidRPr="009A1EDC">
        <w:rPr>
          <w:rFonts w:cstheme="minorHAnsi"/>
          <w:lang w:eastAsia="fr-FR"/>
        </w:rPr>
        <w:t>qir</w:t>
      </w:r>
      <w:proofErr w:type="spellEnd"/>
      <w:r w:rsidRPr="009A1EDC">
        <w:rPr>
          <w:rFonts w:cstheme="minorHAnsi"/>
          <w:lang w:eastAsia="fr-FR"/>
        </w:rPr>
        <w:t xml:space="preserve"> (a), celui qui ne s'acquitte pas de la zakat sur ses biens verra ces derniers transformés par Dieu en anneaux de feu au Jour de la Résurrection. Il lui sera alors dit : « Dans le monde d'ici-bas, tu t'accrochais obstinément à ces biens éphémères, négligeant ainsi tes devoirs envers les nécessiteux. À présent, saisis ces anneaux ardents et passe-les autour de ton cou, car tu devras assumer les conséquences de ton avarice et de ton manque de générosité</w:t>
      </w:r>
      <w:r w:rsidR="00CB0743" w:rsidRPr="009A1EDC">
        <w:rPr>
          <w:rFonts w:cstheme="minorHAnsi"/>
          <w:lang w:eastAsia="fr-FR"/>
        </w:rPr>
        <w:t xml:space="preserve"> </w:t>
      </w:r>
      <w:r w:rsidRPr="009A1EDC">
        <w:rPr>
          <w:rFonts w:cstheme="minorHAnsi"/>
          <w:lang w:eastAsia="fr-FR"/>
        </w:rPr>
        <w:t>»</w:t>
      </w:r>
      <w:r w:rsidR="00CB0743" w:rsidRPr="009A1EDC">
        <w:rPr>
          <w:rFonts w:cstheme="minorHAnsi"/>
          <w:lang w:eastAsia="fr-FR"/>
        </w:rPr>
        <w:t>.</w:t>
      </w:r>
      <w:r w:rsidRPr="009A1EDC">
        <w:rPr>
          <w:rStyle w:val="Appelnotedebasdep"/>
          <w:rFonts w:cstheme="minorHAnsi"/>
          <w:lang w:eastAsia="fr-FR"/>
        </w:rPr>
        <w:footnoteReference w:id="280"/>
      </w:r>
    </w:p>
    <w:p w14:paraId="08FCD384" w14:textId="77777777" w:rsidR="00FB7BFD" w:rsidRPr="009A1EDC" w:rsidRDefault="00FB7BFD" w:rsidP="005B1A88">
      <w:pPr>
        <w:jc w:val="both"/>
        <w:rPr>
          <w:rFonts w:cstheme="minorHAnsi"/>
          <w:lang w:eastAsia="fr-FR"/>
        </w:rPr>
      </w:pPr>
      <w:r w:rsidRPr="009A1EDC">
        <w:rPr>
          <w:rFonts w:cstheme="minorHAnsi"/>
          <w:lang w:eastAsia="fr-FR"/>
        </w:rPr>
        <w:t>3- L'expression « </w:t>
      </w:r>
      <w:r w:rsidRPr="009A1EDC">
        <w:rPr>
          <w:rFonts w:cstheme="minorHAnsi"/>
          <w:b/>
          <w:bCs/>
          <w:lang w:eastAsia="fr-FR"/>
        </w:rPr>
        <w:t>ce qu’Allah leur donne par Sa grâce</w:t>
      </w:r>
      <w:r w:rsidRPr="009A1EDC">
        <w:rPr>
          <w:rFonts w:cstheme="minorHAnsi"/>
          <w:lang w:eastAsia="fr-FR"/>
        </w:rPr>
        <w:t> » souligne que Dieu est le véritable propriétaire de tous les biens, ressources, connaissances et possessions dont disposent les êtres humains. Ces bienfaits découlent de Sa générosité et de Sa miséricorde infinies. Dès lors, nul ne devrait faire preuve d'avarice lorsqu'il est question de partager ces dons conformément à la volonté du Tout-Puissant, car en réalité, nous ne sommes que les dépositaires temporaires de ces biens qui nous ont été confiés.</w:t>
      </w:r>
      <w:r w:rsidRPr="009A1EDC">
        <w:rPr>
          <w:rStyle w:val="Appelnotedebasdep"/>
          <w:rFonts w:cstheme="minorHAnsi"/>
          <w:lang w:eastAsia="fr-FR"/>
        </w:rPr>
        <w:footnoteReference w:id="281"/>
      </w:r>
    </w:p>
    <w:p w14:paraId="664B2C9E" w14:textId="3D1A69B9" w:rsidR="00FB7BFD" w:rsidRPr="009A1EDC" w:rsidRDefault="00FF63BD" w:rsidP="00FF63BD">
      <w:pPr>
        <w:jc w:val="right"/>
        <w:rPr>
          <w:rFonts w:cstheme="minorHAnsi"/>
          <w:lang w:eastAsia="fr-FR"/>
        </w:rPr>
      </w:pPr>
      <w:proofErr w:type="spellStart"/>
      <w:r w:rsidRPr="00BA37ED">
        <w:rPr>
          <w:rFonts w:cs="KFGQPC Uthmanic Script HAFS"/>
          <w:color w:val="000000"/>
          <w:sz w:val="36"/>
          <w:szCs w:val="36"/>
          <w:shd w:val="clear" w:color="auto" w:fill="FFFFFF"/>
          <w:rtl/>
        </w:rPr>
        <w:lastRenderedPageBreak/>
        <w:t>لَّقَدۡ</w:t>
      </w:r>
      <w:proofErr w:type="spellEnd"/>
      <w:r w:rsidRPr="00BA37ED">
        <w:rPr>
          <w:rFonts w:cs="KFGQPC Uthmanic Script HAFS"/>
          <w:color w:val="000000"/>
          <w:sz w:val="36"/>
          <w:szCs w:val="36"/>
          <w:shd w:val="clear" w:color="auto" w:fill="FFFFFF"/>
          <w:rtl/>
        </w:rPr>
        <w:t xml:space="preserve"> سَمِعَ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قَوۡلَ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قَالُوٓاْ</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فَقِيرٞ </w:t>
      </w:r>
      <w:proofErr w:type="spellStart"/>
      <w:r w:rsidRPr="00BA37ED">
        <w:rPr>
          <w:rFonts w:cs="KFGQPC Uthmanic Script HAFS"/>
          <w:color w:val="000000"/>
          <w:sz w:val="36"/>
          <w:szCs w:val="36"/>
          <w:shd w:val="clear" w:color="auto" w:fill="FFFFFF"/>
          <w:rtl/>
        </w:rPr>
        <w:t>وَنَحۡنُ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أَغۡنِيَآءُۘ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سَنَكۡتُبُ</w:t>
      </w:r>
      <w:proofErr w:type="spellEnd"/>
      <w:r w:rsidRPr="00BA37ED">
        <w:rPr>
          <w:rFonts w:cs="KFGQPC Uthmanic Script HAFS"/>
          <w:color w:val="000000"/>
          <w:sz w:val="36"/>
          <w:szCs w:val="36"/>
          <w:shd w:val="clear" w:color="auto" w:fill="FFFFFF"/>
          <w:rtl/>
        </w:rPr>
        <w:t xml:space="preserve"> مَا قَالُواْ </w:t>
      </w:r>
      <w:proofErr w:type="spellStart"/>
      <w:r w:rsidRPr="00BA37ED">
        <w:rPr>
          <w:rFonts w:cs="KFGQPC Uthmanic Script HAFS"/>
          <w:color w:val="000000"/>
          <w:sz w:val="36"/>
          <w:szCs w:val="36"/>
          <w:shd w:val="clear" w:color="auto" w:fill="FFFFFF"/>
          <w:rtl/>
        </w:rPr>
        <w:t>وَقَتۡلَهُمُ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لۡأَنۢبِيَآءَ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بِغَيۡرِ</w:t>
      </w:r>
      <w:proofErr w:type="spellEnd"/>
      <w:r w:rsidRPr="00BA37ED">
        <w:rPr>
          <w:rFonts w:cs="KFGQPC Uthmanic Script HAFS"/>
          <w:color w:val="000000"/>
          <w:sz w:val="36"/>
          <w:szCs w:val="36"/>
          <w:shd w:val="clear" w:color="auto" w:fill="FFFFFF"/>
          <w:rtl/>
        </w:rPr>
        <w:t xml:space="preserve"> حَقّٖ وَنَقُولُ ذُوقُواْ عَذَابَ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لۡحَرِيقِ</w:t>
      </w:r>
      <w:r w:rsidRPr="00BA37ED">
        <w:rPr>
          <w:rFonts w:cs="KFGQPC Uthmanic Script HAFS"/>
          <w:color w:val="000000"/>
          <w:sz w:val="36"/>
          <w:szCs w:val="36"/>
          <w:shd w:val="clear" w:color="auto" w:fill="FFFFFF"/>
          <w:rtl/>
        </w:rPr>
        <w:t>١٨١</w:t>
      </w:r>
    </w:p>
    <w:p w14:paraId="0AB80C60" w14:textId="77777777" w:rsidR="000C705A" w:rsidRPr="009A1EDC" w:rsidRDefault="000C705A" w:rsidP="005B1A88">
      <w:pPr>
        <w:jc w:val="both"/>
        <w:rPr>
          <w:rFonts w:cstheme="minorHAnsi"/>
          <w:lang w:eastAsia="fr-FR"/>
        </w:rPr>
      </w:pPr>
    </w:p>
    <w:p w14:paraId="6B06F9EB"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181- Allah a certainement entendu la parole de ceux qui ont dit : « Allah est pauvre et nous somme riches ». Nous enregistrons leur parole, ainsi que leur meurtre, sans droit, des prophètes. Et Nous leur dirons : « Goûtez au châtiment de la fournaise.</w:t>
      </w:r>
    </w:p>
    <w:p w14:paraId="38BAF68F" w14:textId="77777777" w:rsidR="00FB7BFD" w:rsidRPr="009A1EDC" w:rsidRDefault="00FB7BFD" w:rsidP="005B1A88">
      <w:pPr>
        <w:jc w:val="both"/>
        <w:rPr>
          <w:rFonts w:cstheme="minorHAnsi"/>
          <w:b/>
          <w:bCs/>
          <w:lang w:eastAsia="fr-FR"/>
        </w:rPr>
      </w:pPr>
    </w:p>
    <w:p w14:paraId="77919201"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269B2A33" w14:textId="77777777" w:rsidR="00FB7BFD" w:rsidRPr="009A1EDC" w:rsidRDefault="00FB7BFD" w:rsidP="005B1A88">
      <w:pPr>
        <w:jc w:val="both"/>
        <w:rPr>
          <w:rFonts w:cstheme="minorHAnsi"/>
          <w:b/>
          <w:bCs/>
          <w:lang w:eastAsia="fr-FR"/>
        </w:rPr>
      </w:pPr>
    </w:p>
    <w:p w14:paraId="29AEA77E" w14:textId="16F929DB" w:rsidR="00FB7BFD" w:rsidRPr="009A1EDC" w:rsidRDefault="00FB7BFD" w:rsidP="005B1A88">
      <w:pPr>
        <w:jc w:val="both"/>
        <w:rPr>
          <w:rFonts w:cstheme="minorHAnsi"/>
          <w:lang w:eastAsia="fr-FR"/>
        </w:rPr>
      </w:pPr>
      <w:r w:rsidRPr="009A1EDC">
        <w:rPr>
          <w:rFonts w:cstheme="minorHAnsi"/>
          <w:lang w:eastAsia="fr-FR"/>
        </w:rPr>
        <w:t>Il est rapporté que le Prophète (s) adressa une lettre aux Juifs de Ban</w:t>
      </w:r>
      <w:r w:rsidR="003409E4" w:rsidRPr="009A1EDC">
        <w:rPr>
          <w:rFonts w:cstheme="minorHAnsi"/>
          <w:lang w:eastAsia="fr-FR"/>
        </w:rPr>
        <w:t>o</w:t>
      </w:r>
      <w:r w:rsidRPr="009A1EDC">
        <w:rPr>
          <w:rFonts w:cstheme="minorHAnsi"/>
          <w:lang w:eastAsia="fr-FR"/>
        </w:rPr>
        <w:t xml:space="preserve">u </w:t>
      </w:r>
      <w:proofErr w:type="spellStart"/>
      <w:r w:rsidRPr="009A1EDC">
        <w:rPr>
          <w:rFonts w:cstheme="minorHAnsi"/>
          <w:lang w:eastAsia="fr-FR"/>
        </w:rPr>
        <w:t>Qayn</w:t>
      </w:r>
      <w:r w:rsidR="000C705A" w:rsidRPr="009A1EDC">
        <w:rPr>
          <w:rFonts w:cstheme="minorHAnsi"/>
          <w:lang w:eastAsia="fr-FR"/>
        </w:rPr>
        <w:t>o</w:t>
      </w:r>
      <w:r w:rsidRPr="009A1EDC">
        <w:rPr>
          <w:rFonts w:cstheme="minorHAnsi"/>
          <w:lang w:eastAsia="fr-FR"/>
        </w:rPr>
        <w:t>uqa</w:t>
      </w:r>
      <w:proofErr w:type="spellEnd"/>
      <w:r w:rsidRPr="009A1EDC">
        <w:rPr>
          <w:rFonts w:cstheme="minorHAnsi"/>
          <w:lang w:eastAsia="fr-FR"/>
        </w:rPr>
        <w:t>, les invitant à accomplir les prières, à s'acquitter de la zakat et à consentir des prêts à Dieu (c'est-à-dire à donner de l'argent dans le chemin de Dieu). Le messager du Prophète (s) apporta la lettre à l'un des centres d'enseignement religieux des Juifs et la remit à leur grand érudit. Après avoir lu la lettre, ce dern</w:t>
      </w:r>
      <w:r w:rsidR="00337088" w:rsidRPr="009A1EDC">
        <w:rPr>
          <w:rFonts w:cstheme="minorHAnsi"/>
          <w:lang w:eastAsia="fr-FR"/>
        </w:rPr>
        <w:t>ier déclara d'un ton moqueur : « </w:t>
      </w:r>
      <w:r w:rsidRPr="009A1EDC">
        <w:rPr>
          <w:rFonts w:cstheme="minorHAnsi"/>
          <w:lang w:eastAsia="fr-FR"/>
        </w:rPr>
        <w:t>Dieu est pauvre et nous sommes riches</w:t>
      </w:r>
      <w:r w:rsidR="00AE1D12">
        <w:rPr>
          <w:rFonts w:cstheme="minorHAnsi"/>
          <w:lang w:eastAsia="fr-FR"/>
        </w:rPr>
        <w:t xml:space="preserve"> </w:t>
      </w:r>
      <w:r w:rsidRPr="009A1EDC">
        <w:rPr>
          <w:rFonts w:cstheme="minorHAnsi"/>
          <w:lang w:eastAsia="fr-FR"/>
        </w:rPr>
        <w:t xml:space="preserve">! Car s'Il n'était pas pauvre, Il ne nous aurait pas </w:t>
      </w:r>
      <w:r w:rsidR="00337088" w:rsidRPr="009A1EDC">
        <w:rPr>
          <w:rFonts w:cstheme="minorHAnsi"/>
          <w:lang w:eastAsia="fr-FR"/>
        </w:rPr>
        <w:t>demandé de Lui accorder un prêt »</w:t>
      </w:r>
      <w:r w:rsidR="002B3B60" w:rsidRPr="009A1EDC">
        <w:rPr>
          <w:rFonts w:cstheme="minorHAnsi"/>
          <w:lang w:eastAsia="fr-FR"/>
        </w:rPr>
        <w:t>.</w:t>
      </w:r>
      <w:r w:rsidRPr="009A1EDC">
        <w:rPr>
          <w:rFonts w:cstheme="minorHAnsi"/>
          <w:lang w:eastAsia="fr-FR"/>
        </w:rPr>
        <w:t xml:space="preserve"> C'est à cette occasion que le verset susmentionné fut révélé en réponse à cette remarque.</w:t>
      </w:r>
      <w:r w:rsidRPr="009A1EDC">
        <w:rPr>
          <w:rStyle w:val="Appelnotedebasdep"/>
          <w:rFonts w:cstheme="minorHAnsi"/>
          <w:lang w:eastAsia="fr-FR"/>
        </w:rPr>
        <w:footnoteReference w:id="282"/>
      </w:r>
    </w:p>
    <w:p w14:paraId="2C5C52C2" w14:textId="77777777" w:rsidR="00FB7BFD" w:rsidRPr="009A1EDC" w:rsidRDefault="00FB7BFD" w:rsidP="005B1A88">
      <w:pPr>
        <w:jc w:val="both"/>
        <w:rPr>
          <w:rFonts w:cstheme="minorHAnsi"/>
          <w:lang w:eastAsia="fr-FR"/>
        </w:rPr>
      </w:pPr>
    </w:p>
    <w:p w14:paraId="6CDFA8FA" w14:textId="77777777" w:rsidR="00FB7BFD" w:rsidRPr="009A1EDC" w:rsidRDefault="00FB7BFD" w:rsidP="005B1A88">
      <w:pPr>
        <w:jc w:val="both"/>
        <w:rPr>
          <w:rFonts w:cstheme="minorHAnsi"/>
          <w:lang w:eastAsia="fr-FR"/>
        </w:rPr>
      </w:pPr>
      <w:r w:rsidRPr="009A1EDC">
        <w:rPr>
          <w:rFonts w:cstheme="minorHAnsi"/>
          <w:lang w:eastAsia="fr-FR"/>
        </w:rPr>
        <w:t>1- Le but de rapporter les paroles des Juifs n'est pas simplement de les consigner sur papier, mais de souligner les conséquences durables de leurs actes. Tout comme la loi de conservation de la matière et de l'énergie stipule que rien ne se perd mais que tout se transforme, les effets néfastes ou positifs de leurs actions persisteront dans le monde.</w:t>
      </w:r>
    </w:p>
    <w:p w14:paraId="5B626A1E" w14:textId="77777777" w:rsidR="00FB7BFD" w:rsidRPr="009A1EDC" w:rsidRDefault="00FB7BFD" w:rsidP="005B1A88">
      <w:pPr>
        <w:jc w:val="both"/>
        <w:rPr>
          <w:rFonts w:cstheme="minorHAnsi"/>
          <w:lang w:eastAsia="fr-FR"/>
        </w:rPr>
      </w:pPr>
      <w:r w:rsidRPr="009A1EDC">
        <w:rPr>
          <w:rFonts w:cstheme="minorHAnsi"/>
          <w:lang w:eastAsia="fr-FR"/>
        </w:rPr>
        <w:t>2- Dieu est la cause première de toute chose et la source de toutes les forces et de tous les talents. Par conséquent, la véritable richesse du monde réside en Dieu, et chacun dépend de Lui. Dans Sa grâce, Il invite les gens à faire des dons et présente ces dons comme des prêts qui Lui sont accordés. Cette représentation a pour but d'encourager les individus à accomplir de bonnes actions et à atteindre des niveaux de perfection spirituelle.</w:t>
      </w:r>
      <w:r w:rsidRPr="009A1EDC">
        <w:rPr>
          <w:rStyle w:val="Appelnotedebasdep"/>
          <w:rFonts w:cstheme="minorHAnsi"/>
          <w:lang w:eastAsia="fr-FR"/>
        </w:rPr>
        <w:footnoteReference w:id="283"/>
      </w:r>
    </w:p>
    <w:p w14:paraId="698DDEEE" w14:textId="77777777" w:rsidR="00FB7BFD" w:rsidRPr="009A1EDC" w:rsidRDefault="00FB7BFD" w:rsidP="005B1A88">
      <w:pPr>
        <w:jc w:val="both"/>
        <w:rPr>
          <w:rFonts w:cstheme="minorHAnsi"/>
          <w:lang w:eastAsia="fr-FR"/>
        </w:rPr>
      </w:pPr>
    </w:p>
    <w:p w14:paraId="459C3CE8" w14:textId="77777777" w:rsidR="002B3B60" w:rsidRDefault="002B3B60" w:rsidP="005B1A88">
      <w:pPr>
        <w:jc w:val="both"/>
        <w:rPr>
          <w:rFonts w:cstheme="minorHAnsi"/>
          <w:lang w:eastAsia="fr-FR"/>
        </w:rPr>
      </w:pPr>
    </w:p>
    <w:p w14:paraId="4808561E" w14:textId="510FC083"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ذَٰلِكَ بِمَا </w:t>
      </w:r>
      <w:proofErr w:type="spellStart"/>
      <w:r w:rsidRPr="00BA37ED">
        <w:rPr>
          <w:rFonts w:cs="KFGQPC Uthmanic Script HAFS"/>
          <w:color w:val="000000"/>
          <w:sz w:val="36"/>
          <w:szCs w:val="36"/>
          <w:shd w:val="clear" w:color="auto" w:fill="FFFFFF"/>
          <w:rtl/>
        </w:rPr>
        <w:t>قَدَّمَتۡ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أَيۡدِيكُمۡ</w:t>
      </w:r>
      <w:proofErr w:type="spellEnd"/>
      <w:r w:rsidRPr="00BA37ED">
        <w:rPr>
          <w:rFonts w:cs="KFGQPC Uthmanic Script HAFS"/>
          <w:color w:val="000000"/>
          <w:sz w:val="36"/>
          <w:szCs w:val="36"/>
          <w:shd w:val="clear" w:color="auto" w:fill="FFFFFF"/>
          <w:rtl/>
        </w:rPr>
        <w:t xml:space="preserve"> وَأَنَّ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لَيۡسَ</w:t>
      </w:r>
      <w:proofErr w:type="spellEnd"/>
      <w:r w:rsidRPr="00BA37ED">
        <w:rPr>
          <w:rFonts w:cs="KFGQPC Uthmanic Script HAFS"/>
          <w:color w:val="000000"/>
          <w:sz w:val="36"/>
          <w:szCs w:val="36"/>
          <w:shd w:val="clear" w:color="auto" w:fill="FFFFFF"/>
          <w:rtl/>
        </w:rPr>
        <w:t xml:space="preserve"> بِظَلَّامٖ لِّلۡعَبِيدِ١٨٢</w:t>
      </w:r>
    </w:p>
    <w:p w14:paraId="15D963AE" w14:textId="77777777" w:rsidR="00FB7BFD" w:rsidRPr="009A1EDC" w:rsidRDefault="00FB7BFD" w:rsidP="005B1A88">
      <w:pPr>
        <w:jc w:val="both"/>
        <w:rPr>
          <w:rFonts w:cstheme="minorHAnsi"/>
          <w:lang w:eastAsia="fr-FR"/>
        </w:rPr>
      </w:pPr>
    </w:p>
    <w:p w14:paraId="52AB3078"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182- Cela, à cause de ce que vos mains ont accompli (antérieurement) ! » Car Allah ne fait point de tort aux serviteurs.</w:t>
      </w:r>
    </w:p>
    <w:p w14:paraId="3D5B2F9E" w14:textId="77777777" w:rsidR="00FB7BFD" w:rsidRPr="009A1EDC" w:rsidRDefault="00FB7BFD" w:rsidP="005B1A88">
      <w:pPr>
        <w:jc w:val="both"/>
        <w:rPr>
          <w:rFonts w:cstheme="minorHAnsi"/>
          <w:lang w:eastAsia="fr-FR"/>
        </w:rPr>
      </w:pPr>
    </w:p>
    <w:p w14:paraId="6E3E94C4" w14:textId="77777777" w:rsidR="00FB7BFD" w:rsidRPr="009A1EDC" w:rsidRDefault="00FB7BFD" w:rsidP="005B1A88">
      <w:pPr>
        <w:jc w:val="both"/>
        <w:rPr>
          <w:rFonts w:cstheme="minorHAnsi"/>
          <w:lang w:eastAsia="fr-FR"/>
        </w:rPr>
      </w:pPr>
      <w:r w:rsidRPr="009A1EDC">
        <w:rPr>
          <w:rFonts w:cstheme="minorHAnsi"/>
          <w:lang w:eastAsia="fr-FR"/>
        </w:rPr>
        <w:lastRenderedPageBreak/>
        <w:t>1- Le verset ci-dessus s'oppose à l'idée du déterminisme et affirme que toute punition et récompense de Dieu est la conséquence des actions que les individus ont accomplies de leur propre volonté. Cela implique que les êtres humains sont dotés de libre arbitre dans leurs actes. De plus, ce verset souligne le principe de justice divine, selon lequel Dieu ne commet jamais d'injustice et Sa loi de rétribution est fondée sur l'équité.</w:t>
      </w:r>
    </w:p>
    <w:p w14:paraId="71DE1145" w14:textId="77777777" w:rsidR="00FB7BFD" w:rsidRPr="009A1EDC" w:rsidRDefault="00FB7BFD" w:rsidP="005B1A88">
      <w:pPr>
        <w:jc w:val="both"/>
        <w:rPr>
          <w:rFonts w:cstheme="minorHAnsi"/>
          <w:lang w:eastAsia="fr-FR"/>
        </w:rPr>
      </w:pPr>
      <w:r w:rsidRPr="009A1EDC">
        <w:rPr>
          <w:rFonts w:cstheme="minorHAnsi"/>
          <w:lang w:eastAsia="fr-FR"/>
        </w:rPr>
        <w:t>2- Le terme arabe «</w:t>
      </w:r>
      <w:r w:rsidRPr="009A1EDC">
        <w:rPr>
          <w:rFonts w:cstheme="minorHAnsi"/>
          <w:b/>
          <w:bCs/>
          <w:lang w:eastAsia="fr-FR"/>
        </w:rPr>
        <w:t> </w:t>
      </w:r>
      <w:proofErr w:type="spellStart"/>
      <w:r w:rsidRPr="009A1EDC">
        <w:rPr>
          <w:rFonts w:cstheme="minorHAnsi"/>
          <w:b/>
          <w:bCs/>
          <w:lang w:eastAsia="fr-FR"/>
        </w:rPr>
        <w:t>zallaam</w:t>
      </w:r>
      <w:proofErr w:type="spellEnd"/>
      <w:r w:rsidRPr="009A1EDC">
        <w:rPr>
          <w:rFonts w:cstheme="minorHAnsi"/>
          <w:lang w:eastAsia="fr-FR"/>
        </w:rPr>
        <w:t> » est une forme de superlatif qui signifie « extrêmement injuste » ou « très oppressant ». L'utilisation de ce terme met en évidence l'idée que si Dieu contraignait les individus à l'incroyance et au péché, puis les punissait pour ces actes, Il commettrait une grande injustice. Cependant, selon la perspective islamique, Dieu est exempt de toute forme d'oppression et d'injustice.</w:t>
      </w:r>
      <w:r w:rsidRPr="009A1EDC">
        <w:rPr>
          <w:rStyle w:val="Appelnotedebasdep"/>
          <w:rFonts w:cstheme="minorHAnsi"/>
          <w:lang w:eastAsia="fr-FR"/>
        </w:rPr>
        <w:footnoteReference w:id="284"/>
      </w:r>
      <w:r w:rsidRPr="009A1EDC">
        <w:rPr>
          <w:rFonts w:cstheme="minorHAnsi"/>
          <w:lang w:eastAsia="fr-FR"/>
        </w:rPr>
        <w:t xml:space="preserve"> </w:t>
      </w:r>
    </w:p>
    <w:p w14:paraId="6F497DD3" w14:textId="77777777" w:rsidR="00FB7BFD" w:rsidRPr="009A1EDC" w:rsidRDefault="00FB7BFD" w:rsidP="005B1A88">
      <w:pPr>
        <w:jc w:val="both"/>
        <w:rPr>
          <w:rFonts w:cstheme="minorHAnsi"/>
          <w:lang w:eastAsia="fr-FR"/>
        </w:rPr>
      </w:pPr>
    </w:p>
    <w:p w14:paraId="716CE7EF" w14:textId="77777777" w:rsidR="00845097" w:rsidRDefault="00845097" w:rsidP="005B1A88">
      <w:pPr>
        <w:jc w:val="both"/>
        <w:rPr>
          <w:rFonts w:cstheme="minorHAnsi"/>
          <w:lang w:eastAsia="fr-FR"/>
        </w:rPr>
      </w:pPr>
    </w:p>
    <w:p w14:paraId="00947415" w14:textId="77777777" w:rsidR="00FF63BD" w:rsidRDefault="00FF63BD" w:rsidP="005B1A88">
      <w:pPr>
        <w:jc w:val="both"/>
        <w:rPr>
          <w:rFonts w:cstheme="minorHAnsi"/>
          <w:lang w:eastAsia="fr-FR"/>
        </w:rPr>
      </w:pPr>
    </w:p>
    <w:p w14:paraId="65AE95CC" w14:textId="773F9EC2" w:rsidR="00FF63BD" w:rsidRPr="009A1EDC" w:rsidRDefault="00FF63BD" w:rsidP="00FF63BD">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قَالُوٓاْ</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عَهِدَ </w:t>
      </w:r>
      <w:proofErr w:type="spellStart"/>
      <w:r w:rsidRPr="00BA37ED">
        <w:rPr>
          <w:rFonts w:cs="KFGQPC Uthmanic Script HAFS"/>
          <w:color w:val="000000"/>
          <w:sz w:val="36"/>
          <w:szCs w:val="36"/>
          <w:shd w:val="clear" w:color="auto" w:fill="FFFFFF"/>
          <w:rtl/>
        </w:rPr>
        <w:t>إِلَيۡنَآ</w:t>
      </w:r>
      <w:proofErr w:type="spellEnd"/>
      <w:r w:rsidRPr="00BA37ED">
        <w:rPr>
          <w:rFonts w:cs="KFGQPC Uthmanic Script HAFS"/>
          <w:color w:val="000000"/>
          <w:sz w:val="36"/>
          <w:szCs w:val="36"/>
          <w:shd w:val="clear" w:color="auto" w:fill="FFFFFF"/>
          <w:rtl/>
        </w:rPr>
        <w:t xml:space="preserve"> أَلَّا </w:t>
      </w:r>
      <w:proofErr w:type="spellStart"/>
      <w:r w:rsidRPr="00BA37ED">
        <w:rPr>
          <w:rFonts w:cs="KFGQPC Uthmanic Script HAFS"/>
          <w:color w:val="000000"/>
          <w:sz w:val="36"/>
          <w:szCs w:val="36"/>
          <w:shd w:val="clear" w:color="auto" w:fill="FFFFFF"/>
          <w:rtl/>
        </w:rPr>
        <w:t>نُؤۡمِنَ</w:t>
      </w:r>
      <w:proofErr w:type="spellEnd"/>
      <w:r w:rsidRPr="00BA37ED">
        <w:rPr>
          <w:rFonts w:cs="KFGQPC Uthmanic Script HAFS"/>
          <w:color w:val="000000"/>
          <w:sz w:val="36"/>
          <w:szCs w:val="36"/>
          <w:shd w:val="clear" w:color="auto" w:fill="FFFFFF"/>
          <w:rtl/>
        </w:rPr>
        <w:t xml:space="preserve"> لِرَسُولٍ حَتَّىٰ </w:t>
      </w:r>
      <w:proofErr w:type="spellStart"/>
      <w:r w:rsidRPr="00BA37ED">
        <w:rPr>
          <w:rFonts w:cs="KFGQPC Uthmanic Script HAFS"/>
          <w:color w:val="000000"/>
          <w:sz w:val="36"/>
          <w:szCs w:val="36"/>
          <w:shd w:val="clear" w:color="auto" w:fill="FFFFFF"/>
          <w:rtl/>
        </w:rPr>
        <w:t>يَأۡتِيَنَا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بِقُرۡبَان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تَأۡكُلُ</w:t>
      </w:r>
      <w:r w:rsidRPr="00BA37ED">
        <w:rPr>
          <w:rFonts w:cs="KFGQPC Uthmanic Script HAFS" w:hint="eastAsia"/>
          <w:color w:val="000000"/>
          <w:sz w:val="36"/>
          <w:szCs w:val="36"/>
          <w:shd w:val="clear" w:color="auto" w:fill="FFFFFF"/>
          <w:rtl/>
        </w:rPr>
        <w:t>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جَآءَكُمۡ</w:t>
      </w:r>
      <w:proofErr w:type="spellEnd"/>
      <w:r w:rsidRPr="00BA37ED">
        <w:rPr>
          <w:rFonts w:cs="KFGQPC Uthmanic Script HAFS"/>
          <w:color w:val="000000"/>
          <w:sz w:val="36"/>
          <w:szCs w:val="36"/>
          <w:shd w:val="clear" w:color="auto" w:fill="FFFFFF"/>
          <w:rtl/>
        </w:rPr>
        <w:t xml:space="preserve"> رُسُلٞ مِّن </w:t>
      </w:r>
      <w:proofErr w:type="spellStart"/>
      <w:r w:rsidRPr="00BA37ED">
        <w:rPr>
          <w:rFonts w:cs="KFGQPC Uthmanic Script HAFS"/>
          <w:color w:val="000000"/>
          <w:sz w:val="36"/>
          <w:szCs w:val="36"/>
          <w:shd w:val="clear" w:color="auto" w:fill="FFFFFF"/>
          <w:rtl/>
        </w:rPr>
        <w:t>قَبۡلِي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لۡبَيِّنَٰتِ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قُلۡتُمۡ</w:t>
      </w:r>
      <w:proofErr w:type="spellEnd"/>
      <w:r w:rsidRPr="00BA37ED">
        <w:rPr>
          <w:rFonts w:cs="KFGQPC Uthmanic Script HAFS"/>
          <w:color w:val="000000"/>
          <w:sz w:val="36"/>
          <w:szCs w:val="36"/>
          <w:shd w:val="clear" w:color="auto" w:fill="FFFFFF"/>
          <w:rtl/>
        </w:rPr>
        <w:t xml:space="preserve"> فَلِمَ </w:t>
      </w:r>
      <w:proofErr w:type="spellStart"/>
      <w:r w:rsidRPr="00BA37ED">
        <w:rPr>
          <w:rFonts w:cs="KFGQPC Uthmanic Script HAFS"/>
          <w:color w:val="000000"/>
          <w:sz w:val="36"/>
          <w:szCs w:val="36"/>
          <w:shd w:val="clear" w:color="auto" w:fill="FFFFFF"/>
          <w:rtl/>
        </w:rPr>
        <w:t>قَتَلۡتُمُوهُمۡ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color w:val="000000"/>
          <w:sz w:val="36"/>
          <w:szCs w:val="36"/>
          <w:shd w:val="clear" w:color="auto" w:fill="FFFFFF"/>
          <w:rtl/>
        </w:rPr>
        <w:t>كُنتُمۡ</w:t>
      </w:r>
      <w:proofErr w:type="spellEnd"/>
      <w:r w:rsidRPr="00BA37ED">
        <w:rPr>
          <w:rFonts w:cs="KFGQPC Uthmanic Script HAFS"/>
          <w:color w:val="000000"/>
          <w:sz w:val="36"/>
          <w:szCs w:val="36"/>
          <w:shd w:val="clear" w:color="auto" w:fill="FFFFFF"/>
          <w:rtl/>
        </w:rPr>
        <w:t xml:space="preserve"> صَٰدِقِينَ١٨٣</w:t>
      </w:r>
    </w:p>
    <w:p w14:paraId="7A0AA565" w14:textId="77777777" w:rsidR="00FB7BFD" w:rsidRPr="009A1EDC" w:rsidRDefault="00FB7BFD" w:rsidP="005B1A88">
      <w:pPr>
        <w:jc w:val="both"/>
        <w:rPr>
          <w:rFonts w:cstheme="minorHAnsi"/>
          <w:lang w:eastAsia="fr-FR"/>
        </w:rPr>
      </w:pPr>
    </w:p>
    <w:p w14:paraId="4DA6FDFC"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183- Ceux-là mêmes qui ont dit : « Vraiment Allah nous a enjoint de ne pas croire en un messager tant qu’Il ne nous a pas apporté une offrande que le feu consume ». ‒ Dis : « Des messagers avant moi vous sont, certes, venus avec des preuves, et avec ce que vous avez dit [demandé]. Pourquoi donc les avez-vous tués, si vous êtes véridiques » ?</w:t>
      </w:r>
    </w:p>
    <w:p w14:paraId="6A3E4E55" w14:textId="77777777" w:rsidR="00FB7BFD" w:rsidRPr="009A1EDC" w:rsidRDefault="00FB7BFD" w:rsidP="005B1A88">
      <w:pPr>
        <w:jc w:val="both"/>
        <w:rPr>
          <w:rFonts w:cstheme="minorHAnsi"/>
          <w:b/>
          <w:bCs/>
          <w:lang w:eastAsia="fr-FR"/>
        </w:rPr>
      </w:pPr>
    </w:p>
    <w:p w14:paraId="73500C43" w14:textId="55E14C6F" w:rsidR="00FB7BFD" w:rsidRPr="009A1EDC" w:rsidRDefault="00FB7BFD" w:rsidP="005B1A88">
      <w:pPr>
        <w:jc w:val="both"/>
        <w:rPr>
          <w:rFonts w:cstheme="minorHAnsi"/>
          <w:u w:val="single"/>
        </w:rPr>
      </w:pPr>
      <w:r w:rsidRPr="009A1EDC">
        <w:rPr>
          <w:rFonts w:cstheme="minorHAnsi"/>
          <w:u w:val="single"/>
        </w:rPr>
        <w:t>Circonstances de la révélation</w:t>
      </w:r>
    </w:p>
    <w:p w14:paraId="60F34A11" w14:textId="77777777" w:rsidR="00FB7BFD" w:rsidRPr="009A1EDC" w:rsidRDefault="00FB7BFD" w:rsidP="005B1A88">
      <w:pPr>
        <w:jc w:val="both"/>
        <w:rPr>
          <w:rFonts w:cstheme="minorHAnsi"/>
          <w:b/>
          <w:bCs/>
          <w:lang w:eastAsia="fr-FR"/>
        </w:rPr>
      </w:pPr>
    </w:p>
    <w:p w14:paraId="706D6562" w14:textId="7D713823" w:rsidR="00FB7BFD" w:rsidRPr="009A1EDC" w:rsidRDefault="00FB7BFD" w:rsidP="005B1A88">
      <w:pPr>
        <w:jc w:val="both"/>
        <w:rPr>
          <w:rFonts w:cstheme="minorHAnsi"/>
          <w:lang w:eastAsia="fr-FR"/>
        </w:rPr>
      </w:pPr>
      <w:r w:rsidRPr="009A1EDC">
        <w:rPr>
          <w:rFonts w:cstheme="minorHAnsi"/>
          <w:lang w:eastAsia="fr-FR"/>
        </w:rPr>
        <w:t>Il est rapporté que certains dirigeants juifs se sont présentés devant le Prophète d</w:t>
      </w:r>
      <w:r w:rsidR="00337088" w:rsidRPr="009A1EDC">
        <w:rPr>
          <w:rFonts w:cstheme="minorHAnsi"/>
          <w:lang w:eastAsia="fr-FR"/>
        </w:rPr>
        <w:t>e l'Islam (s) et ont déclaré : « </w:t>
      </w:r>
      <w:r w:rsidRPr="009A1EDC">
        <w:rPr>
          <w:rFonts w:cstheme="minorHAnsi"/>
          <w:lang w:eastAsia="fr-FR"/>
        </w:rPr>
        <w:t xml:space="preserve">Dieu nous a </w:t>
      </w:r>
      <w:r w:rsidR="000241F3">
        <w:rPr>
          <w:rFonts w:cstheme="minorHAnsi"/>
          <w:lang w:eastAsia="fr-FR"/>
        </w:rPr>
        <w:t>fait promettre</w:t>
      </w:r>
      <w:r w:rsidR="000241F3" w:rsidRPr="009A1EDC">
        <w:rPr>
          <w:rFonts w:cstheme="minorHAnsi"/>
          <w:lang w:eastAsia="fr-FR"/>
        </w:rPr>
        <w:t xml:space="preserve"> </w:t>
      </w:r>
      <w:r w:rsidRPr="009A1EDC">
        <w:rPr>
          <w:rFonts w:cstheme="minorHAnsi"/>
          <w:lang w:eastAsia="fr-FR"/>
        </w:rPr>
        <w:t>dans la Torah de ne pas croire en quiconque prétend être un prophète, à moins qu'il ne fasse pour nous un sacrifice d'un animal qu'un feu (du ciel) viendrait brûler. Si vous accomplissez ce</w:t>
      </w:r>
      <w:r w:rsidR="00337088" w:rsidRPr="009A1EDC">
        <w:rPr>
          <w:rFonts w:cstheme="minorHAnsi"/>
          <w:lang w:eastAsia="fr-FR"/>
        </w:rPr>
        <w:t xml:space="preserve"> miracle, nous croirons en vous »</w:t>
      </w:r>
      <w:r w:rsidR="00845097" w:rsidRPr="009A1EDC">
        <w:rPr>
          <w:rFonts w:cstheme="minorHAnsi"/>
          <w:lang w:eastAsia="fr-FR"/>
        </w:rPr>
        <w:t>.</w:t>
      </w:r>
      <w:r w:rsidRPr="009A1EDC">
        <w:rPr>
          <w:rFonts w:cstheme="minorHAnsi"/>
          <w:lang w:eastAsia="fr-FR"/>
        </w:rPr>
        <w:t xml:space="preserve"> Les versets ci-dessus et le verset suivant furent révélés à cette occasion, et le Prophète </w:t>
      </w:r>
      <w:r w:rsidR="00845097" w:rsidRPr="009A1EDC">
        <w:rPr>
          <w:rFonts w:cstheme="minorHAnsi"/>
          <w:lang w:eastAsia="fr-FR"/>
        </w:rPr>
        <w:t xml:space="preserve">(s) </w:t>
      </w:r>
      <w:r w:rsidRPr="009A1EDC">
        <w:rPr>
          <w:rFonts w:cstheme="minorHAnsi"/>
          <w:lang w:eastAsia="fr-FR"/>
        </w:rPr>
        <w:t>leur répondit que leur demande n'était qu'un prétexte pour ne pas croire en lui.</w:t>
      </w:r>
      <w:r w:rsidRPr="009A1EDC">
        <w:rPr>
          <w:rStyle w:val="Appelnotedebasdep"/>
          <w:rFonts w:cstheme="minorHAnsi"/>
          <w:lang w:eastAsia="fr-FR"/>
        </w:rPr>
        <w:footnoteReference w:id="285"/>
      </w:r>
    </w:p>
    <w:p w14:paraId="2FD7606E" w14:textId="77777777" w:rsidR="00FB7BFD" w:rsidRPr="009A1EDC" w:rsidRDefault="00FB7BFD" w:rsidP="005B1A88">
      <w:pPr>
        <w:jc w:val="both"/>
        <w:rPr>
          <w:rFonts w:cstheme="minorHAnsi"/>
          <w:b/>
          <w:bCs/>
          <w:lang w:eastAsia="fr-FR"/>
        </w:rPr>
      </w:pPr>
    </w:p>
    <w:p w14:paraId="749B314D" w14:textId="18C02AC8" w:rsidR="00FB7BFD" w:rsidRPr="009A1EDC" w:rsidRDefault="00E84887" w:rsidP="005B1A88">
      <w:pPr>
        <w:jc w:val="both"/>
        <w:rPr>
          <w:rFonts w:cstheme="minorHAnsi"/>
          <w:lang w:eastAsia="fr-FR"/>
        </w:rPr>
      </w:pPr>
      <w:r w:rsidRPr="009A1EDC">
        <w:rPr>
          <w:rFonts w:cstheme="minorHAnsi"/>
          <w:lang w:eastAsia="fr-FR"/>
        </w:rPr>
        <w:t xml:space="preserve">1- </w:t>
      </w:r>
      <w:r w:rsidR="00FB7BFD" w:rsidRPr="009A1EDC">
        <w:rPr>
          <w:rFonts w:cstheme="minorHAnsi"/>
          <w:lang w:eastAsia="fr-FR"/>
        </w:rPr>
        <w:t xml:space="preserve">Les exégètes ont proposé deux hypothèses concernant le meurtre des </w:t>
      </w:r>
      <w:r w:rsidR="000241F3">
        <w:rPr>
          <w:rFonts w:cstheme="minorHAnsi"/>
          <w:lang w:eastAsia="fr-FR"/>
        </w:rPr>
        <w:t>P</w:t>
      </w:r>
      <w:r w:rsidR="00FB7BFD" w:rsidRPr="009A1EDC">
        <w:rPr>
          <w:rFonts w:cstheme="minorHAnsi"/>
          <w:lang w:eastAsia="fr-FR"/>
        </w:rPr>
        <w:t xml:space="preserve">rophètes </w:t>
      </w:r>
      <w:r w:rsidR="000241F3">
        <w:rPr>
          <w:rFonts w:cstheme="minorHAnsi"/>
          <w:lang w:eastAsia="fr-FR"/>
        </w:rPr>
        <w:t xml:space="preserve">(a) </w:t>
      </w:r>
      <w:r w:rsidR="00FB7BFD" w:rsidRPr="009A1EDC">
        <w:rPr>
          <w:rFonts w:cstheme="minorHAnsi"/>
          <w:lang w:eastAsia="fr-FR"/>
        </w:rPr>
        <w:t>par les Juifs :</w:t>
      </w:r>
    </w:p>
    <w:p w14:paraId="00BF52E9" w14:textId="7816C503" w:rsidR="00FB7BFD" w:rsidRPr="009A1EDC" w:rsidRDefault="00FB7BFD" w:rsidP="005B1A88">
      <w:pPr>
        <w:jc w:val="both"/>
        <w:rPr>
          <w:rFonts w:cstheme="minorHAnsi"/>
          <w:lang w:eastAsia="fr-FR"/>
        </w:rPr>
      </w:pPr>
      <w:r w:rsidRPr="009A1EDC">
        <w:rPr>
          <w:rFonts w:cstheme="minorHAnsi"/>
          <w:lang w:eastAsia="fr-FR"/>
        </w:rPr>
        <w:t>a)</w:t>
      </w:r>
      <w:r w:rsidR="000807A2">
        <w:rPr>
          <w:rFonts w:cstheme="minorHAnsi"/>
          <w:lang w:eastAsia="fr-FR"/>
        </w:rPr>
        <w:t> </w:t>
      </w:r>
      <w:r w:rsidRPr="009A1EDC">
        <w:rPr>
          <w:rFonts w:cstheme="minorHAnsi"/>
          <w:lang w:eastAsia="fr-FR"/>
        </w:rPr>
        <w:t xml:space="preserve">Il s'agirait du meurtre des </w:t>
      </w:r>
      <w:r w:rsidR="000241F3">
        <w:rPr>
          <w:rFonts w:cstheme="minorHAnsi"/>
          <w:lang w:eastAsia="fr-FR"/>
        </w:rPr>
        <w:t>P</w:t>
      </w:r>
      <w:r w:rsidRPr="009A1EDC">
        <w:rPr>
          <w:rFonts w:cstheme="minorHAnsi"/>
          <w:lang w:eastAsia="fr-FR"/>
        </w:rPr>
        <w:t>rophètes de Dieu</w:t>
      </w:r>
      <w:r w:rsidR="000241F3">
        <w:rPr>
          <w:rFonts w:cstheme="minorHAnsi"/>
          <w:lang w:eastAsia="fr-FR"/>
        </w:rPr>
        <w:t xml:space="preserve"> (a)</w:t>
      </w:r>
      <w:r w:rsidRPr="009A1EDC">
        <w:rPr>
          <w:rFonts w:cstheme="minorHAnsi"/>
          <w:lang w:eastAsia="fr-FR"/>
        </w:rPr>
        <w:t xml:space="preserve">, notamment les </w:t>
      </w:r>
      <w:r w:rsidR="000241F3">
        <w:rPr>
          <w:rFonts w:cstheme="minorHAnsi"/>
          <w:lang w:eastAsia="fr-FR"/>
        </w:rPr>
        <w:t>P</w:t>
      </w:r>
      <w:r w:rsidRPr="009A1EDC">
        <w:rPr>
          <w:rFonts w:cstheme="minorHAnsi"/>
          <w:lang w:eastAsia="fr-FR"/>
        </w:rPr>
        <w:t>rophètes Zacharie et Jean-Baptiste</w:t>
      </w:r>
      <w:r w:rsidR="00845097" w:rsidRPr="009A1EDC">
        <w:rPr>
          <w:rStyle w:val="Appelnotedebasdep"/>
          <w:rFonts w:cstheme="minorHAnsi"/>
          <w:lang w:eastAsia="fr-FR"/>
        </w:rPr>
        <w:footnoteReference w:id="286"/>
      </w:r>
      <w:r w:rsidR="000241F3">
        <w:rPr>
          <w:rFonts w:cstheme="minorHAnsi"/>
          <w:lang w:eastAsia="fr-FR"/>
        </w:rPr>
        <w:t xml:space="preserve"> (a)</w:t>
      </w:r>
      <w:r w:rsidRPr="009A1EDC">
        <w:rPr>
          <w:rFonts w:cstheme="minorHAnsi"/>
          <w:lang w:eastAsia="fr-FR"/>
        </w:rPr>
        <w:t>, de leurs propres mains.</w:t>
      </w:r>
    </w:p>
    <w:p w14:paraId="46DC528A" w14:textId="4575DD14" w:rsidR="00FB7BFD" w:rsidRPr="009A1EDC" w:rsidRDefault="00FB7BFD" w:rsidP="005B1A88">
      <w:pPr>
        <w:jc w:val="both"/>
        <w:rPr>
          <w:rFonts w:cstheme="minorHAnsi"/>
          <w:lang w:eastAsia="fr-FR"/>
        </w:rPr>
      </w:pPr>
      <w:r w:rsidRPr="009A1EDC">
        <w:rPr>
          <w:rFonts w:cstheme="minorHAnsi"/>
          <w:lang w:eastAsia="fr-FR"/>
        </w:rPr>
        <w:lastRenderedPageBreak/>
        <w:t xml:space="preserve">b) Il s'agirait de la divulgation des secrets des </w:t>
      </w:r>
      <w:r w:rsidR="000241F3">
        <w:rPr>
          <w:rFonts w:cstheme="minorHAnsi"/>
          <w:lang w:eastAsia="fr-FR"/>
        </w:rPr>
        <w:t>P</w:t>
      </w:r>
      <w:r w:rsidRPr="009A1EDC">
        <w:rPr>
          <w:rFonts w:cstheme="minorHAnsi"/>
          <w:lang w:eastAsia="fr-FR"/>
        </w:rPr>
        <w:t>rophètes de Dieu</w:t>
      </w:r>
      <w:r w:rsidR="000241F3">
        <w:rPr>
          <w:rFonts w:cstheme="minorHAnsi"/>
          <w:lang w:eastAsia="fr-FR"/>
        </w:rPr>
        <w:t xml:space="preserve"> (a)</w:t>
      </w:r>
      <w:r w:rsidRPr="009A1EDC">
        <w:rPr>
          <w:rFonts w:cstheme="minorHAnsi"/>
          <w:lang w:eastAsia="fr-FR"/>
        </w:rPr>
        <w:t>, ce qui aurait préparé le terrain pour leur assassinat par les oppresseurs.</w:t>
      </w:r>
    </w:p>
    <w:p w14:paraId="0D57642F" w14:textId="7F0BA945" w:rsidR="00FB7BFD" w:rsidRPr="009A1EDC" w:rsidRDefault="00FB7BFD" w:rsidP="005B1A88">
      <w:pPr>
        <w:jc w:val="both"/>
        <w:rPr>
          <w:rFonts w:cstheme="minorHAnsi"/>
          <w:lang w:eastAsia="fr-FR"/>
        </w:rPr>
      </w:pPr>
      <w:r w:rsidRPr="009A1EDC">
        <w:rPr>
          <w:rFonts w:cstheme="minorHAnsi"/>
          <w:lang w:eastAsia="fr-FR"/>
        </w:rPr>
        <w:t>2-</w:t>
      </w:r>
      <w:r w:rsidR="000807A2">
        <w:rPr>
          <w:rFonts w:cstheme="minorHAnsi"/>
          <w:lang w:eastAsia="fr-FR"/>
        </w:rPr>
        <w:t> </w:t>
      </w:r>
      <w:r w:rsidRPr="009A1EDC">
        <w:rPr>
          <w:rFonts w:cstheme="minorHAnsi"/>
          <w:lang w:eastAsia="fr-FR"/>
        </w:rPr>
        <w:t>Il est rapporté dans un récit q</w:t>
      </w:r>
      <w:r w:rsidR="00337088" w:rsidRPr="009A1EDC">
        <w:rPr>
          <w:rFonts w:cstheme="minorHAnsi"/>
          <w:lang w:eastAsia="fr-FR"/>
        </w:rPr>
        <w:t>ue l'Imam as-</w:t>
      </w:r>
      <w:proofErr w:type="spellStart"/>
      <w:r w:rsidR="00337088" w:rsidRPr="009A1EDC">
        <w:rPr>
          <w:rFonts w:cstheme="minorHAnsi"/>
          <w:lang w:eastAsia="fr-FR"/>
        </w:rPr>
        <w:t>Sàdiq</w:t>
      </w:r>
      <w:proofErr w:type="spellEnd"/>
      <w:r w:rsidR="00337088" w:rsidRPr="009A1EDC">
        <w:rPr>
          <w:rFonts w:cstheme="minorHAnsi"/>
          <w:lang w:eastAsia="fr-FR"/>
        </w:rPr>
        <w:t xml:space="preserve"> (a) a dit : « </w:t>
      </w:r>
      <w:r w:rsidRPr="009A1EDC">
        <w:rPr>
          <w:rFonts w:cstheme="minorHAnsi"/>
          <w:lang w:eastAsia="fr-FR"/>
        </w:rPr>
        <w:t>Il y avait un intervalle de centaines d'années entre les Juifs de l'époque du Prophète</w:t>
      </w:r>
      <w:r w:rsidR="00885770" w:rsidRPr="009A1EDC">
        <w:rPr>
          <w:rFonts w:cstheme="minorHAnsi"/>
          <w:lang w:eastAsia="fr-FR"/>
        </w:rPr>
        <w:t xml:space="preserve"> (a)</w:t>
      </w:r>
      <w:r w:rsidRPr="009A1EDC">
        <w:rPr>
          <w:rFonts w:cstheme="minorHAnsi"/>
          <w:lang w:eastAsia="fr-FR"/>
        </w:rPr>
        <w:t xml:space="preserve">, qui prononçaient les paroles ci-dessus, et ceux qui ont tué les </w:t>
      </w:r>
      <w:r w:rsidR="000241F3">
        <w:rPr>
          <w:rFonts w:cstheme="minorHAnsi"/>
          <w:lang w:eastAsia="fr-FR"/>
        </w:rPr>
        <w:t>P</w:t>
      </w:r>
      <w:r w:rsidRPr="009A1EDC">
        <w:rPr>
          <w:rFonts w:cstheme="minorHAnsi"/>
          <w:lang w:eastAsia="fr-FR"/>
        </w:rPr>
        <w:t>rophètes</w:t>
      </w:r>
      <w:r w:rsidR="000241F3">
        <w:rPr>
          <w:rFonts w:cstheme="minorHAnsi"/>
          <w:lang w:eastAsia="fr-FR"/>
        </w:rPr>
        <w:t xml:space="preserve"> (a)</w:t>
      </w:r>
      <w:r w:rsidRPr="009A1EDC">
        <w:rPr>
          <w:rFonts w:cstheme="minorHAnsi"/>
          <w:lang w:eastAsia="fr-FR"/>
        </w:rPr>
        <w:t xml:space="preserve">. Cependant, puisque les Juifs contemporains du Prophète </w:t>
      </w:r>
      <w:r w:rsidR="000241F3">
        <w:rPr>
          <w:rFonts w:cstheme="minorHAnsi"/>
          <w:lang w:eastAsia="fr-FR"/>
        </w:rPr>
        <w:t xml:space="preserve">(a) </w:t>
      </w:r>
      <w:r w:rsidRPr="009A1EDC">
        <w:rPr>
          <w:rFonts w:cstheme="minorHAnsi"/>
          <w:lang w:eastAsia="fr-FR"/>
        </w:rPr>
        <w:t>manifestaient leur satisfaction envers les actes de leurs ancêtres et certains faisaient même l'apologie de cet acte odieux, cet acte leur a également été attribué</w:t>
      </w:r>
      <w:r w:rsidR="00337088" w:rsidRPr="009A1EDC">
        <w:rPr>
          <w:rFonts w:cstheme="minorHAnsi"/>
          <w:lang w:eastAsia="fr-FR"/>
        </w:rPr>
        <w:t> »</w:t>
      </w:r>
      <w:r w:rsidR="00885770" w:rsidRPr="009A1EDC">
        <w:rPr>
          <w:rFonts w:cstheme="minorHAnsi"/>
          <w:lang w:eastAsia="fr-FR"/>
        </w:rPr>
        <w:t>.</w:t>
      </w:r>
      <w:r w:rsidRPr="009A1EDC">
        <w:rPr>
          <w:rStyle w:val="Appelnotedebasdep"/>
          <w:rFonts w:cstheme="minorHAnsi"/>
          <w:lang w:eastAsia="fr-FR"/>
        </w:rPr>
        <w:footnoteReference w:id="287"/>
      </w:r>
      <w:r w:rsidRPr="009A1EDC">
        <w:rPr>
          <w:rFonts w:cstheme="minorHAnsi"/>
          <w:lang w:eastAsia="fr-FR"/>
        </w:rPr>
        <w:t xml:space="preserve"> </w:t>
      </w:r>
      <w:r w:rsidRPr="009A1EDC">
        <w:rPr>
          <w:rStyle w:val="Appelnotedebasdep"/>
          <w:rFonts w:cstheme="minorHAnsi"/>
          <w:lang w:eastAsia="fr-FR"/>
        </w:rPr>
        <w:footnoteReference w:id="288"/>
      </w:r>
    </w:p>
    <w:p w14:paraId="6CAB1B2A" w14:textId="77777777" w:rsidR="00FB7BFD" w:rsidRPr="009A1EDC" w:rsidRDefault="00FB7BFD" w:rsidP="005B1A88">
      <w:pPr>
        <w:jc w:val="both"/>
        <w:rPr>
          <w:rFonts w:cstheme="minorHAnsi"/>
          <w:lang w:eastAsia="fr-FR"/>
        </w:rPr>
      </w:pPr>
    </w:p>
    <w:p w14:paraId="7B3E0E05" w14:textId="77777777" w:rsidR="00FB7BFD" w:rsidRDefault="00FB7BFD" w:rsidP="005B1A88">
      <w:pPr>
        <w:jc w:val="both"/>
        <w:rPr>
          <w:rFonts w:cstheme="minorHAnsi"/>
          <w:lang w:eastAsia="fr-FR"/>
        </w:rPr>
      </w:pPr>
    </w:p>
    <w:p w14:paraId="4DF5D191" w14:textId="77777777" w:rsidR="00FF63BD" w:rsidRDefault="00FF63BD" w:rsidP="005B1A88">
      <w:pPr>
        <w:jc w:val="both"/>
        <w:rPr>
          <w:rFonts w:cstheme="minorHAnsi"/>
          <w:lang w:eastAsia="fr-FR"/>
        </w:rPr>
      </w:pPr>
    </w:p>
    <w:p w14:paraId="37080CDF" w14:textId="2FCE73FF" w:rsidR="00FF63BD" w:rsidRPr="009A1EDC" w:rsidRDefault="00FF63BD" w:rsidP="00FF63BD">
      <w:pPr>
        <w:jc w:val="right"/>
        <w:rPr>
          <w:rFonts w:cstheme="minorHAnsi"/>
          <w:lang w:eastAsia="fr-FR"/>
        </w:rPr>
      </w:pPr>
      <w:r w:rsidRPr="00BA37ED">
        <w:rPr>
          <w:rFonts w:cs="KFGQPC Uthmanic Script HAFS"/>
          <w:color w:val="000000"/>
          <w:sz w:val="36"/>
          <w:szCs w:val="36"/>
          <w:shd w:val="clear" w:color="auto" w:fill="FFFFFF"/>
          <w:rtl/>
        </w:rPr>
        <w:t xml:space="preserve">فَإِن كَذَّبُوكَ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كُذِّبَ رُسُلٞ مِّن </w:t>
      </w:r>
      <w:proofErr w:type="spellStart"/>
      <w:r w:rsidRPr="00BA37ED">
        <w:rPr>
          <w:rFonts w:cs="KFGQPC Uthmanic Script HAFS"/>
          <w:color w:val="000000"/>
          <w:sz w:val="36"/>
          <w:szCs w:val="36"/>
          <w:shd w:val="clear" w:color="auto" w:fill="FFFFFF"/>
          <w:rtl/>
        </w:rPr>
        <w:t>قَبۡلِكَ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جَآءُو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لۡبَيِّنَٰتِ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لزُّبُرِ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لۡمُنِيرِ</w:t>
      </w:r>
      <w:r w:rsidRPr="00BA37ED">
        <w:rPr>
          <w:rFonts w:cs="KFGQPC Uthmanic Script HAFS"/>
          <w:color w:val="000000"/>
          <w:sz w:val="36"/>
          <w:szCs w:val="36"/>
          <w:shd w:val="clear" w:color="auto" w:fill="FFFFFF"/>
          <w:rtl/>
        </w:rPr>
        <w:t>١٨٤</w:t>
      </w:r>
    </w:p>
    <w:p w14:paraId="16ACC816" w14:textId="77777777" w:rsidR="00FB7BFD" w:rsidRPr="009A1EDC" w:rsidRDefault="00FB7BFD" w:rsidP="005B1A88">
      <w:pPr>
        <w:jc w:val="both"/>
        <w:rPr>
          <w:rFonts w:cstheme="minorHAnsi"/>
          <w:lang w:eastAsia="fr-FR"/>
        </w:rPr>
      </w:pPr>
    </w:p>
    <w:p w14:paraId="15313110" w14:textId="7DDFA13E" w:rsidR="0052784C" w:rsidRPr="009A1EDC" w:rsidRDefault="0052784C" w:rsidP="005B1A88">
      <w:pPr>
        <w:jc w:val="both"/>
        <w:rPr>
          <w:rFonts w:cstheme="minorHAnsi"/>
          <w:b/>
          <w:bCs/>
          <w:i/>
          <w:iCs/>
          <w:sz w:val="20"/>
          <w:szCs w:val="20"/>
        </w:rPr>
      </w:pPr>
      <w:bookmarkStart w:id="70" w:name="_Hlk219838766"/>
      <w:r w:rsidRPr="009A1EDC">
        <w:rPr>
          <w:rFonts w:cstheme="minorHAnsi"/>
          <w:b/>
          <w:bCs/>
          <w:i/>
          <w:iCs/>
          <w:sz w:val="20"/>
          <w:szCs w:val="20"/>
        </w:rPr>
        <w:t xml:space="preserve">184- S’ils te traitent de menteur, d’autres Prophètes avant toi ont été traités de menteurs, [des Prophètes] qui avaient apporté les preuves claires, </w:t>
      </w:r>
      <w:proofErr w:type="spellStart"/>
      <w:r w:rsidRPr="009A1EDC">
        <w:rPr>
          <w:rFonts w:cstheme="minorHAnsi"/>
          <w:b/>
          <w:bCs/>
          <w:i/>
          <w:iCs/>
          <w:sz w:val="20"/>
          <w:szCs w:val="20"/>
        </w:rPr>
        <w:t>Z</w:t>
      </w:r>
      <w:r w:rsidR="00F51662">
        <w:rPr>
          <w:rFonts w:cstheme="minorHAnsi"/>
          <w:b/>
          <w:bCs/>
          <w:i/>
          <w:iCs/>
          <w:sz w:val="20"/>
          <w:szCs w:val="20"/>
        </w:rPr>
        <w:t>o</w:t>
      </w:r>
      <w:r w:rsidRPr="009A1EDC">
        <w:rPr>
          <w:rFonts w:cstheme="minorHAnsi"/>
          <w:b/>
          <w:bCs/>
          <w:i/>
          <w:iCs/>
          <w:sz w:val="20"/>
          <w:szCs w:val="20"/>
        </w:rPr>
        <w:t>ub</w:t>
      </w:r>
      <w:r w:rsidR="00F51662">
        <w:rPr>
          <w:rFonts w:cstheme="minorHAnsi"/>
          <w:b/>
          <w:bCs/>
          <w:i/>
          <w:iCs/>
          <w:sz w:val="20"/>
          <w:szCs w:val="20"/>
        </w:rPr>
        <w:t>o</w:t>
      </w:r>
      <w:r w:rsidRPr="009A1EDC">
        <w:rPr>
          <w:rFonts w:cstheme="minorHAnsi"/>
          <w:b/>
          <w:bCs/>
          <w:i/>
          <w:iCs/>
          <w:sz w:val="20"/>
          <w:szCs w:val="20"/>
        </w:rPr>
        <w:t>ur</w:t>
      </w:r>
      <w:proofErr w:type="spellEnd"/>
      <w:r w:rsidRPr="009A1EDC">
        <w:rPr>
          <w:rFonts w:cstheme="minorHAnsi"/>
          <w:b/>
          <w:bCs/>
          <w:i/>
          <w:iCs/>
          <w:sz w:val="20"/>
          <w:szCs w:val="20"/>
        </w:rPr>
        <w:t xml:space="preserve"> (les livres) et le Livre éclairant.</w:t>
      </w:r>
    </w:p>
    <w:bookmarkEnd w:id="70"/>
    <w:p w14:paraId="651F3801" w14:textId="77777777" w:rsidR="00FB7BFD" w:rsidRPr="009A1EDC" w:rsidRDefault="00FB7BFD" w:rsidP="005B1A88">
      <w:pPr>
        <w:jc w:val="both"/>
        <w:rPr>
          <w:rFonts w:cstheme="minorHAnsi"/>
          <w:lang w:eastAsia="fr-FR"/>
        </w:rPr>
      </w:pPr>
    </w:p>
    <w:p w14:paraId="79B475DF" w14:textId="627E4DEA" w:rsidR="00FB7BFD" w:rsidRPr="009A1EDC" w:rsidRDefault="009A1EDC" w:rsidP="005B1A88">
      <w:pPr>
        <w:jc w:val="both"/>
        <w:rPr>
          <w:rFonts w:cstheme="minorHAnsi"/>
          <w:lang w:eastAsia="fr-FR"/>
        </w:rPr>
      </w:pPr>
      <w:bookmarkStart w:id="71" w:name="_Hlk219838773"/>
      <w:r w:rsidRPr="009A1EDC">
        <w:rPr>
          <w:rFonts w:eastAsia="SimSun" w:cstheme="minorHAnsi"/>
          <w:lang w:eastAsia="fr-FR"/>
        </w:rPr>
        <w:t>1- Les termes « </w:t>
      </w:r>
      <w:proofErr w:type="spellStart"/>
      <w:r w:rsidRPr="009A1EDC">
        <w:rPr>
          <w:rFonts w:eastAsia="SimSun" w:cstheme="minorHAnsi"/>
          <w:b/>
          <w:bCs/>
          <w:lang w:eastAsia="fr-FR"/>
        </w:rPr>
        <w:t>Zoubour</w:t>
      </w:r>
      <w:proofErr w:type="spellEnd"/>
      <w:r w:rsidRPr="009A1EDC">
        <w:rPr>
          <w:rFonts w:eastAsia="SimSun" w:cstheme="minorHAnsi"/>
          <w:b/>
          <w:bCs/>
          <w:lang w:eastAsia="fr-FR"/>
        </w:rPr>
        <w:t> </w:t>
      </w:r>
      <w:r w:rsidRPr="009A1EDC">
        <w:rPr>
          <w:rFonts w:eastAsia="SimSun" w:cstheme="minorHAnsi"/>
          <w:lang w:eastAsia="fr-FR"/>
        </w:rPr>
        <w:t>» (Psaumes) et « </w:t>
      </w:r>
      <w:proofErr w:type="spellStart"/>
      <w:r w:rsidRPr="009A1EDC">
        <w:rPr>
          <w:rFonts w:eastAsia="SimSun" w:cstheme="minorHAnsi"/>
          <w:b/>
          <w:lang w:eastAsia="fr-FR"/>
        </w:rPr>
        <w:t>Kitaabil</w:t>
      </w:r>
      <w:proofErr w:type="spellEnd"/>
      <w:r w:rsidRPr="009A1EDC">
        <w:rPr>
          <w:rFonts w:eastAsia="SimSun" w:cstheme="minorHAnsi"/>
          <w:b/>
          <w:lang w:eastAsia="fr-FR"/>
        </w:rPr>
        <w:t xml:space="preserve"> Mounir </w:t>
      </w:r>
      <w:r w:rsidRPr="009A1EDC">
        <w:rPr>
          <w:rFonts w:eastAsia="SimSun" w:cstheme="minorHAnsi"/>
          <w:lang w:eastAsia="fr-FR"/>
        </w:rPr>
        <w:t xml:space="preserve">» (Le livre </w:t>
      </w:r>
      <w:r w:rsidRPr="009A1EDC">
        <w:rPr>
          <w:rFonts w:eastAsia="SimSun" w:cstheme="minorHAnsi"/>
          <w:sz w:val="20"/>
          <w:szCs w:val="20"/>
        </w:rPr>
        <w:t>éclairant</w:t>
      </w:r>
      <w:r w:rsidRPr="009A1EDC">
        <w:rPr>
          <w:rFonts w:eastAsia="SimSun" w:cstheme="minorHAnsi"/>
          <w:lang w:eastAsia="fr-FR"/>
        </w:rPr>
        <w:t>) désignent tous deux des livres célestes. Il est possible que « </w:t>
      </w:r>
      <w:proofErr w:type="spellStart"/>
      <w:r w:rsidRPr="009A1EDC">
        <w:rPr>
          <w:rFonts w:eastAsia="SimSun" w:cstheme="minorHAnsi"/>
          <w:lang w:eastAsia="fr-FR"/>
        </w:rPr>
        <w:t>Zoubour</w:t>
      </w:r>
      <w:proofErr w:type="spellEnd"/>
      <w:r w:rsidRPr="009A1EDC">
        <w:rPr>
          <w:rFonts w:eastAsia="SimSun" w:cstheme="minorHAnsi"/>
          <w:lang w:eastAsia="fr-FR"/>
        </w:rPr>
        <w:t xml:space="preserve"> » fasse référence aux écrits des </w:t>
      </w:r>
      <w:r w:rsidR="000241F3">
        <w:rPr>
          <w:rFonts w:eastAsia="SimSun" w:cstheme="minorHAnsi"/>
          <w:lang w:eastAsia="fr-FR"/>
        </w:rPr>
        <w:t>P</w:t>
      </w:r>
      <w:r w:rsidRPr="009A1EDC">
        <w:rPr>
          <w:rFonts w:eastAsia="SimSun" w:cstheme="minorHAnsi"/>
          <w:lang w:eastAsia="fr-FR"/>
        </w:rPr>
        <w:t xml:space="preserve">rophètes </w:t>
      </w:r>
      <w:r w:rsidR="000241F3">
        <w:rPr>
          <w:rFonts w:eastAsia="SimSun" w:cstheme="minorHAnsi"/>
          <w:lang w:eastAsia="fr-FR"/>
        </w:rPr>
        <w:t xml:space="preserve">(a) </w:t>
      </w:r>
      <w:r w:rsidRPr="009A1EDC">
        <w:rPr>
          <w:rFonts w:eastAsia="SimSun" w:cstheme="minorHAnsi"/>
          <w:lang w:eastAsia="fr-FR"/>
        </w:rPr>
        <w:t>antérieurs à Moïse (a), tandis que « </w:t>
      </w:r>
      <w:proofErr w:type="spellStart"/>
      <w:r w:rsidRPr="009A1EDC">
        <w:rPr>
          <w:rFonts w:eastAsia="SimSun" w:cstheme="minorHAnsi"/>
          <w:lang w:eastAsia="fr-FR"/>
        </w:rPr>
        <w:t>Kitaabil</w:t>
      </w:r>
      <w:proofErr w:type="spellEnd"/>
      <w:r w:rsidRPr="009A1EDC">
        <w:rPr>
          <w:rFonts w:eastAsia="SimSun" w:cstheme="minorHAnsi"/>
          <w:lang w:eastAsia="fr-FR"/>
        </w:rPr>
        <w:t xml:space="preserve"> Mounir » pourrait désigner la Torah et l'Évangile. Certains commentateurs estiment que le terme « </w:t>
      </w:r>
      <w:proofErr w:type="spellStart"/>
      <w:r w:rsidRPr="009A1EDC">
        <w:rPr>
          <w:rFonts w:eastAsia="SimSun" w:cstheme="minorHAnsi"/>
          <w:lang w:eastAsia="fr-FR"/>
        </w:rPr>
        <w:t>Zoubour</w:t>
      </w:r>
      <w:proofErr w:type="spellEnd"/>
      <w:r w:rsidRPr="009A1EDC">
        <w:rPr>
          <w:rFonts w:eastAsia="SimSun" w:cstheme="minorHAnsi"/>
          <w:lang w:eastAsia="fr-FR"/>
        </w:rPr>
        <w:t> » fait référence aux parties des livres célestes contenant des conseils et des sagesses, alors que « </w:t>
      </w:r>
      <w:proofErr w:type="spellStart"/>
      <w:r w:rsidRPr="009A1EDC">
        <w:rPr>
          <w:rFonts w:eastAsia="SimSun" w:cstheme="minorHAnsi"/>
          <w:lang w:eastAsia="fr-FR"/>
        </w:rPr>
        <w:t>Kitaabil</w:t>
      </w:r>
      <w:proofErr w:type="spellEnd"/>
      <w:r w:rsidRPr="009A1EDC">
        <w:rPr>
          <w:rFonts w:eastAsia="SimSun" w:cstheme="minorHAnsi"/>
          <w:lang w:eastAsia="fr-FR"/>
        </w:rPr>
        <w:t xml:space="preserve"> Mounir » se rapporterait aux sections de ces livres traitant des règles et des réglementations individuelles et sociales</w:t>
      </w:r>
      <w:r w:rsidR="00FB7BFD" w:rsidRPr="009A1EDC">
        <w:rPr>
          <w:rFonts w:cstheme="minorHAnsi"/>
          <w:lang w:eastAsia="fr-FR"/>
        </w:rPr>
        <w:t>.</w:t>
      </w:r>
    </w:p>
    <w:bookmarkEnd w:id="71"/>
    <w:p w14:paraId="1B1AE15A" w14:textId="226AB57A" w:rsidR="00FB7BFD" w:rsidRPr="009A1EDC" w:rsidRDefault="00FB7BFD" w:rsidP="005B1A88">
      <w:pPr>
        <w:jc w:val="both"/>
        <w:rPr>
          <w:rFonts w:cstheme="minorHAnsi"/>
          <w:lang w:eastAsia="fr-FR"/>
        </w:rPr>
      </w:pPr>
      <w:r w:rsidRPr="009A1EDC">
        <w:rPr>
          <w:rFonts w:cstheme="minorHAnsi"/>
          <w:lang w:eastAsia="fr-FR"/>
        </w:rPr>
        <w:t xml:space="preserve">2- Le fait que les </w:t>
      </w:r>
      <w:r w:rsidR="000241F3">
        <w:rPr>
          <w:rFonts w:cstheme="minorHAnsi"/>
          <w:lang w:eastAsia="fr-FR"/>
        </w:rPr>
        <w:t>P</w:t>
      </w:r>
      <w:r w:rsidRPr="009A1EDC">
        <w:rPr>
          <w:rFonts w:cstheme="minorHAnsi"/>
          <w:lang w:eastAsia="fr-FR"/>
        </w:rPr>
        <w:t xml:space="preserve">rophètes de Dieu </w:t>
      </w:r>
      <w:r w:rsidR="000241F3">
        <w:rPr>
          <w:rFonts w:cstheme="minorHAnsi"/>
          <w:lang w:eastAsia="fr-FR"/>
        </w:rPr>
        <w:t xml:space="preserve">(a) </w:t>
      </w:r>
      <w:r w:rsidRPr="009A1EDC">
        <w:rPr>
          <w:rFonts w:cstheme="minorHAnsi"/>
          <w:lang w:eastAsia="fr-FR"/>
        </w:rPr>
        <w:t>aient appelé les gens à la vérité en s'appuyant sur des miracles et des livres révélés montre que le fondement de leur mission était un mouvement culturel et intellectuel. Ils cherchaient à éclairer les esprits et à guider les sociétés vers le droit chemin en s'appuyant sur des preuves tangibles et des enseignements clairs.</w:t>
      </w:r>
      <w:r w:rsidRPr="009A1EDC">
        <w:rPr>
          <w:rStyle w:val="Appelnotedebasdep"/>
          <w:rFonts w:cstheme="minorHAnsi"/>
          <w:lang w:eastAsia="fr-FR"/>
        </w:rPr>
        <w:footnoteReference w:id="289"/>
      </w:r>
    </w:p>
    <w:p w14:paraId="7143FE8D" w14:textId="77777777" w:rsidR="00885770" w:rsidRPr="009A1EDC" w:rsidRDefault="00885770" w:rsidP="005B1A88">
      <w:pPr>
        <w:jc w:val="both"/>
        <w:rPr>
          <w:rFonts w:cstheme="minorHAnsi"/>
          <w:lang w:eastAsia="fr-FR"/>
        </w:rPr>
      </w:pPr>
    </w:p>
    <w:p w14:paraId="588964A7" w14:textId="77777777" w:rsidR="00885770" w:rsidRDefault="00885770" w:rsidP="005B1A88">
      <w:pPr>
        <w:jc w:val="both"/>
        <w:rPr>
          <w:rFonts w:cstheme="minorHAnsi"/>
          <w:lang w:eastAsia="fr-FR"/>
        </w:rPr>
      </w:pPr>
    </w:p>
    <w:p w14:paraId="4252545A" w14:textId="77777777" w:rsidR="001817BA" w:rsidRDefault="001817BA" w:rsidP="005B1A88">
      <w:pPr>
        <w:jc w:val="both"/>
        <w:rPr>
          <w:rFonts w:cstheme="minorHAnsi"/>
          <w:lang w:eastAsia="fr-FR"/>
        </w:rPr>
      </w:pPr>
    </w:p>
    <w:p w14:paraId="5C73AF17" w14:textId="7291F642" w:rsidR="001817BA" w:rsidRPr="009A1EDC" w:rsidRDefault="001817BA" w:rsidP="001817BA">
      <w:pPr>
        <w:jc w:val="right"/>
        <w:rPr>
          <w:rFonts w:cstheme="minorHAnsi"/>
          <w:lang w:eastAsia="fr-FR"/>
        </w:rPr>
      </w:pPr>
      <w:r w:rsidRPr="00BA37ED">
        <w:rPr>
          <w:rFonts w:cs="KFGQPC Uthmanic Script HAFS"/>
          <w:color w:val="000000"/>
          <w:sz w:val="36"/>
          <w:szCs w:val="36"/>
          <w:shd w:val="clear" w:color="auto" w:fill="FFFFFF"/>
          <w:rtl/>
        </w:rPr>
        <w:t xml:space="preserve">كُلُّ </w:t>
      </w:r>
      <w:proofErr w:type="spellStart"/>
      <w:r w:rsidRPr="00BA37ED">
        <w:rPr>
          <w:rFonts w:cs="KFGQPC Uthmanic Script HAFS"/>
          <w:color w:val="000000"/>
          <w:sz w:val="36"/>
          <w:szCs w:val="36"/>
          <w:shd w:val="clear" w:color="auto" w:fill="FFFFFF"/>
          <w:rtl/>
        </w:rPr>
        <w:t>نَفۡس</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ذَآئِقَةُ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لۡمَوۡتِۗ</w:t>
      </w:r>
      <w:proofErr w:type="spellEnd"/>
      <w:r w:rsidRPr="00BA37ED">
        <w:rPr>
          <w:rFonts w:cs="KFGQPC Uthmanic Script HAFS"/>
          <w:color w:val="000000"/>
          <w:sz w:val="36"/>
          <w:szCs w:val="36"/>
          <w:shd w:val="clear" w:color="auto" w:fill="FFFFFF"/>
          <w:rtl/>
        </w:rPr>
        <w:t xml:space="preserve"> وَإِنَّمَا </w:t>
      </w:r>
      <w:proofErr w:type="spellStart"/>
      <w:r w:rsidRPr="00BA37ED">
        <w:rPr>
          <w:rFonts w:cs="KFGQPC Uthmanic Script HAFS"/>
          <w:color w:val="000000"/>
          <w:sz w:val="36"/>
          <w:szCs w:val="36"/>
          <w:shd w:val="clear" w:color="auto" w:fill="FFFFFF"/>
          <w:rtl/>
        </w:rPr>
        <w:t>تُوَفَّوۡنَ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أُجُورَكُمۡ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فَمَن </w:t>
      </w:r>
      <w:proofErr w:type="spellStart"/>
      <w:r w:rsidRPr="00BA37ED">
        <w:rPr>
          <w:rFonts w:cs="KFGQPC Uthmanic Script HAFS"/>
          <w:color w:val="000000"/>
          <w:sz w:val="36"/>
          <w:szCs w:val="36"/>
          <w:shd w:val="clear" w:color="auto" w:fill="FFFFFF"/>
          <w:rtl/>
        </w:rPr>
        <w:t>زُحۡزِحَ</w:t>
      </w:r>
      <w:proofErr w:type="spellEnd"/>
      <w:r w:rsidRPr="00BA37ED">
        <w:rPr>
          <w:rFonts w:cs="KFGQPC Uthmanic Script HAFS"/>
          <w:color w:val="000000"/>
          <w:sz w:val="36"/>
          <w:szCs w:val="36"/>
          <w:shd w:val="clear" w:color="auto" w:fill="FFFFFF"/>
          <w:rtl/>
        </w:rPr>
        <w:t xml:space="preserve"> عَنِ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وَأُدۡخِلَ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لۡجَنَّةَ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فَازَۗ</w:t>
      </w:r>
      <w:proofErr w:type="spellEnd"/>
      <w:r w:rsidRPr="00BA37ED">
        <w:rPr>
          <w:rFonts w:cs="KFGQPC Uthmanic Script HAFS"/>
          <w:color w:val="000000"/>
          <w:sz w:val="36"/>
          <w:szCs w:val="36"/>
          <w:shd w:val="clear" w:color="auto" w:fill="FFFFFF"/>
          <w:rtl/>
        </w:rPr>
        <w:t xml:space="preserve"> وَمَا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لۡحَيَوٰةُ</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لدُّنۡيَآ</w:t>
      </w:r>
      <w:proofErr w:type="spellEnd"/>
      <w:r w:rsidRPr="00BA37ED">
        <w:rPr>
          <w:rFonts w:cs="KFGQPC Uthmanic Script HAFS"/>
          <w:color w:val="000000"/>
          <w:sz w:val="36"/>
          <w:szCs w:val="36"/>
          <w:shd w:val="clear" w:color="auto" w:fill="FFFFFF"/>
          <w:rtl/>
        </w:rPr>
        <w:t xml:space="preserve"> إِلَّا مَتَٰعُ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لۡغُرُورِ</w:t>
      </w:r>
      <w:r w:rsidRPr="00BA37ED">
        <w:rPr>
          <w:rFonts w:cs="KFGQPC Uthmanic Script HAFS"/>
          <w:color w:val="000000"/>
          <w:sz w:val="36"/>
          <w:szCs w:val="36"/>
          <w:shd w:val="clear" w:color="auto" w:fill="FFFFFF"/>
          <w:rtl/>
        </w:rPr>
        <w:t>١٨٥</w:t>
      </w:r>
    </w:p>
    <w:p w14:paraId="29E73735" w14:textId="77777777" w:rsidR="00FB7BFD" w:rsidRPr="009A1EDC" w:rsidRDefault="00FB7BFD" w:rsidP="005B1A88">
      <w:pPr>
        <w:jc w:val="both"/>
        <w:rPr>
          <w:rFonts w:cstheme="minorHAnsi"/>
          <w:lang w:eastAsia="fr-FR"/>
        </w:rPr>
      </w:pPr>
    </w:p>
    <w:p w14:paraId="4850A237" w14:textId="77777777" w:rsidR="0052784C" w:rsidRPr="009A1EDC" w:rsidRDefault="0052784C" w:rsidP="005B1A88">
      <w:pPr>
        <w:jc w:val="both"/>
        <w:rPr>
          <w:rFonts w:cstheme="minorHAnsi"/>
          <w:b/>
          <w:bCs/>
          <w:i/>
          <w:iCs/>
          <w:sz w:val="20"/>
          <w:szCs w:val="20"/>
        </w:rPr>
      </w:pPr>
      <w:bookmarkStart w:id="72" w:name="_Hlk219838835"/>
      <w:r w:rsidRPr="009A1EDC">
        <w:rPr>
          <w:rFonts w:cstheme="minorHAnsi"/>
          <w:b/>
          <w:bCs/>
          <w:i/>
          <w:iCs/>
          <w:sz w:val="20"/>
          <w:szCs w:val="20"/>
        </w:rPr>
        <w:lastRenderedPageBreak/>
        <w:t>185- Toute personne [dans la vie de ce monde] goûtera la mort. Et, le Jour de la résurrection vous recevrez votre salaire entier. Celui qui sera écarté du Feu et introduit au Paradis sera parvenu au succès [éternel]. La vie d’ici-bas [sans faire attention à la vie future] n’est qu’une jouissance illusoire.</w:t>
      </w:r>
    </w:p>
    <w:bookmarkEnd w:id="72"/>
    <w:p w14:paraId="2705A503" w14:textId="77777777" w:rsidR="00FB7BFD" w:rsidRPr="009A1EDC" w:rsidRDefault="00FB7BFD" w:rsidP="005B1A88">
      <w:pPr>
        <w:jc w:val="both"/>
        <w:rPr>
          <w:rFonts w:cstheme="minorHAnsi"/>
          <w:lang w:eastAsia="fr-FR"/>
        </w:rPr>
      </w:pPr>
    </w:p>
    <w:p w14:paraId="55AE7BB6" w14:textId="5C379716"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1-</w:t>
      </w:r>
      <w:r w:rsidR="000807A2">
        <w:rPr>
          <w:rFonts w:ascii="Calibri" w:eastAsia="SimSun" w:hAnsi="Calibri" w:cs="Calibri"/>
          <w:lang w:eastAsia="fr-FR"/>
        </w:rPr>
        <w:t> </w:t>
      </w:r>
      <w:r w:rsidRPr="009A1EDC">
        <w:rPr>
          <w:rFonts w:ascii="Calibri" w:eastAsia="SimSun" w:hAnsi="Calibri" w:cs="Calibri"/>
          <w:lang w:eastAsia="fr-FR"/>
        </w:rPr>
        <w:t xml:space="preserve">L'expression « </w:t>
      </w:r>
      <w:r w:rsidRPr="009A1EDC">
        <w:rPr>
          <w:rFonts w:ascii="Calibri" w:eastAsia="SimSun" w:hAnsi="Calibri" w:cs="Calibri"/>
          <w:b/>
          <w:bCs/>
          <w:lang w:eastAsia="fr-FR"/>
        </w:rPr>
        <w:t>Toute personne goûtera la mort</w:t>
      </w:r>
      <w:r w:rsidRPr="009A1EDC">
        <w:rPr>
          <w:rFonts w:ascii="Calibri" w:eastAsia="SimSun" w:hAnsi="Calibri" w:cs="Calibri"/>
          <w:lang w:eastAsia="fr-FR"/>
        </w:rPr>
        <w:t xml:space="preserve"> » évoque l'expérience totale et intime de la mort. De même qu'une personne peut observer un aliment ou le toucher sans véritablement le connaître avant de le goûter, la mort apparaît, dans l'ordre de la création, comme une expérience que l'être humain doit pleinement traverser. Cette formulation suggère ainsi que la mort ne constitue pas une fin absolue, mais plutôt un passage vers une autre forme d'existence.</w:t>
      </w:r>
    </w:p>
    <w:p w14:paraId="4C14C41D" w14:textId="77777777" w:rsidR="00FB7BFD" w:rsidRPr="009A1EDC" w:rsidRDefault="00FB7BFD" w:rsidP="005B1A88">
      <w:pPr>
        <w:jc w:val="both"/>
        <w:rPr>
          <w:rFonts w:cstheme="minorHAnsi"/>
          <w:lang w:eastAsia="fr-FR"/>
        </w:rPr>
      </w:pPr>
      <w:r w:rsidRPr="009A1EDC">
        <w:rPr>
          <w:rFonts w:cstheme="minorHAnsi"/>
          <w:lang w:eastAsia="fr-FR"/>
        </w:rPr>
        <w:t>Cette perspective religieuse et spirituelle peut apporter un certain réconfort face à l'inévitabilité de la mort. Elle nous encourage à appréhender la mort non pas comme une fin définitive et effrayante, mais comme une étape naturelle et nécessaire de notre parcours existentiel. Elle implique que la mort est une étape incontournable du cycle de la vie, une expérience que chaque âme doit traverser. Tout comme la naissance marque le début de la vie terrestre, la mort marque le début d'une nouvelle phase de l'existence.</w:t>
      </w:r>
    </w:p>
    <w:p w14:paraId="53B471FD" w14:textId="610223C1" w:rsidR="00FB7BFD" w:rsidRPr="009A1EDC" w:rsidRDefault="00FB7BFD" w:rsidP="005B1A88">
      <w:pPr>
        <w:jc w:val="both"/>
        <w:rPr>
          <w:rFonts w:cstheme="minorHAnsi"/>
          <w:lang w:eastAsia="fr-FR"/>
        </w:rPr>
      </w:pPr>
      <w:bookmarkStart w:id="73" w:name="_Hlk157358973"/>
      <w:r w:rsidRPr="009A1EDC">
        <w:rPr>
          <w:rFonts w:cstheme="minorHAnsi"/>
          <w:lang w:eastAsia="fr-FR"/>
        </w:rPr>
        <w:t>2- Il est rapporté dans un récit que l'Imam as-</w:t>
      </w:r>
      <w:proofErr w:type="spellStart"/>
      <w:r w:rsidRPr="009A1EDC">
        <w:rPr>
          <w:rFonts w:cstheme="minorHAnsi"/>
          <w:lang w:eastAsia="fr-FR"/>
        </w:rPr>
        <w:t>Sàdiq</w:t>
      </w:r>
      <w:proofErr w:type="spellEnd"/>
      <w:r w:rsidRPr="009A1EDC">
        <w:rPr>
          <w:rFonts w:cstheme="minorHAnsi"/>
          <w:lang w:eastAsia="fr-FR"/>
        </w:rPr>
        <w:t xml:space="preserve"> (a) a décrit l'universalité de la mort en ce terme</w:t>
      </w:r>
      <w:r w:rsidR="00885770" w:rsidRPr="009A1EDC">
        <w:rPr>
          <w:rFonts w:cstheme="minorHAnsi"/>
          <w:lang w:eastAsia="fr-FR"/>
        </w:rPr>
        <w:t xml:space="preserve"> </w:t>
      </w:r>
      <w:r w:rsidRPr="009A1EDC">
        <w:rPr>
          <w:rFonts w:cstheme="minorHAnsi"/>
          <w:lang w:eastAsia="fr-FR"/>
        </w:rPr>
        <w:t>: « En fin de compte, tous les êtres vivants connaîtront la mort, y compris certains anges éminents tels que Gabriel</w:t>
      </w:r>
      <w:r w:rsidRPr="009A1EDC">
        <w:rPr>
          <w:rStyle w:val="Appelnotedebasdep"/>
          <w:rFonts w:cstheme="minorHAnsi"/>
          <w:lang w:eastAsia="fr-FR"/>
        </w:rPr>
        <w:footnoteReference w:id="290"/>
      </w:r>
      <w:r w:rsidRPr="009A1EDC">
        <w:rPr>
          <w:rFonts w:cstheme="minorHAnsi"/>
          <w:lang w:eastAsia="fr-FR"/>
        </w:rPr>
        <w:t xml:space="preserve">, </w:t>
      </w:r>
      <w:r w:rsidRPr="009A1EDC">
        <w:rPr>
          <w:rFonts w:cstheme="minorHAnsi"/>
          <w:shd w:val="clear" w:color="auto" w:fill="FFFFFF"/>
        </w:rPr>
        <w:t>Mikaël</w:t>
      </w:r>
      <w:r w:rsidRPr="009A1EDC">
        <w:rPr>
          <w:rStyle w:val="Appelnotedebasdep"/>
          <w:rFonts w:cstheme="minorHAnsi"/>
          <w:shd w:val="clear" w:color="auto" w:fill="FFFFFF"/>
        </w:rPr>
        <w:footnoteReference w:id="291"/>
      </w:r>
      <w:r w:rsidRPr="009A1EDC">
        <w:rPr>
          <w:rFonts w:cstheme="minorHAnsi"/>
          <w:lang w:eastAsia="fr-FR"/>
        </w:rPr>
        <w:t xml:space="preserve"> et Azra</w:t>
      </w:r>
      <w:r w:rsidR="00885770" w:rsidRPr="009A1EDC">
        <w:rPr>
          <w:rFonts w:cstheme="minorHAnsi"/>
          <w:lang w:eastAsia="fr-FR"/>
        </w:rPr>
        <w:t>e</w:t>
      </w:r>
      <w:r w:rsidRPr="009A1EDC">
        <w:rPr>
          <w:rFonts w:cstheme="minorHAnsi"/>
          <w:lang w:eastAsia="fr-FR"/>
        </w:rPr>
        <w:t>l</w:t>
      </w:r>
      <w:r w:rsidRPr="009A1EDC">
        <w:rPr>
          <w:rStyle w:val="Appelnotedebasdep"/>
          <w:rFonts w:cstheme="minorHAnsi"/>
          <w:lang w:eastAsia="fr-FR"/>
        </w:rPr>
        <w:footnoteReference w:id="292"/>
      </w:r>
      <w:r w:rsidRPr="009A1EDC">
        <w:rPr>
          <w:rFonts w:cstheme="minorHAnsi"/>
          <w:lang w:eastAsia="fr-FR"/>
        </w:rPr>
        <w:t xml:space="preserve">, </w:t>
      </w:r>
      <w:bookmarkEnd w:id="73"/>
      <w:r w:rsidRPr="009A1EDC">
        <w:rPr>
          <w:rFonts w:cstheme="minorHAnsi"/>
          <w:lang w:eastAsia="fr-FR"/>
        </w:rPr>
        <w:t>Par la suite, Dieu ordonnera à Azra</w:t>
      </w:r>
      <w:r w:rsidR="00885770" w:rsidRPr="009A1EDC">
        <w:rPr>
          <w:rFonts w:cstheme="minorHAnsi"/>
          <w:lang w:eastAsia="fr-FR"/>
        </w:rPr>
        <w:t>e</w:t>
      </w:r>
      <w:r w:rsidRPr="009A1EDC">
        <w:rPr>
          <w:rFonts w:cstheme="minorHAnsi"/>
          <w:lang w:eastAsia="fr-FR"/>
        </w:rPr>
        <w:t>l de mettre fin à l'existence des autres anges. Enfin, l'ange de la mort lui-même périra. À cet instant, u</w:t>
      </w:r>
      <w:r w:rsidR="006C5C94" w:rsidRPr="009A1EDC">
        <w:rPr>
          <w:rFonts w:cstheme="minorHAnsi"/>
          <w:lang w:eastAsia="fr-FR"/>
        </w:rPr>
        <w:t>ne voix retentira, demandant</w:t>
      </w:r>
      <w:r w:rsidR="001817BA">
        <w:rPr>
          <w:rFonts w:cstheme="minorHAnsi"/>
          <w:lang w:eastAsia="fr-FR"/>
        </w:rPr>
        <w:t> </w:t>
      </w:r>
      <w:r w:rsidR="006C5C94" w:rsidRPr="009A1EDC">
        <w:rPr>
          <w:rFonts w:cstheme="minorHAnsi"/>
          <w:lang w:eastAsia="fr-FR"/>
        </w:rPr>
        <w:t xml:space="preserve">: </w:t>
      </w:r>
      <w:r w:rsidRPr="009A1EDC">
        <w:rPr>
          <w:rFonts w:cstheme="minorHAnsi"/>
          <w:lang w:eastAsia="fr-FR"/>
        </w:rPr>
        <w:t>Où sont ceux qui attribuaient des associés à Dieu ? »</w:t>
      </w:r>
      <w:r w:rsidRPr="009A1EDC">
        <w:rPr>
          <w:rStyle w:val="Appelnotedebasdep"/>
          <w:rFonts w:cstheme="minorHAnsi"/>
          <w:lang w:eastAsia="fr-FR"/>
        </w:rPr>
        <w:footnoteReference w:id="293"/>
      </w:r>
    </w:p>
    <w:p w14:paraId="4C85CE80" w14:textId="77777777" w:rsidR="00FB7BFD" w:rsidRPr="009A1EDC" w:rsidRDefault="00FB7BFD" w:rsidP="005B1A88">
      <w:pPr>
        <w:jc w:val="both"/>
        <w:rPr>
          <w:rFonts w:cstheme="minorHAnsi"/>
          <w:lang w:eastAsia="fr-FR"/>
        </w:rPr>
      </w:pPr>
      <w:r w:rsidRPr="009A1EDC">
        <w:rPr>
          <w:rFonts w:cstheme="minorHAnsi"/>
          <w:lang w:eastAsia="fr-FR"/>
        </w:rPr>
        <w:t xml:space="preserve">3- Le passage « </w:t>
      </w:r>
      <w:r w:rsidRPr="009A1EDC">
        <w:rPr>
          <w:rFonts w:cstheme="minorHAnsi"/>
          <w:b/>
          <w:bCs/>
          <w:lang w:eastAsia="fr-FR"/>
        </w:rPr>
        <w:t>La vie d'ici-bas n'est qu'une jouissance illusoire</w:t>
      </w:r>
      <w:r w:rsidRPr="009A1EDC">
        <w:rPr>
          <w:rFonts w:cstheme="minorHAnsi"/>
          <w:lang w:eastAsia="fr-FR"/>
        </w:rPr>
        <w:t xml:space="preserve"> » souligne que l'homme ne devrait pas considérer le monde matériel comme son objectif ultime. En effet, se focaliser uniquement sur les aspects matériels de l'existence peut conduire l'individu à sombrer dans toutes sortes de vices et à s'éloigner de la vérité ainsi que de son évolution spirituelle. Néanmoins, il est important de noter que l'utilisation adéquate et judicieuse des ressources matérielles en vue de favoriser l'épanouissement humain n'est pas simplement tolérée, mais s'avère en réalité essentielle et indispensable.</w:t>
      </w:r>
      <w:r w:rsidRPr="009A1EDC">
        <w:rPr>
          <w:rStyle w:val="Appelnotedebasdep"/>
          <w:rFonts w:cstheme="minorHAnsi"/>
          <w:lang w:eastAsia="fr-FR"/>
        </w:rPr>
        <w:footnoteReference w:id="294"/>
      </w:r>
    </w:p>
    <w:p w14:paraId="444FEB4D" w14:textId="77777777" w:rsidR="00FB7BFD" w:rsidRPr="009A1EDC" w:rsidRDefault="00FB7BFD" w:rsidP="005B1A88">
      <w:pPr>
        <w:jc w:val="both"/>
        <w:rPr>
          <w:rFonts w:cstheme="minorHAnsi"/>
          <w:lang w:eastAsia="fr-FR"/>
        </w:rPr>
      </w:pPr>
    </w:p>
    <w:p w14:paraId="4902CAE7" w14:textId="77777777" w:rsidR="00FB7BFD" w:rsidRPr="009A1EDC" w:rsidRDefault="00FB7BFD" w:rsidP="005B1A88">
      <w:pPr>
        <w:jc w:val="both"/>
        <w:rPr>
          <w:rFonts w:cstheme="minorHAnsi"/>
          <w:lang w:val="fr-BE" w:eastAsia="fr-FR"/>
        </w:rPr>
      </w:pPr>
    </w:p>
    <w:p w14:paraId="0B2EE945" w14:textId="77777777" w:rsidR="00FB7BFD" w:rsidRPr="009A1EDC" w:rsidRDefault="00FB7BFD" w:rsidP="005B1A88">
      <w:pPr>
        <w:jc w:val="both"/>
        <w:rPr>
          <w:rFonts w:cstheme="minorHAnsi"/>
          <w:lang w:eastAsia="fr-FR"/>
        </w:rPr>
      </w:pPr>
    </w:p>
    <w:p w14:paraId="093461E7" w14:textId="77777777" w:rsidR="001817BA" w:rsidRDefault="001817BA" w:rsidP="005B1A88">
      <w:pPr>
        <w:jc w:val="both"/>
        <w:rPr>
          <w:rFonts w:cstheme="minorHAnsi"/>
          <w:b/>
          <w:bCs/>
          <w:i/>
          <w:iCs/>
          <w:sz w:val="20"/>
          <w:szCs w:val="20"/>
        </w:rPr>
      </w:pPr>
      <w:bookmarkStart w:id="74" w:name="_Hlk219838878"/>
    </w:p>
    <w:p w14:paraId="44325FD5" w14:textId="0C651565" w:rsidR="001817BA" w:rsidRDefault="001817BA" w:rsidP="001817BA">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lastRenderedPageBreak/>
        <w:t>لَتُبۡلَوُنَّ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فِيٓ</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أَمۡوَٰلِكُمۡ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وَأَن</w:t>
      </w:r>
      <w:r w:rsidRPr="00BA37ED">
        <w:rPr>
          <w:rFonts w:cs="KFGQPC Uthmanic Script HAFS" w:hint="eastAsia"/>
          <w:color w:val="000000"/>
          <w:sz w:val="36"/>
          <w:szCs w:val="36"/>
          <w:shd w:val="clear" w:color="auto" w:fill="FFFFFF"/>
          <w:rtl/>
        </w:rPr>
        <w:t>فُسِكُمۡ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وَلَتَسۡمَعُنَّ</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أُوتُواْ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قَبۡلِكُمۡ</w:t>
      </w:r>
      <w:proofErr w:type="spellEnd"/>
      <w:r w:rsidRPr="00BA37ED">
        <w:rPr>
          <w:rFonts w:cs="KFGQPC Uthmanic Script HAFS"/>
          <w:color w:val="000000"/>
          <w:sz w:val="36"/>
          <w:szCs w:val="36"/>
          <w:shd w:val="clear" w:color="auto" w:fill="FFFFFF"/>
          <w:rtl/>
        </w:rPr>
        <w:t xml:space="preserve"> وَمِنَ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أَشۡرَكُوٓاْ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أَذٗى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كَثِيرٗاۚ</w:t>
      </w:r>
      <w:proofErr w:type="spellEnd"/>
      <w:r w:rsidRPr="00BA37ED">
        <w:rPr>
          <w:rFonts w:cs="KFGQPC Uthmanic Script HAFS"/>
          <w:color w:val="000000"/>
          <w:sz w:val="36"/>
          <w:szCs w:val="36"/>
          <w:shd w:val="clear" w:color="auto" w:fill="FFFFFF"/>
          <w:rtl/>
        </w:rPr>
        <w:t xml:space="preserve"> وَإِن </w:t>
      </w:r>
      <w:proofErr w:type="spellStart"/>
      <w:r w:rsidRPr="00BA37ED">
        <w:rPr>
          <w:rFonts w:cs="KFGQPC Uthmanic Script HAFS"/>
          <w:color w:val="000000"/>
          <w:sz w:val="36"/>
          <w:szCs w:val="36"/>
          <w:shd w:val="clear" w:color="auto" w:fill="FFFFFF"/>
          <w:rtl/>
        </w:rPr>
        <w:t>تَصۡبِرُواْ</w:t>
      </w:r>
      <w:proofErr w:type="spellEnd"/>
      <w:r w:rsidRPr="00BA37ED">
        <w:rPr>
          <w:rFonts w:cs="KFGQPC Uthmanic Script HAFS"/>
          <w:color w:val="000000"/>
          <w:sz w:val="36"/>
          <w:szCs w:val="36"/>
          <w:shd w:val="clear" w:color="auto" w:fill="FFFFFF"/>
          <w:rtl/>
        </w:rPr>
        <w:t xml:space="preserve"> وَتَتَّقُواْ فَإِنَّ ذَٰلِكَ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عَزۡمِ</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لۡأُمُورِ</w:t>
      </w:r>
      <w:r w:rsidRPr="00BA37ED">
        <w:rPr>
          <w:rFonts w:cs="KFGQPC Uthmanic Script HAFS"/>
          <w:color w:val="000000"/>
          <w:sz w:val="36"/>
          <w:szCs w:val="36"/>
          <w:shd w:val="clear" w:color="auto" w:fill="FFFFFF"/>
          <w:rtl/>
        </w:rPr>
        <w:t>١٨٦</w:t>
      </w:r>
    </w:p>
    <w:p w14:paraId="3B3DE9EA" w14:textId="77777777" w:rsidR="001817BA" w:rsidRDefault="001817BA" w:rsidP="005B1A88">
      <w:pPr>
        <w:jc w:val="both"/>
        <w:rPr>
          <w:rFonts w:cstheme="minorHAnsi"/>
          <w:b/>
          <w:bCs/>
          <w:i/>
          <w:iCs/>
          <w:sz w:val="20"/>
          <w:szCs w:val="20"/>
        </w:rPr>
      </w:pPr>
    </w:p>
    <w:p w14:paraId="2D989C17" w14:textId="399C81F5" w:rsidR="0052784C" w:rsidRPr="009A1EDC" w:rsidRDefault="0052784C" w:rsidP="005B1A88">
      <w:pPr>
        <w:jc w:val="both"/>
        <w:rPr>
          <w:rFonts w:cstheme="minorHAnsi"/>
          <w:b/>
          <w:bCs/>
          <w:i/>
          <w:iCs/>
          <w:sz w:val="20"/>
          <w:szCs w:val="20"/>
        </w:rPr>
      </w:pPr>
      <w:r w:rsidRPr="009A1EDC">
        <w:rPr>
          <w:rFonts w:cstheme="minorHAnsi"/>
          <w:b/>
          <w:bCs/>
          <w:i/>
          <w:iCs/>
          <w:sz w:val="20"/>
          <w:szCs w:val="20"/>
        </w:rPr>
        <w:t>186- Certes vous serez éprouvés dans vos biens et vos personnes ; et certes vous entendrez de la part de ceux à qui le Livre a été donné avant vous, et de la part des Associateurs, beaucoup de propos désagréables. Mais si vous êtes endurants et pieux... voilà bien la meilleure résolution à prendre.</w:t>
      </w:r>
    </w:p>
    <w:bookmarkEnd w:id="74"/>
    <w:p w14:paraId="210F5F90" w14:textId="77777777" w:rsidR="00FB7BFD" w:rsidRPr="009A1EDC" w:rsidRDefault="00FB7BFD" w:rsidP="005B1A88">
      <w:pPr>
        <w:jc w:val="both"/>
        <w:rPr>
          <w:rFonts w:cstheme="minorHAnsi"/>
          <w:b/>
          <w:bCs/>
          <w:lang w:eastAsia="fr-FR"/>
        </w:rPr>
      </w:pPr>
    </w:p>
    <w:p w14:paraId="65D1E65C"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407F4977" w14:textId="77777777" w:rsidR="00FB7BFD" w:rsidRPr="009A1EDC" w:rsidRDefault="00FB7BFD" w:rsidP="005B1A88">
      <w:pPr>
        <w:jc w:val="both"/>
        <w:rPr>
          <w:rFonts w:cstheme="minorHAnsi"/>
          <w:b/>
          <w:bCs/>
          <w:lang w:eastAsia="fr-FR"/>
        </w:rPr>
      </w:pPr>
    </w:p>
    <w:p w14:paraId="6E321F3D" w14:textId="16C26564" w:rsidR="00FB7BFD" w:rsidRPr="009A1EDC" w:rsidRDefault="00FB7BFD" w:rsidP="005B1A88">
      <w:pPr>
        <w:jc w:val="both"/>
        <w:rPr>
          <w:rFonts w:cstheme="minorHAnsi"/>
          <w:lang w:eastAsia="fr-FR"/>
        </w:rPr>
      </w:pPr>
      <w:r w:rsidRPr="009A1EDC">
        <w:rPr>
          <w:rFonts w:cstheme="minorHAnsi"/>
          <w:lang w:eastAsia="fr-FR"/>
        </w:rPr>
        <w:t>Selon les récits, après que les musulmans ont émigré de La Mecque à Médine, laissant derrière eux leurs maisons et leurs vies, les polythéistes ont usurpé leurs propriétés et harcelé ceux restés sur place. Tandis que, les Juifs de Médine persécutaient et calomniaient également les musulmans. L'un de leurs poètes, nommé « Ka'b ibn al-Ashraf », connu pour son langage grossier et sa méchanceté, bouleversait constamment le Prophète (s) et les musulmans par ses poèmes, incitant les polythéistes contre eux et insultant leur honneur. Face à ces provocations persistantes, le Prophète de l'Islam (s) aurait finalement ordonné l'exécution de Ka'b ibn al-Ashraf, qui fut alors jugé et exécuté par des musulmans. Les commentateurs du Coran estiment que le verset mentionné fait référence à cet événement.</w:t>
      </w:r>
      <w:r w:rsidRPr="009A1EDC">
        <w:rPr>
          <w:rStyle w:val="Appelnotedebasdep"/>
          <w:rFonts w:cstheme="minorHAnsi"/>
          <w:lang w:eastAsia="fr-FR"/>
        </w:rPr>
        <w:footnoteReference w:id="295"/>
      </w:r>
    </w:p>
    <w:p w14:paraId="13E54C2B" w14:textId="77777777" w:rsidR="00FB7BFD" w:rsidRDefault="00FB7BFD" w:rsidP="005B1A88">
      <w:pPr>
        <w:jc w:val="both"/>
        <w:rPr>
          <w:rFonts w:cstheme="minorHAnsi"/>
          <w:b/>
          <w:bCs/>
          <w:lang w:eastAsia="fr-FR"/>
        </w:rPr>
      </w:pPr>
    </w:p>
    <w:p w14:paraId="23389DE1" w14:textId="77777777" w:rsidR="001817BA" w:rsidRPr="009A1EDC" w:rsidRDefault="001817BA" w:rsidP="005B1A88">
      <w:pPr>
        <w:jc w:val="both"/>
        <w:rPr>
          <w:rFonts w:cstheme="minorHAnsi"/>
          <w:b/>
          <w:bCs/>
          <w:lang w:eastAsia="fr-FR"/>
        </w:rPr>
      </w:pPr>
    </w:p>
    <w:p w14:paraId="5EA7BB67" w14:textId="77777777" w:rsidR="00FB7BFD" w:rsidRPr="009A1EDC" w:rsidRDefault="00FB7BFD" w:rsidP="005B1A88">
      <w:pPr>
        <w:jc w:val="both"/>
        <w:rPr>
          <w:rFonts w:cstheme="minorHAnsi"/>
          <w:lang w:eastAsia="fr-FR"/>
        </w:rPr>
      </w:pPr>
      <w:r w:rsidRPr="009A1EDC">
        <w:rPr>
          <w:rFonts w:cstheme="minorHAnsi"/>
          <w:lang w:eastAsia="fr-FR"/>
        </w:rPr>
        <w:t>1- Les musulmans font face à des défis et des critiques récurrents envers leur foi à travers l'histoire. Ces épreuves prennent diverses formes au fil du temps. Il est important pour la communauté musulmane d'être préparée à affronter une propagande hostile et des attaques verbales, tout en gardant à l'esprit que les divergences de croyances et les tensions avec les non-musulmans risquent de perdurer. Face à cela, les musulmans sont encouragés à faire preuve de résilience, de persévérance et à rester fidèles à leurs valeurs et à leur éthique dans leur façon de réagir et d'interagir avec leurs détracteurs.</w:t>
      </w:r>
    </w:p>
    <w:p w14:paraId="2DC0A352" w14:textId="77777777"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 xml:space="preserve">2- Dans ce contexte, le terme « </w:t>
      </w:r>
      <w:r w:rsidRPr="009A1EDC">
        <w:rPr>
          <w:rFonts w:ascii="Calibri" w:eastAsia="SimSun" w:hAnsi="Calibri" w:cs="Calibri"/>
          <w:b/>
          <w:bCs/>
          <w:lang w:eastAsia="fr-FR"/>
        </w:rPr>
        <w:t>pieux</w:t>
      </w:r>
      <w:r w:rsidRPr="009A1EDC">
        <w:rPr>
          <w:rFonts w:ascii="Calibri" w:eastAsia="SimSun" w:hAnsi="Calibri" w:cs="Calibri"/>
          <w:lang w:eastAsia="fr-FR"/>
        </w:rPr>
        <w:t xml:space="preserve"> », qui tire son origine de la piété, peut être compris de deux façons complémentaires. Premièrement, il peut évoquer l'importance pour les musulmans de préserver leur dignité et leur intégrité face aux accusations infondées. Deuxièmement, il peut signifier que, lorsqu'ils répondent à leurs détracteurs, les musulmans sont appelés à le faire avec sagesse et modération, en évitant tout propos déplacé ou blessant. Il s'agit de rester fidèle aux principes de respect et de bienveillance prônés par leur foi, même dans les situations de désaccord.</w:t>
      </w:r>
      <w:r w:rsidRPr="009A1EDC">
        <w:rPr>
          <w:rFonts w:ascii="Calibri" w:eastAsia="SimSun" w:hAnsi="Calibri" w:cs="Calibri"/>
          <w:vertAlign w:val="superscript"/>
          <w:lang w:eastAsia="fr-FR"/>
        </w:rPr>
        <w:footnoteReference w:id="296"/>
      </w:r>
    </w:p>
    <w:p w14:paraId="52DA2ED0" w14:textId="77777777" w:rsidR="00FB7BFD" w:rsidRPr="009A1EDC" w:rsidRDefault="00FB7BFD" w:rsidP="005B1A88">
      <w:pPr>
        <w:jc w:val="both"/>
        <w:rPr>
          <w:rFonts w:cstheme="minorHAnsi"/>
          <w:lang w:eastAsia="fr-FR"/>
        </w:rPr>
      </w:pPr>
    </w:p>
    <w:p w14:paraId="1742B9AE" w14:textId="77777777" w:rsidR="00FB7BFD" w:rsidRPr="009A1EDC" w:rsidRDefault="00FB7BFD" w:rsidP="005B1A88">
      <w:pPr>
        <w:jc w:val="both"/>
        <w:rPr>
          <w:rFonts w:cstheme="minorHAnsi"/>
          <w:lang w:eastAsia="fr-FR"/>
        </w:rPr>
      </w:pPr>
    </w:p>
    <w:p w14:paraId="75DA1310" w14:textId="77777777" w:rsidR="0046606F" w:rsidRPr="009A1EDC" w:rsidRDefault="0046606F" w:rsidP="005B1A88">
      <w:pPr>
        <w:jc w:val="both"/>
        <w:rPr>
          <w:rFonts w:cstheme="minorHAnsi"/>
          <w:lang w:eastAsia="fr-FR"/>
        </w:rPr>
      </w:pPr>
    </w:p>
    <w:p w14:paraId="7AAAF48A" w14:textId="10FDAD33" w:rsidR="001817BA" w:rsidRDefault="001817BA" w:rsidP="001817BA">
      <w:pPr>
        <w:jc w:val="right"/>
        <w:rPr>
          <w:rFonts w:cstheme="minorHAnsi"/>
          <w:b/>
          <w:bCs/>
          <w:i/>
          <w:iCs/>
          <w:sz w:val="20"/>
          <w:szCs w:val="20"/>
        </w:rPr>
      </w:pPr>
      <w:proofErr w:type="spellStart"/>
      <w:r w:rsidRPr="00BA37ED">
        <w:rPr>
          <w:rFonts w:cs="KFGQPC Uthmanic Script HAFS"/>
          <w:color w:val="000000"/>
          <w:sz w:val="36"/>
          <w:szCs w:val="36"/>
          <w:shd w:val="clear" w:color="auto" w:fill="FFFFFF"/>
          <w:rtl/>
        </w:rPr>
        <w:lastRenderedPageBreak/>
        <w:t>وَإِذۡ</w:t>
      </w:r>
      <w:proofErr w:type="spellEnd"/>
      <w:r w:rsidRPr="00BA37ED">
        <w:rPr>
          <w:rFonts w:cs="KFGQPC Uthmanic Script HAFS"/>
          <w:color w:val="000000"/>
          <w:sz w:val="36"/>
          <w:szCs w:val="36"/>
          <w:shd w:val="clear" w:color="auto" w:fill="FFFFFF"/>
          <w:rtl/>
        </w:rPr>
        <w:t xml:space="preserve"> أَخَذَ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مِيثَٰقَ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أُوتُواْ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eastAsia"/>
          <w:color w:val="000000"/>
          <w:sz w:val="36"/>
          <w:szCs w:val="36"/>
          <w:shd w:val="clear" w:color="auto" w:fill="FFFFFF"/>
          <w:rtl/>
        </w:rPr>
        <w:t>لَتُبَيِّنُنَّهُ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لِلنَّاسِ وَلَا </w:t>
      </w:r>
      <w:proofErr w:type="spellStart"/>
      <w:r w:rsidRPr="00BA37ED">
        <w:rPr>
          <w:rFonts w:cs="KFGQPC Uthmanic Script HAFS"/>
          <w:color w:val="000000"/>
          <w:sz w:val="36"/>
          <w:szCs w:val="36"/>
          <w:shd w:val="clear" w:color="auto" w:fill="FFFFFF"/>
          <w:rtl/>
        </w:rPr>
        <w:t>تَكۡتُمُونَهُ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فَنَبَذُوهُ </w:t>
      </w:r>
      <w:proofErr w:type="spellStart"/>
      <w:r w:rsidRPr="00BA37ED">
        <w:rPr>
          <w:rFonts w:cs="KFGQPC Uthmanic Script HAFS"/>
          <w:color w:val="000000"/>
          <w:sz w:val="36"/>
          <w:szCs w:val="36"/>
          <w:shd w:val="clear" w:color="auto" w:fill="FFFFFF"/>
          <w:rtl/>
        </w:rPr>
        <w:t>وَرَآءَ</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ظُهُورِهِمۡ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شۡتَرَوۡاْ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بِهِ</w:t>
      </w:r>
      <w:r w:rsidRPr="00BA37ED">
        <w:rPr>
          <w:rFonts w:cs="KFGQPC Uthmanic Script HAFS" w:hint="cs"/>
          <w:color w:val="000000"/>
          <w:sz w:val="36"/>
          <w:szCs w:val="36"/>
          <w:shd w:val="clear" w:color="auto" w:fill="FFFFFF"/>
          <w:rtl/>
        </w:rPr>
        <w:t>ۦ</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ثَمَنٗا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قَلِيلٗاۖ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فَبِئۡسَ</w:t>
      </w:r>
      <w:proofErr w:type="spellEnd"/>
      <w:r w:rsidRPr="00BA37ED">
        <w:rPr>
          <w:rFonts w:cs="KFGQPC Uthmanic Script HAFS"/>
          <w:color w:val="000000"/>
          <w:sz w:val="36"/>
          <w:szCs w:val="36"/>
          <w:shd w:val="clear" w:color="auto" w:fill="FFFFFF"/>
          <w:rtl/>
        </w:rPr>
        <w:t xml:space="preserve"> مَا يَشۡتَرُونَ١٨٧</w:t>
      </w:r>
    </w:p>
    <w:p w14:paraId="06095BB4" w14:textId="77777777" w:rsidR="001817BA" w:rsidRDefault="001817BA" w:rsidP="005B1A88">
      <w:pPr>
        <w:jc w:val="both"/>
        <w:rPr>
          <w:rFonts w:cstheme="minorHAnsi"/>
          <w:b/>
          <w:bCs/>
          <w:i/>
          <w:iCs/>
          <w:sz w:val="20"/>
          <w:szCs w:val="20"/>
        </w:rPr>
      </w:pPr>
    </w:p>
    <w:p w14:paraId="52BEFE75" w14:textId="0B7441B4" w:rsidR="0052784C" w:rsidRPr="009A1EDC" w:rsidRDefault="0052784C" w:rsidP="005B1A88">
      <w:pPr>
        <w:jc w:val="both"/>
        <w:rPr>
          <w:rFonts w:cstheme="minorHAnsi"/>
          <w:b/>
          <w:bCs/>
          <w:i/>
          <w:iCs/>
          <w:sz w:val="20"/>
          <w:szCs w:val="20"/>
        </w:rPr>
      </w:pPr>
      <w:r w:rsidRPr="009A1EDC">
        <w:rPr>
          <w:rFonts w:cstheme="minorHAnsi"/>
          <w:b/>
          <w:bCs/>
          <w:i/>
          <w:iCs/>
          <w:sz w:val="20"/>
          <w:szCs w:val="20"/>
        </w:rPr>
        <w:t>187- Allah prit, de ceux auxquels le Livre était donné, cet engagement : « Exposez-le, certes, aux gens et ne le cachez pas ». Mais ils l’ont jeté derrière leur dos et l’ont vendu à vil prix. Quel mauvais commerce ils ont fait !</w:t>
      </w:r>
    </w:p>
    <w:p w14:paraId="6AED2819" w14:textId="77777777" w:rsidR="00FB7BFD" w:rsidRPr="009A1EDC" w:rsidRDefault="00FB7BFD" w:rsidP="005B1A88">
      <w:pPr>
        <w:jc w:val="both"/>
        <w:rPr>
          <w:rFonts w:cstheme="minorHAnsi"/>
          <w:lang w:eastAsia="fr-FR"/>
        </w:rPr>
      </w:pPr>
    </w:p>
    <w:p w14:paraId="2728250B" w14:textId="77777777" w:rsidR="00FB7BFD" w:rsidRPr="009A1EDC" w:rsidRDefault="00FB7BFD" w:rsidP="005B1A88">
      <w:pPr>
        <w:jc w:val="both"/>
        <w:rPr>
          <w:rFonts w:cstheme="minorHAnsi"/>
          <w:lang w:eastAsia="fr-FR"/>
        </w:rPr>
      </w:pPr>
      <w:r w:rsidRPr="009A1EDC">
        <w:rPr>
          <w:rFonts w:cstheme="minorHAnsi"/>
          <w:lang w:eastAsia="fr-FR"/>
        </w:rPr>
        <w:t>1- D'après un récit rapporté par l'Imam al-</w:t>
      </w:r>
      <w:proofErr w:type="spellStart"/>
      <w:r w:rsidRPr="009A1EDC">
        <w:rPr>
          <w:rFonts w:cstheme="minorHAnsi"/>
          <w:lang w:eastAsia="fr-FR"/>
        </w:rPr>
        <w:t>Bàqir</w:t>
      </w:r>
      <w:proofErr w:type="spellEnd"/>
      <w:r w:rsidRPr="009A1EDC">
        <w:rPr>
          <w:rFonts w:cstheme="minorHAnsi"/>
          <w:lang w:eastAsia="fr-FR"/>
        </w:rPr>
        <w:t xml:space="preserve"> (a), l'engagement évoqué dans le verset susmentionné faisait allusion au Prophète de l'Islam (s). Il incombait aux Gens du Livre d'annoncer aux gens l'heureuse nouvelle de sa venue, telle qu'elle était révélée dans la Torah et la Bible, sans pour autant la dissimuler.</w:t>
      </w:r>
      <w:r w:rsidRPr="009A1EDC">
        <w:rPr>
          <w:rStyle w:val="Appelnotedebasdep"/>
          <w:rFonts w:cstheme="minorHAnsi"/>
          <w:lang w:eastAsia="fr-FR"/>
        </w:rPr>
        <w:footnoteReference w:id="297"/>
      </w:r>
      <w:r w:rsidRPr="009A1EDC">
        <w:rPr>
          <w:rFonts w:cstheme="minorHAnsi"/>
          <w:lang w:eastAsia="fr-FR"/>
        </w:rPr>
        <w:t xml:space="preserve"> S'il est vrai que le fait de cacher cette prophétie constitue l'un des exemples les plus manifestes de dissimulation des révélations divines, il n'en demeure pas moins que le verset englobe, en réalité, toute forme de reniement des messages de Dieu.</w:t>
      </w:r>
    </w:p>
    <w:p w14:paraId="4A21E871" w14:textId="77777777" w:rsidR="00FB7BFD" w:rsidRPr="009A1EDC" w:rsidRDefault="00FB7BFD" w:rsidP="005B1A88">
      <w:pPr>
        <w:jc w:val="both"/>
        <w:rPr>
          <w:rFonts w:cstheme="minorHAnsi"/>
          <w:lang w:eastAsia="fr-FR"/>
        </w:rPr>
      </w:pPr>
      <w:r w:rsidRPr="009A1EDC">
        <w:rPr>
          <w:rFonts w:cstheme="minorHAnsi"/>
          <w:lang w:eastAsia="fr-FR"/>
        </w:rPr>
        <w:t xml:space="preserve">2- L'expression </w:t>
      </w:r>
      <w:r w:rsidR="00A46513" w:rsidRPr="009A1EDC">
        <w:rPr>
          <w:rFonts w:cstheme="minorHAnsi"/>
          <w:lang w:eastAsia="fr-FR"/>
        </w:rPr>
        <w:t>« </w:t>
      </w:r>
      <w:r w:rsidRPr="009A1EDC">
        <w:rPr>
          <w:rFonts w:cstheme="minorHAnsi"/>
          <w:b/>
          <w:bCs/>
          <w:lang w:eastAsia="fr-FR"/>
        </w:rPr>
        <w:t>ils l'ont jeté derrière leur dos</w:t>
      </w:r>
      <w:r w:rsidR="00A46513" w:rsidRPr="009A1EDC">
        <w:rPr>
          <w:rFonts w:cstheme="minorHAnsi"/>
          <w:lang w:eastAsia="fr-FR"/>
        </w:rPr>
        <w:t> »</w:t>
      </w:r>
      <w:r w:rsidRPr="009A1EDC">
        <w:rPr>
          <w:rFonts w:cstheme="minorHAnsi"/>
          <w:lang w:eastAsia="fr-FR"/>
        </w:rPr>
        <w:t xml:space="preserve"> est une métaphore percutante qui illustre l'acte de délaisser et de négliger les enseignements divins, plutôt que de s'y conformer. En effet, lorsqu'une personne souhaite utiliser un document comme référence, elle le place naturellement devant elle pour l'étudier attentivement. À l'inverse, si elle décide de ne pas suivre ces directives, elle le laisse figurativement derrière elle, l'abandonnant de ce fait.</w:t>
      </w:r>
      <w:r w:rsidRPr="009A1EDC">
        <w:rPr>
          <w:rStyle w:val="Appelnotedebasdep"/>
          <w:rFonts w:cstheme="minorHAnsi"/>
          <w:lang w:eastAsia="fr-FR"/>
        </w:rPr>
        <w:footnoteReference w:id="298"/>
      </w:r>
    </w:p>
    <w:p w14:paraId="63FD0911" w14:textId="77777777" w:rsidR="00FB7BFD" w:rsidRPr="009A1EDC" w:rsidRDefault="00FB7BFD" w:rsidP="005B1A88">
      <w:pPr>
        <w:jc w:val="both"/>
        <w:rPr>
          <w:rFonts w:cstheme="minorHAnsi"/>
          <w:lang w:eastAsia="fr-FR"/>
        </w:rPr>
      </w:pPr>
    </w:p>
    <w:p w14:paraId="7D51CE14" w14:textId="77777777" w:rsidR="00A46513" w:rsidRPr="009A1EDC" w:rsidRDefault="00A46513" w:rsidP="005B1A88">
      <w:pPr>
        <w:jc w:val="both"/>
        <w:rPr>
          <w:rFonts w:cstheme="minorHAnsi"/>
          <w:lang w:eastAsia="fr-FR"/>
        </w:rPr>
      </w:pPr>
    </w:p>
    <w:p w14:paraId="465BCD9A" w14:textId="77777777" w:rsidR="00A46513" w:rsidRDefault="00A46513" w:rsidP="005B1A88">
      <w:pPr>
        <w:jc w:val="both"/>
        <w:rPr>
          <w:rFonts w:cstheme="minorHAnsi"/>
          <w:lang w:eastAsia="fr-FR"/>
        </w:rPr>
      </w:pPr>
    </w:p>
    <w:p w14:paraId="19252D91" w14:textId="1616982C" w:rsidR="001817BA" w:rsidRDefault="001817BA" w:rsidP="001817BA">
      <w:pPr>
        <w:jc w:val="right"/>
        <w:rPr>
          <w:rFonts w:cstheme="minorHAnsi"/>
          <w:lang w:eastAsia="fr-FR"/>
        </w:rPr>
      </w:pPr>
      <w:r w:rsidRPr="00BA37ED">
        <w:rPr>
          <w:rFonts w:cs="KFGQPC Uthmanic Script HAFS"/>
          <w:color w:val="000000"/>
          <w:sz w:val="36"/>
          <w:szCs w:val="36"/>
          <w:shd w:val="clear" w:color="auto" w:fill="FFFFFF"/>
          <w:rtl/>
        </w:rPr>
        <w:t xml:space="preserve">لَا </w:t>
      </w:r>
      <w:proofErr w:type="spellStart"/>
      <w:r w:rsidRPr="00BA37ED">
        <w:rPr>
          <w:rFonts w:cs="KFGQPC Uthmanic Script HAFS"/>
          <w:color w:val="000000"/>
          <w:sz w:val="36"/>
          <w:szCs w:val="36"/>
          <w:shd w:val="clear" w:color="auto" w:fill="FFFFFF"/>
          <w:rtl/>
        </w:rPr>
        <w:t>تَحۡسَبَنَّ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يَفۡرَحُونَ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بِمَآ</w:t>
      </w:r>
      <w:proofErr w:type="spellEnd"/>
      <w:r w:rsidRPr="00BA37ED">
        <w:rPr>
          <w:rFonts w:cs="KFGQPC Uthmanic Script HAFS"/>
          <w:color w:val="000000"/>
          <w:sz w:val="36"/>
          <w:szCs w:val="36"/>
          <w:shd w:val="clear" w:color="auto" w:fill="FFFFFF"/>
          <w:rtl/>
        </w:rPr>
        <w:t xml:space="preserve"> أَتَواْ وَّيُحِبُّونَ أَن </w:t>
      </w:r>
      <w:proofErr w:type="spellStart"/>
      <w:r w:rsidRPr="00BA37ED">
        <w:rPr>
          <w:rFonts w:cs="KFGQPC Uthmanic Script HAFS"/>
          <w:color w:val="000000"/>
          <w:sz w:val="36"/>
          <w:szCs w:val="36"/>
          <w:shd w:val="clear" w:color="auto" w:fill="FFFFFF"/>
          <w:rtl/>
        </w:rPr>
        <w:t>يُحۡمَدُواْ</w:t>
      </w:r>
      <w:proofErr w:type="spellEnd"/>
      <w:r w:rsidRPr="00BA37ED">
        <w:rPr>
          <w:rFonts w:cs="KFGQPC Uthmanic Script HAFS"/>
          <w:color w:val="000000"/>
          <w:sz w:val="36"/>
          <w:szCs w:val="36"/>
          <w:shd w:val="clear" w:color="auto" w:fill="FFFFFF"/>
          <w:rtl/>
        </w:rPr>
        <w:t xml:space="preserve"> بِمَا </w:t>
      </w:r>
      <w:proofErr w:type="spellStart"/>
      <w:r w:rsidRPr="00BA37ED">
        <w:rPr>
          <w:rFonts w:cs="KFGQPC Uthmanic Script HAFS"/>
          <w:color w:val="000000"/>
          <w:sz w:val="36"/>
          <w:szCs w:val="36"/>
          <w:shd w:val="clear" w:color="auto" w:fill="FFFFFF"/>
          <w:rtl/>
        </w:rPr>
        <w:t>لَمۡ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يَفۡعَلُواْ</w:t>
      </w:r>
      <w:proofErr w:type="spellEnd"/>
      <w:r w:rsidRPr="00BA37ED">
        <w:rPr>
          <w:rFonts w:cs="KFGQPC Uthmanic Script HAFS"/>
          <w:color w:val="000000"/>
          <w:sz w:val="36"/>
          <w:szCs w:val="36"/>
          <w:shd w:val="clear" w:color="auto" w:fill="FFFFFF"/>
          <w:rtl/>
        </w:rPr>
        <w:t xml:space="preserve"> ف</w:t>
      </w:r>
      <w:r w:rsidRPr="00BA37ED">
        <w:rPr>
          <w:rFonts w:cs="KFGQPC Uthmanic Script HAFS" w:hint="eastAsia"/>
          <w:color w:val="000000"/>
          <w:sz w:val="36"/>
          <w:szCs w:val="36"/>
          <w:shd w:val="clear" w:color="auto" w:fill="FFFFFF"/>
          <w:rtl/>
        </w:rPr>
        <w:t>َلَا</w:t>
      </w:r>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تَحۡسَبَنَّهُم</w:t>
      </w:r>
      <w:proofErr w:type="spellEnd"/>
      <w:r w:rsidRPr="00BA37ED">
        <w:rPr>
          <w:rFonts w:cs="KFGQPC Uthmanic Script HAFS"/>
          <w:color w:val="000000"/>
          <w:sz w:val="36"/>
          <w:szCs w:val="36"/>
          <w:shd w:val="clear" w:color="auto" w:fill="FFFFFF"/>
          <w:rtl/>
        </w:rPr>
        <w:t xml:space="preserve"> بِمَفَازَةٖ مِّنَ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لۡعَذَابِۖ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وَلَهُمۡ</w:t>
      </w:r>
      <w:proofErr w:type="spellEnd"/>
      <w:r w:rsidRPr="00BA37ED">
        <w:rPr>
          <w:rFonts w:cs="KFGQPC Uthmanic Script HAFS"/>
          <w:color w:val="000000"/>
          <w:sz w:val="36"/>
          <w:szCs w:val="36"/>
          <w:shd w:val="clear" w:color="auto" w:fill="FFFFFF"/>
          <w:rtl/>
        </w:rPr>
        <w:t xml:space="preserve"> عَذَابٌ أَلِيمٞ١٨٨</w:t>
      </w:r>
    </w:p>
    <w:p w14:paraId="5A9083F4" w14:textId="77777777" w:rsidR="001817BA" w:rsidRPr="009A1EDC" w:rsidRDefault="001817BA" w:rsidP="005B1A88">
      <w:pPr>
        <w:jc w:val="both"/>
        <w:rPr>
          <w:rFonts w:cstheme="minorHAnsi"/>
          <w:lang w:eastAsia="fr-FR"/>
        </w:rPr>
      </w:pPr>
    </w:p>
    <w:p w14:paraId="4AEB5BFF"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188- Ne pense point que ceux-là qui exultent de ce qu’ils ont fait, et qui aiment qu’on les loue pour ce qu’ils n’ont pas fait, ne pense point donc, qu’ils trouvent une échappatoire au châtiment. Pour eux, il y aura un châtiment douloureux !</w:t>
      </w:r>
    </w:p>
    <w:p w14:paraId="42351151" w14:textId="77777777" w:rsidR="00FB7BFD" w:rsidRPr="009A1EDC" w:rsidRDefault="00FB7BFD" w:rsidP="005B1A88">
      <w:pPr>
        <w:jc w:val="both"/>
        <w:rPr>
          <w:rFonts w:cstheme="minorHAnsi"/>
          <w:b/>
          <w:bCs/>
          <w:lang w:eastAsia="fr-FR"/>
        </w:rPr>
      </w:pPr>
    </w:p>
    <w:p w14:paraId="08E61570"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7DD12853" w14:textId="77777777" w:rsidR="00FB7BFD" w:rsidRPr="009A1EDC" w:rsidRDefault="00FB7BFD" w:rsidP="005B1A88">
      <w:pPr>
        <w:jc w:val="both"/>
        <w:rPr>
          <w:rFonts w:cstheme="minorHAnsi"/>
          <w:lang w:eastAsia="fr-FR"/>
        </w:rPr>
      </w:pPr>
    </w:p>
    <w:p w14:paraId="5C04F2A9" w14:textId="1B5C4947" w:rsidR="00FB7BFD" w:rsidRPr="009A1EDC" w:rsidRDefault="00FB7BFD" w:rsidP="005B1A88">
      <w:pPr>
        <w:jc w:val="both"/>
        <w:rPr>
          <w:rFonts w:cstheme="minorHAnsi"/>
          <w:lang w:eastAsia="fr-FR"/>
        </w:rPr>
      </w:pPr>
      <w:r w:rsidRPr="009A1EDC">
        <w:rPr>
          <w:rFonts w:cstheme="minorHAnsi"/>
          <w:lang w:eastAsia="fr-FR"/>
        </w:rPr>
        <w:t>Il est rapporté que les hypocrites ont refusé de prendre part au combat. Lorsque les combattants sont revenus, ils ont déclaré : « Nous aurions participé à la guerre si nous n'avions eu aucun empêchement</w:t>
      </w:r>
      <w:r w:rsidR="007838BB">
        <w:rPr>
          <w:rFonts w:cstheme="minorHAnsi"/>
          <w:lang w:eastAsia="fr-FR"/>
        </w:rPr>
        <w:t> </w:t>
      </w:r>
      <w:r w:rsidRPr="009A1EDC">
        <w:rPr>
          <w:rFonts w:cstheme="minorHAnsi"/>
          <w:lang w:eastAsia="fr-FR"/>
        </w:rPr>
        <w:t>»</w:t>
      </w:r>
      <w:r w:rsidR="007838BB">
        <w:rPr>
          <w:rFonts w:cstheme="minorHAnsi"/>
          <w:lang w:eastAsia="fr-FR"/>
        </w:rPr>
        <w:t>.</w:t>
      </w:r>
      <w:r w:rsidRPr="009A1EDC">
        <w:rPr>
          <w:rFonts w:cstheme="minorHAnsi"/>
          <w:lang w:eastAsia="fr-FR"/>
        </w:rPr>
        <w:t xml:space="preserve"> Ils se sont alors satisfaits de leur conduite et espéraient que leur excuse serait </w:t>
      </w:r>
      <w:r w:rsidRPr="009A1EDC">
        <w:rPr>
          <w:rFonts w:cstheme="minorHAnsi"/>
          <w:lang w:eastAsia="fr-FR"/>
        </w:rPr>
        <w:lastRenderedPageBreak/>
        <w:t>acceptée, permettant ainsi d’être accueillis comme des combattants désintéressés malgré leur absence sur le champ de bataille. C’est dans ce contexte que le verset susmentionné a été révélé, apportant une réponse à leurs pensées et intentions.</w:t>
      </w:r>
      <w:r w:rsidRPr="009A1EDC">
        <w:rPr>
          <w:rStyle w:val="Appelnotedebasdep"/>
          <w:rFonts w:cstheme="minorHAnsi"/>
          <w:lang w:eastAsia="fr-FR"/>
        </w:rPr>
        <w:footnoteReference w:id="299"/>
      </w:r>
    </w:p>
    <w:p w14:paraId="44DE16A2" w14:textId="77777777" w:rsidR="00FB7BFD" w:rsidRDefault="00FB7BFD" w:rsidP="005B1A88">
      <w:pPr>
        <w:jc w:val="both"/>
        <w:rPr>
          <w:rFonts w:cstheme="minorHAnsi"/>
          <w:b/>
          <w:bCs/>
          <w:lang w:eastAsia="fr-FR"/>
        </w:rPr>
      </w:pPr>
    </w:p>
    <w:p w14:paraId="1F808DE3" w14:textId="77777777" w:rsidR="001817BA" w:rsidRPr="009A1EDC" w:rsidRDefault="001817BA" w:rsidP="005B1A88">
      <w:pPr>
        <w:jc w:val="both"/>
        <w:rPr>
          <w:rFonts w:cstheme="minorHAnsi"/>
          <w:b/>
          <w:bCs/>
          <w:lang w:eastAsia="fr-FR"/>
        </w:rPr>
      </w:pPr>
    </w:p>
    <w:p w14:paraId="17172B82" w14:textId="77777777" w:rsidR="00FB7BFD" w:rsidRPr="009A1EDC" w:rsidRDefault="00FB7BFD" w:rsidP="005B1A88">
      <w:pPr>
        <w:jc w:val="both"/>
        <w:rPr>
          <w:rFonts w:cstheme="minorHAnsi"/>
          <w:lang w:eastAsia="fr-FR"/>
        </w:rPr>
      </w:pPr>
      <w:r w:rsidRPr="009A1EDC">
        <w:rPr>
          <w:rFonts w:cstheme="minorHAnsi"/>
          <w:lang w:eastAsia="fr-FR"/>
        </w:rPr>
        <w:t>1- Le bonheur et la gloire de l’homme ne sont pas répréhensibles lorsqu’ils découlent d’un travail bien accompli. Encourager et féliciter un travail de qualité est une réaction instinctive, et ces félicitations contribuent à améliorer le travail et le bien-être des individus. Cependant, cet intérêt doit rester modéré pour éviter qu’il ne devienne une source d’égoïsme ou le seul motif des actions humaines. Il est essentiel de reconnaître et de valoriser les efforts fournis, car cela stimule la motivation et l’engagement. Toutefois, il convient de trouver un équilibre entre la reconnaissance des réalisations et la promotion de valeurs telles que l’humilité et le sens du collectif. Un excès d’éloges peut en effet mener à une forme de narcissisme et détourner l’attention des objectifs plus nobles qui devraient guider nos actions.</w:t>
      </w:r>
    </w:p>
    <w:p w14:paraId="6EECC7DB" w14:textId="77777777" w:rsidR="00FB7BFD" w:rsidRPr="009A1EDC" w:rsidRDefault="00FB7BFD" w:rsidP="005B1A88">
      <w:pPr>
        <w:jc w:val="both"/>
        <w:rPr>
          <w:rFonts w:cstheme="minorHAnsi"/>
          <w:lang w:eastAsia="fr-FR"/>
        </w:rPr>
      </w:pPr>
      <w:r w:rsidRPr="009A1EDC">
        <w:rPr>
          <w:rFonts w:cstheme="minorHAnsi"/>
          <w:lang w:eastAsia="fr-FR"/>
        </w:rPr>
        <w:t>2- L'un des cas de prétention les plus courants est celui d'une personne qui revendique une autorité ou une expertise qu'elle ne possède pas réellement. Cette attitude peut se manifester dans divers domaines, qu'il s'agisse de connaissances scientifiques, de compétences professionnelles ou même de qualités morales. En se présentant comme détentrice d'un savoir ou d'une expérience qu'elle n'a pas, cette personne cherche à impressionner son entourage et à gagner une reconnaissance imméritée. Cependant, cette façade de supériorité est souvent fragile et peut rapidement s'effondrer lorsque la réalité de ses lacunes est mise en lumière. Il est donc préférable pour un croyant de faire preuve d'honnêteté et d'humilité quant à ses propres capacités et la reconnaissance de ses propres limites, plutôt que de céder à la tentation de la prétention.</w:t>
      </w:r>
      <w:r w:rsidRPr="009A1EDC">
        <w:rPr>
          <w:rStyle w:val="Appelnotedebasdep"/>
          <w:rFonts w:cstheme="minorHAnsi"/>
          <w:lang w:eastAsia="fr-FR"/>
        </w:rPr>
        <w:footnoteReference w:id="300"/>
      </w:r>
    </w:p>
    <w:p w14:paraId="0CBC0E27" w14:textId="77777777" w:rsidR="00FB7BFD" w:rsidRPr="009A1EDC" w:rsidRDefault="00FB7BFD" w:rsidP="005B1A88">
      <w:pPr>
        <w:jc w:val="both"/>
        <w:rPr>
          <w:rFonts w:cstheme="minorHAnsi"/>
          <w:lang w:eastAsia="fr-FR"/>
        </w:rPr>
      </w:pPr>
    </w:p>
    <w:p w14:paraId="2577AFBB" w14:textId="77777777" w:rsidR="00FB7BFD" w:rsidRPr="009A1EDC" w:rsidRDefault="00FB7BFD" w:rsidP="005B1A88">
      <w:pPr>
        <w:jc w:val="both"/>
        <w:rPr>
          <w:rFonts w:cstheme="minorHAnsi"/>
          <w:lang w:eastAsia="fr-FR"/>
        </w:rPr>
      </w:pPr>
    </w:p>
    <w:p w14:paraId="7B9D704C" w14:textId="77777777" w:rsidR="00FB7BFD" w:rsidRDefault="00FB7BFD" w:rsidP="005B1A88">
      <w:pPr>
        <w:jc w:val="both"/>
        <w:rPr>
          <w:rFonts w:cstheme="minorHAnsi"/>
          <w:lang w:eastAsia="fr-FR"/>
        </w:rPr>
      </w:pPr>
    </w:p>
    <w:p w14:paraId="42D0CE69" w14:textId="7156586B" w:rsidR="001817BA" w:rsidRPr="009A1EDC" w:rsidRDefault="001817BA" w:rsidP="001817BA">
      <w:pPr>
        <w:jc w:val="right"/>
        <w:rPr>
          <w:rFonts w:cstheme="minorHAnsi"/>
          <w:lang w:eastAsia="fr-FR"/>
        </w:rPr>
      </w:pPr>
      <w:r w:rsidRPr="00BA37ED">
        <w:rPr>
          <w:rFonts w:cs="KFGQPC Uthmanic Script HAFS"/>
          <w:color w:val="000000"/>
          <w:sz w:val="36"/>
          <w:szCs w:val="36"/>
          <w:shd w:val="clear" w:color="auto" w:fill="FFFFFF"/>
          <w:rtl/>
        </w:rPr>
        <w:t xml:space="preserve">وَلِلَّهِ </w:t>
      </w:r>
      <w:proofErr w:type="spellStart"/>
      <w:r w:rsidRPr="00BA37ED">
        <w:rPr>
          <w:rFonts w:cs="KFGQPC Uthmanic Script HAFS"/>
          <w:color w:val="000000"/>
          <w:sz w:val="36"/>
          <w:szCs w:val="36"/>
          <w:shd w:val="clear" w:color="auto" w:fill="FFFFFF"/>
          <w:rtl/>
        </w:rPr>
        <w:t>مُلۡكُ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عَلَىٰ كُلِّ </w:t>
      </w:r>
      <w:proofErr w:type="spellStart"/>
      <w:r w:rsidRPr="00BA37ED">
        <w:rPr>
          <w:rFonts w:cs="KFGQPC Uthmanic Script HAFS"/>
          <w:color w:val="000000"/>
          <w:sz w:val="36"/>
          <w:szCs w:val="36"/>
          <w:shd w:val="clear" w:color="auto" w:fill="FFFFFF"/>
          <w:rtl/>
        </w:rPr>
        <w:t>شَيۡء</w:t>
      </w:r>
      <w:proofErr w:type="spellEnd"/>
      <w:r w:rsidRPr="00BA37ED">
        <w:rPr>
          <w:rFonts w:cs="KFGQPC Uthmanic Script HAFS"/>
          <w:color w:val="000000"/>
          <w:sz w:val="36"/>
          <w:szCs w:val="36"/>
          <w:shd w:val="clear" w:color="auto" w:fill="FFFFFF"/>
          <w:rtl/>
        </w:rPr>
        <w:t>ٖ قَدِيرٌ١٨٩</w:t>
      </w:r>
    </w:p>
    <w:p w14:paraId="4457530F" w14:textId="77777777" w:rsidR="00A46513" w:rsidRPr="009A1EDC" w:rsidRDefault="00A46513" w:rsidP="005B1A88">
      <w:pPr>
        <w:jc w:val="both"/>
        <w:rPr>
          <w:rFonts w:cstheme="minorHAnsi"/>
          <w:lang w:eastAsia="fr-FR"/>
        </w:rPr>
      </w:pPr>
    </w:p>
    <w:p w14:paraId="651A4E99"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189- A Allah appartient le royaume des cieux et de la terre. Et Allah est Omnipotent.</w:t>
      </w:r>
    </w:p>
    <w:p w14:paraId="3D462FDB" w14:textId="77777777" w:rsidR="00FB7BFD" w:rsidRPr="009A1EDC" w:rsidRDefault="00FB7BFD" w:rsidP="005B1A88">
      <w:pPr>
        <w:jc w:val="both"/>
        <w:rPr>
          <w:rFonts w:cstheme="minorHAnsi"/>
          <w:lang w:eastAsia="fr-FR"/>
        </w:rPr>
      </w:pPr>
    </w:p>
    <w:p w14:paraId="48A6AA18" w14:textId="77777777" w:rsidR="00FB7BFD" w:rsidRPr="009A1EDC" w:rsidRDefault="00FB7BFD" w:rsidP="005B1A88">
      <w:pPr>
        <w:jc w:val="both"/>
        <w:rPr>
          <w:rFonts w:cstheme="minorHAnsi"/>
          <w:lang w:eastAsia="fr-FR"/>
        </w:rPr>
      </w:pPr>
      <w:r w:rsidRPr="009A1EDC">
        <w:rPr>
          <w:rFonts w:cstheme="minorHAnsi"/>
          <w:lang w:eastAsia="fr-FR"/>
        </w:rPr>
        <w:t xml:space="preserve">1- Dans les versets du Saint Coran, comme dans le verset mentionné ci-dessus, le règne de Dieu sur les cieux est souvent évoqué avant celui sur la terre. Cette priorité accordée aux cieux pourrait s’expliquer par leur grandeur et leur immensité incomparables. En effet, les cieux représentent un espace infini et mystérieux, témoignant de la toute-puissance divine. Leur mention en premier souligne l’étendue sans limite de la souveraineté de Dieu, qui dépasse largement le cadre terrestre. De plus, cette préséance des cieux rappelle à l’homme la place modeste qu’il occupe dans l’univers, l’invitant ainsi à faire preuve </w:t>
      </w:r>
      <w:r w:rsidRPr="009A1EDC">
        <w:rPr>
          <w:rFonts w:cstheme="minorHAnsi"/>
          <w:lang w:eastAsia="fr-FR"/>
        </w:rPr>
        <w:lastRenderedPageBreak/>
        <w:t>d’humilité face à la majesté de la création divine. Ainsi, l’ordre dans lequel les cieux et la terre sont cités dans le Coran revêt une portée symbolique et spirituelle profonde.</w:t>
      </w:r>
    </w:p>
    <w:p w14:paraId="3CD823C6" w14:textId="77777777" w:rsidR="00FB7BFD" w:rsidRPr="009A1EDC" w:rsidRDefault="00FB7BFD" w:rsidP="005B1A88">
      <w:pPr>
        <w:jc w:val="both"/>
        <w:rPr>
          <w:rFonts w:cstheme="minorHAnsi"/>
          <w:lang w:eastAsia="fr-FR"/>
        </w:rPr>
      </w:pPr>
      <w:r w:rsidRPr="009A1EDC">
        <w:rPr>
          <w:rFonts w:cstheme="minorHAnsi"/>
          <w:lang w:eastAsia="fr-FR"/>
        </w:rPr>
        <w:t>2- Le verset ci-dessus peut être considéré comme une preuve venant étayer le contenu des versets précédents. En d’autres termes, le Dieu qui règne sur les cieux et la terre, et dont la toute-puissance est absolue, est assurément capable de tenir les promesses qu’Il a faites. En effet, si Dieu est en mesure de gouverner l’univers dans son intégralité, Il est a fortiori apte à réaliser ce qu’Il a annoncé. Sa souveraineté sur la création tout entière témoigne de Son omnipotence et de Sa capacité à accomplir Ses desseins.</w:t>
      </w:r>
      <w:r w:rsidRPr="009A1EDC">
        <w:rPr>
          <w:rStyle w:val="Appelnotedebasdep"/>
          <w:rFonts w:cstheme="minorHAnsi"/>
          <w:lang w:eastAsia="fr-FR"/>
        </w:rPr>
        <w:footnoteReference w:id="301"/>
      </w:r>
    </w:p>
    <w:p w14:paraId="4AE14097" w14:textId="77777777" w:rsidR="00FB7BFD" w:rsidRPr="009A1EDC" w:rsidRDefault="00FB7BFD" w:rsidP="005B1A88">
      <w:pPr>
        <w:jc w:val="both"/>
        <w:rPr>
          <w:rFonts w:cstheme="minorHAnsi"/>
          <w:lang w:eastAsia="fr-FR"/>
        </w:rPr>
      </w:pPr>
    </w:p>
    <w:p w14:paraId="3E77BCA5" w14:textId="77777777" w:rsidR="00A46513" w:rsidRDefault="00A46513" w:rsidP="005B1A88">
      <w:pPr>
        <w:jc w:val="both"/>
        <w:rPr>
          <w:rFonts w:cstheme="minorHAnsi"/>
          <w:lang w:eastAsia="fr-FR"/>
        </w:rPr>
      </w:pPr>
    </w:p>
    <w:p w14:paraId="2FF55542" w14:textId="77777777" w:rsidR="001817BA" w:rsidRDefault="001817BA" w:rsidP="005B1A88">
      <w:pPr>
        <w:jc w:val="both"/>
        <w:rPr>
          <w:rFonts w:cstheme="minorHAnsi"/>
          <w:lang w:eastAsia="fr-FR"/>
        </w:rPr>
      </w:pPr>
    </w:p>
    <w:p w14:paraId="03119E4B" w14:textId="2D765E13" w:rsidR="001817BA" w:rsidRPr="009A1EDC" w:rsidRDefault="001817BA" w:rsidP="001817BA">
      <w:pPr>
        <w:jc w:val="right"/>
        <w:rPr>
          <w:rFonts w:cstheme="minorHAnsi"/>
          <w:lang w:eastAsia="fr-FR"/>
        </w:rPr>
      </w:pPr>
      <w:r w:rsidRPr="00BA37ED">
        <w:rPr>
          <w:rFonts w:cs="KFGQPC Uthmanic Script HAFS"/>
          <w:color w:val="000000"/>
          <w:sz w:val="36"/>
          <w:szCs w:val="36"/>
          <w:shd w:val="clear" w:color="auto" w:fill="FFFFFF"/>
          <w:rtl/>
        </w:rPr>
        <w:t xml:space="preserve">إِنَّ فِي </w:t>
      </w:r>
      <w:proofErr w:type="spellStart"/>
      <w:r w:rsidRPr="00BA37ED">
        <w:rPr>
          <w:rFonts w:cs="KFGQPC Uthmanic Script HAFS"/>
          <w:color w:val="000000"/>
          <w:sz w:val="36"/>
          <w:szCs w:val="36"/>
          <w:shd w:val="clear" w:color="auto" w:fill="FFFFFF"/>
          <w:rtl/>
        </w:rPr>
        <w:t>خَلۡقِ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خۡتِلَٰفِ</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لَّيۡلِ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لنَّهَارِ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لَأٓيَٰت</w:t>
      </w:r>
      <w:proofErr w:type="spellEnd"/>
      <w:r w:rsidRPr="00BA37ED">
        <w:rPr>
          <w:rFonts w:cs="KFGQPC Uthmanic Script HAFS"/>
          <w:color w:val="000000"/>
          <w:sz w:val="36"/>
          <w:szCs w:val="36"/>
          <w:shd w:val="clear" w:color="auto" w:fill="FFFFFF"/>
          <w:rtl/>
        </w:rPr>
        <w:t>ٖ لِّأ</w:t>
      </w:r>
      <w:r w:rsidRPr="00BA37ED">
        <w:rPr>
          <w:rFonts w:cs="KFGQPC Uthmanic Script HAFS" w:hint="eastAsia"/>
          <w:color w:val="000000"/>
          <w:sz w:val="36"/>
          <w:szCs w:val="36"/>
          <w:shd w:val="clear" w:color="auto" w:fill="FFFFFF"/>
          <w:rtl/>
        </w:rPr>
        <w:t>ُوْلِي</w:t>
      </w:r>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لۡأَلۡبَٰبِ</w:t>
      </w:r>
      <w:r w:rsidRPr="00BA37ED">
        <w:rPr>
          <w:rFonts w:cs="KFGQPC Uthmanic Script HAFS"/>
          <w:color w:val="000000"/>
          <w:sz w:val="36"/>
          <w:szCs w:val="36"/>
          <w:shd w:val="clear" w:color="auto" w:fill="FFFFFF"/>
          <w:rtl/>
        </w:rPr>
        <w:t>١٩٠</w:t>
      </w:r>
    </w:p>
    <w:p w14:paraId="128CCCFA" w14:textId="77777777" w:rsidR="00A46513" w:rsidRPr="009A1EDC" w:rsidRDefault="00A46513" w:rsidP="005B1A88">
      <w:pPr>
        <w:jc w:val="both"/>
        <w:rPr>
          <w:rFonts w:cstheme="minorHAnsi"/>
          <w:lang w:eastAsia="fr-FR"/>
        </w:rPr>
      </w:pPr>
    </w:p>
    <w:p w14:paraId="3EA04DCA"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190- En vérité, dans la création des cieux et de la terre, et dans l’alternance de la nuit et du jour, il y a certes des signes pour les doués d’intelligence,</w:t>
      </w:r>
    </w:p>
    <w:p w14:paraId="26D5165A" w14:textId="77777777" w:rsidR="00FB7BFD" w:rsidRPr="009A1EDC" w:rsidRDefault="00FB7BFD" w:rsidP="005B1A88">
      <w:pPr>
        <w:jc w:val="both"/>
        <w:rPr>
          <w:rFonts w:cstheme="minorHAnsi"/>
          <w:b/>
          <w:bCs/>
          <w:lang w:eastAsia="fr-FR"/>
        </w:rPr>
      </w:pPr>
    </w:p>
    <w:p w14:paraId="57C7379C"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10AD4F5D" w14:textId="77777777" w:rsidR="00FB7BFD" w:rsidRPr="009A1EDC" w:rsidRDefault="00FB7BFD" w:rsidP="005B1A88">
      <w:pPr>
        <w:jc w:val="both"/>
        <w:rPr>
          <w:rFonts w:cstheme="minorHAnsi"/>
          <w:b/>
          <w:bCs/>
          <w:lang w:eastAsia="fr-FR"/>
        </w:rPr>
      </w:pPr>
    </w:p>
    <w:p w14:paraId="63CA67A4" w14:textId="77777777" w:rsidR="00FB7BFD" w:rsidRPr="009A1EDC" w:rsidRDefault="00FB7BFD" w:rsidP="005B1A88">
      <w:pPr>
        <w:jc w:val="both"/>
        <w:rPr>
          <w:rFonts w:cstheme="minorHAnsi"/>
          <w:lang w:eastAsia="fr-FR"/>
        </w:rPr>
      </w:pPr>
      <w:r w:rsidRPr="009A1EDC">
        <w:rPr>
          <w:rFonts w:cstheme="minorHAnsi"/>
          <w:lang w:eastAsia="fr-FR"/>
        </w:rPr>
        <w:t xml:space="preserve">Il est rapporté que le Prophète de l'Islam (s) passa une nuit entière à prier et à invoquer Dieu jusqu'au matin, versant d'abondantes larmes. Lorsque Bilal vint l'inviter à accomplir la prière de l'aube, il le trouva encore en pleurs. Étonné, Bilal lui demanda : </w:t>
      </w:r>
      <w:r w:rsidRPr="009A1EDC">
        <w:rPr>
          <w:rFonts w:cstheme="minorHAnsi"/>
          <w:lang w:val="fr-BE" w:eastAsia="fr-FR"/>
        </w:rPr>
        <w:t>« </w:t>
      </w:r>
      <w:r w:rsidRPr="009A1EDC">
        <w:rPr>
          <w:rFonts w:cstheme="minorHAnsi"/>
          <w:lang w:eastAsia="fr-FR"/>
        </w:rPr>
        <w:t xml:space="preserve">Ô Prophète de Dieu, pourquoi pleures-tu ? » Le Prophète </w:t>
      </w:r>
      <w:r w:rsidR="00A46513" w:rsidRPr="009A1EDC">
        <w:rPr>
          <w:rFonts w:cstheme="minorHAnsi"/>
          <w:lang w:eastAsia="fr-FR"/>
        </w:rPr>
        <w:t xml:space="preserve">(s) </w:t>
      </w:r>
      <w:r w:rsidRPr="009A1EDC">
        <w:rPr>
          <w:rFonts w:cstheme="minorHAnsi"/>
          <w:lang w:eastAsia="fr-FR"/>
        </w:rPr>
        <w:t>lui répondit : « Ne devrais-je pas être un serviteur reconnaissant envers son Seigneur ? Comment pourrais-je ne pas être inquiet alors que, cette nuit, Dieu m'a révélé des versets bouleversants ? » Il récita alors le verset mentionné ci-dessus, ainsi que les quatre versets qui suivent.</w:t>
      </w:r>
      <w:r w:rsidRPr="009A1EDC">
        <w:rPr>
          <w:rStyle w:val="Appelnotedebasdep"/>
          <w:rFonts w:cstheme="minorHAnsi"/>
          <w:lang w:eastAsia="fr-FR"/>
        </w:rPr>
        <w:footnoteReference w:id="302"/>
      </w:r>
    </w:p>
    <w:p w14:paraId="66F6FC02" w14:textId="77777777" w:rsidR="00FB7BFD" w:rsidRDefault="00FB7BFD" w:rsidP="005B1A88">
      <w:pPr>
        <w:jc w:val="both"/>
        <w:rPr>
          <w:rFonts w:cstheme="minorHAnsi"/>
          <w:b/>
          <w:bCs/>
          <w:lang w:eastAsia="fr-FR"/>
        </w:rPr>
      </w:pPr>
    </w:p>
    <w:p w14:paraId="4F11DC0F" w14:textId="77777777" w:rsidR="001817BA" w:rsidRPr="009A1EDC" w:rsidRDefault="001817BA" w:rsidP="005B1A88">
      <w:pPr>
        <w:jc w:val="both"/>
        <w:rPr>
          <w:rFonts w:cstheme="minorHAnsi"/>
          <w:b/>
          <w:bCs/>
          <w:lang w:eastAsia="fr-FR"/>
        </w:rPr>
      </w:pPr>
    </w:p>
    <w:p w14:paraId="2C2EB51D" w14:textId="77777777" w:rsidR="00FB7BFD" w:rsidRPr="009A1EDC" w:rsidRDefault="00FB7BFD" w:rsidP="005B1A88">
      <w:pPr>
        <w:jc w:val="both"/>
        <w:rPr>
          <w:rFonts w:cstheme="minorHAnsi"/>
          <w:lang w:eastAsia="fr-FR"/>
        </w:rPr>
      </w:pPr>
      <w:r w:rsidRPr="009A1EDC">
        <w:rPr>
          <w:rFonts w:cstheme="minorHAnsi"/>
          <w:lang w:eastAsia="fr-FR"/>
        </w:rPr>
        <w:t xml:space="preserve">1- L’expression « </w:t>
      </w:r>
      <w:proofErr w:type="spellStart"/>
      <w:r w:rsidRPr="009A1EDC">
        <w:rPr>
          <w:rFonts w:cstheme="minorHAnsi"/>
          <w:b/>
          <w:bCs/>
          <w:lang w:eastAsia="fr-FR"/>
        </w:rPr>
        <w:t>Oulil</w:t>
      </w:r>
      <w:proofErr w:type="spellEnd"/>
      <w:r w:rsidRPr="009A1EDC">
        <w:rPr>
          <w:rFonts w:cstheme="minorHAnsi"/>
          <w:b/>
          <w:bCs/>
          <w:lang w:eastAsia="fr-FR"/>
        </w:rPr>
        <w:t xml:space="preserve"> </w:t>
      </w:r>
      <w:proofErr w:type="spellStart"/>
      <w:r w:rsidRPr="009A1EDC">
        <w:rPr>
          <w:rFonts w:cstheme="minorHAnsi"/>
          <w:b/>
          <w:bCs/>
          <w:lang w:eastAsia="fr-FR"/>
        </w:rPr>
        <w:t>Albaab</w:t>
      </w:r>
      <w:proofErr w:type="spellEnd"/>
      <w:r w:rsidRPr="009A1EDC">
        <w:rPr>
          <w:rFonts w:cstheme="minorHAnsi"/>
          <w:lang w:eastAsia="fr-FR"/>
        </w:rPr>
        <w:t xml:space="preserve"> » est une référence élogieuse aux personnes dotées d’intelligence. Le mot « </w:t>
      </w:r>
      <w:proofErr w:type="spellStart"/>
      <w:r w:rsidRPr="009A1EDC">
        <w:rPr>
          <w:rFonts w:cstheme="minorHAnsi"/>
          <w:lang w:eastAsia="fr-FR"/>
        </w:rPr>
        <w:t>loub</w:t>
      </w:r>
      <w:proofErr w:type="spellEnd"/>
      <w:r w:rsidRPr="009A1EDC">
        <w:rPr>
          <w:rFonts w:cstheme="minorHAnsi"/>
          <w:lang w:eastAsia="fr-FR"/>
        </w:rPr>
        <w:t xml:space="preserve"> » signifie fondamentalement le cœur, le noyau ou l’essence de toute chose. Dans ce contexte, cela indique que l’essence pure de l’existence d’une personne réside dans son intellect, sa pensée et sa faculté de raisonnement. Le Coran utilise cette expression pour désigner les individus qui font preuve de discernement, de sagesse et de réflexion approfondie. Ces personnes sont capables de percevoir la vérité au-delà des apparences et de saisir les enseignements divins dans toute leur profondeur. Cette expression met en lumière l’importance accordée par l’Islam à l’usage de la raison et de l’intellect. Les croyants sont encouragés à exercer leur réflexion, à analyser le monde qui les </w:t>
      </w:r>
      <w:r w:rsidRPr="009A1EDC">
        <w:rPr>
          <w:rFonts w:cstheme="minorHAnsi"/>
          <w:lang w:eastAsia="fr-FR"/>
        </w:rPr>
        <w:lastRenderedPageBreak/>
        <w:t>entoure et à tirer des leçons des signes de Dieu. Selon l’islam, la foi et la raison ne s’opposent pas, mais se complètent harmonieusement.</w:t>
      </w:r>
    </w:p>
    <w:p w14:paraId="16E6F1F4" w14:textId="77777777" w:rsidR="00FB7BFD" w:rsidRPr="009A1EDC" w:rsidRDefault="00FB7BFD" w:rsidP="005B1A88">
      <w:pPr>
        <w:jc w:val="both"/>
        <w:rPr>
          <w:rFonts w:cstheme="minorHAnsi"/>
          <w:lang w:eastAsia="fr-FR"/>
        </w:rPr>
      </w:pPr>
      <w:r w:rsidRPr="009A1EDC">
        <w:rPr>
          <w:rFonts w:cstheme="minorHAnsi"/>
          <w:lang w:eastAsia="fr-FR"/>
        </w:rPr>
        <w:t>2-</w:t>
      </w:r>
      <w:r w:rsidR="00A46513" w:rsidRPr="009A1EDC">
        <w:rPr>
          <w:rFonts w:cstheme="minorHAnsi"/>
          <w:lang w:eastAsia="fr-FR"/>
        </w:rPr>
        <w:t xml:space="preserve"> </w:t>
      </w:r>
      <w:r w:rsidRPr="009A1EDC">
        <w:rPr>
          <w:rFonts w:cstheme="minorHAnsi"/>
          <w:lang w:eastAsia="fr-FR"/>
        </w:rPr>
        <w:t>La cosmologie sert d’introduction à la théologie, car l’existence même de l’univers est un signe de Dieu. Plus une personne est douée d’intelligence, plus elle trouvera de nombreux et profonds signes divins dans la contemplation du monde. La création, dans toute sa complexité et sa beauté, témoigne de la puissance, de la sagesse et de la bienveillance du Créateur. Chaque aspect de l’univers, des plus infimes particules aux vastes galaxies, porte l’empreinte de Son dessein intelligent. Les lois physiques qui régissent le cosmos, l’harmonie et l’équilibre qui y règnent sont autant de manifestations de Sa volonté. Ainsi, l’étude de la cosmologie ouvre la voie à une compréhension plus profonde de l'omnipotence de Dieu. La science devient alors un moyen de renforcer notre foi et de nourrir notre émerveillement devant la grandeur divine. Cette approche intégrée de la science et de la spiritualité permet aux croyants d’apprécier les merveilles de la création tout en approfondissant leur relation avec le Créateur.</w:t>
      </w:r>
    </w:p>
    <w:p w14:paraId="34DCDE01" w14:textId="71B13126" w:rsidR="00FB7BFD" w:rsidRPr="009A1EDC" w:rsidRDefault="00FB7BFD" w:rsidP="005B1A88">
      <w:pPr>
        <w:jc w:val="both"/>
        <w:rPr>
          <w:rFonts w:cstheme="minorHAnsi"/>
          <w:lang w:eastAsia="fr-FR"/>
        </w:rPr>
      </w:pPr>
      <w:r w:rsidRPr="009A1EDC">
        <w:rPr>
          <w:rFonts w:cstheme="minorHAnsi"/>
          <w:lang w:eastAsia="fr-FR"/>
        </w:rPr>
        <w:t>3-</w:t>
      </w:r>
      <w:r w:rsidR="000807A2">
        <w:rPr>
          <w:rFonts w:cstheme="minorHAnsi"/>
          <w:lang w:eastAsia="fr-FR"/>
        </w:rPr>
        <w:t> </w:t>
      </w:r>
      <w:r w:rsidRPr="009A1EDC">
        <w:rPr>
          <w:rFonts w:cstheme="minorHAnsi"/>
          <w:lang w:eastAsia="fr-FR"/>
        </w:rPr>
        <w:t xml:space="preserve">Il a été rapporté que le Saint Prophète (s) a dit à propos du verset susmentionné et des quatre versets suivants : « Malheur à celui qui les </w:t>
      </w:r>
      <w:proofErr w:type="spellStart"/>
      <w:r w:rsidRPr="009A1EDC">
        <w:rPr>
          <w:rFonts w:cstheme="minorHAnsi"/>
          <w:lang w:eastAsia="fr-FR"/>
        </w:rPr>
        <w:t>lit</w:t>
      </w:r>
      <w:proofErr w:type="spellEnd"/>
      <w:r w:rsidRPr="009A1EDC">
        <w:rPr>
          <w:rFonts w:cstheme="minorHAnsi"/>
          <w:lang w:eastAsia="fr-FR"/>
        </w:rPr>
        <w:t xml:space="preserve"> sans y réfléchir ».</w:t>
      </w:r>
      <w:r w:rsidRPr="009A1EDC">
        <w:rPr>
          <w:rStyle w:val="Appelnotedebasdep"/>
          <w:rFonts w:cstheme="minorHAnsi"/>
          <w:lang w:eastAsia="fr-FR"/>
        </w:rPr>
        <w:footnoteReference w:id="303"/>
      </w:r>
      <w:r w:rsidRPr="009A1EDC">
        <w:rPr>
          <w:rFonts w:cstheme="minorHAnsi"/>
          <w:lang w:eastAsia="fr-FR"/>
        </w:rPr>
        <w:t xml:space="preserve"> Dans les récits des </w:t>
      </w:r>
      <w:proofErr w:type="spellStart"/>
      <w:r w:rsidRPr="009A1EDC">
        <w:rPr>
          <w:rFonts w:cstheme="minorHAnsi"/>
          <w:lang w:eastAsia="fr-FR"/>
        </w:rPr>
        <w:t>Ahl</w:t>
      </w:r>
      <w:r w:rsidR="00577B7D" w:rsidRPr="009A1EDC">
        <w:rPr>
          <w:rFonts w:cstheme="minorHAnsi"/>
          <w:lang w:eastAsia="fr-FR"/>
        </w:rPr>
        <w:t>al</w:t>
      </w:r>
      <w:proofErr w:type="spellEnd"/>
      <w:r w:rsidR="00577B7D" w:rsidRPr="009A1EDC">
        <w:rPr>
          <w:rFonts w:cstheme="minorHAnsi"/>
          <w:lang w:eastAsia="fr-FR"/>
        </w:rPr>
        <w:t xml:space="preserve"> </w:t>
      </w:r>
      <w:r w:rsidRPr="009A1EDC">
        <w:rPr>
          <w:rFonts w:cstheme="minorHAnsi"/>
          <w:lang w:eastAsia="fr-FR"/>
        </w:rPr>
        <w:t>Bayt (a), il est également rapporté qu’ils ont dit : « Celui qui se lève pour accomplir la prière nocturne (Qiyam al-Layl) devrait réciter ces cinq versets</w:t>
      </w:r>
      <w:r w:rsidR="00A46513" w:rsidRPr="009A1EDC">
        <w:rPr>
          <w:rFonts w:cstheme="minorHAnsi"/>
          <w:lang w:eastAsia="fr-FR"/>
        </w:rPr>
        <w:t xml:space="preserve"> </w:t>
      </w:r>
      <w:r w:rsidRPr="009A1EDC">
        <w:rPr>
          <w:rFonts w:cstheme="minorHAnsi"/>
          <w:lang w:eastAsia="fr-FR"/>
        </w:rPr>
        <w:t>».</w:t>
      </w:r>
      <w:r w:rsidRPr="009A1EDC">
        <w:rPr>
          <w:rStyle w:val="Appelnotedebasdep"/>
          <w:rFonts w:cstheme="minorHAnsi"/>
          <w:lang w:eastAsia="fr-FR"/>
        </w:rPr>
        <w:footnoteReference w:id="304"/>
      </w:r>
      <w:r w:rsidRPr="009A1EDC">
        <w:rPr>
          <w:rFonts w:cstheme="minorHAnsi"/>
          <w:lang w:eastAsia="fr-FR"/>
        </w:rPr>
        <w:t xml:space="preserve"> Ces paroles soulignent l’importance de ne pas se contenter d’une lecture superficielle du Coran, mais de méditer profondément sur le sens de chaque verset. Elles nous exhortent à nous imprégner de la sagesse contenue dans ces versets, à les laisser pénétrer notre cœur et notre esprit, et à nous laisser guider par la sagesse coranique. Cela nous permet ainsi de mieux intégrer ses enseignements dans notre vie quotidienne.</w:t>
      </w:r>
      <w:r w:rsidRPr="009A1EDC">
        <w:rPr>
          <w:rStyle w:val="Appelnotedebasdep"/>
          <w:rFonts w:cstheme="minorHAnsi"/>
          <w:lang w:eastAsia="fr-FR"/>
        </w:rPr>
        <w:footnoteReference w:id="305"/>
      </w:r>
    </w:p>
    <w:p w14:paraId="183DA754" w14:textId="77777777" w:rsidR="00FB7BFD" w:rsidRPr="009A1EDC" w:rsidRDefault="00FB7BFD" w:rsidP="005B1A88">
      <w:pPr>
        <w:jc w:val="both"/>
        <w:rPr>
          <w:rFonts w:cstheme="minorHAnsi"/>
          <w:lang w:eastAsia="fr-FR"/>
        </w:rPr>
      </w:pPr>
    </w:p>
    <w:p w14:paraId="104908A0" w14:textId="77777777" w:rsidR="00FB7BFD" w:rsidRPr="009A1EDC" w:rsidRDefault="00FB7BFD" w:rsidP="005B1A88">
      <w:pPr>
        <w:jc w:val="both"/>
        <w:rPr>
          <w:rFonts w:cstheme="minorHAnsi"/>
          <w:lang w:eastAsia="fr-FR"/>
        </w:rPr>
      </w:pPr>
    </w:p>
    <w:p w14:paraId="5CDCA40F" w14:textId="77777777" w:rsidR="00A46513" w:rsidRDefault="00A46513" w:rsidP="005B1A88">
      <w:pPr>
        <w:jc w:val="both"/>
        <w:rPr>
          <w:rFonts w:cstheme="minorHAnsi"/>
          <w:lang w:eastAsia="fr-FR"/>
        </w:rPr>
      </w:pPr>
    </w:p>
    <w:p w14:paraId="142F0B68" w14:textId="3305CACF" w:rsidR="001817BA" w:rsidRDefault="001817BA" w:rsidP="001817BA">
      <w:pPr>
        <w:jc w:val="right"/>
        <w:rPr>
          <w:rFonts w:cstheme="minorHAnsi"/>
          <w:lang w:eastAsia="fr-FR"/>
        </w:rPr>
      </w:pP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يَذۡكُرُونَ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قِيَٰمٗا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وَقُعُودٗا</w:t>
      </w:r>
      <w:proofErr w:type="spellEnd"/>
      <w:r w:rsidRPr="00BA37ED">
        <w:rPr>
          <w:rFonts w:cs="KFGQPC Uthmanic Script HAFS"/>
          <w:color w:val="000000"/>
          <w:sz w:val="36"/>
          <w:szCs w:val="36"/>
          <w:shd w:val="clear" w:color="auto" w:fill="FFFFFF"/>
          <w:rtl/>
        </w:rPr>
        <w:t xml:space="preserve"> وَعَلَىٰ </w:t>
      </w:r>
      <w:proofErr w:type="spellStart"/>
      <w:r w:rsidRPr="00BA37ED">
        <w:rPr>
          <w:rFonts w:cs="KFGQPC Uthmanic Script HAFS"/>
          <w:color w:val="000000"/>
          <w:sz w:val="36"/>
          <w:szCs w:val="36"/>
          <w:shd w:val="clear" w:color="auto" w:fill="FFFFFF"/>
          <w:rtl/>
        </w:rPr>
        <w:t>جُنُوبِهِمۡ</w:t>
      </w:r>
      <w:proofErr w:type="spellEnd"/>
      <w:r w:rsidRPr="00BA37ED">
        <w:rPr>
          <w:rFonts w:cs="KFGQPC Uthmanic Script HAFS"/>
          <w:color w:val="000000"/>
          <w:sz w:val="36"/>
          <w:szCs w:val="36"/>
          <w:shd w:val="clear" w:color="auto" w:fill="FFFFFF"/>
          <w:rtl/>
        </w:rPr>
        <w:t xml:space="preserve"> وَيَتَفَكَّرُونَ فِي </w:t>
      </w:r>
      <w:proofErr w:type="spellStart"/>
      <w:r w:rsidRPr="00BA37ED">
        <w:rPr>
          <w:rFonts w:cs="KFGQPC Uthmanic Script HAFS"/>
          <w:color w:val="000000"/>
          <w:sz w:val="36"/>
          <w:szCs w:val="36"/>
          <w:shd w:val="clear" w:color="auto" w:fill="FFFFFF"/>
          <w:rtl/>
        </w:rPr>
        <w:t>خَلۡقِ</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لسَّمَٰوَٰتِ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لۡأَرۡضِ</w:t>
      </w:r>
      <w:proofErr w:type="spellEnd"/>
      <w:r w:rsidRPr="00BA37ED">
        <w:rPr>
          <w:rFonts w:cs="KFGQPC Uthmanic Script HAFS"/>
          <w:color w:val="000000"/>
          <w:sz w:val="36"/>
          <w:szCs w:val="36"/>
          <w:shd w:val="clear" w:color="auto" w:fill="FFFFFF"/>
          <w:rtl/>
        </w:rPr>
        <w:t xml:space="preserve"> رَبَّنَا مَا </w:t>
      </w:r>
      <w:proofErr w:type="spellStart"/>
      <w:r w:rsidRPr="00BA37ED">
        <w:rPr>
          <w:rFonts w:cs="KFGQPC Uthmanic Script HAFS"/>
          <w:color w:val="000000"/>
          <w:sz w:val="36"/>
          <w:szCs w:val="36"/>
          <w:shd w:val="clear" w:color="auto" w:fill="FFFFFF"/>
          <w:rtl/>
        </w:rPr>
        <w:t>خَلَقۡتَ</w:t>
      </w:r>
      <w:proofErr w:type="spellEnd"/>
      <w:r w:rsidRPr="00BA37ED">
        <w:rPr>
          <w:rFonts w:cs="KFGQPC Uthmanic Script HAFS"/>
          <w:color w:val="000000"/>
          <w:sz w:val="36"/>
          <w:szCs w:val="36"/>
          <w:shd w:val="clear" w:color="auto" w:fill="FFFFFF"/>
          <w:rtl/>
        </w:rPr>
        <w:t xml:space="preserve"> هَٰذَا </w:t>
      </w:r>
      <w:proofErr w:type="spellStart"/>
      <w:r w:rsidRPr="00BA37ED">
        <w:rPr>
          <w:rFonts w:cs="KFGQPC Uthmanic Script HAFS"/>
          <w:color w:val="000000"/>
          <w:sz w:val="36"/>
          <w:szCs w:val="36"/>
          <w:shd w:val="clear" w:color="auto" w:fill="FFFFFF"/>
          <w:rtl/>
        </w:rPr>
        <w:t>بَٰطِلٗا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سُبۡحَٰنَكَ</w:t>
      </w:r>
      <w:proofErr w:type="spellEnd"/>
      <w:r w:rsidRPr="00BA37ED">
        <w:rPr>
          <w:rFonts w:cs="KFGQPC Uthmanic Script HAFS"/>
          <w:color w:val="000000"/>
          <w:sz w:val="36"/>
          <w:szCs w:val="36"/>
          <w:shd w:val="clear" w:color="auto" w:fill="FFFFFF"/>
          <w:rtl/>
        </w:rPr>
        <w:t xml:space="preserve"> فَقِنَا عَذَابَ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r w:rsidRPr="00BA37ED">
        <w:rPr>
          <w:rFonts w:cs="KFGQPC Uthmanic Script HAFS"/>
          <w:color w:val="000000"/>
          <w:sz w:val="36"/>
          <w:szCs w:val="36"/>
          <w:shd w:val="clear" w:color="auto" w:fill="FFFFFF"/>
          <w:rtl/>
        </w:rPr>
        <w:t>١٩١</w:t>
      </w:r>
    </w:p>
    <w:p w14:paraId="6F2DEA10" w14:textId="77777777" w:rsidR="001817BA" w:rsidRPr="009A1EDC" w:rsidRDefault="001817BA" w:rsidP="005B1A88">
      <w:pPr>
        <w:jc w:val="both"/>
        <w:rPr>
          <w:rFonts w:cstheme="minorHAnsi"/>
          <w:lang w:eastAsia="fr-FR"/>
        </w:rPr>
      </w:pPr>
    </w:p>
    <w:p w14:paraId="178ECDA9"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 xml:space="preserve">191- ceux qui, debout, assis ou couchés, se souviennent d’Allah et méditent sur la création des cieux et de la terre : « Seigneur, Tu n’as pas créé tout cela en vain. Gloire à Toi ! </w:t>
      </w:r>
      <w:proofErr w:type="spellStart"/>
      <w:r w:rsidRPr="009A1EDC">
        <w:rPr>
          <w:rFonts w:cstheme="minorHAnsi"/>
          <w:b/>
          <w:bCs/>
          <w:i/>
          <w:iCs/>
          <w:sz w:val="20"/>
          <w:szCs w:val="20"/>
          <w:lang w:bidi="fa-IR"/>
        </w:rPr>
        <w:t>Garde-nous</w:t>
      </w:r>
      <w:proofErr w:type="spellEnd"/>
      <w:r w:rsidRPr="009A1EDC">
        <w:rPr>
          <w:rFonts w:cstheme="minorHAnsi"/>
          <w:b/>
          <w:bCs/>
          <w:i/>
          <w:iCs/>
          <w:sz w:val="20"/>
          <w:szCs w:val="20"/>
          <w:lang w:bidi="fa-IR"/>
        </w:rPr>
        <w:t xml:space="preserve"> du châtiment du Feu,</w:t>
      </w:r>
    </w:p>
    <w:p w14:paraId="5C7489AF" w14:textId="77777777" w:rsidR="00FB7BFD" w:rsidRPr="009A1EDC" w:rsidRDefault="00FB7BFD" w:rsidP="005B1A88">
      <w:pPr>
        <w:jc w:val="both"/>
        <w:rPr>
          <w:rFonts w:cstheme="minorHAnsi"/>
          <w:b/>
          <w:bCs/>
          <w:i/>
          <w:iCs/>
          <w:sz w:val="20"/>
          <w:szCs w:val="20"/>
          <w:lang w:bidi="fa-IR"/>
        </w:rPr>
      </w:pPr>
    </w:p>
    <w:p w14:paraId="7DD2EEBD" w14:textId="5C2B7A7D"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Dans le verset susmentionné, il est d'abord fait mention du terme « souvenir », puis de celui de «</w:t>
      </w:r>
      <w:r w:rsidR="007838BB">
        <w:rPr>
          <w:rFonts w:cstheme="minorHAnsi"/>
          <w:lang w:eastAsia="fr-FR"/>
        </w:rPr>
        <w:t> </w:t>
      </w:r>
      <w:r w:rsidRPr="009A1EDC">
        <w:rPr>
          <w:rFonts w:cstheme="minorHAnsi"/>
          <w:lang w:eastAsia="fr-FR"/>
        </w:rPr>
        <w:t>méditation ». Cela signifie que se remémorer Dieu ne suffit pas ; le rappel de Dieu ne portera ses fruits les plus précieux que s'il est associé à une profonde méditation. De même, méditer sur la création des cieux et de la terre, si cela n'est pas accompagné du rappel de Dieu, ne peut mener nulle part. En d’autres termes, il convient d’étudier les phénomènes de l’univers à travers le prisme du monothéisme afin d’en tirer des enseignements éducatifs et humains.</w:t>
      </w:r>
    </w:p>
    <w:p w14:paraId="201DC5A5" w14:textId="25019B7B" w:rsidR="00FB7BFD" w:rsidRPr="009A1EDC" w:rsidRDefault="00FB7BFD" w:rsidP="005B1A88">
      <w:pPr>
        <w:jc w:val="both"/>
        <w:rPr>
          <w:rFonts w:cstheme="minorHAnsi"/>
          <w:lang w:eastAsia="fr-FR"/>
        </w:rPr>
      </w:pPr>
      <w:r w:rsidRPr="009A1EDC">
        <w:rPr>
          <w:rFonts w:cstheme="minorHAnsi"/>
          <w:lang w:eastAsia="fr-FR"/>
        </w:rPr>
        <w:lastRenderedPageBreak/>
        <w:t>2-</w:t>
      </w:r>
      <w:r w:rsidR="000807A2">
        <w:rPr>
          <w:rFonts w:cstheme="minorHAnsi"/>
          <w:lang w:eastAsia="fr-FR"/>
        </w:rPr>
        <w:t> </w:t>
      </w:r>
      <w:r w:rsidRPr="009A1EDC">
        <w:rPr>
          <w:rFonts w:cstheme="minorHAnsi"/>
          <w:lang w:eastAsia="fr-FR"/>
        </w:rPr>
        <w:t>Le verset nous invite à une approche holistique de la spiritualité, où le rappel de Dieu et la contemplation de Sa création sont intimement liés. Le rappel de Dieu ne doit pas être une simple récitation mécanique, mais un acte conscient qui engage notre réflexion. C’est en méditant sur les signes divins manifestés dans l’univers que nous approfondissons notre compréhension de la grandeur et de la sagesse du Créateur. Réciproquement, l’observation des merveilles de la création ne prend tout son sens que lorsqu’elle est éclairée par la lumière du monothéisme. Regarder le monde à travers les « lunettes » de la foi en l’unicité divine nous permet de déceler la main du Créateur dans chaque détail, de percevoir l’harmonie et le dessein qui sous-tendent l’univers.</w:t>
      </w:r>
    </w:p>
    <w:p w14:paraId="3133FD85" w14:textId="7B10F62B" w:rsidR="00FB7BFD" w:rsidRPr="009A1EDC" w:rsidRDefault="00FB7BFD" w:rsidP="005B1A88">
      <w:pPr>
        <w:jc w:val="both"/>
        <w:rPr>
          <w:rFonts w:cstheme="minorHAnsi"/>
          <w:lang w:eastAsia="fr-FR"/>
        </w:rPr>
      </w:pPr>
      <w:r w:rsidRPr="009A1EDC">
        <w:rPr>
          <w:rFonts w:cstheme="minorHAnsi"/>
          <w:lang w:eastAsia="fr-FR"/>
        </w:rPr>
        <w:t>3-</w:t>
      </w:r>
      <w:r w:rsidR="000807A2">
        <w:rPr>
          <w:rFonts w:cstheme="minorHAnsi"/>
          <w:lang w:eastAsia="fr-FR"/>
        </w:rPr>
        <w:t> </w:t>
      </w:r>
      <w:r w:rsidRPr="009A1EDC">
        <w:rPr>
          <w:rFonts w:cstheme="minorHAnsi"/>
          <w:lang w:eastAsia="fr-FR"/>
        </w:rPr>
        <w:t>Dans le verset susmentionné, on peut distinguer quatre étapes consécutives du cheminement spirituel</w:t>
      </w:r>
      <w:r w:rsidR="00A46513" w:rsidRPr="009A1EDC">
        <w:rPr>
          <w:rFonts w:cstheme="minorHAnsi"/>
          <w:lang w:eastAsia="fr-FR"/>
        </w:rPr>
        <w:t xml:space="preserve"> </w:t>
      </w:r>
      <w:r w:rsidRPr="009A1EDC">
        <w:rPr>
          <w:rFonts w:cstheme="minorHAnsi"/>
          <w:lang w:eastAsia="fr-FR"/>
        </w:rPr>
        <w:t>:</w:t>
      </w:r>
    </w:p>
    <w:p w14:paraId="3291A219" w14:textId="77777777" w:rsidR="00FB7BFD" w:rsidRPr="009A1EDC" w:rsidRDefault="00FB7BFD" w:rsidP="005B1A88">
      <w:pPr>
        <w:jc w:val="both"/>
        <w:rPr>
          <w:rFonts w:cstheme="minorHAnsi"/>
          <w:lang w:eastAsia="fr-FR"/>
        </w:rPr>
      </w:pPr>
      <w:r w:rsidRPr="009A1EDC">
        <w:rPr>
          <w:rFonts w:cstheme="minorHAnsi"/>
          <w:lang w:eastAsia="fr-FR"/>
        </w:rPr>
        <w:t>Premièrement, le rappel de Dieu : Le souvenir de Dieu constitue le point de départ de ce cheminement spirituel. C'est en invoquant Son nom et en se remémorant Ses attributs que le croyant entre dans un état de conscience propice à la méditation.</w:t>
      </w:r>
    </w:p>
    <w:p w14:paraId="18045733" w14:textId="77777777" w:rsidR="00FB7BFD" w:rsidRPr="009A1EDC" w:rsidRDefault="00FB7BFD" w:rsidP="005B1A88">
      <w:pPr>
        <w:jc w:val="both"/>
        <w:rPr>
          <w:rFonts w:cstheme="minorHAnsi"/>
          <w:lang w:eastAsia="fr-FR"/>
        </w:rPr>
      </w:pPr>
      <w:r w:rsidRPr="009A1EDC">
        <w:rPr>
          <w:rFonts w:cstheme="minorHAnsi"/>
          <w:lang w:eastAsia="fr-FR"/>
        </w:rPr>
        <w:t>Deuxièmement, la contemplation : Cette étape vient ensuite approfondir ce rappel. Le croyant est invité à observer attentivement les signes de Dieu manifestes dans la création, à réfléchir sur la sagesse et la puissance qui sous-tendent l'univers.</w:t>
      </w:r>
    </w:p>
    <w:p w14:paraId="79920941" w14:textId="77777777" w:rsidR="00FB7BFD" w:rsidRPr="009A1EDC" w:rsidRDefault="00FB7BFD" w:rsidP="005B1A88">
      <w:pPr>
        <w:jc w:val="both"/>
        <w:rPr>
          <w:rFonts w:cstheme="minorHAnsi"/>
          <w:lang w:eastAsia="fr-FR"/>
        </w:rPr>
      </w:pPr>
      <w:r w:rsidRPr="009A1EDC">
        <w:rPr>
          <w:rFonts w:cstheme="minorHAnsi"/>
          <w:lang w:eastAsia="fr-FR"/>
        </w:rPr>
        <w:t>Troisièmement, la louange : De cette contemplation émerge naturellement la louange de Dieu. Confronté à la grandeur de Dieu révélée dans Sa création, le croyant est poussé à reconnaître et à célébrer la vérité absolue que représente le Créateur.</w:t>
      </w:r>
    </w:p>
    <w:p w14:paraId="7279F89F" w14:textId="77777777" w:rsidR="00FB7BFD" w:rsidRPr="009A1EDC" w:rsidRDefault="00FB7BFD" w:rsidP="005B1A88">
      <w:pPr>
        <w:jc w:val="both"/>
        <w:rPr>
          <w:rFonts w:cstheme="minorHAnsi"/>
          <w:lang w:eastAsia="fr-FR"/>
        </w:rPr>
      </w:pPr>
      <w:r w:rsidRPr="009A1EDC">
        <w:rPr>
          <w:rFonts w:cstheme="minorHAnsi"/>
          <w:lang w:eastAsia="fr-FR"/>
        </w:rPr>
        <w:t>Enfin, la prière et la supplication viennent couronner ce cheminement spirituel. Ayant pris conscience de la majesté de Dieu et de sa propre humilité, le croyant se tourne vers son Seigneur pour Lui adresser ses requêtes et ses invocations. Cette étape finale est celle d'un dialogue intime avec le Créateur, où l'âme s'épanche et cherche la guidance, le pardon et la miséricorde de Dieu.</w:t>
      </w:r>
      <w:r w:rsidRPr="009A1EDC">
        <w:rPr>
          <w:rStyle w:val="Appelnotedebasdep"/>
          <w:rFonts w:cstheme="minorHAnsi"/>
          <w:lang w:eastAsia="fr-FR"/>
        </w:rPr>
        <w:footnoteReference w:id="306"/>
      </w:r>
    </w:p>
    <w:p w14:paraId="4C43EF43" w14:textId="77777777" w:rsidR="00FB7BFD" w:rsidRPr="009A1EDC" w:rsidRDefault="00FB7BFD" w:rsidP="005B1A88">
      <w:pPr>
        <w:jc w:val="both"/>
        <w:rPr>
          <w:rFonts w:cstheme="minorHAnsi"/>
          <w:lang w:eastAsia="fr-FR"/>
        </w:rPr>
      </w:pPr>
    </w:p>
    <w:p w14:paraId="653EAEC9" w14:textId="77777777" w:rsidR="00ED7E2A" w:rsidRPr="009A1EDC" w:rsidRDefault="00ED7E2A" w:rsidP="005B1A88">
      <w:pPr>
        <w:jc w:val="both"/>
        <w:rPr>
          <w:rFonts w:cstheme="minorHAnsi"/>
          <w:lang w:eastAsia="fr-FR"/>
        </w:rPr>
      </w:pPr>
    </w:p>
    <w:p w14:paraId="30C43FDE" w14:textId="77777777" w:rsidR="00ED7E2A" w:rsidRDefault="00ED7E2A" w:rsidP="005B1A88">
      <w:pPr>
        <w:jc w:val="both"/>
        <w:rPr>
          <w:rFonts w:cstheme="minorHAnsi"/>
          <w:lang w:eastAsia="fr-FR"/>
        </w:rPr>
      </w:pPr>
    </w:p>
    <w:p w14:paraId="0DCE9957" w14:textId="161002CA" w:rsidR="001817BA" w:rsidRDefault="001817BA" w:rsidP="001817BA">
      <w:pPr>
        <w:jc w:val="right"/>
        <w:rPr>
          <w:rFonts w:cstheme="minorHAnsi"/>
          <w:lang w:eastAsia="fr-FR"/>
        </w:rPr>
      </w:pP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إِنَّكَ مَن </w:t>
      </w:r>
      <w:proofErr w:type="spellStart"/>
      <w:r w:rsidRPr="00BA37ED">
        <w:rPr>
          <w:rFonts w:cs="KFGQPC Uthmanic Script HAFS"/>
          <w:color w:val="000000"/>
          <w:sz w:val="36"/>
          <w:szCs w:val="36"/>
          <w:shd w:val="clear" w:color="auto" w:fill="FFFFFF"/>
          <w:rtl/>
        </w:rPr>
        <w:t>تُدۡخِل</w:t>
      </w:r>
      <w:r w:rsidRPr="00BA37ED">
        <w:rPr>
          <w:rFonts w:cs="KFGQPC Uthmanic Script HAFS" w:hint="eastAsia"/>
          <w:color w:val="000000"/>
          <w:sz w:val="36"/>
          <w:szCs w:val="36"/>
          <w:shd w:val="clear" w:color="auto" w:fill="FFFFFF"/>
          <w:rtl/>
        </w:rPr>
        <w:t>ِ</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لنَّارَ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فَقَدۡ</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أَخۡزَيۡتَهُ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وَمَا لِلظَّٰلِمِينَ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أَنصَارٖ١٩٢</w:t>
      </w:r>
    </w:p>
    <w:p w14:paraId="4A5DC467" w14:textId="77777777" w:rsidR="001817BA" w:rsidRPr="009A1EDC" w:rsidRDefault="001817BA" w:rsidP="005B1A88">
      <w:pPr>
        <w:jc w:val="both"/>
        <w:rPr>
          <w:rFonts w:cstheme="minorHAnsi"/>
          <w:lang w:eastAsia="fr-FR"/>
        </w:rPr>
      </w:pPr>
    </w:p>
    <w:p w14:paraId="73D3023C"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192- Seigneur ! Quiconque Tu fais entrer dans le Feu, Tu le couvres vraiment d’ignominie. Et pour les injustes, il n’y a pas de secoureurs.</w:t>
      </w:r>
    </w:p>
    <w:p w14:paraId="0109A8CB" w14:textId="77777777" w:rsidR="00FB7BFD" w:rsidRPr="009A1EDC" w:rsidRDefault="00FB7BFD" w:rsidP="005B1A88">
      <w:pPr>
        <w:jc w:val="both"/>
        <w:rPr>
          <w:rFonts w:cstheme="minorHAnsi"/>
          <w:lang w:eastAsia="fr-FR"/>
        </w:rPr>
      </w:pPr>
    </w:p>
    <w:p w14:paraId="6A9D23EC" w14:textId="77777777" w:rsidR="00FB7BFD" w:rsidRPr="009A1EDC" w:rsidRDefault="00FB7BFD" w:rsidP="005B1A88">
      <w:pPr>
        <w:jc w:val="both"/>
        <w:rPr>
          <w:rFonts w:cstheme="minorHAnsi"/>
          <w:lang w:eastAsia="fr-FR"/>
        </w:rPr>
      </w:pPr>
      <w:r w:rsidRPr="009A1EDC">
        <w:rPr>
          <w:rFonts w:cstheme="minorHAnsi"/>
          <w:lang w:eastAsia="fr-FR"/>
        </w:rPr>
        <w:t xml:space="preserve">Les personnes dotées d’intelligence, après avoir pris connaissance des objectifs de l'éducation humaine, se rendent compte que le seul moyen de sauver une personne réside dans ses actions. Par conséquent, les oppresseurs n'ont pas de secoureurs, car ils ont perdu leur principal soutien : l'action bonne et pure. En effet, c'est bien l'action bonne et pure qui constitue le véritable secours de l'être humain. En agissant conformément aux principes de la morale et de la vertu, on attire sur soi la </w:t>
      </w:r>
      <w:r w:rsidRPr="009A1EDC">
        <w:rPr>
          <w:rFonts w:cstheme="minorHAnsi"/>
          <w:lang w:eastAsia="fr-FR"/>
        </w:rPr>
        <w:lastRenderedPageBreak/>
        <w:t>bienveillance divine et la sympathie des élus de Dieu. On crée autour de soi un réseau de soutien et d'entraide qui peut s'avérer crucial dans les moments difficiles.</w:t>
      </w:r>
      <w:r w:rsidRPr="009A1EDC">
        <w:rPr>
          <w:rStyle w:val="Appelnotedebasdep"/>
          <w:rFonts w:cstheme="minorHAnsi"/>
          <w:lang w:eastAsia="fr-FR"/>
        </w:rPr>
        <w:footnoteReference w:id="307"/>
      </w:r>
      <w:r w:rsidRPr="009A1EDC">
        <w:rPr>
          <w:rFonts w:cstheme="minorHAnsi"/>
          <w:lang w:eastAsia="fr-FR"/>
        </w:rPr>
        <w:t xml:space="preserve"> </w:t>
      </w:r>
    </w:p>
    <w:p w14:paraId="29780D12" w14:textId="77777777" w:rsidR="00FB7BFD" w:rsidRPr="009A1EDC" w:rsidRDefault="00FB7BFD" w:rsidP="005B1A88">
      <w:pPr>
        <w:jc w:val="both"/>
        <w:rPr>
          <w:rFonts w:cstheme="minorHAnsi"/>
          <w:lang w:eastAsia="fr-FR"/>
        </w:rPr>
      </w:pPr>
    </w:p>
    <w:p w14:paraId="7D9A45E6" w14:textId="77777777" w:rsidR="00FB7BFD" w:rsidRPr="009A1EDC" w:rsidRDefault="00FB7BFD" w:rsidP="005B1A88">
      <w:pPr>
        <w:jc w:val="both"/>
        <w:rPr>
          <w:rFonts w:cstheme="minorHAnsi"/>
          <w:lang w:eastAsia="fr-FR"/>
        </w:rPr>
      </w:pPr>
    </w:p>
    <w:p w14:paraId="22788B02" w14:textId="77777777" w:rsidR="00ED7E2A" w:rsidRDefault="00ED7E2A" w:rsidP="005B1A88">
      <w:pPr>
        <w:jc w:val="both"/>
        <w:rPr>
          <w:rFonts w:cstheme="minorHAnsi"/>
          <w:lang w:eastAsia="fr-FR"/>
        </w:rPr>
      </w:pPr>
    </w:p>
    <w:p w14:paraId="3E971121" w14:textId="233620C8" w:rsidR="001817BA" w:rsidRDefault="001817BA" w:rsidP="001817BA">
      <w:pPr>
        <w:jc w:val="right"/>
        <w:rPr>
          <w:rFonts w:cstheme="minorHAnsi"/>
          <w:lang w:eastAsia="fr-FR"/>
        </w:rPr>
      </w:pPr>
      <w:proofErr w:type="spellStart"/>
      <w:r w:rsidRPr="00BA37ED">
        <w:rPr>
          <w:rFonts w:cs="KFGQPC Uthmanic Script HAFS"/>
          <w:color w:val="000000"/>
          <w:sz w:val="36"/>
          <w:szCs w:val="36"/>
          <w:shd w:val="clear" w:color="auto" w:fill="FFFFFF"/>
          <w:rtl/>
        </w:rPr>
        <w:t>رَّبَّنَآ</w:t>
      </w:r>
      <w:proofErr w:type="spellEnd"/>
      <w:r w:rsidRPr="00BA37ED">
        <w:rPr>
          <w:rFonts w:cs="KFGQPC Uthmanic Script HAFS"/>
          <w:color w:val="000000"/>
          <w:sz w:val="36"/>
          <w:szCs w:val="36"/>
          <w:shd w:val="clear" w:color="auto" w:fill="FFFFFF"/>
          <w:rtl/>
        </w:rPr>
        <w:t xml:space="preserve"> إِنَّنَا </w:t>
      </w:r>
      <w:proofErr w:type="spellStart"/>
      <w:r w:rsidRPr="00BA37ED">
        <w:rPr>
          <w:rFonts w:cs="KFGQPC Uthmanic Script HAFS"/>
          <w:color w:val="000000"/>
          <w:sz w:val="36"/>
          <w:szCs w:val="36"/>
          <w:shd w:val="clear" w:color="auto" w:fill="FFFFFF"/>
          <w:rtl/>
        </w:rPr>
        <w:t>سَمِعۡنَا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مُنَادِيٗا</w:t>
      </w:r>
      <w:proofErr w:type="spellEnd"/>
      <w:r w:rsidRPr="00BA37ED">
        <w:rPr>
          <w:rFonts w:cs="KFGQPC Uthmanic Script HAFS"/>
          <w:color w:val="000000"/>
          <w:sz w:val="36"/>
          <w:szCs w:val="36"/>
          <w:shd w:val="clear" w:color="auto" w:fill="FFFFFF"/>
          <w:rtl/>
        </w:rPr>
        <w:t xml:space="preserve"> يُنَادِي </w:t>
      </w:r>
      <w:proofErr w:type="spellStart"/>
      <w:r w:rsidRPr="00BA37ED">
        <w:rPr>
          <w:rFonts w:cs="KFGQPC Uthmanic Script HAFS"/>
          <w:color w:val="000000"/>
          <w:sz w:val="36"/>
          <w:szCs w:val="36"/>
          <w:shd w:val="clear" w:color="auto" w:fill="FFFFFF"/>
          <w:rtl/>
        </w:rPr>
        <w:t>لِلۡإِيمَٰنِ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w:t>
      </w:r>
      <w:proofErr w:type="spellEnd"/>
      <w:r w:rsidRPr="00BA37ED">
        <w:rPr>
          <w:rFonts w:cs="KFGQPC Uthmanic Script HAFS"/>
          <w:color w:val="000000"/>
          <w:sz w:val="36"/>
          <w:szCs w:val="36"/>
          <w:shd w:val="clear" w:color="auto" w:fill="FFFFFF"/>
          <w:rtl/>
        </w:rPr>
        <w:t xml:space="preserve"> ءَامِنُواْ </w:t>
      </w:r>
      <w:proofErr w:type="spellStart"/>
      <w:r w:rsidRPr="00BA37ED">
        <w:rPr>
          <w:rFonts w:cs="KFGQPC Uthmanic Script HAFS"/>
          <w:color w:val="000000"/>
          <w:sz w:val="36"/>
          <w:szCs w:val="36"/>
          <w:shd w:val="clear" w:color="auto" w:fill="FFFFFF"/>
          <w:rtl/>
        </w:rPr>
        <w:t>بِرَبِّكُمۡ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فَ‍َٔامَنَّاۚ</w:t>
      </w:r>
      <w:proofErr w:type="spellEnd"/>
      <w:r w:rsidRPr="00BA37ED">
        <w:rPr>
          <w:rFonts w:cs="KFGQPC Uthmanic Script HAFS"/>
          <w:color w:val="000000"/>
          <w:sz w:val="36"/>
          <w:szCs w:val="36"/>
          <w:shd w:val="clear" w:color="auto" w:fill="FFFFFF"/>
          <w:rtl/>
        </w:rPr>
        <w:t xml:space="preserve"> رَبَّنَا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غۡفِرۡ</w:t>
      </w:r>
      <w:proofErr w:type="spellEnd"/>
      <w:r w:rsidRPr="00BA37ED">
        <w:rPr>
          <w:rFonts w:cs="KFGQPC Uthmanic Script HAFS"/>
          <w:color w:val="000000"/>
          <w:sz w:val="36"/>
          <w:szCs w:val="36"/>
          <w:shd w:val="clear" w:color="auto" w:fill="FFFFFF"/>
          <w:rtl/>
        </w:rPr>
        <w:t xml:space="preserve"> لَنَا ذُنُوبَنَا </w:t>
      </w:r>
      <w:proofErr w:type="spellStart"/>
      <w:r w:rsidRPr="00BA37ED">
        <w:rPr>
          <w:rFonts w:cs="KFGQPC Uthmanic Script HAFS"/>
          <w:color w:val="000000"/>
          <w:sz w:val="36"/>
          <w:szCs w:val="36"/>
          <w:shd w:val="clear" w:color="auto" w:fill="FFFFFF"/>
          <w:rtl/>
        </w:rPr>
        <w:t>وَكَفِّرۡ</w:t>
      </w:r>
      <w:proofErr w:type="spellEnd"/>
      <w:r w:rsidRPr="00BA37ED">
        <w:rPr>
          <w:rFonts w:cs="KFGQPC Uthmanic Script HAFS"/>
          <w:color w:val="000000"/>
          <w:sz w:val="36"/>
          <w:szCs w:val="36"/>
          <w:shd w:val="clear" w:color="auto" w:fill="FFFFFF"/>
          <w:rtl/>
        </w:rPr>
        <w:t xml:space="preserve"> عَنَّا </w:t>
      </w:r>
      <w:proofErr w:type="spellStart"/>
      <w:r w:rsidRPr="00BA37ED">
        <w:rPr>
          <w:rFonts w:cs="KFGQPC Uthmanic Script HAFS"/>
          <w:color w:val="000000"/>
          <w:sz w:val="36"/>
          <w:szCs w:val="36"/>
          <w:shd w:val="clear" w:color="auto" w:fill="FFFFFF"/>
          <w:rtl/>
        </w:rPr>
        <w:t>سَيِّ‍َٔاتِنَا</w:t>
      </w:r>
      <w:proofErr w:type="spellEnd"/>
      <w:r w:rsidRPr="00BA37ED">
        <w:rPr>
          <w:rFonts w:cs="KFGQPC Uthmanic Script HAFS"/>
          <w:color w:val="000000"/>
          <w:sz w:val="36"/>
          <w:szCs w:val="36"/>
          <w:shd w:val="clear" w:color="auto" w:fill="FFFFFF"/>
          <w:rtl/>
        </w:rPr>
        <w:t xml:space="preserve"> وَتَوَفَّنَ</w:t>
      </w:r>
      <w:r w:rsidRPr="00BA37ED">
        <w:rPr>
          <w:rFonts w:cs="KFGQPC Uthmanic Script HAFS" w:hint="eastAsia"/>
          <w:color w:val="000000"/>
          <w:sz w:val="36"/>
          <w:szCs w:val="36"/>
          <w:shd w:val="clear" w:color="auto" w:fill="FFFFFF"/>
          <w:rtl/>
        </w:rPr>
        <w:t>ا</w:t>
      </w:r>
      <w:r w:rsidRPr="00BA37ED">
        <w:rPr>
          <w:rFonts w:cs="KFGQPC Uthmanic Script HAFS"/>
          <w:color w:val="000000"/>
          <w:sz w:val="36"/>
          <w:szCs w:val="36"/>
          <w:shd w:val="clear" w:color="auto" w:fill="FFFFFF"/>
          <w:rtl/>
        </w:rPr>
        <w:t xml:space="preserve"> مَعَ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لۡأَبۡرَارِ</w:t>
      </w:r>
      <w:r w:rsidRPr="00BA37ED">
        <w:rPr>
          <w:rFonts w:cs="KFGQPC Uthmanic Script HAFS"/>
          <w:color w:val="000000"/>
          <w:sz w:val="36"/>
          <w:szCs w:val="36"/>
          <w:shd w:val="clear" w:color="auto" w:fill="FFFFFF"/>
          <w:rtl/>
        </w:rPr>
        <w:t>١٩٣</w:t>
      </w:r>
    </w:p>
    <w:p w14:paraId="6D598C6E" w14:textId="77777777" w:rsidR="001817BA" w:rsidRPr="009A1EDC" w:rsidRDefault="001817BA" w:rsidP="005B1A88">
      <w:pPr>
        <w:jc w:val="both"/>
        <w:rPr>
          <w:rFonts w:cstheme="minorHAnsi"/>
          <w:lang w:eastAsia="fr-FR"/>
        </w:rPr>
      </w:pPr>
    </w:p>
    <w:p w14:paraId="05798859"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193- Seigneur ! Nous avons entendu l’appel de celui qui a appelé ainsi à la foi : « Croyez en votre Seigneur » et dès lors nous avons cru. Seigneur, pardonne-nous nos péchés, efface de nous nos méfaits, et place nous, à notre mort, avec les gens de bien.</w:t>
      </w:r>
    </w:p>
    <w:p w14:paraId="22706FC9" w14:textId="77777777" w:rsidR="00FB7BFD" w:rsidRPr="009A1EDC" w:rsidRDefault="00FB7BFD" w:rsidP="005B1A88">
      <w:pPr>
        <w:jc w:val="both"/>
        <w:rPr>
          <w:rFonts w:cstheme="minorHAnsi"/>
          <w:lang w:eastAsia="fr-FR"/>
        </w:rPr>
      </w:pPr>
    </w:p>
    <w:p w14:paraId="4E7D475D" w14:textId="77777777" w:rsidR="00FB7BFD" w:rsidRPr="009A1EDC" w:rsidRDefault="00FB7BFD" w:rsidP="005B1A88">
      <w:pPr>
        <w:jc w:val="both"/>
        <w:rPr>
          <w:rFonts w:cstheme="minorHAnsi"/>
          <w:lang w:eastAsia="fr-FR"/>
        </w:rPr>
      </w:pPr>
      <w:r w:rsidRPr="009A1EDC">
        <w:rPr>
          <w:rFonts w:cstheme="minorHAnsi"/>
          <w:lang w:eastAsia="fr-FR"/>
        </w:rPr>
        <w:t xml:space="preserve">1- L'expression « </w:t>
      </w:r>
      <w:r w:rsidRPr="009A1EDC">
        <w:rPr>
          <w:rFonts w:cstheme="minorHAnsi"/>
          <w:b/>
          <w:bCs/>
          <w:lang w:eastAsia="fr-FR"/>
        </w:rPr>
        <w:t>celui qui a appelé</w:t>
      </w:r>
      <w:r w:rsidRPr="009A1EDC">
        <w:rPr>
          <w:rFonts w:cstheme="minorHAnsi"/>
          <w:lang w:eastAsia="fr-FR"/>
        </w:rPr>
        <w:t xml:space="preserve"> » désigne la personne ou l'entité qui transmet l'appel divin, invitant les hommes à embrasser la foi et à se soumettre à la volonté de Dieu. Dans le verset mentionné, il peut s'agir du Prophète Mohammad (s), qui a reçu la révélation du Coran et l'a transmise à l'humanité, ou bien de la voix même du Coran, qui résonne comme un appel à la vérité et à la guidance divine. Les sages, dotés de discernement et de clairvoyance, ont su reconnaître l'authenticité de cet appel. Lorsque les paroles du Coran ont atteint leurs oreilles, ils ont été touchés par la puissance et la sagesse qui en émanaient. Ils ont compris que cette voix n'était pas celle d'un simple mortel, mais qu'elle provenait du Tout-Puissant Lui-même, et ils ont cru en cela. </w:t>
      </w:r>
    </w:p>
    <w:p w14:paraId="3727905B" w14:textId="05927093" w:rsidR="00FB7BFD" w:rsidRPr="009A1EDC" w:rsidRDefault="00FB7BFD" w:rsidP="005B1A88">
      <w:pPr>
        <w:jc w:val="both"/>
        <w:rPr>
          <w:rFonts w:cstheme="minorHAnsi"/>
          <w:lang w:eastAsia="fr-FR"/>
        </w:rPr>
      </w:pPr>
      <w:r w:rsidRPr="009A1EDC">
        <w:rPr>
          <w:rFonts w:cstheme="minorHAnsi"/>
          <w:lang w:eastAsia="fr-FR"/>
        </w:rPr>
        <w:t>2-</w:t>
      </w:r>
      <w:r w:rsidR="000807A2">
        <w:rPr>
          <w:rFonts w:cstheme="minorHAnsi"/>
          <w:lang w:eastAsia="fr-FR"/>
        </w:rPr>
        <w:t> </w:t>
      </w:r>
      <w:r w:rsidRPr="009A1EDC">
        <w:rPr>
          <w:rFonts w:cstheme="minorHAnsi"/>
          <w:lang w:eastAsia="fr-FR"/>
        </w:rPr>
        <w:t>Les sages, dotés de discernement et de clairvoyance, ont choisi de rejoindre la communauté des croyants, rejetant ainsi l'individualisme et l'isolement. Ils implorent Dieu de leur accorder une vie entourée de personnes vertueuses et pures, et aspirent à mourir ou à être martyrisés parmi elles. Pour eux, mourir au sein d'une communauté de mécréants équivaut à subir une double mort, tandis que rendre l'âme entouré d'âmes bienveillantes est considéré comme une grâce divine.</w:t>
      </w:r>
      <w:r w:rsidRPr="009A1EDC">
        <w:rPr>
          <w:rStyle w:val="Appelnotedebasdep"/>
          <w:rFonts w:cstheme="minorHAnsi"/>
          <w:lang w:eastAsia="fr-FR"/>
        </w:rPr>
        <w:footnoteReference w:id="308"/>
      </w:r>
    </w:p>
    <w:p w14:paraId="03D9B72C" w14:textId="77777777" w:rsidR="00FB7BFD" w:rsidRPr="009A1EDC" w:rsidRDefault="00FB7BFD" w:rsidP="005B1A88">
      <w:pPr>
        <w:jc w:val="both"/>
        <w:rPr>
          <w:rFonts w:cstheme="minorHAnsi"/>
          <w:lang w:eastAsia="fr-FR"/>
        </w:rPr>
      </w:pPr>
    </w:p>
    <w:p w14:paraId="5254CABB" w14:textId="77777777" w:rsidR="00835B6E" w:rsidRDefault="00835B6E" w:rsidP="005B1A88">
      <w:pPr>
        <w:jc w:val="both"/>
        <w:rPr>
          <w:rFonts w:cstheme="minorHAnsi"/>
          <w:lang w:eastAsia="fr-FR"/>
        </w:rPr>
      </w:pPr>
    </w:p>
    <w:p w14:paraId="6A55443E" w14:textId="77777777" w:rsidR="001817BA" w:rsidRDefault="001817BA" w:rsidP="005B1A88">
      <w:pPr>
        <w:jc w:val="both"/>
        <w:rPr>
          <w:rFonts w:cstheme="minorHAnsi"/>
          <w:lang w:eastAsia="fr-FR"/>
        </w:rPr>
      </w:pPr>
    </w:p>
    <w:p w14:paraId="69256820" w14:textId="573A1911" w:rsidR="001817BA" w:rsidRPr="009A1EDC" w:rsidRDefault="001817BA" w:rsidP="001817BA">
      <w:pPr>
        <w:jc w:val="right"/>
        <w:rPr>
          <w:rFonts w:cstheme="minorHAnsi"/>
          <w:lang w:eastAsia="fr-FR"/>
        </w:rPr>
      </w:pPr>
      <w:r w:rsidRPr="00BA37ED">
        <w:rPr>
          <w:rFonts w:cs="KFGQPC Uthmanic Script HAFS"/>
          <w:color w:val="000000"/>
          <w:sz w:val="36"/>
          <w:szCs w:val="36"/>
          <w:shd w:val="clear" w:color="auto" w:fill="FFFFFF"/>
          <w:rtl/>
        </w:rPr>
        <w:t xml:space="preserve">رَبَّنَا </w:t>
      </w:r>
      <w:proofErr w:type="spellStart"/>
      <w:r w:rsidRPr="00BA37ED">
        <w:rPr>
          <w:rFonts w:cs="KFGQPC Uthmanic Script HAFS"/>
          <w:color w:val="000000"/>
          <w:sz w:val="36"/>
          <w:szCs w:val="36"/>
          <w:shd w:val="clear" w:color="auto" w:fill="FFFFFF"/>
          <w:rtl/>
        </w:rPr>
        <w:t>وَءَاتِنَا</w:t>
      </w:r>
      <w:proofErr w:type="spellEnd"/>
      <w:r w:rsidRPr="00BA37ED">
        <w:rPr>
          <w:rFonts w:cs="KFGQPC Uthmanic Script HAFS"/>
          <w:color w:val="000000"/>
          <w:sz w:val="36"/>
          <w:szCs w:val="36"/>
          <w:shd w:val="clear" w:color="auto" w:fill="FFFFFF"/>
          <w:rtl/>
        </w:rPr>
        <w:t xml:space="preserve"> مَا وَعَدتَّنَا عَلَىٰ رُسُلِكَ وَلَا </w:t>
      </w:r>
      <w:proofErr w:type="spellStart"/>
      <w:r w:rsidRPr="00BA37ED">
        <w:rPr>
          <w:rFonts w:cs="KFGQPC Uthmanic Script HAFS"/>
          <w:color w:val="000000"/>
          <w:sz w:val="36"/>
          <w:szCs w:val="36"/>
          <w:shd w:val="clear" w:color="auto" w:fill="FFFFFF"/>
          <w:rtl/>
        </w:rPr>
        <w:t>تُخۡزِنَا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يَوۡمَ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لۡقِيَٰمَةِۖ</w:t>
      </w:r>
      <w:proofErr w:type="spellEnd"/>
      <w:r w:rsidRPr="00BA37ED">
        <w:rPr>
          <w:rFonts w:cs="KFGQPC Uthmanic Script HAFS"/>
          <w:color w:val="000000"/>
          <w:sz w:val="36"/>
          <w:szCs w:val="36"/>
          <w:shd w:val="clear" w:color="auto" w:fill="FFFFFF"/>
          <w:rtl/>
        </w:rPr>
        <w:t xml:space="preserve"> إِنَّكَ لَا </w:t>
      </w:r>
      <w:proofErr w:type="spellStart"/>
      <w:r w:rsidRPr="00BA37ED">
        <w:rPr>
          <w:rFonts w:cs="KFGQPC Uthmanic Script HAFS"/>
          <w:color w:val="000000"/>
          <w:sz w:val="36"/>
          <w:szCs w:val="36"/>
          <w:shd w:val="clear" w:color="auto" w:fill="FFFFFF"/>
          <w:rtl/>
        </w:rPr>
        <w:t>تُخۡلِفُ</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لۡمِيعَادَ</w:t>
      </w:r>
      <w:r w:rsidRPr="00BA37ED">
        <w:rPr>
          <w:rFonts w:cs="KFGQPC Uthmanic Script HAFS"/>
          <w:color w:val="000000"/>
          <w:sz w:val="36"/>
          <w:szCs w:val="36"/>
          <w:shd w:val="clear" w:color="auto" w:fill="FFFFFF"/>
          <w:rtl/>
        </w:rPr>
        <w:t>١٩٤</w:t>
      </w:r>
    </w:p>
    <w:p w14:paraId="19F2472C" w14:textId="77777777" w:rsidR="00835B6E" w:rsidRPr="009A1EDC" w:rsidRDefault="00835B6E" w:rsidP="005B1A88">
      <w:pPr>
        <w:jc w:val="both"/>
        <w:rPr>
          <w:rFonts w:cstheme="minorHAnsi"/>
          <w:lang w:eastAsia="fr-FR"/>
        </w:rPr>
      </w:pPr>
    </w:p>
    <w:p w14:paraId="0611335F"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194- Seigneur ! Donne-nous ce que Tu nous as promis par Tes messagers. Et ne nous couvre pas d’ignominie au Jour de la Résurrection. Car Toi, Tu ne manques pas à Ta promesse ».</w:t>
      </w:r>
    </w:p>
    <w:p w14:paraId="04212777" w14:textId="77777777" w:rsidR="00FB7BFD" w:rsidRPr="009A1EDC" w:rsidRDefault="00FB7BFD" w:rsidP="005B1A88">
      <w:pPr>
        <w:jc w:val="both"/>
        <w:rPr>
          <w:rFonts w:cstheme="minorHAnsi"/>
          <w:lang w:eastAsia="fr-FR"/>
        </w:rPr>
      </w:pPr>
    </w:p>
    <w:p w14:paraId="06F3C325" w14:textId="77777777" w:rsidR="00FB7BFD" w:rsidRPr="009A1EDC" w:rsidRDefault="00FB7BFD" w:rsidP="005B1A88">
      <w:pPr>
        <w:jc w:val="both"/>
        <w:rPr>
          <w:rFonts w:cstheme="minorHAnsi"/>
          <w:lang w:eastAsia="fr-FR"/>
        </w:rPr>
      </w:pPr>
      <w:r w:rsidRPr="009A1EDC">
        <w:rPr>
          <w:rFonts w:cstheme="minorHAnsi"/>
          <w:lang w:eastAsia="fr-FR"/>
        </w:rPr>
        <w:lastRenderedPageBreak/>
        <w:t xml:space="preserve">1- L'expression « </w:t>
      </w:r>
      <w:r w:rsidRPr="009A1EDC">
        <w:rPr>
          <w:rFonts w:cstheme="minorHAnsi"/>
          <w:b/>
          <w:bCs/>
          <w:lang w:eastAsia="fr-FR"/>
        </w:rPr>
        <w:t>ne nous couvre pas d'ignominie</w:t>
      </w:r>
      <w:r w:rsidRPr="009A1EDC">
        <w:rPr>
          <w:rFonts w:cstheme="minorHAnsi"/>
          <w:lang w:eastAsia="fr-FR"/>
        </w:rPr>
        <w:t xml:space="preserve"> » souligne l'importance que les sages accordent à leur intégrité et à leur réputation. Pour eux, la disgrâce et l'humiliation figurent parmi les châtiments les plus douloureux, car elles portent atteinte à leur dignité et à l'image qu'ils renvoient à la société.</w:t>
      </w:r>
    </w:p>
    <w:p w14:paraId="50921DC9" w14:textId="2D709020" w:rsidR="00FB7BFD" w:rsidRPr="009A1EDC" w:rsidRDefault="00FB7BFD" w:rsidP="005B1A88">
      <w:pPr>
        <w:jc w:val="both"/>
        <w:rPr>
          <w:rFonts w:cstheme="minorHAnsi"/>
          <w:lang w:eastAsia="fr-FR"/>
        </w:rPr>
      </w:pPr>
      <w:r w:rsidRPr="009A1EDC">
        <w:rPr>
          <w:rFonts w:cstheme="minorHAnsi"/>
          <w:lang w:eastAsia="fr-FR"/>
        </w:rPr>
        <w:t>2-</w:t>
      </w:r>
      <w:r w:rsidR="000807A2">
        <w:rPr>
          <w:rFonts w:cstheme="minorHAnsi"/>
          <w:lang w:eastAsia="fr-FR"/>
        </w:rPr>
        <w:t> </w:t>
      </w:r>
      <w:r w:rsidRPr="009A1EDC">
        <w:rPr>
          <w:rFonts w:cstheme="minorHAnsi"/>
          <w:lang w:eastAsia="fr-FR"/>
        </w:rPr>
        <w:t xml:space="preserve">La répétition du terme « </w:t>
      </w:r>
      <w:r w:rsidRPr="009A1EDC">
        <w:rPr>
          <w:rFonts w:cstheme="minorHAnsi"/>
          <w:b/>
          <w:bCs/>
          <w:lang w:eastAsia="fr-FR"/>
        </w:rPr>
        <w:t>Seigneur</w:t>
      </w:r>
      <w:r w:rsidRPr="009A1EDC">
        <w:rPr>
          <w:rFonts w:cstheme="minorHAnsi"/>
          <w:lang w:eastAsia="fr-FR"/>
        </w:rPr>
        <w:t xml:space="preserve"> » à cinq reprises dans les quatre derniers versets n'est pas anodine. En effet, chaque prière est une invocation distincte, adressée directement à Dieu, et l'insistance sur Son nom et Ses attributs est un élément essentiel pour renforcer la sincérité et l'intensité de la supplication. Dans la tradition religieuse, invoquer le nom de Dieu de manière répétée est une pratique courante qui vise à manifester son amour, sa dévotion et sa soumission envers le Créateur. En prononçant le mot « Seigneur » à plusieurs reprises, le croyant exprime sa reconnaissance envers Celui qui détient le pouvoir suprême et qui est la source de toute miséricorde et de toute bonté.</w:t>
      </w:r>
      <w:r w:rsidRPr="009A1EDC">
        <w:rPr>
          <w:rStyle w:val="Appelnotedebasdep"/>
          <w:rFonts w:cstheme="minorHAnsi"/>
          <w:lang w:eastAsia="fr-FR"/>
        </w:rPr>
        <w:footnoteReference w:id="309"/>
      </w:r>
    </w:p>
    <w:p w14:paraId="108D7C78" w14:textId="77777777" w:rsidR="00835B6E" w:rsidRPr="009A1EDC" w:rsidRDefault="00835B6E" w:rsidP="005B1A88">
      <w:pPr>
        <w:jc w:val="both"/>
        <w:rPr>
          <w:rFonts w:cstheme="minorHAnsi"/>
          <w:lang w:eastAsia="fr-FR"/>
        </w:rPr>
      </w:pPr>
    </w:p>
    <w:p w14:paraId="1EECAFE8" w14:textId="77777777" w:rsidR="00835B6E" w:rsidRPr="009A1EDC" w:rsidRDefault="00835B6E" w:rsidP="005B1A88">
      <w:pPr>
        <w:jc w:val="both"/>
        <w:rPr>
          <w:rFonts w:cstheme="minorHAnsi"/>
          <w:lang w:eastAsia="fr-FR"/>
        </w:rPr>
      </w:pPr>
    </w:p>
    <w:p w14:paraId="7925267A" w14:textId="77777777" w:rsidR="00835B6E" w:rsidRDefault="00835B6E" w:rsidP="005B1A88">
      <w:pPr>
        <w:jc w:val="both"/>
        <w:rPr>
          <w:rFonts w:cstheme="minorHAnsi"/>
          <w:lang w:eastAsia="fr-FR"/>
        </w:rPr>
      </w:pPr>
    </w:p>
    <w:p w14:paraId="40AA9711" w14:textId="031530C4" w:rsidR="001817BA" w:rsidRDefault="001817BA" w:rsidP="001817BA">
      <w:pPr>
        <w:jc w:val="right"/>
        <w:rPr>
          <w:rFonts w:cstheme="minorHAnsi"/>
          <w:lang w:eastAsia="fr-FR"/>
        </w:rPr>
      </w:pP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سۡتَجَابَ</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أَنِّي </w:t>
      </w:r>
      <w:proofErr w:type="spellStart"/>
      <w:r w:rsidRPr="00BA37ED">
        <w:rPr>
          <w:rFonts w:cs="KFGQPC Uthmanic Script HAFS"/>
          <w:color w:val="000000"/>
          <w:sz w:val="36"/>
          <w:szCs w:val="36"/>
          <w:shd w:val="clear" w:color="auto" w:fill="FFFFFF"/>
          <w:rtl/>
        </w:rPr>
        <w:t>لَآ</w:t>
      </w:r>
      <w:proofErr w:type="spellEnd"/>
      <w:r w:rsidRPr="00BA37ED">
        <w:rPr>
          <w:rFonts w:cs="KFGQPC Uthmanic Script HAFS"/>
          <w:color w:val="000000"/>
          <w:sz w:val="36"/>
          <w:szCs w:val="36"/>
          <w:shd w:val="clear" w:color="auto" w:fill="FFFFFF"/>
          <w:rtl/>
        </w:rPr>
        <w:t xml:space="preserve"> أُضِيعُ عَمَلَ </w:t>
      </w:r>
      <w:proofErr w:type="spellStart"/>
      <w:r w:rsidRPr="00BA37ED">
        <w:rPr>
          <w:rFonts w:cs="KFGQPC Uthmanic Script HAFS"/>
          <w:color w:val="000000"/>
          <w:sz w:val="36"/>
          <w:szCs w:val="36"/>
          <w:shd w:val="clear" w:color="auto" w:fill="FFFFFF"/>
          <w:rtl/>
        </w:rPr>
        <w:t>عَٰمِل</w:t>
      </w:r>
      <w:proofErr w:type="spellEnd"/>
      <w:r w:rsidRPr="00BA37ED">
        <w:rPr>
          <w:rFonts w:cs="KFGQPC Uthmanic Script HAFS"/>
          <w:color w:val="000000"/>
          <w:sz w:val="36"/>
          <w:szCs w:val="36"/>
          <w:shd w:val="clear" w:color="auto" w:fill="FFFFFF"/>
          <w:rtl/>
        </w:rPr>
        <w:t xml:space="preserve">ٖ مِّنكُم مِّن ذَكَرٍ </w:t>
      </w:r>
      <w:proofErr w:type="spellStart"/>
      <w:r w:rsidRPr="00BA37ED">
        <w:rPr>
          <w:rFonts w:cs="KFGQPC Uthmanic Script HAFS"/>
          <w:color w:val="000000"/>
          <w:sz w:val="36"/>
          <w:szCs w:val="36"/>
          <w:shd w:val="clear" w:color="auto" w:fill="FFFFFF"/>
          <w:rtl/>
        </w:rPr>
        <w:t>أَوۡ</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أُنثَىٰۖ</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بَعۡضُكُ</w:t>
      </w:r>
      <w:r w:rsidRPr="00BA37ED">
        <w:rPr>
          <w:rFonts w:cs="KFGQPC Uthmanic Script HAFS" w:hint="eastAsia"/>
          <w:color w:val="000000"/>
          <w:sz w:val="36"/>
          <w:szCs w:val="36"/>
          <w:shd w:val="clear" w:color="auto" w:fill="FFFFFF"/>
          <w:rtl/>
        </w:rPr>
        <w:t>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بَعۡضٖۖ</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فَ</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هَاجَرُواْ </w:t>
      </w:r>
      <w:proofErr w:type="spellStart"/>
      <w:r w:rsidRPr="00BA37ED">
        <w:rPr>
          <w:rFonts w:cs="KFGQPC Uthmanic Script HAFS"/>
          <w:color w:val="000000"/>
          <w:sz w:val="36"/>
          <w:szCs w:val="36"/>
          <w:shd w:val="clear" w:color="auto" w:fill="FFFFFF"/>
          <w:rtl/>
        </w:rPr>
        <w:t>وَأُخۡرِجُواْ</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دِيَٰرِهِمۡ</w:t>
      </w:r>
      <w:proofErr w:type="spellEnd"/>
      <w:r w:rsidRPr="00BA37ED">
        <w:rPr>
          <w:rFonts w:cs="KFGQPC Uthmanic Script HAFS"/>
          <w:color w:val="000000"/>
          <w:sz w:val="36"/>
          <w:szCs w:val="36"/>
          <w:shd w:val="clear" w:color="auto" w:fill="FFFFFF"/>
          <w:rtl/>
        </w:rPr>
        <w:t xml:space="preserve"> وَأُوذُواْ فِي سَبِيلِي وَقَٰتَلُواْ </w:t>
      </w:r>
      <w:proofErr w:type="spellStart"/>
      <w:r w:rsidRPr="00BA37ED">
        <w:rPr>
          <w:rFonts w:cs="KFGQPC Uthmanic Script HAFS"/>
          <w:color w:val="000000"/>
          <w:sz w:val="36"/>
          <w:szCs w:val="36"/>
          <w:shd w:val="clear" w:color="auto" w:fill="FFFFFF"/>
          <w:rtl/>
        </w:rPr>
        <w:t>وَقُتِلُواْ</w:t>
      </w:r>
      <w:proofErr w:type="spellEnd"/>
      <w:r w:rsidRPr="00BA37ED">
        <w:rPr>
          <w:rFonts w:cs="KFGQPC Uthmanic Script HAFS"/>
          <w:color w:val="000000"/>
          <w:sz w:val="36"/>
          <w:szCs w:val="36"/>
          <w:shd w:val="clear" w:color="auto" w:fill="FFFFFF"/>
          <w:rtl/>
        </w:rPr>
        <w:t xml:space="preserve"> لَأُكَفِّرَنَّ </w:t>
      </w:r>
      <w:proofErr w:type="spellStart"/>
      <w:r w:rsidRPr="00BA37ED">
        <w:rPr>
          <w:rFonts w:cs="KFGQPC Uthmanic Script HAFS"/>
          <w:color w:val="000000"/>
          <w:sz w:val="36"/>
          <w:szCs w:val="36"/>
          <w:shd w:val="clear" w:color="auto" w:fill="FFFFFF"/>
          <w:rtl/>
        </w:rPr>
        <w:t>عَنۡهُمۡ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سَيِّ‍َٔاتِهِمۡ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وَلَأُدۡخِلَنَّهُمۡ</w:t>
      </w:r>
      <w:proofErr w:type="spellEnd"/>
      <w:r w:rsidRPr="00BA37ED">
        <w:rPr>
          <w:rFonts w:cs="KFGQPC Uthmanic Script HAFS"/>
          <w:color w:val="000000"/>
          <w:sz w:val="36"/>
          <w:szCs w:val="36"/>
          <w:shd w:val="clear" w:color="auto" w:fill="FFFFFF"/>
          <w:rtl/>
        </w:rPr>
        <w:t xml:space="preserve"> جَنَّٰتٖ </w:t>
      </w:r>
      <w:proofErr w:type="spellStart"/>
      <w:r w:rsidRPr="00BA37ED">
        <w:rPr>
          <w:rFonts w:cs="KFGQPC Uthmanic Script HAFS"/>
          <w:color w:val="000000"/>
          <w:sz w:val="36"/>
          <w:szCs w:val="36"/>
          <w:shd w:val="clear" w:color="auto" w:fill="FFFFFF"/>
          <w:rtl/>
        </w:rPr>
        <w:t>تَجۡرِي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تَحۡتِهَا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لۡأَنۡهَٰرُ</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ثَوَابٗا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عِندَهُ</w:t>
      </w:r>
      <w:r w:rsidRPr="00BA37ED">
        <w:rPr>
          <w:rFonts w:cs="KFGQPC Uthmanic Script HAFS" w:hint="cs"/>
          <w:color w:val="000000"/>
          <w:sz w:val="36"/>
          <w:szCs w:val="36"/>
          <w:shd w:val="clear" w:color="auto" w:fill="FFFFFF"/>
          <w:rtl/>
        </w:rPr>
        <w:t>ۥ</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حُسۡنُ</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لثَّوَابِ</w:t>
      </w:r>
      <w:r w:rsidRPr="00BA37ED">
        <w:rPr>
          <w:rFonts w:cs="KFGQPC Uthmanic Script HAFS"/>
          <w:color w:val="000000"/>
          <w:sz w:val="36"/>
          <w:szCs w:val="36"/>
          <w:shd w:val="clear" w:color="auto" w:fill="FFFFFF"/>
          <w:rtl/>
        </w:rPr>
        <w:t>١٩٥</w:t>
      </w:r>
    </w:p>
    <w:p w14:paraId="1B7C8DE0" w14:textId="77777777" w:rsidR="001817BA" w:rsidRPr="009A1EDC" w:rsidRDefault="001817BA" w:rsidP="005B1A88">
      <w:pPr>
        <w:jc w:val="both"/>
        <w:rPr>
          <w:rFonts w:cstheme="minorHAnsi"/>
          <w:lang w:eastAsia="fr-FR"/>
        </w:rPr>
      </w:pPr>
    </w:p>
    <w:p w14:paraId="1746FA1F" w14:textId="395426A8" w:rsidR="0052784C" w:rsidRPr="009A1EDC" w:rsidRDefault="0052784C" w:rsidP="005B1A88">
      <w:pPr>
        <w:jc w:val="both"/>
        <w:rPr>
          <w:rFonts w:cstheme="minorHAnsi"/>
          <w:b/>
          <w:bCs/>
          <w:i/>
          <w:iCs/>
          <w:sz w:val="20"/>
          <w:szCs w:val="20"/>
        </w:rPr>
      </w:pPr>
      <w:r w:rsidRPr="009A1EDC">
        <w:rPr>
          <w:rFonts w:cstheme="minorHAnsi"/>
          <w:b/>
          <w:bCs/>
          <w:i/>
          <w:iCs/>
          <w:sz w:val="20"/>
          <w:szCs w:val="20"/>
        </w:rPr>
        <w:t>195- Leur Seigneur les a alors exaucés (disant) : « En vérité, Je ne laisse pas perdre le bien que quiconque parmi vous a fait, homme ou femme, car vous êtes les uns des autres. Ceux donc qui ont émigré, qui ont été expulsés de leurs demeures, qui ont été persécutés dans Mon chemin, qui ont combattu, qui ont été tués, Je tiendrai certes pour expiées leurs mauvaises actions,</w:t>
      </w:r>
      <w:r w:rsidR="0024648D">
        <w:rPr>
          <w:rFonts w:cstheme="minorHAnsi"/>
          <w:b/>
          <w:bCs/>
          <w:i/>
          <w:iCs/>
          <w:sz w:val="20"/>
          <w:szCs w:val="20"/>
        </w:rPr>
        <w:t> </w:t>
      </w:r>
      <w:r w:rsidRPr="009A1EDC">
        <w:rPr>
          <w:rFonts w:cstheme="minorHAnsi"/>
          <w:b/>
          <w:bCs/>
          <w:i/>
          <w:iCs/>
          <w:sz w:val="20"/>
          <w:szCs w:val="20"/>
        </w:rPr>
        <w:t>et les ferai entrer dans les Jardins sous lesquels coulent les ruisseaux, comme récompense de la part d’Allah ». Quant à Allah, c’est auprès de Lui qu’est la plus belle récompense.</w:t>
      </w:r>
    </w:p>
    <w:p w14:paraId="7F5E44BC" w14:textId="77777777" w:rsidR="00FB7BFD" w:rsidRPr="009A1EDC" w:rsidRDefault="00FB7BFD" w:rsidP="005B1A88">
      <w:pPr>
        <w:jc w:val="both"/>
        <w:rPr>
          <w:rFonts w:cstheme="minorHAnsi"/>
          <w:b/>
          <w:bCs/>
          <w:lang w:eastAsia="fr-FR"/>
        </w:rPr>
      </w:pPr>
    </w:p>
    <w:p w14:paraId="5E7FEC69"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6C9D6BC2" w14:textId="77777777" w:rsidR="00835B6E" w:rsidRPr="009A1EDC" w:rsidRDefault="00835B6E" w:rsidP="005B1A88">
      <w:pPr>
        <w:jc w:val="both"/>
        <w:rPr>
          <w:rFonts w:cstheme="minorHAnsi"/>
          <w:u w:val="single"/>
        </w:rPr>
      </w:pPr>
    </w:p>
    <w:p w14:paraId="6E3BD5BA" w14:textId="77777777" w:rsidR="00FB7BFD" w:rsidRPr="009A1EDC" w:rsidRDefault="00FB7BFD" w:rsidP="005B1A88">
      <w:pPr>
        <w:jc w:val="both"/>
        <w:rPr>
          <w:rFonts w:cstheme="minorHAnsi"/>
          <w:lang w:eastAsia="fr-FR"/>
        </w:rPr>
      </w:pPr>
      <w:r w:rsidRPr="009A1EDC">
        <w:rPr>
          <w:rFonts w:cstheme="minorHAnsi"/>
          <w:lang w:eastAsia="fr-FR"/>
        </w:rPr>
        <w:t>L'histoire de la révélation du verset ci-dessus a été rapportée de deux manières différentes :</w:t>
      </w:r>
    </w:p>
    <w:p w14:paraId="08834246" w14:textId="77777777" w:rsidR="00FB7BFD" w:rsidRPr="009A1EDC" w:rsidRDefault="00FB7BFD" w:rsidP="005B1A88">
      <w:pPr>
        <w:jc w:val="both"/>
        <w:rPr>
          <w:rFonts w:cstheme="minorHAnsi"/>
          <w:lang w:eastAsia="fr-FR"/>
        </w:rPr>
      </w:pPr>
      <w:r w:rsidRPr="009A1EDC">
        <w:rPr>
          <w:rFonts w:cstheme="minorHAnsi"/>
          <w:lang w:eastAsia="fr-FR"/>
        </w:rPr>
        <w:t xml:space="preserve">a) Selon un récit, l'une des épouses du Prophète (s) nommée </w:t>
      </w:r>
      <w:proofErr w:type="spellStart"/>
      <w:r w:rsidRPr="009A1EDC">
        <w:rPr>
          <w:rFonts w:cstheme="minorHAnsi"/>
          <w:lang w:eastAsia="fr-FR"/>
        </w:rPr>
        <w:t>Oumm</w:t>
      </w:r>
      <w:proofErr w:type="spellEnd"/>
      <w:r w:rsidRPr="009A1EDC">
        <w:rPr>
          <w:rFonts w:cstheme="minorHAnsi"/>
          <w:lang w:eastAsia="fr-FR"/>
        </w:rPr>
        <w:t xml:space="preserve"> Salama interrogea le Prophète (s) en ces termes : « Dans le Coran, il est souvent question du jihad (la guerre sainte) et du sacrifice des hommes. Les femmes ont-elles également une part dans cette noble entreprise ? » En réponse à cette question, le verset susmentionné fut révélé, soulignant ainsi l'importance de la contribution des femmes dans l'effort de guerre et leur égalité spirituelle avec les hommes.</w:t>
      </w:r>
    </w:p>
    <w:p w14:paraId="2E923B17" w14:textId="77777777" w:rsidR="00FB7BFD" w:rsidRPr="009A1EDC" w:rsidRDefault="00FB7BFD" w:rsidP="005B1A88">
      <w:pPr>
        <w:jc w:val="both"/>
        <w:rPr>
          <w:rFonts w:cstheme="minorHAnsi"/>
        </w:rPr>
      </w:pPr>
      <w:r w:rsidRPr="009A1EDC">
        <w:rPr>
          <w:rFonts w:cstheme="minorHAnsi"/>
          <w:lang w:eastAsia="fr-FR"/>
        </w:rPr>
        <w:lastRenderedPageBreak/>
        <w:t xml:space="preserve">b) Un autre récit rapporte que ce verset fut révélé lors de la migration d'Ali (a) de la Mecque à Médine, accompagné de plusieurs femmes éminentes, à savoir Fatima </w:t>
      </w:r>
      <w:proofErr w:type="spellStart"/>
      <w:r w:rsidRPr="009A1EDC">
        <w:rPr>
          <w:rFonts w:cstheme="minorHAnsi"/>
          <w:lang w:eastAsia="fr-FR"/>
        </w:rPr>
        <w:t>az</w:t>
      </w:r>
      <w:proofErr w:type="spellEnd"/>
      <w:r w:rsidRPr="009A1EDC">
        <w:rPr>
          <w:rFonts w:cstheme="minorHAnsi"/>
          <w:lang w:eastAsia="fr-FR"/>
        </w:rPr>
        <w:t xml:space="preserve">-Zahra (a), la fille du Prophète (s), Fatima, la fille d'Assad, Fatima, la fille de Zoubayr, et </w:t>
      </w:r>
      <w:proofErr w:type="spellStart"/>
      <w:r w:rsidRPr="009A1EDC">
        <w:rPr>
          <w:rFonts w:cstheme="minorHAnsi"/>
          <w:lang w:eastAsia="fr-FR"/>
        </w:rPr>
        <w:t>Oumm</w:t>
      </w:r>
      <w:proofErr w:type="spellEnd"/>
      <w:r w:rsidRPr="009A1EDC">
        <w:rPr>
          <w:rFonts w:cstheme="minorHAnsi"/>
          <w:lang w:eastAsia="fr-FR"/>
        </w:rPr>
        <w:t xml:space="preserve"> Ayman. Cette révélation met en lumière le mérite et le courage de ces femmes qui ont embrassé l'Islam et ont suivi le Prophète (s) dans son exil.</w:t>
      </w:r>
      <w:r w:rsidRPr="009A1EDC">
        <w:rPr>
          <w:rStyle w:val="Appelnotedebasdep"/>
          <w:rFonts w:cstheme="minorHAnsi"/>
          <w:lang w:eastAsia="fr-FR"/>
        </w:rPr>
        <w:footnoteReference w:id="310"/>
      </w:r>
    </w:p>
    <w:p w14:paraId="3AF1BC05" w14:textId="77777777" w:rsidR="00FB7BFD" w:rsidRPr="009A1EDC" w:rsidRDefault="00FB7BFD" w:rsidP="005B1A88">
      <w:pPr>
        <w:jc w:val="both"/>
        <w:rPr>
          <w:rFonts w:cstheme="minorHAnsi"/>
          <w:lang w:eastAsia="fr-FR"/>
        </w:rPr>
      </w:pPr>
      <w:r w:rsidRPr="009A1EDC">
        <w:rPr>
          <w:rFonts w:cstheme="minorHAnsi"/>
          <w:lang w:eastAsia="fr-FR"/>
        </w:rPr>
        <w:t>Il est important de noter que le verset en question s'inscrit dans la continuité des versets précédents qui traitaient des sages et de leurs qualités. Son apparition à cet endroit précis du texte coranique suggère qu'il exprime les fruits des prières et des actions vertueuses accomplies par ces personnes éclairées. Cependant, les deux récits relatant les circonstances de sa révélation ne contredisent pas cette continuité thématique. En effet, le verset peut à la fois exprimer les résultats des invocations et des œuvres des sages, tout en apportant une réponse à une interrogation soulevée au sein de la communauté musulmane de Médine. De plus, si ce verset met en exergue les mérites d'Ali (a) et des femmes qui l'accompagnaient dans sa migration, il célèbre également les vertus de tous les émigrés, les combattants du jihad et les martyrs, parmi lesquels Ali (a) et ses compagnons occupent une place de choix et représentent des modèles d'abnégation et de dévouement.</w:t>
      </w:r>
    </w:p>
    <w:p w14:paraId="66C6DD69" w14:textId="77777777" w:rsidR="00FB7BFD" w:rsidRDefault="00FB7BFD" w:rsidP="005B1A88">
      <w:pPr>
        <w:jc w:val="both"/>
        <w:rPr>
          <w:rFonts w:cstheme="minorHAnsi"/>
          <w:b/>
          <w:bCs/>
          <w:lang w:eastAsia="fr-FR"/>
        </w:rPr>
      </w:pPr>
    </w:p>
    <w:p w14:paraId="0D4D72F8" w14:textId="77777777" w:rsidR="0007386B" w:rsidRDefault="0007386B" w:rsidP="005B1A88">
      <w:pPr>
        <w:jc w:val="both"/>
        <w:rPr>
          <w:rFonts w:cstheme="minorHAnsi"/>
          <w:b/>
          <w:bCs/>
          <w:lang w:eastAsia="fr-FR"/>
        </w:rPr>
      </w:pPr>
    </w:p>
    <w:p w14:paraId="1381959F" w14:textId="77777777" w:rsidR="0007386B" w:rsidRPr="009A1EDC" w:rsidRDefault="0007386B" w:rsidP="005B1A88">
      <w:pPr>
        <w:jc w:val="both"/>
        <w:rPr>
          <w:rFonts w:cstheme="minorHAnsi"/>
          <w:b/>
          <w:bCs/>
          <w:lang w:eastAsia="fr-FR"/>
        </w:rPr>
      </w:pPr>
    </w:p>
    <w:p w14:paraId="7628FDED" w14:textId="77777777" w:rsidR="00FB7BFD" w:rsidRPr="009A1EDC" w:rsidRDefault="00FB7BFD" w:rsidP="005B1A88">
      <w:pPr>
        <w:jc w:val="both"/>
        <w:rPr>
          <w:rFonts w:cstheme="minorHAnsi"/>
          <w:lang w:eastAsia="fr-FR"/>
        </w:rPr>
      </w:pPr>
      <w:r w:rsidRPr="009A1EDC">
        <w:rPr>
          <w:rFonts w:cstheme="minorHAnsi"/>
          <w:lang w:eastAsia="fr-FR"/>
        </w:rPr>
        <w:t>1- La promesse de Dieu n'est pas spécifique aux hommes ou aux femmes, c'est-à-dire que les hommes et les femmes sont égaux devant Dieu pour atteindre des positions spirituelles dans des conditions similaires. En effet, la différence entre les sexes n'est pas considérée comme une raison de différence en termes d'évolution spirituelle et humaine, et cela a été souligné dans plusieurs versets du Coran. Il est intéressant de noter que ces versets ont été révélés à une époque où de nombreuses nations du monde méprisaient les femmes et permettaient qu'elles soient insultées et opprimées. Cependant, l'Islam a établi l'égalité spirituelle entre les hommes et les femmes, tout en reconnaissant certaines différences dans les lois et les responsabilités sociales en raison des caractéristiques physiques et émotionnelles propres à chaque sexe. Néanmoins, ces différences ne nuisent en rien à la valeur spirituelle d'une femme. En termes de développement mental et spirituel, les hommes et les femmes ne sont pas différents, et les portes du bonheur leur sont ouvertes de manière égale. L'Islam encourage ainsi les femmes à cultiver leur vie intérieure et à s'efforcer d'atteindre les plus hauts degrés de la perfection humaine, au même titre que les hommes.</w:t>
      </w:r>
    </w:p>
    <w:p w14:paraId="1DA265CF" w14:textId="77777777" w:rsidR="00FB7BFD" w:rsidRPr="009A1EDC" w:rsidRDefault="00FB7BFD" w:rsidP="005B1A88">
      <w:pPr>
        <w:jc w:val="both"/>
        <w:rPr>
          <w:rFonts w:cstheme="minorHAnsi"/>
          <w:lang w:eastAsia="fr-FR"/>
        </w:rPr>
      </w:pPr>
      <w:r w:rsidRPr="009A1EDC">
        <w:rPr>
          <w:rFonts w:cstheme="minorHAnsi"/>
          <w:lang w:eastAsia="fr-FR"/>
        </w:rPr>
        <w:t>Cette vision égalitaire de la spiritualité est l'une des caractéristiques remarquables de l'Islam, qui a contribué à élever le statut de la femme en lui redonnant sa dignité dans une société où elle était souvent marginalisée et opprimée. En affirmant que la piété et la vertu sont les seuls critères de distinction entre les êtres humains, indépendamment de leur sexe, l'Islam a posé les fondements d'une société plus juste et plus équitable, où chacun peut aspirer à la proximité divine.</w:t>
      </w:r>
    </w:p>
    <w:p w14:paraId="7A2881A6" w14:textId="42D134C7" w:rsidR="00FB7BFD" w:rsidRPr="009A1EDC" w:rsidRDefault="00FB7BFD" w:rsidP="005B1A88">
      <w:pPr>
        <w:jc w:val="both"/>
        <w:rPr>
          <w:rFonts w:cstheme="minorHAnsi"/>
          <w:lang w:eastAsia="fr-FR"/>
        </w:rPr>
      </w:pPr>
      <w:r w:rsidRPr="009A1EDC">
        <w:rPr>
          <w:rFonts w:cstheme="minorHAnsi"/>
          <w:lang w:eastAsia="fr-FR"/>
        </w:rPr>
        <w:t>2-</w:t>
      </w:r>
      <w:r w:rsidR="000807A2">
        <w:rPr>
          <w:rFonts w:cstheme="minorHAnsi"/>
          <w:lang w:eastAsia="fr-FR"/>
        </w:rPr>
        <w:t> </w:t>
      </w:r>
      <w:r w:rsidRPr="009A1EDC">
        <w:rPr>
          <w:rFonts w:cstheme="minorHAnsi"/>
          <w:lang w:eastAsia="fr-FR"/>
        </w:rPr>
        <w:t>Les commentateurs ont proposé deux interprétations concernant la phrase : «</w:t>
      </w:r>
      <w:r w:rsidRPr="009A1EDC">
        <w:rPr>
          <w:rFonts w:cstheme="minorHAnsi"/>
          <w:b/>
          <w:bCs/>
          <w:lang w:eastAsia="fr-FR"/>
        </w:rPr>
        <w:t xml:space="preserve"> </w:t>
      </w:r>
      <w:proofErr w:type="spellStart"/>
      <w:r w:rsidRPr="009A1EDC">
        <w:rPr>
          <w:rFonts w:cstheme="minorHAnsi"/>
          <w:b/>
          <w:bCs/>
          <w:lang w:eastAsia="fr-FR"/>
        </w:rPr>
        <w:t>ba'doukoum</w:t>
      </w:r>
      <w:proofErr w:type="spellEnd"/>
      <w:r w:rsidRPr="009A1EDC">
        <w:rPr>
          <w:rFonts w:cstheme="minorHAnsi"/>
          <w:b/>
          <w:bCs/>
          <w:lang w:eastAsia="fr-FR"/>
        </w:rPr>
        <w:t xml:space="preserve"> mine </w:t>
      </w:r>
      <w:proofErr w:type="spellStart"/>
      <w:r w:rsidRPr="009A1EDC">
        <w:rPr>
          <w:rFonts w:cstheme="minorHAnsi"/>
          <w:b/>
          <w:bCs/>
          <w:lang w:eastAsia="fr-FR"/>
        </w:rPr>
        <w:t>ba'din</w:t>
      </w:r>
      <w:proofErr w:type="spellEnd"/>
      <w:r w:rsidRPr="009A1EDC">
        <w:rPr>
          <w:rFonts w:cstheme="minorHAnsi"/>
          <w:lang w:eastAsia="fr-FR"/>
        </w:rPr>
        <w:t xml:space="preserve"> » (car vous êtes les uns des autres) :</w:t>
      </w:r>
    </w:p>
    <w:p w14:paraId="7F02BA22" w14:textId="77777777" w:rsidR="00FB7BFD" w:rsidRPr="009A1EDC" w:rsidRDefault="00FB7BFD" w:rsidP="005B1A88">
      <w:pPr>
        <w:jc w:val="both"/>
        <w:rPr>
          <w:rFonts w:cstheme="minorHAnsi"/>
          <w:lang w:eastAsia="fr-FR"/>
        </w:rPr>
      </w:pPr>
      <w:r w:rsidRPr="009A1EDC">
        <w:rPr>
          <w:rFonts w:cstheme="minorHAnsi"/>
          <w:lang w:eastAsia="fr-FR"/>
        </w:rPr>
        <w:t xml:space="preserve">a) La première interprétation suggère que vous êtes tous issus d'un même père, Adam, ce qui signifie qu'il existe une interconnexion dans le processus de création. Cette perspective met en lumière le fait </w:t>
      </w:r>
      <w:r w:rsidRPr="009A1EDC">
        <w:rPr>
          <w:rFonts w:cstheme="minorHAnsi"/>
          <w:lang w:eastAsia="fr-FR"/>
        </w:rPr>
        <w:lastRenderedPageBreak/>
        <w:t>que l'humanité partage une origine commune, soulignant ainsi que tous les êtres humains sont liés les uns aux autres.</w:t>
      </w:r>
    </w:p>
    <w:p w14:paraId="26AB9BDF" w14:textId="77777777" w:rsidR="00FB7BFD" w:rsidRPr="009A1EDC" w:rsidRDefault="00FB7BFD" w:rsidP="005B1A88">
      <w:pPr>
        <w:jc w:val="both"/>
        <w:rPr>
          <w:rFonts w:cstheme="minorHAnsi"/>
          <w:lang w:eastAsia="fr-FR"/>
        </w:rPr>
      </w:pPr>
      <w:r w:rsidRPr="009A1EDC">
        <w:rPr>
          <w:rFonts w:cstheme="minorHAnsi"/>
          <w:lang w:eastAsia="fr-FR"/>
        </w:rPr>
        <w:t>b) La seconde interprétation propose que vous êtes tous adeptes de la même religion et que vous devez coopérer entre vous. Selon cette perspective, l'appartenance à une même communauté religieuse devrait transcender les différences entre les individus, qu'ils soient hommes ou femmes. Par conséquent, il n'y a aucune raison pour que Dieu discrimine entre les hommes et les femmes.</w:t>
      </w:r>
      <w:r w:rsidRPr="009A1EDC">
        <w:rPr>
          <w:rStyle w:val="Appelnotedebasdep"/>
          <w:rFonts w:cstheme="minorHAnsi"/>
          <w:lang w:eastAsia="fr-FR"/>
        </w:rPr>
        <w:footnoteReference w:id="311"/>
      </w:r>
    </w:p>
    <w:p w14:paraId="208774AF" w14:textId="77777777" w:rsidR="00FB7BFD" w:rsidRPr="009A1EDC" w:rsidRDefault="00FB7BFD" w:rsidP="005B1A88">
      <w:pPr>
        <w:jc w:val="both"/>
        <w:rPr>
          <w:rFonts w:cstheme="minorHAnsi"/>
          <w:lang w:eastAsia="fr-FR"/>
        </w:rPr>
      </w:pPr>
    </w:p>
    <w:p w14:paraId="079419AC" w14:textId="77777777" w:rsidR="00FB7BFD" w:rsidRDefault="00FB7BFD" w:rsidP="005B1A88">
      <w:pPr>
        <w:jc w:val="both"/>
        <w:rPr>
          <w:rFonts w:cstheme="minorHAnsi"/>
          <w:lang w:eastAsia="fr-FR"/>
        </w:rPr>
      </w:pPr>
    </w:p>
    <w:p w14:paraId="0E17D050" w14:textId="77777777" w:rsidR="0007386B" w:rsidRPr="009A1EDC" w:rsidRDefault="0007386B" w:rsidP="005B1A88">
      <w:pPr>
        <w:jc w:val="both"/>
        <w:rPr>
          <w:rFonts w:cstheme="minorHAnsi"/>
          <w:lang w:eastAsia="fr-FR"/>
        </w:rPr>
      </w:pPr>
    </w:p>
    <w:p w14:paraId="57A98285" w14:textId="3F5FCB2E" w:rsidR="00BE3FC7" w:rsidRDefault="0007386B" w:rsidP="0007386B">
      <w:pPr>
        <w:jc w:val="right"/>
        <w:rPr>
          <w:rFonts w:cstheme="minorHAnsi"/>
          <w:lang w:eastAsia="fr-FR"/>
        </w:rPr>
      </w:pPr>
      <w:r w:rsidRPr="00BA37ED">
        <w:rPr>
          <w:rFonts w:cs="KFGQPC Uthmanic Script HAFS"/>
          <w:color w:val="000000"/>
          <w:sz w:val="36"/>
          <w:szCs w:val="36"/>
          <w:shd w:val="clear" w:color="auto" w:fill="FFFFFF"/>
          <w:rtl/>
        </w:rPr>
        <w:t xml:space="preserve">لَا يَغُرَّنَّكَ تَقَلُّبُ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كَفَرُواْ فِي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لۡبِلَٰدِ</w:t>
      </w:r>
      <w:r w:rsidRPr="00BA37ED">
        <w:rPr>
          <w:rFonts w:cs="KFGQPC Uthmanic Script HAFS"/>
          <w:color w:val="000000"/>
          <w:sz w:val="36"/>
          <w:szCs w:val="36"/>
          <w:shd w:val="clear" w:color="auto" w:fill="FFFFFF"/>
          <w:rtl/>
        </w:rPr>
        <w:t xml:space="preserve">١٩٦ مَتَٰعٞ قَلِيلٞ ثُمَّ </w:t>
      </w:r>
      <w:proofErr w:type="spellStart"/>
      <w:r w:rsidRPr="00BA37ED">
        <w:rPr>
          <w:rFonts w:cs="KFGQPC Uthmanic Script HAFS"/>
          <w:color w:val="000000"/>
          <w:sz w:val="36"/>
          <w:szCs w:val="36"/>
          <w:shd w:val="clear" w:color="auto" w:fill="FFFFFF"/>
          <w:rtl/>
        </w:rPr>
        <w:t>مَأۡوَىٰهُمۡ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جَهَنَّمُۖ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وَبِئۡسَ</w:t>
      </w:r>
      <w:proofErr w:type="spellEnd"/>
      <w:r w:rsidRPr="00BA37ED">
        <w:rPr>
          <w:rFonts w:cs="KFGQPC Uthmanic Script HAFS"/>
          <w:color w:val="000000"/>
          <w:sz w:val="36"/>
          <w:szCs w:val="36"/>
          <w:shd w:val="clear" w:color="auto" w:fill="FFFFFF"/>
          <w:rtl/>
        </w:rPr>
        <w:t xml:space="preserve">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لۡمِهَادُ</w:t>
      </w:r>
      <w:r w:rsidRPr="00BA37ED">
        <w:rPr>
          <w:rFonts w:cs="KFGQPC Uthmanic Script HAFS"/>
          <w:color w:val="000000"/>
          <w:sz w:val="36"/>
          <w:szCs w:val="36"/>
          <w:shd w:val="clear" w:color="auto" w:fill="FFFFFF"/>
          <w:rtl/>
        </w:rPr>
        <w:t>١٩٧</w:t>
      </w:r>
    </w:p>
    <w:p w14:paraId="738433E7" w14:textId="77777777" w:rsidR="0007386B" w:rsidRPr="009A1EDC" w:rsidRDefault="0007386B" w:rsidP="005B1A88">
      <w:pPr>
        <w:jc w:val="both"/>
        <w:rPr>
          <w:rFonts w:cstheme="minorHAnsi"/>
          <w:lang w:eastAsia="fr-FR"/>
        </w:rPr>
      </w:pPr>
    </w:p>
    <w:p w14:paraId="2C48E1CC" w14:textId="77777777" w:rsidR="0052784C" w:rsidRPr="009A1EDC" w:rsidRDefault="0052784C" w:rsidP="005B1A88">
      <w:pPr>
        <w:jc w:val="both"/>
        <w:rPr>
          <w:rFonts w:cstheme="minorHAnsi"/>
          <w:b/>
          <w:bCs/>
          <w:i/>
          <w:iCs/>
          <w:sz w:val="20"/>
          <w:szCs w:val="20"/>
        </w:rPr>
      </w:pPr>
      <w:r w:rsidRPr="009A1EDC">
        <w:rPr>
          <w:rFonts w:cstheme="minorHAnsi"/>
          <w:b/>
          <w:bCs/>
          <w:i/>
          <w:iCs/>
          <w:sz w:val="20"/>
          <w:szCs w:val="20"/>
        </w:rPr>
        <w:t>196- Que le changement des impies [idolâtres, hypocrites,... d’une injuste situation pompeuse à l’autre, leur faste et le délai que leur est accordé] dans les pays ne te trompe pas !</w:t>
      </w:r>
    </w:p>
    <w:p w14:paraId="4EA4C799" w14:textId="51293D15" w:rsidR="0052784C" w:rsidRPr="009A1EDC" w:rsidRDefault="0052784C" w:rsidP="005B1A88">
      <w:pPr>
        <w:jc w:val="both"/>
        <w:rPr>
          <w:rFonts w:cstheme="minorHAnsi"/>
          <w:b/>
          <w:bCs/>
          <w:i/>
          <w:iCs/>
          <w:sz w:val="20"/>
          <w:szCs w:val="20"/>
        </w:rPr>
      </w:pPr>
      <w:r w:rsidRPr="009A1EDC">
        <w:rPr>
          <w:rFonts w:cstheme="minorHAnsi"/>
          <w:b/>
          <w:bCs/>
          <w:i/>
          <w:iCs/>
          <w:sz w:val="20"/>
          <w:szCs w:val="20"/>
        </w:rPr>
        <w:t xml:space="preserve">197- </w:t>
      </w:r>
      <w:r w:rsidR="00200916" w:rsidRPr="009A1EDC">
        <w:rPr>
          <w:rFonts w:cstheme="minorHAnsi"/>
          <w:b/>
          <w:bCs/>
          <w:i/>
          <w:iCs/>
          <w:sz w:val="20"/>
          <w:szCs w:val="20"/>
          <w:lang w:eastAsia="zh-CN"/>
        </w:rPr>
        <w:t>[</w:t>
      </w:r>
      <w:r w:rsidRPr="009A1EDC">
        <w:rPr>
          <w:rFonts w:cstheme="minorHAnsi"/>
          <w:b/>
          <w:bCs/>
          <w:i/>
          <w:iCs/>
          <w:sz w:val="20"/>
          <w:szCs w:val="20"/>
        </w:rPr>
        <w:t>C’est] une moindre jouissance, puis, leur demeure [finale] sera l’Enfer (résultat de leurs pires actions), et quel désagréable séjour !</w:t>
      </w:r>
    </w:p>
    <w:p w14:paraId="3D7334BF" w14:textId="77777777" w:rsidR="00FB7BFD" w:rsidRPr="009A1EDC" w:rsidRDefault="00FB7BFD" w:rsidP="005B1A88">
      <w:pPr>
        <w:jc w:val="both"/>
        <w:rPr>
          <w:rFonts w:cstheme="minorHAnsi"/>
          <w:b/>
          <w:bCs/>
          <w:lang w:eastAsia="fr-FR"/>
        </w:rPr>
      </w:pPr>
    </w:p>
    <w:p w14:paraId="07BB5849" w14:textId="77777777" w:rsidR="00FB7BFD" w:rsidRPr="009A1EDC" w:rsidRDefault="00FB7BFD" w:rsidP="005B1A88">
      <w:pPr>
        <w:jc w:val="both"/>
        <w:rPr>
          <w:rFonts w:cstheme="minorHAnsi"/>
          <w:u w:val="single"/>
        </w:rPr>
      </w:pPr>
      <w:r w:rsidRPr="009A1EDC">
        <w:rPr>
          <w:rFonts w:cstheme="minorHAnsi"/>
          <w:u w:val="single"/>
        </w:rPr>
        <w:t>Circonstances de la révélation</w:t>
      </w:r>
    </w:p>
    <w:p w14:paraId="39369447" w14:textId="77777777" w:rsidR="00FB7BFD" w:rsidRPr="009A1EDC" w:rsidRDefault="00FB7BFD" w:rsidP="005B1A88">
      <w:pPr>
        <w:jc w:val="both"/>
        <w:rPr>
          <w:rFonts w:cstheme="minorHAnsi"/>
          <w:b/>
          <w:bCs/>
          <w:lang w:eastAsia="fr-FR"/>
        </w:rPr>
      </w:pPr>
    </w:p>
    <w:p w14:paraId="7DE344A0" w14:textId="77777777" w:rsidR="00FB7BFD" w:rsidRPr="009A1EDC" w:rsidRDefault="00FB7BFD" w:rsidP="005B1A88">
      <w:pPr>
        <w:jc w:val="both"/>
        <w:rPr>
          <w:rFonts w:cstheme="minorHAnsi"/>
          <w:lang w:eastAsia="fr-FR"/>
        </w:rPr>
      </w:pPr>
      <w:r w:rsidRPr="009A1EDC">
        <w:rPr>
          <w:rFonts w:cstheme="minorHAnsi"/>
          <w:lang w:eastAsia="fr-FR"/>
        </w:rPr>
        <w:t>Il est rapporté que de nombreux polythéistes de La Mecque ainsi que des Juifs de Médine jouissaient d’une grande prospérité à cette époque. Certains propriétaires avaient amassé une richesse considérable grâce au commerce, tandis que les musulmans faisaient face à de nombreuses difficultés matérielles dues à des circonstances particulières telles que la migration et le blocus économique imposé par les Mecquois. En comparant la situation des musulmans et des non-musulmans, certains se sont interrogés : pourquoi les non-croyants semblent-ils si favorisés alors que les croyants vivent dans la souffrance et la pauvreté ? Le verset ci-dessus a été révélé à cette occasion pour répondre à ces questions.</w:t>
      </w:r>
      <w:r w:rsidRPr="009A1EDC">
        <w:rPr>
          <w:rStyle w:val="Appelnotedebasdep"/>
          <w:rFonts w:cstheme="minorHAnsi"/>
          <w:lang w:eastAsia="fr-FR"/>
        </w:rPr>
        <w:footnoteReference w:id="312"/>
      </w:r>
    </w:p>
    <w:p w14:paraId="12CCB05A" w14:textId="77777777" w:rsidR="00FB7BFD" w:rsidRDefault="00FB7BFD" w:rsidP="005B1A88">
      <w:pPr>
        <w:jc w:val="both"/>
        <w:rPr>
          <w:rFonts w:cstheme="minorHAnsi"/>
          <w:b/>
          <w:bCs/>
          <w:lang w:eastAsia="fr-FR"/>
        </w:rPr>
      </w:pPr>
    </w:p>
    <w:p w14:paraId="4325E139" w14:textId="77777777" w:rsidR="0007386B" w:rsidRPr="009A1EDC" w:rsidRDefault="0007386B" w:rsidP="005B1A88">
      <w:pPr>
        <w:jc w:val="both"/>
        <w:rPr>
          <w:rFonts w:cstheme="minorHAnsi"/>
          <w:b/>
          <w:bCs/>
          <w:lang w:eastAsia="fr-FR"/>
        </w:rPr>
      </w:pPr>
    </w:p>
    <w:p w14:paraId="51963AD8" w14:textId="06444891"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 xml:space="preserve">Les richesses et les victoires des oppresseurs non-croyants sont éphémères, tout comme les épreuves des croyants sont limitées dans le temps et spécifiques à une période difficile de lutte contre la corruption sociale. L’histoire de l’Islam témoigne qu’après un certain temps, la misère et la pauvreté des musulmans se sont estompées, et un flot de richesses s’est déversé dans les terres islamiques, tandis que les adversaires de l'Islam, qui semblaient auparavant prospères, ont connu le déclin. Il est crucial de comprendre que les succès apparents des oppresseurs sont souvent de courte durée et que </w:t>
      </w:r>
      <w:r w:rsidRPr="009A1EDC">
        <w:rPr>
          <w:rFonts w:cstheme="minorHAnsi"/>
          <w:lang w:eastAsia="fr-FR"/>
        </w:rPr>
        <w:lastRenderedPageBreak/>
        <w:t>leur prospérité ne doit pas être interprétée comme un signe de faveur divine. De même, les épreuves rencontrées par les croyants ne doivent pas être perçues comme un manque de soutien de la part de Dieu.</w:t>
      </w:r>
    </w:p>
    <w:p w14:paraId="0B5C5B9F" w14:textId="77777777" w:rsidR="00FB7BFD" w:rsidRPr="009A1EDC" w:rsidRDefault="00FB7BFD" w:rsidP="005B1A88">
      <w:pPr>
        <w:jc w:val="both"/>
        <w:rPr>
          <w:rFonts w:cstheme="minorHAnsi"/>
          <w:lang w:eastAsia="fr-FR"/>
        </w:rPr>
      </w:pPr>
      <w:r w:rsidRPr="009A1EDC">
        <w:rPr>
          <w:rFonts w:cstheme="minorHAnsi"/>
          <w:lang w:eastAsia="fr-FR"/>
        </w:rPr>
        <w:t>2- L’une des raisons de la réussite financière des non-croyants est qu’ils ne se fixent aucune condition pour accumuler des richesses. Ils amassent des richesses pour eux-mêmes par des moyens illégitimes et illégaux, exploitant les plus démunis. En revanche, les croyants s’imposent des limites pour se conformer aux lois de la charia et à la justice. Cependant, en fonction de la liberté de volonté et d’action, chaque groupe atteint le résultat de ses actes : certains finiront dans le feu, tandis que d’autres iront au Paradis et seront les invités de Dieu.</w:t>
      </w:r>
    </w:p>
    <w:p w14:paraId="71338C7E" w14:textId="77777777" w:rsidR="00FB7BFD" w:rsidRPr="009A1EDC" w:rsidRDefault="00FB7BFD" w:rsidP="005B1A88">
      <w:pPr>
        <w:jc w:val="both"/>
        <w:rPr>
          <w:rFonts w:cstheme="minorHAnsi"/>
          <w:lang w:eastAsia="fr-FR"/>
        </w:rPr>
      </w:pPr>
      <w:r w:rsidRPr="009A1EDC">
        <w:rPr>
          <w:rFonts w:cstheme="minorHAnsi"/>
          <w:lang w:eastAsia="fr-FR"/>
        </w:rPr>
        <w:t>3-</w:t>
      </w:r>
      <w:r w:rsidR="00BE3FC7" w:rsidRPr="009A1EDC">
        <w:rPr>
          <w:rFonts w:cstheme="minorHAnsi"/>
          <w:lang w:eastAsia="fr-FR"/>
        </w:rPr>
        <w:t xml:space="preserve"> </w:t>
      </w:r>
      <w:r w:rsidRPr="009A1EDC">
        <w:rPr>
          <w:rFonts w:cstheme="minorHAnsi"/>
          <w:lang w:eastAsia="fr-FR"/>
        </w:rPr>
        <w:t>Certains commentateurs du Coran ont analysé les raisons du progrès matériel des non-croyants et du retard apparent des croyants dans ce domaine. Il arrive que certains croyants négligent les aspects pratiques de leur foi, qui exhortent pourtant les fidèles à travailler pour prospérer et gagner leur vie de manière licite. Cette négligence peut les conduire à une forme de léthargie, au manque de courage et de persévérance. Ils peuvent parfois croire, à tort, que la foi et l'adoration suffisent pour progresser et réussir dans la vie. Cette approche erronée peut mener à des échecs dans la vie matérielle. En revanche, certaines personnes non croyantes font preuve de sérieux, de détermination et de persévérance. Elles travaillent en harmonie les unes avec les autres et sont conscientes des réalités de leur époque. Ces groupes tendent à progresser et à réussir dans le domaine matériel, car ils mettent en œuvre, sans nécessairement le savoir, des principes qui s'apparentent à certains enseignements religieux, bien qu'ils ne se réfèrent pas explicitement à la religion. Il est important de noter que la réussite matérielle ne dépend pas uniquement de la croyance religieuse, mais plutôt de l'application de valeurs telles que le travail, la persévérance et la coopération. Les croyants gagneraient à se rappeler que leur foi les encourage à cultiver ces qualités afin de prospérer dans tous les aspects de leur vie, tant spirituels que matériels.</w:t>
      </w:r>
      <w:r w:rsidRPr="009A1EDC">
        <w:rPr>
          <w:rStyle w:val="Appelnotedebasdep"/>
          <w:rFonts w:cstheme="minorHAnsi"/>
          <w:lang w:eastAsia="fr-FR"/>
        </w:rPr>
        <w:footnoteReference w:id="313"/>
      </w:r>
    </w:p>
    <w:p w14:paraId="61A1C4A5" w14:textId="77777777" w:rsidR="00FB7BFD" w:rsidRPr="009A1EDC" w:rsidRDefault="00FB7BFD" w:rsidP="005B1A88">
      <w:pPr>
        <w:jc w:val="both"/>
        <w:rPr>
          <w:rFonts w:cstheme="minorHAnsi"/>
          <w:lang w:eastAsia="fr-FR"/>
        </w:rPr>
      </w:pPr>
    </w:p>
    <w:p w14:paraId="1601C5FC" w14:textId="77777777" w:rsidR="00BE3FC7" w:rsidRDefault="00BE3FC7" w:rsidP="005B1A88">
      <w:pPr>
        <w:jc w:val="both"/>
        <w:rPr>
          <w:rFonts w:cstheme="minorHAnsi"/>
          <w:lang w:eastAsia="fr-FR"/>
        </w:rPr>
      </w:pPr>
    </w:p>
    <w:p w14:paraId="227BC783" w14:textId="77777777" w:rsidR="000807A2" w:rsidRDefault="000807A2" w:rsidP="005B1A88">
      <w:pPr>
        <w:jc w:val="both"/>
        <w:rPr>
          <w:rFonts w:cstheme="minorHAnsi"/>
          <w:lang w:eastAsia="fr-FR"/>
        </w:rPr>
      </w:pPr>
    </w:p>
    <w:p w14:paraId="2CFE9084" w14:textId="531F9811" w:rsidR="0007386B" w:rsidRPr="009A1EDC" w:rsidRDefault="0007386B" w:rsidP="0007386B">
      <w:pPr>
        <w:jc w:val="right"/>
        <w:rPr>
          <w:rFonts w:cstheme="minorHAnsi"/>
          <w:lang w:eastAsia="fr-FR"/>
        </w:rPr>
      </w:pPr>
      <w:r w:rsidRPr="00BA37ED">
        <w:rPr>
          <w:rFonts w:cs="KFGQPC Uthmanic Script HAFS"/>
          <w:color w:val="000000"/>
          <w:sz w:val="36"/>
          <w:szCs w:val="36"/>
          <w:shd w:val="clear" w:color="auto" w:fill="FFFFFF"/>
          <w:rtl/>
        </w:rPr>
        <w:t xml:space="preserve">لَٰكِنِ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جَنَّٰتٞ </w:t>
      </w:r>
      <w:proofErr w:type="spellStart"/>
      <w:r w:rsidRPr="00BA37ED">
        <w:rPr>
          <w:rFonts w:cs="KFGQPC Uthmanic Script HAFS"/>
          <w:color w:val="000000"/>
          <w:sz w:val="36"/>
          <w:szCs w:val="36"/>
          <w:shd w:val="clear" w:color="auto" w:fill="FFFFFF"/>
          <w:rtl/>
        </w:rPr>
        <w:t>تَجۡرِي</w:t>
      </w:r>
      <w:proofErr w:type="spellEnd"/>
      <w:r w:rsidRPr="00BA37ED">
        <w:rPr>
          <w:rFonts w:cs="KFGQPC Uthmanic Script HAFS"/>
          <w:color w:val="000000"/>
          <w:sz w:val="36"/>
          <w:szCs w:val="36"/>
          <w:shd w:val="clear" w:color="auto" w:fill="FFFFFF"/>
          <w:rtl/>
        </w:rPr>
        <w:t xml:space="preserve"> مِن </w:t>
      </w:r>
      <w:proofErr w:type="spellStart"/>
      <w:r w:rsidRPr="00BA37ED">
        <w:rPr>
          <w:rFonts w:cs="KFGQPC Uthmanic Script HAFS"/>
          <w:color w:val="000000"/>
          <w:sz w:val="36"/>
          <w:szCs w:val="36"/>
          <w:shd w:val="clear" w:color="auto" w:fill="FFFFFF"/>
          <w:rtl/>
        </w:rPr>
        <w:t>تَحۡتِهَا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لۡأَنۡهَٰرُ</w:t>
      </w:r>
      <w:proofErr w:type="spellEnd"/>
      <w:r w:rsidRPr="00BA37ED">
        <w:rPr>
          <w:rFonts w:cs="KFGQPC Uthmanic Script HAFS"/>
          <w:color w:val="000000"/>
          <w:sz w:val="36"/>
          <w:szCs w:val="36"/>
          <w:shd w:val="clear" w:color="auto" w:fill="FFFFFF"/>
          <w:rtl/>
        </w:rPr>
        <w:t xml:space="preserve"> خَٰلِدِينَ فِيهَا </w:t>
      </w:r>
      <w:proofErr w:type="spellStart"/>
      <w:r w:rsidRPr="00BA37ED">
        <w:rPr>
          <w:rFonts w:cs="KFGQPC Uthmanic Script HAFS"/>
          <w:color w:val="000000"/>
          <w:sz w:val="36"/>
          <w:szCs w:val="36"/>
          <w:shd w:val="clear" w:color="auto" w:fill="FFFFFF"/>
          <w:rtl/>
        </w:rPr>
        <w:t>نُزُلٗا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وَمَا عِندَ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خَيۡر</w:t>
      </w:r>
      <w:proofErr w:type="spellEnd"/>
      <w:r w:rsidRPr="00BA37ED">
        <w:rPr>
          <w:rFonts w:cs="KFGQPC Uthmanic Script HAFS"/>
          <w:color w:val="000000"/>
          <w:sz w:val="36"/>
          <w:szCs w:val="36"/>
          <w:shd w:val="clear" w:color="auto" w:fill="FFFFFF"/>
          <w:rtl/>
        </w:rPr>
        <w:t>ٞ لِّلۡأَبۡرَارِ١٩٨</w:t>
      </w:r>
    </w:p>
    <w:p w14:paraId="5D15186E" w14:textId="77777777" w:rsidR="00BE3FC7" w:rsidRPr="009A1EDC" w:rsidRDefault="00BE3FC7" w:rsidP="005B1A88">
      <w:pPr>
        <w:jc w:val="both"/>
        <w:rPr>
          <w:rFonts w:cstheme="minorHAnsi"/>
          <w:lang w:eastAsia="fr-FR"/>
        </w:rPr>
      </w:pPr>
    </w:p>
    <w:p w14:paraId="0D572388"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198- Mais quant à ceux qui craignent leur Seigneur, ils auront des Jardins sous lesquels coulent les ruisseaux, pour y demeurer éternellement, un lieu d’accueil de la part d’Allah. Et ce qu’il y a auprès d’Allah est meilleur, pour les pieux.</w:t>
      </w:r>
    </w:p>
    <w:p w14:paraId="62FADDA3" w14:textId="77777777" w:rsidR="00FB7BFD" w:rsidRPr="009A1EDC" w:rsidRDefault="00FB7BFD" w:rsidP="005B1A88">
      <w:pPr>
        <w:jc w:val="both"/>
        <w:rPr>
          <w:rFonts w:cstheme="minorHAnsi"/>
          <w:lang w:eastAsia="fr-FR"/>
        </w:rPr>
      </w:pPr>
    </w:p>
    <w:p w14:paraId="4D15B01F" w14:textId="77777777" w:rsidR="00FB7BFD" w:rsidRPr="009A1EDC" w:rsidRDefault="00FB7BFD" w:rsidP="005B1A88">
      <w:pPr>
        <w:jc w:val="both"/>
        <w:rPr>
          <w:rFonts w:cstheme="minorHAnsi"/>
          <w:lang w:eastAsia="fr-FR"/>
        </w:rPr>
      </w:pPr>
      <w:r w:rsidRPr="009A1EDC">
        <w:rPr>
          <w:rFonts w:cstheme="minorHAnsi"/>
          <w:lang w:eastAsia="fr-FR"/>
        </w:rPr>
        <w:t xml:space="preserve">Le terme « </w:t>
      </w:r>
      <w:proofErr w:type="spellStart"/>
      <w:r w:rsidRPr="009A1EDC">
        <w:rPr>
          <w:rFonts w:cstheme="minorHAnsi"/>
          <w:b/>
          <w:bCs/>
          <w:lang w:eastAsia="fr-FR"/>
        </w:rPr>
        <w:t>nouzoul</w:t>
      </w:r>
      <w:proofErr w:type="spellEnd"/>
      <w:r w:rsidRPr="009A1EDC">
        <w:rPr>
          <w:rFonts w:cstheme="minorHAnsi"/>
          <w:lang w:eastAsia="fr-FR"/>
        </w:rPr>
        <w:t xml:space="preserve"> » signifie littéralement quelque chose qui est préparé pour l’accueil d’un invité ou qui est la première chose servie à l’invité (par exemple : du sirop ou une entrée avant le plat principal). Dans ce contexte, les jardins du Paradis, avec toutes leurs merveilles, constituent le premier accueil réservé aux pieux. Ces récompenses sont bien meilleures pour les personnes justes que tout ce qu’elles </w:t>
      </w:r>
      <w:r w:rsidRPr="009A1EDC">
        <w:rPr>
          <w:rFonts w:cstheme="minorHAnsi"/>
          <w:lang w:eastAsia="fr-FR"/>
        </w:rPr>
        <w:lastRenderedPageBreak/>
        <w:t>auraient pu acquérir sur Terre. Cette métaphore souligne l’importance que Dieu accorde à la piété et à la droiture dans la vie d’un croyant. Elle met en évidence la générosité divine envers ceux qui suivent le droit chemin, en leur réservant un accueil chaleureux et des bienfaits inimaginables dans l’</w:t>
      </w:r>
      <w:r w:rsidR="00BE3FC7" w:rsidRPr="009A1EDC">
        <w:rPr>
          <w:rFonts w:cstheme="minorHAnsi"/>
          <w:lang w:eastAsia="fr-FR"/>
        </w:rPr>
        <w:t>A</w:t>
      </w:r>
      <w:r w:rsidRPr="009A1EDC">
        <w:rPr>
          <w:rFonts w:cstheme="minorHAnsi"/>
          <w:lang w:eastAsia="fr-FR"/>
        </w:rPr>
        <w:t>u-delà. Cette perspective encourage les croyants à persévérer dans leur foi et leurs bonnes actions, sachant que leur récompense ultime sera bien plus précieuse que les plaisirs éphémères de ce monde.</w:t>
      </w:r>
      <w:r w:rsidRPr="009A1EDC">
        <w:rPr>
          <w:rStyle w:val="Appelnotedebasdep"/>
          <w:rFonts w:cstheme="minorHAnsi"/>
          <w:lang w:eastAsia="fr-FR"/>
        </w:rPr>
        <w:footnoteReference w:id="314"/>
      </w:r>
    </w:p>
    <w:p w14:paraId="54128368" w14:textId="77777777" w:rsidR="00FB7BFD" w:rsidRPr="009A1EDC" w:rsidRDefault="00FB7BFD" w:rsidP="005B1A88">
      <w:pPr>
        <w:jc w:val="both"/>
        <w:rPr>
          <w:rFonts w:cstheme="minorHAnsi"/>
          <w:lang w:eastAsia="fr-FR"/>
        </w:rPr>
      </w:pPr>
    </w:p>
    <w:p w14:paraId="65480711" w14:textId="77777777" w:rsidR="00FB7BFD" w:rsidRPr="009A1EDC" w:rsidRDefault="00FB7BFD" w:rsidP="005B1A88">
      <w:pPr>
        <w:jc w:val="both"/>
        <w:rPr>
          <w:rFonts w:cstheme="minorHAnsi"/>
          <w:lang w:eastAsia="fr-FR"/>
        </w:rPr>
      </w:pPr>
    </w:p>
    <w:p w14:paraId="174412A9" w14:textId="77777777" w:rsidR="00E15478" w:rsidRDefault="00E15478" w:rsidP="005B1A88">
      <w:pPr>
        <w:jc w:val="both"/>
        <w:rPr>
          <w:rFonts w:cstheme="minorHAnsi"/>
          <w:lang w:eastAsia="fr-FR"/>
        </w:rPr>
      </w:pPr>
    </w:p>
    <w:p w14:paraId="104E6C51" w14:textId="293F465B" w:rsidR="0014183B" w:rsidRDefault="0014183B" w:rsidP="0014183B">
      <w:pPr>
        <w:jc w:val="right"/>
        <w:rPr>
          <w:rFonts w:cstheme="minorHAnsi"/>
          <w:lang w:eastAsia="fr-FR"/>
        </w:rPr>
      </w:pPr>
      <w:r w:rsidRPr="00BA37ED">
        <w:rPr>
          <w:rFonts w:cs="KFGQPC Uthmanic Script HAFS"/>
          <w:color w:val="000000"/>
          <w:sz w:val="36"/>
          <w:szCs w:val="36"/>
          <w:shd w:val="clear" w:color="auto" w:fill="FFFFFF"/>
          <w:rtl/>
        </w:rPr>
        <w:t xml:space="preserve">وَإِنَّ </w:t>
      </w:r>
      <w:proofErr w:type="spellStart"/>
      <w:r w:rsidRPr="00BA37ED">
        <w:rPr>
          <w:rFonts w:cs="KFGQPC Uthmanic Script HAFS"/>
          <w:color w:val="000000"/>
          <w:sz w:val="36"/>
          <w:szCs w:val="36"/>
          <w:shd w:val="clear" w:color="auto" w:fill="FFFFFF"/>
          <w:rtl/>
        </w:rPr>
        <w:t>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أَهۡلِ</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لۡكِتَٰبِ</w:t>
      </w:r>
      <w:proofErr w:type="spellEnd"/>
      <w:r w:rsidRPr="00BA37ED">
        <w:rPr>
          <w:rFonts w:cs="KFGQPC Uthmanic Script HAFS"/>
          <w:color w:val="000000"/>
          <w:sz w:val="36"/>
          <w:szCs w:val="36"/>
          <w:shd w:val="clear" w:color="auto" w:fill="FFFFFF"/>
          <w:rtl/>
        </w:rPr>
        <w:t xml:space="preserve"> لَمَن </w:t>
      </w:r>
      <w:proofErr w:type="spellStart"/>
      <w:r w:rsidRPr="00BA37ED">
        <w:rPr>
          <w:rFonts w:cs="KFGQPC Uthmanic Script HAFS"/>
          <w:color w:val="000000"/>
          <w:sz w:val="36"/>
          <w:szCs w:val="36"/>
          <w:shd w:val="clear" w:color="auto" w:fill="FFFFFF"/>
          <w:rtl/>
        </w:rPr>
        <w:t>يُؤۡمِنُ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أُنزِلَ </w:t>
      </w:r>
      <w:proofErr w:type="spellStart"/>
      <w:r w:rsidRPr="00BA37ED">
        <w:rPr>
          <w:rFonts w:cs="KFGQPC Uthmanic Script HAFS"/>
          <w:color w:val="000000"/>
          <w:sz w:val="36"/>
          <w:szCs w:val="36"/>
          <w:shd w:val="clear" w:color="auto" w:fill="FFFFFF"/>
          <w:rtl/>
        </w:rPr>
        <w:t>إِلَيۡكُمۡ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وَمَآ</w:t>
      </w:r>
      <w:proofErr w:type="spellEnd"/>
      <w:r w:rsidRPr="00BA37ED">
        <w:rPr>
          <w:rFonts w:cs="KFGQPC Uthmanic Script HAFS"/>
          <w:color w:val="000000"/>
          <w:sz w:val="36"/>
          <w:szCs w:val="36"/>
          <w:shd w:val="clear" w:color="auto" w:fill="FFFFFF"/>
          <w:rtl/>
        </w:rPr>
        <w:t xml:space="preserve"> أُنزِلَ </w:t>
      </w:r>
      <w:proofErr w:type="spellStart"/>
      <w:r w:rsidRPr="00BA37ED">
        <w:rPr>
          <w:rFonts w:cs="KFGQPC Uthmanic Script HAFS"/>
          <w:color w:val="000000"/>
          <w:sz w:val="36"/>
          <w:szCs w:val="36"/>
          <w:shd w:val="clear" w:color="auto" w:fill="FFFFFF"/>
          <w:rtl/>
        </w:rPr>
        <w:t>إِلَيۡهِمۡ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خَٰشِعِينَ</w:t>
      </w:r>
      <w:proofErr w:type="spellEnd"/>
      <w:r w:rsidRPr="00BA37ED">
        <w:rPr>
          <w:rFonts w:cs="KFGQPC Uthmanic Script HAFS"/>
          <w:color w:val="000000"/>
          <w:sz w:val="36"/>
          <w:szCs w:val="36"/>
          <w:shd w:val="clear" w:color="auto" w:fill="FFFFFF"/>
          <w:rtl/>
        </w:rPr>
        <w:t xml:space="preserve"> لِلَّهِ لَا </w:t>
      </w:r>
      <w:proofErr w:type="spellStart"/>
      <w:r w:rsidRPr="00BA37ED">
        <w:rPr>
          <w:rFonts w:cs="KFGQPC Uthmanic Script HAFS"/>
          <w:color w:val="000000"/>
          <w:sz w:val="36"/>
          <w:szCs w:val="36"/>
          <w:shd w:val="clear" w:color="auto" w:fill="FFFFFF"/>
          <w:rtl/>
        </w:rPr>
        <w:t>يَشۡتَرُونَ</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بِ‍َٔايَٰتِ</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ثَمَنٗا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قَلِيلًاۚ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أُوْلَٰٓئِكَ</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لَهُمۡ</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أَجۡرُهُمۡ</w:t>
      </w:r>
      <w:proofErr w:type="spellEnd"/>
      <w:r w:rsidRPr="00BA37ED">
        <w:rPr>
          <w:rFonts w:cs="KFGQPC Uthmanic Script HAFS"/>
          <w:color w:val="000000"/>
          <w:sz w:val="36"/>
          <w:szCs w:val="36"/>
          <w:shd w:val="clear" w:color="auto" w:fill="FFFFFF"/>
          <w:rtl/>
        </w:rPr>
        <w:t xml:space="preserve"> عِندَ </w:t>
      </w:r>
      <w:proofErr w:type="spellStart"/>
      <w:r w:rsidRPr="00BA37ED">
        <w:rPr>
          <w:rFonts w:cs="KFGQPC Uthmanic Script HAFS"/>
          <w:color w:val="000000"/>
          <w:sz w:val="36"/>
          <w:szCs w:val="36"/>
          <w:shd w:val="clear" w:color="auto" w:fill="FFFFFF"/>
          <w:rtl/>
        </w:rPr>
        <w:t>رَبِّهِمۡۗ</w:t>
      </w:r>
      <w:proofErr w:type="spellEnd"/>
      <w:r w:rsidRPr="00BA37ED">
        <w:rPr>
          <w:rFonts w:cs="KFGQPC Uthmanic Script HAFS"/>
          <w:color w:val="000000"/>
          <w:sz w:val="36"/>
          <w:szCs w:val="36"/>
          <w:shd w:val="clear" w:color="auto" w:fill="FFFFFF"/>
          <w:rtl/>
        </w:rPr>
        <w:t xml:space="preserve"> إِنَّ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سَرِيعُ </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لۡحِسَابِ</w:t>
      </w:r>
      <w:r w:rsidRPr="00BA37ED">
        <w:rPr>
          <w:rFonts w:cs="KFGQPC Uthmanic Script HAFS"/>
          <w:color w:val="000000"/>
          <w:sz w:val="36"/>
          <w:szCs w:val="36"/>
          <w:shd w:val="clear" w:color="auto" w:fill="FFFFFF"/>
          <w:rtl/>
        </w:rPr>
        <w:t>١٩٩</w:t>
      </w:r>
    </w:p>
    <w:p w14:paraId="6E1F0D5C" w14:textId="77777777" w:rsidR="0014183B" w:rsidRPr="009A1EDC" w:rsidRDefault="0014183B" w:rsidP="005B1A88">
      <w:pPr>
        <w:jc w:val="both"/>
        <w:rPr>
          <w:rFonts w:cstheme="minorHAnsi"/>
          <w:lang w:eastAsia="fr-FR"/>
        </w:rPr>
      </w:pPr>
    </w:p>
    <w:p w14:paraId="298C9E0F" w14:textId="77777777" w:rsidR="00FB7BFD" w:rsidRPr="009A1EDC" w:rsidRDefault="00FB7BFD" w:rsidP="005B1A88">
      <w:pPr>
        <w:jc w:val="both"/>
        <w:rPr>
          <w:rFonts w:cstheme="minorHAnsi"/>
          <w:b/>
          <w:bCs/>
          <w:i/>
          <w:iCs/>
          <w:sz w:val="20"/>
          <w:szCs w:val="20"/>
          <w:lang w:bidi="fa-IR"/>
        </w:rPr>
      </w:pPr>
      <w:r w:rsidRPr="009A1EDC">
        <w:rPr>
          <w:rFonts w:cstheme="minorHAnsi"/>
          <w:b/>
          <w:bCs/>
          <w:i/>
          <w:iCs/>
          <w:sz w:val="20"/>
          <w:szCs w:val="20"/>
          <w:lang w:bidi="fa-IR"/>
        </w:rPr>
        <w:t>199- Il y a certes, parmi les gens du Livre ceux qui croient en Allah et en ce qu’on a fait descendre vers vous et en ceux qu’on a fait descendre vers eux. Ils sont humbles envers Allah, et ne vendent point les versets d’Allah à vil prix. Voilà ceux dont la récompense est auprès de leur Seigneur. En vérité, Allah est prompt à faire les comptes.</w:t>
      </w:r>
    </w:p>
    <w:p w14:paraId="129875ED" w14:textId="77777777" w:rsidR="00FB7BFD" w:rsidRPr="009A1EDC" w:rsidRDefault="00FB7BFD" w:rsidP="005B1A88">
      <w:pPr>
        <w:jc w:val="both"/>
        <w:rPr>
          <w:rFonts w:cstheme="minorHAnsi"/>
          <w:b/>
          <w:bCs/>
          <w:lang w:eastAsia="fr-FR"/>
        </w:rPr>
      </w:pPr>
    </w:p>
    <w:p w14:paraId="7DF0BBB8" w14:textId="77777777" w:rsidR="00FB7BFD" w:rsidRPr="009A1EDC" w:rsidRDefault="00FB7BFD" w:rsidP="005B1A88">
      <w:pPr>
        <w:jc w:val="both"/>
        <w:rPr>
          <w:rFonts w:cstheme="minorHAnsi"/>
          <w:u w:val="single"/>
        </w:rPr>
      </w:pPr>
      <w:bookmarkStart w:id="76" w:name="_Hlk157418773"/>
      <w:r w:rsidRPr="009A1EDC">
        <w:rPr>
          <w:rFonts w:cstheme="minorHAnsi"/>
          <w:u w:val="single"/>
        </w:rPr>
        <w:t>Circonstances de la révélation</w:t>
      </w:r>
    </w:p>
    <w:p w14:paraId="175E6BA5" w14:textId="77777777" w:rsidR="00FB7BFD" w:rsidRPr="009A1EDC" w:rsidRDefault="00FB7BFD" w:rsidP="005B1A88">
      <w:pPr>
        <w:jc w:val="both"/>
        <w:rPr>
          <w:rFonts w:cstheme="minorHAnsi"/>
          <w:b/>
          <w:bCs/>
          <w:lang w:eastAsia="fr-FR"/>
        </w:rPr>
      </w:pPr>
    </w:p>
    <w:p w14:paraId="1C545EB4" w14:textId="6B081B16" w:rsidR="00FB7BFD" w:rsidRPr="009A1EDC" w:rsidRDefault="00FB7BFD" w:rsidP="005B1A88">
      <w:pPr>
        <w:jc w:val="both"/>
        <w:rPr>
          <w:rFonts w:cstheme="minorHAnsi"/>
          <w:lang w:eastAsia="fr-FR"/>
        </w:rPr>
      </w:pPr>
      <w:r w:rsidRPr="009A1EDC">
        <w:rPr>
          <w:rFonts w:cstheme="minorHAnsi"/>
          <w:lang w:eastAsia="fr-FR"/>
        </w:rPr>
        <w:t>Au mois de Rajab</w:t>
      </w:r>
      <w:r w:rsidRPr="009A1EDC">
        <w:rPr>
          <w:rStyle w:val="Appelnotedebasdep"/>
          <w:rFonts w:cstheme="minorHAnsi"/>
          <w:lang w:eastAsia="fr-FR"/>
        </w:rPr>
        <w:footnoteReference w:id="315"/>
      </w:r>
      <w:r w:rsidRPr="009A1EDC">
        <w:rPr>
          <w:rFonts w:cstheme="minorHAnsi"/>
          <w:lang w:eastAsia="fr-FR"/>
        </w:rPr>
        <w:t xml:space="preserve"> de la neuvième année de l'Hégire, Najashi, le Négus et roi chrétien d'Abyssinie, mourut. Informé de cette nouvelle, le Prophète Mohammad</w:t>
      </w:r>
      <w:r w:rsidR="003D39CE" w:rsidRPr="009A1EDC">
        <w:rPr>
          <w:rFonts w:cstheme="minorHAnsi"/>
          <w:lang w:eastAsia="fr-FR"/>
        </w:rPr>
        <w:t xml:space="preserve"> (s) s'adressa aux musulmans : « </w:t>
      </w:r>
      <w:r w:rsidRPr="009A1EDC">
        <w:rPr>
          <w:rFonts w:cstheme="minorHAnsi"/>
          <w:lang w:eastAsia="fr-FR"/>
        </w:rPr>
        <w:t>Un de vos frères est décédé hors du Hijaz</w:t>
      </w:r>
      <w:r w:rsidRPr="009A1EDC">
        <w:rPr>
          <w:rStyle w:val="Appelnotedebasdep"/>
          <w:rFonts w:cstheme="minorHAnsi"/>
          <w:lang w:eastAsia="fr-FR"/>
        </w:rPr>
        <w:footnoteReference w:id="316"/>
      </w:r>
      <w:r w:rsidR="00BE3FC7" w:rsidRPr="009A1EDC">
        <w:rPr>
          <w:rFonts w:cstheme="minorHAnsi"/>
          <w:lang w:eastAsia="fr-FR"/>
        </w:rPr>
        <w:t>.</w:t>
      </w:r>
      <w:r w:rsidRPr="009A1EDC">
        <w:rPr>
          <w:rFonts w:cstheme="minorHAnsi"/>
          <w:lang w:eastAsia="fr-FR"/>
        </w:rPr>
        <w:t xml:space="preserve"> Venez prier pour lui en reconnaissance de se</w:t>
      </w:r>
      <w:r w:rsidR="003D39CE" w:rsidRPr="009A1EDC">
        <w:rPr>
          <w:rFonts w:cstheme="minorHAnsi"/>
          <w:lang w:eastAsia="fr-FR"/>
        </w:rPr>
        <w:t>s services envers les musulmans »</w:t>
      </w:r>
      <w:r w:rsidR="00BE3FC7" w:rsidRPr="009A1EDC">
        <w:rPr>
          <w:rFonts w:cstheme="minorHAnsi"/>
          <w:lang w:eastAsia="fr-FR"/>
        </w:rPr>
        <w:t>.</w:t>
      </w:r>
      <w:r w:rsidRPr="009A1EDC">
        <w:rPr>
          <w:rFonts w:cstheme="minorHAnsi"/>
          <w:lang w:eastAsia="fr-FR"/>
        </w:rPr>
        <w:t xml:space="preserve"> Lorsque ses compagnons lui demandèrent de qu</w:t>
      </w:r>
      <w:r w:rsidR="003D39CE" w:rsidRPr="009A1EDC">
        <w:rPr>
          <w:rFonts w:cstheme="minorHAnsi"/>
          <w:lang w:eastAsia="fr-FR"/>
        </w:rPr>
        <w:t>i il s'agissait, il répondit : « Najashi, Le Négus d'Abyssinie »</w:t>
      </w:r>
      <w:r w:rsidR="00BE3FC7" w:rsidRPr="009A1EDC">
        <w:rPr>
          <w:rFonts w:cstheme="minorHAnsi"/>
          <w:lang w:eastAsia="fr-FR"/>
        </w:rPr>
        <w:t>.</w:t>
      </w:r>
      <w:r w:rsidRPr="009A1EDC">
        <w:rPr>
          <w:rFonts w:cstheme="minorHAnsi"/>
          <w:lang w:eastAsia="fr-FR"/>
        </w:rPr>
        <w:t xml:space="preserve"> Les musulmans se rendirent alors au cimetière d'al-Baqi'</w:t>
      </w:r>
      <w:r w:rsidRPr="009A1EDC">
        <w:rPr>
          <w:rStyle w:val="Appelnotedebasdep"/>
          <w:rFonts w:cstheme="minorHAnsi"/>
          <w:lang w:eastAsia="fr-FR"/>
        </w:rPr>
        <w:footnoteReference w:id="317"/>
      </w:r>
      <w:r w:rsidRPr="009A1EDC">
        <w:rPr>
          <w:rFonts w:cstheme="minorHAnsi"/>
          <w:lang w:eastAsia="fr-FR"/>
        </w:rPr>
        <w:t xml:space="preserve"> avec le Prophète (s), où ils prièrent à distance pour le défunt et demandèrent le pardon d'Allah en sa faveur.</w:t>
      </w:r>
    </w:p>
    <w:bookmarkEnd w:id="76"/>
    <w:p w14:paraId="6BC1D6FC" w14:textId="5FD94B24" w:rsidR="00FB7BFD" w:rsidRPr="009A1EDC" w:rsidRDefault="00FB7BFD" w:rsidP="005B1A88">
      <w:pPr>
        <w:jc w:val="both"/>
        <w:rPr>
          <w:rFonts w:cstheme="minorHAnsi"/>
          <w:lang w:eastAsia="fr-FR"/>
        </w:rPr>
      </w:pPr>
      <w:r w:rsidRPr="009A1EDC">
        <w:rPr>
          <w:rFonts w:cstheme="minorHAnsi"/>
          <w:lang w:eastAsia="fr-FR"/>
        </w:rPr>
        <w:lastRenderedPageBreak/>
        <w:t>Cette action suscita des critiques parmi ce</w:t>
      </w:r>
      <w:r w:rsidR="003D39CE" w:rsidRPr="009A1EDC">
        <w:rPr>
          <w:rFonts w:cstheme="minorHAnsi"/>
          <w:lang w:eastAsia="fr-FR"/>
        </w:rPr>
        <w:t>rtains hypocrites qui dirent : « </w:t>
      </w:r>
      <w:r w:rsidRPr="009A1EDC">
        <w:rPr>
          <w:rFonts w:cstheme="minorHAnsi"/>
          <w:lang w:eastAsia="fr-FR"/>
        </w:rPr>
        <w:t>Mohammad prie pour un infidèle qu'il n'a jamais rencontré et q</w:t>
      </w:r>
      <w:r w:rsidR="003D39CE" w:rsidRPr="009A1EDC">
        <w:rPr>
          <w:rFonts w:cstheme="minorHAnsi"/>
          <w:lang w:eastAsia="fr-FR"/>
        </w:rPr>
        <w:t>ui n'a pas adhéré à sa religion »</w:t>
      </w:r>
      <w:r w:rsidR="00BE3FC7" w:rsidRPr="009A1EDC">
        <w:rPr>
          <w:rFonts w:cstheme="minorHAnsi"/>
          <w:lang w:eastAsia="fr-FR"/>
        </w:rPr>
        <w:t>.</w:t>
      </w:r>
      <w:r w:rsidRPr="009A1EDC">
        <w:rPr>
          <w:rFonts w:cstheme="minorHAnsi"/>
          <w:lang w:eastAsia="fr-FR"/>
        </w:rPr>
        <w:t xml:space="preserve"> C'est en réponse à cette critique que ce verset coranique fut alors révélé.</w:t>
      </w:r>
    </w:p>
    <w:p w14:paraId="06617936" w14:textId="77777777" w:rsidR="00FB7BFD" w:rsidRPr="009A1EDC" w:rsidRDefault="00FB7BFD" w:rsidP="005B1A88">
      <w:pPr>
        <w:jc w:val="both"/>
        <w:rPr>
          <w:rFonts w:cstheme="minorHAnsi"/>
          <w:lang w:eastAsia="fr-FR"/>
        </w:rPr>
      </w:pPr>
      <w:r w:rsidRPr="009A1EDC">
        <w:rPr>
          <w:rFonts w:cstheme="minorHAnsi"/>
          <w:lang w:eastAsia="fr-FR"/>
        </w:rPr>
        <w:t xml:space="preserve">Cependant, d'autres exégètes ont interprété ce verset comme faisant référence aux Gens du Livre (certains chrétiens et juifs) qui se sont convertis à l'Islam, notamment quarante personnes de </w:t>
      </w:r>
      <w:proofErr w:type="spellStart"/>
      <w:r w:rsidRPr="009A1EDC">
        <w:rPr>
          <w:rFonts w:cstheme="minorHAnsi"/>
          <w:lang w:eastAsia="fr-FR"/>
        </w:rPr>
        <w:t>Na</w:t>
      </w:r>
      <w:r w:rsidR="00BE3FC7" w:rsidRPr="009A1EDC">
        <w:rPr>
          <w:rFonts w:cstheme="minorHAnsi"/>
          <w:lang w:eastAsia="fr-FR"/>
        </w:rPr>
        <w:t>d</w:t>
      </w:r>
      <w:r w:rsidRPr="009A1EDC">
        <w:rPr>
          <w:rFonts w:cstheme="minorHAnsi"/>
          <w:lang w:eastAsia="fr-FR"/>
        </w:rPr>
        <w:t>jran</w:t>
      </w:r>
      <w:r w:rsidR="00BE3FC7" w:rsidRPr="009A1EDC">
        <w:rPr>
          <w:rFonts w:cstheme="minorHAnsi"/>
          <w:lang w:eastAsia="fr-FR"/>
        </w:rPr>
        <w:t>e</w:t>
      </w:r>
      <w:proofErr w:type="spellEnd"/>
      <w:r w:rsidRPr="009A1EDC">
        <w:rPr>
          <w:rStyle w:val="Appelnotedebasdep"/>
          <w:rFonts w:cstheme="minorHAnsi"/>
          <w:lang w:eastAsia="fr-FR"/>
        </w:rPr>
        <w:footnoteReference w:id="318"/>
      </w:r>
      <w:r w:rsidRPr="009A1EDC">
        <w:rPr>
          <w:rFonts w:cstheme="minorHAnsi"/>
          <w:lang w:eastAsia="fr-FR"/>
        </w:rPr>
        <w:t>, trente-deux d'Abyssinie et huit de Rome. Il est possible que le verset englobe ces deux interprétations, le Négus pouvant être considéré comme un exemple parmi d'autres illustrant son message.</w:t>
      </w:r>
      <w:r w:rsidRPr="009A1EDC">
        <w:rPr>
          <w:rStyle w:val="Appelnotedebasdep"/>
          <w:rFonts w:cstheme="minorHAnsi"/>
          <w:lang w:eastAsia="fr-FR"/>
        </w:rPr>
        <w:footnoteReference w:id="319"/>
      </w:r>
    </w:p>
    <w:p w14:paraId="6473C33D" w14:textId="77777777" w:rsidR="00FB7BFD" w:rsidRDefault="00FB7BFD" w:rsidP="005B1A88">
      <w:pPr>
        <w:jc w:val="both"/>
        <w:rPr>
          <w:rFonts w:cstheme="minorHAnsi"/>
          <w:b/>
          <w:bCs/>
          <w:lang w:eastAsia="fr-FR"/>
        </w:rPr>
      </w:pPr>
    </w:p>
    <w:p w14:paraId="30473C4C" w14:textId="77777777" w:rsidR="00E95871" w:rsidRPr="009A1EDC" w:rsidRDefault="00E95871" w:rsidP="005B1A88">
      <w:pPr>
        <w:jc w:val="both"/>
        <w:rPr>
          <w:rFonts w:cstheme="minorHAnsi"/>
          <w:b/>
          <w:bCs/>
          <w:lang w:eastAsia="fr-FR"/>
        </w:rPr>
      </w:pPr>
    </w:p>
    <w:p w14:paraId="4815E4F5" w14:textId="3149F50E" w:rsidR="00FB7BFD" w:rsidRPr="009A1EDC" w:rsidRDefault="00FB7BFD" w:rsidP="005B1A88">
      <w:pPr>
        <w:jc w:val="both"/>
        <w:rPr>
          <w:rFonts w:cstheme="minorHAnsi"/>
          <w:lang w:eastAsia="fr-FR"/>
        </w:rPr>
      </w:pPr>
      <w:r w:rsidRPr="009A1EDC">
        <w:rPr>
          <w:rFonts w:cstheme="minorHAnsi"/>
          <w:lang w:eastAsia="fr-FR"/>
        </w:rPr>
        <w:t>1-</w:t>
      </w:r>
      <w:r w:rsidR="000807A2">
        <w:rPr>
          <w:rFonts w:cstheme="minorHAnsi"/>
          <w:lang w:eastAsia="fr-FR"/>
        </w:rPr>
        <w:t> </w:t>
      </w:r>
      <w:r w:rsidRPr="009A1EDC">
        <w:rPr>
          <w:rFonts w:cstheme="minorHAnsi"/>
          <w:lang w:eastAsia="fr-FR"/>
        </w:rPr>
        <w:t>Le Saint Coran critique certains comportements et croyances des enfants d'Israël et de certains groupes chrétiens dans plusieurs versets. Cependant, il est important de souligner que ces critiques ne sont jamais motivées par un antagonisme racial ou religieux. Au contraire, le Coran prône le respect des droits des minorités, en tenant compte de leur foi et de leur intégrité. Dans la perspective coranique, les individus et les communautés sont jugés sur la base de leurs croyances et de leurs actions, et non en fonction de leur appartenance à un groupe ethnique ou religieux particulier. Cette approche reflète un principe fondamental de l'Islam : la justice et l'équité dans les relations avec tous, y compris avec ceux qui peuvent être considérés comme des adversaires. En effet, le Coran enseigne aux musulmans à être justes et équitables dans leurs interactions avec l'ensemble de l'humanité et promeut ainsi une coexistence harmonieuse entre les différentes communautés, basée sur le respect mutuel et la reconnaissance de la dignité inhérente à chaque être humain, indépendamment de ses croyances ou de son origine.</w:t>
      </w:r>
    </w:p>
    <w:p w14:paraId="0AFD7721" w14:textId="77777777" w:rsidR="00FB7BFD" w:rsidRPr="009A1EDC" w:rsidRDefault="00FB7BFD" w:rsidP="005B1A88">
      <w:pPr>
        <w:jc w:val="both"/>
        <w:rPr>
          <w:rFonts w:cstheme="minorHAnsi"/>
          <w:lang w:eastAsia="fr-FR"/>
        </w:rPr>
      </w:pPr>
      <w:r w:rsidRPr="009A1EDC">
        <w:rPr>
          <w:rFonts w:cstheme="minorHAnsi"/>
          <w:lang w:eastAsia="fr-FR"/>
        </w:rPr>
        <w:t>2- L'expression « </w:t>
      </w:r>
      <w:r w:rsidRPr="009A1EDC">
        <w:rPr>
          <w:rFonts w:cstheme="minorHAnsi"/>
          <w:b/>
          <w:bCs/>
          <w:lang w:eastAsia="fr-FR"/>
        </w:rPr>
        <w:t>et ne vendent point les versets d'Allah à vil prix</w:t>
      </w:r>
      <w:r w:rsidRPr="009A1EDC">
        <w:rPr>
          <w:rFonts w:cstheme="minorHAnsi"/>
          <w:lang w:eastAsia="fr-FR"/>
        </w:rPr>
        <w:t> » revêt une signification profonde. Elle illustre l'attitude des véritables croyants qui refusent catégoriquement d'échanger les révélations divines contre des biens terrestres, quelle que soit leur valeur apparente. Pour ces fidèles, la parole d'Allah possède une valeur inestimable qu'aucun bien matériel ne saurait égaler. Ils accordent une importance suprême aux enseignements divins, les considérant comme un trésor spirituel infiniment plus précieux que toute richesse mondaine.</w:t>
      </w:r>
      <w:r w:rsidRPr="009A1EDC">
        <w:rPr>
          <w:rStyle w:val="Appelnotedebasdep"/>
          <w:rFonts w:cstheme="minorHAnsi"/>
          <w:lang w:eastAsia="fr-FR"/>
        </w:rPr>
        <w:footnoteReference w:id="320"/>
      </w:r>
      <w:r w:rsidRPr="009A1EDC">
        <w:rPr>
          <w:rFonts w:cstheme="minorHAnsi"/>
          <w:lang w:eastAsia="fr-FR"/>
        </w:rPr>
        <w:t xml:space="preserve"> </w:t>
      </w:r>
    </w:p>
    <w:p w14:paraId="38CFE496" w14:textId="77777777" w:rsidR="00FB7BFD" w:rsidRPr="009A1EDC" w:rsidRDefault="00FB7BFD" w:rsidP="005B1A88">
      <w:pPr>
        <w:jc w:val="both"/>
        <w:rPr>
          <w:rFonts w:cstheme="minorHAnsi"/>
          <w:lang w:eastAsia="fr-FR"/>
        </w:rPr>
      </w:pPr>
    </w:p>
    <w:p w14:paraId="1A811FCB" w14:textId="77777777" w:rsidR="00922BEA" w:rsidRPr="009A1EDC" w:rsidRDefault="00922BEA" w:rsidP="005B1A88">
      <w:pPr>
        <w:jc w:val="both"/>
        <w:rPr>
          <w:rFonts w:cstheme="minorHAnsi"/>
          <w:lang w:eastAsia="fr-FR"/>
        </w:rPr>
      </w:pPr>
    </w:p>
    <w:p w14:paraId="66AD654B" w14:textId="77777777" w:rsidR="00922BEA" w:rsidRDefault="00922BEA" w:rsidP="005B1A88">
      <w:pPr>
        <w:jc w:val="both"/>
        <w:rPr>
          <w:rFonts w:cstheme="minorHAnsi"/>
          <w:lang w:eastAsia="fr-FR"/>
        </w:rPr>
      </w:pPr>
    </w:p>
    <w:p w14:paraId="4C132E24" w14:textId="77777777" w:rsidR="00E95871" w:rsidRPr="00BA37ED" w:rsidRDefault="00E95871" w:rsidP="00E95871">
      <w:pPr>
        <w:bidi/>
        <w:spacing w:line="240" w:lineRule="auto"/>
        <w:rPr>
          <w:rFonts w:cs="KFGQPC Uthmanic Script HAFS"/>
          <w:color w:val="000000"/>
          <w:sz w:val="36"/>
          <w:szCs w:val="36"/>
        </w:rPr>
      </w:pPr>
      <w:proofErr w:type="spellStart"/>
      <w:r w:rsidRPr="00BA37ED">
        <w:rPr>
          <w:rFonts w:cs="KFGQPC Uthmanic Script HAFS"/>
          <w:color w:val="000000"/>
          <w:sz w:val="36"/>
          <w:szCs w:val="36"/>
          <w:shd w:val="clear" w:color="auto" w:fill="FFFFFF"/>
          <w:rtl/>
        </w:rPr>
        <w:t>يَٰٓأَيُّهَا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لَّذِينَ</w:t>
      </w:r>
      <w:proofErr w:type="spellEnd"/>
      <w:r w:rsidRPr="00BA37ED">
        <w:rPr>
          <w:rFonts w:cs="KFGQPC Uthmanic Script HAFS"/>
          <w:color w:val="000000"/>
          <w:sz w:val="36"/>
          <w:szCs w:val="36"/>
          <w:shd w:val="clear" w:color="auto" w:fill="FFFFFF"/>
          <w:rtl/>
        </w:rPr>
        <w:t xml:space="preserve"> ءَامَنُواْ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صۡبِرُواْ</w:t>
      </w:r>
      <w:proofErr w:type="spellEnd"/>
      <w:r w:rsidRPr="00BA37ED">
        <w:rPr>
          <w:rFonts w:cs="KFGQPC Uthmanic Script HAFS"/>
          <w:color w:val="000000"/>
          <w:sz w:val="36"/>
          <w:szCs w:val="36"/>
          <w:shd w:val="clear" w:color="auto" w:fill="FFFFFF"/>
          <w:rtl/>
        </w:rPr>
        <w:t xml:space="preserve"> وَصَابِرُواْ وَرَابِطُواْ </w:t>
      </w:r>
      <w:proofErr w:type="spellStart"/>
      <w:r w:rsidRPr="00BA37ED">
        <w:rPr>
          <w:rFonts w:cs="KFGQPC Uthmanic Script HAFS"/>
          <w:color w:val="000000"/>
          <w:sz w:val="36"/>
          <w:szCs w:val="36"/>
          <w:shd w:val="clear" w:color="auto" w:fill="FFFFFF"/>
          <w:rtl/>
        </w:rPr>
        <w:t>وَ</w:t>
      </w:r>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تَّقُواْ</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hint="cs"/>
          <w:color w:val="000000"/>
          <w:sz w:val="36"/>
          <w:szCs w:val="36"/>
          <w:shd w:val="clear" w:color="auto" w:fill="FFFFFF"/>
          <w:rtl/>
        </w:rPr>
        <w:t>ٱ</w:t>
      </w:r>
      <w:r w:rsidRPr="00BA37ED">
        <w:rPr>
          <w:rFonts w:cs="KFGQPC Uthmanic Script HAFS" w:hint="eastAsia"/>
          <w:color w:val="000000"/>
          <w:sz w:val="36"/>
          <w:szCs w:val="36"/>
          <w:shd w:val="clear" w:color="auto" w:fill="FFFFFF"/>
          <w:rtl/>
        </w:rPr>
        <w:t>للَّهَ</w:t>
      </w:r>
      <w:proofErr w:type="spellEnd"/>
      <w:r w:rsidRPr="00BA37ED">
        <w:rPr>
          <w:rFonts w:cs="KFGQPC Uthmanic Script HAFS"/>
          <w:color w:val="000000"/>
          <w:sz w:val="36"/>
          <w:szCs w:val="36"/>
          <w:shd w:val="clear" w:color="auto" w:fill="FFFFFF"/>
          <w:rtl/>
        </w:rPr>
        <w:t xml:space="preserve"> </w:t>
      </w:r>
      <w:proofErr w:type="spellStart"/>
      <w:r w:rsidRPr="00BA37ED">
        <w:rPr>
          <w:rFonts w:cs="KFGQPC Uthmanic Script HAFS"/>
          <w:color w:val="000000"/>
          <w:sz w:val="36"/>
          <w:szCs w:val="36"/>
          <w:shd w:val="clear" w:color="auto" w:fill="FFFFFF"/>
          <w:rtl/>
        </w:rPr>
        <w:t>لَعَلَّكُمۡ</w:t>
      </w:r>
      <w:proofErr w:type="spellEnd"/>
      <w:r w:rsidRPr="00BA37ED">
        <w:rPr>
          <w:rFonts w:cs="KFGQPC Uthmanic Script HAFS"/>
          <w:color w:val="000000"/>
          <w:sz w:val="36"/>
          <w:szCs w:val="36"/>
          <w:shd w:val="clear" w:color="auto" w:fill="FFFFFF"/>
          <w:rtl/>
        </w:rPr>
        <w:t xml:space="preserve"> تُفۡلِحُونَ٢٠٠</w:t>
      </w:r>
    </w:p>
    <w:p w14:paraId="53A7116D" w14:textId="77777777" w:rsidR="00E95871" w:rsidRPr="009A1EDC" w:rsidRDefault="00E95871" w:rsidP="005B1A88">
      <w:pPr>
        <w:jc w:val="both"/>
        <w:rPr>
          <w:rFonts w:cstheme="minorHAnsi"/>
          <w:lang w:eastAsia="fr-FR"/>
        </w:rPr>
      </w:pPr>
    </w:p>
    <w:p w14:paraId="18EA41E1" w14:textId="77777777" w:rsidR="0052784C" w:rsidRPr="009A1EDC" w:rsidRDefault="0052784C" w:rsidP="005B1A88">
      <w:pPr>
        <w:jc w:val="both"/>
        <w:rPr>
          <w:rFonts w:cstheme="minorHAnsi"/>
          <w:b/>
          <w:bCs/>
          <w:i/>
          <w:iCs/>
          <w:sz w:val="20"/>
          <w:szCs w:val="20"/>
        </w:rPr>
      </w:pPr>
      <w:bookmarkStart w:id="79" w:name="_Hlk219838917"/>
      <w:r w:rsidRPr="009A1EDC">
        <w:rPr>
          <w:rFonts w:cstheme="minorHAnsi"/>
          <w:b/>
          <w:bCs/>
          <w:i/>
          <w:iCs/>
          <w:sz w:val="20"/>
          <w:szCs w:val="20"/>
        </w:rPr>
        <w:t>200- Ô les croyants ! Soyez endurants. Incitez-vous à l’endurance. Luttez constamment (contre l’ennemi) et craignez Allah, afin que vous réussissiez !</w:t>
      </w:r>
    </w:p>
    <w:bookmarkEnd w:id="79"/>
    <w:p w14:paraId="0448B626" w14:textId="77777777" w:rsidR="00FB7BFD" w:rsidRPr="009A1EDC" w:rsidRDefault="00FB7BFD" w:rsidP="005B1A88">
      <w:pPr>
        <w:jc w:val="both"/>
        <w:rPr>
          <w:rFonts w:cstheme="minorHAnsi"/>
          <w:lang w:eastAsia="fr-FR"/>
        </w:rPr>
      </w:pPr>
    </w:p>
    <w:p w14:paraId="74808706" w14:textId="77777777" w:rsidR="00FB7BFD" w:rsidRPr="009A1EDC" w:rsidRDefault="00FB7BFD" w:rsidP="005B1A88">
      <w:pPr>
        <w:jc w:val="both"/>
        <w:rPr>
          <w:rFonts w:cstheme="minorHAnsi"/>
          <w:lang w:eastAsia="fr-FR"/>
        </w:rPr>
      </w:pPr>
      <w:r w:rsidRPr="009A1EDC">
        <w:rPr>
          <w:rFonts w:cstheme="minorHAnsi"/>
          <w:lang w:eastAsia="fr-FR"/>
        </w:rPr>
        <w:lastRenderedPageBreak/>
        <w:t xml:space="preserve">1- Dans le dernier verset de la sourate </w:t>
      </w:r>
      <w:r w:rsidR="00C74373" w:rsidRPr="009A1EDC">
        <w:rPr>
          <w:rFonts w:cstheme="minorHAnsi"/>
          <w:lang w:eastAsia="fr-FR"/>
        </w:rPr>
        <w:t>a</w:t>
      </w:r>
      <w:r w:rsidRPr="009A1EDC">
        <w:rPr>
          <w:rFonts w:cstheme="minorHAnsi"/>
          <w:lang w:eastAsia="fr-FR"/>
        </w:rPr>
        <w:t>l-Imran, le Saint Coran propose un plan global en quatre points destiné à la communauté musulmane dans son ensemble. Ces recommandations sont les suivantes :</w:t>
      </w:r>
    </w:p>
    <w:p w14:paraId="01C8EC5E" w14:textId="77777777" w:rsidR="00FB7BFD" w:rsidRPr="009A1EDC" w:rsidRDefault="00FB7BFD" w:rsidP="005B1A88">
      <w:pPr>
        <w:jc w:val="both"/>
        <w:rPr>
          <w:rFonts w:cstheme="minorHAnsi"/>
          <w:lang w:eastAsia="fr-FR"/>
        </w:rPr>
      </w:pPr>
      <w:r w:rsidRPr="009A1EDC">
        <w:rPr>
          <w:rFonts w:cstheme="minorHAnsi"/>
          <w:lang w:eastAsia="fr-FR"/>
        </w:rPr>
        <w:t>a) Faire preuve de patience et de persévérance face aux épreuves et aux défis personnels ;</w:t>
      </w:r>
    </w:p>
    <w:p w14:paraId="142076F1" w14:textId="77777777" w:rsidR="00FB7BFD" w:rsidRPr="009A1EDC" w:rsidRDefault="00FB7BFD" w:rsidP="005B1A88">
      <w:pPr>
        <w:jc w:val="both"/>
        <w:rPr>
          <w:rFonts w:cstheme="minorHAnsi"/>
          <w:lang w:eastAsia="fr-FR"/>
        </w:rPr>
      </w:pPr>
      <w:r w:rsidRPr="009A1EDC">
        <w:rPr>
          <w:rFonts w:cstheme="minorHAnsi"/>
          <w:lang w:eastAsia="fr-FR"/>
        </w:rPr>
        <w:t>b) Tenir bon et résister avec détermination face à l’hostilité persistante des ennemis ;</w:t>
      </w:r>
    </w:p>
    <w:p w14:paraId="3C7FB626" w14:textId="77777777" w:rsidR="00FB7BFD" w:rsidRPr="009A1EDC" w:rsidRDefault="00FB7BFD" w:rsidP="005B1A88">
      <w:pPr>
        <w:jc w:val="both"/>
        <w:rPr>
          <w:rFonts w:cstheme="minorHAnsi"/>
          <w:lang w:eastAsia="fr-FR"/>
        </w:rPr>
      </w:pPr>
      <w:r w:rsidRPr="009A1EDC">
        <w:rPr>
          <w:rFonts w:cstheme="minorHAnsi"/>
          <w:lang w:eastAsia="fr-FR"/>
        </w:rPr>
        <w:t>c) Se prémunir contre les obstacles et les entraves qui se dressent sur le chemin de la foi ;</w:t>
      </w:r>
    </w:p>
    <w:p w14:paraId="0A7B9BEF" w14:textId="77777777" w:rsidR="00FB7BFD" w:rsidRPr="009A1EDC" w:rsidRDefault="00FB7BFD" w:rsidP="005B1A88">
      <w:pPr>
        <w:jc w:val="both"/>
        <w:rPr>
          <w:rFonts w:cstheme="minorHAnsi"/>
          <w:lang w:eastAsia="fr-FR"/>
        </w:rPr>
      </w:pPr>
      <w:r w:rsidRPr="009A1EDC">
        <w:rPr>
          <w:rFonts w:cstheme="minorHAnsi"/>
          <w:lang w:eastAsia="fr-FR"/>
        </w:rPr>
        <w:t>d) Faire preuve de piété et de droiture afin de se protéger du châtiment divin.</w:t>
      </w:r>
    </w:p>
    <w:p w14:paraId="4319E848" w14:textId="77777777" w:rsidR="00FB7BFD" w:rsidRPr="009A1EDC" w:rsidRDefault="00FB7BFD" w:rsidP="005B1A88">
      <w:pPr>
        <w:jc w:val="both"/>
        <w:rPr>
          <w:rFonts w:cstheme="minorHAnsi"/>
          <w:lang w:eastAsia="fr-FR"/>
        </w:rPr>
      </w:pPr>
      <w:r w:rsidRPr="009A1EDC">
        <w:rPr>
          <w:rFonts w:cstheme="minorHAnsi"/>
          <w:lang w:eastAsia="fr-FR"/>
        </w:rPr>
        <w:t>À la fin de ce verset, il est souligné que c’est en suivant ces quatre injonctions que les croyants pourront atteindre le salut et la réussite, tant sur le plan spirituel que temporel. En d’autres termes, ces principes constituent le fondement même de la félicité et de l’accomplissement des musulmans. À l’inverse, en négligeant ces commandements et en s’écartant de cette voie, les croyants compromettent sérieusement leurs chances de salut et de rédemption.</w:t>
      </w:r>
    </w:p>
    <w:p w14:paraId="5EABE6B5" w14:textId="7ABBA8BA" w:rsidR="009A1EDC" w:rsidRPr="009A1EDC" w:rsidRDefault="009A1EDC" w:rsidP="009A1EDC">
      <w:pPr>
        <w:jc w:val="both"/>
        <w:rPr>
          <w:rFonts w:ascii="Calibri" w:eastAsia="SimSun" w:hAnsi="Calibri" w:cs="Calibri"/>
          <w:lang w:eastAsia="fr-FR"/>
        </w:rPr>
      </w:pPr>
      <w:r w:rsidRPr="009A1EDC">
        <w:rPr>
          <w:rFonts w:ascii="Calibri" w:eastAsia="SimSun" w:hAnsi="Calibri" w:cs="Calibri"/>
          <w:lang w:eastAsia="fr-FR"/>
        </w:rPr>
        <w:t>2- La patience et la persévérance face aux désirs illicites, ainsi qu’envers les épreuves et les aléas de la vie, constituent le fondement même de toute réussite, tant matérielle que spirituelle. L'Imam as-</w:t>
      </w:r>
      <w:proofErr w:type="spellStart"/>
      <w:r w:rsidRPr="009A1EDC">
        <w:rPr>
          <w:rFonts w:ascii="Calibri" w:eastAsia="SimSun" w:hAnsi="Calibri" w:cs="Calibri"/>
          <w:lang w:eastAsia="fr-FR"/>
        </w:rPr>
        <w:t>Sàdiq</w:t>
      </w:r>
      <w:proofErr w:type="spellEnd"/>
      <w:r w:rsidR="001A0236">
        <w:rPr>
          <w:rFonts w:ascii="Calibri" w:eastAsia="SimSun" w:hAnsi="Calibri" w:cs="Calibri"/>
          <w:lang w:eastAsia="fr-FR"/>
        </w:rPr>
        <w:t> </w:t>
      </w:r>
      <w:r w:rsidRPr="009A1EDC">
        <w:rPr>
          <w:rFonts w:ascii="Calibri" w:eastAsia="SimSun" w:hAnsi="Calibri" w:cs="Calibri"/>
          <w:lang w:eastAsia="fr-FR"/>
        </w:rPr>
        <w:t>(a) nous enseigne que la patience est à la foi ce que la tête est au corps, soulignant ainsi le rôle central et indispensable de cette vertu dans le cheminement du croyant.</w:t>
      </w:r>
      <w:r w:rsidRPr="009A1EDC">
        <w:rPr>
          <w:rFonts w:ascii="Calibri" w:eastAsia="SimSun" w:hAnsi="Calibri" w:cs="Calibri"/>
          <w:vertAlign w:val="superscript"/>
          <w:lang w:eastAsia="fr-FR"/>
        </w:rPr>
        <w:footnoteReference w:id="321"/>
      </w:r>
      <w:r w:rsidRPr="009A1EDC">
        <w:rPr>
          <w:rFonts w:ascii="Calibri" w:eastAsia="SimSun" w:hAnsi="Calibri" w:cs="Calibri"/>
          <w:lang w:eastAsia="fr-FR"/>
        </w:rPr>
        <w:t xml:space="preserve"> En effet, la patience est une qualité essentielle qui permet au musulman de surmonter les obstacles, de résister aux tentations et de persévérer dans la voie de la rectitude, en dépit des défis et des adversités. C'est en cultivant cette vertu cardinale que le croyant peut espérer progresser spirituellement, affermir sa foi et, ultimement, remporter les plus belles victoires, celles qui touchent à la fois à sa vie ici-bas et à son salut dans l'Au-delà.</w:t>
      </w:r>
    </w:p>
    <w:p w14:paraId="5A921EB7" w14:textId="77777777" w:rsidR="00FB7BFD" w:rsidRPr="009A1EDC" w:rsidRDefault="00FB7BFD" w:rsidP="005B1A88">
      <w:pPr>
        <w:jc w:val="both"/>
        <w:rPr>
          <w:rFonts w:cstheme="minorHAnsi"/>
          <w:lang w:eastAsia="fr-FR"/>
        </w:rPr>
      </w:pPr>
      <w:r w:rsidRPr="009A1EDC">
        <w:rPr>
          <w:rFonts w:cstheme="minorHAnsi"/>
          <w:lang w:eastAsia="fr-FR"/>
        </w:rPr>
        <w:t>3- Le terme « </w:t>
      </w:r>
      <w:proofErr w:type="spellStart"/>
      <w:r w:rsidRPr="009A1EDC">
        <w:rPr>
          <w:rFonts w:cstheme="minorHAnsi"/>
          <w:b/>
          <w:bCs/>
          <w:lang w:eastAsia="fr-FR"/>
        </w:rPr>
        <w:t>saabiroou</w:t>
      </w:r>
      <w:proofErr w:type="spellEnd"/>
      <w:r w:rsidRPr="009A1EDC">
        <w:rPr>
          <w:rFonts w:cstheme="minorHAnsi"/>
          <w:lang w:eastAsia="fr-FR"/>
        </w:rPr>
        <w:t> » fait référence à la patience et à la persévérance dont il faut faire preuve face à la résistance et à l'endurance de l'adversaire. Ainsi, plus l'ennemi fait montre de ténacité, plus nous devons, en retour, redoubler d'efforts et de détermination afin de surmonter les obstacles et de remporter la victoire.</w:t>
      </w:r>
    </w:p>
    <w:p w14:paraId="32B13CE1" w14:textId="77777777" w:rsidR="00FB7BFD" w:rsidRPr="009A1EDC" w:rsidRDefault="00FB7BFD" w:rsidP="005B1A88">
      <w:pPr>
        <w:jc w:val="both"/>
        <w:rPr>
          <w:rFonts w:cstheme="minorHAnsi"/>
          <w:lang w:eastAsia="fr-FR"/>
        </w:rPr>
      </w:pPr>
      <w:r w:rsidRPr="009A1EDC">
        <w:rPr>
          <w:rFonts w:cstheme="minorHAnsi"/>
          <w:lang w:eastAsia="fr-FR"/>
        </w:rPr>
        <w:t>4- Le Coran enjoint aux croyants, dans un premier temps, de faire preuve de persévérance face aux épreuves et aux aléas de la vie. Dans un second temps, il les exhorte à opposer une résistance inébranlable à l'ennemi. En effet, une nation ne saurait triompher de ses adversaires si elle n'a pas, au préalable, mené avec succès le combat intérieur, le jihad contre elle-même, en s'efforçant de surmonter ses propres faiblesses et de corriger ses défauts.</w:t>
      </w:r>
      <w:r w:rsidRPr="009A1EDC">
        <w:rPr>
          <w:rStyle w:val="Appelnotedebasdep"/>
          <w:rFonts w:cstheme="minorHAnsi"/>
          <w:lang w:eastAsia="fr-FR"/>
        </w:rPr>
        <w:footnoteReference w:id="322"/>
      </w:r>
    </w:p>
    <w:p w14:paraId="54795AE1" w14:textId="77777777" w:rsidR="00FB7BFD" w:rsidRPr="009A1EDC" w:rsidRDefault="00FB7BFD" w:rsidP="005B1A88">
      <w:pPr>
        <w:jc w:val="both"/>
        <w:rPr>
          <w:rFonts w:cstheme="minorHAnsi"/>
          <w:lang w:eastAsia="fr-FR"/>
        </w:rPr>
      </w:pPr>
    </w:p>
    <w:p w14:paraId="4EA04D18" w14:textId="77777777" w:rsidR="00FB7BFD" w:rsidRPr="009A1EDC" w:rsidRDefault="00FB7BFD" w:rsidP="005B1A88">
      <w:pPr>
        <w:jc w:val="both"/>
        <w:rPr>
          <w:rFonts w:cstheme="minorHAnsi"/>
          <w:lang w:eastAsia="fr-FR"/>
        </w:rPr>
      </w:pPr>
    </w:p>
    <w:p w14:paraId="76BA6603" w14:textId="77777777" w:rsidR="00654E94" w:rsidRPr="009A1EDC" w:rsidRDefault="00654E94" w:rsidP="005B1A88">
      <w:pPr>
        <w:jc w:val="both"/>
        <w:rPr>
          <w:rFonts w:cstheme="minorHAnsi"/>
          <w:lang w:eastAsia="fr-FR"/>
        </w:rPr>
      </w:pPr>
    </w:p>
    <w:p w14:paraId="67E86830" w14:textId="77777777" w:rsidR="00FB7BFD" w:rsidRPr="009A1EDC" w:rsidRDefault="00FB7BFD" w:rsidP="005B1A88">
      <w:pPr>
        <w:jc w:val="both"/>
        <w:rPr>
          <w:rFonts w:cstheme="minorHAnsi"/>
          <w:b/>
          <w:bCs/>
          <w:sz w:val="20"/>
          <w:szCs w:val="20"/>
          <w:lang w:val="fr-RE"/>
        </w:rPr>
      </w:pPr>
      <w:r w:rsidRPr="009A1EDC">
        <w:rPr>
          <w:rFonts w:cstheme="minorHAnsi"/>
          <w:b/>
          <w:bCs/>
          <w:sz w:val="20"/>
          <w:szCs w:val="20"/>
          <w:lang w:val="fr-RE"/>
        </w:rPr>
        <w:t xml:space="preserve">e) Message et leçon à tirer de la sourate </w:t>
      </w:r>
    </w:p>
    <w:p w14:paraId="59F1F73E" w14:textId="77777777" w:rsidR="00FB7BFD" w:rsidRPr="009A1EDC" w:rsidRDefault="00FB7BFD" w:rsidP="005B1A88">
      <w:pPr>
        <w:jc w:val="both"/>
        <w:rPr>
          <w:rFonts w:cstheme="minorHAnsi"/>
          <w:b/>
          <w:bCs/>
          <w:u w:val="single"/>
        </w:rPr>
      </w:pPr>
    </w:p>
    <w:p w14:paraId="32A6DE64"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Soyez vigilants face aux dangers des déviations intérieures.</w:t>
      </w:r>
    </w:p>
    <w:p w14:paraId="46AE6623"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Ayez une confiance inébranlable dans les promesses divines, qui sont inviolables.</w:t>
      </w:r>
    </w:p>
    <w:p w14:paraId="2B913551" w14:textId="77777777" w:rsidR="00FB7BFD" w:rsidRPr="009A1EDC" w:rsidRDefault="00654E94" w:rsidP="005B1A88">
      <w:pPr>
        <w:jc w:val="both"/>
        <w:rPr>
          <w:rFonts w:cstheme="minorHAnsi"/>
        </w:rPr>
      </w:pPr>
      <w:r w:rsidRPr="009A1EDC">
        <w:rPr>
          <w:rFonts w:cstheme="minorHAnsi"/>
        </w:rPr>
        <w:lastRenderedPageBreak/>
        <w:t xml:space="preserve">- </w:t>
      </w:r>
      <w:r w:rsidR="00FB7BFD" w:rsidRPr="009A1EDC">
        <w:rPr>
          <w:rFonts w:cstheme="minorHAnsi"/>
        </w:rPr>
        <w:t>Ne placez votre confiance qu'en Dieu seul, car rien d'autre ne vous apportera un véritable profit.</w:t>
      </w:r>
    </w:p>
    <w:p w14:paraId="7CB72DC7" w14:textId="77777777" w:rsidR="00654E94" w:rsidRPr="009A1EDC" w:rsidRDefault="00654E94" w:rsidP="005B1A88">
      <w:pPr>
        <w:jc w:val="both"/>
        <w:rPr>
          <w:rFonts w:cstheme="minorHAnsi"/>
        </w:rPr>
      </w:pPr>
      <w:r w:rsidRPr="009A1EDC">
        <w:rPr>
          <w:rFonts w:cstheme="minorHAnsi"/>
        </w:rPr>
        <w:t xml:space="preserve">- </w:t>
      </w:r>
      <w:r w:rsidR="00FB7BFD" w:rsidRPr="009A1EDC">
        <w:rPr>
          <w:rFonts w:cstheme="minorHAnsi"/>
        </w:rPr>
        <w:t>Observez les événements avec perspicacité pour en tirer des leçons précieuses.</w:t>
      </w:r>
    </w:p>
    <w:p w14:paraId="1A6424D4"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La désobéissance à Dieu et au Prophète (s) est un signe d'incrédulité et d'ingratitude qui prive l'homme de l'amour divin.</w:t>
      </w:r>
    </w:p>
    <w:p w14:paraId="0EE5A479" w14:textId="77777777" w:rsidR="00654E94" w:rsidRPr="009A1EDC" w:rsidRDefault="00654E94" w:rsidP="005B1A88">
      <w:pPr>
        <w:jc w:val="both"/>
        <w:rPr>
          <w:rFonts w:cstheme="minorHAnsi"/>
        </w:rPr>
      </w:pPr>
      <w:r w:rsidRPr="009A1EDC">
        <w:rPr>
          <w:rFonts w:cstheme="minorHAnsi"/>
        </w:rPr>
        <w:t xml:space="preserve">- </w:t>
      </w:r>
      <w:r w:rsidR="00FB7BFD" w:rsidRPr="009A1EDC">
        <w:rPr>
          <w:rFonts w:cstheme="minorHAnsi"/>
        </w:rPr>
        <w:t>Observez les bénédictions accordées aux autres avec sagesse. Demandez-les à Dieu sans jalousie.</w:t>
      </w:r>
    </w:p>
    <w:p w14:paraId="1AE36610"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Priez Dieu pour obtenir une descendance vertueuse, car tous les enfants ne le sont pas naturellement.</w:t>
      </w:r>
    </w:p>
    <w:p w14:paraId="20CF3ED1" w14:textId="77777777" w:rsidR="00654E94" w:rsidRPr="009A1EDC" w:rsidRDefault="00654E94" w:rsidP="005B1A88">
      <w:pPr>
        <w:jc w:val="both"/>
        <w:rPr>
          <w:rFonts w:cstheme="minorHAnsi"/>
        </w:rPr>
      </w:pPr>
      <w:r w:rsidRPr="009A1EDC">
        <w:rPr>
          <w:rFonts w:cstheme="minorHAnsi"/>
        </w:rPr>
        <w:t xml:space="preserve">- </w:t>
      </w:r>
      <w:r w:rsidR="00FB7BFD" w:rsidRPr="009A1EDC">
        <w:rPr>
          <w:rFonts w:cstheme="minorHAnsi"/>
        </w:rPr>
        <w:t>Faites du Coran le fondement de votre éducation spirituelle.</w:t>
      </w:r>
    </w:p>
    <w:p w14:paraId="49A9AAF2"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Si vous vous êtes éloignés de l'Islam, repentez-vous sincèrement avant qu'il ne soit trop tard. Efforcez-vous de réparer vos erreurs passées pour bénéficier du pardon et de la grâce divine.</w:t>
      </w:r>
    </w:p>
    <w:p w14:paraId="0D0FE9A6" w14:textId="77777777" w:rsidR="00654E94" w:rsidRPr="009A1EDC" w:rsidRDefault="00654E94" w:rsidP="005B1A88">
      <w:pPr>
        <w:jc w:val="both"/>
        <w:rPr>
          <w:rFonts w:cstheme="minorHAnsi"/>
        </w:rPr>
      </w:pPr>
      <w:r w:rsidRPr="009A1EDC">
        <w:rPr>
          <w:rFonts w:cstheme="minorHAnsi"/>
        </w:rPr>
        <w:t xml:space="preserve">- </w:t>
      </w:r>
      <w:r w:rsidR="00FB7BFD" w:rsidRPr="009A1EDC">
        <w:rPr>
          <w:rFonts w:cstheme="minorHAnsi"/>
        </w:rPr>
        <w:t>L'accumulation des péchés est une forme d'égarement spirituel.</w:t>
      </w:r>
    </w:p>
    <w:p w14:paraId="36832FB7"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Dieu est conscient de votre repentir, accepte le pardon de ceux qui sont sincères et connaît la vérité de vos intentions.</w:t>
      </w:r>
    </w:p>
    <w:p w14:paraId="61CA51FA"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Croire est important, mais persévérer dans la foi l'est davantage.</w:t>
      </w:r>
    </w:p>
    <w:p w14:paraId="29B7BD23"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Consultez autrui avant de prendre des décisions importantes.</w:t>
      </w:r>
    </w:p>
    <w:p w14:paraId="08DFAEFA" w14:textId="77777777" w:rsidR="00FB7BFD" w:rsidRPr="009A1EDC" w:rsidRDefault="00654E94" w:rsidP="005B1A88">
      <w:pPr>
        <w:jc w:val="both"/>
        <w:rPr>
          <w:rFonts w:cstheme="minorHAnsi"/>
        </w:rPr>
      </w:pPr>
      <w:r w:rsidRPr="009A1EDC">
        <w:rPr>
          <w:rFonts w:cstheme="minorHAnsi"/>
        </w:rPr>
        <w:t xml:space="preserve">- </w:t>
      </w:r>
      <w:r w:rsidR="00FB7BFD" w:rsidRPr="009A1EDC">
        <w:rPr>
          <w:rFonts w:cstheme="minorHAnsi"/>
        </w:rPr>
        <w:t>Si vous ressentez un malaise ou un tourment intérieur, cherchez-en les causes dans vos propres actions.</w:t>
      </w:r>
      <w:r w:rsidR="00FB7BFD" w:rsidRPr="009A1EDC">
        <w:rPr>
          <w:rStyle w:val="Appelnotedebasdep"/>
          <w:rFonts w:cstheme="minorHAnsi"/>
        </w:rPr>
        <w:footnoteReference w:id="323"/>
      </w:r>
    </w:p>
    <w:p w14:paraId="08485656" w14:textId="77777777" w:rsidR="00675436" w:rsidRPr="009A1EDC" w:rsidRDefault="00675436" w:rsidP="005B1A88">
      <w:pPr>
        <w:jc w:val="both"/>
      </w:pPr>
    </w:p>
    <w:sectPr w:rsidR="00675436" w:rsidRPr="009A1EDC" w:rsidSect="00FB7BF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CBF9" w14:textId="77777777" w:rsidR="00AB19E4" w:rsidRDefault="00AB19E4" w:rsidP="00FB7BFD">
      <w:pPr>
        <w:spacing w:after="0" w:line="240" w:lineRule="auto"/>
      </w:pPr>
      <w:r>
        <w:separator/>
      </w:r>
    </w:p>
  </w:endnote>
  <w:endnote w:type="continuationSeparator" w:id="0">
    <w:p w14:paraId="334F5489" w14:textId="77777777" w:rsidR="00AB19E4" w:rsidRDefault="00AB19E4" w:rsidP="00FB7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4360" w14:textId="77777777" w:rsidR="00AB19E4" w:rsidRDefault="00AB19E4" w:rsidP="00FB7BFD">
      <w:pPr>
        <w:spacing w:after="0" w:line="240" w:lineRule="auto"/>
      </w:pPr>
      <w:r>
        <w:separator/>
      </w:r>
    </w:p>
  </w:footnote>
  <w:footnote w:type="continuationSeparator" w:id="0">
    <w:p w14:paraId="2AC11F61" w14:textId="77777777" w:rsidR="00AB19E4" w:rsidRDefault="00AB19E4" w:rsidP="00FB7BFD">
      <w:pPr>
        <w:spacing w:after="0" w:line="240" w:lineRule="auto"/>
      </w:pPr>
      <w:r>
        <w:continuationSeparator/>
      </w:r>
    </w:p>
  </w:footnote>
  <w:footnote w:id="1">
    <w:p w14:paraId="0C197358" w14:textId="4B23276B" w:rsidR="007A05F7" w:rsidRPr="00575D70" w:rsidRDefault="007A05F7" w:rsidP="00575D70">
      <w:pPr>
        <w:spacing w:after="0" w:line="240" w:lineRule="auto"/>
        <w:rPr>
          <w:rFonts w:cstheme="minorHAnsi"/>
          <w:sz w:val="16"/>
          <w:szCs w:val="16"/>
        </w:rPr>
      </w:pPr>
      <w:r w:rsidRPr="00575D70">
        <w:rPr>
          <w:rStyle w:val="Appelnotedebasdep"/>
          <w:sz w:val="16"/>
          <w:szCs w:val="16"/>
        </w:rPr>
        <w:footnoteRef/>
      </w:r>
      <w:r w:rsidRPr="00575D70">
        <w:rPr>
          <w:sz w:val="16"/>
          <w:szCs w:val="16"/>
        </w:rPr>
        <w:t xml:space="preserve"> </w:t>
      </w:r>
      <w:r w:rsidRPr="00575D70">
        <w:rPr>
          <w:rFonts w:cstheme="minorHAnsi"/>
          <w:sz w:val="16"/>
          <w:szCs w:val="16"/>
        </w:rPr>
        <w:t xml:space="preserve">Marie </w:t>
      </w:r>
      <w:r w:rsidR="00DF7905">
        <w:rPr>
          <w:rFonts w:cstheme="minorHAnsi"/>
          <w:sz w:val="16"/>
          <w:szCs w:val="16"/>
        </w:rPr>
        <w:t xml:space="preserve">(a) </w:t>
      </w:r>
      <w:r w:rsidRPr="00575D70">
        <w:rPr>
          <w:rFonts w:cstheme="minorHAnsi"/>
          <w:sz w:val="16"/>
          <w:szCs w:val="16"/>
        </w:rPr>
        <w:t>est la mère du prophète Jésus (a).</w:t>
      </w:r>
    </w:p>
  </w:footnote>
  <w:footnote w:id="2">
    <w:p w14:paraId="476AB708" w14:textId="77777777" w:rsidR="007A05F7" w:rsidRPr="00575D70" w:rsidRDefault="007A05F7" w:rsidP="00575D70">
      <w:pPr>
        <w:pStyle w:val="Notedebasdepage"/>
        <w:rPr>
          <w:sz w:val="16"/>
          <w:szCs w:val="16"/>
        </w:rPr>
      </w:pPr>
      <w:r w:rsidRPr="00575D70">
        <w:rPr>
          <w:rStyle w:val="Appelnotedebasdep"/>
          <w:sz w:val="16"/>
          <w:szCs w:val="16"/>
        </w:rPr>
        <w:footnoteRef/>
      </w:r>
      <w:r w:rsidRPr="00575D70">
        <w:rPr>
          <w:sz w:val="16"/>
          <w:szCs w:val="16"/>
        </w:rPr>
        <w:t xml:space="preserve"> </w:t>
      </w:r>
      <w:r w:rsidRPr="00575D70">
        <w:rPr>
          <w:rFonts w:cstheme="minorHAnsi"/>
          <w:sz w:val="16"/>
          <w:szCs w:val="16"/>
          <w:lang w:val="fr-RE"/>
        </w:rPr>
        <w:t>Prophète Issa (a)</w:t>
      </w:r>
    </w:p>
  </w:footnote>
  <w:footnote w:id="3">
    <w:p w14:paraId="63FC935B" w14:textId="0581EAC6" w:rsidR="007A05F7" w:rsidRPr="000E1951" w:rsidRDefault="007A05F7" w:rsidP="000E1951">
      <w:pPr>
        <w:spacing w:after="0" w:line="240" w:lineRule="auto"/>
        <w:jc w:val="both"/>
        <w:rPr>
          <w:rFonts w:cstheme="minorHAnsi"/>
          <w:sz w:val="16"/>
          <w:szCs w:val="16"/>
        </w:rPr>
      </w:pPr>
      <w:r w:rsidRPr="000E1951">
        <w:rPr>
          <w:rStyle w:val="Appelnotedebasdep"/>
          <w:sz w:val="16"/>
          <w:szCs w:val="16"/>
        </w:rPr>
        <w:footnoteRef/>
      </w:r>
      <w:r w:rsidRPr="000E1951">
        <w:rPr>
          <w:sz w:val="16"/>
          <w:szCs w:val="16"/>
        </w:rPr>
        <w:t xml:space="preserve"> </w:t>
      </w:r>
      <w:bookmarkStart w:id="1" w:name="_Hlk153136949"/>
      <w:bookmarkStart w:id="2" w:name="_Hlk157248466"/>
      <w:r>
        <w:rPr>
          <w:rFonts w:cstheme="minorHAnsi"/>
          <w:sz w:val="16"/>
          <w:szCs w:val="16"/>
        </w:rPr>
        <w:t>Le mot « Torah » signifie littéralement « enseignement » ou « instruction »</w:t>
      </w:r>
      <w:r w:rsidRPr="000E1951">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
      <w:bookmarkEnd w:id="2"/>
    </w:p>
  </w:footnote>
  <w:footnote w:id="4">
    <w:p w14:paraId="6BAE0803" w14:textId="77777777" w:rsidR="007A05F7" w:rsidRPr="000E1951" w:rsidRDefault="007A05F7" w:rsidP="000E1951">
      <w:pPr>
        <w:spacing w:after="0" w:line="240" w:lineRule="auto"/>
        <w:jc w:val="both"/>
        <w:rPr>
          <w:rFonts w:cstheme="minorHAnsi"/>
          <w:sz w:val="16"/>
          <w:szCs w:val="16"/>
        </w:rPr>
      </w:pPr>
      <w:r w:rsidRPr="000E1951">
        <w:rPr>
          <w:rStyle w:val="Appelnotedebasdep"/>
          <w:sz w:val="16"/>
          <w:szCs w:val="16"/>
        </w:rPr>
        <w:footnoteRef/>
      </w:r>
      <w:r w:rsidRPr="000E1951">
        <w:rPr>
          <w:sz w:val="16"/>
          <w:szCs w:val="16"/>
        </w:rPr>
        <w:t xml:space="preserve"> </w:t>
      </w:r>
      <w:bookmarkStart w:id="3" w:name="_Hlk154741895"/>
      <w:r w:rsidRPr="000E1951">
        <w:rPr>
          <w:rFonts w:cstheme="minorHAnsi"/>
          <w:sz w:val="16"/>
          <w:szCs w:val="16"/>
        </w:rPr>
        <w:t>La qibla désigne la direction de la prière en Islam, elle correspond à la direction que tout musulman doit impérativement prendre pendant la prière rituelle (salat). Le fidèle se tourne vers la Kaaba pour accomplir ses inclinaisons et prosternations. La qibla a une grande importance symbolique, car elle représente l'unité spirituelle du monde musulman tourné vers le même lieu saint. Dans les mosquées, la niche de prière (mihrab) matérialise physiquement la qibla pour guider les fidèles. Il sied à noter qu’au début de l'Islam, le Prophète Mohammad (s) priait vers Jérusalem. Puis après quelques mois, il reçut la révélation de se tourner désormais vers la Kaaba.</w:t>
      </w:r>
      <w:bookmarkEnd w:id="3"/>
    </w:p>
  </w:footnote>
  <w:footnote w:id="5">
    <w:p w14:paraId="0E7641E5" w14:textId="77777777" w:rsidR="007A05F7" w:rsidRPr="000E1951" w:rsidRDefault="007A05F7" w:rsidP="000E1951">
      <w:pPr>
        <w:spacing w:after="0" w:line="240" w:lineRule="auto"/>
        <w:jc w:val="both"/>
        <w:rPr>
          <w:rFonts w:cstheme="minorHAnsi"/>
          <w:sz w:val="16"/>
          <w:szCs w:val="16"/>
          <w:lang w:bidi="fa-IR"/>
        </w:rPr>
      </w:pPr>
      <w:r w:rsidRPr="000E1951">
        <w:rPr>
          <w:rStyle w:val="Appelnotedebasdep"/>
          <w:sz w:val="16"/>
          <w:szCs w:val="16"/>
        </w:rPr>
        <w:footnoteRef/>
      </w:r>
      <w:r w:rsidRPr="000E1951">
        <w:rPr>
          <w:sz w:val="16"/>
          <w:szCs w:val="16"/>
        </w:rPr>
        <w:t xml:space="preserve"> </w:t>
      </w:r>
      <w:bookmarkStart w:id="4" w:name="_Hlk157249135"/>
      <w:r w:rsidRPr="000E1951">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0E1951">
        <w:rPr>
          <w:rFonts w:cstheme="minorHAnsi"/>
          <w:sz w:val="16"/>
          <w:szCs w:val="16"/>
          <w:lang w:bidi="fa-IR"/>
        </w:rPr>
        <w:t>kiswa</w:t>
      </w:r>
      <w:proofErr w:type="spellEnd"/>
      <w:r w:rsidRPr="000E1951">
        <w:rPr>
          <w:rFonts w:cstheme="minorHAnsi"/>
          <w:sz w:val="16"/>
          <w:szCs w:val="16"/>
          <w:lang w:bidi="fa-IR"/>
        </w:rPr>
        <w:t>, qui est changé chaque année.</w:t>
      </w:r>
      <w:bookmarkEnd w:id="4"/>
    </w:p>
  </w:footnote>
  <w:footnote w:id="6">
    <w:p w14:paraId="69CAA9C2" w14:textId="77777777" w:rsidR="007A05F7" w:rsidRPr="000E1951" w:rsidRDefault="007A05F7" w:rsidP="000E1951">
      <w:pPr>
        <w:spacing w:after="0" w:line="240" w:lineRule="auto"/>
        <w:jc w:val="both"/>
        <w:rPr>
          <w:rFonts w:cstheme="minorHAnsi"/>
          <w:sz w:val="16"/>
          <w:szCs w:val="16"/>
          <w:rtl/>
          <w:lang w:bidi="fa-IR"/>
        </w:rPr>
      </w:pPr>
      <w:r w:rsidRPr="000E1951">
        <w:rPr>
          <w:rStyle w:val="Appelnotedebasdep"/>
          <w:sz w:val="16"/>
          <w:szCs w:val="16"/>
        </w:rPr>
        <w:footnoteRef/>
      </w:r>
      <w:r w:rsidRPr="000E1951">
        <w:rPr>
          <w:sz w:val="16"/>
          <w:szCs w:val="16"/>
        </w:rPr>
        <w:t xml:space="preserve"> </w:t>
      </w:r>
      <w:bookmarkStart w:id="5" w:name="_Hlk157006149"/>
      <w:r w:rsidRPr="000E1951">
        <w:rPr>
          <w:rFonts w:cstheme="minorHAnsi"/>
          <w:sz w:val="16"/>
          <w:szCs w:val="16"/>
        </w:rPr>
        <w:t xml:space="preserve">La bataille de </w:t>
      </w:r>
      <w:proofErr w:type="spellStart"/>
      <w:r w:rsidRPr="000E1951">
        <w:rPr>
          <w:rFonts w:cstheme="minorHAnsi"/>
          <w:sz w:val="16"/>
          <w:szCs w:val="16"/>
        </w:rPr>
        <w:t>Ohod</w:t>
      </w:r>
      <w:proofErr w:type="spellEnd"/>
      <w:r w:rsidRPr="000E1951">
        <w:rPr>
          <w:rFonts w:cstheme="minorHAnsi"/>
          <w:sz w:val="16"/>
          <w:szCs w:val="16"/>
        </w:rPr>
        <w:t xml:space="preserve"> a eu lieu le 7 Shawwal de l'an 3 de l'hégire, soit le 23 mars 625 de notre ère. Elle s'est déroulée sur le mont </w:t>
      </w:r>
      <w:proofErr w:type="spellStart"/>
      <w:r w:rsidRPr="000E1951">
        <w:rPr>
          <w:rFonts w:cstheme="minorHAnsi"/>
          <w:sz w:val="16"/>
          <w:szCs w:val="16"/>
        </w:rPr>
        <w:t>Ohod</w:t>
      </w:r>
      <w:proofErr w:type="spellEnd"/>
      <w:r w:rsidRPr="000E1951">
        <w:rPr>
          <w:rFonts w:cstheme="minorHAnsi"/>
          <w:sz w:val="16"/>
          <w:szCs w:val="16"/>
        </w:rPr>
        <w:t>,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1EDF60D4" w14:textId="77777777" w:rsidR="007A05F7" w:rsidRPr="000E1951" w:rsidRDefault="007A05F7" w:rsidP="000E1951">
      <w:pPr>
        <w:spacing w:after="0" w:line="240" w:lineRule="auto"/>
        <w:jc w:val="both"/>
        <w:rPr>
          <w:rFonts w:cstheme="minorHAnsi"/>
          <w:sz w:val="16"/>
          <w:szCs w:val="16"/>
        </w:rPr>
      </w:pPr>
      <w:r w:rsidRPr="000E1951">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p>
    <w:bookmarkEnd w:id="5"/>
    <w:p w14:paraId="7A926753" w14:textId="77777777" w:rsidR="007A05F7" w:rsidRDefault="007A05F7">
      <w:pPr>
        <w:pStyle w:val="Notedebasdepage"/>
      </w:pPr>
    </w:p>
  </w:footnote>
  <w:footnote w:id="7">
    <w:p w14:paraId="5D92D1D6" w14:textId="77777777" w:rsidR="007A05F7" w:rsidRPr="00577B7D" w:rsidRDefault="007A05F7" w:rsidP="00577B7D">
      <w:pPr>
        <w:spacing w:after="0" w:line="240" w:lineRule="auto"/>
        <w:rPr>
          <w:rFonts w:ascii="Calibri" w:eastAsia="Times New Roman" w:hAnsi="Calibri" w:cs="Arial"/>
          <w:i/>
          <w:iCs/>
          <w:sz w:val="16"/>
          <w:szCs w:val="16"/>
          <w:lang w:val="fr-BE"/>
        </w:rPr>
      </w:pPr>
      <w:r w:rsidRPr="00577B7D">
        <w:rPr>
          <w:rStyle w:val="Appelnotedebasdep"/>
          <w:sz w:val="16"/>
          <w:szCs w:val="16"/>
        </w:rPr>
        <w:footnoteRef/>
      </w:r>
      <w:r w:rsidRPr="00577B7D">
        <w:rPr>
          <w:sz w:val="16"/>
          <w:szCs w:val="16"/>
        </w:rPr>
        <w:t xml:space="preserve"> </w:t>
      </w:r>
      <w:bookmarkStart w:id="6" w:name="_Hlk153631766"/>
      <w:proofErr w:type="spellStart"/>
      <w:r w:rsidRPr="00577B7D">
        <w:rPr>
          <w:rFonts w:ascii="Calibri" w:eastAsia="Times New Roman" w:hAnsi="Calibri" w:cs="Arial"/>
          <w:i/>
          <w:iCs/>
          <w:sz w:val="16"/>
          <w:szCs w:val="16"/>
          <w:lang w:val="fr-BE"/>
        </w:rPr>
        <w:t>Nézaamé</w:t>
      </w:r>
      <w:proofErr w:type="spellEnd"/>
      <w:r w:rsidRPr="00577B7D">
        <w:rPr>
          <w:rFonts w:ascii="Calibri" w:eastAsia="Times New Roman" w:hAnsi="Calibri" w:cs="Arial"/>
          <w:i/>
          <w:iCs/>
          <w:sz w:val="16"/>
          <w:szCs w:val="16"/>
          <w:lang w:val="fr-BE"/>
        </w:rPr>
        <w:t xml:space="preserve"> </w:t>
      </w:r>
      <w:proofErr w:type="spellStart"/>
      <w:r w:rsidRPr="00577B7D">
        <w:rPr>
          <w:rFonts w:ascii="Calibri" w:eastAsia="Times New Roman" w:hAnsi="Calibri" w:cs="Arial"/>
          <w:i/>
          <w:iCs/>
          <w:sz w:val="16"/>
          <w:szCs w:val="16"/>
          <w:lang w:val="fr-BE"/>
        </w:rPr>
        <w:t>hamahangué</w:t>
      </w:r>
      <w:proofErr w:type="spellEnd"/>
      <w:r w:rsidRPr="00577B7D">
        <w:rPr>
          <w:rFonts w:ascii="Calibri" w:eastAsia="Times New Roman" w:hAnsi="Calibri" w:cs="Arial"/>
          <w:i/>
          <w:iCs/>
          <w:sz w:val="16"/>
          <w:szCs w:val="16"/>
          <w:lang w:val="fr-BE"/>
        </w:rPr>
        <w:t xml:space="preserve"> </w:t>
      </w:r>
      <w:proofErr w:type="spellStart"/>
      <w:r w:rsidRPr="00577B7D">
        <w:rPr>
          <w:rFonts w:ascii="Calibri" w:eastAsia="Times New Roman" w:hAnsi="Calibri" w:cs="Arial"/>
          <w:i/>
          <w:iCs/>
          <w:sz w:val="16"/>
          <w:szCs w:val="16"/>
          <w:lang w:val="fr-BE"/>
        </w:rPr>
        <w:t>souréhayé</w:t>
      </w:r>
      <w:proofErr w:type="spellEnd"/>
      <w:r w:rsidRPr="00577B7D">
        <w:rPr>
          <w:rFonts w:ascii="Calibri" w:eastAsia="Times New Roman" w:hAnsi="Calibri" w:cs="Arial"/>
          <w:i/>
          <w:iCs/>
          <w:sz w:val="16"/>
          <w:szCs w:val="16"/>
          <w:lang w:val="fr-BE"/>
        </w:rPr>
        <w:t xml:space="preserve"> </w:t>
      </w:r>
      <w:proofErr w:type="spellStart"/>
      <w:r w:rsidRPr="00577B7D">
        <w:rPr>
          <w:rFonts w:ascii="Calibri" w:eastAsia="Times New Roman" w:hAnsi="Calibri" w:cs="Arial"/>
          <w:i/>
          <w:iCs/>
          <w:sz w:val="16"/>
          <w:szCs w:val="16"/>
          <w:lang w:val="fr-BE"/>
        </w:rPr>
        <w:t>Qur’an</w:t>
      </w:r>
      <w:proofErr w:type="spellEnd"/>
      <w:r w:rsidRPr="00577B7D">
        <w:rPr>
          <w:rFonts w:ascii="Calibri" w:eastAsia="Times New Roman" w:hAnsi="Calibri" w:cs="Arial"/>
          <w:i/>
          <w:iCs/>
          <w:sz w:val="16"/>
          <w:szCs w:val="16"/>
          <w:lang w:val="fr-BE"/>
        </w:rPr>
        <w:t>, page</w:t>
      </w:r>
      <w:bookmarkEnd w:id="6"/>
      <w:r w:rsidRPr="00577B7D">
        <w:rPr>
          <w:rFonts w:ascii="Calibri" w:eastAsia="Times New Roman" w:hAnsi="Calibri" w:cs="Arial"/>
          <w:i/>
          <w:iCs/>
          <w:sz w:val="16"/>
          <w:szCs w:val="16"/>
          <w:lang w:val="fr-BE"/>
        </w:rPr>
        <w:t xml:space="preserve"> 39  </w:t>
      </w:r>
    </w:p>
  </w:footnote>
  <w:footnote w:id="8">
    <w:p w14:paraId="6488F427" w14:textId="43C03F88" w:rsidR="007A05F7" w:rsidRPr="00577B7D" w:rsidRDefault="007A05F7" w:rsidP="00577B7D">
      <w:pPr>
        <w:spacing w:after="0" w:line="240" w:lineRule="auto"/>
        <w:jc w:val="both"/>
        <w:rPr>
          <w:rFonts w:cstheme="minorHAnsi"/>
          <w:sz w:val="16"/>
          <w:szCs w:val="16"/>
        </w:rPr>
      </w:pPr>
      <w:r w:rsidRPr="00577B7D">
        <w:rPr>
          <w:rStyle w:val="Appelnotedebasdep"/>
          <w:sz w:val="16"/>
          <w:szCs w:val="16"/>
        </w:rPr>
        <w:footnoteRef/>
      </w:r>
      <w:r w:rsidRPr="00577B7D">
        <w:rPr>
          <w:sz w:val="16"/>
          <w:szCs w:val="16"/>
        </w:rPr>
        <w:t xml:space="preserve"> </w:t>
      </w:r>
      <w:bookmarkStart w:id="7" w:name="_Hlk153125804"/>
      <w:r w:rsidRPr="00577B7D">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w:t>
      </w:r>
      <w:r>
        <w:rPr>
          <w:rFonts w:cstheme="minorHAnsi"/>
          <w:sz w:val="16"/>
          <w:szCs w:val="16"/>
        </w:rPr>
        <w:t xml:space="preserve">nfériorité numérique environ 313 personnes, </w:t>
      </w:r>
      <w:r w:rsidRPr="00577B7D">
        <w:rPr>
          <w:rFonts w:cstheme="minorHAnsi"/>
          <w:sz w:val="16"/>
          <w:szCs w:val="16"/>
        </w:rPr>
        <w:t>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7"/>
    </w:p>
  </w:footnote>
  <w:footnote w:id="9">
    <w:p w14:paraId="750B6E35" w14:textId="77777777" w:rsidR="007A05F7" w:rsidRPr="00577B7D" w:rsidRDefault="007A05F7" w:rsidP="00577B7D">
      <w:pPr>
        <w:spacing w:after="0" w:line="240" w:lineRule="auto"/>
        <w:jc w:val="both"/>
        <w:rPr>
          <w:rFonts w:cstheme="minorHAnsi"/>
          <w:sz w:val="16"/>
          <w:szCs w:val="16"/>
        </w:rPr>
      </w:pPr>
      <w:r w:rsidRPr="00577B7D">
        <w:rPr>
          <w:rStyle w:val="Appelnotedebasdep"/>
          <w:sz w:val="16"/>
          <w:szCs w:val="16"/>
        </w:rPr>
        <w:footnoteRef/>
      </w:r>
      <w:r w:rsidRPr="00577B7D">
        <w:rPr>
          <w:sz w:val="16"/>
          <w:szCs w:val="16"/>
        </w:rPr>
        <w:t xml:space="preserve"> </w:t>
      </w:r>
      <w:bookmarkStart w:id="8" w:name="_Hlk153962629"/>
      <w:r w:rsidRPr="00577B7D">
        <w:rPr>
          <w:rFonts w:cstheme="minorHAnsi"/>
          <w:sz w:val="16"/>
          <w:szCs w:val="16"/>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577B7D">
        <w:rPr>
          <w:rFonts w:cstheme="minorHAnsi"/>
          <w:sz w:val="16"/>
          <w:szCs w:val="16"/>
        </w:rPr>
        <w:t>Hijjah</w:t>
      </w:r>
      <w:proofErr w:type="spellEnd"/>
      <w:r w:rsidRPr="00577B7D">
        <w:rPr>
          <w:rFonts w:cstheme="minorHAnsi"/>
          <w:sz w:val="16"/>
          <w:szCs w:val="16"/>
        </w:rPr>
        <w:t> ). Des millions de pèlerins venus du monde entier convergent vers La Mecque. Les rituels du Hajj comprennent notamment : le circumambulation (</w:t>
      </w:r>
      <w:proofErr w:type="spellStart"/>
      <w:r w:rsidRPr="00577B7D">
        <w:rPr>
          <w:rFonts w:cstheme="minorHAnsi"/>
          <w:sz w:val="16"/>
          <w:szCs w:val="16"/>
        </w:rPr>
        <w:t>tawaaf</w:t>
      </w:r>
      <w:proofErr w:type="spellEnd"/>
      <w:r w:rsidRPr="00577B7D">
        <w:rPr>
          <w:rFonts w:cstheme="minorHAnsi"/>
          <w:sz w:val="16"/>
          <w:szCs w:val="16"/>
        </w:rPr>
        <w:t>) autour de la Kaaba, la marche (</w:t>
      </w:r>
      <w:proofErr w:type="spellStart"/>
      <w:r w:rsidRPr="00577B7D">
        <w:rPr>
          <w:rFonts w:cstheme="minorHAnsi"/>
          <w:sz w:val="16"/>
          <w:szCs w:val="16"/>
        </w:rPr>
        <w:t>sa'i</w:t>
      </w:r>
      <w:proofErr w:type="spellEnd"/>
      <w:r w:rsidRPr="00577B7D">
        <w:rPr>
          <w:rFonts w:cstheme="minorHAnsi"/>
          <w:sz w:val="16"/>
          <w:szCs w:val="16"/>
        </w:rPr>
        <w:t>) entre les collines de Safa et Marwa ; le rassemblement (</w:t>
      </w:r>
      <w:proofErr w:type="spellStart"/>
      <w:r w:rsidRPr="00577B7D">
        <w:rPr>
          <w:rFonts w:cstheme="minorHAnsi"/>
          <w:sz w:val="16"/>
          <w:szCs w:val="16"/>
        </w:rPr>
        <w:t>wouqouf</w:t>
      </w:r>
      <w:proofErr w:type="spellEnd"/>
      <w:r w:rsidRPr="00577B7D">
        <w:rPr>
          <w:rFonts w:cstheme="minorHAnsi"/>
          <w:sz w:val="16"/>
          <w:szCs w:val="16"/>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8"/>
    </w:p>
  </w:footnote>
  <w:footnote w:id="10">
    <w:p w14:paraId="528FD2A0" w14:textId="77777777" w:rsidR="007A05F7" w:rsidRPr="00570D56" w:rsidRDefault="007A05F7" w:rsidP="007F75DB">
      <w:pPr>
        <w:pStyle w:val="Notedebasdepage"/>
        <w:rPr>
          <w:sz w:val="16"/>
          <w:szCs w:val="16"/>
        </w:rPr>
      </w:pPr>
      <w:r w:rsidRPr="00570D56">
        <w:rPr>
          <w:rStyle w:val="Appelnotedebasdep"/>
          <w:sz w:val="16"/>
          <w:szCs w:val="16"/>
        </w:rPr>
        <w:footnoteRef/>
      </w:r>
      <w:r w:rsidRPr="00570D56">
        <w:rPr>
          <w:sz w:val="16"/>
          <w:szCs w:val="16"/>
        </w:rPr>
        <w:t xml:space="preserve"> </w:t>
      </w:r>
      <w:r w:rsidRPr="00570D56">
        <w:rPr>
          <w:rFonts w:cstheme="minorHAnsi"/>
          <w:sz w:val="16"/>
          <w:szCs w:val="16"/>
          <w:lang w:val="fr-RE"/>
        </w:rPr>
        <w:t>Prophète Nouh (a)</w:t>
      </w:r>
    </w:p>
  </w:footnote>
  <w:footnote w:id="11">
    <w:p w14:paraId="72902933" w14:textId="77777777" w:rsidR="007A05F7" w:rsidRPr="00570D56" w:rsidRDefault="007A05F7" w:rsidP="007F75DB">
      <w:pPr>
        <w:pStyle w:val="Notedebasdepage"/>
        <w:rPr>
          <w:i/>
          <w:iCs/>
          <w:sz w:val="16"/>
          <w:szCs w:val="16"/>
        </w:rPr>
      </w:pPr>
      <w:r w:rsidRPr="00570D56">
        <w:rPr>
          <w:rStyle w:val="Appelnotedebasdep"/>
          <w:sz w:val="16"/>
          <w:szCs w:val="16"/>
        </w:rPr>
        <w:footnoteRef/>
      </w:r>
      <w:r w:rsidRPr="00570D56">
        <w:rPr>
          <w:sz w:val="16"/>
          <w:szCs w:val="16"/>
        </w:rPr>
        <w:t xml:space="preserve"> </w:t>
      </w:r>
      <w:r w:rsidRPr="00570D56">
        <w:rPr>
          <w:rStyle w:val="Accentuation"/>
          <w:rFonts w:cstheme="minorHAnsi"/>
          <w:i w:val="0"/>
          <w:iCs w:val="0"/>
          <w:sz w:val="16"/>
          <w:szCs w:val="16"/>
          <w:shd w:val="clear" w:color="auto" w:fill="FFFFFF"/>
        </w:rPr>
        <w:t>Prophète Ibrahim (a)</w:t>
      </w:r>
    </w:p>
  </w:footnote>
  <w:footnote w:id="12">
    <w:p w14:paraId="1F898B01" w14:textId="77777777" w:rsidR="007A05F7" w:rsidRPr="00570D56" w:rsidRDefault="007A05F7" w:rsidP="007F75DB">
      <w:pPr>
        <w:pStyle w:val="Notedebasdepage"/>
        <w:rPr>
          <w:sz w:val="16"/>
          <w:szCs w:val="16"/>
        </w:rPr>
      </w:pPr>
      <w:r w:rsidRPr="00570D56">
        <w:rPr>
          <w:rStyle w:val="Appelnotedebasdep"/>
          <w:sz w:val="16"/>
          <w:szCs w:val="16"/>
        </w:rPr>
        <w:footnoteRef/>
      </w:r>
      <w:r w:rsidRPr="00570D56">
        <w:rPr>
          <w:sz w:val="16"/>
          <w:szCs w:val="16"/>
        </w:rPr>
        <w:t xml:space="preserve"> </w:t>
      </w:r>
      <w:r w:rsidRPr="00570D56">
        <w:rPr>
          <w:sz w:val="16"/>
          <w:szCs w:val="16"/>
          <w:lang w:bidi="en-US"/>
        </w:rPr>
        <w:t>Prophète Moussa (a)</w:t>
      </w:r>
    </w:p>
  </w:footnote>
  <w:footnote w:id="13">
    <w:p w14:paraId="7AA67A67" w14:textId="77777777" w:rsidR="007A05F7" w:rsidRPr="00570D56" w:rsidRDefault="007A05F7" w:rsidP="00FB7BFD">
      <w:pPr>
        <w:pStyle w:val="Notedebasdepage"/>
        <w:rPr>
          <w:sz w:val="16"/>
          <w:szCs w:val="16"/>
          <w:u w:val="single"/>
        </w:rPr>
      </w:pPr>
      <w:r w:rsidRPr="00570D56">
        <w:rPr>
          <w:rStyle w:val="Appelnotedebasdep"/>
          <w:sz w:val="16"/>
          <w:szCs w:val="16"/>
        </w:rPr>
        <w:footnoteRef/>
      </w:r>
      <w:r w:rsidRPr="00570D56">
        <w:rPr>
          <w:sz w:val="16"/>
          <w:szCs w:val="16"/>
        </w:rPr>
        <w:t xml:space="preserve"> </w:t>
      </w:r>
      <w:hyperlink r:id="rId1" w:history="1">
        <w:r w:rsidRPr="00570D56">
          <w:rPr>
            <w:rStyle w:val="Lienhypertexte"/>
            <w:color w:val="auto"/>
            <w:sz w:val="16"/>
            <w:szCs w:val="16"/>
          </w:rPr>
          <w:t>quran.inoor.ir</w:t>
        </w:r>
      </w:hyperlink>
    </w:p>
  </w:footnote>
  <w:footnote w:id="14">
    <w:p w14:paraId="5FB2C7D6" w14:textId="77777777" w:rsidR="007A05F7" w:rsidRPr="00570D56" w:rsidRDefault="007A05F7" w:rsidP="00FB7BFD">
      <w:pPr>
        <w:pStyle w:val="Paragraphedeliste"/>
        <w:spacing w:after="0" w:line="240" w:lineRule="auto"/>
        <w:ind w:left="0"/>
        <w:rPr>
          <w:rFonts w:eastAsia="Times New Roman"/>
          <w:i/>
          <w:iCs/>
          <w:sz w:val="16"/>
          <w:szCs w:val="16"/>
        </w:rPr>
      </w:pPr>
      <w:r w:rsidRPr="00570D56">
        <w:rPr>
          <w:rStyle w:val="Appelnotedebasdep"/>
          <w:sz w:val="16"/>
          <w:szCs w:val="16"/>
        </w:rPr>
        <w:footnoteRef/>
      </w:r>
      <w:r w:rsidRPr="00570D56">
        <w:rPr>
          <w:sz w:val="16"/>
          <w:szCs w:val="16"/>
        </w:rPr>
        <w:t xml:space="preserve"> </w:t>
      </w:r>
      <w:bookmarkStart w:id="9" w:name="_Hlk152172358"/>
      <w:proofErr w:type="spellStart"/>
      <w:r w:rsidRPr="00570D56">
        <w:rPr>
          <w:i/>
          <w:iCs/>
          <w:sz w:val="16"/>
          <w:szCs w:val="16"/>
        </w:rPr>
        <w:t>Tafsiré</w:t>
      </w:r>
      <w:proofErr w:type="spellEnd"/>
      <w:r w:rsidRPr="00570D56">
        <w:rPr>
          <w:i/>
          <w:iCs/>
          <w:sz w:val="16"/>
          <w:szCs w:val="16"/>
        </w:rPr>
        <w:t xml:space="preserve"> </w:t>
      </w:r>
      <w:r w:rsidRPr="00570D56">
        <w:rPr>
          <w:rFonts w:eastAsia="Times New Roman"/>
          <w:i/>
          <w:iCs/>
          <w:sz w:val="16"/>
          <w:szCs w:val="16"/>
        </w:rPr>
        <w:t xml:space="preserve">Majmà’ al </w:t>
      </w:r>
      <w:proofErr w:type="spellStart"/>
      <w:r w:rsidRPr="00570D56">
        <w:rPr>
          <w:rFonts w:eastAsia="Times New Roman"/>
          <w:i/>
          <w:iCs/>
          <w:sz w:val="16"/>
          <w:szCs w:val="16"/>
        </w:rPr>
        <w:t>Bayàn</w:t>
      </w:r>
      <w:proofErr w:type="spellEnd"/>
      <w:r w:rsidRPr="00570D56">
        <w:rPr>
          <w:rFonts w:eastAsia="Times New Roman"/>
          <w:i/>
          <w:iCs/>
          <w:sz w:val="16"/>
          <w:szCs w:val="16"/>
        </w:rPr>
        <w:t>, tome 2, pag</w:t>
      </w:r>
      <w:bookmarkEnd w:id="9"/>
      <w:r w:rsidRPr="00570D56">
        <w:rPr>
          <w:rFonts w:eastAsia="Times New Roman"/>
          <w:i/>
          <w:iCs/>
          <w:sz w:val="16"/>
          <w:szCs w:val="16"/>
        </w:rPr>
        <w:t>e 693</w:t>
      </w:r>
    </w:p>
  </w:footnote>
  <w:footnote w:id="15">
    <w:p w14:paraId="68A957D9" w14:textId="77777777" w:rsidR="007A05F7" w:rsidRPr="00570D56" w:rsidRDefault="007A05F7" w:rsidP="00FB7BFD">
      <w:pPr>
        <w:pStyle w:val="Notedebasdepage"/>
        <w:rPr>
          <w:i/>
          <w:iCs/>
          <w:sz w:val="16"/>
          <w:szCs w:val="16"/>
          <w:lang w:val="fr-RE"/>
        </w:rPr>
      </w:pPr>
      <w:r w:rsidRPr="00570D56">
        <w:rPr>
          <w:rStyle w:val="Appelnotedebasdep"/>
          <w:sz w:val="16"/>
          <w:szCs w:val="16"/>
        </w:rPr>
        <w:footnoteRef/>
      </w:r>
      <w:r w:rsidRPr="00570D56">
        <w:rPr>
          <w:sz w:val="16"/>
          <w:szCs w:val="16"/>
        </w:rPr>
        <w:t xml:space="preserve"> </w:t>
      </w:r>
      <w:bookmarkStart w:id="11" w:name="_Hlk155626403"/>
      <w:proofErr w:type="spellStart"/>
      <w:r w:rsidRPr="00570D56">
        <w:rPr>
          <w:i/>
          <w:iCs/>
          <w:sz w:val="16"/>
          <w:szCs w:val="16"/>
          <w:lang w:val="fr-RE"/>
        </w:rPr>
        <w:t>Assbaab</w:t>
      </w:r>
      <w:proofErr w:type="spellEnd"/>
      <w:r w:rsidRPr="00570D56">
        <w:rPr>
          <w:i/>
          <w:iCs/>
          <w:sz w:val="16"/>
          <w:szCs w:val="16"/>
          <w:lang w:val="fr-RE"/>
        </w:rPr>
        <w:t xml:space="preserve"> an-</w:t>
      </w:r>
      <w:proofErr w:type="spellStart"/>
      <w:r w:rsidRPr="00570D56">
        <w:rPr>
          <w:i/>
          <w:iCs/>
          <w:sz w:val="16"/>
          <w:szCs w:val="16"/>
          <w:lang w:val="fr-RE"/>
        </w:rPr>
        <w:t>Nouzoul</w:t>
      </w:r>
      <w:proofErr w:type="spellEnd"/>
      <w:r w:rsidRPr="00570D56">
        <w:rPr>
          <w:i/>
          <w:iCs/>
          <w:sz w:val="16"/>
          <w:szCs w:val="16"/>
          <w:lang w:val="fr-RE"/>
        </w:rPr>
        <w:t>, page</w:t>
      </w:r>
      <w:bookmarkEnd w:id="11"/>
      <w:r w:rsidRPr="00570D56">
        <w:rPr>
          <w:i/>
          <w:iCs/>
          <w:sz w:val="16"/>
          <w:szCs w:val="16"/>
          <w:lang w:val="fr-RE"/>
        </w:rPr>
        <w:t xml:space="preserve"> 99</w:t>
      </w:r>
    </w:p>
  </w:footnote>
  <w:footnote w:id="16">
    <w:p w14:paraId="439C0A61" w14:textId="77777777" w:rsidR="007A05F7" w:rsidRPr="00570D56" w:rsidRDefault="007A05F7" w:rsidP="00FB7BFD">
      <w:pPr>
        <w:pStyle w:val="Paragraphedeliste1"/>
        <w:spacing w:after="0"/>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bookmarkStart w:id="12" w:name="_Hlk152173519"/>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w:t>
      </w:r>
      <w:bookmarkEnd w:id="12"/>
      <w:r w:rsidRPr="00570D56">
        <w:rPr>
          <w:rFonts w:asciiTheme="minorHAnsi" w:hAnsiTheme="minorHAnsi" w:cstheme="minorBidi"/>
          <w:i/>
          <w:iCs/>
          <w:sz w:val="16"/>
          <w:szCs w:val="16"/>
          <w:lang w:val="fr-FR" w:bidi="en-US"/>
        </w:rPr>
        <w:t xml:space="preserve"> 29 </w:t>
      </w:r>
    </w:p>
  </w:footnote>
  <w:footnote w:id="17">
    <w:p w14:paraId="54471051" w14:textId="77777777" w:rsidR="007A05F7" w:rsidRPr="00570D56" w:rsidRDefault="007A05F7" w:rsidP="00FB7BFD">
      <w:pPr>
        <w:pStyle w:val="Notedebasdepage"/>
        <w:rPr>
          <w:rFonts w:cs="Calibri"/>
          <w:i/>
          <w:iCs/>
          <w:sz w:val="16"/>
          <w:szCs w:val="16"/>
        </w:rPr>
      </w:pPr>
      <w:r w:rsidRPr="00570D56">
        <w:rPr>
          <w:rStyle w:val="Appelnotedebasdep"/>
          <w:sz w:val="16"/>
          <w:szCs w:val="16"/>
        </w:rPr>
        <w:footnoteRef/>
      </w:r>
      <w:r w:rsidRPr="00570D56">
        <w:rPr>
          <w:sz w:val="16"/>
          <w:szCs w:val="16"/>
        </w:rPr>
        <w:t xml:space="preserve"> </w:t>
      </w:r>
      <w:proofErr w:type="spellStart"/>
      <w:r w:rsidRPr="00570D56">
        <w:rPr>
          <w:rFonts w:cs="Calibri"/>
          <w:i/>
          <w:iCs/>
          <w:sz w:val="16"/>
          <w:szCs w:val="16"/>
        </w:rPr>
        <w:t>Tafsiré</w:t>
      </w:r>
      <w:proofErr w:type="spellEnd"/>
      <w:r w:rsidRPr="00570D56">
        <w:rPr>
          <w:rFonts w:cs="Calibri"/>
          <w:i/>
          <w:iCs/>
          <w:sz w:val="16"/>
          <w:szCs w:val="16"/>
        </w:rPr>
        <w:t xml:space="preserve"> Ayyashi, tome 1, page 9</w:t>
      </w:r>
    </w:p>
  </w:footnote>
  <w:footnote w:id="18">
    <w:p w14:paraId="4549CE8A" w14:textId="77777777" w:rsidR="007A05F7" w:rsidRPr="00570D56"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 30</w:t>
      </w:r>
    </w:p>
  </w:footnote>
  <w:footnote w:id="19">
    <w:p w14:paraId="3B85592D"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bookmarkStart w:id="13" w:name="_Hlk155943772"/>
      <w:r w:rsidRPr="00570D56">
        <w:rPr>
          <w:sz w:val="16"/>
          <w:szCs w:val="16"/>
          <w:lang w:val="fr-BE"/>
        </w:rPr>
        <w:t xml:space="preserve">Voir l’exégèse de ces versets dans le </w:t>
      </w:r>
      <w:proofErr w:type="spellStart"/>
      <w:r w:rsidRPr="00570D56">
        <w:rPr>
          <w:sz w:val="16"/>
          <w:szCs w:val="16"/>
          <w:lang w:bidi="en-US"/>
        </w:rPr>
        <w:t>Tafsiré</w:t>
      </w:r>
      <w:proofErr w:type="spellEnd"/>
      <w:r w:rsidRPr="00570D56">
        <w:rPr>
          <w:sz w:val="16"/>
          <w:szCs w:val="16"/>
          <w:lang w:bidi="en-US"/>
        </w:rPr>
        <w:t xml:space="preserve"> </w:t>
      </w:r>
      <w:proofErr w:type="spellStart"/>
      <w:r w:rsidRPr="00570D56">
        <w:rPr>
          <w:sz w:val="16"/>
          <w:szCs w:val="16"/>
          <w:lang w:bidi="en-US"/>
        </w:rPr>
        <w:t>Némouna</w:t>
      </w:r>
      <w:proofErr w:type="spellEnd"/>
      <w:r w:rsidRPr="00570D56">
        <w:rPr>
          <w:sz w:val="16"/>
          <w:szCs w:val="16"/>
          <w:lang w:bidi="en-US"/>
        </w:rPr>
        <w:t>.</w:t>
      </w:r>
      <w:bookmarkEnd w:id="13"/>
    </w:p>
  </w:footnote>
  <w:footnote w:id="20">
    <w:p w14:paraId="05BAF369" w14:textId="77777777" w:rsidR="007A05F7" w:rsidRPr="00570D56"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 32</w:t>
      </w:r>
    </w:p>
  </w:footnote>
  <w:footnote w:id="21">
    <w:p w14:paraId="7018B15F" w14:textId="77777777" w:rsidR="007A05F7" w:rsidRPr="0050098B" w:rsidRDefault="007A05F7" w:rsidP="0050098B">
      <w:pPr>
        <w:pStyle w:val="Paragraphedeliste1"/>
        <w:spacing w:after="0" w:line="240" w:lineRule="auto"/>
        <w:ind w:left="0"/>
        <w:rPr>
          <w:rFonts w:asciiTheme="minorHAnsi" w:hAnsiTheme="minorHAnsi" w:cstheme="minorBidi"/>
          <w:i/>
          <w:iCs/>
          <w:sz w:val="16"/>
          <w:szCs w:val="16"/>
          <w:lang w:val="fr-FR" w:bidi="en-US"/>
        </w:rPr>
      </w:pPr>
      <w:r w:rsidRPr="0050098B">
        <w:rPr>
          <w:rStyle w:val="Appelnotedebasdep"/>
          <w:sz w:val="16"/>
          <w:szCs w:val="16"/>
        </w:rPr>
        <w:footnoteRef/>
      </w:r>
      <w:r w:rsidRPr="0050098B">
        <w:rPr>
          <w:sz w:val="16"/>
          <w:szCs w:val="16"/>
          <w:lang w:val="fr-BE"/>
        </w:rPr>
        <w:t xml:space="preserve"> </w:t>
      </w:r>
      <w:proofErr w:type="spellStart"/>
      <w:r w:rsidRPr="0050098B">
        <w:rPr>
          <w:rFonts w:asciiTheme="minorHAnsi" w:hAnsiTheme="minorHAnsi" w:cstheme="minorBidi"/>
          <w:i/>
          <w:iCs/>
          <w:sz w:val="16"/>
          <w:szCs w:val="16"/>
          <w:lang w:val="fr-FR" w:bidi="en-US"/>
        </w:rPr>
        <w:t>Tafsiré</w:t>
      </w:r>
      <w:proofErr w:type="spellEnd"/>
      <w:r w:rsidRPr="0050098B">
        <w:rPr>
          <w:rFonts w:asciiTheme="minorHAnsi" w:hAnsiTheme="minorHAnsi" w:cstheme="minorBidi"/>
          <w:i/>
          <w:iCs/>
          <w:sz w:val="16"/>
          <w:szCs w:val="16"/>
          <w:lang w:val="fr-FR" w:bidi="en-US"/>
        </w:rPr>
        <w:t xml:space="preserve"> </w:t>
      </w:r>
      <w:proofErr w:type="spellStart"/>
      <w:r w:rsidRPr="0050098B">
        <w:rPr>
          <w:rFonts w:asciiTheme="minorHAnsi" w:hAnsiTheme="minorHAnsi" w:cstheme="minorBidi"/>
          <w:i/>
          <w:iCs/>
          <w:sz w:val="16"/>
          <w:szCs w:val="16"/>
          <w:lang w:val="fr-FR" w:bidi="en-US"/>
        </w:rPr>
        <w:t>Qur’ané</w:t>
      </w:r>
      <w:proofErr w:type="spellEnd"/>
      <w:r w:rsidRPr="0050098B">
        <w:rPr>
          <w:rFonts w:asciiTheme="minorHAnsi" w:hAnsiTheme="minorHAnsi" w:cstheme="minorBidi"/>
          <w:i/>
          <w:iCs/>
          <w:sz w:val="16"/>
          <w:szCs w:val="16"/>
          <w:lang w:val="fr-FR" w:bidi="en-US"/>
        </w:rPr>
        <w:t xml:space="preserve"> Mehr, tome 2, page 33</w:t>
      </w:r>
    </w:p>
  </w:footnote>
  <w:footnote w:id="22">
    <w:p w14:paraId="7E598C7C" w14:textId="39385D92" w:rsidR="007A05F7" w:rsidRPr="0050098B" w:rsidRDefault="007A05F7" w:rsidP="0050098B">
      <w:pPr>
        <w:spacing w:after="0" w:line="240" w:lineRule="auto"/>
        <w:jc w:val="both"/>
        <w:rPr>
          <w:rFonts w:cstheme="minorHAnsi"/>
          <w:sz w:val="16"/>
          <w:szCs w:val="16"/>
          <w:lang w:bidi="fa-IR"/>
        </w:rPr>
      </w:pPr>
      <w:r w:rsidRPr="0050098B">
        <w:rPr>
          <w:rStyle w:val="Appelnotedebasdep"/>
          <w:sz w:val="16"/>
          <w:szCs w:val="16"/>
        </w:rPr>
        <w:footnoteRef/>
      </w:r>
      <w:r w:rsidRPr="0050098B">
        <w:rPr>
          <w:sz w:val="16"/>
          <w:szCs w:val="16"/>
        </w:rPr>
        <w:t xml:space="preserve"> </w:t>
      </w:r>
      <w:r w:rsidRPr="0050098B">
        <w:rPr>
          <w:rFonts w:cstheme="minorHAnsi"/>
          <w:sz w:val="16"/>
          <w:szCs w:val="16"/>
        </w:rPr>
        <w:t>L'Abjad est un système d'écriture consonantique utilisé pour écrire diverses langues sémitiques comme l'arabe, l'hébreu et le phénicien. Le calcul Abjad consiste à attribuer une valeur numérique à chaque lettre de l'alphabet, en commençant par 1 pour la première lettre, 2 pour la deuxième, e</w:t>
      </w:r>
      <w:r>
        <w:rPr>
          <w:rFonts w:cstheme="minorHAnsi"/>
          <w:sz w:val="16"/>
          <w:szCs w:val="16"/>
        </w:rPr>
        <w:t>tc. Cela permet de calculer la « valeur numérique »</w:t>
      </w:r>
      <w:r w:rsidRPr="0050098B">
        <w:rPr>
          <w:rFonts w:cstheme="minorHAnsi"/>
          <w:sz w:val="16"/>
          <w:szCs w:val="16"/>
        </w:rPr>
        <w:t xml:space="preserve"> de n'importe quel mot ou phrase écrit en utilisant cet alphabet. Le calcul d'Abjad est un système complexe et riche en significations. Il est utilisé depuis l'Antiquité à des fins diverses et il continue d'être pratiqué aujourd'hui, notamment la divination, la numérologie et la cryptologie.</w:t>
      </w:r>
    </w:p>
  </w:footnote>
  <w:footnote w:id="23">
    <w:p w14:paraId="4C6F5E5E" w14:textId="31B2B5ED" w:rsidR="007A05F7" w:rsidRPr="0050098B" w:rsidRDefault="007A05F7" w:rsidP="0050098B">
      <w:pPr>
        <w:spacing w:after="0" w:line="240" w:lineRule="auto"/>
        <w:jc w:val="both"/>
        <w:rPr>
          <w:rFonts w:cstheme="minorHAnsi"/>
          <w:sz w:val="16"/>
          <w:szCs w:val="16"/>
        </w:rPr>
      </w:pPr>
      <w:r w:rsidRPr="0050098B">
        <w:rPr>
          <w:rStyle w:val="Appelnotedebasdep"/>
          <w:sz w:val="16"/>
          <w:szCs w:val="16"/>
        </w:rPr>
        <w:footnoteRef/>
      </w:r>
      <w:r w:rsidRPr="0050098B">
        <w:rPr>
          <w:sz w:val="16"/>
          <w:szCs w:val="16"/>
        </w:rPr>
        <w:t xml:space="preserve"> </w:t>
      </w:r>
      <w:bookmarkStart w:id="15" w:name="_Hlk172274286"/>
      <w:r w:rsidRPr="0050098B">
        <w:rPr>
          <w:rFonts w:cstheme="minorHAnsi"/>
          <w:sz w:val="16"/>
          <w:szCs w:val="16"/>
        </w:rPr>
        <w:t>La oumma e</w:t>
      </w:r>
      <w:r>
        <w:rPr>
          <w:rFonts w:cstheme="minorHAnsi"/>
          <w:sz w:val="16"/>
          <w:szCs w:val="16"/>
        </w:rPr>
        <w:t>st un terme arabe qui signifie « communauté » ou « nation »</w:t>
      </w:r>
      <w:r w:rsidRPr="0050098B">
        <w:rPr>
          <w:rFonts w:cstheme="minorHAnsi"/>
          <w:sz w:val="16"/>
          <w:szCs w:val="16"/>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bookmarkEnd w:id="15"/>
    </w:p>
  </w:footnote>
  <w:footnote w:id="24">
    <w:p w14:paraId="67841696" w14:textId="77777777" w:rsidR="007A05F7" w:rsidRPr="0050098B" w:rsidRDefault="007A05F7" w:rsidP="0050098B">
      <w:pPr>
        <w:pStyle w:val="Notedebasdepage"/>
        <w:rPr>
          <w:rFonts w:cs="Calibri"/>
          <w:i/>
          <w:iCs/>
          <w:sz w:val="16"/>
          <w:szCs w:val="16"/>
        </w:rPr>
      </w:pPr>
      <w:r w:rsidRPr="0050098B">
        <w:rPr>
          <w:rStyle w:val="Appelnotedebasdep"/>
          <w:sz w:val="16"/>
          <w:szCs w:val="16"/>
        </w:rPr>
        <w:footnoteRef/>
      </w:r>
      <w:r w:rsidRPr="0050098B">
        <w:rPr>
          <w:sz w:val="16"/>
          <w:szCs w:val="16"/>
        </w:rPr>
        <w:t xml:space="preserve"> </w:t>
      </w:r>
      <w:proofErr w:type="spellStart"/>
      <w:r w:rsidRPr="0050098B">
        <w:rPr>
          <w:rFonts w:cs="Calibri"/>
          <w:i/>
          <w:iCs/>
          <w:sz w:val="16"/>
          <w:szCs w:val="16"/>
        </w:rPr>
        <w:t>Tafsiré</w:t>
      </w:r>
      <w:proofErr w:type="spellEnd"/>
      <w:r w:rsidRPr="0050098B">
        <w:rPr>
          <w:rFonts w:cs="Calibri"/>
          <w:i/>
          <w:iCs/>
          <w:sz w:val="16"/>
          <w:szCs w:val="16"/>
        </w:rPr>
        <w:t xml:space="preserve"> Ayyashi, tome 1, page 27</w:t>
      </w:r>
    </w:p>
  </w:footnote>
  <w:footnote w:id="25">
    <w:p w14:paraId="51635B8C" w14:textId="77777777" w:rsidR="007A05F7" w:rsidRPr="00AD7FB6" w:rsidRDefault="007A05F7" w:rsidP="0050098B">
      <w:pPr>
        <w:pStyle w:val="Notedebasdepage"/>
        <w:rPr>
          <w:i/>
          <w:iCs/>
          <w:sz w:val="16"/>
          <w:szCs w:val="16"/>
        </w:rPr>
      </w:pPr>
      <w:r w:rsidRPr="00AD7FB6">
        <w:rPr>
          <w:rStyle w:val="Appelnotedebasdep"/>
          <w:sz w:val="16"/>
          <w:szCs w:val="16"/>
        </w:rPr>
        <w:footnoteRef/>
      </w:r>
      <w:r w:rsidRPr="00AD7FB6">
        <w:rPr>
          <w:sz w:val="16"/>
          <w:szCs w:val="16"/>
        </w:rPr>
        <w:t xml:space="preserve"> </w:t>
      </w:r>
      <w:bookmarkStart w:id="16" w:name="_Hlk174538227"/>
      <w:r w:rsidRPr="00AD7FB6">
        <w:rPr>
          <w:i/>
          <w:iCs/>
          <w:sz w:val="16"/>
          <w:szCs w:val="16"/>
        </w:rPr>
        <w:t xml:space="preserve">Tafsir fi </w:t>
      </w:r>
      <w:proofErr w:type="spellStart"/>
      <w:r w:rsidRPr="00AD7FB6">
        <w:rPr>
          <w:i/>
          <w:iCs/>
          <w:sz w:val="16"/>
          <w:szCs w:val="16"/>
        </w:rPr>
        <w:t>Zilaal</w:t>
      </w:r>
      <w:proofErr w:type="spellEnd"/>
      <w:r w:rsidRPr="00AD7FB6">
        <w:rPr>
          <w:i/>
          <w:iCs/>
          <w:sz w:val="16"/>
          <w:szCs w:val="16"/>
        </w:rPr>
        <w:t xml:space="preserve"> al-</w:t>
      </w:r>
      <w:proofErr w:type="spellStart"/>
      <w:r w:rsidRPr="00AD7FB6">
        <w:rPr>
          <w:i/>
          <w:iCs/>
          <w:sz w:val="16"/>
          <w:szCs w:val="16"/>
        </w:rPr>
        <w:t>Qur’an</w:t>
      </w:r>
      <w:proofErr w:type="spellEnd"/>
      <w:r w:rsidRPr="00AD7FB6">
        <w:rPr>
          <w:i/>
          <w:iCs/>
          <w:sz w:val="16"/>
          <w:szCs w:val="16"/>
        </w:rPr>
        <w:t>, tome 1, page 369</w:t>
      </w:r>
      <w:bookmarkEnd w:id="16"/>
    </w:p>
  </w:footnote>
  <w:footnote w:id="26">
    <w:p w14:paraId="6BBBE8A4" w14:textId="77777777" w:rsidR="007A05F7" w:rsidRPr="00570D56" w:rsidRDefault="007A05F7" w:rsidP="00FB7BFD">
      <w:pPr>
        <w:pStyle w:val="Paragraphedeliste1"/>
        <w:spacing w:after="0"/>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 34 ; </w:t>
      </w:r>
      <w:r w:rsidRPr="00FE7353">
        <w:rPr>
          <w:i/>
          <w:iCs/>
          <w:sz w:val="16"/>
          <w:szCs w:val="16"/>
          <w:lang w:val="fr-BE"/>
        </w:rPr>
        <w:t xml:space="preserve">Tafsir fi </w:t>
      </w:r>
      <w:proofErr w:type="spellStart"/>
      <w:r w:rsidRPr="00FE7353">
        <w:rPr>
          <w:i/>
          <w:iCs/>
          <w:sz w:val="16"/>
          <w:szCs w:val="16"/>
          <w:lang w:val="fr-BE"/>
        </w:rPr>
        <w:t>Zilaal</w:t>
      </w:r>
      <w:proofErr w:type="spellEnd"/>
      <w:r w:rsidRPr="00FE7353">
        <w:rPr>
          <w:i/>
          <w:iCs/>
          <w:sz w:val="16"/>
          <w:szCs w:val="16"/>
          <w:lang w:val="fr-BE"/>
        </w:rPr>
        <w:t xml:space="preserve"> al-</w:t>
      </w:r>
      <w:proofErr w:type="spellStart"/>
      <w:r w:rsidRPr="00FE7353">
        <w:rPr>
          <w:i/>
          <w:iCs/>
          <w:sz w:val="16"/>
          <w:szCs w:val="16"/>
          <w:lang w:val="fr-BE"/>
        </w:rPr>
        <w:t>Qur’an</w:t>
      </w:r>
      <w:proofErr w:type="spellEnd"/>
      <w:r w:rsidRPr="00FE7353">
        <w:rPr>
          <w:i/>
          <w:iCs/>
          <w:sz w:val="16"/>
          <w:szCs w:val="16"/>
          <w:lang w:val="fr-BE"/>
        </w:rPr>
        <w:t>, tome 1, page 369</w:t>
      </w:r>
    </w:p>
  </w:footnote>
  <w:footnote w:id="27">
    <w:p w14:paraId="22D8D32A"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proofErr w:type="spellStart"/>
      <w:r w:rsidRPr="00570D56">
        <w:rPr>
          <w:i/>
          <w:iCs/>
          <w:sz w:val="16"/>
          <w:szCs w:val="16"/>
          <w:lang w:bidi="en-US"/>
        </w:rPr>
        <w:t>Tafsiré</w:t>
      </w:r>
      <w:proofErr w:type="spellEnd"/>
      <w:r w:rsidRPr="00570D56">
        <w:rPr>
          <w:i/>
          <w:iCs/>
          <w:sz w:val="16"/>
          <w:szCs w:val="16"/>
          <w:lang w:bidi="en-US"/>
        </w:rPr>
        <w:t xml:space="preserve"> </w:t>
      </w:r>
      <w:proofErr w:type="spellStart"/>
      <w:r w:rsidRPr="00570D56">
        <w:rPr>
          <w:i/>
          <w:iCs/>
          <w:sz w:val="16"/>
          <w:szCs w:val="16"/>
          <w:lang w:bidi="en-US"/>
        </w:rPr>
        <w:t>Qur’ané</w:t>
      </w:r>
      <w:proofErr w:type="spellEnd"/>
      <w:r w:rsidRPr="00570D56">
        <w:rPr>
          <w:i/>
          <w:iCs/>
          <w:sz w:val="16"/>
          <w:szCs w:val="16"/>
          <w:lang w:bidi="en-US"/>
        </w:rPr>
        <w:t xml:space="preserve"> Mehr, tome 2, page 37</w:t>
      </w:r>
    </w:p>
  </w:footnote>
  <w:footnote w:id="28">
    <w:p w14:paraId="7329C833"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proofErr w:type="spellStart"/>
      <w:r w:rsidRPr="00570D56">
        <w:rPr>
          <w:i/>
          <w:iCs/>
          <w:sz w:val="16"/>
          <w:szCs w:val="16"/>
          <w:lang w:bidi="en-US"/>
        </w:rPr>
        <w:t>Tafsiré</w:t>
      </w:r>
      <w:proofErr w:type="spellEnd"/>
      <w:r w:rsidRPr="00570D56">
        <w:rPr>
          <w:i/>
          <w:iCs/>
          <w:sz w:val="16"/>
          <w:szCs w:val="16"/>
          <w:lang w:bidi="en-US"/>
        </w:rPr>
        <w:t xml:space="preserve"> </w:t>
      </w:r>
      <w:proofErr w:type="spellStart"/>
      <w:r w:rsidRPr="00570D56">
        <w:rPr>
          <w:i/>
          <w:iCs/>
          <w:sz w:val="16"/>
          <w:szCs w:val="16"/>
          <w:lang w:bidi="en-US"/>
        </w:rPr>
        <w:t>Qur’ané</w:t>
      </w:r>
      <w:proofErr w:type="spellEnd"/>
      <w:r w:rsidRPr="00570D56">
        <w:rPr>
          <w:i/>
          <w:iCs/>
          <w:sz w:val="16"/>
          <w:szCs w:val="16"/>
          <w:lang w:bidi="en-US"/>
        </w:rPr>
        <w:t xml:space="preserve"> Mehr, tome 2, page 38</w:t>
      </w:r>
    </w:p>
  </w:footnote>
  <w:footnote w:id="29">
    <w:p w14:paraId="24F2337B" w14:textId="77777777" w:rsidR="007A05F7" w:rsidRPr="00570D56"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 39</w:t>
      </w:r>
    </w:p>
  </w:footnote>
  <w:footnote w:id="30">
    <w:p w14:paraId="7AADBF56" w14:textId="77777777" w:rsidR="007A05F7" w:rsidRPr="00570D56" w:rsidRDefault="007A05F7" w:rsidP="00FB7BFD">
      <w:pPr>
        <w:pStyle w:val="Paragraphedeliste"/>
        <w:spacing w:after="0" w:line="240" w:lineRule="auto"/>
        <w:ind w:left="0"/>
        <w:rPr>
          <w:rFonts w:eastAsia="Times New Roman" w:cstheme="minorHAnsi"/>
          <w:iCs/>
          <w:sz w:val="16"/>
          <w:szCs w:val="16"/>
        </w:rPr>
      </w:pPr>
      <w:r w:rsidRPr="00570D56">
        <w:rPr>
          <w:rStyle w:val="Appelnotedebasdep"/>
          <w:sz w:val="16"/>
          <w:szCs w:val="16"/>
        </w:rPr>
        <w:footnoteRef/>
      </w:r>
      <w:r w:rsidRPr="00570D56">
        <w:rPr>
          <w:sz w:val="16"/>
          <w:szCs w:val="16"/>
        </w:rPr>
        <w:t xml:space="preserve"> </w:t>
      </w:r>
      <w:bookmarkStart w:id="17" w:name="_Hlk152173140"/>
      <w:r w:rsidRPr="00570D56">
        <w:rPr>
          <w:rFonts w:eastAsia="Times New Roman" w:cstheme="minorHAnsi"/>
          <w:iCs/>
          <w:sz w:val="16"/>
          <w:szCs w:val="16"/>
        </w:rPr>
        <w:t>Voir Coran : Chapitre 2, verset</w:t>
      </w:r>
      <w:bookmarkEnd w:id="17"/>
      <w:r w:rsidRPr="00570D56">
        <w:rPr>
          <w:rFonts w:eastAsia="Times New Roman" w:cstheme="minorHAnsi"/>
          <w:iCs/>
          <w:sz w:val="16"/>
          <w:szCs w:val="16"/>
        </w:rPr>
        <w:t xml:space="preserve"> 24</w:t>
      </w:r>
    </w:p>
  </w:footnote>
  <w:footnote w:id="31">
    <w:p w14:paraId="76923548"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proofErr w:type="spellStart"/>
      <w:r w:rsidRPr="00570D56">
        <w:rPr>
          <w:i/>
          <w:iCs/>
          <w:sz w:val="16"/>
          <w:szCs w:val="16"/>
          <w:lang w:bidi="en-US"/>
        </w:rPr>
        <w:t>Tafsiré</w:t>
      </w:r>
      <w:proofErr w:type="spellEnd"/>
      <w:r w:rsidRPr="00570D56">
        <w:rPr>
          <w:i/>
          <w:iCs/>
          <w:sz w:val="16"/>
          <w:szCs w:val="16"/>
          <w:lang w:bidi="en-US"/>
        </w:rPr>
        <w:t xml:space="preserve"> </w:t>
      </w:r>
      <w:proofErr w:type="spellStart"/>
      <w:r w:rsidRPr="00570D56">
        <w:rPr>
          <w:i/>
          <w:iCs/>
          <w:sz w:val="16"/>
          <w:szCs w:val="16"/>
          <w:lang w:bidi="en-US"/>
        </w:rPr>
        <w:t>Qur’ané</w:t>
      </w:r>
      <w:proofErr w:type="spellEnd"/>
      <w:r w:rsidRPr="00570D56">
        <w:rPr>
          <w:i/>
          <w:iCs/>
          <w:sz w:val="16"/>
          <w:szCs w:val="16"/>
          <w:lang w:bidi="en-US"/>
        </w:rPr>
        <w:t xml:space="preserve"> Mehr, tome 2, page 39</w:t>
      </w:r>
    </w:p>
  </w:footnote>
  <w:footnote w:id="32">
    <w:p w14:paraId="621312DA" w14:textId="77777777" w:rsidR="007A05F7" w:rsidRPr="00A8618B" w:rsidRDefault="007A05F7" w:rsidP="00FB7BFD">
      <w:pPr>
        <w:pStyle w:val="Notedebasdepage"/>
        <w:rPr>
          <w:i/>
          <w:iCs/>
          <w:sz w:val="16"/>
          <w:szCs w:val="16"/>
          <w:lang w:val="fr-RE"/>
        </w:rPr>
      </w:pPr>
      <w:r w:rsidRPr="00A8618B">
        <w:rPr>
          <w:rStyle w:val="Appelnotedebasdep"/>
          <w:sz w:val="16"/>
          <w:szCs w:val="16"/>
        </w:rPr>
        <w:footnoteRef/>
      </w:r>
      <w:r w:rsidRPr="00A8618B">
        <w:rPr>
          <w:sz w:val="16"/>
          <w:szCs w:val="16"/>
        </w:rPr>
        <w:t xml:space="preserve"> </w:t>
      </w:r>
      <w:proofErr w:type="spellStart"/>
      <w:r w:rsidRPr="00A8618B">
        <w:rPr>
          <w:i/>
          <w:iCs/>
          <w:sz w:val="16"/>
          <w:szCs w:val="16"/>
          <w:lang w:val="fr-RE"/>
        </w:rPr>
        <w:t>Assbaab</w:t>
      </w:r>
      <w:proofErr w:type="spellEnd"/>
      <w:r w:rsidRPr="00A8618B">
        <w:rPr>
          <w:i/>
          <w:iCs/>
          <w:sz w:val="16"/>
          <w:szCs w:val="16"/>
          <w:lang w:val="fr-RE"/>
        </w:rPr>
        <w:t xml:space="preserve"> an-</w:t>
      </w:r>
      <w:proofErr w:type="spellStart"/>
      <w:r w:rsidRPr="00A8618B">
        <w:rPr>
          <w:i/>
          <w:iCs/>
          <w:sz w:val="16"/>
          <w:szCs w:val="16"/>
          <w:lang w:val="fr-RE"/>
        </w:rPr>
        <w:t>Nouzoul</w:t>
      </w:r>
      <w:proofErr w:type="spellEnd"/>
      <w:r w:rsidRPr="00A8618B">
        <w:rPr>
          <w:i/>
          <w:iCs/>
          <w:sz w:val="16"/>
          <w:szCs w:val="16"/>
          <w:lang w:val="fr-RE"/>
        </w:rPr>
        <w:t>, page 100</w:t>
      </w:r>
    </w:p>
  </w:footnote>
  <w:footnote w:id="33">
    <w:p w14:paraId="10C70D3D" w14:textId="77777777" w:rsidR="007A05F7" w:rsidRPr="00A8618B"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A8618B">
        <w:rPr>
          <w:rStyle w:val="Appelnotedebasdep"/>
          <w:sz w:val="16"/>
          <w:szCs w:val="16"/>
        </w:rPr>
        <w:footnoteRef/>
      </w:r>
      <w:r w:rsidRPr="00A8618B">
        <w:rPr>
          <w:sz w:val="16"/>
          <w:szCs w:val="16"/>
          <w:lang w:val="fr-BE"/>
        </w:rPr>
        <w:t xml:space="preserve"> </w:t>
      </w:r>
      <w:proofErr w:type="spellStart"/>
      <w:r w:rsidRPr="00A8618B">
        <w:rPr>
          <w:rFonts w:asciiTheme="minorHAnsi" w:hAnsiTheme="minorHAnsi" w:cstheme="minorBidi"/>
          <w:i/>
          <w:iCs/>
          <w:sz w:val="16"/>
          <w:szCs w:val="16"/>
          <w:lang w:val="fr-FR" w:bidi="en-US"/>
        </w:rPr>
        <w:t>Tafsiré</w:t>
      </w:r>
      <w:proofErr w:type="spellEnd"/>
      <w:r w:rsidRPr="00A8618B">
        <w:rPr>
          <w:rFonts w:asciiTheme="minorHAnsi" w:hAnsiTheme="minorHAnsi" w:cstheme="minorBidi"/>
          <w:i/>
          <w:iCs/>
          <w:sz w:val="16"/>
          <w:szCs w:val="16"/>
          <w:lang w:val="fr-FR" w:bidi="en-US"/>
        </w:rPr>
        <w:t xml:space="preserve"> </w:t>
      </w:r>
      <w:proofErr w:type="spellStart"/>
      <w:r w:rsidRPr="00A8618B">
        <w:rPr>
          <w:rFonts w:asciiTheme="minorHAnsi" w:hAnsiTheme="minorHAnsi" w:cstheme="minorBidi"/>
          <w:i/>
          <w:iCs/>
          <w:sz w:val="16"/>
          <w:szCs w:val="16"/>
          <w:lang w:val="fr-FR" w:bidi="en-US"/>
        </w:rPr>
        <w:t>Qur’ané</w:t>
      </w:r>
      <w:proofErr w:type="spellEnd"/>
      <w:r w:rsidRPr="00A8618B">
        <w:rPr>
          <w:rFonts w:asciiTheme="minorHAnsi" w:hAnsiTheme="minorHAnsi" w:cstheme="minorBidi"/>
          <w:i/>
          <w:iCs/>
          <w:sz w:val="16"/>
          <w:szCs w:val="16"/>
          <w:lang w:val="fr-FR" w:bidi="en-US"/>
        </w:rPr>
        <w:t xml:space="preserve"> Mehr, tome 2, page 41</w:t>
      </w:r>
    </w:p>
  </w:footnote>
  <w:footnote w:id="34">
    <w:p w14:paraId="3F53A10C" w14:textId="05F7C646" w:rsidR="007A05F7" w:rsidRPr="00A8618B" w:rsidRDefault="007A05F7" w:rsidP="00FB7BFD">
      <w:pPr>
        <w:spacing w:after="0" w:line="240" w:lineRule="auto"/>
        <w:jc w:val="both"/>
        <w:rPr>
          <w:rFonts w:cstheme="minorHAnsi"/>
          <w:sz w:val="16"/>
          <w:szCs w:val="16"/>
        </w:rPr>
      </w:pPr>
      <w:r w:rsidRPr="00A8618B">
        <w:rPr>
          <w:rStyle w:val="Appelnotedebasdep"/>
          <w:sz w:val="16"/>
          <w:szCs w:val="16"/>
        </w:rPr>
        <w:footnoteRef/>
      </w:r>
      <w:r w:rsidRPr="00A8618B">
        <w:rPr>
          <w:sz w:val="16"/>
          <w:szCs w:val="16"/>
        </w:rPr>
        <w:t xml:space="preserve"> </w:t>
      </w:r>
      <w:r w:rsidRPr="00A8618B">
        <w:rPr>
          <w:rFonts w:cstheme="minorHAnsi"/>
          <w:sz w:val="16"/>
          <w:szCs w:val="16"/>
        </w:rPr>
        <w:t>Le terme « </w:t>
      </w:r>
      <w:proofErr w:type="spellStart"/>
      <w:r w:rsidRPr="00A8618B">
        <w:rPr>
          <w:rFonts w:cstheme="minorHAnsi"/>
          <w:sz w:val="16"/>
          <w:szCs w:val="16"/>
        </w:rPr>
        <w:t>mouhadjir</w:t>
      </w:r>
      <w:proofErr w:type="spellEnd"/>
      <w:r w:rsidRPr="00A8618B">
        <w:rPr>
          <w:rFonts w:cstheme="minorHAnsi"/>
          <w:sz w:val="16"/>
          <w:szCs w:val="16"/>
        </w:rPr>
        <w:t> » (pluriel « </w:t>
      </w:r>
      <w:proofErr w:type="spellStart"/>
      <w:r w:rsidRPr="00A8618B">
        <w:rPr>
          <w:rFonts w:cstheme="minorHAnsi"/>
          <w:sz w:val="16"/>
          <w:szCs w:val="16"/>
        </w:rPr>
        <w:t>mouhadjirine</w:t>
      </w:r>
      <w:proofErr w:type="spellEnd"/>
      <w:r w:rsidRPr="00A8618B">
        <w:rPr>
          <w:rFonts w:cstheme="minorHAnsi"/>
          <w:sz w:val="16"/>
          <w:szCs w:val="16"/>
        </w:rPr>
        <w:t> ») fait référence dans la tradition islamique aux premiers musulmans qui ont migré de la Mecque vers Médine avec le Prophète Mohammad (s), au début du VIIe siècle. Cette migration ou « </w:t>
      </w:r>
      <w:r w:rsidRPr="00A8618B">
        <w:rPr>
          <w:rFonts w:cstheme="minorHAnsi"/>
          <w:i/>
          <w:iCs/>
          <w:sz w:val="16"/>
          <w:szCs w:val="16"/>
        </w:rPr>
        <w:t>hijra</w:t>
      </w:r>
      <w:r w:rsidRPr="00A8618B">
        <w:rPr>
          <w:rFonts w:cstheme="minorHAnsi"/>
          <w:sz w:val="16"/>
          <w:szCs w:val="16"/>
        </w:rPr>
        <w:t> » marque le début du calendrier musulman. Harcelés par les Quraychites de la Mecque qui s'opposaient à l'Islam naissant, le Noble Prophète (s) et ses premiers compagnons trouvèrent refuge à M</w:t>
      </w:r>
      <w:r>
        <w:rPr>
          <w:rFonts w:cstheme="minorHAnsi"/>
          <w:sz w:val="16"/>
          <w:szCs w:val="16"/>
        </w:rPr>
        <w:t>édine en 622. Les « </w:t>
      </w:r>
      <w:proofErr w:type="spellStart"/>
      <w:r>
        <w:rPr>
          <w:rFonts w:cstheme="minorHAnsi"/>
          <w:sz w:val="16"/>
          <w:szCs w:val="16"/>
        </w:rPr>
        <w:t>Mouhadjirine</w:t>
      </w:r>
      <w:proofErr w:type="spellEnd"/>
      <w:r>
        <w:rPr>
          <w:rFonts w:cstheme="minorHAnsi"/>
          <w:sz w:val="16"/>
          <w:szCs w:val="16"/>
        </w:rPr>
        <w:t> »</w:t>
      </w:r>
      <w:r w:rsidRPr="00A8618B">
        <w:rPr>
          <w:rFonts w:cstheme="minorHAnsi"/>
          <w:sz w:val="16"/>
          <w:szCs w:val="16"/>
        </w:rPr>
        <w:t xml:space="preserve"> (les migrants) qui ont tout quitté pour suivre le Prophète (s) ont un statut très respecté dans la communauté musulmane. En effet, ils sont de </w:t>
      </w:r>
      <w:r w:rsidR="007838BB">
        <w:rPr>
          <w:rFonts w:cstheme="minorHAnsi"/>
          <w:sz w:val="16"/>
          <w:szCs w:val="16"/>
        </w:rPr>
        <w:t>« </w:t>
      </w:r>
      <w:r w:rsidRPr="00A8618B">
        <w:rPr>
          <w:rFonts w:cstheme="minorHAnsi"/>
          <w:sz w:val="16"/>
          <w:szCs w:val="16"/>
        </w:rPr>
        <w:t>pionniers</w:t>
      </w:r>
      <w:r w:rsidR="007838BB">
        <w:rPr>
          <w:rFonts w:cstheme="minorHAnsi"/>
          <w:sz w:val="16"/>
          <w:szCs w:val="16"/>
        </w:rPr>
        <w:t> »</w:t>
      </w:r>
      <w:r w:rsidRPr="00A8618B">
        <w:rPr>
          <w:rFonts w:cstheme="minorHAnsi"/>
          <w:sz w:val="16"/>
          <w:szCs w:val="16"/>
        </w:rPr>
        <w:t xml:space="preserve"> de l'Islam par leur proximité et loyauté envers le Noble Prophète</w:t>
      </w:r>
      <w:r w:rsidR="00C631C8">
        <w:rPr>
          <w:rFonts w:cstheme="minorHAnsi"/>
          <w:sz w:val="16"/>
          <w:szCs w:val="16"/>
        </w:rPr>
        <w:t> </w:t>
      </w:r>
      <w:r w:rsidRPr="00A8618B">
        <w:rPr>
          <w:rFonts w:cstheme="minorHAnsi"/>
          <w:sz w:val="16"/>
          <w:szCs w:val="16"/>
        </w:rPr>
        <w:t>(s) et ont joué un rôle crucial dans la propagation de l'Islam naissant et la fondation de la première communauté musulmane.</w:t>
      </w:r>
    </w:p>
  </w:footnote>
  <w:footnote w:id="35">
    <w:p w14:paraId="06561291" w14:textId="51D99B6F" w:rsidR="007A05F7" w:rsidRPr="00E84887" w:rsidRDefault="007A05F7" w:rsidP="00E84887">
      <w:pPr>
        <w:spacing w:after="0" w:line="240" w:lineRule="auto"/>
        <w:jc w:val="both"/>
        <w:rPr>
          <w:rFonts w:cstheme="minorHAnsi"/>
          <w:sz w:val="16"/>
          <w:szCs w:val="16"/>
        </w:rPr>
      </w:pPr>
      <w:r w:rsidRPr="00A8618B">
        <w:rPr>
          <w:rStyle w:val="Appelnotedebasdep"/>
          <w:sz w:val="16"/>
          <w:szCs w:val="16"/>
        </w:rPr>
        <w:footnoteRef/>
      </w:r>
      <w:r w:rsidRPr="00A8618B">
        <w:rPr>
          <w:sz w:val="16"/>
          <w:szCs w:val="16"/>
        </w:rPr>
        <w:t xml:space="preserve"> </w:t>
      </w:r>
      <w:bookmarkStart w:id="19" w:name="_Hlk153962412"/>
      <w:r w:rsidRPr="00A8618B">
        <w:rPr>
          <w:rFonts w:cstheme="minorHAnsi"/>
          <w:sz w:val="16"/>
          <w:szCs w:val="16"/>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A8618B">
        <w:rPr>
          <w:rFonts w:cstheme="minorHAnsi"/>
          <w:sz w:val="16"/>
          <w:szCs w:val="16"/>
        </w:rPr>
        <w:t>Awss</w:t>
      </w:r>
      <w:proofErr w:type="spellEnd"/>
      <w:r w:rsidRPr="00A8618B">
        <w:rPr>
          <w:rFonts w:cstheme="minorHAnsi"/>
          <w:sz w:val="16"/>
          <w:szCs w:val="16"/>
        </w:rPr>
        <w:t xml:space="preserve"> et les </w:t>
      </w:r>
      <w:proofErr w:type="spellStart"/>
      <w:r w:rsidRPr="00A8618B">
        <w:rPr>
          <w:rFonts w:cstheme="minorHAnsi"/>
          <w:sz w:val="16"/>
          <w:szCs w:val="16"/>
        </w:rPr>
        <w:t>Khazradj</w:t>
      </w:r>
      <w:proofErr w:type="spellEnd"/>
      <w:r w:rsidRPr="00A8618B">
        <w:rPr>
          <w:rFonts w:cstheme="minorHAnsi"/>
          <w:sz w:val="16"/>
          <w:szCs w:val="16"/>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19"/>
    </w:p>
  </w:footnote>
  <w:footnote w:id="36">
    <w:p w14:paraId="2F1309E9" w14:textId="77777777" w:rsidR="007A05F7" w:rsidRPr="00AD7FB6" w:rsidRDefault="007A05F7" w:rsidP="00FB7BFD">
      <w:pPr>
        <w:pStyle w:val="Notedebasdepage"/>
        <w:rPr>
          <w:sz w:val="16"/>
          <w:szCs w:val="16"/>
        </w:rPr>
      </w:pPr>
      <w:r w:rsidRPr="00AD7FB6">
        <w:rPr>
          <w:rStyle w:val="Appelnotedebasdep"/>
          <w:sz w:val="16"/>
          <w:szCs w:val="16"/>
        </w:rPr>
        <w:footnoteRef/>
      </w:r>
      <w:r w:rsidRPr="00AD7FB6">
        <w:rPr>
          <w:sz w:val="16"/>
          <w:szCs w:val="16"/>
        </w:rPr>
        <w:t xml:space="preserve"> </w:t>
      </w:r>
      <w:r w:rsidRPr="00AD7FB6">
        <w:rPr>
          <w:sz w:val="16"/>
          <w:szCs w:val="16"/>
          <w:lang w:val="fr-BE"/>
        </w:rPr>
        <w:t xml:space="preserve">Voir l’exégèse de ces versets dans le </w:t>
      </w:r>
      <w:proofErr w:type="spellStart"/>
      <w:r w:rsidRPr="00AD7FB6">
        <w:rPr>
          <w:sz w:val="16"/>
          <w:szCs w:val="16"/>
          <w:lang w:val="fr-RE"/>
        </w:rPr>
        <w:t>Tafsiré</w:t>
      </w:r>
      <w:proofErr w:type="spellEnd"/>
      <w:r w:rsidRPr="00AD7FB6">
        <w:rPr>
          <w:sz w:val="16"/>
          <w:szCs w:val="16"/>
          <w:lang w:val="fr-RE"/>
        </w:rPr>
        <w:t xml:space="preserve"> al-</w:t>
      </w:r>
      <w:proofErr w:type="spellStart"/>
      <w:r w:rsidRPr="00AD7FB6">
        <w:rPr>
          <w:sz w:val="16"/>
          <w:szCs w:val="16"/>
          <w:lang w:val="fr-RE"/>
        </w:rPr>
        <w:t>Maraaghi</w:t>
      </w:r>
      <w:proofErr w:type="spellEnd"/>
      <w:r w:rsidRPr="00AD7FB6">
        <w:rPr>
          <w:sz w:val="16"/>
          <w:szCs w:val="16"/>
          <w:lang w:val="fr-RE"/>
        </w:rPr>
        <w:t xml:space="preserve">, </w:t>
      </w:r>
      <w:proofErr w:type="spellStart"/>
      <w:r w:rsidRPr="00AD7FB6">
        <w:rPr>
          <w:sz w:val="16"/>
          <w:szCs w:val="16"/>
          <w:lang w:val="fr-RE"/>
        </w:rPr>
        <w:t>Mafaatih</w:t>
      </w:r>
      <w:proofErr w:type="spellEnd"/>
      <w:r w:rsidRPr="00AD7FB6">
        <w:rPr>
          <w:sz w:val="16"/>
          <w:szCs w:val="16"/>
          <w:lang w:val="fr-RE"/>
        </w:rPr>
        <w:t xml:space="preserve"> al-</w:t>
      </w:r>
      <w:proofErr w:type="spellStart"/>
      <w:r w:rsidRPr="00AD7FB6">
        <w:rPr>
          <w:sz w:val="16"/>
          <w:szCs w:val="16"/>
          <w:lang w:val="fr-RE"/>
        </w:rPr>
        <w:t>Ghayb</w:t>
      </w:r>
      <w:proofErr w:type="spellEnd"/>
      <w:r w:rsidRPr="00AD7FB6">
        <w:rPr>
          <w:sz w:val="16"/>
          <w:szCs w:val="16"/>
          <w:lang w:val="fr-RE"/>
        </w:rPr>
        <w:t xml:space="preserve">. </w:t>
      </w:r>
    </w:p>
  </w:footnote>
  <w:footnote w:id="37">
    <w:p w14:paraId="08700331" w14:textId="77777777" w:rsidR="007A05F7" w:rsidRPr="00AD7FB6" w:rsidRDefault="007A05F7" w:rsidP="00FB7BFD">
      <w:pPr>
        <w:pStyle w:val="Paragraphedeliste"/>
        <w:spacing w:after="0" w:line="240" w:lineRule="auto"/>
        <w:ind w:left="0"/>
        <w:rPr>
          <w:rFonts w:eastAsia="Times New Roman" w:cstheme="minorHAnsi"/>
          <w:iCs/>
          <w:sz w:val="16"/>
          <w:szCs w:val="16"/>
        </w:rPr>
      </w:pPr>
      <w:r w:rsidRPr="00AD7FB6">
        <w:rPr>
          <w:rStyle w:val="Appelnotedebasdep"/>
          <w:sz w:val="16"/>
          <w:szCs w:val="16"/>
        </w:rPr>
        <w:footnoteRef/>
      </w:r>
      <w:r w:rsidRPr="00AD7FB6">
        <w:rPr>
          <w:sz w:val="16"/>
          <w:szCs w:val="16"/>
        </w:rPr>
        <w:t xml:space="preserve"> </w:t>
      </w:r>
      <w:r w:rsidRPr="00AD7FB6">
        <w:rPr>
          <w:rFonts w:eastAsia="Times New Roman" w:cstheme="minorHAnsi"/>
          <w:iCs/>
          <w:sz w:val="16"/>
          <w:szCs w:val="16"/>
        </w:rPr>
        <w:t>Voir Coran : Chapitre 8, verset 44</w:t>
      </w:r>
    </w:p>
  </w:footnote>
  <w:footnote w:id="38">
    <w:p w14:paraId="4C373695" w14:textId="543A7041" w:rsidR="007A05F7" w:rsidRPr="00AD7FB6" w:rsidRDefault="007A05F7" w:rsidP="00FB7BFD">
      <w:pPr>
        <w:spacing w:after="0" w:line="240" w:lineRule="auto"/>
        <w:jc w:val="both"/>
        <w:rPr>
          <w:rFonts w:cstheme="minorHAnsi"/>
          <w:sz w:val="16"/>
          <w:szCs w:val="16"/>
        </w:rPr>
      </w:pPr>
      <w:r w:rsidRPr="00AD7FB6">
        <w:rPr>
          <w:rStyle w:val="Appelnotedebasdep"/>
          <w:sz w:val="16"/>
          <w:szCs w:val="16"/>
        </w:rPr>
        <w:footnoteRef/>
      </w:r>
      <w:r w:rsidRPr="00AD7FB6">
        <w:rPr>
          <w:sz w:val="16"/>
          <w:szCs w:val="16"/>
        </w:rPr>
        <w:t xml:space="preserve"> </w:t>
      </w:r>
      <w:bookmarkStart w:id="20" w:name="_Hlk154742786"/>
      <w:r w:rsidRPr="00AD7FB6">
        <w:rPr>
          <w:rFonts w:cstheme="minorHAnsi"/>
          <w:sz w:val="16"/>
          <w:szCs w:val="16"/>
        </w:rPr>
        <w:t xml:space="preserve">Le terme </w:t>
      </w:r>
      <w:r w:rsidR="007838BB">
        <w:rPr>
          <w:rFonts w:cstheme="minorHAnsi"/>
          <w:sz w:val="16"/>
          <w:szCs w:val="16"/>
        </w:rPr>
        <w:t>« </w:t>
      </w:r>
      <w:r w:rsidRPr="00AD7FB6">
        <w:rPr>
          <w:rFonts w:cstheme="minorHAnsi"/>
          <w:sz w:val="16"/>
          <w:szCs w:val="16"/>
        </w:rPr>
        <w:t>moudjahidines</w:t>
      </w:r>
      <w:r w:rsidR="007838BB">
        <w:rPr>
          <w:rFonts w:cstheme="minorHAnsi"/>
          <w:sz w:val="16"/>
          <w:szCs w:val="16"/>
        </w:rPr>
        <w:t> »</w:t>
      </w:r>
      <w:r w:rsidRPr="00AD7FB6">
        <w:rPr>
          <w:rFonts w:cstheme="minorHAnsi"/>
          <w:sz w:val="16"/>
          <w:szCs w:val="16"/>
        </w:rPr>
        <w:t xml:space="preserve"> (pluriel de </w:t>
      </w:r>
      <w:r w:rsidR="007838BB">
        <w:rPr>
          <w:rFonts w:cstheme="minorHAnsi"/>
          <w:sz w:val="16"/>
          <w:szCs w:val="16"/>
        </w:rPr>
        <w:t>« </w:t>
      </w:r>
      <w:r w:rsidRPr="00AD7FB6">
        <w:rPr>
          <w:rFonts w:cstheme="minorHAnsi"/>
          <w:sz w:val="16"/>
          <w:szCs w:val="16"/>
        </w:rPr>
        <w:t>moudjahid</w:t>
      </w:r>
      <w:r w:rsidR="007838BB">
        <w:rPr>
          <w:rFonts w:cstheme="minorHAnsi"/>
          <w:sz w:val="16"/>
          <w:szCs w:val="16"/>
        </w:rPr>
        <w:t> »</w:t>
      </w:r>
      <w:r w:rsidRPr="00AD7FB6">
        <w:rPr>
          <w:rFonts w:cstheme="minorHAnsi"/>
          <w:sz w:val="16"/>
          <w:szCs w:val="16"/>
        </w:rPr>
        <w:t>) e</w:t>
      </w:r>
      <w:r>
        <w:rPr>
          <w:rFonts w:cstheme="minorHAnsi"/>
          <w:sz w:val="16"/>
          <w:szCs w:val="16"/>
        </w:rPr>
        <w:t>st un terme arabe qui signifie « combattants pour la foi »</w:t>
      </w:r>
      <w:r w:rsidRPr="00AD7FB6">
        <w:rPr>
          <w:rFonts w:cstheme="minorHAnsi"/>
          <w:sz w:val="16"/>
          <w:szCs w:val="16"/>
        </w:rPr>
        <w:t xml:space="preserve"> ou celui qui lutte et fournit des efforts dans le chantier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20"/>
    </w:p>
  </w:footnote>
  <w:footnote w:id="39">
    <w:p w14:paraId="7D35CC6A" w14:textId="77777777" w:rsidR="007A05F7" w:rsidRPr="00AD7FB6" w:rsidRDefault="007A05F7" w:rsidP="00FB7BFD">
      <w:pPr>
        <w:pStyle w:val="Notedebasdepage"/>
        <w:rPr>
          <w:sz w:val="16"/>
          <w:szCs w:val="16"/>
        </w:rPr>
      </w:pPr>
      <w:r w:rsidRPr="00AD7FB6">
        <w:rPr>
          <w:rStyle w:val="Appelnotedebasdep"/>
          <w:sz w:val="16"/>
          <w:szCs w:val="16"/>
        </w:rPr>
        <w:footnoteRef/>
      </w:r>
      <w:r w:rsidRPr="00AD7FB6">
        <w:rPr>
          <w:sz w:val="16"/>
          <w:szCs w:val="16"/>
        </w:rPr>
        <w:t xml:space="preserve"> </w:t>
      </w:r>
      <w:r w:rsidRPr="00AD7FB6">
        <w:rPr>
          <w:rFonts w:eastAsia="Times New Roman" w:cstheme="minorHAnsi"/>
          <w:iCs/>
          <w:sz w:val="16"/>
          <w:szCs w:val="16"/>
        </w:rPr>
        <w:t>Voir Coran : Chapitre 8, verset 44</w:t>
      </w:r>
    </w:p>
  </w:footnote>
  <w:footnote w:id="40">
    <w:p w14:paraId="13EFF9FE" w14:textId="77777777" w:rsidR="007A05F7" w:rsidRPr="00570D56"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570D56">
        <w:rPr>
          <w:rStyle w:val="Appelnotedebasdep"/>
          <w:sz w:val="16"/>
          <w:szCs w:val="16"/>
        </w:rPr>
        <w:footnoteRef/>
      </w:r>
      <w:r w:rsidRPr="00FE7353">
        <w:rPr>
          <w:sz w:val="16"/>
          <w:szCs w:val="16"/>
          <w:lang w:val="fr-BE"/>
        </w:rPr>
        <w:t xml:space="preserve"> </w:t>
      </w:r>
      <w:proofErr w:type="spellStart"/>
      <w:r w:rsidRPr="00570D56">
        <w:rPr>
          <w:rFonts w:asciiTheme="minorHAnsi" w:hAnsiTheme="minorHAnsi" w:cstheme="minorBidi"/>
          <w:i/>
          <w:iCs/>
          <w:sz w:val="16"/>
          <w:szCs w:val="16"/>
          <w:lang w:val="fr-FR" w:bidi="en-US"/>
        </w:rPr>
        <w:t>Tafsiré</w:t>
      </w:r>
      <w:proofErr w:type="spellEnd"/>
      <w:r w:rsidRPr="00570D56">
        <w:rPr>
          <w:rFonts w:asciiTheme="minorHAnsi" w:hAnsiTheme="minorHAnsi" w:cstheme="minorBidi"/>
          <w:i/>
          <w:iCs/>
          <w:sz w:val="16"/>
          <w:szCs w:val="16"/>
          <w:lang w:val="fr-FR" w:bidi="en-US"/>
        </w:rPr>
        <w:t xml:space="preserve"> </w:t>
      </w:r>
      <w:proofErr w:type="spellStart"/>
      <w:r w:rsidRPr="00570D56">
        <w:rPr>
          <w:rFonts w:asciiTheme="minorHAnsi" w:hAnsiTheme="minorHAnsi" w:cstheme="minorBidi"/>
          <w:i/>
          <w:iCs/>
          <w:sz w:val="16"/>
          <w:szCs w:val="16"/>
          <w:lang w:val="fr-FR" w:bidi="en-US"/>
        </w:rPr>
        <w:t>Qur’ané</w:t>
      </w:r>
      <w:proofErr w:type="spellEnd"/>
      <w:r w:rsidRPr="00570D56">
        <w:rPr>
          <w:rFonts w:asciiTheme="minorHAnsi" w:hAnsiTheme="minorHAnsi" w:cstheme="minorBidi"/>
          <w:i/>
          <w:iCs/>
          <w:sz w:val="16"/>
          <w:szCs w:val="16"/>
          <w:lang w:val="fr-FR" w:bidi="en-US"/>
        </w:rPr>
        <w:t xml:space="preserve"> Mehr, tome 2, page 42</w:t>
      </w:r>
    </w:p>
  </w:footnote>
  <w:footnote w:id="41">
    <w:p w14:paraId="785645EF"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r w:rsidRPr="00570D56">
        <w:rPr>
          <w:rFonts w:eastAsia="Times New Roman" w:cstheme="minorHAnsi"/>
          <w:iCs/>
          <w:sz w:val="16"/>
          <w:szCs w:val="16"/>
        </w:rPr>
        <w:t>Voir Coran : Chapitre 18, verset 7</w:t>
      </w:r>
    </w:p>
  </w:footnote>
  <w:footnote w:id="42">
    <w:p w14:paraId="20C5D8AA"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proofErr w:type="spellStart"/>
      <w:r w:rsidRPr="00570D56">
        <w:rPr>
          <w:i/>
          <w:iCs/>
          <w:sz w:val="16"/>
          <w:szCs w:val="16"/>
          <w:lang w:bidi="en-US"/>
        </w:rPr>
        <w:t>Tafsiré</w:t>
      </w:r>
      <w:proofErr w:type="spellEnd"/>
      <w:r w:rsidRPr="00570D56">
        <w:rPr>
          <w:i/>
          <w:iCs/>
          <w:sz w:val="16"/>
          <w:szCs w:val="16"/>
          <w:lang w:bidi="en-US"/>
        </w:rPr>
        <w:t xml:space="preserve"> </w:t>
      </w:r>
      <w:proofErr w:type="spellStart"/>
      <w:r w:rsidRPr="00570D56">
        <w:rPr>
          <w:i/>
          <w:iCs/>
          <w:sz w:val="16"/>
          <w:szCs w:val="16"/>
          <w:lang w:bidi="en-US"/>
        </w:rPr>
        <w:t>Qur’ané</w:t>
      </w:r>
      <w:proofErr w:type="spellEnd"/>
      <w:r w:rsidRPr="00570D56">
        <w:rPr>
          <w:i/>
          <w:iCs/>
          <w:sz w:val="16"/>
          <w:szCs w:val="16"/>
          <w:lang w:bidi="en-US"/>
        </w:rPr>
        <w:t xml:space="preserve"> Mehr, tome 2, page 44</w:t>
      </w:r>
    </w:p>
  </w:footnote>
  <w:footnote w:id="43">
    <w:p w14:paraId="6115A887" w14:textId="77777777" w:rsidR="007A05F7" w:rsidRPr="00570D56" w:rsidRDefault="007A05F7" w:rsidP="00FB7BFD">
      <w:pPr>
        <w:pStyle w:val="Notedebasdepage"/>
        <w:rPr>
          <w:sz w:val="16"/>
          <w:szCs w:val="16"/>
        </w:rPr>
      </w:pPr>
      <w:r w:rsidRPr="00570D56">
        <w:rPr>
          <w:rStyle w:val="Appelnotedebasdep"/>
          <w:sz w:val="16"/>
          <w:szCs w:val="16"/>
        </w:rPr>
        <w:footnoteRef/>
      </w:r>
      <w:r w:rsidRPr="00570D56">
        <w:rPr>
          <w:sz w:val="16"/>
          <w:szCs w:val="16"/>
        </w:rPr>
        <w:t xml:space="preserve"> </w:t>
      </w:r>
      <w:proofErr w:type="spellStart"/>
      <w:r w:rsidRPr="00570D56">
        <w:rPr>
          <w:i/>
          <w:iCs/>
          <w:sz w:val="16"/>
          <w:szCs w:val="16"/>
          <w:lang w:bidi="en-US"/>
        </w:rPr>
        <w:t>Tafsiré</w:t>
      </w:r>
      <w:proofErr w:type="spellEnd"/>
      <w:r w:rsidRPr="00570D56">
        <w:rPr>
          <w:i/>
          <w:iCs/>
          <w:sz w:val="16"/>
          <w:szCs w:val="16"/>
          <w:lang w:bidi="en-US"/>
        </w:rPr>
        <w:t xml:space="preserve"> </w:t>
      </w:r>
      <w:proofErr w:type="spellStart"/>
      <w:r w:rsidRPr="00570D56">
        <w:rPr>
          <w:i/>
          <w:iCs/>
          <w:sz w:val="16"/>
          <w:szCs w:val="16"/>
          <w:lang w:bidi="en-US"/>
        </w:rPr>
        <w:t>Qur’ané</w:t>
      </w:r>
      <w:proofErr w:type="spellEnd"/>
      <w:r w:rsidRPr="00570D56">
        <w:rPr>
          <w:i/>
          <w:iCs/>
          <w:sz w:val="16"/>
          <w:szCs w:val="16"/>
          <w:lang w:bidi="en-US"/>
        </w:rPr>
        <w:t xml:space="preserve"> Mehr, tome 2, page 45</w:t>
      </w:r>
    </w:p>
  </w:footnote>
  <w:footnote w:id="44">
    <w:p w14:paraId="16EF3AC8" w14:textId="77777777" w:rsidR="007A05F7" w:rsidRPr="00993054" w:rsidRDefault="007A05F7" w:rsidP="00FB7BFD">
      <w:pPr>
        <w:pStyle w:val="Notedebasdepage"/>
        <w:rPr>
          <w:sz w:val="16"/>
          <w:szCs w:val="16"/>
        </w:rPr>
      </w:pPr>
      <w:r w:rsidRPr="00993054">
        <w:rPr>
          <w:rStyle w:val="Appelnotedebasdep"/>
          <w:sz w:val="16"/>
          <w:szCs w:val="16"/>
        </w:rPr>
        <w:footnoteRef/>
      </w:r>
      <w:r w:rsidRPr="00993054">
        <w:rPr>
          <w:sz w:val="16"/>
          <w:szCs w:val="16"/>
        </w:rPr>
        <w:t xml:space="preserve"> </w:t>
      </w:r>
      <w:proofErr w:type="spellStart"/>
      <w:r w:rsidRPr="00993054">
        <w:rPr>
          <w:i/>
          <w:iCs/>
          <w:sz w:val="16"/>
          <w:szCs w:val="16"/>
          <w:lang w:bidi="en-US"/>
        </w:rPr>
        <w:t>Tafsiré</w:t>
      </w:r>
      <w:proofErr w:type="spellEnd"/>
      <w:r w:rsidRPr="00993054">
        <w:rPr>
          <w:i/>
          <w:iCs/>
          <w:sz w:val="16"/>
          <w:szCs w:val="16"/>
          <w:lang w:bidi="en-US"/>
        </w:rPr>
        <w:t xml:space="preserve"> </w:t>
      </w:r>
      <w:proofErr w:type="spellStart"/>
      <w:r w:rsidRPr="00993054">
        <w:rPr>
          <w:i/>
          <w:iCs/>
          <w:sz w:val="16"/>
          <w:szCs w:val="16"/>
          <w:lang w:bidi="en-US"/>
        </w:rPr>
        <w:t>Qur’ané</w:t>
      </w:r>
      <w:proofErr w:type="spellEnd"/>
      <w:r w:rsidRPr="00993054">
        <w:rPr>
          <w:i/>
          <w:iCs/>
          <w:sz w:val="16"/>
          <w:szCs w:val="16"/>
          <w:lang w:bidi="en-US"/>
        </w:rPr>
        <w:t xml:space="preserve"> Mehr, tome 2, page 46</w:t>
      </w:r>
    </w:p>
  </w:footnote>
  <w:footnote w:id="45">
    <w:p w14:paraId="72AEC82B" w14:textId="77777777" w:rsidR="007A05F7" w:rsidRPr="00993054" w:rsidRDefault="007A05F7" w:rsidP="00FB7BFD">
      <w:pPr>
        <w:pStyle w:val="Paragraphedeliste1"/>
        <w:spacing w:after="0"/>
        <w:ind w:left="0"/>
        <w:rPr>
          <w:rFonts w:asciiTheme="minorHAnsi"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proofErr w:type="spellStart"/>
      <w:r w:rsidRPr="00993054">
        <w:rPr>
          <w:rFonts w:asciiTheme="minorHAnsi" w:hAnsiTheme="minorHAnsi" w:cstheme="minorBidi"/>
          <w:i/>
          <w:iCs/>
          <w:sz w:val="16"/>
          <w:szCs w:val="16"/>
          <w:lang w:val="fr-FR" w:bidi="en-US"/>
        </w:rPr>
        <w:t>Tafsiré</w:t>
      </w:r>
      <w:proofErr w:type="spellEnd"/>
      <w:r w:rsidRPr="00993054">
        <w:rPr>
          <w:rFonts w:asciiTheme="minorHAnsi" w:hAnsiTheme="minorHAnsi" w:cstheme="minorBidi"/>
          <w:i/>
          <w:iCs/>
          <w:sz w:val="16"/>
          <w:szCs w:val="16"/>
          <w:lang w:val="fr-FR" w:bidi="en-US"/>
        </w:rPr>
        <w:t xml:space="preserve"> </w:t>
      </w:r>
      <w:proofErr w:type="spellStart"/>
      <w:r w:rsidRPr="00993054">
        <w:rPr>
          <w:rFonts w:asciiTheme="minorHAnsi" w:hAnsiTheme="minorHAnsi" w:cstheme="minorBidi"/>
          <w:i/>
          <w:iCs/>
          <w:sz w:val="16"/>
          <w:szCs w:val="16"/>
          <w:lang w:val="fr-FR" w:bidi="en-US"/>
        </w:rPr>
        <w:t>Qur’ané</w:t>
      </w:r>
      <w:proofErr w:type="spellEnd"/>
      <w:r w:rsidRPr="00993054">
        <w:rPr>
          <w:rFonts w:asciiTheme="minorHAnsi" w:hAnsiTheme="minorHAnsi" w:cstheme="minorBidi"/>
          <w:i/>
          <w:iCs/>
          <w:sz w:val="16"/>
          <w:szCs w:val="16"/>
          <w:lang w:val="fr-FR" w:bidi="en-US"/>
        </w:rPr>
        <w:t xml:space="preserve"> Mehr, tome 2, page 48</w:t>
      </w:r>
    </w:p>
  </w:footnote>
  <w:footnote w:id="46">
    <w:p w14:paraId="36421EB2" w14:textId="77777777" w:rsidR="007A05F7" w:rsidRPr="00993054" w:rsidRDefault="007A05F7" w:rsidP="00FB7BFD">
      <w:pPr>
        <w:pStyle w:val="Notedebasdepage"/>
        <w:rPr>
          <w:rFonts w:cs="Calibri"/>
          <w:i/>
          <w:iCs/>
          <w:sz w:val="16"/>
          <w:szCs w:val="16"/>
        </w:rPr>
      </w:pPr>
      <w:r w:rsidRPr="00993054">
        <w:rPr>
          <w:rStyle w:val="Appelnotedebasdep"/>
          <w:sz w:val="16"/>
          <w:szCs w:val="16"/>
        </w:rPr>
        <w:footnoteRef/>
      </w:r>
      <w:r w:rsidRPr="00993054">
        <w:rPr>
          <w:sz w:val="16"/>
          <w:szCs w:val="16"/>
        </w:rPr>
        <w:t xml:space="preserve"> </w:t>
      </w:r>
      <w:bookmarkStart w:id="21" w:name="_Hlk156205429"/>
      <w:proofErr w:type="spellStart"/>
      <w:r w:rsidRPr="00993054">
        <w:rPr>
          <w:rFonts w:cs="Calibri"/>
          <w:i/>
          <w:iCs/>
          <w:sz w:val="16"/>
          <w:szCs w:val="16"/>
        </w:rPr>
        <w:t>Tafsiré</w:t>
      </w:r>
      <w:proofErr w:type="spellEnd"/>
      <w:r w:rsidRPr="00993054">
        <w:rPr>
          <w:rFonts w:cs="Calibri"/>
          <w:i/>
          <w:iCs/>
          <w:sz w:val="16"/>
          <w:szCs w:val="16"/>
        </w:rPr>
        <w:t xml:space="preserve"> Ayyashi, tome 1, page</w:t>
      </w:r>
      <w:bookmarkEnd w:id="21"/>
      <w:r w:rsidRPr="00993054">
        <w:rPr>
          <w:rFonts w:cs="Calibri"/>
          <w:i/>
          <w:iCs/>
          <w:sz w:val="16"/>
          <w:szCs w:val="16"/>
        </w:rPr>
        <w:t xml:space="preserve"> 189</w:t>
      </w:r>
    </w:p>
  </w:footnote>
  <w:footnote w:id="47">
    <w:p w14:paraId="21A05CEC" w14:textId="77777777" w:rsidR="007A05F7" w:rsidRPr="00993054"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bookmarkStart w:id="22" w:name="_Hlk155629558"/>
      <w:proofErr w:type="spellStart"/>
      <w:r w:rsidRPr="00993054">
        <w:rPr>
          <w:rFonts w:asciiTheme="minorHAnsi" w:eastAsiaTheme="minorEastAsia" w:hAnsiTheme="minorHAnsi" w:cstheme="minorBidi"/>
          <w:i/>
          <w:iCs/>
          <w:sz w:val="16"/>
          <w:szCs w:val="16"/>
          <w:lang w:val="fr-FR" w:bidi="en-US"/>
        </w:rPr>
        <w:t>Tafsiré</w:t>
      </w:r>
      <w:proofErr w:type="spellEnd"/>
      <w:r w:rsidRPr="00993054">
        <w:rPr>
          <w:rFonts w:asciiTheme="minorHAnsi" w:eastAsiaTheme="minorEastAsia" w:hAnsiTheme="minorHAnsi" w:cstheme="minorBidi"/>
          <w:i/>
          <w:iCs/>
          <w:sz w:val="16"/>
          <w:szCs w:val="16"/>
          <w:lang w:val="fr-FR" w:bidi="en-US"/>
        </w:rPr>
        <w:t xml:space="preserve"> Némouna, tome 2, page</w:t>
      </w:r>
      <w:bookmarkEnd w:id="22"/>
      <w:r w:rsidRPr="00993054">
        <w:rPr>
          <w:rFonts w:asciiTheme="minorHAnsi" w:eastAsiaTheme="minorEastAsia" w:hAnsiTheme="minorHAnsi" w:cstheme="minorBidi"/>
          <w:i/>
          <w:iCs/>
          <w:sz w:val="16"/>
          <w:szCs w:val="16"/>
          <w:lang w:val="fr-FR" w:bidi="en-US"/>
        </w:rPr>
        <w:t xml:space="preserve"> 421</w:t>
      </w:r>
    </w:p>
  </w:footnote>
  <w:footnote w:id="48">
    <w:p w14:paraId="20197D70" w14:textId="77777777" w:rsidR="007A05F7" w:rsidRPr="00993054" w:rsidRDefault="007A05F7" w:rsidP="00FB7BFD">
      <w:pPr>
        <w:pStyle w:val="Paragraphedeliste1"/>
        <w:spacing w:after="0"/>
        <w:ind w:left="0"/>
        <w:rPr>
          <w:rFonts w:asciiTheme="minorHAnsi"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proofErr w:type="spellStart"/>
      <w:r w:rsidRPr="00993054">
        <w:rPr>
          <w:rFonts w:asciiTheme="minorHAnsi" w:hAnsiTheme="minorHAnsi" w:cstheme="minorBidi"/>
          <w:i/>
          <w:iCs/>
          <w:sz w:val="16"/>
          <w:szCs w:val="16"/>
          <w:lang w:val="fr-FR" w:bidi="en-US"/>
        </w:rPr>
        <w:t>Tafsiré</w:t>
      </w:r>
      <w:proofErr w:type="spellEnd"/>
      <w:r w:rsidRPr="00993054">
        <w:rPr>
          <w:rFonts w:asciiTheme="minorHAnsi" w:hAnsiTheme="minorHAnsi" w:cstheme="minorBidi"/>
          <w:i/>
          <w:iCs/>
          <w:sz w:val="16"/>
          <w:szCs w:val="16"/>
          <w:lang w:val="fr-FR" w:bidi="en-US"/>
        </w:rPr>
        <w:t xml:space="preserve"> </w:t>
      </w:r>
      <w:proofErr w:type="spellStart"/>
      <w:r w:rsidRPr="00993054">
        <w:rPr>
          <w:rFonts w:asciiTheme="minorHAnsi" w:hAnsiTheme="minorHAnsi" w:cstheme="minorBidi"/>
          <w:i/>
          <w:iCs/>
          <w:sz w:val="16"/>
          <w:szCs w:val="16"/>
          <w:lang w:val="fr-FR" w:bidi="en-US"/>
        </w:rPr>
        <w:t>Qur’ané</w:t>
      </w:r>
      <w:proofErr w:type="spellEnd"/>
      <w:r w:rsidRPr="00993054">
        <w:rPr>
          <w:rFonts w:asciiTheme="minorHAnsi" w:hAnsiTheme="minorHAnsi" w:cstheme="minorBidi"/>
          <w:i/>
          <w:iCs/>
          <w:sz w:val="16"/>
          <w:szCs w:val="16"/>
          <w:lang w:val="fr-FR" w:bidi="en-US"/>
        </w:rPr>
        <w:t xml:space="preserve"> Mehr, tome 2, page 49</w:t>
      </w:r>
    </w:p>
  </w:footnote>
  <w:footnote w:id="49">
    <w:p w14:paraId="0CEDF1E8" w14:textId="77777777" w:rsidR="007A05F7" w:rsidRPr="00993054" w:rsidRDefault="007A05F7" w:rsidP="00FB7BFD">
      <w:pPr>
        <w:pStyle w:val="Paragraphedeliste1"/>
        <w:spacing w:after="0"/>
        <w:ind w:left="0"/>
        <w:rPr>
          <w:rFonts w:asciiTheme="minorHAnsi"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proofErr w:type="spellStart"/>
      <w:r w:rsidRPr="00993054">
        <w:rPr>
          <w:rFonts w:asciiTheme="minorHAnsi" w:hAnsiTheme="minorHAnsi" w:cstheme="minorBidi"/>
          <w:i/>
          <w:iCs/>
          <w:sz w:val="16"/>
          <w:szCs w:val="16"/>
          <w:lang w:val="fr-FR" w:bidi="en-US"/>
        </w:rPr>
        <w:t>Tafsiré</w:t>
      </w:r>
      <w:proofErr w:type="spellEnd"/>
      <w:r w:rsidRPr="00993054">
        <w:rPr>
          <w:rFonts w:asciiTheme="minorHAnsi" w:hAnsiTheme="minorHAnsi" w:cstheme="minorBidi"/>
          <w:i/>
          <w:iCs/>
          <w:sz w:val="16"/>
          <w:szCs w:val="16"/>
          <w:lang w:val="fr-FR" w:bidi="en-US"/>
        </w:rPr>
        <w:t xml:space="preserve"> </w:t>
      </w:r>
      <w:proofErr w:type="spellStart"/>
      <w:r w:rsidRPr="00993054">
        <w:rPr>
          <w:rFonts w:asciiTheme="minorHAnsi" w:hAnsiTheme="minorHAnsi" w:cstheme="minorBidi"/>
          <w:i/>
          <w:iCs/>
          <w:sz w:val="16"/>
          <w:szCs w:val="16"/>
          <w:lang w:val="fr-FR" w:bidi="en-US"/>
        </w:rPr>
        <w:t>Qur’ané</w:t>
      </w:r>
      <w:proofErr w:type="spellEnd"/>
      <w:r w:rsidRPr="00993054">
        <w:rPr>
          <w:rFonts w:asciiTheme="minorHAnsi" w:hAnsiTheme="minorHAnsi" w:cstheme="minorBidi"/>
          <w:i/>
          <w:iCs/>
          <w:sz w:val="16"/>
          <w:szCs w:val="16"/>
          <w:lang w:val="fr-FR" w:bidi="en-US"/>
        </w:rPr>
        <w:t xml:space="preserve"> Mehr, tome 2, page 50</w:t>
      </w:r>
    </w:p>
  </w:footnote>
  <w:footnote w:id="50">
    <w:p w14:paraId="1F65F7F2" w14:textId="77777777" w:rsidR="007A05F7" w:rsidRPr="00993054"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bookmarkStart w:id="23" w:name="_Hlk152176952"/>
      <w:proofErr w:type="spellStart"/>
      <w:r w:rsidRPr="00993054">
        <w:rPr>
          <w:rFonts w:asciiTheme="minorHAnsi" w:hAnsiTheme="minorHAnsi" w:cstheme="minorBidi"/>
          <w:i/>
          <w:iCs/>
          <w:sz w:val="16"/>
          <w:szCs w:val="16"/>
          <w:lang w:val="fr-FR" w:bidi="en-US"/>
        </w:rPr>
        <w:t>Tafsiré</w:t>
      </w:r>
      <w:proofErr w:type="spellEnd"/>
      <w:r w:rsidRPr="00993054">
        <w:rPr>
          <w:rFonts w:asciiTheme="minorHAnsi" w:hAnsiTheme="minorHAnsi" w:cstheme="minorBidi"/>
          <w:i/>
          <w:iCs/>
          <w:sz w:val="16"/>
          <w:szCs w:val="16"/>
          <w:lang w:val="fr-FR" w:bidi="en-US"/>
        </w:rPr>
        <w:t xml:space="preserve"> </w:t>
      </w:r>
      <w:proofErr w:type="spellStart"/>
      <w:r w:rsidRPr="00993054">
        <w:rPr>
          <w:rFonts w:asciiTheme="minorHAnsi" w:hAnsiTheme="minorHAnsi" w:cstheme="minorBidi"/>
          <w:i/>
          <w:iCs/>
          <w:sz w:val="16"/>
          <w:szCs w:val="16"/>
          <w:lang w:val="fr-FR" w:bidi="en-US"/>
        </w:rPr>
        <w:t>Qur’ané</w:t>
      </w:r>
      <w:proofErr w:type="spellEnd"/>
      <w:r w:rsidRPr="00993054">
        <w:rPr>
          <w:rFonts w:asciiTheme="minorHAnsi" w:hAnsiTheme="minorHAnsi" w:cstheme="minorBidi"/>
          <w:i/>
          <w:iCs/>
          <w:sz w:val="16"/>
          <w:szCs w:val="16"/>
          <w:lang w:val="fr-FR" w:bidi="en-US"/>
        </w:rPr>
        <w:t xml:space="preserve"> Mehr, tome 2, page 52 ; </w:t>
      </w:r>
      <w:proofErr w:type="spellStart"/>
      <w:r w:rsidRPr="00993054">
        <w:rPr>
          <w:rFonts w:asciiTheme="minorHAnsi" w:eastAsiaTheme="minorEastAsia" w:hAnsiTheme="minorHAnsi" w:cstheme="minorBidi"/>
          <w:i/>
          <w:iCs/>
          <w:sz w:val="16"/>
          <w:szCs w:val="16"/>
          <w:lang w:val="fr-FR" w:bidi="en-US"/>
        </w:rPr>
        <w:t>Tafsiré</w:t>
      </w:r>
      <w:proofErr w:type="spellEnd"/>
      <w:r w:rsidRPr="00993054">
        <w:rPr>
          <w:rFonts w:asciiTheme="minorHAnsi" w:eastAsiaTheme="minorEastAsia" w:hAnsiTheme="minorHAnsi" w:cstheme="minorBidi"/>
          <w:i/>
          <w:iCs/>
          <w:sz w:val="16"/>
          <w:szCs w:val="16"/>
          <w:lang w:val="fr-FR" w:bidi="en-US"/>
        </w:rPr>
        <w:t xml:space="preserve"> </w:t>
      </w:r>
      <w:proofErr w:type="spellStart"/>
      <w:r w:rsidRPr="00993054">
        <w:rPr>
          <w:rFonts w:asciiTheme="minorHAnsi" w:eastAsiaTheme="minorEastAsia" w:hAnsiTheme="minorHAnsi" w:cstheme="minorBidi"/>
          <w:i/>
          <w:iCs/>
          <w:sz w:val="16"/>
          <w:szCs w:val="16"/>
          <w:lang w:val="fr-FR" w:bidi="en-US"/>
        </w:rPr>
        <w:t>Némouna</w:t>
      </w:r>
      <w:proofErr w:type="spellEnd"/>
      <w:r w:rsidRPr="00993054">
        <w:rPr>
          <w:rFonts w:asciiTheme="minorHAnsi" w:eastAsiaTheme="minorEastAsia" w:hAnsiTheme="minorHAnsi" w:cstheme="minorBidi"/>
          <w:i/>
          <w:iCs/>
          <w:sz w:val="16"/>
          <w:szCs w:val="16"/>
          <w:lang w:val="fr-FR" w:bidi="en-US"/>
        </w:rPr>
        <w:t xml:space="preserve">, tome 2, page 353 </w:t>
      </w:r>
      <w:bookmarkEnd w:id="23"/>
    </w:p>
  </w:footnote>
  <w:footnote w:id="51">
    <w:p w14:paraId="25E5CE44" w14:textId="77777777" w:rsidR="007A05F7" w:rsidRPr="00993054" w:rsidRDefault="007A05F7" w:rsidP="00FB7BFD">
      <w:pPr>
        <w:pStyle w:val="Notedebasdepage"/>
        <w:rPr>
          <w:sz w:val="16"/>
          <w:szCs w:val="16"/>
        </w:rPr>
      </w:pPr>
      <w:r w:rsidRPr="00993054">
        <w:rPr>
          <w:rStyle w:val="Appelnotedebasdep"/>
          <w:sz w:val="16"/>
          <w:szCs w:val="16"/>
        </w:rPr>
        <w:footnoteRef/>
      </w:r>
      <w:r w:rsidRPr="00993054">
        <w:rPr>
          <w:sz w:val="16"/>
          <w:szCs w:val="16"/>
        </w:rPr>
        <w:t xml:space="preserve"> </w:t>
      </w:r>
      <w:proofErr w:type="spellStart"/>
      <w:r w:rsidRPr="00993054">
        <w:rPr>
          <w:i/>
          <w:iCs/>
          <w:sz w:val="16"/>
          <w:szCs w:val="16"/>
          <w:lang w:bidi="en-US"/>
        </w:rPr>
        <w:t>Tafsiré</w:t>
      </w:r>
      <w:proofErr w:type="spellEnd"/>
      <w:r w:rsidRPr="00993054">
        <w:rPr>
          <w:i/>
          <w:iCs/>
          <w:sz w:val="16"/>
          <w:szCs w:val="16"/>
          <w:lang w:bidi="en-US"/>
        </w:rPr>
        <w:t xml:space="preserve"> </w:t>
      </w:r>
      <w:proofErr w:type="spellStart"/>
      <w:r w:rsidRPr="00993054">
        <w:rPr>
          <w:i/>
          <w:iCs/>
          <w:sz w:val="16"/>
          <w:szCs w:val="16"/>
          <w:lang w:bidi="en-US"/>
        </w:rPr>
        <w:t>Qur’ané</w:t>
      </w:r>
      <w:proofErr w:type="spellEnd"/>
      <w:r w:rsidRPr="00993054">
        <w:rPr>
          <w:i/>
          <w:iCs/>
          <w:sz w:val="16"/>
          <w:szCs w:val="16"/>
          <w:lang w:bidi="en-US"/>
        </w:rPr>
        <w:t xml:space="preserve"> Mehr, tome 2, page 53</w:t>
      </w:r>
    </w:p>
  </w:footnote>
  <w:footnote w:id="52">
    <w:p w14:paraId="7C26C7E3" w14:textId="77777777" w:rsidR="007A05F7" w:rsidRPr="00993054" w:rsidRDefault="007A05F7" w:rsidP="00FB7BFD">
      <w:pPr>
        <w:pStyle w:val="Paragraphedeliste1"/>
        <w:spacing w:after="0"/>
        <w:ind w:left="0"/>
        <w:rPr>
          <w:rFonts w:asciiTheme="minorHAnsi" w:hAnsiTheme="minorHAnsi" w:cstheme="minorBidi"/>
          <w:i/>
          <w:iCs/>
          <w:sz w:val="16"/>
          <w:szCs w:val="16"/>
          <w:lang w:val="fr-FR" w:bidi="en-US"/>
        </w:rPr>
      </w:pPr>
      <w:r w:rsidRPr="00993054">
        <w:rPr>
          <w:rStyle w:val="Appelnotedebasdep"/>
          <w:sz w:val="16"/>
          <w:szCs w:val="16"/>
        </w:rPr>
        <w:footnoteRef/>
      </w:r>
      <w:r w:rsidRPr="00FE7353">
        <w:rPr>
          <w:sz w:val="16"/>
          <w:szCs w:val="16"/>
          <w:lang w:val="fr-BE"/>
        </w:rPr>
        <w:t xml:space="preserve"> </w:t>
      </w:r>
      <w:proofErr w:type="spellStart"/>
      <w:r w:rsidRPr="00993054">
        <w:rPr>
          <w:rFonts w:asciiTheme="minorHAnsi" w:hAnsiTheme="minorHAnsi" w:cstheme="minorBidi"/>
          <w:i/>
          <w:iCs/>
          <w:sz w:val="16"/>
          <w:szCs w:val="16"/>
          <w:lang w:val="fr-FR" w:bidi="en-US"/>
        </w:rPr>
        <w:t>Tafsiré</w:t>
      </w:r>
      <w:proofErr w:type="spellEnd"/>
      <w:r w:rsidRPr="00993054">
        <w:rPr>
          <w:rFonts w:asciiTheme="minorHAnsi" w:hAnsiTheme="minorHAnsi" w:cstheme="minorBidi"/>
          <w:i/>
          <w:iCs/>
          <w:sz w:val="16"/>
          <w:szCs w:val="16"/>
          <w:lang w:val="fr-FR" w:bidi="en-US"/>
        </w:rPr>
        <w:t xml:space="preserve"> </w:t>
      </w:r>
      <w:proofErr w:type="spellStart"/>
      <w:r w:rsidRPr="00993054">
        <w:rPr>
          <w:rFonts w:asciiTheme="minorHAnsi" w:hAnsiTheme="minorHAnsi" w:cstheme="minorBidi"/>
          <w:i/>
          <w:iCs/>
          <w:sz w:val="16"/>
          <w:szCs w:val="16"/>
          <w:lang w:val="fr-FR" w:bidi="en-US"/>
        </w:rPr>
        <w:t>Qur’ané</w:t>
      </w:r>
      <w:proofErr w:type="spellEnd"/>
      <w:r w:rsidRPr="00993054">
        <w:rPr>
          <w:rFonts w:asciiTheme="minorHAnsi" w:hAnsiTheme="minorHAnsi" w:cstheme="minorBidi"/>
          <w:i/>
          <w:iCs/>
          <w:sz w:val="16"/>
          <w:szCs w:val="16"/>
          <w:lang w:val="fr-FR" w:bidi="en-US"/>
        </w:rPr>
        <w:t xml:space="preserve"> Mehr, tome 2, page 54</w:t>
      </w:r>
    </w:p>
  </w:footnote>
  <w:footnote w:id="53">
    <w:p w14:paraId="76CF50B7" w14:textId="2EDAB75E" w:rsidR="007A05F7" w:rsidRPr="0054206B" w:rsidRDefault="007A05F7">
      <w:pPr>
        <w:pStyle w:val="Notedebasdepage"/>
        <w:rPr>
          <w:sz w:val="16"/>
          <w:szCs w:val="16"/>
        </w:rPr>
      </w:pPr>
      <w:r w:rsidRPr="0054206B">
        <w:rPr>
          <w:rStyle w:val="Appelnotedebasdep"/>
          <w:sz w:val="16"/>
          <w:szCs w:val="16"/>
        </w:rPr>
        <w:footnoteRef/>
      </w:r>
      <w:r w:rsidRPr="0054206B">
        <w:rPr>
          <w:sz w:val="16"/>
          <w:szCs w:val="16"/>
        </w:rPr>
        <w:t xml:space="preserve"> </w:t>
      </w:r>
      <w:r w:rsidRPr="00E303D8">
        <w:rPr>
          <w:rFonts w:cstheme="minorHAnsi"/>
          <w:sz w:val="16"/>
          <w:szCs w:val="16"/>
        </w:rPr>
        <w:t>Fadak est le nom d’une oasis et d’un territoire situé au nord de Médine, en Arabie Saoudite. Lorsque les tribus juives violèrent le traité de paix signé avec le Prophète (s), la septième année de l’Hégire, les forteresses de Khaybar furent conquises une à une par les musulmans, brisant ainsi le pouvoir central des Juifs. Les habitants de Fadak se rendirent et s’engagèrent envers le Prophète (s) à lui céder la moitié de leurs terres, tout en conservant l’autre moitié pour eux-mêmes. Selon le droit islamique, les terres acquises sans combat militaire, par voie de négociation pacifique, appartiennent exclusivement au Messager de Dieu (s), sans que les musulmans y aient des droits particuliers. Fadak fut obtenu de cette manière, et selon l'historien al-Tabari : « Fadak était la propriété exclusive du Prophète de Dieu (s), car les musulmans ne l'avaient pas conquis par la force de la cavalerie ou de l'infanterie » (</w:t>
      </w:r>
      <w:proofErr w:type="spellStart"/>
      <w:r w:rsidRPr="009138EB">
        <w:rPr>
          <w:rFonts w:cstheme="minorHAnsi"/>
          <w:i/>
          <w:iCs/>
          <w:sz w:val="16"/>
          <w:szCs w:val="16"/>
        </w:rPr>
        <w:t>Târîkh</w:t>
      </w:r>
      <w:proofErr w:type="spellEnd"/>
      <w:r w:rsidRPr="009138EB">
        <w:rPr>
          <w:rFonts w:cstheme="minorHAnsi"/>
          <w:i/>
          <w:iCs/>
          <w:sz w:val="16"/>
          <w:szCs w:val="16"/>
        </w:rPr>
        <w:t xml:space="preserve"> al-</w:t>
      </w:r>
      <w:proofErr w:type="spellStart"/>
      <w:r w:rsidRPr="009138EB">
        <w:rPr>
          <w:rFonts w:cstheme="minorHAnsi"/>
          <w:i/>
          <w:iCs/>
          <w:sz w:val="16"/>
          <w:szCs w:val="16"/>
        </w:rPr>
        <w:t>Ṭabarî</w:t>
      </w:r>
      <w:proofErr w:type="spellEnd"/>
      <w:r w:rsidRPr="009138EB">
        <w:rPr>
          <w:rFonts w:cstheme="minorHAnsi"/>
          <w:i/>
          <w:iCs/>
          <w:sz w:val="16"/>
          <w:szCs w:val="16"/>
        </w:rPr>
        <w:t>, tome 2, page 302</w:t>
      </w:r>
      <w:r w:rsidRPr="00E303D8">
        <w:rPr>
          <w:rFonts w:cstheme="minorHAnsi"/>
          <w:sz w:val="16"/>
          <w:szCs w:val="16"/>
        </w:rPr>
        <w:t xml:space="preserve">). Le Prophète (s) fit alors don de ces terres à sa fille Fatima </w:t>
      </w:r>
      <w:proofErr w:type="spellStart"/>
      <w:r w:rsidRPr="00E303D8">
        <w:rPr>
          <w:rFonts w:cstheme="minorHAnsi"/>
          <w:sz w:val="16"/>
          <w:szCs w:val="16"/>
        </w:rPr>
        <w:t>az</w:t>
      </w:r>
      <w:proofErr w:type="spellEnd"/>
      <w:r w:rsidRPr="00E303D8">
        <w:rPr>
          <w:rFonts w:cstheme="minorHAnsi"/>
          <w:sz w:val="16"/>
          <w:szCs w:val="16"/>
        </w:rPr>
        <w:t xml:space="preserve">-Zahra (a), reconnaissant ainsi son droit légitime sur cette propriété. Fadak devint donc la propriété personnelle de Fatima </w:t>
      </w:r>
      <w:proofErr w:type="spellStart"/>
      <w:r w:rsidRPr="00E303D8">
        <w:rPr>
          <w:rFonts w:cstheme="minorHAnsi"/>
          <w:sz w:val="16"/>
          <w:szCs w:val="16"/>
        </w:rPr>
        <w:t>az</w:t>
      </w:r>
      <w:proofErr w:type="spellEnd"/>
      <w:r w:rsidRPr="00E303D8">
        <w:rPr>
          <w:rFonts w:cstheme="minorHAnsi"/>
          <w:sz w:val="16"/>
          <w:szCs w:val="16"/>
        </w:rPr>
        <w:t xml:space="preserve">-Zahra (a). Cependant, après la mort du Prophète Mohammad (s), le calife Abou Bakr déposséda Fatima </w:t>
      </w:r>
      <w:proofErr w:type="spellStart"/>
      <w:r w:rsidRPr="00E303D8">
        <w:rPr>
          <w:rFonts w:cstheme="minorHAnsi"/>
          <w:sz w:val="16"/>
          <w:szCs w:val="16"/>
        </w:rPr>
        <w:t>az</w:t>
      </w:r>
      <w:proofErr w:type="spellEnd"/>
      <w:r w:rsidRPr="00E303D8">
        <w:rPr>
          <w:rFonts w:cstheme="minorHAnsi"/>
          <w:sz w:val="16"/>
          <w:szCs w:val="16"/>
        </w:rPr>
        <w:t xml:space="preserve">-Zahra (a) de ces terres. Cette décision fut prise en opposition aux dispositions du Prophète (s), Abou Bakr arguant qu'il s'agissait d'un butin devant être partagé entre tous les musulmans et non d'un héritage privé. Pour les chiites, Fadak représente l'injustice et l'usurpation des droits de Fatima </w:t>
      </w:r>
      <w:proofErr w:type="spellStart"/>
      <w:r w:rsidRPr="00E303D8">
        <w:rPr>
          <w:rFonts w:cstheme="minorHAnsi"/>
          <w:sz w:val="16"/>
          <w:szCs w:val="16"/>
        </w:rPr>
        <w:t>az</w:t>
      </w:r>
      <w:proofErr w:type="spellEnd"/>
      <w:r w:rsidRPr="00E303D8">
        <w:rPr>
          <w:rFonts w:cstheme="minorHAnsi"/>
          <w:sz w:val="16"/>
          <w:szCs w:val="16"/>
        </w:rPr>
        <w:t xml:space="preserve">-Zahra (a). La confiscation de Fadak est perçue comme un symbole de l'oppression des femmes et de la marginalisation de la famille du Prophète (s). Depuis lors, la confiscation de Fadak est devenue dans la tradition chiite un symbole du déni des droits des gens de la « Maison du Prophète » par le pouvoir établi, et plus largement de l'injustice subie par les </w:t>
      </w:r>
      <w:proofErr w:type="spellStart"/>
      <w:r w:rsidRPr="00E303D8">
        <w:rPr>
          <w:rFonts w:cstheme="minorHAnsi"/>
          <w:sz w:val="16"/>
          <w:szCs w:val="16"/>
        </w:rPr>
        <w:t>Ahlal</w:t>
      </w:r>
      <w:proofErr w:type="spellEnd"/>
      <w:r w:rsidRPr="00E303D8">
        <w:rPr>
          <w:rFonts w:cstheme="minorHAnsi"/>
          <w:sz w:val="16"/>
          <w:szCs w:val="16"/>
        </w:rPr>
        <w:t xml:space="preserve"> Bayt dans l’histoire islamique</w:t>
      </w:r>
      <w:r w:rsidRPr="0054206B">
        <w:rPr>
          <w:rFonts w:cstheme="minorHAnsi"/>
          <w:sz w:val="16"/>
          <w:szCs w:val="16"/>
        </w:rPr>
        <w:t>.</w:t>
      </w:r>
    </w:p>
  </w:footnote>
  <w:footnote w:id="54">
    <w:p w14:paraId="0A586310" w14:textId="77777777" w:rsidR="007A05F7" w:rsidRPr="0054206B" w:rsidRDefault="007A05F7" w:rsidP="00FB7BFD">
      <w:pPr>
        <w:pStyle w:val="Notedebasdepage"/>
        <w:rPr>
          <w:sz w:val="16"/>
          <w:szCs w:val="16"/>
        </w:rPr>
      </w:pPr>
      <w:r w:rsidRPr="0054206B">
        <w:rPr>
          <w:rStyle w:val="Appelnotedebasdep"/>
          <w:sz w:val="16"/>
          <w:szCs w:val="16"/>
        </w:rPr>
        <w:footnoteRef/>
      </w:r>
      <w:r w:rsidRPr="0054206B">
        <w:rPr>
          <w:sz w:val="16"/>
          <w:szCs w:val="16"/>
        </w:rPr>
        <w:t xml:space="preserve"> </w:t>
      </w:r>
      <w:r w:rsidRPr="0054206B">
        <w:rPr>
          <w:sz w:val="16"/>
          <w:szCs w:val="16"/>
          <w:lang w:val="fr-BE"/>
        </w:rPr>
        <w:t xml:space="preserve">Voir l’exégèse de ces versets dans le </w:t>
      </w:r>
      <w:proofErr w:type="spellStart"/>
      <w:r w:rsidRPr="0054206B">
        <w:rPr>
          <w:sz w:val="16"/>
          <w:szCs w:val="16"/>
        </w:rPr>
        <w:t>Tafsiré</w:t>
      </w:r>
      <w:proofErr w:type="spellEnd"/>
      <w:r w:rsidRPr="0054206B">
        <w:rPr>
          <w:sz w:val="16"/>
          <w:szCs w:val="16"/>
        </w:rPr>
        <w:t xml:space="preserve"> </w:t>
      </w:r>
      <w:r w:rsidRPr="0054206B">
        <w:rPr>
          <w:rFonts w:eastAsia="Times New Roman"/>
          <w:sz w:val="16"/>
          <w:szCs w:val="16"/>
        </w:rPr>
        <w:t xml:space="preserve">Majmà’ al </w:t>
      </w:r>
      <w:proofErr w:type="spellStart"/>
      <w:r w:rsidRPr="0054206B">
        <w:rPr>
          <w:rFonts w:eastAsia="Times New Roman"/>
          <w:sz w:val="16"/>
          <w:szCs w:val="16"/>
        </w:rPr>
        <w:t>Bayàn</w:t>
      </w:r>
      <w:proofErr w:type="spellEnd"/>
      <w:r w:rsidRPr="0054206B">
        <w:rPr>
          <w:sz w:val="16"/>
          <w:szCs w:val="16"/>
        </w:rPr>
        <w:t>.</w:t>
      </w:r>
    </w:p>
  </w:footnote>
  <w:footnote w:id="55">
    <w:p w14:paraId="7BDD038C" w14:textId="77777777" w:rsidR="007A05F7" w:rsidRPr="0054206B" w:rsidRDefault="007A05F7" w:rsidP="00FB7BFD">
      <w:pPr>
        <w:pStyle w:val="Paragraphedeliste1"/>
        <w:spacing w:after="0"/>
        <w:ind w:left="0"/>
        <w:rPr>
          <w:rFonts w:asciiTheme="minorHAnsi" w:hAnsiTheme="minorHAnsi" w:cstheme="minorBidi"/>
          <w:i/>
          <w:iCs/>
          <w:sz w:val="16"/>
          <w:szCs w:val="16"/>
          <w:lang w:val="fr-FR" w:bidi="en-US"/>
        </w:rPr>
      </w:pPr>
      <w:r w:rsidRPr="0054206B">
        <w:rPr>
          <w:rStyle w:val="Appelnotedebasdep"/>
          <w:sz w:val="16"/>
          <w:szCs w:val="16"/>
        </w:rPr>
        <w:footnoteRef/>
      </w:r>
      <w:r w:rsidRPr="0054206B">
        <w:rPr>
          <w:sz w:val="16"/>
          <w:szCs w:val="16"/>
          <w:lang w:val="fr-BE"/>
        </w:rPr>
        <w:t xml:space="preserve"> </w:t>
      </w:r>
      <w:proofErr w:type="spellStart"/>
      <w:r w:rsidRPr="0054206B">
        <w:rPr>
          <w:rFonts w:asciiTheme="minorHAnsi" w:hAnsiTheme="minorHAnsi" w:cstheme="minorBidi"/>
          <w:i/>
          <w:iCs/>
          <w:sz w:val="16"/>
          <w:szCs w:val="16"/>
          <w:lang w:val="fr-FR" w:bidi="en-US"/>
        </w:rPr>
        <w:t>Tafsiré</w:t>
      </w:r>
      <w:proofErr w:type="spellEnd"/>
      <w:r w:rsidRPr="0054206B">
        <w:rPr>
          <w:rFonts w:asciiTheme="minorHAnsi" w:hAnsiTheme="minorHAnsi" w:cstheme="minorBidi"/>
          <w:i/>
          <w:iCs/>
          <w:sz w:val="16"/>
          <w:szCs w:val="16"/>
          <w:lang w:val="fr-FR" w:bidi="en-US"/>
        </w:rPr>
        <w:t xml:space="preserve"> </w:t>
      </w:r>
      <w:proofErr w:type="spellStart"/>
      <w:r w:rsidRPr="0054206B">
        <w:rPr>
          <w:rFonts w:asciiTheme="minorHAnsi" w:hAnsiTheme="minorHAnsi" w:cstheme="minorBidi"/>
          <w:i/>
          <w:iCs/>
          <w:sz w:val="16"/>
          <w:szCs w:val="16"/>
          <w:lang w:val="fr-FR" w:bidi="en-US"/>
        </w:rPr>
        <w:t>Qur’ané</w:t>
      </w:r>
      <w:proofErr w:type="spellEnd"/>
      <w:r w:rsidRPr="0054206B">
        <w:rPr>
          <w:rFonts w:asciiTheme="minorHAnsi" w:hAnsiTheme="minorHAnsi" w:cstheme="minorBidi"/>
          <w:i/>
          <w:iCs/>
          <w:sz w:val="16"/>
          <w:szCs w:val="16"/>
          <w:lang w:val="fr-FR" w:bidi="en-US"/>
        </w:rPr>
        <w:t xml:space="preserve"> Mehr, tome 2, page 55</w:t>
      </w:r>
    </w:p>
  </w:footnote>
  <w:footnote w:id="56">
    <w:p w14:paraId="68DE0E8A" w14:textId="77777777" w:rsidR="007A05F7" w:rsidRPr="003A6241" w:rsidRDefault="007A05F7" w:rsidP="00FB7BFD">
      <w:pPr>
        <w:pStyle w:val="Paragraphedeliste"/>
        <w:spacing w:after="0" w:line="240" w:lineRule="auto"/>
        <w:ind w:left="0"/>
        <w:rPr>
          <w:rFonts w:eastAsia="Times New Roman" w:cstheme="minorHAnsi"/>
          <w:iCs/>
          <w:sz w:val="16"/>
          <w:szCs w:val="16"/>
        </w:rPr>
      </w:pPr>
      <w:r w:rsidRPr="003A6241">
        <w:rPr>
          <w:rStyle w:val="Appelnotedebasdep"/>
          <w:sz w:val="16"/>
          <w:szCs w:val="16"/>
        </w:rPr>
        <w:footnoteRef/>
      </w:r>
      <w:r w:rsidRPr="003A6241">
        <w:rPr>
          <w:sz w:val="16"/>
          <w:szCs w:val="16"/>
        </w:rPr>
        <w:t xml:space="preserve"> </w:t>
      </w:r>
      <w:r w:rsidRPr="003A6241">
        <w:rPr>
          <w:rFonts w:eastAsia="Times New Roman" w:cstheme="minorHAnsi"/>
          <w:iCs/>
          <w:sz w:val="16"/>
          <w:szCs w:val="16"/>
        </w:rPr>
        <w:t>Voir Coran : Chapitre 5, verset 18</w:t>
      </w:r>
    </w:p>
  </w:footnote>
  <w:footnote w:id="57">
    <w:p w14:paraId="29E0A790" w14:textId="77777777" w:rsidR="007A05F7" w:rsidRPr="003A624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3A6241">
        <w:rPr>
          <w:rStyle w:val="Appelnotedebasdep"/>
          <w:sz w:val="16"/>
          <w:szCs w:val="16"/>
        </w:rPr>
        <w:footnoteRef/>
      </w:r>
      <w:r w:rsidRPr="00FE7353">
        <w:rPr>
          <w:sz w:val="16"/>
          <w:szCs w:val="16"/>
          <w:lang w:val="fr-BE"/>
        </w:rPr>
        <w:t xml:space="preserve"> </w:t>
      </w:r>
      <w:proofErr w:type="spellStart"/>
      <w:r w:rsidRPr="003A6241">
        <w:rPr>
          <w:rFonts w:asciiTheme="minorHAnsi" w:hAnsiTheme="minorHAnsi" w:cstheme="minorBidi"/>
          <w:i/>
          <w:iCs/>
          <w:sz w:val="16"/>
          <w:szCs w:val="16"/>
          <w:lang w:val="fr-FR" w:bidi="en-US"/>
        </w:rPr>
        <w:t>Tafsiré</w:t>
      </w:r>
      <w:proofErr w:type="spellEnd"/>
      <w:r w:rsidRPr="003A6241">
        <w:rPr>
          <w:rFonts w:asciiTheme="minorHAnsi" w:hAnsiTheme="minorHAnsi" w:cstheme="minorBidi"/>
          <w:i/>
          <w:iCs/>
          <w:sz w:val="16"/>
          <w:szCs w:val="16"/>
          <w:lang w:val="fr-FR" w:bidi="en-US"/>
        </w:rPr>
        <w:t xml:space="preserve"> </w:t>
      </w:r>
      <w:proofErr w:type="spellStart"/>
      <w:r w:rsidRPr="003A6241">
        <w:rPr>
          <w:rFonts w:asciiTheme="minorHAnsi" w:hAnsiTheme="minorHAnsi" w:cstheme="minorBidi"/>
          <w:i/>
          <w:iCs/>
          <w:sz w:val="16"/>
          <w:szCs w:val="16"/>
          <w:lang w:val="fr-FR" w:bidi="en-US"/>
        </w:rPr>
        <w:t>Qur’ané</w:t>
      </w:r>
      <w:proofErr w:type="spellEnd"/>
      <w:r w:rsidRPr="003A6241">
        <w:rPr>
          <w:rFonts w:asciiTheme="minorHAnsi" w:hAnsiTheme="minorHAnsi" w:cstheme="minorBidi"/>
          <w:i/>
          <w:iCs/>
          <w:sz w:val="16"/>
          <w:szCs w:val="16"/>
          <w:lang w:val="fr-FR" w:bidi="en-US"/>
        </w:rPr>
        <w:t xml:space="preserve"> Mehr, tome 2, page 56 ; </w:t>
      </w:r>
      <w:proofErr w:type="spellStart"/>
      <w:r w:rsidRPr="003A6241">
        <w:rPr>
          <w:rFonts w:asciiTheme="minorHAnsi" w:eastAsiaTheme="minorEastAsia" w:hAnsiTheme="minorHAnsi" w:cstheme="minorBidi"/>
          <w:i/>
          <w:iCs/>
          <w:sz w:val="16"/>
          <w:szCs w:val="16"/>
          <w:lang w:val="fr-FR" w:bidi="en-US"/>
        </w:rPr>
        <w:t>Tafsiré</w:t>
      </w:r>
      <w:proofErr w:type="spellEnd"/>
      <w:r w:rsidRPr="003A6241">
        <w:rPr>
          <w:rFonts w:asciiTheme="minorHAnsi" w:eastAsiaTheme="minorEastAsia" w:hAnsiTheme="minorHAnsi" w:cstheme="minorBidi"/>
          <w:i/>
          <w:iCs/>
          <w:sz w:val="16"/>
          <w:szCs w:val="16"/>
          <w:lang w:val="fr-FR" w:bidi="en-US"/>
        </w:rPr>
        <w:t xml:space="preserve"> </w:t>
      </w:r>
      <w:proofErr w:type="spellStart"/>
      <w:r w:rsidRPr="003A6241">
        <w:rPr>
          <w:rFonts w:asciiTheme="minorHAnsi" w:eastAsiaTheme="minorEastAsia" w:hAnsiTheme="minorHAnsi" w:cstheme="minorBidi"/>
          <w:i/>
          <w:iCs/>
          <w:sz w:val="16"/>
          <w:szCs w:val="16"/>
          <w:lang w:val="fr-FR" w:bidi="en-US"/>
        </w:rPr>
        <w:t>Némouna</w:t>
      </w:r>
      <w:proofErr w:type="spellEnd"/>
      <w:r w:rsidRPr="003A6241">
        <w:rPr>
          <w:rFonts w:asciiTheme="minorHAnsi" w:eastAsiaTheme="minorEastAsia" w:hAnsiTheme="minorHAnsi" w:cstheme="minorBidi"/>
          <w:i/>
          <w:iCs/>
          <w:sz w:val="16"/>
          <w:szCs w:val="16"/>
          <w:lang w:val="fr-FR" w:bidi="en-US"/>
        </w:rPr>
        <w:t xml:space="preserve">, tome 2, page 359 </w:t>
      </w:r>
    </w:p>
  </w:footnote>
  <w:footnote w:id="58">
    <w:p w14:paraId="2A891A94" w14:textId="77777777" w:rsidR="007A05F7" w:rsidRPr="003A6241" w:rsidRDefault="007A05F7" w:rsidP="00FB7BFD">
      <w:pPr>
        <w:pStyle w:val="Notedebasdepage"/>
        <w:rPr>
          <w:sz w:val="16"/>
          <w:szCs w:val="16"/>
        </w:rPr>
      </w:pPr>
      <w:r w:rsidRPr="003A6241">
        <w:rPr>
          <w:rStyle w:val="Appelnotedebasdep"/>
          <w:sz w:val="16"/>
          <w:szCs w:val="16"/>
        </w:rPr>
        <w:footnoteRef/>
      </w:r>
      <w:r w:rsidRPr="003A6241">
        <w:rPr>
          <w:sz w:val="16"/>
          <w:szCs w:val="16"/>
        </w:rPr>
        <w:t xml:space="preserve"> </w:t>
      </w:r>
      <w:proofErr w:type="spellStart"/>
      <w:r w:rsidRPr="003A6241">
        <w:rPr>
          <w:i/>
          <w:iCs/>
          <w:sz w:val="16"/>
          <w:szCs w:val="16"/>
          <w:lang w:bidi="en-US"/>
        </w:rPr>
        <w:t>Tafsiré</w:t>
      </w:r>
      <w:proofErr w:type="spellEnd"/>
      <w:r w:rsidRPr="003A6241">
        <w:rPr>
          <w:i/>
          <w:iCs/>
          <w:sz w:val="16"/>
          <w:szCs w:val="16"/>
          <w:lang w:bidi="en-US"/>
        </w:rPr>
        <w:t xml:space="preserve"> </w:t>
      </w:r>
      <w:proofErr w:type="spellStart"/>
      <w:r w:rsidRPr="003A6241">
        <w:rPr>
          <w:i/>
          <w:iCs/>
          <w:sz w:val="16"/>
          <w:szCs w:val="16"/>
          <w:lang w:bidi="en-US"/>
        </w:rPr>
        <w:t>Qur’ané</w:t>
      </w:r>
      <w:proofErr w:type="spellEnd"/>
      <w:r w:rsidRPr="003A6241">
        <w:rPr>
          <w:i/>
          <w:iCs/>
          <w:sz w:val="16"/>
          <w:szCs w:val="16"/>
          <w:lang w:bidi="en-US"/>
        </w:rPr>
        <w:t xml:space="preserve"> Mehr, tome 2, page 57</w:t>
      </w:r>
    </w:p>
  </w:footnote>
  <w:footnote w:id="59">
    <w:p w14:paraId="68CD5C61" w14:textId="77777777" w:rsidR="007A05F7" w:rsidRPr="003A6241" w:rsidRDefault="007A05F7" w:rsidP="00FB7BFD">
      <w:pPr>
        <w:pStyle w:val="Notedebasdepage"/>
        <w:rPr>
          <w:sz w:val="16"/>
          <w:szCs w:val="16"/>
        </w:rPr>
      </w:pPr>
      <w:r w:rsidRPr="003A6241">
        <w:rPr>
          <w:rStyle w:val="Appelnotedebasdep"/>
          <w:sz w:val="16"/>
          <w:szCs w:val="16"/>
        </w:rPr>
        <w:footnoteRef/>
      </w:r>
      <w:r w:rsidRPr="003A6241">
        <w:rPr>
          <w:sz w:val="16"/>
          <w:szCs w:val="16"/>
        </w:rPr>
        <w:t xml:space="preserve"> </w:t>
      </w:r>
      <w:r w:rsidRPr="003A6241">
        <w:rPr>
          <w:sz w:val="16"/>
          <w:szCs w:val="16"/>
          <w:lang w:val="fr-BE"/>
        </w:rPr>
        <w:t xml:space="preserve">Voir l’exégèse de ces versets dans le </w:t>
      </w:r>
      <w:proofErr w:type="spellStart"/>
      <w:r w:rsidRPr="003A6241">
        <w:rPr>
          <w:sz w:val="16"/>
          <w:szCs w:val="16"/>
        </w:rPr>
        <w:t>Tafsiré</w:t>
      </w:r>
      <w:proofErr w:type="spellEnd"/>
      <w:r w:rsidRPr="003A6241">
        <w:rPr>
          <w:sz w:val="16"/>
          <w:szCs w:val="16"/>
        </w:rPr>
        <w:t xml:space="preserve"> Majmà’ al </w:t>
      </w:r>
      <w:proofErr w:type="spellStart"/>
      <w:r w:rsidRPr="003A6241">
        <w:rPr>
          <w:sz w:val="16"/>
          <w:szCs w:val="16"/>
        </w:rPr>
        <w:t>Bayàn</w:t>
      </w:r>
      <w:proofErr w:type="spellEnd"/>
      <w:r w:rsidRPr="003A6241">
        <w:rPr>
          <w:sz w:val="16"/>
          <w:szCs w:val="16"/>
        </w:rPr>
        <w:t>.</w:t>
      </w:r>
    </w:p>
  </w:footnote>
  <w:footnote w:id="60">
    <w:p w14:paraId="295DF36B" w14:textId="77777777" w:rsidR="007A05F7" w:rsidRPr="003A624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3A6241">
        <w:rPr>
          <w:rStyle w:val="Appelnotedebasdep"/>
          <w:sz w:val="16"/>
          <w:szCs w:val="16"/>
        </w:rPr>
        <w:footnoteRef/>
      </w:r>
      <w:r w:rsidRPr="00FE7353">
        <w:rPr>
          <w:sz w:val="16"/>
          <w:szCs w:val="16"/>
          <w:lang w:val="fr-BE"/>
        </w:rPr>
        <w:t xml:space="preserve"> </w:t>
      </w:r>
      <w:proofErr w:type="spellStart"/>
      <w:r w:rsidRPr="003A6241">
        <w:rPr>
          <w:rFonts w:asciiTheme="minorHAnsi" w:hAnsiTheme="minorHAnsi" w:cstheme="minorBidi"/>
          <w:i/>
          <w:iCs/>
          <w:sz w:val="16"/>
          <w:szCs w:val="16"/>
          <w:lang w:val="fr-FR" w:bidi="en-US"/>
        </w:rPr>
        <w:t>Tafsiré</w:t>
      </w:r>
      <w:proofErr w:type="spellEnd"/>
      <w:r w:rsidRPr="003A6241">
        <w:rPr>
          <w:rFonts w:asciiTheme="minorHAnsi" w:hAnsiTheme="minorHAnsi" w:cstheme="minorBidi"/>
          <w:i/>
          <w:iCs/>
          <w:sz w:val="16"/>
          <w:szCs w:val="16"/>
          <w:lang w:val="fr-FR" w:bidi="en-US"/>
        </w:rPr>
        <w:t xml:space="preserve"> </w:t>
      </w:r>
      <w:proofErr w:type="spellStart"/>
      <w:r w:rsidRPr="003A6241">
        <w:rPr>
          <w:rFonts w:asciiTheme="minorHAnsi" w:hAnsiTheme="minorHAnsi" w:cstheme="minorBidi"/>
          <w:i/>
          <w:iCs/>
          <w:sz w:val="16"/>
          <w:szCs w:val="16"/>
          <w:lang w:val="fr-FR" w:bidi="en-US"/>
        </w:rPr>
        <w:t>Qur’ané</w:t>
      </w:r>
      <w:proofErr w:type="spellEnd"/>
      <w:r w:rsidRPr="003A6241">
        <w:rPr>
          <w:rFonts w:asciiTheme="minorHAnsi" w:hAnsiTheme="minorHAnsi" w:cstheme="minorBidi"/>
          <w:i/>
          <w:iCs/>
          <w:sz w:val="16"/>
          <w:szCs w:val="16"/>
          <w:lang w:val="fr-FR" w:bidi="en-US"/>
        </w:rPr>
        <w:t xml:space="preserve"> Mehr, tome 2, page 59 ; </w:t>
      </w:r>
      <w:proofErr w:type="spellStart"/>
      <w:r w:rsidRPr="003A6241">
        <w:rPr>
          <w:rFonts w:asciiTheme="minorHAnsi" w:eastAsiaTheme="minorEastAsia" w:hAnsiTheme="minorHAnsi" w:cstheme="minorBidi"/>
          <w:i/>
          <w:iCs/>
          <w:sz w:val="16"/>
          <w:szCs w:val="16"/>
          <w:lang w:val="fr-FR" w:bidi="en-US"/>
        </w:rPr>
        <w:t>Tafsiré</w:t>
      </w:r>
      <w:proofErr w:type="spellEnd"/>
      <w:r w:rsidRPr="003A6241">
        <w:rPr>
          <w:rFonts w:asciiTheme="minorHAnsi" w:eastAsiaTheme="minorEastAsia" w:hAnsiTheme="minorHAnsi" w:cstheme="minorBidi"/>
          <w:i/>
          <w:iCs/>
          <w:sz w:val="16"/>
          <w:szCs w:val="16"/>
          <w:lang w:val="fr-FR" w:bidi="en-US"/>
        </w:rPr>
        <w:t xml:space="preserve"> </w:t>
      </w:r>
      <w:proofErr w:type="spellStart"/>
      <w:r w:rsidRPr="003A6241">
        <w:rPr>
          <w:rFonts w:asciiTheme="minorHAnsi" w:eastAsiaTheme="minorEastAsia" w:hAnsiTheme="minorHAnsi" w:cstheme="minorBidi"/>
          <w:i/>
          <w:iCs/>
          <w:sz w:val="16"/>
          <w:szCs w:val="16"/>
          <w:lang w:val="fr-FR" w:bidi="en-US"/>
        </w:rPr>
        <w:t>Némouna</w:t>
      </w:r>
      <w:proofErr w:type="spellEnd"/>
      <w:r w:rsidRPr="003A6241">
        <w:rPr>
          <w:rFonts w:asciiTheme="minorHAnsi" w:eastAsiaTheme="minorEastAsia" w:hAnsiTheme="minorHAnsi" w:cstheme="minorBidi"/>
          <w:i/>
          <w:iCs/>
          <w:sz w:val="16"/>
          <w:szCs w:val="16"/>
          <w:lang w:val="fr-FR" w:bidi="en-US"/>
        </w:rPr>
        <w:t>, tome 2, page 366</w:t>
      </w:r>
    </w:p>
  </w:footnote>
  <w:footnote w:id="61">
    <w:p w14:paraId="14502538" w14:textId="77777777" w:rsidR="007A05F7" w:rsidRPr="003A6241" w:rsidRDefault="007A05F7" w:rsidP="00FB7BFD">
      <w:pPr>
        <w:pStyle w:val="Notedebasdepage"/>
        <w:rPr>
          <w:sz w:val="16"/>
          <w:szCs w:val="16"/>
        </w:rPr>
      </w:pPr>
      <w:r w:rsidRPr="003A6241">
        <w:rPr>
          <w:rStyle w:val="Appelnotedebasdep"/>
          <w:sz w:val="16"/>
          <w:szCs w:val="16"/>
        </w:rPr>
        <w:footnoteRef/>
      </w:r>
      <w:r w:rsidRPr="003A6241">
        <w:rPr>
          <w:sz w:val="16"/>
          <w:szCs w:val="16"/>
        </w:rPr>
        <w:t xml:space="preserve"> </w:t>
      </w:r>
      <w:proofErr w:type="spellStart"/>
      <w:r w:rsidRPr="003A6241">
        <w:rPr>
          <w:i/>
          <w:iCs/>
          <w:sz w:val="16"/>
          <w:szCs w:val="16"/>
          <w:lang w:bidi="en-US"/>
        </w:rPr>
        <w:t>Tafsiré</w:t>
      </w:r>
      <w:proofErr w:type="spellEnd"/>
      <w:r w:rsidRPr="003A6241">
        <w:rPr>
          <w:i/>
          <w:iCs/>
          <w:sz w:val="16"/>
          <w:szCs w:val="16"/>
          <w:lang w:bidi="en-US"/>
        </w:rPr>
        <w:t xml:space="preserve"> </w:t>
      </w:r>
      <w:proofErr w:type="spellStart"/>
      <w:r w:rsidRPr="003A6241">
        <w:rPr>
          <w:i/>
          <w:iCs/>
          <w:sz w:val="16"/>
          <w:szCs w:val="16"/>
          <w:lang w:bidi="en-US"/>
        </w:rPr>
        <w:t>Qur’ané</w:t>
      </w:r>
      <w:proofErr w:type="spellEnd"/>
      <w:r w:rsidRPr="003A6241">
        <w:rPr>
          <w:i/>
          <w:iCs/>
          <w:sz w:val="16"/>
          <w:szCs w:val="16"/>
          <w:lang w:bidi="en-US"/>
        </w:rPr>
        <w:t xml:space="preserve"> Mehr, tome 2, page 60 ; </w:t>
      </w:r>
      <w:proofErr w:type="spellStart"/>
      <w:r w:rsidRPr="003A6241">
        <w:rPr>
          <w:i/>
          <w:iCs/>
          <w:sz w:val="16"/>
          <w:szCs w:val="16"/>
          <w:lang w:bidi="en-US"/>
        </w:rPr>
        <w:t>Tafsiré</w:t>
      </w:r>
      <w:proofErr w:type="spellEnd"/>
      <w:r w:rsidRPr="003A6241">
        <w:rPr>
          <w:i/>
          <w:iCs/>
          <w:sz w:val="16"/>
          <w:szCs w:val="16"/>
          <w:lang w:bidi="en-US"/>
        </w:rPr>
        <w:t xml:space="preserve"> </w:t>
      </w:r>
      <w:proofErr w:type="spellStart"/>
      <w:r w:rsidRPr="003A6241">
        <w:rPr>
          <w:i/>
          <w:iCs/>
          <w:sz w:val="16"/>
          <w:szCs w:val="16"/>
          <w:lang w:bidi="en-US"/>
        </w:rPr>
        <w:t>Némouna</w:t>
      </w:r>
      <w:proofErr w:type="spellEnd"/>
      <w:r w:rsidRPr="003A6241">
        <w:rPr>
          <w:i/>
          <w:iCs/>
          <w:sz w:val="16"/>
          <w:szCs w:val="16"/>
          <w:lang w:bidi="en-US"/>
        </w:rPr>
        <w:t>, tome 2, page 367</w:t>
      </w:r>
    </w:p>
  </w:footnote>
  <w:footnote w:id="62">
    <w:p w14:paraId="61B0848C" w14:textId="77777777" w:rsidR="007A05F7" w:rsidRPr="003A6241" w:rsidRDefault="007A05F7" w:rsidP="00FB7BFD">
      <w:pPr>
        <w:pStyle w:val="Paragraphedeliste1"/>
        <w:spacing w:after="0"/>
        <w:ind w:left="0"/>
        <w:rPr>
          <w:rFonts w:asciiTheme="minorHAnsi" w:hAnsiTheme="minorHAnsi" w:cstheme="minorBidi"/>
          <w:i/>
          <w:iCs/>
          <w:sz w:val="16"/>
          <w:szCs w:val="16"/>
          <w:lang w:val="fr-FR" w:bidi="en-US"/>
        </w:rPr>
      </w:pPr>
      <w:r w:rsidRPr="003A6241">
        <w:rPr>
          <w:rStyle w:val="Appelnotedebasdep"/>
          <w:sz w:val="16"/>
          <w:szCs w:val="16"/>
        </w:rPr>
        <w:footnoteRef/>
      </w:r>
      <w:r w:rsidRPr="00FE7353">
        <w:rPr>
          <w:sz w:val="16"/>
          <w:szCs w:val="16"/>
          <w:lang w:val="fr-BE"/>
        </w:rPr>
        <w:t xml:space="preserve"> </w:t>
      </w:r>
      <w:proofErr w:type="spellStart"/>
      <w:r w:rsidRPr="003A6241">
        <w:rPr>
          <w:rFonts w:asciiTheme="minorHAnsi" w:hAnsiTheme="minorHAnsi" w:cstheme="minorBidi"/>
          <w:i/>
          <w:iCs/>
          <w:sz w:val="16"/>
          <w:szCs w:val="16"/>
          <w:lang w:val="fr-FR" w:bidi="en-US"/>
        </w:rPr>
        <w:t>Tafsiré</w:t>
      </w:r>
      <w:proofErr w:type="spellEnd"/>
      <w:r w:rsidRPr="003A6241">
        <w:rPr>
          <w:rFonts w:asciiTheme="minorHAnsi" w:hAnsiTheme="minorHAnsi" w:cstheme="minorBidi"/>
          <w:i/>
          <w:iCs/>
          <w:sz w:val="16"/>
          <w:szCs w:val="16"/>
          <w:lang w:val="fr-FR" w:bidi="en-US"/>
        </w:rPr>
        <w:t xml:space="preserve"> </w:t>
      </w:r>
      <w:proofErr w:type="spellStart"/>
      <w:r w:rsidRPr="003A6241">
        <w:rPr>
          <w:rFonts w:asciiTheme="minorHAnsi" w:hAnsiTheme="minorHAnsi" w:cstheme="minorBidi"/>
          <w:i/>
          <w:iCs/>
          <w:sz w:val="16"/>
          <w:szCs w:val="16"/>
          <w:lang w:val="fr-FR" w:bidi="en-US"/>
        </w:rPr>
        <w:t>Qur’ané</w:t>
      </w:r>
      <w:proofErr w:type="spellEnd"/>
      <w:r w:rsidRPr="003A6241">
        <w:rPr>
          <w:rFonts w:asciiTheme="minorHAnsi" w:hAnsiTheme="minorHAnsi" w:cstheme="minorBidi"/>
          <w:i/>
          <w:iCs/>
          <w:sz w:val="16"/>
          <w:szCs w:val="16"/>
          <w:lang w:val="fr-FR" w:bidi="en-US"/>
        </w:rPr>
        <w:t xml:space="preserve"> Mehr, tome 2, page 62</w:t>
      </w:r>
    </w:p>
  </w:footnote>
  <w:footnote w:id="63">
    <w:p w14:paraId="4BD9D955" w14:textId="77777777" w:rsidR="007A05F7" w:rsidRPr="00352CD7"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63</w:t>
      </w:r>
    </w:p>
  </w:footnote>
  <w:footnote w:id="64">
    <w:p w14:paraId="7F736FFC" w14:textId="58BAB3B1" w:rsidR="007A05F7" w:rsidRPr="00352CD7" w:rsidRDefault="007A05F7" w:rsidP="00FB7BFD">
      <w:pPr>
        <w:pStyle w:val="Paragraphedeliste"/>
        <w:spacing w:after="0" w:line="240" w:lineRule="auto"/>
        <w:ind w:left="0"/>
        <w:rPr>
          <w:sz w:val="16"/>
          <w:szCs w:val="16"/>
        </w:rPr>
      </w:pPr>
      <w:r w:rsidRPr="00352CD7">
        <w:rPr>
          <w:rStyle w:val="Appelnotedebasdep"/>
          <w:sz w:val="16"/>
          <w:szCs w:val="16"/>
        </w:rPr>
        <w:footnoteRef/>
      </w:r>
      <w:r w:rsidRPr="00352CD7">
        <w:rPr>
          <w:sz w:val="16"/>
          <w:szCs w:val="16"/>
        </w:rPr>
        <w:t xml:space="preserve"> </w:t>
      </w:r>
      <w:r w:rsidRPr="00352CD7">
        <w:rPr>
          <w:rFonts w:eastAsia="Times New Roman" w:cstheme="minorHAnsi"/>
          <w:iCs/>
          <w:sz w:val="16"/>
          <w:szCs w:val="16"/>
        </w:rPr>
        <w:t xml:space="preserve">Voir Coran : Chapitre 18, verset 49 ; </w:t>
      </w:r>
      <w:bookmarkStart w:id="24" w:name="_Hlk152176003"/>
      <w:r w:rsidRPr="00352CD7">
        <w:rPr>
          <w:sz w:val="16"/>
          <w:szCs w:val="16"/>
        </w:rPr>
        <w:t>Coran : Chapitre 99, verset</w:t>
      </w:r>
      <w:r w:rsidR="009138EB">
        <w:rPr>
          <w:sz w:val="16"/>
          <w:szCs w:val="16"/>
        </w:rPr>
        <w:t>s</w:t>
      </w:r>
      <w:r w:rsidRPr="00352CD7">
        <w:rPr>
          <w:sz w:val="16"/>
          <w:szCs w:val="16"/>
        </w:rPr>
        <w:t xml:space="preserve"> 7-8 </w:t>
      </w:r>
      <w:bookmarkEnd w:id="24"/>
    </w:p>
  </w:footnote>
  <w:footnote w:id="65">
    <w:p w14:paraId="0A9C1C26" w14:textId="77777777" w:rsidR="007A05F7" w:rsidRPr="00352CD7"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64</w:t>
      </w:r>
    </w:p>
  </w:footnote>
  <w:footnote w:id="66">
    <w:p w14:paraId="21F08C30" w14:textId="77777777" w:rsidR="007A05F7" w:rsidRPr="00352CD7" w:rsidRDefault="007A05F7" w:rsidP="00FB7BFD">
      <w:pPr>
        <w:pStyle w:val="Notedebasdepage"/>
        <w:rPr>
          <w:i/>
          <w:iCs/>
          <w:sz w:val="16"/>
          <w:szCs w:val="16"/>
          <w:lang w:val="fr-RE"/>
        </w:rPr>
      </w:pPr>
      <w:r w:rsidRPr="00352CD7">
        <w:rPr>
          <w:rStyle w:val="Appelnotedebasdep"/>
          <w:sz w:val="16"/>
          <w:szCs w:val="16"/>
        </w:rPr>
        <w:footnoteRef/>
      </w:r>
      <w:r w:rsidRPr="00352CD7">
        <w:rPr>
          <w:sz w:val="16"/>
          <w:szCs w:val="16"/>
        </w:rPr>
        <w:t xml:space="preserve"> </w:t>
      </w:r>
      <w:proofErr w:type="spellStart"/>
      <w:r w:rsidRPr="00352CD7">
        <w:rPr>
          <w:i/>
          <w:iCs/>
          <w:sz w:val="16"/>
          <w:szCs w:val="16"/>
          <w:lang w:val="fr-RE"/>
        </w:rPr>
        <w:t>Assbaab</w:t>
      </w:r>
      <w:proofErr w:type="spellEnd"/>
      <w:r w:rsidRPr="00352CD7">
        <w:rPr>
          <w:i/>
          <w:iCs/>
          <w:sz w:val="16"/>
          <w:szCs w:val="16"/>
          <w:lang w:val="fr-RE"/>
        </w:rPr>
        <w:t xml:space="preserve"> an-</w:t>
      </w:r>
      <w:proofErr w:type="spellStart"/>
      <w:r w:rsidRPr="00352CD7">
        <w:rPr>
          <w:i/>
          <w:iCs/>
          <w:sz w:val="16"/>
          <w:szCs w:val="16"/>
          <w:lang w:val="fr-RE"/>
        </w:rPr>
        <w:t>Nouzoul</w:t>
      </w:r>
      <w:proofErr w:type="spellEnd"/>
      <w:r w:rsidRPr="00352CD7">
        <w:rPr>
          <w:i/>
          <w:iCs/>
          <w:sz w:val="16"/>
          <w:szCs w:val="16"/>
          <w:lang w:val="fr-RE"/>
        </w:rPr>
        <w:t>, page 105</w:t>
      </w:r>
    </w:p>
  </w:footnote>
  <w:footnote w:id="67">
    <w:p w14:paraId="243ED1A0" w14:textId="77777777" w:rsidR="007A05F7" w:rsidRPr="00352CD7" w:rsidRDefault="007A05F7" w:rsidP="00FB7BFD">
      <w:pPr>
        <w:pStyle w:val="Notedebasdepage"/>
        <w:rPr>
          <w:rFonts w:cs="Calibri"/>
          <w:i/>
          <w:iCs/>
          <w:sz w:val="16"/>
          <w:szCs w:val="16"/>
        </w:rPr>
      </w:pPr>
      <w:r w:rsidRPr="00352CD7">
        <w:rPr>
          <w:rStyle w:val="Appelnotedebasdep"/>
          <w:sz w:val="16"/>
          <w:szCs w:val="16"/>
        </w:rPr>
        <w:footnoteRef/>
      </w:r>
      <w:r w:rsidRPr="00352CD7">
        <w:rPr>
          <w:sz w:val="16"/>
          <w:szCs w:val="16"/>
        </w:rPr>
        <w:t xml:space="preserve"> </w:t>
      </w:r>
      <w:proofErr w:type="spellStart"/>
      <w:r w:rsidRPr="00352CD7">
        <w:rPr>
          <w:rFonts w:cs="Calibri"/>
          <w:i/>
          <w:iCs/>
          <w:sz w:val="16"/>
          <w:szCs w:val="16"/>
        </w:rPr>
        <w:t>Tafsiré</w:t>
      </w:r>
      <w:proofErr w:type="spellEnd"/>
      <w:r w:rsidRPr="00352CD7">
        <w:rPr>
          <w:rFonts w:cs="Calibri"/>
          <w:i/>
          <w:iCs/>
          <w:sz w:val="16"/>
          <w:szCs w:val="16"/>
        </w:rPr>
        <w:t xml:space="preserve"> Ayyashi, tome 1, page 167</w:t>
      </w:r>
    </w:p>
  </w:footnote>
  <w:footnote w:id="68">
    <w:p w14:paraId="18FCA5D8" w14:textId="77777777" w:rsidR="007A05F7" w:rsidRPr="00FE7353" w:rsidRDefault="007A05F7" w:rsidP="00FB7BFD">
      <w:pPr>
        <w:pStyle w:val="Notedebasdepage"/>
        <w:rPr>
          <w:i/>
          <w:iCs/>
          <w:sz w:val="16"/>
          <w:szCs w:val="16"/>
          <w:lang w:val="en-US"/>
        </w:rPr>
      </w:pPr>
      <w:r w:rsidRPr="00352CD7">
        <w:rPr>
          <w:rStyle w:val="Appelnotedebasdep"/>
          <w:sz w:val="16"/>
          <w:szCs w:val="16"/>
        </w:rPr>
        <w:footnoteRef/>
      </w:r>
      <w:r w:rsidRPr="00FE7353">
        <w:rPr>
          <w:sz w:val="16"/>
          <w:szCs w:val="16"/>
          <w:lang w:val="en-US"/>
        </w:rPr>
        <w:t xml:space="preserve"> </w:t>
      </w:r>
      <w:bookmarkStart w:id="25" w:name="_Hlk155545396"/>
      <w:proofErr w:type="spellStart"/>
      <w:r w:rsidRPr="00FE7353">
        <w:rPr>
          <w:i/>
          <w:iCs/>
          <w:sz w:val="16"/>
          <w:szCs w:val="16"/>
          <w:lang w:val="en-US"/>
        </w:rPr>
        <w:t>Wasa’il</w:t>
      </w:r>
      <w:proofErr w:type="spellEnd"/>
      <w:r w:rsidRPr="00FE7353">
        <w:rPr>
          <w:i/>
          <w:iCs/>
          <w:sz w:val="16"/>
          <w:szCs w:val="16"/>
          <w:lang w:val="en-US"/>
        </w:rPr>
        <w:t xml:space="preserve"> al-Shia, tome 15, page</w:t>
      </w:r>
      <w:bookmarkEnd w:id="25"/>
      <w:r w:rsidRPr="00FE7353">
        <w:rPr>
          <w:i/>
          <w:iCs/>
          <w:sz w:val="16"/>
          <w:szCs w:val="16"/>
          <w:lang w:val="en-US"/>
        </w:rPr>
        <w:t xml:space="preserve"> 308</w:t>
      </w:r>
    </w:p>
  </w:footnote>
  <w:footnote w:id="69">
    <w:p w14:paraId="2F730438" w14:textId="77777777" w:rsidR="007A05F7" w:rsidRPr="00352CD7" w:rsidRDefault="007A05F7" w:rsidP="00FB7BFD">
      <w:pPr>
        <w:pStyle w:val="Paragraphedeliste1"/>
        <w:spacing w:after="0"/>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67 </w:t>
      </w:r>
    </w:p>
  </w:footnote>
  <w:footnote w:id="70">
    <w:p w14:paraId="6A75AD63" w14:textId="77777777" w:rsidR="007A05F7" w:rsidRPr="00352CD7" w:rsidRDefault="007A05F7" w:rsidP="00FB7BFD">
      <w:pPr>
        <w:pStyle w:val="Paragraphedeliste1"/>
        <w:spacing w:after="0"/>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69</w:t>
      </w:r>
    </w:p>
  </w:footnote>
  <w:footnote w:id="71">
    <w:p w14:paraId="3F898F06" w14:textId="77777777" w:rsidR="007A05F7" w:rsidRPr="00352CD7" w:rsidRDefault="007A05F7" w:rsidP="00FB7BFD">
      <w:pPr>
        <w:pStyle w:val="Notedebasdepage"/>
        <w:rPr>
          <w:sz w:val="16"/>
          <w:szCs w:val="16"/>
        </w:rPr>
      </w:pPr>
      <w:r w:rsidRPr="00352CD7">
        <w:rPr>
          <w:rStyle w:val="Appelnotedebasdep"/>
          <w:sz w:val="16"/>
          <w:szCs w:val="16"/>
        </w:rPr>
        <w:footnoteRef/>
      </w:r>
      <w:r w:rsidRPr="00352CD7">
        <w:rPr>
          <w:sz w:val="16"/>
          <w:szCs w:val="16"/>
        </w:rPr>
        <w:t xml:space="preserve"> </w:t>
      </w:r>
      <w:r w:rsidRPr="00352CD7">
        <w:rPr>
          <w:sz w:val="16"/>
          <w:szCs w:val="16"/>
          <w:lang w:val="fr-BE"/>
        </w:rPr>
        <w:t xml:space="preserve">Voir l’exégèse de ces versets dans le </w:t>
      </w:r>
      <w:proofErr w:type="spellStart"/>
      <w:r w:rsidRPr="00352CD7">
        <w:rPr>
          <w:sz w:val="16"/>
          <w:szCs w:val="16"/>
        </w:rPr>
        <w:t>Tafsiré</w:t>
      </w:r>
      <w:proofErr w:type="spellEnd"/>
      <w:r w:rsidRPr="00352CD7">
        <w:rPr>
          <w:sz w:val="16"/>
          <w:szCs w:val="16"/>
        </w:rPr>
        <w:t xml:space="preserve"> Majmà’ al </w:t>
      </w:r>
      <w:proofErr w:type="spellStart"/>
      <w:r w:rsidRPr="00352CD7">
        <w:rPr>
          <w:sz w:val="16"/>
          <w:szCs w:val="16"/>
        </w:rPr>
        <w:t>Bayàn</w:t>
      </w:r>
      <w:proofErr w:type="spellEnd"/>
      <w:r w:rsidRPr="00352CD7">
        <w:rPr>
          <w:sz w:val="16"/>
          <w:szCs w:val="16"/>
        </w:rPr>
        <w:t>.</w:t>
      </w:r>
    </w:p>
  </w:footnote>
  <w:footnote w:id="72">
    <w:p w14:paraId="1B40ADC7" w14:textId="77777777" w:rsidR="007A05F7" w:rsidRPr="00352CD7" w:rsidRDefault="007A05F7" w:rsidP="00FB7BFD">
      <w:pPr>
        <w:pStyle w:val="Paragraphedeliste"/>
        <w:spacing w:after="0" w:line="240" w:lineRule="auto"/>
        <w:ind w:left="0"/>
        <w:rPr>
          <w:rFonts w:eastAsia="Times New Roman"/>
          <w:i/>
          <w:iCs/>
          <w:sz w:val="16"/>
          <w:szCs w:val="16"/>
        </w:rPr>
      </w:pPr>
      <w:r w:rsidRPr="00352CD7">
        <w:rPr>
          <w:rStyle w:val="Appelnotedebasdep"/>
          <w:sz w:val="16"/>
          <w:szCs w:val="16"/>
        </w:rPr>
        <w:footnoteRef/>
      </w:r>
      <w:r w:rsidRPr="00352CD7">
        <w:rPr>
          <w:sz w:val="16"/>
          <w:szCs w:val="16"/>
        </w:rPr>
        <w:t xml:space="preserve"> </w:t>
      </w:r>
      <w:proofErr w:type="spellStart"/>
      <w:r w:rsidRPr="00352CD7">
        <w:rPr>
          <w:i/>
          <w:iCs/>
          <w:sz w:val="16"/>
          <w:szCs w:val="16"/>
          <w:lang w:bidi="en-US"/>
        </w:rPr>
        <w:t>Tafsiré</w:t>
      </w:r>
      <w:proofErr w:type="spellEnd"/>
      <w:r w:rsidRPr="00352CD7">
        <w:rPr>
          <w:i/>
          <w:iCs/>
          <w:sz w:val="16"/>
          <w:szCs w:val="16"/>
          <w:lang w:bidi="en-US"/>
        </w:rPr>
        <w:t xml:space="preserve"> </w:t>
      </w:r>
      <w:proofErr w:type="spellStart"/>
      <w:r w:rsidRPr="00352CD7">
        <w:rPr>
          <w:i/>
          <w:iCs/>
          <w:sz w:val="16"/>
          <w:szCs w:val="16"/>
          <w:lang w:bidi="en-US"/>
        </w:rPr>
        <w:t>Qur’ané</w:t>
      </w:r>
      <w:proofErr w:type="spellEnd"/>
      <w:r w:rsidRPr="00352CD7">
        <w:rPr>
          <w:i/>
          <w:iCs/>
          <w:sz w:val="16"/>
          <w:szCs w:val="16"/>
          <w:lang w:bidi="en-US"/>
        </w:rPr>
        <w:t xml:space="preserve"> Mehr, tome 2, page 70 ; </w:t>
      </w:r>
      <w:bookmarkStart w:id="26" w:name="_Hlk155544203"/>
      <w:proofErr w:type="spellStart"/>
      <w:r w:rsidRPr="00352CD7">
        <w:rPr>
          <w:rFonts w:eastAsia="Times New Roman"/>
          <w:i/>
          <w:iCs/>
          <w:sz w:val="16"/>
          <w:szCs w:val="16"/>
        </w:rPr>
        <w:t>Tafsiré</w:t>
      </w:r>
      <w:proofErr w:type="spellEnd"/>
      <w:r w:rsidRPr="00352CD7">
        <w:rPr>
          <w:rFonts w:eastAsia="Times New Roman"/>
          <w:i/>
          <w:iCs/>
          <w:sz w:val="16"/>
          <w:szCs w:val="16"/>
        </w:rPr>
        <w:t xml:space="preserve"> al-Safi, tome 1, page 329 </w:t>
      </w:r>
      <w:bookmarkEnd w:id="26"/>
    </w:p>
  </w:footnote>
  <w:footnote w:id="73">
    <w:p w14:paraId="1B57618B" w14:textId="77777777" w:rsidR="007A05F7" w:rsidRPr="00352CD7" w:rsidRDefault="007A05F7" w:rsidP="00FB7BFD">
      <w:pPr>
        <w:pStyle w:val="Notedebasdepage"/>
        <w:rPr>
          <w:sz w:val="16"/>
          <w:szCs w:val="16"/>
        </w:rPr>
      </w:pPr>
      <w:r w:rsidRPr="00352CD7">
        <w:rPr>
          <w:rStyle w:val="Appelnotedebasdep"/>
          <w:sz w:val="16"/>
          <w:szCs w:val="16"/>
        </w:rPr>
        <w:footnoteRef/>
      </w:r>
      <w:r w:rsidRPr="00352CD7">
        <w:rPr>
          <w:sz w:val="16"/>
          <w:szCs w:val="16"/>
        </w:rPr>
        <w:t xml:space="preserve"> </w:t>
      </w:r>
      <w:r w:rsidRPr="00352CD7">
        <w:rPr>
          <w:rFonts w:cstheme="minorHAnsi"/>
          <w:sz w:val="16"/>
          <w:szCs w:val="16"/>
          <w:lang w:val="fr-RE"/>
        </w:rPr>
        <w:t>Prophète Zakariya (a)</w:t>
      </w:r>
    </w:p>
  </w:footnote>
  <w:footnote w:id="74">
    <w:p w14:paraId="0245D875" w14:textId="77777777" w:rsidR="007A05F7" w:rsidRPr="00352CD7" w:rsidRDefault="007A05F7" w:rsidP="00FB7BFD">
      <w:pPr>
        <w:pStyle w:val="Paragraphedeliste1"/>
        <w:spacing w:after="0"/>
        <w:ind w:left="0"/>
        <w:jc w:val="left"/>
        <w:rPr>
          <w:i/>
          <w:iCs/>
          <w:sz w:val="16"/>
          <w:szCs w:val="16"/>
          <w:lang w:val="fr-RE"/>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71 </w:t>
      </w:r>
    </w:p>
  </w:footnote>
  <w:footnote w:id="75">
    <w:p w14:paraId="4C8DB481" w14:textId="77777777" w:rsidR="007A05F7" w:rsidRPr="00352CD7" w:rsidRDefault="007A05F7" w:rsidP="00FB7BFD">
      <w:pPr>
        <w:pStyle w:val="Paragraphedeliste1"/>
        <w:spacing w:after="0"/>
        <w:ind w:left="0"/>
        <w:jc w:val="left"/>
        <w:rPr>
          <w:i/>
          <w:iCs/>
          <w:sz w:val="16"/>
          <w:szCs w:val="16"/>
          <w:lang w:val="fr-FR"/>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w:t>
      </w:r>
      <w:r w:rsidRPr="00FE7353">
        <w:rPr>
          <w:i/>
          <w:iCs/>
          <w:sz w:val="16"/>
          <w:szCs w:val="16"/>
          <w:lang w:val="fr-BE" w:bidi="en-US"/>
        </w:rPr>
        <w:t xml:space="preserve"> 73 ; </w:t>
      </w:r>
      <w:bookmarkStart w:id="27" w:name="_Hlk155687914"/>
      <w:proofErr w:type="spellStart"/>
      <w:r w:rsidRPr="00352CD7">
        <w:rPr>
          <w:i/>
          <w:iCs/>
          <w:sz w:val="16"/>
          <w:szCs w:val="16"/>
          <w:lang w:val="fr-FR"/>
        </w:rPr>
        <w:t>Tafsiré</w:t>
      </w:r>
      <w:proofErr w:type="spellEnd"/>
      <w:r w:rsidRPr="00352CD7">
        <w:rPr>
          <w:i/>
          <w:iCs/>
          <w:sz w:val="16"/>
          <w:szCs w:val="16"/>
          <w:lang w:val="fr-FR"/>
        </w:rPr>
        <w:t xml:space="preserve"> Al Mizàn, tome 3, pag</w:t>
      </w:r>
      <w:bookmarkEnd w:id="27"/>
      <w:r w:rsidRPr="00352CD7">
        <w:rPr>
          <w:i/>
          <w:iCs/>
          <w:sz w:val="16"/>
          <w:szCs w:val="16"/>
          <w:lang w:val="fr-FR"/>
        </w:rPr>
        <w:t xml:space="preserve">e 171 </w:t>
      </w:r>
    </w:p>
  </w:footnote>
  <w:footnote w:id="76">
    <w:p w14:paraId="735294F3" w14:textId="77777777" w:rsidR="007A05F7" w:rsidRPr="00352CD7"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75 ; </w:t>
      </w:r>
      <w:proofErr w:type="spellStart"/>
      <w:r w:rsidRPr="00352CD7">
        <w:rPr>
          <w:rFonts w:asciiTheme="minorHAnsi" w:eastAsiaTheme="minorEastAsia" w:hAnsiTheme="minorHAnsi" w:cstheme="minorBidi"/>
          <w:i/>
          <w:iCs/>
          <w:sz w:val="16"/>
          <w:szCs w:val="16"/>
          <w:lang w:val="fr-FR" w:bidi="en-US"/>
        </w:rPr>
        <w:t>Tafsiré</w:t>
      </w:r>
      <w:proofErr w:type="spellEnd"/>
      <w:r w:rsidRPr="00352CD7">
        <w:rPr>
          <w:rFonts w:asciiTheme="minorHAnsi" w:eastAsiaTheme="minorEastAsia" w:hAnsiTheme="minorHAnsi" w:cstheme="minorBidi"/>
          <w:i/>
          <w:iCs/>
          <w:sz w:val="16"/>
          <w:szCs w:val="16"/>
          <w:lang w:val="fr-FR" w:bidi="en-US"/>
        </w:rPr>
        <w:t xml:space="preserve"> </w:t>
      </w:r>
      <w:proofErr w:type="spellStart"/>
      <w:r w:rsidRPr="00352CD7">
        <w:rPr>
          <w:rFonts w:asciiTheme="minorHAnsi" w:eastAsiaTheme="minorEastAsia" w:hAnsiTheme="minorHAnsi" w:cstheme="minorBidi"/>
          <w:i/>
          <w:iCs/>
          <w:sz w:val="16"/>
          <w:szCs w:val="16"/>
          <w:lang w:val="fr-FR" w:bidi="en-US"/>
        </w:rPr>
        <w:t>Némouna</w:t>
      </w:r>
      <w:proofErr w:type="spellEnd"/>
      <w:r w:rsidRPr="00352CD7">
        <w:rPr>
          <w:rFonts w:asciiTheme="minorHAnsi" w:eastAsiaTheme="minorEastAsia" w:hAnsiTheme="minorHAnsi" w:cstheme="minorBidi"/>
          <w:i/>
          <w:iCs/>
          <w:sz w:val="16"/>
          <w:szCs w:val="16"/>
          <w:lang w:val="fr-FR" w:bidi="en-US"/>
        </w:rPr>
        <w:t xml:space="preserve">, tome 2, page 397 </w:t>
      </w:r>
    </w:p>
  </w:footnote>
  <w:footnote w:id="77">
    <w:p w14:paraId="42292830" w14:textId="77777777" w:rsidR="007A05F7" w:rsidRPr="00352CD7" w:rsidRDefault="007A05F7" w:rsidP="00FB7BFD">
      <w:pPr>
        <w:pStyle w:val="Paragraphedeliste1"/>
        <w:spacing w:after="0"/>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76</w:t>
      </w:r>
    </w:p>
  </w:footnote>
  <w:footnote w:id="78">
    <w:p w14:paraId="3FF7814B" w14:textId="77777777" w:rsidR="007A05F7" w:rsidRPr="00352CD7"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77 ; </w:t>
      </w:r>
      <w:proofErr w:type="spellStart"/>
      <w:r w:rsidRPr="00352CD7">
        <w:rPr>
          <w:rFonts w:asciiTheme="minorHAnsi" w:eastAsiaTheme="minorEastAsia" w:hAnsiTheme="minorHAnsi" w:cstheme="minorBidi"/>
          <w:i/>
          <w:iCs/>
          <w:sz w:val="16"/>
          <w:szCs w:val="16"/>
          <w:lang w:val="fr-FR" w:bidi="en-US"/>
        </w:rPr>
        <w:t>Tafsiré</w:t>
      </w:r>
      <w:proofErr w:type="spellEnd"/>
      <w:r w:rsidRPr="00352CD7">
        <w:rPr>
          <w:rFonts w:asciiTheme="minorHAnsi" w:eastAsiaTheme="minorEastAsia" w:hAnsiTheme="minorHAnsi" w:cstheme="minorBidi"/>
          <w:i/>
          <w:iCs/>
          <w:sz w:val="16"/>
          <w:szCs w:val="16"/>
          <w:lang w:val="fr-FR" w:bidi="en-US"/>
        </w:rPr>
        <w:t xml:space="preserve"> </w:t>
      </w:r>
      <w:proofErr w:type="spellStart"/>
      <w:r w:rsidRPr="00352CD7">
        <w:rPr>
          <w:rFonts w:asciiTheme="minorHAnsi" w:eastAsiaTheme="minorEastAsia" w:hAnsiTheme="minorHAnsi" w:cstheme="minorBidi"/>
          <w:i/>
          <w:iCs/>
          <w:sz w:val="16"/>
          <w:szCs w:val="16"/>
          <w:lang w:val="fr-FR" w:bidi="en-US"/>
        </w:rPr>
        <w:t>Némouna</w:t>
      </w:r>
      <w:proofErr w:type="spellEnd"/>
      <w:r w:rsidRPr="00352CD7">
        <w:rPr>
          <w:rFonts w:asciiTheme="minorHAnsi" w:eastAsiaTheme="minorEastAsia" w:hAnsiTheme="minorHAnsi" w:cstheme="minorBidi"/>
          <w:i/>
          <w:iCs/>
          <w:sz w:val="16"/>
          <w:szCs w:val="16"/>
          <w:lang w:val="fr-FR" w:bidi="en-US"/>
        </w:rPr>
        <w:t xml:space="preserve">, tome 2, page 402 </w:t>
      </w:r>
    </w:p>
  </w:footnote>
  <w:footnote w:id="79">
    <w:p w14:paraId="1527FB82" w14:textId="77777777" w:rsidR="007A05F7" w:rsidRPr="00352CD7" w:rsidRDefault="007A05F7" w:rsidP="00FB7BFD">
      <w:pPr>
        <w:pStyle w:val="Notedebasdepage"/>
        <w:rPr>
          <w:sz w:val="16"/>
          <w:szCs w:val="16"/>
        </w:rPr>
      </w:pPr>
      <w:r w:rsidRPr="00352CD7">
        <w:rPr>
          <w:rStyle w:val="Appelnotedebasdep"/>
          <w:sz w:val="16"/>
          <w:szCs w:val="16"/>
        </w:rPr>
        <w:footnoteRef/>
      </w:r>
      <w:r w:rsidRPr="00352CD7">
        <w:rPr>
          <w:sz w:val="16"/>
          <w:szCs w:val="16"/>
        </w:rPr>
        <w:t xml:space="preserve"> </w:t>
      </w:r>
      <w:proofErr w:type="spellStart"/>
      <w:r w:rsidRPr="00352CD7">
        <w:rPr>
          <w:i/>
          <w:iCs/>
          <w:sz w:val="16"/>
          <w:szCs w:val="16"/>
          <w:lang w:bidi="en-US"/>
        </w:rPr>
        <w:t>Tafsiré</w:t>
      </w:r>
      <w:proofErr w:type="spellEnd"/>
      <w:r w:rsidRPr="00352CD7">
        <w:rPr>
          <w:i/>
          <w:iCs/>
          <w:sz w:val="16"/>
          <w:szCs w:val="16"/>
          <w:lang w:bidi="en-US"/>
        </w:rPr>
        <w:t xml:space="preserve"> </w:t>
      </w:r>
      <w:proofErr w:type="spellStart"/>
      <w:r w:rsidRPr="00352CD7">
        <w:rPr>
          <w:i/>
          <w:iCs/>
          <w:sz w:val="16"/>
          <w:szCs w:val="16"/>
          <w:lang w:bidi="en-US"/>
        </w:rPr>
        <w:t>Qur’ané</w:t>
      </w:r>
      <w:proofErr w:type="spellEnd"/>
      <w:r w:rsidRPr="00352CD7">
        <w:rPr>
          <w:i/>
          <w:iCs/>
          <w:sz w:val="16"/>
          <w:szCs w:val="16"/>
          <w:lang w:bidi="en-US"/>
        </w:rPr>
        <w:t xml:space="preserve"> Mehr, tome 2, page 79</w:t>
      </w:r>
    </w:p>
  </w:footnote>
  <w:footnote w:id="80">
    <w:p w14:paraId="39E854DD" w14:textId="77777777" w:rsidR="007A05F7" w:rsidRPr="00352CD7"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80</w:t>
      </w:r>
    </w:p>
  </w:footnote>
  <w:footnote w:id="81">
    <w:p w14:paraId="210C6353" w14:textId="77777777" w:rsidR="007A05F7" w:rsidRPr="00352CD7" w:rsidRDefault="007A05F7" w:rsidP="00FB7BFD">
      <w:pPr>
        <w:pStyle w:val="Notedebasdepage"/>
        <w:rPr>
          <w:sz w:val="16"/>
          <w:szCs w:val="16"/>
        </w:rPr>
      </w:pPr>
      <w:r w:rsidRPr="00352CD7">
        <w:rPr>
          <w:rStyle w:val="Appelnotedebasdep"/>
          <w:sz w:val="16"/>
          <w:szCs w:val="16"/>
        </w:rPr>
        <w:footnoteRef/>
      </w:r>
      <w:r w:rsidRPr="00352CD7">
        <w:rPr>
          <w:sz w:val="16"/>
          <w:szCs w:val="16"/>
        </w:rPr>
        <w:t xml:space="preserve"> </w:t>
      </w:r>
      <w:r w:rsidRPr="00352CD7">
        <w:rPr>
          <w:sz w:val="16"/>
          <w:szCs w:val="16"/>
          <w:lang w:val="fr-BE"/>
        </w:rPr>
        <w:t xml:space="preserve">Voir l’exégèse de ces versets dans le </w:t>
      </w:r>
      <w:proofErr w:type="spellStart"/>
      <w:r w:rsidRPr="00352CD7">
        <w:rPr>
          <w:sz w:val="16"/>
          <w:szCs w:val="16"/>
          <w:lang w:val="fr-RE"/>
        </w:rPr>
        <w:t>Tafsiré</w:t>
      </w:r>
      <w:proofErr w:type="spellEnd"/>
      <w:r w:rsidRPr="00352CD7">
        <w:rPr>
          <w:sz w:val="16"/>
          <w:szCs w:val="16"/>
          <w:lang w:val="fr-RE"/>
        </w:rPr>
        <w:t xml:space="preserve"> al-Manaar, </w:t>
      </w:r>
      <w:proofErr w:type="spellStart"/>
      <w:r w:rsidRPr="00352CD7">
        <w:rPr>
          <w:sz w:val="16"/>
          <w:szCs w:val="16"/>
          <w:lang w:val="fr-RE"/>
        </w:rPr>
        <w:t>Tafsiré</w:t>
      </w:r>
      <w:proofErr w:type="spellEnd"/>
      <w:r w:rsidRPr="00352CD7">
        <w:rPr>
          <w:sz w:val="16"/>
          <w:szCs w:val="16"/>
          <w:lang w:val="fr-RE"/>
        </w:rPr>
        <w:t xml:space="preserve"> al-</w:t>
      </w:r>
      <w:proofErr w:type="spellStart"/>
      <w:r w:rsidRPr="00352CD7">
        <w:rPr>
          <w:sz w:val="16"/>
          <w:szCs w:val="16"/>
          <w:lang w:val="fr-RE"/>
        </w:rPr>
        <w:t>Qourtoubi</w:t>
      </w:r>
      <w:proofErr w:type="spellEnd"/>
      <w:r w:rsidRPr="00352CD7">
        <w:rPr>
          <w:sz w:val="16"/>
          <w:szCs w:val="16"/>
          <w:lang w:val="fr-RE"/>
        </w:rPr>
        <w:t xml:space="preserve">, </w:t>
      </w:r>
      <w:proofErr w:type="spellStart"/>
      <w:r w:rsidRPr="00352CD7">
        <w:rPr>
          <w:sz w:val="16"/>
          <w:szCs w:val="16"/>
          <w:lang w:val="fr-RE"/>
        </w:rPr>
        <w:t>Tafsiré</w:t>
      </w:r>
      <w:proofErr w:type="spellEnd"/>
      <w:r w:rsidRPr="00352CD7">
        <w:rPr>
          <w:sz w:val="16"/>
          <w:szCs w:val="16"/>
          <w:lang w:val="fr-RE"/>
        </w:rPr>
        <w:t xml:space="preserve"> al-</w:t>
      </w:r>
      <w:proofErr w:type="spellStart"/>
      <w:r w:rsidRPr="00352CD7">
        <w:rPr>
          <w:sz w:val="16"/>
          <w:szCs w:val="16"/>
          <w:lang w:val="fr-RE"/>
        </w:rPr>
        <w:t>Maraaghi</w:t>
      </w:r>
      <w:proofErr w:type="spellEnd"/>
      <w:r w:rsidRPr="00352CD7">
        <w:rPr>
          <w:sz w:val="16"/>
          <w:szCs w:val="16"/>
          <w:lang w:val="fr-RE"/>
        </w:rPr>
        <w:t xml:space="preserve">, </w:t>
      </w:r>
      <w:proofErr w:type="spellStart"/>
      <w:r w:rsidRPr="00352CD7">
        <w:rPr>
          <w:sz w:val="16"/>
          <w:szCs w:val="16"/>
          <w:lang w:val="fr-RE"/>
        </w:rPr>
        <w:t>Mafaatih</w:t>
      </w:r>
      <w:proofErr w:type="spellEnd"/>
      <w:r w:rsidRPr="00352CD7">
        <w:rPr>
          <w:sz w:val="16"/>
          <w:szCs w:val="16"/>
          <w:lang w:val="fr-RE"/>
        </w:rPr>
        <w:t xml:space="preserve"> al-</w:t>
      </w:r>
      <w:proofErr w:type="spellStart"/>
      <w:r w:rsidRPr="00352CD7">
        <w:rPr>
          <w:sz w:val="16"/>
          <w:szCs w:val="16"/>
          <w:lang w:val="fr-RE"/>
        </w:rPr>
        <w:t>Ghayb</w:t>
      </w:r>
      <w:proofErr w:type="spellEnd"/>
      <w:r w:rsidRPr="00352CD7">
        <w:rPr>
          <w:sz w:val="16"/>
          <w:szCs w:val="16"/>
          <w:lang w:val="fr-RE"/>
        </w:rPr>
        <w:t xml:space="preserve">. </w:t>
      </w:r>
    </w:p>
  </w:footnote>
  <w:footnote w:id="82">
    <w:p w14:paraId="734B341A" w14:textId="77777777" w:rsidR="007A05F7" w:rsidRPr="00352CD7" w:rsidRDefault="007A05F7" w:rsidP="00FB7BFD">
      <w:pPr>
        <w:pStyle w:val="Paragraphedeliste"/>
        <w:spacing w:after="0" w:line="240" w:lineRule="auto"/>
        <w:ind w:left="0"/>
        <w:rPr>
          <w:rFonts w:eastAsia="Times New Roman"/>
          <w:i/>
          <w:iCs/>
          <w:sz w:val="16"/>
          <w:szCs w:val="16"/>
          <w:lang w:val="fr-RE"/>
        </w:rPr>
      </w:pPr>
      <w:r w:rsidRPr="00352CD7">
        <w:rPr>
          <w:rStyle w:val="Appelnotedebasdep"/>
          <w:sz w:val="16"/>
          <w:szCs w:val="16"/>
        </w:rPr>
        <w:footnoteRef/>
      </w:r>
      <w:r w:rsidRPr="00352CD7">
        <w:rPr>
          <w:sz w:val="16"/>
          <w:szCs w:val="16"/>
        </w:rPr>
        <w:t xml:space="preserve"> </w:t>
      </w:r>
      <w:bookmarkStart w:id="28" w:name="_Hlk155626088"/>
      <w:proofErr w:type="spellStart"/>
      <w:r w:rsidRPr="00352CD7">
        <w:rPr>
          <w:rFonts w:eastAsia="Times New Roman"/>
          <w:i/>
          <w:iCs/>
          <w:sz w:val="16"/>
          <w:szCs w:val="16"/>
          <w:lang w:val="fr-RE"/>
        </w:rPr>
        <w:t>Tafsiré</w:t>
      </w:r>
      <w:proofErr w:type="spellEnd"/>
      <w:r w:rsidRPr="00352CD7">
        <w:rPr>
          <w:rFonts w:eastAsia="Times New Roman"/>
          <w:i/>
          <w:iCs/>
          <w:sz w:val="16"/>
          <w:szCs w:val="16"/>
          <w:lang w:val="fr-RE"/>
        </w:rPr>
        <w:t xml:space="preserve"> </w:t>
      </w:r>
      <w:proofErr w:type="spellStart"/>
      <w:r w:rsidRPr="00352CD7">
        <w:rPr>
          <w:rFonts w:eastAsia="Times New Roman"/>
          <w:i/>
          <w:iCs/>
          <w:sz w:val="16"/>
          <w:szCs w:val="16"/>
          <w:lang w:val="fr-RE"/>
        </w:rPr>
        <w:t>Nouro</w:t>
      </w:r>
      <w:proofErr w:type="spellEnd"/>
      <w:r w:rsidRPr="00352CD7">
        <w:rPr>
          <w:rFonts w:eastAsia="Times New Roman"/>
          <w:i/>
          <w:iCs/>
          <w:sz w:val="16"/>
          <w:szCs w:val="16"/>
          <w:lang w:val="fr-RE"/>
        </w:rPr>
        <w:t xml:space="preserve"> Thaqalayn, tome 1, page 336 </w:t>
      </w:r>
      <w:bookmarkEnd w:id="28"/>
    </w:p>
  </w:footnote>
  <w:footnote w:id="83">
    <w:p w14:paraId="271AB831" w14:textId="77777777" w:rsidR="007A05F7" w:rsidRPr="00352CD7"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352CD7">
        <w:rPr>
          <w:rStyle w:val="Appelnotedebasdep"/>
          <w:sz w:val="16"/>
          <w:szCs w:val="16"/>
        </w:rPr>
        <w:footnoteRef/>
      </w:r>
      <w:r w:rsidRPr="00FE7353">
        <w:rPr>
          <w:sz w:val="16"/>
          <w:szCs w:val="16"/>
          <w:lang w:val="fr-BE"/>
        </w:rPr>
        <w:t xml:space="preserve"> </w:t>
      </w:r>
      <w:proofErr w:type="spellStart"/>
      <w:r w:rsidRPr="00352CD7">
        <w:rPr>
          <w:rFonts w:asciiTheme="minorHAnsi" w:hAnsiTheme="minorHAnsi" w:cstheme="minorBidi"/>
          <w:i/>
          <w:iCs/>
          <w:sz w:val="16"/>
          <w:szCs w:val="16"/>
          <w:lang w:val="fr-FR" w:bidi="en-US"/>
        </w:rPr>
        <w:t>Tafsiré</w:t>
      </w:r>
      <w:proofErr w:type="spellEnd"/>
      <w:r w:rsidRPr="00352CD7">
        <w:rPr>
          <w:rFonts w:asciiTheme="minorHAnsi" w:hAnsiTheme="minorHAnsi" w:cstheme="minorBidi"/>
          <w:i/>
          <w:iCs/>
          <w:sz w:val="16"/>
          <w:szCs w:val="16"/>
          <w:lang w:val="fr-FR" w:bidi="en-US"/>
        </w:rPr>
        <w:t xml:space="preserve"> </w:t>
      </w:r>
      <w:proofErr w:type="spellStart"/>
      <w:r w:rsidRPr="00352CD7">
        <w:rPr>
          <w:rFonts w:asciiTheme="minorHAnsi" w:hAnsiTheme="minorHAnsi" w:cstheme="minorBidi"/>
          <w:i/>
          <w:iCs/>
          <w:sz w:val="16"/>
          <w:szCs w:val="16"/>
          <w:lang w:val="fr-FR" w:bidi="en-US"/>
        </w:rPr>
        <w:t>Qur’ané</w:t>
      </w:r>
      <w:proofErr w:type="spellEnd"/>
      <w:r w:rsidRPr="00352CD7">
        <w:rPr>
          <w:rFonts w:asciiTheme="minorHAnsi" w:hAnsiTheme="minorHAnsi" w:cstheme="minorBidi"/>
          <w:i/>
          <w:iCs/>
          <w:sz w:val="16"/>
          <w:szCs w:val="16"/>
          <w:lang w:val="fr-FR" w:bidi="en-US"/>
        </w:rPr>
        <w:t xml:space="preserve"> Mehr, tome 2, page 81</w:t>
      </w:r>
    </w:p>
  </w:footnote>
  <w:footnote w:id="84">
    <w:p w14:paraId="4718F542" w14:textId="77777777" w:rsidR="007A05F7" w:rsidRPr="0042063C" w:rsidRDefault="007A05F7" w:rsidP="00FB7BFD">
      <w:pPr>
        <w:pStyle w:val="Paragraphedeliste1"/>
        <w:spacing w:after="0"/>
        <w:ind w:left="0"/>
        <w:rPr>
          <w:rFonts w:asciiTheme="minorHAnsi" w:hAnsiTheme="minorHAnsi" w:cstheme="minorBidi"/>
          <w:i/>
          <w:iCs/>
          <w:sz w:val="16"/>
          <w:szCs w:val="16"/>
          <w:lang w:val="fr-FR" w:bidi="en-US"/>
        </w:rPr>
      </w:pPr>
      <w:r w:rsidRPr="0042063C">
        <w:rPr>
          <w:rStyle w:val="Appelnotedebasdep"/>
          <w:sz w:val="16"/>
          <w:szCs w:val="16"/>
        </w:rPr>
        <w:footnoteRef/>
      </w:r>
      <w:r w:rsidRPr="00FE7353">
        <w:rPr>
          <w:sz w:val="16"/>
          <w:szCs w:val="16"/>
          <w:lang w:val="fr-BE"/>
        </w:rPr>
        <w:t xml:space="preserve"> </w:t>
      </w:r>
      <w:proofErr w:type="spellStart"/>
      <w:r w:rsidRPr="0042063C">
        <w:rPr>
          <w:rFonts w:asciiTheme="minorHAnsi" w:hAnsiTheme="minorHAnsi" w:cstheme="minorBidi"/>
          <w:i/>
          <w:iCs/>
          <w:sz w:val="16"/>
          <w:szCs w:val="16"/>
          <w:lang w:val="fr-FR" w:bidi="en-US"/>
        </w:rPr>
        <w:t>Tafsiré</w:t>
      </w:r>
      <w:proofErr w:type="spellEnd"/>
      <w:r w:rsidRPr="0042063C">
        <w:rPr>
          <w:rFonts w:asciiTheme="minorHAnsi" w:hAnsiTheme="minorHAnsi" w:cstheme="minorBidi"/>
          <w:i/>
          <w:iCs/>
          <w:sz w:val="16"/>
          <w:szCs w:val="16"/>
          <w:lang w:val="fr-FR" w:bidi="en-US"/>
        </w:rPr>
        <w:t xml:space="preserve"> </w:t>
      </w:r>
      <w:proofErr w:type="spellStart"/>
      <w:r w:rsidRPr="0042063C">
        <w:rPr>
          <w:rFonts w:asciiTheme="minorHAnsi" w:hAnsiTheme="minorHAnsi" w:cstheme="minorBidi"/>
          <w:i/>
          <w:iCs/>
          <w:sz w:val="16"/>
          <w:szCs w:val="16"/>
          <w:lang w:val="fr-FR" w:bidi="en-US"/>
        </w:rPr>
        <w:t>Qur’ané</w:t>
      </w:r>
      <w:proofErr w:type="spellEnd"/>
      <w:r w:rsidRPr="0042063C">
        <w:rPr>
          <w:rFonts w:asciiTheme="minorHAnsi" w:hAnsiTheme="minorHAnsi" w:cstheme="minorBidi"/>
          <w:i/>
          <w:iCs/>
          <w:sz w:val="16"/>
          <w:szCs w:val="16"/>
          <w:lang w:val="fr-FR" w:bidi="en-US"/>
        </w:rPr>
        <w:t xml:space="preserve"> Mehr, tome 2, page 82</w:t>
      </w:r>
    </w:p>
  </w:footnote>
  <w:footnote w:id="85">
    <w:p w14:paraId="2385CD6E" w14:textId="77777777" w:rsidR="007A05F7" w:rsidRPr="001D267F" w:rsidRDefault="007A05F7">
      <w:pPr>
        <w:pStyle w:val="Notedebasdepage"/>
        <w:rPr>
          <w:sz w:val="16"/>
          <w:szCs w:val="16"/>
        </w:rPr>
      </w:pPr>
      <w:r w:rsidRPr="001D267F">
        <w:rPr>
          <w:rStyle w:val="Appelnotedebasdep"/>
          <w:sz w:val="16"/>
          <w:szCs w:val="16"/>
        </w:rPr>
        <w:footnoteRef/>
      </w:r>
      <w:r w:rsidRPr="001D267F">
        <w:rPr>
          <w:sz w:val="16"/>
          <w:szCs w:val="16"/>
        </w:rPr>
        <w:t xml:space="preserve"> </w:t>
      </w:r>
      <w:r w:rsidRPr="001D267F">
        <w:rPr>
          <w:rFonts w:cstheme="minorHAnsi"/>
          <w:sz w:val="16"/>
          <w:szCs w:val="16"/>
          <w:lang w:val="fr-RE"/>
        </w:rPr>
        <w:t xml:space="preserve">Prophète </w:t>
      </w:r>
      <w:proofErr w:type="spellStart"/>
      <w:r w:rsidRPr="001D267F">
        <w:rPr>
          <w:rFonts w:cstheme="minorHAnsi"/>
          <w:sz w:val="16"/>
          <w:szCs w:val="16"/>
          <w:lang w:val="fr-RE"/>
        </w:rPr>
        <w:t>Younous</w:t>
      </w:r>
      <w:proofErr w:type="spellEnd"/>
      <w:r w:rsidRPr="001D267F">
        <w:rPr>
          <w:rFonts w:cstheme="minorHAnsi"/>
          <w:sz w:val="16"/>
          <w:szCs w:val="16"/>
          <w:lang w:val="fr-RE"/>
        </w:rPr>
        <w:t xml:space="preserve"> (a)</w:t>
      </w:r>
    </w:p>
  </w:footnote>
  <w:footnote w:id="86">
    <w:p w14:paraId="5F26B061" w14:textId="77777777" w:rsidR="007A05F7" w:rsidRPr="001D267F" w:rsidRDefault="007A05F7" w:rsidP="00FB7BFD">
      <w:pPr>
        <w:pStyle w:val="Notedebasdepage"/>
        <w:rPr>
          <w:sz w:val="16"/>
          <w:szCs w:val="16"/>
        </w:rPr>
      </w:pPr>
      <w:r w:rsidRPr="001D267F">
        <w:rPr>
          <w:rStyle w:val="Appelnotedebasdep"/>
          <w:sz w:val="16"/>
          <w:szCs w:val="16"/>
        </w:rPr>
        <w:footnoteRef/>
      </w:r>
      <w:r w:rsidRPr="001D267F">
        <w:rPr>
          <w:sz w:val="16"/>
          <w:szCs w:val="16"/>
        </w:rPr>
        <w:t xml:space="preserve"> </w:t>
      </w:r>
      <w:proofErr w:type="spellStart"/>
      <w:r w:rsidRPr="001D267F">
        <w:rPr>
          <w:i/>
          <w:iCs/>
          <w:sz w:val="16"/>
          <w:szCs w:val="16"/>
          <w:lang w:bidi="en-US"/>
        </w:rPr>
        <w:t>Tafsiré</w:t>
      </w:r>
      <w:proofErr w:type="spellEnd"/>
      <w:r w:rsidRPr="001D267F">
        <w:rPr>
          <w:i/>
          <w:iCs/>
          <w:sz w:val="16"/>
          <w:szCs w:val="16"/>
          <w:lang w:bidi="en-US"/>
        </w:rPr>
        <w:t xml:space="preserve"> </w:t>
      </w:r>
      <w:proofErr w:type="spellStart"/>
      <w:r w:rsidRPr="001D267F">
        <w:rPr>
          <w:i/>
          <w:iCs/>
          <w:sz w:val="16"/>
          <w:szCs w:val="16"/>
          <w:lang w:bidi="en-US"/>
        </w:rPr>
        <w:t>Qur’ané</w:t>
      </w:r>
      <w:proofErr w:type="spellEnd"/>
      <w:r w:rsidRPr="001D267F">
        <w:rPr>
          <w:i/>
          <w:iCs/>
          <w:sz w:val="16"/>
          <w:szCs w:val="16"/>
          <w:lang w:bidi="en-US"/>
        </w:rPr>
        <w:t xml:space="preserve"> Mehr, tome 2, page 83</w:t>
      </w:r>
    </w:p>
  </w:footnote>
  <w:footnote w:id="87">
    <w:p w14:paraId="6A4954A6" w14:textId="77777777" w:rsidR="007A05F7" w:rsidRPr="007A6428" w:rsidRDefault="007A05F7" w:rsidP="00FB7BFD">
      <w:pPr>
        <w:pStyle w:val="Notedebasdepage"/>
        <w:rPr>
          <w:i/>
          <w:iCs/>
          <w:sz w:val="16"/>
          <w:szCs w:val="16"/>
        </w:rPr>
      </w:pPr>
      <w:r w:rsidRPr="007A6428">
        <w:rPr>
          <w:rStyle w:val="Appelnotedebasdep"/>
          <w:sz w:val="16"/>
          <w:szCs w:val="16"/>
        </w:rPr>
        <w:footnoteRef/>
      </w:r>
      <w:r w:rsidRPr="007A6428">
        <w:rPr>
          <w:sz w:val="16"/>
          <w:szCs w:val="16"/>
        </w:rPr>
        <w:t xml:space="preserve"> </w:t>
      </w:r>
      <w:bookmarkStart w:id="29" w:name="_Hlk174692669"/>
      <w:proofErr w:type="spellStart"/>
      <w:r w:rsidRPr="007A6428">
        <w:rPr>
          <w:i/>
          <w:iCs/>
          <w:sz w:val="16"/>
          <w:szCs w:val="16"/>
        </w:rPr>
        <w:t>Hilyat</w:t>
      </w:r>
      <w:proofErr w:type="spellEnd"/>
      <w:r w:rsidRPr="007A6428">
        <w:rPr>
          <w:i/>
          <w:iCs/>
          <w:sz w:val="16"/>
          <w:szCs w:val="16"/>
        </w:rPr>
        <w:t xml:space="preserve"> al-</w:t>
      </w:r>
      <w:proofErr w:type="spellStart"/>
      <w:r w:rsidRPr="007A6428">
        <w:rPr>
          <w:i/>
          <w:iCs/>
          <w:sz w:val="16"/>
          <w:szCs w:val="16"/>
        </w:rPr>
        <w:t>Mouttaqine</w:t>
      </w:r>
      <w:proofErr w:type="spellEnd"/>
      <w:r w:rsidRPr="007A6428">
        <w:rPr>
          <w:i/>
          <w:iCs/>
          <w:sz w:val="16"/>
          <w:szCs w:val="16"/>
        </w:rPr>
        <w:t>, page 76</w:t>
      </w:r>
      <w:bookmarkEnd w:id="29"/>
    </w:p>
  </w:footnote>
  <w:footnote w:id="88">
    <w:p w14:paraId="1A415539" w14:textId="77777777" w:rsidR="007A05F7" w:rsidRPr="007A6428"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84</w:t>
      </w:r>
    </w:p>
  </w:footnote>
  <w:footnote w:id="89">
    <w:p w14:paraId="576F3B48" w14:textId="238DE24A" w:rsidR="007A05F7" w:rsidRPr="007A6428" w:rsidRDefault="007A05F7" w:rsidP="00FB7BFD">
      <w:pPr>
        <w:spacing w:after="0" w:line="240" w:lineRule="auto"/>
        <w:jc w:val="both"/>
        <w:rPr>
          <w:rFonts w:cstheme="minorHAnsi"/>
          <w:sz w:val="16"/>
          <w:szCs w:val="16"/>
        </w:rPr>
      </w:pPr>
      <w:r w:rsidRPr="007A6428">
        <w:rPr>
          <w:rStyle w:val="Appelnotedebasdep"/>
          <w:sz w:val="16"/>
          <w:szCs w:val="16"/>
        </w:rPr>
        <w:footnoteRef/>
      </w:r>
      <w:r w:rsidRPr="007A6428">
        <w:rPr>
          <w:sz w:val="16"/>
          <w:szCs w:val="16"/>
        </w:rPr>
        <w:t xml:space="preserve"> </w:t>
      </w:r>
      <w:r w:rsidRPr="007A6428">
        <w:rPr>
          <w:rFonts w:cstheme="minorHAnsi"/>
          <w:sz w:val="16"/>
          <w:szCs w:val="16"/>
        </w:rPr>
        <w:t>L'Imamat est un concept clé du chiisme qui désigne la direction spirituelle et temporelle de la communauté musulmane après le Prophète Mohammad (s).</w:t>
      </w:r>
      <w:r w:rsidRPr="007A6428">
        <w:rPr>
          <w:rFonts w:cstheme="minorHAnsi"/>
          <w:b/>
          <w:bCs/>
          <w:sz w:val="16"/>
          <w:szCs w:val="16"/>
        </w:rPr>
        <w:t xml:space="preserve"> </w:t>
      </w:r>
      <w:r w:rsidRPr="007A6428">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5B2C2F">
        <w:rPr>
          <w:rFonts w:cstheme="minorHAnsi"/>
          <w:sz w:val="16"/>
          <w:szCs w:val="16"/>
        </w:rPr>
        <w:t> </w:t>
      </w:r>
      <w:r w:rsidRPr="007A6428">
        <w:rPr>
          <w:rFonts w:cstheme="minorHAnsi"/>
          <w:sz w:val="16"/>
          <w:szCs w:val="16"/>
        </w:rPr>
        <w:t>(</w:t>
      </w:r>
      <w:proofErr w:type="spellStart"/>
      <w:r w:rsidRPr="007A6428">
        <w:rPr>
          <w:rFonts w:cstheme="minorHAnsi"/>
          <w:sz w:val="16"/>
          <w:szCs w:val="16"/>
        </w:rPr>
        <w:t>aj</w:t>
      </w:r>
      <w:proofErr w:type="spellEnd"/>
      <w:r w:rsidRPr="007A6428">
        <w:rPr>
          <w:rFonts w:cstheme="minorHAnsi"/>
          <w:sz w:val="16"/>
          <w:szCs w:val="16"/>
        </w:rPr>
        <w:t>).</w:t>
      </w:r>
    </w:p>
  </w:footnote>
  <w:footnote w:id="90">
    <w:p w14:paraId="61420F3F"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w:t>
      </w:r>
      <w:proofErr w:type="spellStart"/>
      <w:r w:rsidRPr="007A6428">
        <w:rPr>
          <w:i/>
          <w:iCs/>
          <w:sz w:val="16"/>
          <w:szCs w:val="16"/>
          <w:lang w:bidi="en-US"/>
        </w:rPr>
        <w:t>Tafsiré</w:t>
      </w:r>
      <w:proofErr w:type="spellEnd"/>
      <w:r w:rsidRPr="007A6428">
        <w:rPr>
          <w:i/>
          <w:iCs/>
          <w:sz w:val="16"/>
          <w:szCs w:val="16"/>
          <w:lang w:bidi="en-US"/>
        </w:rPr>
        <w:t xml:space="preserve"> </w:t>
      </w:r>
      <w:proofErr w:type="spellStart"/>
      <w:r w:rsidRPr="007A6428">
        <w:rPr>
          <w:i/>
          <w:iCs/>
          <w:sz w:val="16"/>
          <w:szCs w:val="16"/>
          <w:lang w:bidi="en-US"/>
        </w:rPr>
        <w:t>Qur’ané</w:t>
      </w:r>
      <w:proofErr w:type="spellEnd"/>
      <w:r w:rsidRPr="007A6428">
        <w:rPr>
          <w:i/>
          <w:iCs/>
          <w:sz w:val="16"/>
          <w:szCs w:val="16"/>
          <w:lang w:bidi="en-US"/>
        </w:rPr>
        <w:t xml:space="preserve"> Mehr, tome 2, page 86</w:t>
      </w:r>
    </w:p>
  </w:footnote>
  <w:footnote w:id="91">
    <w:p w14:paraId="3E4FD8C6"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w:t>
      </w:r>
      <w:proofErr w:type="spellStart"/>
      <w:r w:rsidRPr="007A6428">
        <w:rPr>
          <w:i/>
          <w:iCs/>
          <w:sz w:val="16"/>
          <w:szCs w:val="16"/>
          <w:lang w:bidi="en-US"/>
        </w:rPr>
        <w:t>Tafsiré</w:t>
      </w:r>
      <w:proofErr w:type="spellEnd"/>
      <w:r w:rsidRPr="007A6428">
        <w:rPr>
          <w:i/>
          <w:iCs/>
          <w:sz w:val="16"/>
          <w:szCs w:val="16"/>
          <w:lang w:bidi="en-US"/>
        </w:rPr>
        <w:t xml:space="preserve"> </w:t>
      </w:r>
      <w:proofErr w:type="spellStart"/>
      <w:r w:rsidRPr="007A6428">
        <w:rPr>
          <w:i/>
          <w:iCs/>
          <w:sz w:val="16"/>
          <w:szCs w:val="16"/>
          <w:lang w:bidi="en-US"/>
        </w:rPr>
        <w:t>Qur’ané</w:t>
      </w:r>
      <w:proofErr w:type="spellEnd"/>
      <w:r w:rsidRPr="007A6428">
        <w:rPr>
          <w:i/>
          <w:iCs/>
          <w:sz w:val="16"/>
          <w:szCs w:val="16"/>
          <w:lang w:bidi="en-US"/>
        </w:rPr>
        <w:t xml:space="preserve"> Mehr, tome 2, page 87</w:t>
      </w:r>
    </w:p>
  </w:footnote>
  <w:footnote w:id="92">
    <w:p w14:paraId="183C0B8F"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w:t>
      </w:r>
      <w:proofErr w:type="spellStart"/>
      <w:r w:rsidRPr="007A6428">
        <w:rPr>
          <w:i/>
          <w:iCs/>
          <w:sz w:val="16"/>
          <w:szCs w:val="16"/>
          <w:lang w:bidi="en-US"/>
        </w:rPr>
        <w:t>Tafsiré</w:t>
      </w:r>
      <w:proofErr w:type="spellEnd"/>
      <w:r w:rsidRPr="007A6428">
        <w:rPr>
          <w:i/>
          <w:iCs/>
          <w:sz w:val="16"/>
          <w:szCs w:val="16"/>
          <w:lang w:bidi="en-US"/>
        </w:rPr>
        <w:t xml:space="preserve"> </w:t>
      </w:r>
      <w:proofErr w:type="spellStart"/>
      <w:r w:rsidRPr="007A6428">
        <w:rPr>
          <w:i/>
          <w:iCs/>
          <w:sz w:val="16"/>
          <w:szCs w:val="16"/>
          <w:lang w:bidi="en-US"/>
        </w:rPr>
        <w:t>Qur’ané</w:t>
      </w:r>
      <w:proofErr w:type="spellEnd"/>
      <w:r w:rsidRPr="007A6428">
        <w:rPr>
          <w:i/>
          <w:iCs/>
          <w:sz w:val="16"/>
          <w:szCs w:val="16"/>
          <w:lang w:bidi="en-US"/>
        </w:rPr>
        <w:t xml:space="preserve"> Mehr, tome 2, page 88</w:t>
      </w:r>
    </w:p>
  </w:footnote>
  <w:footnote w:id="93">
    <w:p w14:paraId="52942871" w14:textId="77777777" w:rsidR="007A05F7" w:rsidRPr="007A6428" w:rsidRDefault="007A05F7" w:rsidP="00FB7BFD">
      <w:pPr>
        <w:pStyle w:val="Paragraphedeliste"/>
        <w:tabs>
          <w:tab w:val="left" w:pos="765"/>
        </w:tabs>
        <w:spacing w:after="0" w:line="240" w:lineRule="auto"/>
        <w:ind w:left="0"/>
        <w:rPr>
          <w:rFonts w:eastAsia="Times New Roman"/>
          <w:i/>
          <w:iCs/>
          <w:sz w:val="16"/>
          <w:szCs w:val="16"/>
          <w:lang w:val="fr-RE"/>
        </w:rPr>
      </w:pPr>
      <w:r w:rsidRPr="007A6428">
        <w:rPr>
          <w:rStyle w:val="Appelnotedebasdep"/>
          <w:sz w:val="16"/>
          <w:szCs w:val="16"/>
        </w:rPr>
        <w:footnoteRef/>
      </w:r>
      <w:r w:rsidRPr="007A6428">
        <w:rPr>
          <w:sz w:val="16"/>
          <w:szCs w:val="16"/>
        </w:rPr>
        <w:t xml:space="preserve"> </w:t>
      </w:r>
      <w:bookmarkStart w:id="30" w:name="_Hlk155861337"/>
      <w:proofErr w:type="spellStart"/>
      <w:r w:rsidRPr="007A6428">
        <w:rPr>
          <w:rFonts w:eastAsia="Times New Roman"/>
          <w:i/>
          <w:iCs/>
          <w:sz w:val="16"/>
          <w:szCs w:val="16"/>
          <w:lang w:val="fr-RE"/>
        </w:rPr>
        <w:t>Bihàr</w:t>
      </w:r>
      <w:proofErr w:type="spellEnd"/>
      <w:r w:rsidRPr="007A6428">
        <w:rPr>
          <w:rFonts w:eastAsia="Times New Roman"/>
          <w:i/>
          <w:iCs/>
          <w:sz w:val="16"/>
          <w:szCs w:val="16"/>
          <w:lang w:val="fr-RE"/>
        </w:rPr>
        <w:t xml:space="preserve"> al </w:t>
      </w:r>
      <w:proofErr w:type="spellStart"/>
      <w:r w:rsidRPr="007A6428">
        <w:rPr>
          <w:rFonts w:eastAsia="Times New Roman"/>
          <w:i/>
          <w:iCs/>
          <w:sz w:val="16"/>
          <w:szCs w:val="16"/>
          <w:lang w:val="fr-RE"/>
        </w:rPr>
        <w:t>Anwàr</w:t>
      </w:r>
      <w:proofErr w:type="spellEnd"/>
      <w:r w:rsidRPr="007A6428">
        <w:rPr>
          <w:rFonts w:eastAsia="Times New Roman"/>
          <w:i/>
          <w:iCs/>
          <w:sz w:val="16"/>
          <w:szCs w:val="16"/>
          <w:lang w:val="fr-RE"/>
        </w:rPr>
        <w:t>, tome 5, page</w:t>
      </w:r>
      <w:bookmarkEnd w:id="30"/>
      <w:r w:rsidRPr="007A6428">
        <w:rPr>
          <w:rFonts w:eastAsia="Times New Roman"/>
          <w:i/>
          <w:iCs/>
          <w:sz w:val="16"/>
          <w:szCs w:val="16"/>
          <w:lang w:val="fr-RE"/>
        </w:rPr>
        <w:t xml:space="preserve"> 19</w:t>
      </w:r>
    </w:p>
  </w:footnote>
  <w:footnote w:id="94">
    <w:p w14:paraId="18E0596F" w14:textId="77777777" w:rsidR="007A05F7" w:rsidRPr="007A6428"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89</w:t>
      </w:r>
    </w:p>
  </w:footnote>
  <w:footnote w:id="95">
    <w:p w14:paraId="71D3BDC1" w14:textId="77777777" w:rsidR="007A05F7" w:rsidRPr="002C5AD4" w:rsidRDefault="007A05F7" w:rsidP="00FB7BFD">
      <w:pPr>
        <w:pStyle w:val="Paragraphedeliste1"/>
        <w:spacing w:after="0" w:line="240" w:lineRule="auto"/>
        <w:ind w:left="0"/>
        <w:rPr>
          <w:rFonts w:asciiTheme="minorHAnsi" w:hAnsiTheme="minorHAnsi" w:cstheme="minorBidi"/>
          <w:i/>
          <w:iCs/>
          <w:sz w:val="16"/>
          <w:szCs w:val="18"/>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91</w:t>
      </w:r>
    </w:p>
  </w:footnote>
  <w:footnote w:id="96">
    <w:p w14:paraId="63238B6C"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w:t>
      </w:r>
      <w:proofErr w:type="spellStart"/>
      <w:r w:rsidRPr="007A6428">
        <w:rPr>
          <w:i/>
          <w:iCs/>
          <w:sz w:val="16"/>
          <w:szCs w:val="16"/>
          <w:lang w:bidi="en-US"/>
        </w:rPr>
        <w:t>Tafsiré</w:t>
      </w:r>
      <w:proofErr w:type="spellEnd"/>
      <w:r w:rsidRPr="007A6428">
        <w:rPr>
          <w:i/>
          <w:iCs/>
          <w:sz w:val="16"/>
          <w:szCs w:val="16"/>
          <w:lang w:bidi="en-US"/>
        </w:rPr>
        <w:t xml:space="preserve"> </w:t>
      </w:r>
      <w:proofErr w:type="spellStart"/>
      <w:r w:rsidRPr="007A6428">
        <w:rPr>
          <w:i/>
          <w:iCs/>
          <w:sz w:val="16"/>
          <w:szCs w:val="16"/>
          <w:lang w:bidi="en-US"/>
        </w:rPr>
        <w:t>Qur’ané</w:t>
      </w:r>
      <w:proofErr w:type="spellEnd"/>
      <w:r w:rsidRPr="007A6428">
        <w:rPr>
          <w:i/>
          <w:iCs/>
          <w:sz w:val="16"/>
          <w:szCs w:val="16"/>
          <w:lang w:bidi="en-US"/>
        </w:rPr>
        <w:t xml:space="preserve"> Mehr, tome 2, page 92</w:t>
      </w:r>
    </w:p>
  </w:footnote>
  <w:footnote w:id="97">
    <w:p w14:paraId="65A8A73E" w14:textId="77777777" w:rsidR="007A05F7" w:rsidRPr="007A6428" w:rsidRDefault="007A05F7" w:rsidP="00FB7BFD">
      <w:pPr>
        <w:pStyle w:val="Paragraphedeliste1"/>
        <w:spacing w:after="0"/>
        <w:ind w:left="0"/>
        <w:rPr>
          <w:rFonts w:asciiTheme="minorHAnsi" w:hAnsiTheme="minorHAnsi" w:cstheme="minorBidi"/>
          <w:i/>
          <w:iCs/>
          <w:sz w:val="16"/>
          <w:szCs w:val="16"/>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93</w:t>
      </w:r>
    </w:p>
  </w:footnote>
  <w:footnote w:id="98">
    <w:p w14:paraId="1224DCC7" w14:textId="77777777" w:rsidR="007A05F7" w:rsidRPr="007A6428"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94 ; </w:t>
      </w:r>
      <w:proofErr w:type="spellStart"/>
      <w:r w:rsidRPr="007A6428">
        <w:rPr>
          <w:rFonts w:asciiTheme="minorHAnsi" w:eastAsiaTheme="minorEastAsia" w:hAnsiTheme="minorHAnsi" w:cstheme="minorBidi"/>
          <w:i/>
          <w:iCs/>
          <w:sz w:val="16"/>
          <w:szCs w:val="16"/>
          <w:lang w:val="fr-FR" w:bidi="en-US"/>
        </w:rPr>
        <w:t>Tafsiré</w:t>
      </w:r>
      <w:proofErr w:type="spellEnd"/>
      <w:r w:rsidRPr="007A6428">
        <w:rPr>
          <w:rFonts w:asciiTheme="minorHAnsi" w:eastAsiaTheme="minorEastAsia" w:hAnsiTheme="minorHAnsi" w:cstheme="minorBidi"/>
          <w:i/>
          <w:iCs/>
          <w:sz w:val="16"/>
          <w:szCs w:val="16"/>
          <w:lang w:val="fr-FR" w:bidi="en-US"/>
        </w:rPr>
        <w:t xml:space="preserve"> </w:t>
      </w:r>
      <w:proofErr w:type="spellStart"/>
      <w:r w:rsidRPr="007A6428">
        <w:rPr>
          <w:rFonts w:asciiTheme="minorHAnsi" w:eastAsiaTheme="minorEastAsia" w:hAnsiTheme="minorHAnsi" w:cstheme="minorBidi"/>
          <w:i/>
          <w:iCs/>
          <w:sz w:val="16"/>
          <w:szCs w:val="16"/>
          <w:lang w:val="fr-FR" w:bidi="en-US"/>
        </w:rPr>
        <w:t>Némouna</w:t>
      </w:r>
      <w:proofErr w:type="spellEnd"/>
      <w:r w:rsidRPr="007A6428">
        <w:rPr>
          <w:rFonts w:asciiTheme="minorHAnsi" w:eastAsiaTheme="minorEastAsia" w:hAnsiTheme="minorHAnsi" w:cstheme="minorBidi"/>
          <w:i/>
          <w:iCs/>
          <w:sz w:val="16"/>
          <w:szCs w:val="16"/>
          <w:lang w:val="fr-FR" w:bidi="en-US"/>
        </w:rPr>
        <w:t xml:space="preserve">, tome 2, page 428 </w:t>
      </w:r>
    </w:p>
  </w:footnote>
  <w:footnote w:id="99">
    <w:p w14:paraId="2B367D4F" w14:textId="77777777" w:rsidR="007A05F7" w:rsidRPr="007A6428" w:rsidRDefault="007A05F7" w:rsidP="00FB7BFD">
      <w:pPr>
        <w:pStyle w:val="Paragraphedeliste1"/>
        <w:spacing w:after="0"/>
        <w:ind w:left="0"/>
        <w:rPr>
          <w:rFonts w:asciiTheme="minorHAnsi" w:hAnsiTheme="minorHAnsi" w:cstheme="minorBidi"/>
          <w:i/>
          <w:iCs/>
          <w:sz w:val="16"/>
          <w:szCs w:val="16"/>
          <w:lang w:val="fr-FR" w:bidi="en-US"/>
        </w:rPr>
      </w:pPr>
      <w:r w:rsidRPr="007A6428">
        <w:rPr>
          <w:rStyle w:val="Appelnotedebasdep"/>
          <w:sz w:val="16"/>
          <w:szCs w:val="16"/>
        </w:rPr>
        <w:footnoteRef/>
      </w:r>
      <w:r w:rsidRPr="00FE7353">
        <w:rPr>
          <w:sz w:val="16"/>
          <w:szCs w:val="16"/>
          <w:lang w:val="fr-BE"/>
        </w:rPr>
        <w:t xml:space="preserve"> </w:t>
      </w:r>
      <w:proofErr w:type="spellStart"/>
      <w:r w:rsidRPr="007A6428">
        <w:rPr>
          <w:rFonts w:asciiTheme="minorHAnsi" w:hAnsiTheme="minorHAnsi" w:cstheme="minorBidi"/>
          <w:i/>
          <w:iCs/>
          <w:sz w:val="16"/>
          <w:szCs w:val="16"/>
          <w:lang w:val="fr-FR" w:bidi="en-US"/>
        </w:rPr>
        <w:t>Tafsiré</w:t>
      </w:r>
      <w:proofErr w:type="spellEnd"/>
      <w:r w:rsidRPr="007A6428">
        <w:rPr>
          <w:rFonts w:asciiTheme="minorHAnsi" w:hAnsiTheme="minorHAnsi" w:cstheme="minorBidi"/>
          <w:i/>
          <w:iCs/>
          <w:sz w:val="16"/>
          <w:szCs w:val="16"/>
          <w:lang w:val="fr-FR" w:bidi="en-US"/>
        </w:rPr>
        <w:t xml:space="preserve"> </w:t>
      </w:r>
      <w:proofErr w:type="spellStart"/>
      <w:r w:rsidRPr="007A6428">
        <w:rPr>
          <w:rFonts w:asciiTheme="minorHAnsi" w:hAnsiTheme="minorHAnsi" w:cstheme="minorBidi"/>
          <w:i/>
          <w:iCs/>
          <w:sz w:val="16"/>
          <w:szCs w:val="16"/>
          <w:lang w:val="fr-FR" w:bidi="en-US"/>
        </w:rPr>
        <w:t>Qur’ané</w:t>
      </w:r>
      <w:proofErr w:type="spellEnd"/>
      <w:r w:rsidRPr="007A6428">
        <w:rPr>
          <w:rFonts w:asciiTheme="minorHAnsi" w:hAnsiTheme="minorHAnsi" w:cstheme="minorBidi"/>
          <w:i/>
          <w:iCs/>
          <w:sz w:val="16"/>
          <w:szCs w:val="16"/>
          <w:lang w:val="fr-FR" w:bidi="en-US"/>
        </w:rPr>
        <w:t xml:space="preserve"> Mehr, tome 2, page 95</w:t>
      </w:r>
    </w:p>
  </w:footnote>
  <w:footnote w:id="100">
    <w:p w14:paraId="64721052" w14:textId="77777777" w:rsidR="007A05F7" w:rsidRPr="007A6428" w:rsidRDefault="007A05F7" w:rsidP="00FB7BFD">
      <w:pPr>
        <w:pStyle w:val="Paragraphedeliste"/>
        <w:spacing w:after="0" w:line="240" w:lineRule="auto"/>
        <w:ind w:left="0"/>
        <w:rPr>
          <w:rFonts w:eastAsia="Times New Roman" w:cstheme="minorHAnsi"/>
          <w:iCs/>
          <w:sz w:val="16"/>
          <w:szCs w:val="16"/>
        </w:rPr>
      </w:pPr>
      <w:r w:rsidRPr="007A6428">
        <w:rPr>
          <w:rStyle w:val="Appelnotedebasdep"/>
          <w:sz w:val="16"/>
          <w:szCs w:val="16"/>
        </w:rPr>
        <w:footnoteRef/>
      </w:r>
      <w:r w:rsidRPr="007A6428">
        <w:rPr>
          <w:sz w:val="16"/>
          <w:szCs w:val="16"/>
        </w:rPr>
        <w:t xml:space="preserve"> </w:t>
      </w:r>
      <w:r w:rsidRPr="007A6428">
        <w:rPr>
          <w:rFonts w:eastAsia="Times New Roman" w:cstheme="minorHAnsi"/>
          <w:iCs/>
          <w:sz w:val="16"/>
          <w:szCs w:val="16"/>
        </w:rPr>
        <w:t>Voir Coran : Chapitre 4, versets 157-158</w:t>
      </w:r>
    </w:p>
  </w:footnote>
  <w:footnote w:id="101">
    <w:p w14:paraId="06E904B7"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L’évangile selon Matthieu, chapitre 27, verset 35</w:t>
      </w:r>
    </w:p>
  </w:footnote>
  <w:footnote w:id="102">
    <w:p w14:paraId="34669BAD" w14:textId="77777777" w:rsidR="007A05F7" w:rsidRPr="007A6428" w:rsidRDefault="007A05F7" w:rsidP="00FB7BFD">
      <w:pPr>
        <w:pStyle w:val="Notedebasdepage"/>
        <w:rPr>
          <w:sz w:val="16"/>
          <w:szCs w:val="16"/>
        </w:rPr>
      </w:pPr>
      <w:r w:rsidRPr="007A6428">
        <w:rPr>
          <w:rStyle w:val="Appelnotedebasdep"/>
          <w:sz w:val="16"/>
          <w:szCs w:val="16"/>
        </w:rPr>
        <w:footnoteRef/>
      </w:r>
      <w:r w:rsidRPr="007A6428">
        <w:rPr>
          <w:sz w:val="16"/>
          <w:szCs w:val="16"/>
        </w:rPr>
        <w:t xml:space="preserve"> </w:t>
      </w:r>
      <w:proofErr w:type="spellStart"/>
      <w:r w:rsidRPr="007A6428">
        <w:rPr>
          <w:i/>
          <w:iCs/>
          <w:sz w:val="16"/>
          <w:szCs w:val="16"/>
          <w:lang w:bidi="en-US"/>
        </w:rPr>
        <w:t>Tafsiré</w:t>
      </w:r>
      <w:proofErr w:type="spellEnd"/>
      <w:r w:rsidRPr="007A6428">
        <w:rPr>
          <w:i/>
          <w:iCs/>
          <w:sz w:val="16"/>
          <w:szCs w:val="16"/>
          <w:lang w:bidi="en-US"/>
        </w:rPr>
        <w:t xml:space="preserve"> </w:t>
      </w:r>
      <w:proofErr w:type="spellStart"/>
      <w:r w:rsidRPr="007A6428">
        <w:rPr>
          <w:i/>
          <w:iCs/>
          <w:sz w:val="16"/>
          <w:szCs w:val="16"/>
          <w:lang w:bidi="en-US"/>
        </w:rPr>
        <w:t>Qur’ané</w:t>
      </w:r>
      <w:proofErr w:type="spellEnd"/>
      <w:r w:rsidRPr="007A6428">
        <w:rPr>
          <w:i/>
          <w:iCs/>
          <w:sz w:val="16"/>
          <w:szCs w:val="16"/>
          <w:lang w:bidi="en-US"/>
        </w:rPr>
        <w:t xml:space="preserve"> Mehr, tome 2, page 96</w:t>
      </w:r>
    </w:p>
  </w:footnote>
  <w:footnote w:id="103">
    <w:p w14:paraId="5F6F025B" w14:textId="77777777" w:rsidR="007A05F7" w:rsidRPr="00AC61F3" w:rsidRDefault="007A05F7" w:rsidP="00FB7BFD">
      <w:pPr>
        <w:pStyle w:val="Notedebasdepage"/>
        <w:rPr>
          <w:sz w:val="16"/>
          <w:szCs w:val="16"/>
        </w:rPr>
      </w:pPr>
      <w:r w:rsidRPr="00AC61F3">
        <w:rPr>
          <w:rStyle w:val="Appelnotedebasdep"/>
          <w:sz w:val="16"/>
          <w:szCs w:val="16"/>
        </w:rPr>
        <w:footnoteRef/>
      </w:r>
      <w:r w:rsidRPr="00AC61F3">
        <w:rPr>
          <w:sz w:val="16"/>
          <w:szCs w:val="16"/>
        </w:rPr>
        <w:t xml:space="preserve"> </w:t>
      </w:r>
      <w:proofErr w:type="spellStart"/>
      <w:r w:rsidRPr="00AC61F3">
        <w:rPr>
          <w:i/>
          <w:iCs/>
          <w:sz w:val="16"/>
          <w:szCs w:val="16"/>
          <w:lang w:bidi="en-US"/>
        </w:rPr>
        <w:t>Tafsiré</w:t>
      </w:r>
      <w:proofErr w:type="spellEnd"/>
      <w:r w:rsidRPr="00AC61F3">
        <w:rPr>
          <w:i/>
          <w:iCs/>
          <w:sz w:val="16"/>
          <w:szCs w:val="16"/>
          <w:lang w:bidi="en-US"/>
        </w:rPr>
        <w:t xml:space="preserve"> </w:t>
      </w:r>
      <w:proofErr w:type="spellStart"/>
      <w:r w:rsidRPr="00AC61F3">
        <w:rPr>
          <w:i/>
          <w:iCs/>
          <w:sz w:val="16"/>
          <w:szCs w:val="16"/>
          <w:lang w:bidi="en-US"/>
        </w:rPr>
        <w:t>Qur’ané</w:t>
      </w:r>
      <w:proofErr w:type="spellEnd"/>
      <w:r w:rsidRPr="00AC61F3">
        <w:rPr>
          <w:i/>
          <w:iCs/>
          <w:sz w:val="16"/>
          <w:szCs w:val="16"/>
          <w:lang w:bidi="en-US"/>
        </w:rPr>
        <w:t xml:space="preserve"> Mehr, tome 2, page 98</w:t>
      </w:r>
    </w:p>
  </w:footnote>
  <w:footnote w:id="104">
    <w:p w14:paraId="40BA33FA" w14:textId="77777777" w:rsidR="007A05F7" w:rsidRPr="00AC61F3" w:rsidRDefault="007A05F7" w:rsidP="00FB7BFD">
      <w:pPr>
        <w:pStyle w:val="Notedebasdepage"/>
        <w:rPr>
          <w:sz w:val="16"/>
          <w:szCs w:val="16"/>
        </w:rPr>
      </w:pPr>
      <w:r w:rsidRPr="00AC61F3">
        <w:rPr>
          <w:rStyle w:val="Appelnotedebasdep"/>
          <w:sz w:val="16"/>
          <w:szCs w:val="16"/>
        </w:rPr>
        <w:footnoteRef/>
      </w:r>
      <w:r w:rsidRPr="00AC61F3">
        <w:rPr>
          <w:sz w:val="16"/>
          <w:szCs w:val="16"/>
        </w:rPr>
        <w:t xml:space="preserve"> </w:t>
      </w:r>
      <w:proofErr w:type="spellStart"/>
      <w:r w:rsidRPr="00AC61F3">
        <w:rPr>
          <w:i/>
          <w:iCs/>
          <w:sz w:val="16"/>
          <w:szCs w:val="16"/>
          <w:lang w:bidi="en-US"/>
        </w:rPr>
        <w:t>Tafsiré</w:t>
      </w:r>
      <w:proofErr w:type="spellEnd"/>
      <w:r w:rsidRPr="00AC61F3">
        <w:rPr>
          <w:i/>
          <w:iCs/>
          <w:sz w:val="16"/>
          <w:szCs w:val="16"/>
          <w:lang w:bidi="en-US"/>
        </w:rPr>
        <w:t xml:space="preserve"> </w:t>
      </w:r>
      <w:proofErr w:type="spellStart"/>
      <w:r w:rsidRPr="00AC61F3">
        <w:rPr>
          <w:i/>
          <w:iCs/>
          <w:sz w:val="16"/>
          <w:szCs w:val="16"/>
          <w:lang w:bidi="en-US"/>
        </w:rPr>
        <w:t>Qur’ané</w:t>
      </w:r>
      <w:proofErr w:type="spellEnd"/>
      <w:r w:rsidRPr="00AC61F3">
        <w:rPr>
          <w:i/>
          <w:iCs/>
          <w:sz w:val="16"/>
          <w:szCs w:val="16"/>
          <w:lang w:bidi="en-US"/>
        </w:rPr>
        <w:t xml:space="preserve"> Mehr, tome 2, page 99</w:t>
      </w:r>
    </w:p>
  </w:footnote>
  <w:footnote w:id="105">
    <w:p w14:paraId="4268CC45" w14:textId="77777777" w:rsidR="007A05F7" w:rsidRPr="00AC61F3" w:rsidRDefault="007A05F7" w:rsidP="00FB7BFD">
      <w:pPr>
        <w:pStyle w:val="Notedebasdepage"/>
        <w:rPr>
          <w:sz w:val="16"/>
          <w:szCs w:val="16"/>
        </w:rPr>
      </w:pPr>
      <w:r w:rsidRPr="00AC61F3">
        <w:rPr>
          <w:rStyle w:val="Appelnotedebasdep"/>
          <w:sz w:val="16"/>
          <w:szCs w:val="16"/>
        </w:rPr>
        <w:footnoteRef/>
      </w:r>
      <w:r w:rsidRPr="00AC61F3">
        <w:rPr>
          <w:sz w:val="16"/>
          <w:szCs w:val="16"/>
        </w:rPr>
        <w:t xml:space="preserve"> </w:t>
      </w:r>
      <w:r w:rsidRPr="00AC61F3">
        <w:rPr>
          <w:sz w:val="16"/>
          <w:szCs w:val="16"/>
          <w:lang w:bidi="en-US"/>
        </w:rPr>
        <w:t>Idem</w:t>
      </w:r>
    </w:p>
  </w:footnote>
  <w:footnote w:id="106">
    <w:p w14:paraId="497153B9" w14:textId="77777777" w:rsidR="007A05F7" w:rsidRPr="00CB6618"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eastAsiaTheme="minorEastAsia" w:hAnsiTheme="minorHAnsi" w:cstheme="minorBidi"/>
          <w:i/>
          <w:iCs/>
          <w:sz w:val="16"/>
          <w:szCs w:val="16"/>
          <w:lang w:val="fr-FR" w:bidi="en-US"/>
        </w:rPr>
        <w:t>Tafsiré</w:t>
      </w:r>
      <w:proofErr w:type="spellEnd"/>
      <w:r w:rsidRPr="00CB6618">
        <w:rPr>
          <w:rFonts w:asciiTheme="minorHAnsi" w:eastAsiaTheme="minorEastAsia" w:hAnsiTheme="minorHAnsi" w:cstheme="minorBidi"/>
          <w:i/>
          <w:iCs/>
          <w:sz w:val="16"/>
          <w:szCs w:val="16"/>
          <w:lang w:val="fr-FR" w:bidi="en-US"/>
        </w:rPr>
        <w:t xml:space="preserve"> Némouna, tome 2, page 435</w:t>
      </w:r>
    </w:p>
  </w:footnote>
  <w:footnote w:id="107">
    <w:p w14:paraId="1BA5C630" w14:textId="77777777" w:rsidR="007A05F7" w:rsidRPr="00CB6618" w:rsidRDefault="007A05F7" w:rsidP="00FB7BFD">
      <w:pPr>
        <w:pStyle w:val="Paragraphedeliste1"/>
        <w:spacing w:after="0"/>
        <w:ind w:left="0"/>
        <w:rPr>
          <w:rFonts w:asciiTheme="minorHAnsi" w:hAnsiTheme="minorHAnsi" w:cstheme="minorBidi"/>
          <w:i/>
          <w:iCs/>
          <w:sz w:val="16"/>
          <w:szCs w:val="16"/>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101</w:t>
      </w:r>
    </w:p>
  </w:footnote>
  <w:footnote w:id="108">
    <w:p w14:paraId="41B0DB15" w14:textId="77777777" w:rsidR="007A05F7" w:rsidRPr="00CB6618" w:rsidRDefault="007A05F7" w:rsidP="00FB7BFD">
      <w:pPr>
        <w:pStyle w:val="Paragraphedeliste1"/>
        <w:spacing w:after="0"/>
        <w:ind w:left="0"/>
        <w:rPr>
          <w:rFonts w:asciiTheme="minorHAnsi" w:hAnsiTheme="minorHAnsi" w:cstheme="minorBidi"/>
          <w:i/>
          <w:iCs/>
          <w:sz w:val="16"/>
          <w:szCs w:val="16"/>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102</w:t>
      </w:r>
    </w:p>
  </w:footnote>
  <w:footnote w:id="109">
    <w:p w14:paraId="38D17E95" w14:textId="77777777" w:rsidR="007A05F7" w:rsidRPr="00CB6618" w:rsidRDefault="007A05F7" w:rsidP="00FB7BFD">
      <w:pPr>
        <w:pStyle w:val="Paragraphedeliste1"/>
        <w:spacing w:after="0"/>
        <w:ind w:left="0"/>
        <w:jc w:val="left"/>
        <w:rPr>
          <w:i/>
          <w:iCs/>
          <w:sz w:val="16"/>
          <w:szCs w:val="16"/>
          <w:lang w:val="fr-FR"/>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102 ; </w:t>
      </w:r>
      <w:proofErr w:type="spellStart"/>
      <w:r w:rsidRPr="00CB6618">
        <w:rPr>
          <w:i/>
          <w:iCs/>
          <w:sz w:val="16"/>
          <w:szCs w:val="16"/>
          <w:lang w:val="fr-FR"/>
        </w:rPr>
        <w:t>Tafsiré</w:t>
      </w:r>
      <w:proofErr w:type="spellEnd"/>
      <w:r w:rsidRPr="00CB6618">
        <w:rPr>
          <w:i/>
          <w:iCs/>
          <w:sz w:val="16"/>
          <w:szCs w:val="16"/>
          <w:lang w:val="fr-FR"/>
        </w:rPr>
        <w:t xml:space="preserve"> Al Mizàn, tome 3, page 257</w:t>
      </w:r>
    </w:p>
  </w:footnote>
  <w:footnote w:id="110">
    <w:p w14:paraId="57F1FEAE" w14:textId="77777777" w:rsidR="007A05F7" w:rsidRPr="0034746F" w:rsidRDefault="007A05F7" w:rsidP="00FB7BFD">
      <w:pPr>
        <w:pStyle w:val="Paragraphedeliste1"/>
        <w:spacing w:after="0"/>
        <w:ind w:left="0"/>
        <w:rPr>
          <w:rFonts w:asciiTheme="minorHAnsi" w:hAnsiTheme="minorHAnsi" w:cstheme="minorBidi"/>
          <w:i/>
          <w:iCs/>
          <w:sz w:val="16"/>
          <w:szCs w:val="18"/>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105</w:t>
      </w:r>
      <w:r>
        <w:rPr>
          <w:rFonts w:asciiTheme="minorHAnsi" w:hAnsiTheme="minorHAnsi" w:cstheme="minorBidi"/>
          <w:i/>
          <w:iCs/>
          <w:sz w:val="16"/>
          <w:szCs w:val="18"/>
          <w:lang w:val="fr-FR" w:bidi="en-US"/>
        </w:rPr>
        <w:t xml:space="preserve">  </w:t>
      </w:r>
    </w:p>
  </w:footnote>
  <w:footnote w:id="111">
    <w:p w14:paraId="79C45045" w14:textId="77777777" w:rsidR="007A05F7" w:rsidRPr="0080311C" w:rsidRDefault="007A05F7" w:rsidP="00FB7BFD">
      <w:pPr>
        <w:pStyle w:val="Paragraphedeliste"/>
        <w:spacing w:after="0" w:line="240" w:lineRule="auto"/>
        <w:ind w:left="0"/>
        <w:rPr>
          <w:rFonts w:eastAsia="Times New Roman"/>
          <w:i/>
          <w:iCs/>
          <w:sz w:val="16"/>
          <w:szCs w:val="16"/>
          <w:lang w:val="fr-RE"/>
        </w:rPr>
      </w:pPr>
      <w:r w:rsidRPr="0080311C">
        <w:rPr>
          <w:rStyle w:val="Appelnotedebasdep"/>
          <w:sz w:val="16"/>
          <w:szCs w:val="16"/>
        </w:rPr>
        <w:footnoteRef/>
      </w:r>
      <w:r w:rsidRPr="0080311C">
        <w:rPr>
          <w:sz w:val="16"/>
          <w:szCs w:val="16"/>
        </w:rPr>
        <w:t xml:space="preserve"> </w:t>
      </w:r>
      <w:proofErr w:type="spellStart"/>
      <w:r w:rsidRPr="0080311C">
        <w:rPr>
          <w:rFonts w:eastAsia="Times New Roman"/>
          <w:i/>
          <w:iCs/>
          <w:sz w:val="16"/>
          <w:szCs w:val="16"/>
          <w:lang w:val="fr-RE"/>
        </w:rPr>
        <w:t>Tafsiré</w:t>
      </w:r>
      <w:proofErr w:type="spellEnd"/>
      <w:r w:rsidRPr="0080311C">
        <w:rPr>
          <w:rFonts w:eastAsia="Times New Roman"/>
          <w:i/>
          <w:iCs/>
          <w:sz w:val="16"/>
          <w:szCs w:val="16"/>
          <w:lang w:val="fr-RE"/>
        </w:rPr>
        <w:t xml:space="preserve"> </w:t>
      </w:r>
      <w:proofErr w:type="spellStart"/>
      <w:r w:rsidRPr="0080311C">
        <w:rPr>
          <w:rFonts w:eastAsia="Times New Roman"/>
          <w:i/>
          <w:iCs/>
          <w:sz w:val="16"/>
          <w:szCs w:val="16"/>
          <w:lang w:val="fr-RE"/>
        </w:rPr>
        <w:t>Nouro</w:t>
      </w:r>
      <w:proofErr w:type="spellEnd"/>
      <w:r w:rsidRPr="0080311C">
        <w:rPr>
          <w:rFonts w:eastAsia="Times New Roman"/>
          <w:i/>
          <w:iCs/>
          <w:sz w:val="16"/>
          <w:szCs w:val="16"/>
          <w:lang w:val="fr-RE"/>
        </w:rPr>
        <w:t xml:space="preserve"> Thaqalayn, tome 1, page 352 </w:t>
      </w:r>
    </w:p>
  </w:footnote>
  <w:footnote w:id="112">
    <w:p w14:paraId="7B4858F4" w14:textId="77777777" w:rsidR="007A05F7" w:rsidRPr="0080311C"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80311C">
        <w:rPr>
          <w:rStyle w:val="Appelnotedebasdep"/>
          <w:sz w:val="16"/>
          <w:szCs w:val="16"/>
        </w:rPr>
        <w:footnoteRef/>
      </w:r>
      <w:r w:rsidRPr="0080311C">
        <w:rPr>
          <w:sz w:val="16"/>
          <w:szCs w:val="16"/>
          <w:lang w:val="fr-BE"/>
        </w:rPr>
        <w:t xml:space="preserve"> </w:t>
      </w:r>
      <w:proofErr w:type="spellStart"/>
      <w:r w:rsidRPr="0080311C">
        <w:rPr>
          <w:rFonts w:asciiTheme="minorHAnsi" w:hAnsiTheme="minorHAnsi" w:cstheme="minorBidi"/>
          <w:i/>
          <w:iCs/>
          <w:sz w:val="16"/>
          <w:szCs w:val="16"/>
          <w:lang w:val="fr-FR" w:bidi="en-US"/>
        </w:rPr>
        <w:t>Tafsiré</w:t>
      </w:r>
      <w:proofErr w:type="spellEnd"/>
      <w:r w:rsidRPr="0080311C">
        <w:rPr>
          <w:rFonts w:asciiTheme="minorHAnsi" w:hAnsiTheme="minorHAnsi" w:cstheme="minorBidi"/>
          <w:i/>
          <w:iCs/>
          <w:sz w:val="16"/>
          <w:szCs w:val="16"/>
          <w:lang w:val="fr-FR" w:bidi="en-US"/>
        </w:rPr>
        <w:t xml:space="preserve"> </w:t>
      </w:r>
      <w:proofErr w:type="spellStart"/>
      <w:r w:rsidRPr="0080311C">
        <w:rPr>
          <w:rFonts w:asciiTheme="minorHAnsi" w:hAnsiTheme="minorHAnsi" w:cstheme="minorBidi"/>
          <w:i/>
          <w:iCs/>
          <w:sz w:val="16"/>
          <w:szCs w:val="16"/>
          <w:lang w:val="fr-FR" w:bidi="en-US"/>
        </w:rPr>
        <w:t>Qur’ané</w:t>
      </w:r>
      <w:proofErr w:type="spellEnd"/>
      <w:r w:rsidRPr="0080311C">
        <w:rPr>
          <w:rFonts w:asciiTheme="minorHAnsi" w:hAnsiTheme="minorHAnsi" w:cstheme="minorBidi"/>
          <w:i/>
          <w:iCs/>
          <w:sz w:val="16"/>
          <w:szCs w:val="16"/>
          <w:lang w:val="fr-FR" w:bidi="en-US"/>
        </w:rPr>
        <w:t xml:space="preserve"> Mehr, tome 2, page 106</w:t>
      </w:r>
    </w:p>
  </w:footnote>
  <w:footnote w:id="113">
    <w:p w14:paraId="21898C71" w14:textId="77777777" w:rsidR="007A05F7" w:rsidRPr="0080311C" w:rsidRDefault="007A05F7">
      <w:pPr>
        <w:pStyle w:val="Notedebasdepage"/>
        <w:rPr>
          <w:i/>
          <w:iCs/>
          <w:sz w:val="16"/>
          <w:szCs w:val="16"/>
        </w:rPr>
      </w:pPr>
      <w:r w:rsidRPr="0080311C">
        <w:rPr>
          <w:rStyle w:val="Appelnotedebasdep"/>
          <w:sz w:val="16"/>
          <w:szCs w:val="16"/>
        </w:rPr>
        <w:footnoteRef/>
      </w:r>
      <w:r w:rsidRPr="0080311C">
        <w:rPr>
          <w:sz w:val="16"/>
          <w:szCs w:val="16"/>
        </w:rPr>
        <w:t xml:space="preserve"> </w:t>
      </w:r>
      <w:r w:rsidRPr="0080311C">
        <w:rPr>
          <w:rStyle w:val="Accentuation"/>
          <w:rFonts w:cstheme="minorHAnsi"/>
          <w:i w:val="0"/>
          <w:iCs w:val="0"/>
          <w:sz w:val="16"/>
          <w:szCs w:val="16"/>
          <w:shd w:val="clear" w:color="auto" w:fill="FFFFFF"/>
        </w:rPr>
        <w:t>Prophète Ishâq (a)</w:t>
      </w:r>
    </w:p>
  </w:footnote>
  <w:footnote w:id="114">
    <w:p w14:paraId="34DD9202" w14:textId="77777777" w:rsidR="007A05F7" w:rsidRPr="0080311C" w:rsidRDefault="007A05F7">
      <w:pPr>
        <w:pStyle w:val="Notedebasdepage"/>
        <w:rPr>
          <w:sz w:val="16"/>
          <w:szCs w:val="16"/>
        </w:rPr>
      </w:pPr>
      <w:r w:rsidRPr="0080311C">
        <w:rPr>
          <w:rStyle w:val="Appelnotedebasdep"/>
          <w:sz w:val="16"/>
          <w:szCs w:val="16"/>
        </w:rPr>
        <w:footnoteRef/>
      </w:r>
      <w:r w:rsidRPr="0080311C">
        <w:rPr>
          <w:sz w:val="16"/>
          <w:szCs w:val="16"/>
        </w:rPr>
        <w:t xml:space="preserve"> </w:t>
      </w:r>
      <w:bookmarkStart w:id="34" w:name="_Hlk155630566"/>
      <w:r w:rsidRPr="0080311C">
        <w:rPr>
          <w:rFonts w:cstheme="minorHAnsi"/>
          <w:sz w:val="16"/>
          <w:szCs w:val="16"/>
        </w:rPr>
        <w:t>Prophète Ismaïl (a)</w:t>
      </w:r>
      <w:bookmarkEnd w:id="34"/>
    </w:p>
  </w:footnote>
  <w:footnote w:id="115">
    <w:p w14:paraId="33373117" w14:textId="77777777" w:rsidR="007A05F7" w:rsidRPr="0080311C" w:rsidRDefault="007A05F7">
      <w:pPr>
        <w:pStyle w:val="Notedebasdepage"/>
        <w:rPr>
          <w:i/>
          <w:iCs/>
          <w:sz w:val="16"/>
          <w:szCs w:val="16"/>
        </w:rPr>
      </w:pPr>
      <w:r w:rsidRPr="0080311C">
        <w:rPr>
          <w:rStyle w:val="Appelnotedebasdep"/>
          <w:sz w:val="16"/>
          <w:szCs w:val="16"/>
        </w:rPr>
        <w:footnoteRef/>
      </w:r>
      <w:r w:rsidRPr="0080311C">
        <w:rPr>
          <w:sz w:val="16"/>
          <w:szCs w:val="16"/>
        </w:rPr>
        <w:t xml:space="preserve"> </w:t>
      </w:r>
      <w:r w:rsidRPr="0080311C">
        <w:rPr>
          <w:rStyle w:val="Accentuation"/>
          <w:rFonts w:cstheme="minorHAnsi"/>
          <w:i w:val="0"/>
          <w:iCs w:val="0"/>
          <w:sz w:val="16"/>
          <w:szCs w:val="16"/>
          <w:shd w:val="clear" w:color="auto" w:fill="FFFFFF"/>
        </w:rPr>
        <w:t>Prophète Yaqoub (a)</w:t>
      </w:r>
    </w:p>
  </w:footnote>
  <w:footnote w:id="116">
    <w:p w14:paraId="67631B71" w14:textId="77777777" w:rsidR="007A05F7" w:rsidRPr="00CB6618" w:rsidRDefault="007A05F7" w:rsidP="00FB7BFD">
      <w:pPr>
        <w:pStyle w:val="Notedebasdepage"/>
        <w:rPr>
          <w:sz w:val="16"/>
          <w:szCs w:val="16"/>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bidi="en-US"/>
        </w:rPr>
        <w:t>Tafsiré</w:t>
      </w:r>
      <w:proofErr w:type="spellEnd"/>
      <w:r w:rsidRPr="00CB6618">
        <w:rPr>
          <w:i/>
          <w:iCs/>
          <w:sz w:val="16"/>
          <w:szCs w:val="16"/>
          <w:lang w:bidi="en-US"/>
        </w:rPr>
        <w:t xml:space="preserve"> </w:t>
      </w:r>
      <w:proofErr w:type="spellStart"/>
      <w:r w:rsidRPr="00CB6618">
        <w:rPr>
          <w:i/>
          <w:iCs/>
          <w:sz w:val="16"/>
          <w:szCs w:val="16"/>
          <w:lang w:bidi="en-US"/>
        </w:rPr>
        <w:t>Qur’ané</w:t>
      </w:r>
      <w:proofErr w:type="spellEnd"/>
      <w:r w:rsidRPr="00CB6618">
        <w:rPr>
          <w:i/>
          <w:iCs/>
          <w:sz w:val="16"/>
          <w:szCs w:val="16"/>
          <w:lang w:bidi="en-US"/>
        </w:rPr>
        <w:t xml:space="preserve"> Mehr, tome 2, page 107</w:t>
      </w:r>
    </w:p>
  </w:footnote>
  <w:footnote w:id="117">
    <w:p w14:paraId="6020A0F4" w14:textId="77777777" w:rsidR="007A05F7" w:rsidRPr="00CB6618" w:rsidRDefault="007A05F7" w:rsidP="00FB7BFD">
      <w:pPr>
        <w:pStyle w:val="Notedebasdepage"/>
        <w:rPr>
          <w:sz w:val="16"/>
          <w:szCs w:val="16"/>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bidi="en-US"/>
        </w:rPr>
        <w:t>Tafsiré</w:t>
      </w:r>
      <w:proofErr w:type="spellEnd"/>
      <w:r w:rsidRPr="00CB6618">
        <w:rPr>
          <w:i/>
          <w:iCs/>
          <w:sz w:val="16"/>
          <w:szCs w:val="16"/>
          <w:lang w:bidi="en-US"/>
        </w:rPr>
        <w:t xml:space="preserve"> </w:t>
      </w:r>
      <w:proofErr w:type="spellStart"/>
      <w:r w:rsidRPr="00CB6618">
        <w:rPr>
          <w:i/>
          <w:iCs/>
          <w:sz w:val="16"/>
          <w:szCs w:val="16"/>
          <w:lang w:bidi="en-US"/>
        </w:rPr>
        <w:t>Qur’ané</w:t>
      </w:r>
      <w:proofErr w:type="spellEnd"/>
      <w:r w:rsidRPr="00CB6618">
        <w:rPr>
          <w:i/>
          <w:iCs/>
          <w:sz w:val="16"/>
          <w:szCs w:val="16"/>
          <w:lang w:bidi="en-US"/>
        </w:rPr>
        <w:t xml:space="preserve"> Mehr, tome 2, page 108</w:t>
      </w:r>
    </w:p>
  </w:footnote>
  <w:footnote w:id="118">
    <w:p w14:paraId="5ECBA7DA" w14:textId="77777777" w:rsidR="007A05F7" w:rsidRPr="00CB6618" w:rsidRDefault="007A05F7" w:rsidP="00FB7BFD">
      <w:pPr>
        <w:pStyle w:val="Notedebasdepage"/>
        <w:rPr>
          <w:sz w:val="16"/>
          <w:szCs w:val="16"/>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bidi="en-US"/>
        </w:rPr>
        <w:t>Tafsiré</w:t>
      </w:r>
      <w:proofErr w:type="spellEnd"/>
      <w:r w:rsidRPr="00CB6618">
        <w:rPr>
          <w:i/>
          <w:iCs/>
          <w:sz w:val="16"/>
          <w:szCs w:val="16"/>
          <w:lang w:bidi="en-US"/>
        </w:rPr>
        <w:t xml:space="preserve"> </w:t>
      </w:r>
      <w:proofErr w:type="spellStart"/>
      <w:r w:rsidRPr="00CB6618">
        <w:rPr>
          <w:i/>
          <w:iCs/>
          <w:sz w:val="16"/>
          <w:szCs w:val="16"/>
          <w:lang w:bidi="en-US"/>
        </w:rPr>
        <w:t>Qur’ané</w:t>
      </w:r>
      <w:proofErr w:type="spellEnd"/>
      <w:r w:rsidRPr="00CB6618">
        <w:rPr>
          <w:i/>
          <w:iCs/>
          <w:sz w:val="16"/>
          <w:szCs w:val="16"/>
          <w:lang w:bidi="en-US"/>
        </w:rPr>
        <w:t xml:space="preserve"> Mehr, tome 2, page 109</w:t>
      </w:r>
    </w:p>
  </w:footnote>
  <w:footnote w:id="119">
    <w:p w14:paraId="45F32FA9" w14:textId="77777777" w:rsidR="007A05F7" w:rsidRPr="00CB6618" w:rsidRDefault="007A05F7" w:rsidP="00FB7BFD">
      <w:pPr>
        <w:pStyle w:val="Paragraphedeliste"/>
        <w:spacing w:after="0" w:line="240" w:lineRule="auto"/>
        <w:ind w:left="0"/>
        <w:rPr>
          <w:rFonts w:eastAsia="Times New Roman"/>
          <w:i/>
          <w:iCs/>
          <w:sz w:val="16"/>
          <w:szCs w:val="16"/>
        </w:rPr>
      </w:pPr>
      <w:r w:rsidRPr="00CB6618">
        <w:rPr>
          <w:rStyle w:val="Appelnotedebasdep"/>
          <w:sz w:val="16"/>
          <w:szCs w:val="16"/>
        </w:rPr>
        <w:footnoteRef/>
      </w:r>
      <w:r w:rsidRPr="00CB6618">
        <w:rPr>
          <w:sz w:val="16"/>
          <w:szCs w:val="16"/>
        </w:rPr>
        <w:t xml:space="preserve"> </w:t>
      </w:r>
      <w:proofErr w:type="spellStart"/>
      <w:r w:rsidRPr="00CB6618">
        <w:rPr>
          <w:rFonts w:cstheme="minorHAnsi"/>
          <w:i/>
          <w:iCs/>
          <w:sz w:val="16"/>
          <w:szCs w:val="16"/>
          <w:lang w:bidi="fa-IR"/>
        </w:rPr>
        <w:t>Uyoun</w:t>
      </w:r>
      <w:proofErr w:type="spellEnd"/>
      <w:r w:rsidRPr="00CB6618">
        <w:rPr>
          <w:rFonts w:cstheme="minorHAnsi"/>
          <w:i/>
          <w:iCs/>
          <w:sz w:val="16"/>
          <w:szCs w:val="16"/>
          <w:lang w:bidi="fa-IR"/>
        </w:rPr>
        <w:t xml:space="preserve"> </w:t>
      </w:r>
      <w:proofErr w:type="spellStart"/>
      <w:r w:rsidRPr="00CB6618">
        <w:rPr>
          <w:rFonts w:cstheme="minorHAnsi"/>
          <w:i/>
          <w:iCs/>
          <w:sz w:val="16"/>
          <w:szCs w:val="16"/>
          <w:lang w:bidi="fa-IR"/>
        </w:rPr>
        <w:t>akhbar</w:t>
      </w:r>
      <w:proofErr w:type="spellEnd"/>
      <w:r w:rsidRPr="00CB6618">
        <w:rPr>
          <w:rFonts w:cstheme="minorHAnsi"/>
          <w:i/>
          <w:iCs/>
          <w:sz w:val="16"/>
          <w:szCs w:val="16"/>
          <w:lang w:bidi="fa-IR"/>
        </w:rPr>
        <w:t xml:space="preserve"> al-Ridha, tome 2, page 64 ; </w:t>
      </w:r>
      <w:proofErr w:type="spellStart"/>
      <w:r w:rsidRPr="00CB6618">
        <w:rPr>
          <w:i/>
          <w:iCs/>
          <w:sz w:val="16"/>
          <w:szCs w:val="16"/>
        </w:rPr>
        <w:t>Tafsiré</w:t>
      </w:r>
      <w:proofErr w:type="spellEnd"/>
      <w:r w:rsidRPr="00CB6618">
        <w:rPr>
          <w:i/>
          <w:iCs/>
          <w:sz w:val="16"/>
          <w:szCs w:val="16"/>
        </w:rPr>
        <w:t xml:space="preserve"> </w:t>
      </w:r>
      <w:proofErr w:type="spellStart"/>
      <w:r w:rsidRPr="00CB6618">
        <w:rPr>
          <w:rFonts w:eastAsia="Times New Roman"/>
          <w:i/>
          <w:iCs/>
          <w:sz w:val="16"/>
          <w:szCs w:val="16"/>
        </w:rPr>
        <w:t>Majmà</w:t>
      </w:r>
      <w:proofErr w:type="spellEnd"/>
      <w:r w:rsidRPr="00CB6618">
        <w:rPr>
          <w:rFonts w:eastAsia="Times New Roman"/>
          <w:i/>
          <w:iCs/>
          <w:sz w:val="16"/>
          <w:szCs w:val="16"/>
        </w:rPr>
        <w:t xml:space="preserve">’ al </w:t>
      </w:r>
      <w:proofErr w:type="spellStart"/>
      <w:r w:rsidRPr="00CB6618">
        <w:rPr>
          <w:rFonts w:eastAsia="Times New Roman"/>
          <w:i/>
          <w:iCs/>
          <w:sz w:val="16"/>
          <w:szCs w:val="16"/>
        </w:rPr>
        <w:t>Bayàn</w:t>
      </w:r>
      <w:proofErr w:type="spellEnd"/>
      <w:r w:rsidRPr="00CB6618">
        <w:rPr>
          <w:rFonts w:eastAsia="Times New Roman"/>
          <w:i/>
          <w:iCs/>
          <w:sz w:val="16"/>
          <w:szCs w:val="16"/>
        </w:rPr>
        <w:t>, tome 2, page 770</w:t>
      </w:r>
      <w:r w:rsidRPr="00CB6618">
        <w:rPr>
          <w:rFonts w:cstheme="minorHAnsi"/>
          <w:i/>
          <w:iCs/>
          <w:sz w:val="16"/>
          <w:szCs w:val="16"/>
          <w:lang w:bidi="fa-IR"/>
        </w:rPr>
        <w:t xml:space="preserve"> </w:t>
      </w:r>
    </w:p>
  </w:footnote>
  <w:footnote w:id="120">
    <w:p w14:paraId="1D783B97" w14:textId="77777777" w:rsidR="007A05F7" w:rsidRPr="00CB6618" w:rsidRDefault="007A05F7" w:rsidP="00FB7BFD">
      <w:pPr>
        <w:pStyle w:val="Notedebasdepage"/>
        <w:rPr>
          <w:sz w:val="16"/>
          <w:szCs w:val="16"/>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bidi="en-US"/>
        </w:rPr>
        <w:t>Tafsiré</w:t>
      </w:r>
      <w:proofErr w:type="spellEnd"/>
      <w:r w:rsidRPr="00CB6618">
        <w:rPr>
          <w:i/>
          <w:iCs/>
          <w:sz w:val="16"/>
          <w:szCs w:val="16"/>
          <w:lang w:bidi="en-US"/>
        </w:rPr>
        <w:t xml:space="preserve"> </w:t>
      </w:r>
      <w:proofErr w:type="spellStart"/>
      <w:r w:rsidRPr="00CB6618">
        <w:rPr>
          <w:i/>
          <w:iCs/>
          <w:sz w:val="16"/>
          <w:szCs w:val="16"/>
          <w:lang w:bidi="en-US"/>
        </w:rPr>
        <w:t>Qur’ané</w:t>
      </w:r>
      <w:proofErr w:type="spellEnd"/>
      <w:r w:rsidRPr="00CB6618">
        <w:rPr>
          <w:i/>
          <w:iCs/>
          <w:sz w:val="16"/>
          <w:szCs w:val="16"/>
          <w:lang w:bidi="en-US"/>
        </w:rPr>
        <w:t xml:space="preserve"> Mehr, tome 2, page 110</w:t>
      </w:r>
    </w:p>
  </w:footnote>
  <w:footnote w:id="121">
    <w:p w14:paraId="2892D77D" w14:textId="77777777" w:rsidR="007A05F7" w:rsidRPr="00CB6618" w:rsidRDefault="007A05F7" w:rsidP="00FB7BFD">
      <w:pPr>
        <w:pStyle w:val="Paragraphedeliste"/>
        <w:spacing w:after="0" w:line="240" w:lineRule="auto"/>
        <w:ind w:left="0"/>
        <w:rPr>
          <w:rFonts w:eastAsia="Times New Roman"/>
          <w:i/>
          <w:iCs/>
          <w:sz w:val="16"/>
          <w:szCs w:val="16"/>
        </w:rPr>
      </w:pPr>
      <w:r w:rsidRPr="00CB6618">
        <w:rPr>
          <w:rStyle w:val="Appelnotedebasdep"/>
          <w:sz w:val="16"/>
          <w:szCs w:val="16"/>
        </w:rPr>
        <w:footnoteRef/>
      </w:r>
      <w:r w:rsidRPr="00CB6618">
        <w:rPr>
          <w:sz w:val="16"/>
          <w:szCs w:val="16"/>
        </w:rPr>
        <w:t xml:space="preserve"> </w:t>
      </w:r>
      <w:proofErr w:type="spellStart"/>
      <w:r w:rsidRPr="00CB6618">
        <w:rPr>
          <w:rFonts w:eastAsia="Times New Roman"/>
          <w:i/>
          <w:iCs/>
          <w:sz w:val="16"/>
          <w:szCs w:val="16"/>
        </w:rPr>
        <w:t>Tafsiré</w:t>
      </w:r>
      <w:proofErr w:type="spellEnd"/>
      <w:r w:rsidRPr="00CB6618">
        <w:rPr>
          <w:rFonts w:eastAsia="Times New Roman"/>
          <w:i/>
          <w:iCs/>
          <w:sz w:val="16"/>
          <w:szCs w:val="16"/>
        </w:rPr>
        <w:t xml:space="preserve"> al-Safi, tome 1, page 347 </w:t>
      </w:r>
    </w:p>
  </w:footnote>
  <w:footnote w:id="122">
    <w:p w14:paraId="2461A2C4" w14:textId="77777777" w:rsidR="007A05F7" w:rsidRPr="00CB6618"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112</w:t>
      </w:r>
    </w:p>
  </w:footnote>
  <w:footnote w:id="123">
    <w:p w14:paraId="50ADF033" w14:textId="77777777" w:rsidR="007A05F7" w:rsidRPr="00CB6618" w:rsidRDefault="007A05F7" w:rsidP="00FB7BFD">
      <w:pPr>
        <w:pStyle w:val="Notedebasdepage"/>
        <w:rPr>
          <w:sz w:val="16"/>
          <w:szCs w:val="16"/>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bidi="en-US"/>
        </w:rPr>
        <w:t>Tafsiré</w:t>
      </w:r>
      <w:proofErr w:type="spellEnd"/>
      <w:r w:rsidRPr="00CB6618">
        <w:rPr>
          <w:i/>
          <w:iCs/>
          <w:sz w:val="16"/>
          <w:szCs w:val="16"/>
          <w:lang w:bidi="en-US"/>
        </w:rPr>
        <w:t xml:space="preserve"> </w:t>
      </w:r>
      <w:proofErr w:type="spellStart"/>
      <w:r w:rsidRPr="00CB6618">
        <w:rPr>
          <w:i/>
          <w:iCs/>
          <w:sz w:val="16"/>
          <w:szCs w:val="16"/>
          <w:lang w:bidi="en-US"/>
        </w:rPr>
        <w:t>Qur’ané</w:t>
      </w:r>
      <w:proofErr w:type="spellEnd"/>
      <w:r w:rsidRPr="00CB6618">
        <w:rPr>
          <w:i/>
          <w:iCs/>
          <w:sz w:val="16"/>
          <w:szCs w:val="16"/>
          <w:lang w:bidi="en-US"/>
        </w:rPr>
        <w:t xml:space="preserve"> Mehr, tome 2, page 113</w:t>
      </w:r>
    </w:p>
  </w:footnote>
  <w:footnote w:id="124">
    <w:p w14:paraId="3BE4BACE" w14:textId="77777777" w:rsidR="007A05F7" w:rsidRPr="00CB6618" w:rsidRDefault="007A05F7" w:rsidP="00FB7BFD">
      <w:pPr>
        <w:pStyle w:val="Notedebasdepage"/>
        <w:rPr>
          <w:i/>
          <w:iCs/>
          <w:sz w:val="16"/>
          <w:szCs w:val="16"/>
          <w:lang w:val="fr-RE"/>
        </w:rPr>
      </w:pPr>
      <w:r w:rsidRPr="00CB6618">
        <w:rPr>
          <w:rStyle w:val="Appelnotedebasdep"/>
          <w:sz w:val="16"/>
          <w:szCs w:val="16"/>
        </w:rPr>
        <w:footnoteRef/>
      </w:r>
      <w:r w:rsidRPr="00CB6618">
        <w:rPr>
          <w:sz w:val="16"/>
          <w:szCs w:val="16"/>
        </w:rPr>
        <w:t xml:space="preserve"> </w:t>
      </w:r>
      <w:proofErr w:type="spellStart"/>
      <w:r w:rsidRPr="00CB6618">
        <w:rPr>
          <w:i/>
          <w:iCs/>
          <w:sz w:val="16"/>
          <w:szCs w:val="16"/>
          <w:lang w:val="fr-RE"/>
        </w:rPr>
        <w:t>Assbaab</w:t>
      </w:r>
      <w:proofErr w:type="spellEnd"/>
      <w:r w:rsidRPr="00CB6618">
        <w:rPr>
          <w:i/>
          <w:iCs/>
          <w:sz w:val="16"/>
          <w:szCs w:val="16"/>
          <w:lang w:val="fr-RE"/>
        </w:rPr>
        <w:t xml:space="preserve"> an-</w:t>
      </w:r>
      <w:proofErr w:type="spellStart"/>
      <w:r w:rsidRPr="00CB6618">
        <w:rPr>
          <w:i/>
          <w:iCs/>
          <w:sz w:val="16"/>
          <w:szCs w:val="16"/>
          <w:lang w:val="fr-RE"/>
        </w:rPr>
        <w:t>Nouzoul</w:t>
      </w:r>
      <w:proofErr w:type="spellEnd"/>
      <w:r w:rsidRPr="00CB6618">
        <w:rPr>
          <w:i/>
          <w:iCs/>
          <w:sz w:val="16"/>
          <w:szCs w:val="16"/>
          <w:lang w:val="fr-RE"/>
        </w:rPr>
        <w:t>, page 112</w:t>
      </w:r>
    </w:p>
  </w:footnote>
  <w:footnote w:id="125">
    <w:p w14:paraId="50DF485A" w14:textId="77777777" w:rsidR="007A05F7" w:rsidRPr="00CB6618" w:rsidRDefault="007A05F7" w:rsidP="00FB7BFD">
      <w:pPr>
        <w:pStyle w:val="Paragraphedeliste1"/>
        <w:spacing w:after="0"/>
        <w:ind w:left="0"/>
        <w:rPr>
          <w:rFonts w:asciiTheme="minorHAnsi" w:hAnsiTheme="minorHAnsi" w:cstheme="minorBidi"/>
          <w:i/>
          <w:iCs/>
          <w:sz w:val="16"/>
          <w:szCs w:val="16"/>
          <w:lang w:val="fr-FR" w:bidi="en-US"/>
        </w:rPr>
      </w:pPr>
      <w:r w:rsidRPr="00CB6618">
        <w:rPr>
          <w:rStyle w:val="Appelnotedebasdep"/>
          <w:sz w:val="16"/>
          <w:szCs w:val="16"/>
        </w:rPr>
        <w:footnoteRef/>
      </w:r>
      <w:r w:rsidRPr="00FE7353">
        <w:rPr>
          <w:sz w:val="16"/>
          <w:szCs w:val="16"/>
          <w:lang w:val="fr-BE"/>
        </w:rPr>
        <w:t xml:space="preserve"> </w:t>
      </w:r>
      <w:proofErr w:type="spellStart"/>
      <w:r w:rsidRPr="00CB6618">
        <w:rPr>
          <w:rFonts w:asciiTheme="minorHAnsi" w:hAnsiTheme="minorHAnsi" w:cstheme="minorBidi"/>
          <w:i/>
          <w:iCs/>
          <w:sz w:val="16"/>
          <w:szCs w:val="16"/>
          <w:lang w:val="fr-FR" w:bidi="en-US"/>
        </w:rPr>
        <w:t>Tafsiré</w:t>
      </w:r>
      <w:proofErr w:type="spellEnd"/>
      <w:r w:rsidRPr="00CB6618">
        <w:rPr>
          <w:rFonts w:asciiTheme="minorHAnsi" w:hAnsiTheme="minorHAnsi" w:cstheme="minorBidi"/>
          <w:i/>
          <w:iCs/>
          <w:sz w:val="16"/>
          <w:szCs w:val="16"/>
          <w:lang w:val="fr-FR" w:bidi="en-US"/>
        </w:rPr>
        <w:t xml:space="preserve"> </w:t>
      </w:r>
      <w:proofErr w:type="spellStart"/>
      <w:r w:rsidRPr="00CB6618">
        <w:rPr>
          <w:rFonts w:asciiTheme="minorHAnsi" w:hAnsiTheme="minorHAnsi" w:cstheme="minorBidi"/>
          <w:i/>
          <w:iCs/>
          <w:sz w:val="16"/>
          <w:szCs w:val="16"/>
          <w:lang w:val="fr-FR" w:bidi="en-US"/>
        </w:rPr>
        <w:t>Qur’ané</w:t>
      </w:r>
      <w:proofErr w:type="spellEnd"/>
      <w:r w:rsidRPr="00CB6618">
        <w:rPr>
          <w:rFonts w:asciiTheme="minorHAnsi" w:hAnsiTheme="minorHAnsi" w:cstheme="minorBidi"/>
          <w:i/>
          <w:iCs/>
          <w:sz w:val="16"/>
          <w:szCs w:val="16"/>
          <w:lang w:val="fr-FR" w:bidi="en-US"/>
        </w:rPr>
        <w:t xml:space="preserve"> Mehr, tome 2, page 114</w:t>
      </w:r>
    </w:p>
  </w:footnote>
  <w:footnote w:id="126">
    <w:p w14:paraId="20E78488" w14:textId="77777777" w:rsidR="007A05F7" w:rsidRPr="0008457A" w:rsidRDefault="007A05F7" w:rsidP="0008457A">
      <w:pPr>
        <w:pStyle w:val="Paragraphedeliste1"/>
        <w:spacing w:after="0" w:line="240" w:lineRule="auto"/>
        <w:ind w:left="0"/>
        <w:rPr>
          <w:rFonts w:asciiTheme="minorHAnsi" w:hAnsiTheme="minorHAnsi" w:cstheme="minorBidi"/>
          <w:i/>
          <w:iCs/>
          <w:sz w:val="16"/>
          <w:szCs w:val="16"/>
          <w:lang w:val="fr-FR" w:bidi="en-US"/>
        </w:rPr>
      </w:pPr>
      <w:r w:rsidRPr="0008457A">
        <w:rPr>
          <w:rStyle w:val="Appelnotedebasdep"/>
          <w:sz w:val="16"/>
          <w:szCs w:val="16"/>
        </w:rPr>
        <w:footnoteRef/>
      </w:r>
      <w:r w:rsidRPr="0008457A">
        <w:rPr>
          <w:sz w:val="16"/>
          <w:szCs w:val="16"/>
          <w:lang w:val="fr-BE"/>
        </w:rPr>
        <w:t xml:space="preserve"> </w:t>
      </w:r>
      <w:proofErr w:type="spellStart"/>
      <w:r w:rsidRPr="0008457A">
        <w:rPr>
          <w:rFonts w:asciiTheme="minorHAnsi" w:hAnsiTheme="minorHAnsi" w:cstheme="minorBidi"/>
          <w:i/>
          <w:iCs/>
          <w:sz w:val="16"/>
          <w:szCs w:val="16"/>
          <w:lang w:val="fr-FR" w:bidi="en-US"/>
        </w:rPr>
        <w:t>Tafsiré</w:t>
      </w:r>
      <w:proofErr w:type="spellEnd"/>
      <w:r w:rsidRPr="0008457A">
        <w:rPr>
          <w:rFonts w:asciiTheme="minorHAnsi" w:hAnsiTheme="minorHAnsi" w:cstheme="minorBidi"/>
          <w:i/>
          <w:iCs/>
          <w:sz w:val="16"/>
          <w:szCs w:val="16"/>
          <w:lang w:val="fr-FR" w:bidi="en-US"/>
        </w:rPr>
        <w:t xml:space="preserve"> </w:t>
      </w:r>
      <w:proofErr w:type="spellStart"/>
      <w:r w:rsidRPr="0008457A">
        <w:rPr>
          <w:rFonts w:asciiTheme="minorHAnsi" w:hAnsiTheme="minorHAnsi" w:cstheme="minorBidi"/>
          <w:i/>
          <w:iCs/>
          <w:sz w:val="16"/>
          <w:szCs w:val="16"/>
          <w:lang w:val="fr-FR" w:bidi="en-US"/>
        </w:rPr>
        <w:t>Qur’ané</w:t>
      </w:r>
      <w:proofErr w:type="spellEnd"/>
      <w:r w:rsidRPr="0008457A">
        <w:rPr>
          <w:rFonts w:asciiTheme="minorHAnsi" w:hAnsiTheme="minorHAnsi" w:cstheme="minorBidi"/>
          <w:i/>
          <w:iCs/>
          <w:sz w:val="16"/>
          <w:szCs w:val="16"/>
          <w:lang w:val="fr-FR" w:bidi="en-US"/>
        </w:rPr>
        <w:t xml:space="preserve"> Mehr, tome 2, page 115</w:t>
      </w:r>
    </w:p>
  </w:footnote>
  <w:footnote w:id="127">
    <w:p w14:paraId="6CD41518" w14:textId="77777777" w:rsidR="007A05F7" w:rsidRPr="0008457A" w:rsidRDefault="007A05F7" w:rsidP="0008457A">
      <w:pPr>
        <w:spacing w:after="0" w:line="240" w:lineRule="auto"/>
        <w:jc w:val="both"/>
        <w:rPr>
          <w:rFonts w:cstheme="minorHAnsi"/>
          <w:sz w:val="16"/>
          <w:szCs w:val="16"/>
          <w:lang w:bidi="fa-IR"/>
        </w:rPr>
      </w:pPr>
      <w:r w:rsidRPr="0008457A">
        <w:rPr>
          <w:rStyle w:val="Appelnotedebasdep"/>
          <w:sz w:val="16"/>
          <w:szCs w:val="16"/>
        </w:rPr>
        <w:footnoteRef/>
      </w:r>
      <w:r w:rsidRPr="0008457A">
        <w:rPr>
          <w:sz w:val="16"/>
          <w:szCs w:val="16"/>
        </w:rPr>
        <w:t xml:space="preserve"> </w:t>
      </w:r>
      <w:r w:rsidRPr="0008457A">
        <w:rPr>
          <w:rFonts w:cstheme="minorHAnsi"/>
          <w:sz w:val="16"/>
          <w:szCs w:val="16"/>
          <w:lang w:bidi="fa-IR"/>
        </w:rPr>
        <w:t xml:space="preserve">Les </w:t>
      </w:r>
      <w:proofErr w:type="spellStart"/>
      <w:r w:rsidRPr="0008457A">
        <w:rPr>
          <w:rFonts w:cstheme="minorHAnsi"/>
          <w:sz w:val="16"/>
          <w:szCs w:val="16"/>
          <w:lang w:bidi="fa-IR"/>
        </w:rPr>
        <w:t>Quraysh</w:t>
      </w:r>
      <w:proofErr w:type="spellEnd"/>
      <w:r w:rsidRPr="0008457A">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08457A">
        <w:rPr>
          <w:rFonts w:cstheme="minorHAnsi"/>
          <w:sz w:val="16"/>
          <w:szCs w:val="16"/>
          <w:lang w:bidi="fa-IR"/>
        </w:rPr>
        <w:t>Quraysh</w:t>
      </w:r>
      <w:proofErr w:type="spellEnd"/>
      <w:r w:rsidRPr="0008457A">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08457A">
        <w:rPr>
          <w:rFonts w:cstheme="minorHAnsi"/>
          <w:sz w:val="16"/>
          <w:szCs w:val="16"/>
          <w:lang w:bidi="fa-IR"/>
        </w:rPr>
        <w:t>Quraysh</w:t>
      </w:r>
      <w:proofErr w:type="spellEnd"/>
      <w:r w:rsidRPr="0008457A">
        <w:rPr>
          <w:rFonts w:cstheme="minorHAnsi"/>
          <w:sz w:val="16"/>
          <w:szCs w:val="16"/>
          <w:lang w:bidi="fa-IR"/>
        </w:rPr>
        <w:t xml:space="preserve"> étaient polythéistes et adoraient notamment les idoles </w:t>
      </w:r>
      <w:proofErr w:type="spellStart"/>
      <w:r w:rsidRPr="0008457A">
        <w:rPr>
          <w:rFonts w:cstheme="minorHAnsi"/>
          <w:sz w:val="16"/>
          <w:szCs w:val="16"/>
          <w:lang w:bidi="fa-IR"/>
        </w:rPr>
        <w:t>al-Lat</w:t>
      </w:r>
      <w:proofErr w:type="spellEnd"/>
      <w:r w:rsidRPr="0008457A">
        <w:rPr>
          <w:rFonts w:cstheme="minorHAnsi"/>
          <w:sz w:val="16"/>
          <w:szCs w:val="16"/>
          <w:lang w:bidi="fa-IR"/>
        </w:rPr>
        <w:t>, al-</w:t>
      </w:r>
      <w:proofErr w:type="spellStart"/>
      <w:r w:rsidRPr="0008457A">
        <w:rPr>
          <w:rFonts w:cstheme="minorHAnsi"/>
          <w:sz w:val="16"/>
          <w:szCs w:val="16"/>
          <w:lang w:bidi="fa-IR"/>
        </w:rPr>
        <w:t>Ouzzá</w:t>
      </w:r>
      <w:proofErr w:type="spellEnd"/>
      <w:r w:rsidRPr="0008457A">
        <w:rPr>
          <w:rFonts w:cstheme="minorHAnsi"/>
          <w:sz w:val="16"/>
          <w:szCs w:val="16"/>
          <w:lang w:bidi="fa-IR"/>
        </w:rPr>
        <w:t xml:space="preserve"> et </w:t>
      </w:r>
      <w:proofErr w:type="spellStart"/>
      <w:r w:rsidRPr="0008457A">
        <w:rPr>
          <w:rFonts w:cstheme="minorHAnsi"/>
          <w:sz w:val="16"/>
          <w:szCs w:val="16"/>
          <w:lang w:bidi="fa-IR"/>
        </w:rPr>
        <w:t>Manaate</w:t>
      </w:r>
      <w:proofErr w:type="spellEnd"/>
      <w:r w:rsidRPr="0008457A">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08457A">
        <w:rPr>
          <w:rFonts w:cstheme="minorHAnsi"/>
          <w:sz w:val="16"/>
          <w:szCs w:val="16"/>
          <w:lang w:bidi="fa-IR"/>
        </w:rPr>
        <w:t>Quraysh</w:t>
      </w:r>
      <w:proofErr w:type="spellEnd"/>
      <w:r w:rsidRPr="0008457A">
        <w:rPr>
          <w:rFonts w:cstheme="minorHAnsi"/>
          <w:sz w:val="16"/>
          <w:szCs w:val="16"/>
          <w:lang w:bidi="fa-IR"/>
        </w:rPr>
        <w:t xml:space="preserve"> acceptèrent l'Islam, reconnaissant la prophétie du Noble Prophète (s).</w:t>
      </w:r>
    </w:p>
  </w:footnote>
  <w:footnote w:id="128">
    <w:p w14:paraId="1F3A22B2" w14:textId="77777777" w:rsidR="007A05F7" w:rsidRPr="0008457A" w:rsidRDefault="007A05F7" w:rsidP="0008457A">
      <w:pPr>
        <w:pStyle w:val="Paragraphedeliste"/>
        <w:tabs>
          <w:tab w:val="left" w:pos="765"/>
        </w:tabs>
        <w:spacing w:after="0" w:line="240" w:lineRule="auto"/>
        <w:ind w:left="0"/>
        <w:rPr>
          <w:rFonts w:eastAsia="Times New Roman"/>
          <w:i/>
          <w:iCs/>
          <w:sz w:val="16"/>
          <w:szCs w:val="16"/>
          <w:lang w:val="fr-RE"/>
        </w:rPr>
      </w:pPr>
      <w:r w:rsidRPr="0008457A">
        <w:rPr>
          <w:rStyle w:val="Appelnotedebasdep"/>
          <w:sz w:val="16"/>
          <w:szCs w:val="16"/>
        </w:rPr>
        <w:footnoteRef/>
      </w:r>
      <w:r w:rsidRPr="0008457A">
        <w:rPr>
          <w:sz w:val="16"/>
          <w:szCs w:val="16"/>
        </w:rPr>
        <w:t xml:space="preserve"> </w:t>
      </w:r>
      <w:proofErr w:type="spellStart"/>
      <w:r w:rsidRPr="0008457A">
        <w:rPr>
          <w:rFonts w:eastAsia="Times New Roman"/>
          <w:i/>
          <w:iCs/>
          <w:sz w:val="16"/>
          <w:szCs w:val="16"/>
          <w:lang w:val="fr-RE"/>
        </w:rPr>
        <w:t>Bihàr</w:t>
      </w:r>
      <w:proofErr w:type="spellEnd"/>
      <w:r w:rsidRPr="0008457A">
        <w:rPr>
          <w:rFonts w:eastAsia="Times New Roman"/>
          <w:i/>
          <w:iCs/>
          <w:sz w:val="16"/>
          <w:szCs w:val="16"/>
          <w:lang w:val="fr-RE"/>
        </w:rPr>
        <w:t xml:space="preserve"> al </w:t>
      </w:r>
      <w:proofErr w:type="spellStart"/>
      <w:r w:rsidRPr="0008457A">
        <w:rPr>
          <w:rFonts w:eastAsia="Times New Roman"/>
          <w:i/>
          <w:iCs/>
          <w:sz w:val="16"/>
          <w:szCs w:val="16"/>
          <w:lang w:val="fr-RE"/>
        </w:rPr>
        <w:t>Anwàr</w:t>
      </w:r>
      <w:proofErr w:type="spellEnd"/>
      <w:r w:rsidRPr="0008457A">
        <w:rPr>
          <w:rFonts w:eastAsia="Times New Roman"/>
          <w:i/>
          <w:iCs/>
          <w:sz w:val="16"/>
          <w:szCs w:val="16"/>
          <w:lang w:val="fr-RE"/>
        </w:rPr>
        <w:t>, tome 9, page 70</w:t>
      </w:r>
    </w:p>
  </w:footnote>
  <w:footnote w:id="129">
    <w:p w14:paraId="1451CC93" w14:textId="77777777" w:rsidR="007A05F7" w:rsidRPr="00E56B90"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56B90">
        <w:rPr>
          <w:rStyle w:val="Appelnotedebasdep"/>
          <w:sz w:val="16"/>
          <w:szCs w:val="16"/>
        </w:rPr>
        <w:footnoteRef/>
      </w:r>
      <w:r w:rsidRPr="00FE7353">
        <w:rPr>
          <w:sz w:val="16"/>
          <w:szCs w:val="16"/>
          <w:lang w:val="fr-BE"/>
        </w:rPr>
        <w:t xml:space="preserve"> </w:t>
      </w:r>
      <w:proofErr w:type="spellStart"/>
      <w:r w:rsidRPr="00E56B90">
        <w:rPr>
          <w:rFonts w:asciiTheme="minorHAnsi" w:hAnsiTheme="minorHAnsi" w:cstheme="minorBidi"/>
          <w:i/>
          <w:iCs/>
          <w:sz w:val="16"/>
          <w:szCs w:val="16"/>
          <w:lang w:val="fr-FR" w:bidi="en-US"/>
        </w:rPr>
        <w:t>Tafsiré</w:t>
      </w:r>
      <w:proofErr w:type="spellEnd"/>
      <w:r w:rsidRPr="00E56B90">
        <w:rPr>
          <w:rFonts w:asciiTheme="minorHAnsi" w:hAnsiTheme="minorHAnsi" w:cstheme="minorBidi"/>
          <w:i/>
          <w:iCs/>
          <w:sz w:val="16"/>
          <w:szCs w:val="16"/>
          <w:lang w:val="fr-FR" w:bidi="en-US"/>
        </w:rPr>
        <w:t xml:space="preserve"> </w:t>
      </w:r>
      <w:proofErr w:type="spellStart"/>
      <w:r w:rsidRPr="00E56B90">
        <w:rPr>
          <w:rFonts w:asciiTheme="minorHAnsi" w:hAnsiTheme="minorHAnsi" w:cstheme="minorBidi"/>
          <w:i/>
          <w:iCs/>
          <w:sz w:val="16"/>
          <w:szCs w:val="16"/>
          <w:lang w:val="fr-FR" w:bidi="en-US"/>
        </w:rPr>
        <w:t>Qur’ané</w:t>
      </w:r>
      <w:proofErr w:type="spellEnd"/>
      <w:r w:rsidRPr="00E56B90">
        <w:rPr>
          <w:rFonts w:asciiTheme="minorHAnsi" w:hAnsiTheme="minorHAnsi" w:cstheme="minorBidi"/>
          <w:i/>
          <w:iCs/>
          <w:sz w:val="16"/>
          <w:szCs w:val="16"/>
          <w:lang w:val="fr-FR" w:bidi="en-US"/>
        </w:rPr>
        <w:t xml:space="preserve"> Mehr, tome 2, page 117 ; </w:t>
      </w:r>
      <w:proofErr w:type="spellStart"/>
      <w:r w:rsidRPr="00E56B90">
        <w:rPr>
          <w:rFonts w:asciiTheme="minorHAnsi" w:eastAsiaTheme="minorEastAsia" w:hAnsiTheme="minorHAnsi" w:cstheme="minorBidi"/>
          <w:i/>
          <w:iCs/>
          <w:sz w:val="16"/>
          <w:szCs w:val="16"/>
          <w:lang w:val="fr-FR" w:bidi="en-US"/>
        </w:rPr>
        <w:t>Tafsiré</w:t>
      </w:r>
      <w:proofErr w:type="spellEnd"/>
      <w:r w:rsidRPr="00E56B90">
        <w:rPr>
          <w:rFonts w:asciiTheme="minorHAnsi" w:eastAsiaTheme="minorEastAsia" w:hAnsiTheme="minorHAnsi" w:cstheme="minorBidi"/>
          <w:i/>
          <w:iCs/>
          <w:sz w:val="16"/>
          <w:szCs w:val="16"/>
          <w:lang w:val="fr-FR" w:bidi="en-US"/>
        </w:rPr>
        <w:t xml:space="preserve"> </w:t>
      </w:r>
      <w:proofErr w:type="spellStart"/>
      <w:r w:rsidRPr="00E56B90">
        <w:rPr>
          <w:rFonts w:asciiTheme="minorHAnsi" w:eastAsiaTheme="minorEastAsia" w:hAnsiTheme="minorHAnsi" w:cstheme="minorBidi"/>
          <w:i/>
          <w:iCs/>
          <w:sz w:val="16"/>
          <w:szCs w:val="16"/>
          <w:lang w:val="fr-FR" w:bidi="en-US"/>
        </w:rPr>
        <w:t>Némouna</w:t>
      </w:r>
      <w:proofErr w:type="spellEnd"/>
      <w:r w:rsidRPr="00E56B90">
        <w:rPr>
          <w:rFonts w:asciiTheme="minorHAnsi" w:eastAsiaTheme="minorEastAsia" w:hAnsiTheme="minorHAnsi" w:cstheme="minorBidi"/>
          <w:i/>
          <w:iCs/>
          <w:sz w:val="16"/>
          <w:szCs w:val="16"/>
          <w:lang w:val="fr-FR" w:bidi="en-US"/>
        </w:rPr>
        <w:t xml:space="preserve">, tome 2, page 472 </w:t>
      </w:r>
    </w:p>
  </w:footnote>
  <w:footnote w:id="130">
    <w:p w14:paraId="2121E8F0" w14:textId="77777777" w:rsidR="007A05F7" w:rsidRPr="00FE7353" w:rsidRDefault="007A05F7" w:rsidP="00FB7BFD">
      <w:pPr>
        <w:pStyle w:val="Notedebasdepage"/>
        <w:rPr>
          <w:i/>
          <w:iCs/>
          <w:sz w:val="16"/>
          <w:szCs w:val="16"/>
          <w:lang w:val="en-US"/>
        </w:rPr>
      </w:pPr>
      <w:r w:rsidRPr="00E56B90">
        <w:rPr>
          <w:rStyle w:val="Appelnotedebasdep"/>
          <w:sz w:val="16"/>
          <w:szCs w:val="16"/>
        </w:rPr>
        <w:footnoteRef/>
      </w:r>
      <w:r w:rsidRPr="00FE7353">
        <w:rPr>
          <w:sz w:val="16"/>
          <w:szCs w:val="16"/>
          <w:lang w:val="en-US"/>
        </w:rPr>
        <w:t xml:space="preserve"> </w:t>
      </w:r>
      <w:proofErr w:type="spellStart"/>
      <w:r w:rsidRPr="00FE7353">
        <w:rPr>
          <w:i/>
          <w:iCs/>
          <w:sz w:val="16"/>
          <w:szCs w:val="16"/>
          <w:lang w:val="en-US"/>
        </w:rPr>
        <w:t>Wasa’il</w:t>
      </w:r>
      <w:proofErr w:type="spellEnd"/>
      <w:r w:rsidRPr="00FE7353">
        <w:rPr>
          <w:i/>
          <w:iCs/>
          <w:sz w:val="16"/>
          <w:szCs w:val="16"/>
          <w:lang w:val="en-US"/>
        </w:rPr>
        <w:t xml:space="preserve"> al-Shia, tome 19, page 75 </w:t>
      </w:r>
    </w:p>
  </w:footnote>
  <w:footnote w:id="131">
    <w:p w14:paraId="2CF2083E" w14:textId="77777777" w:rsidR="007A05F7" w:rsidRPr="00E56B90"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E56B90">
        <w:rPr>
          <w:rStyle w:val="Appelnotedebasdep"/>
          <w:sz w:val="16"/>
          <w:szCs w:val="16"/>
        </w:rPr>
        <w:footnoteRef/>
      </w:r>
      <w:r w:rsidRPr="00FE7353">
        <w:rPr>
          <w:sz w:val="16"/>
          <w:szCs w:val="16"/>
          <w:lang w:val="fr-BE"/>
        </w:rPr>
        <w:t xml:space="preserve"> </w:t>
      </w:r>
      <w:proofErr w:type="spellStart"/>
      <w:r w:rsidRPr="00E56B90">
        <w:rPr>
          <w:rFonts w:asciiTheme="minorHAnsi" w:hAnsiTheme="minorHAnsi" w:cstheme="minorBidi"/>
          <w:i/>
          <w:iCs/>
          <w:sz w:val="16"/>
          <w:szCs w:val="16"/>
          <w:lang w:val="fr-FR" w:bidi="en-US"/>
        </w:rPr>
        <w:t>Tafsiré</w:t>
      </w:r>
      <w:proofErr w:type="spellEnd"/>
      <w:r w:rsidRPr="00E56B90">
        <w:rPr>
          <w:rFonts w:asciiTheme="minorHAnsi" w:hAnsiTheme="minorHAnsi" w:cstheme="minorBidi"/>
          <w:i/>
          <w:iCs/>
          <w:sz w:val="16"/>
          <w:szCs w:val="16"/>
          <w:lang w:val="fr-FR" w:bidi="en-US"/>
        </w:rPr>
        <w:t xml:space="preserve"> </w:t>
      </w:r>
      <w:proofErr w:type="spellStart"/>
      <w:r w:rsidRPr="00E56B90">
        <w:rPr>
          <w:rFonts w:asciiTheme="minorHAnsi" w:hAnsiTheme="minorHAnsi" w:cstheme="minorBidi"/>
          <w:i/>
          <w:iCs/>
          <w:sz w:val="16"/>
          <w:szCs w:val="16"/>
          <w:lang w:val="fr-FR" w:bidi="en-US"/>
        </w:rPr>
        <w:t>Qur’ané</w:t>
      </w:r>
      <w:proofErr w:type="spellEnd"/>
      <w:r w:rsidRPr="00E56B90">
        <w:rPr>
          <w:rFonts w:asciiTheme="minorHAnsi" w:hAnsiTheme="minorHAnsi" w:cstheme="minorBidi"/>
          <w:i/>
          <w:iCs/>
          <w:sz w:val="16"/>
          <w:szCs w:val="16"/>
          <w:lang w:val="fr-FR" w:bidi="en-US"/>
        </w:rPr>
        <w:t xml:space="preserve"> Mehr, tome 2, page 118</w:t>
      </w:r>
    </w:p>
  </w:footnote>
  <w:footnote w:id="132">
    <w:p w14:paraId="5C33102F" w14:textId="77777777" w:rsidR="007A05F7" w:rsidRPr="00E56B90" w:rsidRDefault="007A05F7" w:rsidP="00FB7BFD">
      <w:pPr>
        <w:pStyle w:val="Notedebasdepage"/>
        <w:rPr>
          <w:i/>
          <w:iCs/>
          <w:sz w:val="16"/>
          <w:szCs w:val="16"/>
          <w:lang w:val="fr-RE"/>
        </w:rPr>
      </w:pPr>
      <w:r w:rsidRPr="00E56B90">
        <w:rPr>
          <w:rStyle w:val="Appelnotedebasdep"/>
          <w:sz w:val="16"/>
          <w:szCs w:val="16"/>
        </w:rPr>
        <w:footnoteRef/>
      </w:r>
      <w:r w:rsidRPr="00E56B90">
        <w:rPr>
          <w:sz w:val="16"/>
          <w:szCs w:val="16"/>
        </w:rPr>
        <w:t xml:space="preserve"> </w:t>
      </w:r>
      <w:proofErr w:type="spellStart"/>
      <w:r w:rsidRPr="00E56B90">
        <w:rPr>
          <w:i/>
          <w:iCs/>
          <w:sz w:val="16"/>
          <w:szCs w:val="16"/>
          <w:lang w:val="fr-RE"/>
        </w:rPr>
        <w:t>Assbaab</w:t>
      </w:r>
      <w:proofErr w:type="spellEnd"/>
      <w:r w:rsidRPr="00E56B90">
        <w:rPr>
          <w:i/>
          <w:iCs/>
          <w:sz w:val="16"/>
          <w:szCs w:val="16"/>
          <w:lang w:val="fr-RE"/>
        </w:rPr>
        <w:t xml:space="preserve"> an-</w:t>
      </w:r>
      <w:proofErr w:type="spellStart"/>
      <w:r w:rsidRPr="00E56B90">
        <w:rPr>
          <w:i/>
          <w:iCs/>
          <w:sz w:val="16"/>
          <w:szCs w:val="16"/>
          <w:lang w:val="fr-RE"/>
        </w:rPr>
        <w:t>Nouzoul</w:t>
      </w:r>
      <w:proofErr w:type="spellEnd"/>
      <w:r w:rsidRPr="00E56B90">
        <w:rPr>
          <w:i/>
          <w:iCs/>
          <w:sz w:val="16"/>
          <w:szCs w:val="16"/>
          <w:lang w:val="fr-RE"/>
        </w:rPr>
        <w:t>, page 113</w:t>
      </w:r>
    </w:p>
  </w:footnote>
  <w:footnote w:id="133">
    <w:p w14:paraId="2E00B6DD" w14:textId="77777777" w:rsidR="007A05F7" w:rsidRPr="00E56B90" w:rsidRDefault="007A05F7" w:rsidP="00FB7BFD">
      <w:pPr>
        <w:pStyle w:val="Paragraphedeliste"/>
        <w:spacing w:after="0"/>
        <w:ind w:left="0"/>
        <w:rPr>
          <w:i/>
          <w:iCs/>
          <w:sz w:val="16"/>
          <w:szCs w:val="16"/>
        </w:rPr>
      </w:pPr>
      <w:r w:rsidRPr="00E56B90">
        <w:rPr>
          <w:rStyle w:val="Appelnotedebasdep"/>
          <w:sz w:val="16"/>
          <w:szCs w:val="16"/>
        </w:rPr>
        <w:footnoteRef/>
      </w:r>
      <w:r w:rsidRPr="00E56B90">
        <w:rPr>
          <w:sz w:val="16"/>
          <w:szCs w:val="16"/>
        </w:rPr>
        <w:t xml:space="preserve"> </w:t>
      </w:r>
      <w:proofErr w:type="spellStart"/>
      <w:r w:rsidRPr="00E56B90">
        <w:rPr>
          <w:i/>
          <w:iCs/>
          <w:sz w:val="16"/>
          <w:szCs w:val="16"/>
          <w:lang w:bidi="en-US"/>
        </w:rPr>
        <w:t>Tafsiré</w:t>
      </w:r>
      <w:proofErr w:type="spellEnd"/>
      <w:r w:rsidRPr="00E56B90">
        <w:rPr>
          <w:i/>
          <w:iCs/>
          <w:sz w:val="16"/>
          <w:szCs w:val="16"/>
          <w:lang w:bidi="en-US"/>
        </w:rPr>
        <w:t xml:space="preserve"> </w:t>
      </w:r>
      <w:proofErr w:type="spellStart"/>
      <w:r w:rsidRPr="00E56B90">
        <w:rPr>
          <w:i/>
          <w:iCs/>
          <w:sz w:val="16"/>
          <w:szCs w:val="16"/>
          <w:lang w:bidi="en-US"/>
        </w:rPr>
        <w:t>Qur’ané</w:t>
      </w:r>
      <w:proofErr w:type="spellEnd"/>
      <w:r w:rsidRPr="00E56B90">
        <w:rPr>
          <w:i/>
          <w:iCs/>
          <w:sz w:val="16"/>
          <w:szCs w:val="16"/>
          <w:lang w:bidi="en-US"/>
        </w:rPr>
        <w:t xml:space="preserve"> Mehr, tome 2, page 121 ; </w:t>
      </w:r>
      <w:proofErr w:type="spellStart"/>
      <w:r w:rsidRPr="00E56B90">
        <w:rPr>
          <w:i/>
          <w:iCs/>
          <w:sz w:val="16"/>
          <w:szCs w:val="16"/>
        </w:rPr>
        <w:t>Tafsiré</w:t>
      </w:r>
      <w:proofErr w:type="spellEnd"/>
      <w:r w:rsidRPr="00E56B90">
        <w:rPr>
          <w:i/>
          <w:iCs/>
          <w:sz w:val="16"/>
          <w:szCs w:val="16"/>
        </w:rPr>
        <w:t xml:space="preserve"> Nour, tome 2, page 106</w:t>
      </w:r>
    </w:p>
  </w:footnote>
  <w:footnote w:id="134">
    <w:p w14:paraId="6C740351" w14:textId="77777777" w:rsidR="007A05F7" w:rsidRPr="00E56B90" w:rsidRDefault="007A05F7" w:rsidP="00FB7BFD">
      <w:pPr>
        <w:pStyle w:val="Notedebasdepage"/>
        <w:rPr>
          <w:sz w:val="16"/>
          <w:szCs w:val="16"/>
        </w:rPr>
      </w:pPr>
      <w:r w:rsidRPr="00E56B90">
        <w:rPr>
          <w:rStyle w:val="Appelnotedebasdep"/>
          <w:sz w:val="16"/>
          <w:szCs w:val="16"/>
        </w:rPr>
        <w:footnoteRef/>
      </w:r>
      <w:r w:rsidRPr="00E56B90">
        <w:rPr>
          <w:sz w:val="16"/>
          <w:szCs w:val="16"/>
        </w:rPr>
        <w:t xml:space="preserve"> </w:t>
      </w:r>
      <w:proofErr w:type="spellStart"/>
      <w:r w:rsidRPr="00E56B90">
        <w:rPr>
          <w:i/>
          <w:iCs/>
          <w:sz w:val="16"/>
          <w:szCs w:val="16"/>
          <w:lang w:bidi="en-US"/>
        </w:rPr>
        <w:t>Tafsiré</w:t>
      </w:r>
      <w:proofErr w:type="spellEnd"/>
      <w:r w:rsidRPr="00E56B90">
        <w:rPr>
          <w:i/>
          <w:iCs/>
          <w:sz w:val="16"/>
          <w:szCs w:val="16"/>
          <w:lang w:bidi="en-US"/>
        </w:rPr>
        <w:t xml:space="preserve"> </w:t>
      </w:r>
      <w:proofErr w:type="spellStart"/>
      <w:r w:rsidRPr="00E56B90">
        <w:rPr>
          <w:i/>
          <w:iCs/>
          <w:sz w:val="16"/>
          <w:szCs w:val="16"/>
          <w:lang w:bidi="en-US"/>
        </w:rPr>
        <w:t>Qur’ané</w:t>
      </w:r>
      <w:proofErr w:type="spellEnd"/>
      <w:r w:rsidRPr="00E56B90">
        <w:rPr>
          <w:i/>
          <w:iCs/>
          <w:sz w:val="16"/>
          <w:szCs w:val="16"/>
          <w:lang w:bidi="en-US"/>
        </w:rPr>
        <w:t xml:space="preserve"> Mehr, tome 2, page 122</w:t>
      </w:r>
    </w:p>
  </w:footnote>
  <w:footnote w:id="135">
    <w:p w14:paraId="39B01BC2" w14:textId="77777777" w:rsidR="007A05F7" w:rsidRPr="00E56B90"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E56B90">
        <w:rPr>
          <w:rStyle w:val="Appelnotedebasdep"/>
          <w:sz w:val="16"/>
          <w:szCs w:val="16"/>
        </w:rPr>
        <w:footnoteRef/>
      </w:r>
      <w:r w:rsidRPr="00FE7353">
        <w:rPr>
          <w:sz w:val="16"/>
          <w:szCs w:val="16"/>
          <w:lang w:val="fr-BE"/>
        </w:rPr>
        <w:t xml:space="preserve"> </w:t>
      </w:r>
      <w:proofErr w:type="spellStart"/>
      <w:r w:rsidRPr="00E56B90">
        <w:rPr>
          <w:rFonts w:asciiTheme="minorHAnsi" w:hAnsiTheme="minorHAnsi" w:cstheme="minorBidi"/>
          <w:i/>
          <w:iCs/>
          <w:sz w:val="16"/>
          <w:szCs w:val="16"/>
          <w:lang w:val="fr-FR" w:bidi="en-US"/>
        </w:rPr>
        <w:t>Tafsiré</w:t>
      </w:r>
      <w:proofErr w:type="spellEnd"/>
      <w:r w:rsidRPr="00E56B90">
        <w:rPr>
          <w:rFonts w:asciiTheme="minorHAnsi" w:hAnsiTheme="minorHAnsi" w:cstheme="minorBidi"/>
          <w:i/>
          <w:iCs/>
          <w:sz w:val="16"/>
          <w:szCs w:val="16"/>
          <w:lang w:val="fr-FR" w:bidi="en-US"/>
        </w:rPr>
        <w:t xml:space="preserve"> </w:t>
      </w:r>
      <w:proofErr w:type="spellStart"/>
      <w:r w:rsidRPr="00E56B90">
        <w:rPr>
          <w:rFonts w:asciiTheme="minorHAnsi" w:hAnsiTheme="minorHAnsi" w:cstheme="minorBidi"/>
          <w:i/>
          <w:iCs/>
          <w:sz w:val="16"/>
          <w:szCs w:val="16"/>
          <w:lang w:val="fr-FR" w:bidi="en-US"/>
        </w:rPr>
        <w:t>Qur’ané</w:t>
      </w:r>
      <w:proofErr w:type="spellEnd"/>
      <w:r w:rsidRPr="00E56B90">
        <w:rPr>
          <w:rFonts w:asciiTheme="minorHAnsi" w:hAnsiTheme="minorHAnsi" w:cstheme="minorBidi"/>
          <w:i/>
          <w:iCs/>
          <w:sz w:val="16"/>
          <w:szCs w:val="16"/>
          <w:lang w:val="fr-FR" w:bidi="en-US"/>
        </w:rPr>
        <w:t xml:space="preserve"> Mehr, tome 2, page 123 ; </w:t>
      </w:r>
      <w:proofErr w:type="spellStart"/>
      <w:r w:rsidRPr="00E56B90">
        <w:rPr>
          <w:rFonts w:asciiTheme="minorHAnsi" w:eastAsiaTheme="minorEastAsia" w:hAnsiTheme="minorHAnsi" w:cstheme="minorBidi"/>
          <w:i/>
          <w:iCs/>
          <w:sz w:val="16"/>
          <w:szCs w:val="16"/>
          <w:lang w:val="fr-FR" w:bidi="en-US"/>
        </w:rPr>
        <w:t>Tafsiré</w:t>
      </w:r>
      <w:proofErr w:type="spellEnd"/>
      <w:r w:rsidRPr="00E56B90">
        <w:rPr>
          <w:rFonts w:asciiTheme="minorHAnsi" w:eastAsiaTheme="minorEastAsia" w:hAnsiTheme="minorHAnsi" w:cstheme="minorBidi"/>
          <w:i/>
          <w:iCs/>
          <w:sz w:val="16"/>
          <w:szCs w:val="16"/>
          <w:lang w:val="fr-FR" w:bidi="en-US"/>
        </w:rPr>
        <w:t xml:space="preserve"> </w:t>
      </w:r>
      <w:proofErr w:type="spellStart"/>
      <w:r w:rsidRPr="00E56B90">
        <w:rPr>
          <w:rFonts w:asciiTheme="minorHAnsi" w:eastAsiaTheme="minorEastAsia" w:hAnsiTheme="minorHAnsi" w:cstheme="minorBidi"/>
          <w:i/>
          <w:iCs/>
          <w:sz w:val="16"/>
          <w:szCs w:val="16"/>
          <w:lang w:val="fr-FR" w:bidi="en-US"/>
        </w:rPr>
        <w:t>Némouna</w:t>
      </w:r>
      <w:proofErr w:type="spellEnd"/>
      <w:r w:rsidRPr="00E56B90">
        <w:rPr>
          <w:rFonts w:asciiTheme="minorHAnsi" w:eastAsiaTheme="minorEastAsia" w:hAnsiTheme="minorHAnsi" w:cstheme="minorBidi"/>
          <w:i/>
          <w:iCs/>
          <w:sz w:val="16"/>
          <w:szCs w:val="16"/>
          <w:lang w:val="fr-FR" w:bidi="en-US"/>
        </w:rPr>
        <w:t xml:space="preserve">, tome 2, page 482 </w:t>
      </w:r>
    </w:p>
  </w:footnote>
  <w:footnote w:id="136">
    <w:p w14:paraId="3425B985" w14:textId="77777777" w:rsidR="007A05F7" w:rsidRPr="00E56B90"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E56B90">
        <w:rPr>
          <w:rStyle w:val="Appelnotedebasdep"/>
          <w:sz w:val="16"/>
          <w:szCs w:val="16"/>
        </w:rPr>
        <w:footnoteRef/>
      </w:r>
      <w:r w:rsidRPr="00FE7353">
        <w:rPr>
          <w:sz w:val="16"/>
          <w:szCs w:val="16"/>
          <w:lang w:val="fr-BE"/>
        </w:rPr>
        <w:t xml:space="preserve"> </w:t>
      </w:r>
      <w:proofErr w:type="spellStart"/>
      <w:r w:rsidRPr="00E56B90">
        <w:rPr>
          <w:rFonts w:asciiTheme="minorHAnsi" w:hAnsiTheme="minorHAnsi" w:cstheme="minorBidi"/>
          <w:i/>
          <w:iCs/>
          <w:sz w:val="16"/>
          <w:szCs w:val="16"/>
          <w:lang w:val="fr-FR" w:bidi="en-US"/>
        </w:rPr>
        <w:t>Tafsiré</w:t>
      </w:r>
      <w:proofErr w:type="spellEnd"/>
      <w:r w:rsidRPr="00E56B90">
        <w:rPr>
          <w:rFonts w:asciiTheme="minorHAnsi" w:hAnsiTheme="minorHAnsi" w:cstheme="minorBidi"/>
          <w:i/>
          <w:iCs/>
          <w:sz w:val="16"/>
          <w:szCs w:val="16"/>
          <w:lang w:val="fr-FR" w:bidi="en-US"/>
        </w:rPr>
        <w:t xml:space="preserve"> </w:t>
      </w:r>
      <w:proofErr w:type="spellStart"/>
      <w:r w:rsidRPr="00E56B90">
        <w:rPr>
          <w:rFonts w:asciiTheme="minorHAnsi" w:hAnsiTheme="minorHAnsi" w:cstheme="minorBidi"/>
          <w:i/>
          <w:iCs/>
          <w:sz w:val="16"/>
          <w:szCs w:val="16"/>
          <w:lang w:val="fr-FR" w:bidi="en-US"/>
        </w:rPr>
        <w:t>Qur’ané</w:t>
      </w:r>
      <w:proofErr w:type="spellEnd"/>
      <w:r w:rsidRPr="00E56B90">
        <w:rPr>
          <w:rFonts w:asciiTheme="minorHAnsi" w:hAnsiTheme="minorHAnsi" w:cstheme="minorBidi"/>
          <w:i/>
          <w:iCs/>
          <w:sz w:val="16"/>
          <w:szCs w:val="16"/>
          <w:lang w:val="fr-FR" w:bidi="en-US"/>
        </w:rPr>
        <w:t xml:space="preserve"> Mehr, tome 2, page 125 ; </w:t>
      </w:r>
      <w:proofErr w:type="spellStart"/>
      <w:r w:rsidRPr="00E56B90">
        <w:rPr>
          <w:rFonts w:asciiTheme="minorHAnsi" w:eastAsiaTheme="minorEastAsia" w:hAnsiTheme="minorHAnsi" w:cstheme="minorBidi"/>
          <w:i/>
          <w:iCs/>
          <w:sz w:val="16"/>
          <w:szCs w:val="16"/>
          <w:lang w:val="fr-FR" w:bidi="en-US"/>
        </w:rPr>
        <w:t>Tafsiré</w:t>
      </w:r>
      <w:proofErr w:type="spellEnd"/>
      <w:r w:rsidRPr="00E56B90">
        <w:rPr>
          <w:rFonts w:asciiTheme="minorHAnsi" w:eastAsiaTheme="minorEastAsia" w:hAnsiTheme="minorHAnsi" w:cstheme="minorBidi"/>
          <w:i/>
          <w:iCs/>
          <w:sz w:val="16"/>
          <w:szCs w:val="16"/>
          <w:lang w:val="fr-FR" w:bidi="en-US"/>
        </w:rPr>
        <w:t xml:space="preserve"> </w:t>
      </w:r>
      <w:proofErr w:type="spellStart"/>
      <w:r w:rsidRPr="00E56B90">
        <w:rPr>
          <w:rFonts w:asciiTheme="minorHAnsi" w:eastAsiaTheme="minorEastAsia" w:hAnsiTheme="minorHAnsi" w:cstheme="minorBidi"/>
          <w:i/>
          <w:iCs/>
          <w:sz w:val="16"/>
          <w:szCs w:val="16"/>
          <w:lang w:val="fr-FR" w:bidi="en-US"/>
        </w:rPr>
        <w:t>Némouna</w:t>
      </w:r>
      <w:proofErr w:type="spellEnd"/>
      <w:r w:rsidRPr="00E56B90">
        <w:rPr>
          <w:rFonts w:asciiTheme="minorHAnsi" w:eastAsiaTheme="minorEastAsia" w:hAnsiTheme="minorHAnsi" w:cstheme="minorBidi"/>
          <w:i/>
          <w:iCs/>
          <w:sz w:val="16"/>
          <w:szCs w:val="16"/>
          <w:lang w:val="fr-FR" w:bidi="en-US"/>
        </w:rPr>
        <w:t xml:space="preserve">, tome 2, page 484 </w:t>
      </w:r>
    </w:p>
  </w:footnote>
  <w:footnote w:id="137">
    <w:p w14:paraId="264AE734" w14:textId="77777777" w:rsidR="007A05F7" w:rsidRPr="00E56B90" w:rsidRDefault="007A05F7" w:rsidP="00FB7BFD">
      <w:pPr>
        <w:pStyle w:val="Notedebasdepage"/>
        <w:rPr>
          <w:sz w:val="16"/>
          <w:szCs w:val="16"/>
        </w:rPr>
      </w:pPr>
      <w:r w:rsidRPr="00E56B90">
        <w:rPr>
          <w:rStyle w:val="Appelnotedebasdep"/>
          <w:sz w:val="16"/>
          <w:szCs w:val="16"/>
        </w:rPr>
        <w:footnoteRef/>
      </w:r>
      <w:r w:rsidRPr="00E56B90">
        <w:rPr>
          <w:sz w:val="16"/>
          <w:szCs w:val="16"/>
        </w:rPr>
        <w:t xml:space="preserve"> </w:t>
      </w:r>
      <w:proofErr w:type="spellStart"/>
      <w:r w:rsidRPr="00E56B90">
        <w:rPr>
          <w:i/>
          <w:iCs/>
          <w:sz w:val="16"/>
          <w:szCs w:val="16"/>
          <w:lang w:bidi="en-US"/>
        </w:rPr>
        <w:t>Tafsiré</w:t>
      </w:r>
      <w:proofErr w:type="spellEnd"/>
      <w:r w:rsidRPr="00E56B90">
        <w:rPr>
          <w:i/>
          <w:iCs/>
          <w:sz w:val="16"/>
          <w:szCs w:val="16"/>
          <w:lang w:bidi="en-US"/>
        </w:rPr>
        <w:t xml:space="preserve"> Némouna, tome 2, page 486</w:t>
      </w:r>
    </w:p>
  </w:footnote>
  <w:footnote w:id="138">
    <w:p w14:paraId="22947F19" w14:textId="77777777" w:rsidR="007A05F7" w:rsidRPr="00E56B90" w:rsidRDefault="007A05F7" w:rsidP="00FB7BFD">
      <w:pPr>
        <w:pStyle w:val="Notedebasdepage"/>
        <w:rPr>
          <w:sz w:val="16"/>
          <w:szCs w:val="16"/>
        </w:rPr>
      </w:pPr>
      <w:r w:rsidRPr="00E56B90">
        <w:rPr>
          <w:rStyle w:val="Appelnotedebasdep"/>
          <w:sz w:val="16"/>
          <w:szCs w:val="16"/>
        </w:rPr>
        <w:footnoteRef/>
      </w:r>
      <w:r w:rsidRPr="00E56B90">
        <w:rPr>
          <w:sz w:val="16"/>
          <w:szCs w:val="16"/>
        </w:rPr>
        <w:t xml:space="preserve"> </w:t>
      </w:r>
      <w:proofErr w:type="spellStart"/>
      <w:r w:rsidRPr="00E56B90">
        <w:rPr>
          <w:i/>
          <w:iCs/>
          <w:sz w:val="16"/>
          <w:szCs w:val="16"/>
          <w:lang w:bidi="en-US"/>
        </w:rPr>
        <w:t>Tafsiré</w:t>
      </w:r>
      <w:proofErr w:type="spellEnd"/>
      <w:r w:rsidRPr="00E56B90">
        <w:rPr>
          <w:i/>
          <w:iCs/>
          <w:sz w:val="16"/>
          <w:szCs w:val="16"/>
          <w:lang w:bidi="en-US"/>
        </w:rPr>
        <w:t xml:space="preserve"> </w:t>
      </w:r>
      <w:proofErr w:type="spellStart"/>
      <w:r w:rsidRPr="00E56B90">
        <w:rPr>
          <w:i/>
          <w:iCs/>
          <w:sz w:val="16"/>
          <w:szCs w:val="16"/>
          <w:lang w:bidi="en-US"/>
        </w:rPr>
        <w:t>Qur’ané</w:t>
      </w:r>
      <w:proofErr w:type="spellEnd"/>
      <w:r w:rsidRPr="00E56B90">
        <w:rPr>
          <w:i/>
          <w:iCs/>
          <w:sz w:val="16"/>
          <w:szCs w:val="16"/>
          <w:lang w:bidi="en-US"/>
        </w:rPr>
        <w:t xml:space="preserve"> Mehr, tome 2, page 127</w:t>
      </w:r>
    </w:p>
  </w:footnote>
  <w:footnote w:id="139">
    <w:p w14:paraId="35DCA751" w14:textId="77777777" w:rsidR="007A05F7" w:rsidRPr="006816E8" w:rsidRDefault="007A05F7" w:rsidP="00FB7BFD">
      <w:pPr>
        <w:pStyle w:val="Paragraphedeliste1"/>
        <w:spacing w:after="0"/>
        <w:ind w:left="0"/>
        <w:rPr>
          <w:rFonts w:asciiTheme="minorHAnsi" w:hAnsiTheme="minorHAnsi" w:cstheme="minorBidi"/>
          <w:i/>
          <w:iCs/>
          <w:sz w:val="16"/>
          <w:szCs w:val="18"/>
          <w:lang w:val="fr-FR" w:bidi="en-US"/>
        </w:rPr>
      </w:pPr>
      <w:r w:rsidRPr="00E56B90">
        <w:rPr>
          <w:rStyle w:val="Appelnotedebasdep"/>
          <w:sz w:val="16"/>
          <w:szCs w:val="16"/>
        </w:rPr>
        <w:footnoteRef/>
      </w:r>
      <w:r w:rsidRPr="00FE7353">
        <w:rPr>
          <w:sz w:val="16"/>
          <w:szCs w:val="16"/>
          <w:lang w:val="fr-BE"/>
        </w:rPr>
        <w:t xml:space="preserve"> </w:t>
      </w:r>
      <w:proofErr w:type="spellStart"/>
      <w:r w:rsidRPr="00E56B90">
        <w:rPr>
          <w:rFonts w:asciiTheme="minorHAnsi" w:hAnsiTheme="minorHAnsi" w:cstheme="minorBidi"/>
          <w:i/>
          <w:iCs/>
          <w:sz w:val="16"/>
          <w:szCs w:val="16"/>
          <w:lang w:val="fr-FR" w:bidi="en-US"/>
        </w:rPr>
        <w:t>Tafsiré</w:t>
      </w:r>
      <w:proofErr w:type="spellEnd"/>
      <w:r w:rsidRPr="00E56B90">
        <w:rPr>
          <w:rFonts w:asciiTheme="minorHAnsi" w:hAnsiTheme="minorHAnsi" w:cstheme="minorBidi"/>
          <w:i/>
          <w:iCs/>
          <w:sz w:val="16"/>
          <w:szCs w:val="16"/>
          <w:lang w:val="fr-FR" w:bidi="en-US"/>
        </w:rPr>
        <w:t xml:space="preserve"> </w:t>
      </w:r>
      <w:proofErr w:type="spellStart"/>
      <w:r w:rsidRPr="00E56B90">
        <w:rPr>
          <w:rFonts w:asciiTheme="minorHAnsi" w:hAnsiTheme="minorHAnsi" w:cstheme="minorBidi"/>
          <w:i/>
          <w:iCs/>
          <w:sz w:val="16"/>
          <w:szCs w:val="16"/>
          <w:lang w:val="fr-FR" w:bidi="en-US"/>
        </w:rPr>
        <w:t>Qur’ané</w:t>
      </w:r>
      <w:proofErr w:type="spellEnd"/>
      <w:r w:rsidRPr="00E56B90">
        <w:rPr>
          <w:rFonts w:asciiTheme="minorHAnsi" w:hAnsiTheme="minorHAnsi" w:cstheme="minorBidi"/>
          <w:i/>
          <w:iCs/>
          <w:sz w:val="16"/>
          <w:szCs w:val="16"/>
          <w:lang w:val="fr-FR" w:bidi="en-US"/>
        </w:rPr>
        <w:t xml:space="preserve"> Mehr, tome 2, page 129</w:t>
      </w:r>
    </w:p>
  </w:footnote>
  <w:footnote w:id="140">
    <w:p w14:paraId="6D0BA1F8" w14:textId="77777777" w:rsidR="007A05F7" w:rsidRPr="00D77185" w:rsidRDefault="007A05F7" w:rsidP="00FB7BFD">
      <w:pPr>
        <w:pStyle w:val="Paragraphedeliste1"/>
        <w:spacing w:after="0"/>
        <w:ind w:left="0"/>
        <w:jc w:val="left"/>
        <w:rPr>
          <w:i/>
          <w:iCs/>
          <w:sz w:val="16"/>
          <w:szCs w:val="16"/>
          <w:lang w:val="fr-RE"/>
        </w:rPr>
      </w:pPr>
      <w:r w:rsidRPr="00D77185">
        <w:rPr>
          <w:rStyle w:val="Appelnotedebasdep"/>
          <w:sz w:val="16"/>
          <w:szCs w:val="16"/>
        </w:rPr>
        <w:footnoteRef/>
      </w:r>
      <w:r w:rsidRPr="00FE7353">
        <w:rPr>
          <w:sz w:val="16"/>
          <w:szCs w:val="16"/>
          <w:lang w:val="fr-BE"/>
        </w:rPr>
        <w:t xml:space="preserve"> </w:t>
      </w:r>
      <w:proofErr w:type="spellStart"/>
      <w:r w:rsidRPr="00D77185">
        <w:rPr>
          <w:rFonts w:asciiTheme="minorHAnsi" w:hAnsiTheme="minorHAnsi" w:cstheme="minorBidi"/>
          <w:i/>
          <w:iCs/>
          <w:sz w:val="16"/>
          <w:szCs w:val="16"/>
          <w:lang w:val="fr-FR" w:bidi="en-US"/>
        </w:rPr>
        <w:t>Tafsiré</w:t>
      </w:r>
      <w:proofErr w:type="spellEnd"/>
      <w:r w:rsidRPr="00D77185">
        <w:rPr>
          <w:rFonts w:asciiTheme="minorHAnsi" w:hAnsiTheme="minorHAnsi" w:cstheme="minorBidi"/>
          <w:i/>
          <w:iCs/>
          <w:sz w:val="16"/>
          <w:szCs w:val="16"/>
          <w:lang w:val="fr-FR" w:bidi="en-US"/>
        </w:rPr>
        <w:t xml:space="preserve"> </w:t>
      </w:r>
      <w:proofErr w:type="spellStart"/>
      <w:r w:rsidRPr="00D77185">
        <w:rPr>
          <w:rFonts w:asciiTheme="minorHAnsi" w:hAnsiTheme="minorHAnsi" w:cstheme="minorBidi"/>
          <w:i/>
          <w:iCs/>
          <w:sz w:val="16"/>
          <w:szCs w:val="16"/>
          <w:lang w:val="fr-FR" w:bidi="en-US"/>
        </w:rPr>
        <w:t>Qur’ané</w:t>
      </w:r>
      <w:proofErr w:type="spellEnd"/>
      <w:r w:rsidRPr="00D77185">
        <w:rPr>
          <w:rFonts w:asciiTheme="minorHAnsi" w:hAnsiTheme="minorHAnsi" w:cstheme="minorBidi"/>
          <w:i/>
          <w:iCs/>
          <w:sz w:val="16"/>
          <w:szCs w:val="16"/>
          <w:lang w:val="fr-FR" w:bidi="en-US"/>
        </w:rPr>
        <w:t xml:space="preserve"> Mehr, tome 2, page 129 </w:t>
      </w:r>
    </w:p>
  </w:footnote>
  <w:footnote w:id="141">
    <w:p w14:paraId="7251953C" w14:textId="77777777" w:rsidR="007A05F7" w:rsidRPr="00D77185" w:rsidRDefault="007A05F7" w:rsidP="00FB7BFD">
      <w:pPr>
        <w:pStyle w:val="Paragraphedeliste1"/>
        <w:spacing w:after="0"/>
        <w:ind w:left="0"/>
        <w:rPr>
          <w:rFonts w:asciiTheme="minorHAnsi" w:hAnsiTheme="minorHAnsi" w:cstheme="minorBidi"/>
          <w:i/>
          <w:iCs/>
          <w:sz w:val="16"/>
          <w:szCs w:val="16"/>
          <w:lang w:val="fr-FR" w:bidi="en-US"/>
        </w:rPr>
      </w:pPr>
      <w:r w:rsidRPr="00D77185">
        <w:rPr>
          <w:rStyle w:val="Appelnotedebasdep"/>
          <w:sz w:val="16"/>
          <w:szCs w:val="16"/>
        </w:rPr>
        <w:footnoteRef/>
      </w:r>
      <w:r w:rsidRPr="00FE7353">
        <w:rPr>
          <w:sz w:val="16"/>
          <w:szCs w:val="16"/>
          <w:lang w:val="fr-BE"/>
        </w:rPr>
        <w:t xml:space="preserve"> </w:t>
      </w:r>
      <w:proofErr w:type="spellStart"/>
      <w:r w:rsidRPr="00D77185">
        <w:rPr>
          <w:rFonts w:asciiTheme="minorHAnsi" w:hAnsiTheme="minorHAnsi" w:cstheme="minorBidi"/>
          <w:i/>
          <w:iCs/>
          <w:sz w:val="16"/>
          <w:szCs w:val="16"/>
          <w:lang w:val="fr-FR" w:bidi="en-US"/>
        </w:rPr>
        <w:t>Tafsiré</w:t>
      </w:r>
      <w:proofErr w:type="spellEnd"/>
      <w:r w:rsidRPr="00D77185">
        <w:rPr>
          <w:rFonts w:asciiTheme="minorHAnsi" w:hAnsiTheme="minorHAnsi" w:cstheme="minorBidi"/>
          <w:i/>
          <w:iCs/>
          <w:sz w:val="16"/>
          <w:szCs w:val="16"/>
          <w:lang w:val="fr-FR" w:bidi="en-US"/>
        </w:rPr>
        <w:t xml:space="preserve"> </w:t>
      </w:r>
      <w:proofErr w:type="spellStart"/>
      <w:r w:rsidRPr="00D77185">
        <w:rPr>
          <w:rFonts w:asciiTheme="minorHAnsi" w:hAnsiTheme="minorHAnsi" w:cstheme="minorBidi"/>
          <w:i/>
          <w:iCs/>
          <w:sz w:val="16"/>
          <w:szCs w:val="16"/>
          <w:lang w:val="fr-FR" w:bidi="en-US"/>
        </w:rPr>
        <w:t>Qur’ané</w:t>
      </w:r>
      <w:proofErr w:type="spellEnd"/>
      <w:r w:rsidRPr="00D77185">
        <w:rPr>
          <w:rFonts w:asciiTheme="minorHAnsi" w:hAnsiTheme="minorHAnsi" w:cstheme="minorBidi"/>
          <w:i/>
          <w:iCs/>
          <w:sz w:val="16"/>
          <w:szCs w:val="16"/>
          <w:lang w:val="fr-FR" w:bidi="en-US"/>
        </w:rPr>
        <w:t xml:space="preserve"> Mehr, tome 2, page 131</w:t>
      </w:r>
    </w:p>
  </w:footnote>
  <w:footnote w:id="142">
    <w:p w14:paraId="3ED71F99" w14:textId="77777777" w:rsidR="007A05F7" w:rsidRPr="00D77185" w:rsidRDefault="007A05F7" w:rsidP="00FB7BFD">
      <w:pPr>
        <w:pStyle w:val="Notedebasdepage"/>
        <w:rPr>
          <w:sz w:val="16"/>
          <w:szCs w:val="16"/>
        </w:rPr>
      </w:pPr>
      <w:r w:rsidRPr="00D77185">
        <w:rPr>
          <w:rStyle w:val="Appelnotedebasdep"/>
          <w:sz w:val="16"/>
          <w:szCs w:val="16"/>
        </w:rPr>
        <w:footnoteRef/>
      </w:r>
      <w:r w:rsidRPr="00D77185">
        <w:rPr>
          <w:sz w:val="16"/>
          <w:szCs w:val="16"/>
        </w:rPr>
        <w:t xml:space="preserve"> Idem</w:t>
      </w:r>
    </w:p>
  </w:footnote>
  <w:footnote w:id="143">
    <w:p w14:paraId="5DE413B6" w14:textId="77777777" w:rsidR="007A05F7" w:rsidRPr="00D77185" w:rsidRDefault="007A05F7" w:rsidP="00FB7BFD">
      <w:pPr>
        <w:pStyle w:val="Notedebasdepage"/>
        <w:rPr>
          <w:i/>
          <w:iCs/>
          <w:sz w:val="16"/>
          <w:szCs w:val="16"/>
          <w:lang w:val="fr-RE"/>
        </w:rPr>
      </w:pPr>
      <w:r w:rsidRPr="00D77185">
        <w:rPr>
          <w:rStyle w:val="Appelnotedebasdep"/>
          <w:sz w:val="16"/>
          <w:szCs w:val="16"/>
        </w:rPr>
        <w:footnoteRef/>
      </w:r>
      <w:r w:rsidRPr="00D77185">
        <w:rPr>
          <w:sz w:val="16"/>
          <w:szCs w:val="16"/>
        </w:rPr>
        <w:t xml:space="preserve"> </w:t>
      </w:r>
      <w:proofErr w:type="spellStart"/>
      <w:r w:rsidRPr="00D77185">
        <w:rPr>
          <w:i/>
          <w:iCs/>
          <w:sz w:val="16"/>
          <w:szCs w:val="16"/>
          <w:lang w:val="fr-RE"/>
        </w:rPr>
        <w:t>Assbaab</w:t>
      </w:r>
      <w:proofErr w:type="spellEnd"/>
      <w:r w:rsidRPr="00D77185">
        <w:rPr>
          <w:i/>
          <w:iCs/>
          <w:sz w:val="16"/>
          <w:szCs w:val="16"/>
          <w:lang w:val="fr-RE"/>
        </w:rPr>
        <w:t xml:space="preserve"> an-</w:t>
      </w:r>
      <w:proofErr w:type="spellStart"/>
      <w:r w:rsidRPr="00D77185">
        <w:rPr>
          <w:i/>
          <w:iCs/>
          <w:sz w:val="16"/>
          <w:szCs w:val="16"/>
          <w:lang w:val="fr-RE"/>
        </w:rPr>
        <w:t>Nouzoul</w:t>
      </w:r>
      <w:proofErr w:type="spellEnd"/>
      <w:r w:rsidRPr="00D77185">
        <w:rPr>
          <w:i/>
          <w:iCs/>
          <w:sz w:val="16"/>
          <w:szCs w:val="16"/>
          <w:lang w:val="fr-RE"/>
        </w:rPr>
        <w:t>, page 118</w:t>
      </w:r>
    </w:p>
  </w:footnote>
  <w:footnote w:id="144">
    <w:p w14:paraId="11D512DF" w14:textId="77777777" w:rsidR="007A05F7" w:rsidRPr="00D77185" w:rsidRDefault="007A05F7" w:rsidP="00FB7BFD">
      <w:pPr>
        <w:pStyle w:val="Paragraphedeliste1"/>
        <w:spacing w:after="0"/>
        <w:ind w:left="0"/>
        <w:rPr>
          <w:rFonts w:asciiTheme="minorHAnsi" w:hAnsiTheme="minorHAnsi" w:cstheme="minorBidi"/>
          <w:i/>
          <w:iCs/>
          <w:sz w:val="16"/>
          <w:szCs w:val="16"/>
          <w:lang w:val="fr-FR" w:bidi="en-US"/>
        </w:rPr>
      </w:pPr>
      <w:r w:rsidRPr="00D77185">
        <w:rPr>
          <w:rStyle w:val="Appelnotedebasdep"/>
          <w:sz w:val="16"/>
          <w:szCs w:val="16"/>
        </w:rPr>
        <w:footnoteRef/>
      </w:r>
      <w:r w:rsidRPr="00FE7353">
        <w:rPr>
          <w:sz w:val="16"/>
          <w:szCs w:val="16"/>
          <w:lang w:val="fr-BE"/>
        </w:rPr>
        <w:t xml:space="preserve"> </w:t>
      </w:r>
      <w:proofErr w:type="spellStart"/>
      <w:r w:rsidRPr="00D77185">
        <w:rPr>
          <w:rFonts w:asciiTheme="minorHAnsi" w:hAnsiTheme="minorHAnsi" w:cstheme="minorBidi"/>
          <w:i/>
          <w:iCs/>
          <w:sz w:val="16"/>
          <w:szCs w:val="16"/>
          <w:lang w:val="fr-FR" w:bidi="en-US"/>
        </w:rPr>
        <w:t>Tafsiré</w:t>
      </w:r>
      <w:proofErr w:type="spellEnd"/>
      <w:r w:rsidRPr="00D77185">
        <w:rPr>
          <w:rFonts w:asciiTheme="minorHAnsi" w:hAnsiTheme="minorHAnsi" w:cstheme="minorBidi"/>
          <w:i/>
          <w:iCs/>
          <w:sz w:val="16"/>
          <w:szCs w:val="16"/>
          <w:lang w:val="fr-FR" w:bidi="en-US"/>
        </w:rPr>
        <w:t xml:space="preserve"> </w:t>
      </w:r>
      <w:proofErr w:type="spellStart"/>
      <w:r w:rsidRPr="00D77185">
        <w:rPr>
          <w:rFonts w:asciiTheme="minorHAnsi" w:hAnsiTheme="minorHAnsi" w:cstheme="minorBidi"/>
          <w:i/>
          <w:iCs/>
          <w:sz w:val="16"/>
          <w:szCs w:val="16"/>
          <w:lang w:val="fr-FR" w:bidi="en-US"/>
        </w:rPr>
        <w:t>Qur’ané</w:t>
      </w:r>
      <w:proofErr w:type="spellEnd"/>
      <w:r w:rsidRPr="00D77185">
        <w:rPr>
          <w:rFonts w:asciiTheme="minorHAnsi" w:hAnsiTheme="minorHAnsi" w:cstheme="minorBidi"/>
          <w:i/>
          <w:iCs/>
          <w:sz w:val="16"/>
          <w:szCs w:val="16"/>
          <w:lang w:val="fr-FR" w:bidi="en-US"/>
        </w:rPr>
        <w:t xml:space="preserve"> Mehr, tome 2, page 136</w:t>
      </w:r>
    </w:p>
  </w:footnote>
  <w:footnote w:id="145">
    <w:p w14:paraId="3641C21D" w14:textId="77777777" w:rsidR="007A05F7" w:rsidRPr="00D77185" w:rsidRDefault="007A05F7" w:rsidP="00FB7BFD">
      <w:pPr>
        <w:pStyle w:val="Paragraphedeliste"/>
        <w:spacing w:after="0" w:line="240" w:lineRule="auto"/>
        <w:ind w:left="0"/>
        <w:rPr>
          <w:rFonts w:eastAsia="Times New Roman" w:cstheme="minorHAnsi"/>
          <w:iCs/>
          <w:sz w:val="16"/>
          <w:szCs w:val="16"/>
        </w:rPr>
      </w:pPr>
      <w:r w:rsidRPr="00D77185">
        <w:rPr>
          <w:rStyle w:val="Appelnotedebasdep"/>
          <w:sz w:val="16"/>
          <w:szCs w:val="16"/>
        </w:rPr>
        <w:footnoteRef/>
      </w:r>
      <w:r w:rsidRPr="00D77185">
        <w:rPr>
          <w:sz w:val="16"/>
          <w:szCs w:val="16"/>
        </w:rPr>
        <w:t xml:space="preserve"> </w:t>
      </w:r>
      <w:r w:rsidRPr="00D77185">
        <w:rPr>
          <w:rFonts w:eastAsia="Times New Roman" w:cstheme="minorHAnsi"/>
          <w:iCs/>
          <w:sz w:val="16"/>
          <w:szCs w:val="16"/>
        </w:rPr>
        <w:t>Voir Coran : Chapitre 20, verset 82</w:t>
      </w:r>
    </w:p>
  </w:footnote>
  <w:footnote w:id="146">
    <w:p w14:paraId="13C0A8DB" w14:textId="77777777" w:rsidR="007A05F7" w:rsidRPr="002C01A1" w:rsidRDefault="007A05F7" w:rsidP="00FB7BFD">
      <w:pPr>
        <w:pStyle w:val="Paragraphedeliste"/>
        <w:spacing w:after="0"/>
        <w:ind w:left="0"/>
        <w:rPr>
          <w:i/>
          <w:iCs/>
          <w:sz w:val="16"/>
          <w:szCs w:val="18"/>
        </w:rPr>
      </w:pPr>
      <w:r w:rsidRPr="00D77185">
        <w:rPr>
          <w:rStyle w:val="Appelnotedebasdep"/>
          <w:sz w:val="16"/>
          <w:szCs w:val="16"/>
        </w:rPr>
        <w:footnoteRef/>
      </w:r>
      <w:r w:rsidRPr="00D77185">
        <w:rPr>
          <w:sz w:val="16"/>
          <w:szCs w:val="16"/>
        </w:rPr>
        <w:t xml:space="preserve">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Qur’ané</w:t>
      </w:r>
      <w:proofErr w:type="spellEnd"/>
      <w:r w:rsidRPr="00D77185">
        <w:rPr>
          <w:i/>
          <w:iCs/>
          <w:sz w:val="16"/>
          <w:szCs w:val="16"/>
          <w:lang w:bidi="en-US"/>
        </w:rPr>
        <w:t xml:space="preserve"> Mehr, tome 2, page 136 ; </w:t>
      </w:r>
      <w:proofErr w:type="spellStart"/>
      <w:r w:rsidRPr="00D77185">
        <w:rPr>
          <w:i/>
          <w:iCs/>
          <w:sz w:val="16"/>
          <w:szCs w:val="16"/>
        </w:rPr>
        <w:t>Tafsiré</w:t>
      </w:r>
      <w:proofErr w:type="spellEnd"/>
      <w:r w:rsidRPr="00D77185">
        <w:rPr>
          <w:i/>
          <w:iCs/>
          <w:sz w:val="16"/>
          <w:szCs w:val="16"/>
        </w:rPr>
        <w:t xml:space="preserve"> Nour, tome 2, page 121</w:t>
      </w:r>
      <w:r w:rsidRPr="00D4757D">
        <w:rPr>
          <w:i/>
          <w:iCs/>
          <w:sz w:val="16"/>
          <w:szCs w:val="18"/>
        </w:rPr>
        <w:t xml:space="preserve"> </w:t>
      </w:r>
    </w:p>
  </w:footnote>
  <w:footnote w:id="147">
    <w:p w14:paraId="611A96A0" w14:textId="77777777" w:rsidR="007A05F7" w:rsidRPr="00D77185" w:rsidRDefault="007A05F7" w:rsidP="00FB7BFD">
      <w:pPr>
        <w:pStyle w:val="Paragraphedeliste"/>
        <w:spacing w:after="0"/>
        <w:ind w:left="0"/>
        <w:rPr>
          <w:i/>
          <w:iCs/>
          <w:sz w:val="16"/>
          <w:szCs w:val="16"/>
        </w:rPr>
      </w:pPr>
      <w:r w:rsidRPr="00D77185">
        <w:rPr>
          <w:rStyle w:val="Appelnotedebasdep"/>
          <w:sz w:val="16"/>
          <w:szCs w:val="16"/>
        </w:rPr>
        <w:footnoteRef/>
      </w:r>
      <w:r w:rsidRPr="00D77185">
        <w:rPr>
          <w:sz w:val="16"/>
          <w:szCs w:val="16"/>
        </w:rPr>
        <w:t xml:space="preserve">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Qur’ané</w:t>
      </w:r>
      <w:proofErr w:type="spellEnd"/>
      <w:r w:rsidRPr="00D77185">
        <w:rPr>
          <w:i/>
          <w:iCs/>
          <w:sz w:val="16"/>
          <w:szCs w:val="16"/>
          <w:lang w:bidi="en-US"/>
        </w:rPr>
        <w:t xml:space="preserve"> Mehr, tome 2, page 138 ;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Némouna</w:t>
      </w:r>
      <w:proofErr w:type="spellEnd"/>
      <w:r w:rsidRPr="00D77185">
        <w:rPr>
          <w:i/>
          <w:iCs/>
          <w:sz w:val="16"/>
          <w:szCs w:val="16"/>
          <w:lang w:bidi="en-US"/>
        </w:rPr>
        <w:t xml:space="preserve">, tome 2, page 499 ; </w:t>
      </w:r>
      <w:proofErr w:type="spellStart"/>
      <w:r w:rsidRPr="00D77185">
        <w:rPr>
          <w:i/>
          <w:iCs/>
          <w:sz w:val="16"/>
          <w:szCs w:val="16"/>
        </w:rPr>
        <w:t>Tafsiré</w:t>
      </w:r>
      <w:proofErr w:type="spellEnd"/>
      <w:r w:rsidRPr="00D77185">
        <w:rPr>
          <w:i/>
          <w:iCs/>
          <w:sz w:val="16"/>
          <w:szCs w:val="16"/>
        </w:rPr>
        <w:t xml:space="preserve"> Nour, tome 2, page 122 </w:t>
      </w:r>
      <w:r w:rsidRPr="00D77185">
        <w:rPr>
          <w:i/>
          <w:iCs/>
          <w:sz w:val="16"/>
          <w:szCs w:val="16"/>
          <w:lang w:bidi="en-US"/>
        </w:rPr>
        <w:t xml:space="preserve"> </w:t>
      </w:r>
    </w:p>
  </w:footnote>
  <w:footnote w:id="148">
    <w:p w14:paraId="54115363" w14:textId="77777777" w:rsidR="007A05F7" w:rsidRPr="00D77185" w:rsidRDefault="007A05F7" w:rsidP="00FB7BFD">
      <w:pPr>
        <w:pStyle w:val="Notedebasdepage"/>
        <w:rPr>
          <w:sz w:val="16"/>
          <w:szCs w:val="16"/>
        </w:rPr>
      </w:pPr>
      <w:r w:rsidRPr="00D77185">
        <w:rPr>
          <w:rStyle w:val="Appelnotedebasdep"/>
          <w:sz w:val="16"/>
          <w:szCs w:val="16"/>
        </w:rPr>
        <w:footnoteRef/>
      </w:r>
      <w:r w:rsidRPr="00D77185">
        <w:rPr>
          <w:sz w:val="16"/>
          <w:szCs w:val="16"/>
        </w:rPr>
        <w:t xml:space="preserve">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Qur’ané</w:t>
      </w:r>
      <w:proofErr w:type="spellEnd"/>
      <w:r w:rsidRPr="00D77185">
        <w:rPr>
          <w:i/>
          <w:iCs/>
          <w:sz w:val="16"/>
          <w:szCs w:val="16"/>
          <w:lang w:bidi="en-US"/>
        </w:rPr>
        <w:t xml:space="preserve"> Mehr, tome 2, page 139 ;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Némouna</w:t>
      </w:r>
      <w:proofErr w:type="spellEnd"/>
      <w:r w:rsidRPr="00D77185">
        <w:rPr>
          <w:i/>
          <w:iCs/>
          <w:sz w:val="16"/>
          <w:szCs w:val="16"/>
          <w:lang w:bidi="en-US"/>
        </w:rPr>
        <w:t>, tome 2, page 501 </w:t>
      </w:r>
    </w:p>
  </w:footnote>
  <w:footnote w:id="149">
    <w:p w14:paraId="37B8DFF2" w14:textId="77777777" w:rsidR="007A05F7" w:rsidRPr="003759BD" w:rsidRDefault="007A05F7" w:rsidP="00FB7BFD">
      <w:pPr>
        <w:pStyle w:val="Notedebasdepage"/>
        <w:rPr>
          <w:i/>
          <w:iCs/>
          <w:sz w:val="16"/>
          <w:szCs w:val="16"/>
        </w:rPr>
      </w:pPr>
      <w:r w:rsidRPr="003759BD">
        <w:rPr>
          <w:rStyle w:val="Appelnotedebasdep"/>
          <w:sz w:val="16"/>
          <w:szCs w:val="16"/>
        </w:rPr>
        <w:footnoteRef/>
      </w:r>
      <w:r w:rsidRPr="003759BD">
        <w:rPr>
          <w:sz w:val="16"/>
          <w:szCs w:val="16"/>
        </w:rPr>
        <w:t xml:space="preserve"> </w:t>
      </w:r>
      <w:proofErr w:type="spellStart"/>
      <w:r w:rsidRPr="003759BD">
        <w:rPr>
          <w:i/>
          <w:iCs/>
          <w:sz w:val="16"/>
          <w:szCs w:val="16"/>
        </w:rPr>
        <w:t>Tafsiré</w:t>
      </w:r>
      <w:proofErr w:type="spellEnd"/>
      <w:r w:rsidRPr="003759BD">
        <w:rPr>
          <w:i/>
          <w:iCs/>
          <w:sz w:val="16"/>
          <w:szCs w:val="16"/>
        </w:rPr>
        <w:t xml:space="preserve"> </w:t>
      </w:r>
      <w:r w:rsidRPr="003759BD">
        <w:rPr>
          <w:rFonts w:eastAsia="Times New Roman"/>
          <w:i/>
          <w:iCs/>
          <w:sz w:val="16"/>
          <w:szCs w:val="16"/>
        </w:rPr>
        <w:t xml:space="preserve">Majmà’ al </w:t>
      </w:r>
      <w:proofErr w:type="spellStart"/>
      <w:r w:rsidRPr="003759BD">
        <w:rPr>
          <w:rFonts w:eastAsia="Times New Roman"/>
          <w:i/>
          <w:iCs/>
          <w:sz w:val="16"/>
          <w:szCs w:val="16"/>
        </w:rPr>
        <w:t>Bayàn</w:t>
      </w:r>
      <w:proofErr w:type="spellEnd"/>
      <w:r w:rsidRPr="003759BD">
        <w:rPr>
          <w:rFonts w:eastAsia="Times New Roman"/>
          <w:i/>
          <w:iCs/>
          <w:sz w:val="16"/>
          <w:szCs w:val="16"/>
        </w:rPr>
        <w:t xml:space="preserve">, tome 2, page 793 ; </w:t>
      </w:r>
      <w:proofErr w:type="spellStart"/>
      <w:r w:rsidRPr="003759BD">
        <w:rPr>
          <w:i/>
          <w:iCs/>
          <w:sz w:val="16"/>
          <w:szCs w:val="16"/>
        </w:rPr>
        <w:t>Sahih</w:t>
      </w:r>
      <w:proofErr w:type="spellEnd"/>
      <w:r w:rsidRPr="003759BD">
        <w:rPr>
          <w:i/>
          <w:iCs/>
          <w:sz w:val="16"/>
          <w:szCs w:val="16"/>
        </w:rPr>
        <w:t xml:space="preserve"> al-</w:t>
      </w:r>
      <w:proofErr w:type="spellStart"/>
      <w:r w:rsidRPr="003759BD">
        <w:rPr>
          <w:i/>
          <w:iCs/>
          <w:sz w:val="16"/>
          <w:szCs w:val="16"/>
        </w:rPr>
        <w:t>boukhaarî</w:t>
      </w:r>
      <w:proofErr w:type="spellEnd"/>
      <w:r w:rsidRPr="003759BD">
        <w:rPr>
          <w:i/>
          <w:iCs/>
          <w:sz w:val="16"/>
          <w:szCs w:val="16"/>
        </w:rPr>
        <w:t>, tome 2, page 81</w:t>
      </w:r>
    </w:p>
  </w:footnote>
  <w:footnote w:id="150">
    <w:p w14:paraId="4A741EBB" w14:textId="77777777" w:rsidR="007A05F7" w:rsidRPr="003759BD" w:rsidRDefault="007A05F7" w:rsidP="00FB7BFD">
      <w:pPr>
        <w:pStyle w:val="Paragraphedeliste1"/>
        <w:spacing w:after="0"/>
        <w:ind w:left="0"/>
        <w:rPr>
          <w:rFonts w:asciiTheme="minorHAnsi" w:hAnsiTheme="minorHAnsi" w:cstheme="minorBidi"/>
          <w:i/>
          <w:iCs/>
          <w:sz w:val="16"/>
          <w:szCs w:val="16"/>
          <w:lang w:val="fr-FR" w:bidi="en-US"/>
        </w:rPr>
      </w:pPr>
      <w:r w:rsidRPr="003759BD">
        <w:rPr>
          <w:rStyle w:val="Appelnotedebasdep"/>
          <w:sz w:val="16"/>
          <w:szCs w:val="16"/>
        </w:rPr>
        <w:footnoteRef/>
      </w:r>
      <w:r w:rsidRPr="00FE7353">
        <w:rPr>
          <w:sz w:val="16"/>
          <w:szCs w:val="16"/>
          <w:lang w:val="fr-FR"/>
        </w:rPr>
        <w:t xml:space="preserve"> </w:t>
      </w:r>
      <w:proofErr w:type="spellStart"/>
      <w:r w:rsidRPr="003759BD">
        <w:rPr>
          <w:rFonts w:asciiTheme="minorHAnsi" w:hAnsiTheme="minorHAnsi" w:cstheme="minorBidi"/>
          <w:i/>
          <w:iCs/>
          <w:sz w:val="16"/>
          <w:szCs w:val="16"/>
          <w:lang w:val="fr-FR" w:bidi="en-US"/>
        </w:rPr>
        <w:t>Tafsiré</w:t>
      </w:r>
      <w:proofErr w:type="spellEnd"/>
      <w:r w:rsidRPr="003759BD">
        <w:rPr>
          <w:rFonts w:asciiTheme="minorHAnsi" w:hAnsiTheme="minorHAnsi" w:cstheme="minorBidi"/>
          <w:i/>
          <w:iCs/>
          <w:sz w:val="16"/>
          <w:szCs w:val="16"/>
          <w:lang w:val="fr-FR" w:bidi="en-US"/>
        </w:rPr>
        <w:t xml:space="preserve"> </w:t>
      </w:r>
      <w:proofErr w:type="spellStart"/>
      <w:r w:rsidRPr="003759BD">
        <w:rPr>
          <w:rFonts w:asciiTheme="minorHAnsi" w:hAnsiTheme="minorHAnsi" w:cstheme="minorBidi"/>
          <w:i/>
          <w:iCs/>
          <w:sz w:val="16"/>
          <w:szCs w:val="16"/>
          <w:lang w:val="fr-FR" w:bidi="en-US"/>
        </w:rPr>
        <w:t>Qur’ané</w:t>
      </w:r>
      <w:proofErr w:type="spellEnd"/>
      <w:r w:rsidRPr="003759BD">
        <w:rPr>
          <w:rFonts w:asciiTheme="minorHAnsi" w:hAnsiTheme="minorHAnsi" w:cstheme="minorBidi"/>
          <w:i/>
          <w:iCs/>
          <w:sz w:val="16"/>
          <w:szCs w:val="16"/>
          <w:lang w:val="fr-FR" w:bidi="en-US"/>
        </w:rPr>
        <w:t xml:space="preserve"> Mehr, tome 2, page 140</w:t>
      </w:r>
    </w:p>
  </w:footnote>
  <w:footnote w:id="151">
    <w:p w14:paraId="63CBC146" w14:textId="327EF562" w:rsidR="007A05F7" w:rsidRPr="00D77185" w:rsidRDefault="007A05F7" w:rsidP="00FB7BFD">
      <w:pPr>
        <w:spacing w:after="0" w:line="240" w:lineRule="auto"/>
        <w:jc w:val="both"/>
        <w:rPr>
          <w:rFonts w:cstheme="minorHAnsi"/>
          <w:sz w:val="16"/>
          <w:szCs w:val="16"/>
        </w:rPr>
      </w:pPr>
      <w:r w:rsidRPr="00D77185">
        <w:rPr>
          <w:rStyle w:val="Appelnotedebasdep"/>
          <w:sz w:val="16"/>
          <w:szCs w:val="16"/>
        </w:rPr>
        <w:footnoteRef/>
      </w:r>
      <w:r w:rsidRPr="00D77185">
        <w:rPr>
          <w:sz w:val="16"/>
          <w:szCs w:val="16"/>
        </w:rPr>
        <w:t xml:space="preserve"> </w:t>
      </w:r>
      <w:bookmarkStart w:id="42" w:name="_Hlk154741806"/>
      <w:r w:rsidRPr="00D77185">
        <w:rPr>
          <w:rFonts w:cstheme="minorHAnsi"/>
          <w:sz w:val="16"/>
          <w:szCs w:val="16"/>
        </w:rPr>
        <w:t xml:space="preserve">La charia est le système légal et moral régissant la vie des musulmans. La charia signifie </w:t>
      </w:r>
      <w:r w:rsidR="007838BB">
        <w:rPr>
          <w:rFonts w:cstheme="minorHAnsi"/>
          <w:sz w:val="16"/>
          <w:szCs w:val="16"/>
        </w:rPr>
        <w:t>« </w:t>
      </w:r>
      <w:r w:rsidRPr="00D77185">
        <w:rPr>
          <w:rFonts w:cstheme="minorHAnsi"/>
          <w:sz w:val="16"/>
          <w:szCs w:val="16"/>
        </w:rPr>
        <w:t>le chemin pour respecter la loi de Dieu</w:t>
      </w:r>
      <w:r w:rsidR="007838BB">
        <w:rPr>
          <w:rFonts w:cstheme="minorHAnsi"/>
          <w:sz w:val="16"/>
          <w:szCs w:val="16"/>
        </w:rPr>
        <w:t> »</w:t>
      </w:r>
      <w:r w:rsidRPr="00D77185">
        <w:rPr>
          <w:rFonts w:cstheme="minorHAnsi"/>
          <w:sz w:val="16"/>
          <w:szCs w:val="16"/>
        </w:rPr>
        <w:t xml:space="preserve"> ou </w:t>
      </w:r>
      <w:r w:rsidR="007838BB">
        <w:rPr>
          <w:rFonts w:cstheme="minorHAnsi"/>
          <w:sz w:val="16"/>
          <w:szCs w:val="16"/>
        </w:rPr>
        <w:t>« </w:t>
      </w:r>
      <w:r w:rsidRPr="00D77185">
        <w:rPr>
          <w:rFonts w:cstheme="minorHAnsi"/>
          <w:sz w:val="16"/>
          <w:szCs w:val="16"/>
        </w:rPr>
        <w:t>la voie à suivre</w:t>
      </w:r>
      <w:r w:rsidR="007838BB">
        <w:rPr>
          <w:rFonts w:cstheme="minorHAnsi"/>
          <w:sz w:val="16"/>
          <w:szCs w:val="16"/>
        </w:rPr>
        <w:t> »</w:t>
      </w:r>
      <w:r w:rsidRPr="00D77185">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mais étant donné que Dieu connaît bien l’homme plus que lui-même, cette loi est faite dans l’intérêt de l’être humain et pour garantir sa vie.</w:t>
      </w:r>
      <w:bookmarkEnd w:id="42"/>
    </w:p>
  </w:footnote>
  <w:footnote w:id="152">
    <w:p w14:paraId="1AC2965D" w14:textId="77777777" w:rsidR="007A05F7" w:rsidRPr="00D77185"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77185">
        <w:rPr>
          <w:rStyle w:val="Appelnotedebasdep"/>
          <w:sz w:val="16"/>
          <w:szCs w:val="16"/>
        </w:rPr>
        <w:footnoteRef/>
      </w:r>
      <w:r w:rsidRPr="00FE7353">
        <w:rPr>
          <w:sz w:val="16"/>
          <w:szCs w:val="16"/>
          <w:lang w:val="fr-BE"/>
        </w:rPr>
        <w:t xml:space="preserve"> </w:t>
      </w:r>
      <w:proofErr w:type="spellStart"/>
      <w:r w:rsidRPr="00D77185">
        <w:rPr>
          <w:rFonts w:asciiTheme="minorHAnsi" w:hAnsiTheme="minorHAnsi" w:cstheme="minorBidi"/>
          <w:i/>
          <w:iCs/>
          <w:sz w:val="16"/>
          <w:szCs w:val="16"/>
          <w:lang w:val="fr-FR" w:bidi="en-US"/>
        </w:rPr>
        <w:t>Tafsiré</w:t>
      </w:r>
      <w:proofErr w:type="spellEnd"/>
      <w:r w:rsidRPr="00D77185">
        <w:rPr>
          <w:rFonts w:asciiTheme="minorHAnsi" w:hAnsiTheme="minorHAnsi" w:cstheme="minorBidi"/>
          <w:i/>
          <w:iCs/>
          <w:sz w:val="16"/>
          <w:szCs w:val="16"/>
          <w:lang w:val="fr-FR" w:bidi="en-US"/>
        </w:rPr>
        <w:t xml:space="preserve"> </w:t>
      </w:r>
      <w:proofErr w:type="spellStart"/>
      <w:r w:rsidRPr="00D77185">
        <w:rPr>
          <w:rFonts w:asciiTheme="minorHAnsi" w:hAnsiTheme="minorHAnsi" w:cstheme="minorBidi"/>
          <w:i/>
          <w:iCs/>
          <w:sz w:val="16"/>
          <w:szCs w:val="16"/>
          <w:lang w:val="fr-FR" w:bidi="en-US"/>
        </w:rPr>
        <w:t>Qur’ané</w:t>
      </w:r>
      <w:proofErr w:type="spellEnd"/>
      <w:r w:rsidRPr="00D77185">
        <w:rPr>
          <w:rFonts w:asciiTheme="minorHAnsi" w:hAnsiTheme="minorHAnsi" w:cstheme="minorBidi"/>
          <w:i/>
          <w:iCs/>
          <w:sz w:val="16"/>
          <w:szCs w:val="16"/>
          <w:lang w:val="fr-FR" w:bidi="en-US"/>
        </w:rPr>
        <w:t xml:space="preserve"> Mehr, tome 2, page 142 ; </w:t>
      </w:r>
      <w:proofErr w:type="spellStart"/>
      <w:r w:rsidRPr="00D77185">
        <w:rPr>
          <w:rFonts w:asciiTheme="minorHAnsi" w:eastAsiaTheme="minorEastAsia" w:hAnsiTheme="minorHAnsi" w:cstheme="minorBidi"/>
          <w:i/>
          <w:iCs/>
          <w:sz w:val="16"/>
          <w:szCs w:val="16"/>
          <w:lang w:val="fr-FR" w:bidi="en-US"/>
        </w:rPr>
        <w:t>Tafsiré</w:t>
      </w:r>
      <w:proofErr w:type="spellEnd"/>
      <w:r w:rsidRPr="00D77185">
        <w:rPr>
          <w:rFonts w:asciiTheme="minorHAnsi" w:eastAsiaTheme="minorEastAsia" w:hAnsiTheme="minorHAnsi" w:cstheme="minorBidi"/>
          <w:i/>
          <w:iCs/>
          <w:sz w:val="16"/>
          <w:szCs w:val="16"/>
          <w:lang w:val="fr-FR" w:bidi="en-US"/>
        </w:rPr>
        <w:t xml:space="preserve"> </w:t>
      </w:r>
      <w:proofErr w:type="spellStart"/>
      <w:r w:rsidRPr="00D77185">
        <w:rPr>
          <w:rFonts w:asciiTheme="minorHAnsi" w:eastAsiaTheme="minorEastAsia" w:hAnsiTheme="minorHAnsi" w:cstheme="minorBidi"/>
          <w:i/>
          <w:iCs/>
          <w:sz w:val="16"/>
          <w:szCs w:val="16"/>
          <w:lang w:val="fr-FR" w:bidi="en-US"/>
        </w:rPr>
        <w:t>Némouna</w:t>
      </w:r>
      <w:proofErr w:type="spellEnd"/>
      <w:r w:rsidRPr="00D77185">
        <w:rPr>
          <w:rFonts w:asciiTheme="minorHAnsi" w:eastAsiaTheme="minorEastAsia" w:hAnsiTheme="minorHAnsi" w:cstheme="minorBidi"/>
          <w:i/>
          <w:iCs/>
          <w:sz w:val="16"/>
          <w:szCs w:val="16"/>
          <w:lang w:val="fr-FR" w:bidi="en-US"/>
        </w:rPr>
        <w:t xml:space="preserve">, tome 3, page 5 </w:t>
      </w:r>
    </w:p>
  </w:footnote>
  <w:footnote w:id="153">
    <w:p w14:paraId="360F31E5" w14:textId="77777777" w:rsidR="007A05F7" w:rsidRPr="00D77185" w:rsidRDefault="007A05F7" w:rsidP="00FB7BFD">
      <w:pPr>
        <w:pStyle w:val="Notedebasdepage"/>
        <w:rPr>
          <w:sz w:val="16"/>
          <w:szCs w:val="16"/>
        </w:rPr>
      </w:pPr>
      <w:r w:rsidRPr="00D77185">
        <w:rPr>
          <w:rStyle w:val="Appelnotedebasdep"/>
          <w:sz w:val="16"/>
          <w:szCs w:val="16"/>
        </w:rPr>
        <w:footnoteRef/>
      </w:r>
      <w:r w:rsidRPr="00D77185">
        <w:rPr>
          <w:sz w:val="16"/>
          <w:szCs w:val="16"/>
        </w:rPr>
        <w:t xml:space="preserve"> </w:t>
      </w:r>
      <w:proofErr w:type="spellStart"/>
      <w:r w:rsidRPr="00D77185">
        <w:rPr>
          <w:i/>
          <w:iCs/>
          <w:sz w:val="16"/>
          <w:szCs w:val="16"/>
          <w:lang w:bidi="en-US"/>
        </w:rPr>
        <w:t>Tafsiré</w:t>
      </w:r>
      <w:proofErr w:type="spellEnd"/>
      <w:r w:rsidRPr="00D77185">
        <w:rPr>
          <w:i/>
          <w:iCs/>
          <w:sz w:val="16"/>
          <w:szCs w:val="16"/>
          <w:lang w:bidi="en-US"/>
        </w:rPr>
        <w:t xml:space="preserve"> </w:t>
      </w:r>
      <w:proofErr w:type="spellStart"/>
      <w:r w:rsidRPr="00D77185">
        <w:rPr>
          <w:i/>
          <w:iCs/>
          <w:sz w:val="16"/>
          <w:szCs w:val="16"/>
          <w:lang w:bidi="en-US"/>
        </w:rPr>
        <w:t>Qur’ané</w:t>
      </w:r>
      <w:proofErr w:type="spellEnd"/>
      <w:r w:rsidRPr="00D77185">
        <w:rPr>
          <w:i/>
          <w:iCs/>
          <w:sz w:val="16"/>
          <w:szCs w:val="16"/>
          <w:lang w:bidi="en-US"/>
        </w:rPr>
        <w:t xml:space="preserve"> Mehr, tome 2, page 143</w:t>
      </w:r>
    </w:p>
  </w:footnote>
  <w:footnote w:id="154">
    <w:p w14:paraId="7FF9FC4C" w14:textId="77777777" w:rsidR="007A05F7" w:rsidRPr="00470603" w:rsidRDefault="007A05F7" w:rsidP="00FB7BFD">
      <w:pPr>
        <w:pStyle w:val="Paragraphedeliste1"/>
        <w:spacing w:after="0"/>
        <w:ind w:left="0"/>
        <w:rPr>
          <w:rFonts w:asciiTheme="minorHAnsi" w:hAnsiTheme="minorHAnsi" w:cstheme="minorBidi"/>
          <w:i/>
          <w:iCs/>
          <w:sz w:val="16"/>
          <w:szCs w:val="16"/>
          <w:lang w:val="fr-FR" w:bidi="en-US"/>
        </w:rPr>
      </w:pPr>
      <w:r w:rsidRPr="00470603">
        <w:rPr>
          <w:rStyle w:val="Appelnotedebasdep"/>
          <w:sz w:val="16"/>
          <w:szCs w:val="16"/>
        </w:rPr>
        <w:footnoteRef/>
      </w:r>
      <w:r w:rsidRPr="00FE7353">
        <w:rPr>
          <w:sz w:val="16"/>
          <w:szCs w:val="16"/>
          <w:lang w:val="fr-BE"/>
        </w:rPr>
        <w:t xml:space="preserve"> </w:t>
      </w:r>
      <w:proofErr w:type="spellStart"/>
      <w:r w:rsidRPr="00470603">
        <w:rPr>
          <w:rFonts w:asciiTheme="minorHAnsi" w:hAnsiTheme="minorHAnsi" w:cstheme="minorBidi"/>
          <w:i/>
          <w:iCs/>
          <w:sz w:val="16"/>
          <w:szCs w:val="16"/>
          <w:lang w:val="fr-FR" w:bidi="en-US"/>
        </w:rPr>
        <w:t>Tafsiré</w:t>
      </w:r>
      <w:proofErr w:type="spellEnd"/>
      <w:r w:rsidRPr="00470603">
        <w:rPr>
          <w:rFonts w:asciiTheme="minorHAnsi" w:hAnsiTheme="minorHAnsi" w:cstheme="minorBidi"/>
          <w:i/>
          <w:iCs/>
          <w:sz w:val="16"/>
          <w:szCs w:val="16"/>
          <w:lang w:val="fr-FR" w:bidi="en-US"/>
        </w:rPr>
        <w:t xml:space="preserve"> </w:t>
      </w:r>
      <w:proofErr w:type="spellStart"/>
      <w:r w:rsidRPr="00470603">
        <w:rPr>
          <w:rFonts w:asciiTheme="minorHAnsi" w:hAnsiTheme="minorHAnsi" w:cstheme="minorBidi"/>
          <w:i/>
          <w:iCs/>
          <w:sz w:val="16"/>
          <w:szCs w:val="16"/>
          <w:lang w:val="fr-FR" w:bidi="en-US"/>
        </w:rPr>
        <w:t>Qur’ané</w:t>
      </w:r>
      <w:proofErr w:type="spellEnd"/>
      <w:r w:rsidRPr="00470603">
        <w:rPr>
          <w:rFonts w:asciiTheme="minorHAnsi" w:hAnsiTheme="minorHAnsi" w:cstheme="minorBidi"/>
          <w:i/>
          <w:iCs/>
          <w:sz w:val="16"/>
          <w:szCs w:val="16"/>
          <w:lang w:val="fr-FR" w:bidi="en-US"/>
        </w:rPr>
        <w:t xml:space="preserve"> Mehr, tome 2, page 144</w:t>
      </w:r>
    </w:p>
  </w:footnote>
  <w:footnote w:id="155">
    <w:p w14:paraId="3450F535" w14:textId="77777777" w:rsidR="007A05F7" w:rsidRPr="00783086" w:rsidRDefault="007A05F7" w:rsidP="0078308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83086">
        <w:rPr>
          <w:rStyle w:val="Appelnotedebasdep"/>
          <w:sz w:val="16"/>
          <w:szCs w:val="16"/>
        </w:rPr>
        <w:footnoteRef/>
      </w:r>
      <w:r w:rsidRPr="00783086">
        <w:rPr>
          <w:sz w:val="16"/>
          <w:szCs w:val="16"/>
          <w:lang w:val="fr-BE"/>
        </w:rPr>
        <w:t xml:space="preserve"> </w:t>
      </w:r>
      <w:proofErr w:type="spellStart"/>
      <w:r w:rsidRPr="00783086">
        <w:rPr>
          <w:rFonts w:asciiTheme="minorHAnsi" w:hAnsiTheme="minorHAnsi" w:cstheme="minorBidi"/>
          <w:i/>
          <w:iCs/>
          <w:sz w:val="16"/>
          <w:szCs w:val="16"/>
          <w:lang w:val="fr-FR" w:bidi="en-US"/>
        </w:rPr>
        <w:t>Tafsiré</w:t>
      </w:r>
      <w:proofErr w:type="spellEnd"/>
      <w:r w:rsidRPr="00783086">
        <w:rPr>
          <w:rFonts w:asciiTheme="minorHAnsi" w:hAnsiTheme="minorHAnsi" w:cstheme="minorBidi"/>
          <w:i/>
          <w:iCs/>
          <w:sz w:val="16"/>
          <w:szCs w:val="16"/>
          <w:lang w:val="fr-FR" w:bidi="en-US"/>
        </w:rPr>
        <w:t xml:space="preserve"> </w:t>
      </w:r>
      <w:proofErr w:type="spellStart"/>
      <w:r w:rsidRPr="00783086">
        <w:rPr>
          <w:rFonts w:asciiTheme="minorHAnsi" w:hAnsiTheme="minorHAnsi" w:cstheme="minorBidi"/>
          <w:i/>
          <w:iCs/>
          <w:sz w:val="16"/>
          <w:szCs w:val="16"/>
          <w:lang w:val="fr-FR" w:bidi="en-US"/>
        </w:rPr>
        <w:t>Qur’ané</w:t>
      </w:r>
      <w:proofErr w:type="spellEnd"/>
      <w:r w:rsidRPr="00783086">
        <w:rPr>
          <w:rFonts w:asciiTheme="minorHAnsi" w:hAnsiTheme="minorHAnsi" w:cstheme="minorBidi"/>
          <w:i/>
          <w:iCs/>
          <w:sz w:val="16"/>
          <w:szCs w:val="16"/>
          <w:lang w:val="fr-FR" w:bidi="en-US"/>
        </w:rPr>
        <w:t xml:space="preserve"> Mehr, tome 2, page 145 ; </w:t>
      </w:r>
      <w:proofErr w:type="spellStart"/>
      <w:r w:rsidRPr="00783086">
        <w:rPr>
          <w:rFonts w:asciiTheme="minorHAnsi" w:eastAsiaTheme="minorEastAsia" w:hAnsiTheme="minorHAnsi" w:cstheme="minorBidi"/>
          <w:i/>
          <w:iCs/>
          <w:sz w:val="16"/>
          <w:szCs w:val="16"/>
          <w:lang w:val="fr-FR" w:bidi="en-US"/>
        </w:rPr>
        <w:t>Tafsiré</w:t>
      </w:r>
      <w:proofErr w:type="spellEnd"/>
      <w:r w:rsidRPr="00783086">
        <w:rPr>
          <w:rFonts w:asciiTheme="minorHAnsi" w:eastAsiaTheme="minorEastAsia" w:hAnsiTheme="minorHAnsi" w:cstheme="minorBidi"/>
          <w:i/>
          <w:iCs/>
          <w:sz w:val="16"/>
          <w:szCs w:val="16"/>
          <w:lang w:val="fr-FR" w:bidi="en-US"/>
        </w:rPr>
        <w:t xml:space="preserve"> </w:t>
      </w:r>
      <w:proofErr w:type="spellStart"/>
      <w:r w:rsidRPr="00783086">
        <w:rPr>
          <w:rFonts w:asciiTheme="minorHAnsi" w:eastAsiaTheme="minorEastAsia" w:hAnsiTheme="minorHAnsi" w:cstheme="minorBidi"/>
          <w:i/>
          <w:iCs/>
          <w:sz w:val="16"/>
          <w:szCs w:val="16"/>
          <w:lang w:val="fr-FR" w:bidi="en-US"/>
        </w:rPr>
        <w:t>Némouna</w:t>
      </w:r>
      <w:proofErr w:type="spellEnd"/>
      <w:r w:rsidRPr="00783086">
        <w:rPr>
          <w:rFonts w:asciiTheme="minorHAnsi" w:eastAsiaTheme="minorEastAsia" w:hAnsiTheme="minorHAnsi" w:cstheme="minorBidi"/>
          <w:i/>
          <w:iCs/>
          <w:sz w:val="16"/>
          <w:szCs w:val="16"/>
          <w:lang w:val="fr-FR" w:bidi="en-US"/>
        </w:rPr>
        <w:t xml:space="preserve">, tome 3, page 6 </w:t>
      </w:r>
    </w:p>
  </w:footnote>
  <w:footnote w:id="156">
    <w:p w14:paraId="20DBC700" w14:textId="77777777" w:rsidR="007A05F7" w:rsidRPr="00783086" w:rsidRDefault="007A05F7" w:rsidP="00783086">
      <w:pPr>
        <w:spacing w:after="0" w:line="240" w:lineRule="auto"/>
        <w:jc w:val="both"/>
        <w:rPr>
          <w:rFonts w:cstheme="minorHAnsi"/>
          <w:sz w:val="16"/>
          <w:szCs w:val="16"/>
          <w:lang w:bidi="fa-IR"/>
        </w:rPr>
      </w:pPr>
      <w:r w:rsidRPr="00783086">
        <w:rPr>
          <w:rStyle w:val="Appelnotedebasdep"/>
          <w:sz w:val="16"/>
          <w:szCs w:val="16"/>
        </w:rPr>
        <w:footnoteRef/>
      </w:r>
      <w:r w:rsidRPr="00783086">
        <w:rPr>
          <w:sz w:val="16"/>
          <w:szCs w:val="16"/>
        </w:rPr>
        <w:t xml:space="preserve"> </w:t>
      </w:r>
      <w:r w:rsidRPr="00783086">
        <w:rPr>
          <w:rFonts w:cstheme="minorHAnsi"/>
          <w:sz w:val="16"/>
          <w:szCs w:val="16"/>
          <w:lang w:bidi="fa-IR"/>
        </w:rPr>
        <w:t>Le terme « Safa » signifie la pierre solide et lisse sans mélange de sable ou de poussière et « Marwa » signifie la pierre blanche brillante ou la pierre solide et rugueuse. Mais maintenant Safa et Marwa désignent les noms de deux petites collines situées sur le côté est de la Mosquée sacrée (</w:t>
      </w:r>
      <w:proofErr w:type="spellStart"/>
      <w:r w:rsidRPr="00783086">
        <w:rPr>
          <w:rFonts w:cstheme="minorHAnsi"/>
          <w:sz w:val="16"/>
          <w:szCs w:val="16"/>
          <w:lang w:bidi="fa-IR"/>
        </w:rPr>
        <w:t>Masjid</w:t>
      </w:r>
      <w:proofErr w:type="spellEnd"/>
      <w:r w:rsidRPr="00783086">
        <w:rPr>
          <w:rFonts w:cstheme="minorHAnsi"/>
          <w:sz w:val="16"/>
          <w:szCs w:val="16"/>
          <w:lang w:bidi="fa-IR"/>
        </w:rPr>
        <w:t xml:space="preserve"> al-Haram) et dont la distance est d’environ 420 mètres.</w:t>
      </w:r>
    </w:p>
    <w:p w14:paraId="2A6E0F30" w14:textId="77777777" w:rsidR="007A05F7" w:rsidRPr="00783086" w:rsidRDefault="007A05F7" w:rsidP="00783086">
      <w:pPr>
        <w:spacing w:after="0" w:line="240" w:lineRule="auto"/>
        <w:rPr>
          <w:rFonts w:cstheme="minorHAnsi"/>
          <w:sz w:val="16"/>
          <w:szCs w:val="16"/>
          <w:lang w:bidi="fa-IR"/>
        </w:rPr>
      </w:pPr>
      <w:r w:rsidRPr="00783086">
        <w:rPr>
          <w:rFonts w:cstheme="minorHAnsi"/>
          <w:sz w:val="16"/>
          <w:szCs w:val="16"/>
          <w:lang w:bidi="fa-IR"/>
        </w:rPr>
        <w:t xml:space="preserve">Safa et Marwa sont aussi le souvenir du sacrifice d’Abraham (a) lorsqu’il abandonna Agar et Ismael (a) dans le désert dépourvu d’eau et de végétation de la Mecque. Lorsqu’Agar assoiffée, à la recherche d’eau, courut sept fois entre les monts Safa et Marwa sans trouver de l’eau mais vit finalement la source de Zamzam jaillir au pied d’Ismael, d’où la mère et l’enfant burent. Voir Safa et Marwa, c’est assister à une scène historique et à un cours de connaissance de Dieu. </w:t>
      </w:r>
    </w:p>
  </w:footnote>
  <w:footnote w:id="157">
    <w:p w14:paraId="5B496327" w14:textId="271BDE24" w:rsidR="007A05F7" w:rsidRPr="00783086" w:rsidRDefault="007A05F7" w:rsidP="00783086">
      <w:pPr>
        <w:spacing w:after="0" w:line="240" w:lineRule="auto"/>
        <w:jc w:val="both"/>
        <w:rPr>
          <w:rFonts w:cstheme="minorHAnsi"/>
          <w:sz w:val="16"/>
          <w:szCs w:val="16"/>
        </w:rPr>
      </w:pPr>
      <w:r w:rsidRPr="00783086">
        <w:rPr>
          <w:rStyle w:val="Appelnotedebasdep"/>
          <w:sz w:val="16"/>
          <w:szCs w:val="16"/>
        </w:rPr>
        <w:footnoteRef/>
      </w:r>
      <w:r w:rsidRPr="00783086">
        <w:rPr>
          <w:sz w:val="16"/>
          <w:szCs w:val="16"/>
        </w:rPr>
        <w:t xml:space="preserve"> </w:t>
      </w:r>
      <w:bookmarkStart w:id="48" w:name="_Hlk157542800"/>
      <w:r w:rsidRPr="00783086">
        <w:rPr>
          <w:rFonts w:cstheme="minorHAnsi"/>
          <w:sz w:val="16"/>
          <w:szCs w:val="16"/>
        </w:rPr>
        <w:t xml:space="preserve">En arabe, le terme </w:t>
      </w:r>
      <w:r>
        <w:rPr>
          <w:rFonts w:cstheme="minorHAnsi"/>
          <w:sz w:val="16"/>
          <w:szCs w:val="16"/>
        </w:rPr>
        <w:t>« </w:t>
      </w:r>
      <w:r w:rsidRPr="00783086">
        <w:rPr>
          <w:rFonts w:cstheme="minorHAnsi"/>
          <w:sz w:val="16"/>
          <w:szCs w:val="16"/>
        </w:rPr>
        <w:t>al-Hajar al-Aswad</w:t>
      </w:r>
      <w:r>
        <w:rPr>
          <w:rFonts w:cstheme="minorHAnsi"/>
          <w:sz w:val="16"/>
          <w:szCs w:val="16"/>
        </w:rPr>
        <w:t> »</w:t>
      </w:r>
      <w:r w:rsidRPr="00783086">
        <w:rPr>
          <w:rFonts w:cstheme="minorHAnsi"/>
          <w:sz w:val="16"/>
          <w:szCs w:val="16"/>
        </w:rPr>
        <w:t xml:space="preserve"> signifie </w:t>
      </w:r>
      <w:r>
        <w:rPr>
          <w:rFonts w:cstheme="minorHAnsi"/>
          <w:sz w:val="16"/>
          <w:szCs w:val="16"/>
        </w:rPr>
        <w:t>« </w:t>
      </w:r>
      <w:r w:rsidRPr="00783086">
        <w:rPr>
          <w:rFonts w:cstheme="minorHAnsi"/>
          <w:sz w:val="16"/>
          <w:szCs w:val="16"/>
        </w:rPr>
        <w:t>la pierre noire</w:t>
      </w:r>
      <w:r>
        <w:rPr>
          <w:rFonts w:cstheme="minorHAnsi"/>
          <w:sz w:val="16"/>
          <w:szCs w:val="16"/>
        </w:rPr>
        <w:t> »</w:t>
      </w:r>
      <w:r w:rsidRPr="00783086">
        <w:rPr>
          <w:rFonts w:cstheme="minorHAnsi"/>
          <w:sz w:val="16"/>
          <w:szCs w:val="16"/>
        </w:rPr>
        <w:t xml:space="preserve">. Plus précisément, al-Hajar al-Aswad désigne une pierre noire incrustée dans l'angle sud-est de la Kaaba, au cœur de la Mosquée Sainte de la Mecque en Arabie Saoudite. Selon la tradition musulmane, cette mystérieuse pierre noire serait une relique envoyée du Paradis. Elle aurait été remise à Adam (a) après la chute puis elle aurait été apportée par l'ange Gabriel à Abraham (a) et Ismael (a) lorsqu'ils construisaient la Kaaba. Quand les pèlerins effectuent le </w:t>
      </w:r>
      <w:proofErr w:type="spellStart"/>
      <w:r w:rsidRPr="00783086">
        <w:rPr>
          <w:rFonts w:cstheme="minorHAnsi"/>
          <w:sz w:val="16"/>
          <w:szCs w:val="16"/>
        </w:rPr>
        <w:t>tawaf</w:t>
      </w:r>
      <w:proofErr w:type="spellEnd"/>
      <w:r w:rsidRPr="00783086">
        <w:rPr>
          <w:rFonts w:cstheme="minorHAnsi"/>
          <w:sz w:val="16"/>
          <w:szCs w:val="16"/>
        </w:rPr>
        <w:t xml:space="preserve"> (circumambulation rituelle autour de la Kaaba), ils cherchent si possible à toucher ou embrasser al-Hajar al-Aswad. C'est un acte de dévotion et de respect pour beaucoup de croyants musulmans. </w:t>
      </w:r>
      <w:bookmarkEnd w:id="48"/>
    </w:p>
  </w:footnote>
  <w:footnote w:id="158">
    <w:p w14:paraId="296DAA48" w14:textId="7B75AE09" w:rsidR="007A05F7" w:rsidRPr="00783086" w:rsidRDefault="007A05F7" w:rsidP="00783086">
      <w:pPr>
        <w:spacing w:after="0" w:line="240" w:lineRule="auto"/>
        <w:jc w:val="both"/>
        <w:rPr>
          <w:rFonts w:cstheme="minorHAnsi"/>
          <w:sz w:val="16"/>
          <w:szCs w:val="16"/>
        </w:rPr>
      </w:pPr>
      <w:r w:rsidRPr="00783086">
        <w:rPr>
          <w:rStyle w:val="Appelnotedebasdep"/>
          <w:sz w:val="16"/>
          <w:szCs w:val="16"/>
        </w:rPr>
        <w:footnoteRef/>
      </w:r>
      <w:r w:rsidRPr="00783086">
        <w:rPr>
          <w:sz w:val="16"/>
          <w:szCs w:val="16"/>
        </w:rPr>
        <w:t xml:space="preserve"> </w:t>
      </w:r>
      <w:bookmarkStart w:id="49" w:name="_Hlk157542873"/>
      <w:r w:rsidRPr="00783086">
        <w:rPr>
          <w:rFonts w:cstheme="minorHAnsi"/>
          <w:sz w:val="16"/>
          <w:szCs w:val="16"/>
        </w:rPr>
        <w:t xml:space="preserve">Le </w:t>
      </w:r>
      <w:bookmarkStart w:id="50" w:name="_Hlk174718447"/>
      <w:proofErr w:type="spellStart"/>
      <w:r w:rsidRPr="00783086">
        <w:rPr>
          <w:rFonts w:cstheme="minorHAnsi"/>
          <w:sz w:val="16"/>
          <w:szCs w:val="16"/>
        </w:rPr>
        <w:t>Hijr</w:t>
      </w:r>
      <w:proofErr w:type="spellEnd"/>
      <w:r w:rsidRPr="00783086">
        <w:rPr>
          <w:rFonts w:cstheme="minorHAnsi"/>
          <w:sz w:val="16"/>
          <w:szCs w:val="16"/>
        </w:rPr>
        <w:t xml:space="preserve"> Ismaïl </w:t>
      </w:r>
      <w:bookmarkEnd w:id="50"/>
      <w:r w:rsidRPr="00783086">
        <w:rPr>
          <w:rFonts w:cstheme="minorHAnsi"/>
          <w:sz w:val="16"/>
          <w:szCs w:val="16"/>
        </w:rPr>
        <w:t xml:space="preserve">est un espace situé entre la Kaaba et un muret semi-circulaire, non relié au mur nord-ouest de la Kaaba, d'une largeur d'environ 10 mètres s'étendant du </w:t>
      </w:r>
      <w:proofErr w:type="spellStart"/>
      <w:r w:rsidRPr="00783086">
        <w:rPr>
          <w:rFonts w:cstheme="minorHAnsi"/>
          <w:sz w:val="16"/>
          <w:szCs w:val="16"/>
        </w:rPr>
        <w:t>Roukn</w:t>
      </w:r>
      <w:proofErr w:type="spellEnd"/>
      <w:r w:rsidRPr="00783086">
        <w:rPr>
          <w:rFonts w:cstheme="minorHAnsi"/>
          <w:sz w:val="16"/>
          <w:szCs w:val="16"/>
        </w:rPr>
        <w:t xml:space="preserve"> al-Iraqi (Angle irakien) au </w:t>
      </w:r>
      <w:proofErr w:type="spellStart"/>
      <w:r w:rsidRPr="00783086">
        <w:rPr>
          <w:rFonts w:cstheme="minorHAnsi"/>
          <w:sz w:val="16"/>
          <w:szCs w:val="16"/>
        </w:rPr>
        <w:t>Roukn</w:t>
      </w:r>
      <w:proofErr w:type="spellEnd"/>
      <w:r w:rsidRPr="00783086">
        <w:rPr>
          <w:rFonts w:cstheme="minorHAnsi"/>
          <w:sz w:val="16"/>
          <w:szCs w:val="16"/>
        </w:rPr>
        <w:t xml:space="preserve"> al-Shami (Angle syrien). Le muret semi-circulaire du </w:t>
      </w:r>
      <w:proofErr w:type="spellStart"/>
      <w:r w:rsidRPr="00783086">
        <w:rPr>
          <w:rFonts w:cstheme="minorHAnsi"/>
          <w:sz w:val="16"/>
          <w:szCs w:val="16"/>
        </w:rPr>
        <w:t>Hijr</w:t>
      </w:r>
      <w:proofErr w:type="spellEnd"/>
      <w:r w:rsidRPr="00783086">
        <w:rPr>
          <w:rFonts w:cstheme="minorHAnsi"/>
          <w:sz w:val="16"/>
          <w:szCs w:val="16"/>
        </w:rPr>
        <w:t xml:space="preserve"> Ismaïl, construit en marbre blanc, mesure 1,33 mètre de haut. Le </w:t>
      </w:r>
      <w:proofErr w:type="spellStart"/>
      <w:r w:rsidRPr="00783086">
        <w:rPr>
          <w:rFonts w:cstheme="minorHAnsi"/>
          <w:sz w:val="16"/>
          <w:szCs w:val="16"/>
        </w:rPr>
        <w:t>Hijr</w:t>
      </w:r>
      <w:proofErr w:type="spellEnd"/>
      <w:r w:rsidRPr="00783086">
        <w:rPr>
          <w:rFonts w:cstheme="minorHAnsi"/>
          <w:sz w:val="16"/>
          <w:szCs w:val="16"/>
        </w:rPr>
        <w:t xml:space="preserve"> Ismaïl est un vestige remontant à l'époque des </w:t>
      </w:r>
      <w:r w:rsidR="00BD1774">
        <w:rPr>
          <w:rFonts w:cstheme="minorHAnsi"/>
          <w:sz w:val="16"/>
          <w:szCs w:val="16"/>
        </w:rPr>
        <w:t>P</w:t>
      </w:r>
      <w:r w:rsidRPr="00783086">
        <w:rPr>
          <w:rFonts w:cstheme="minorHAnsi"/>
          <w:sz w:val="16"/>
          <w:szCs w:val="16"/>
        </w:rPr>
        <w:t>rophètes Abraham et Ismael</w:t>
      </w:r>
      <w:r w:rsidR="00241DEE">
        <w:rPr>
          <w:rFonts w:cstheme="minorHAnsi"/>
          <w:sz w:val="16"/>
          <w:szCs w:val="16"/>
        </w:rPr>
        <w:t> </w:t>
      </w:r>
      <w:r w:rsidRPr="00783086">
        <w:rPr>
          <w:rFonts w:cstheme="minorHAnsi"/>
          <w:sz w:val="16"/>
          <w:szCs w:val="16"/>
        </w:rPr>
        <w:t xml:space="preserve">(a), soit à une période postérieure à la construction de la Kaaba par le prophète Abraham (a). </w:t>
      </w:r>
    </w:p>
    <w:p w14:paraId="6F2A6133" w14:textId="2A7DBAF9" w:rsidR="007A05F7" w:rsidRPr="00783086" w:rsidRDefault="007A05F7" w:rsidP="00783086">
      <w:pPr>
        <w:spacing w:after="0" w:line="240" w:lineRule="auto"/>
        <w:jc w:val="both"/>
        <w:rPr>
          <w:rFonts w:cstheme="minorHAnsi"/>
          <w:sz w:val="16"/>
          <w:szCs w:val="16"/>
        </w:rPr>
      </w:pPr>
      <w:r w:rsidRPr="00783086">
        <w:rPr>
          <w:rFonts w:cstheme="minorHAnsi"/>
          <w:sz w:val="16"/>
          <w:szCs w:val="16"/>
        </w:rPr>
        <w:t xml:space="preserve">D'après certains récits historiques, le </w:t>
      </w:r>
      <w:r w:rsidR="00BD1774">
        <w:rPr>
          <w:rFonts w:cstheme="minorHAnsi"/>
          <w:sz w:val="16"/>
          <w:szCs w:val="16"/>
        </w:rPr>
        <w:t>P</w:t>
      </w:r>
      <w:r w:rsidRPr="00783086">
        <w:rPr>
          <w:rFonts w:cstheme="minorHAnsi"/>
          <w:sz w:val="16"/>
          <w:szCs w:val="16"/>
        </w:rPr>
        <w:t xml:space="preserve">rophète Ismael (a) aurait vécu dans cette section de la Kaaba. Sa mère Hagar (Hajar) y aurait également résidé et serait enterrée dans le </w:t>
      </w:r>
      <w:proofErr w:type="spellStart"/>
      <w:r w:rsidRPr="00783086">
        <w:rPr>
          <w:rFonts w:cstheme="minorHAnsi"/>
          <w:sz w:val="16"/>
          <w:szCs w:val="16"/>
        </w:rPr>
        <w:t>Hijr</w:t>
      </w:r>
      <w:proofErr w:type="spellEnd"/>
      <w:r w:rsidRPr="00783086">
        <w:rPr>
          <w:rFonts w:cstheme="minorHAnsi"/>
          <w:sz w:val="16"/>
          <w:szCs w:val="16"/>
        </w:rPr>
        <w:t xml:space="preserve"> après sa mort. L'Imam as-</w:t>
      </w:r>
      <w:proofErr w:type="spellStart"/>
      <w:r w:rsidRPr="00783086">
        <w:rPr>
          <w:rFonts w:cstheme="minorHAnsi"/>
          <w:sz w:val="16"/>
          <w:szCs w:val="16"/>
        </w:rPr>
        <w:t>Sàdiq</w:t>
      </w:r>
      <w:proofErr w:type="spellEnd"/>
      <w:r w:rsidRPr="00783086">
        <w:rPr>
          <w:rFonts w:cstheme="minorHAnsi"/>
          <w:sz w:val="16"/>
          <w:szCs w:val="16"/>
        </w:rPr>
        <w:t xml:space="preserve"> (a) a déclaré à ce sujet : « Le </w:t>
      </w:r>
      <w:proofErr w:type="spellStart"/>
      <w:r w:rsidRPr="00783086">
        <w:rPr>
          <w:rFonts w:cstheme="minorHAnsi"/>
          <w:sz w:val="16"/>
          <w:szCs w:val="16"/>
        </w:rPr>
        <w:t>Hijr</w:t>
      </w:r>
      <w:proofErr w:type="spellEnd"/>
      <w:r w:rsidRPr="00783086">
        <w:rPr>
          <w:rFonts w:cstheme="minorHAnsi"/>
          <w:sz w:val="16"/>
          <w:szCs w:val="16"/>
        </w:rPr>
        <w:t xml:space="preserve"> est la demeure d’Ismael et l’endroit où  lui et sa mère Hajar sont enterrés</w:t>
      </w:r>
      <w:r w:rsidR="00AE1D12">
        <w:rPr>
          <w:rFonts w:cstheme="minorHAnsi"/>
          <w:sz w:val="16"/>
          <w:szCs w:val="16"/>
        </w:rPr>
        <w:t xml:space="preserve"> </w:t>
      </w:r>
      <w:r w:rsidRPr="00783086">
        <w:rPr>
          <w:rFonts w:cstheme="minorHAnsi"/>
          <w:sz w:val="16"/>
          <w:szCs w:val="16"/>
        </w:rPr>
        <w:t>»</w:t>
      </w:r>
      <w:r w:rsidR="00AE1D12">
        <w:rPr>
          <w:rFonts w:cstheme="minorHAnsi"/>
          <w:sz w:val="16"/>
          <w:szCs w:val="16"/>
        </w:rPr>
        <w:t>.</w:t>
      </w:r>
      <w:r w:rsidRPr="00783086">
        <w:rPr>
          <w:rFonts w:cstheme="minorHAnsi"/>
          <w:sz w:val="16"/>
          <w:szCs w:val="16"/>
        </w:rPr>
        <w:t xml:space="preserve"> En résumé, </w:t>
      </w:r>
      <w:proofErr w:type="spellStart"/>
      <w:r w:rsidRPr="00783086">
        <w:rPr>
          <w:rFonts w:cstheme="minorHAnsi"/>
          <w:sz w:val="16"/>
          <w:szCs w:val="16"/>
        </w:rPr>
        <w:t>Hijr</w:t>
      </w:r>
      <w:proofErr w:type="spellEnd"/>
      <w:r w:rsidRPr="00783086">
        <w:rPr>
          <w:rFonts w:cstheme="minorHAnsi"/>
          <w:sz w:val="16"/>
          <w:szCs w:val="16"/>
        </w:rPr>
        <w:t xml:space="preserve"> Ismaïl est un lieu important dans la religion musulmane à la fois pour son lien historique avec Ismael </w:t>
      </w:r>
      <w:r w:rsidR="00BD1774">
        <w:rPr>
          <w:rFonts w:cstheme="minorHAnsi"/>
          <w:sz w:val="16"/>
          <w:szCs w:val="16"/>
        </w:rPr>
        <w:t xml:space="preserve">(a) </w:t>
      </w:r>
      <w:r w:rsidRPr="00783086">
        <w:rPr>
          <w:rFonts w:cstheme="minorHAnsi"/>
          <w:sz w:val="16"/>
          <w:szCs w:val="16"/>
        </w:rPr>
        <w:t>et Hagar et pour sa signification spirituelle en tant que lieu de prière béni.</w:t>
      </w:r>
      <w:bookmarkEnd w:id="49"/>
    </w:p>
  </w:footnote>
  <w:footnote w:id="159">
    <w:p w14:paraId="47DFC196" w14:textId="3BA6867A" w:rsidR="007A05F7" w:rsidRPr="00E55D0E" w:rsidRDefault="007A05F7" w:rsidP="00E55D0E">
      <w:pPr>
        <w:spacing w:after="0" w:line="240" w:lineRule="auto"/>
        <w:jc w:val="both"/>
        <w:rPr>
          <w:rFonts w:cstheme="minorHAnsi"/>
          <w:sz w:val="16"/>
          <w:szCs w:val="16"/>
        </w:rPr>
      </w:pPr>
      <w:r w:rsidRPr="00783086">
        <w:rPr>
          <w:rStyle w:val="Appelnotedebasdep"/>
          <w:sz w:val="16"/>
          <w:szCs w:val="16"/>
        </w:rPr>
        <w:footnoteRef/>
      </w:r>
      <w:r w:rsidRPr="00783086">
        <w:rPr>
          <w:sz w:val="16"/>
          <w:szCs w:val="16"/>
        </w:rPr>
        <w:t xml:space="preserve"> </w:t>
      </w:r>
      <w:bookmarkStart w:id="51" w:name="_Hlk157542962"/>
      <w:r w:rsidRPr="00783086">
        <w:rPr>
          <w:rFonts w:cstheme="minorHAnsi"/>
          <w:sz w:val="16"/>
          <w:szCs w:val="16"/>
        </w:rPr>
        <w:t xml:space="preserve">La station d'Abraham (a) est une pierre située à proximité immédiate de la Kaaba, au cœur de la Grande Mosquée de la Mecque en Arabie Saoudite. Selon la tradition musulmane, il s'agit de la station où le </w:t>
      </w:r>
      <w:r w:rsidR="00BD1774">
        <w:rPr>
          <w:rFonts w:cstheme="minorHAnsi"/>
          <w:sz w:val="16"/>
          <w:szCs w:val="16"/>
        </w:rPr>
        <w:t>P</w:t>
      </w:r>
      <w:r w:rsidRPr="00783086">
        <w:rPr>
          <w:rFonts w:cstheme="minorHAnsi"/>
          <w:sz w:val="16"/>
          <w:szCs w:val="16"/>
        </w:rPr>
        <w:t xml:space="preserve">rophète Abraham (a) se tenait debout pour construire la Kaaba. On dit qu'il y a laissé l'empreinte de ses pas. Aujourd'hui, le </w:t>
      </w:r>
      <w:proofErr w:type="spellStart"/>
      <w:r w:rsidRPr="00783086">
        <w:rPr>
          <w:rFonts w:cstheme="minorHAnsi"/>
          <w:sz w:val="16"/>
          <w:szCs w:val="16"/>
        </w:rPr>
        <w:t>Maqaamé</w:t>
      </w:r>
      <w:proofErr w:type="spellEnd"/>
      <w:r w:rsidRPr="00783086">
        <w:rPr>
          <w:rFonts w:cstheme="minorHAnsi"/>
          <w:sz w:val="16"/>
          <w:szCs w:val="16"/>
        </w:rPr>
        <w:t xml:space="preserve"> Ibrahim désigne une petite structure en pierre qui abrite une empreinte. C'est un lieu très vénéré, où les pèlerins viennent prier et cherchent à se rapprocher au maximum. Le Coran fait référence à ce lieu dans la sourate al-</w:t>
      </w:r>
      <w:proofErr w:type="spellStart"/>
      <w:r w:rsidRPr="00783086">
        <w:rPr>
          <w:rFonts w:cstheme="minorHAnsi"/>
          <w:sz w:val="16"/>
          <w:szCs w:val="16"/>
        </w:rPr>
        <w:t>Baqarah</w:t>
      </w:r>
      <w:proofErr w:type="spellEnd"/>
      <w:r w:rsidRPr="00783086">
        <w:rPr>
          <w:rFonts w:cstheme="minorHAnsi"/>
          <w:sz w:val="16"/>
          <w:szCs w:val="16"/>
        </w:rPr>
        <w:t xml:space="preserve">, ordonnant de prendre la Station d'Abraham comme lieu de prière. D'où son importance spirituelle dans l'Islam. En résumé, le </w:t>
      </w:r>
      <w:proofErr w:type="spellStart"/>
      <w:r w:rsidRPr="00783086">
        <w:rPr>
          <w:rFonts w:cstheme="minorHAnsi"/>
          <w:sz w:val="16"/>
          <w:szCs w:val="16"/>
        </w:rPr>
        <w:t>Maqaamé</w:t>
      </w:r>
      <w:proofErr w:type="spellEnd"/>
      <w:r w:rsidRPr="00783086">
        <w:rPr>
          <w:rFonts w:cstheme="minorHAnsi"/>
          <w:sz w:val="16"/>
          <w:szCs w:val="16"/>
        </w:rPr>
        <w:t xml:space="preserve"> Ibrahim est le lieu où Abraham </w:t>
      </w:r>
      <w:r w:rsidR="00BD1774">
        <w:rPr>
          <w:rFonts w:cstheme="minorHAnsi"/>
          <w:sz w:val="16"/>
          <w:szCs w:val="16"/>
        </w:rPr>
        <w:t xml:space="preserve">(a) </w:t>
      </w:r>
      <w:r w:rsidRPr="00783086">
        <w:rPr>
          <w:rFonts w:cstheme="minorHAnsi"/>
          <w:sz w:val="16"/>
          <w:szCs w:val="16"/>
        </w:rPr>
        <w:t>était debout pendant qu'il construisait la Kaaba, marqué par ses empreintes de pas, et qui est devenu, par ordre d’Allah, un site saint et un lieu privilégié de prière.</w:t>
      </w:r>
      <w:bookmarkEnd w:id="51"/>
    </w:p>
  </w:footnote>
  <w:footnote w:id="160">
    <w:p w14:paraId="71FEF6A3" w14:textId="77777777" w:rsidR="009A1EDC" w:rsidRPr="00AD7FB6" w:rsidRDefault="009A1EDC" w:rsidP="009A1EDC">
      <w:pPr>
        <w:pStyle w:val="Paragraphedeliste1"/>
        <w:spacing w:after="0" w:line="240" w:lineRule="auto"/>
        <w:ind w:left="0"/>
        <w:jc w:val="left"/>
        <w:rPr>
          <w:i/>
          <w:iCs/>
          <w:sz w:val="16"/>
          <w:szCs w:val="16"/>
          <w:lang w:val="fr-RE"/>
        </w:rPr>
      </w:pPr>
      <w:r w:rsidRPr="009A1EDC">
        <w:rPr>
          <w:rStyle w:val="Appelnotedebasdep"/>
          <w:sz w:val="16"/>
          <w:szCs w:val="16"/>
        </w:rPr>
        <w:footnoteRef/>
      </w:r>
      <w:r w:rsidRPr="00FE7353">
        <w:rPr>
          <w:sz w:val="16"/>
          <w:szCs w:val="16"/>
          <w:lang w:val="fr-BE"/>
        </w:rPr>
        <w:t xml:space="preserve"> </w:t>
      </w:r>
      <w:proofErr w:type="spellStart"/>
      <w:r w:rsidRPr="00295018">
        <w:rPr>
          <w:i/>
          <w:iCs/>
          <w:sz w:val="16"/>
          <w:szCs w:val="16"/>
          <w:lang w:val="fr-FR" w:bidi="en-US"/>
        </w:rPr>
        <w:t>Tafsiré</w:t>
      </w:r>
      <w:proofErr w:type="spellEnd"/>
      <w:r w:rsidRPr="00295018">
        <w:rPr>
          <w:i/>
          <w:iCs/>
          <w:sz w:val="16"/>
          <w:szCs w:val="16"/>
          <w:lang w:val="fr-FR" w:bidi="en-US"/>
        </w:rPr>
        <w:t xml:space="preserve"> </w:t>
      </w:r>
      <w:proofErr w:type="spellStart"/>
      <w:r w:rsidRPr="00295018">
        <w:rPr>
          <w:i/>
          <w:iCs/>
          <w:sz w:val="16"/>
          <w:szCs w:val="16"/>
          <w:lang w:val="fr-FR" w:bidi="en-US"/>
        </w:rPr>
        <w:t>Qur’ané</w:t>
      </w:r>
      <w:proofErr w:type="spellEnd"/>
      <w:r w:rsidRPr="00295018">
        <w:rPr>
          <w:i/>
          <w:iCs/>
          <w:sz w:val="16"/>
          <w:szCs w:val="16"/>
          <w:lang w:val="fr-FR" w:bidi="en-US"/>
        </w:rPr>
        <w:t xml:space="preserve"> Mehr, tome 2, page 147 </w:t>
      </w:r>
    </w:p>
  </w:footnote>
  <w:footnote w:id="161">
    <w:p w14:paraId="53CF2458" w14:textId="77777777" w:rsidR="007A05F7" w:rsidRPr="00432B14" w:rsidRDefault="007A05F7" w:rsidP="00FB7BFD">
      <w:pPr>
        <w:spacing w:after="0" w:line="240" w:lineRule="auto"/>
        <w:jc w:val="both"/>
        <w:rPr>
          <w:rFonts w:cstheme="minorHAnsi"/>
          <w:sz w:val="16"/>
          <w:szCs w:val="16"/>
        </w:rPr>
      </w:pPr>
      <w:r w:rsidRPr="00432B14">
        <w:rPr>
          <w:rStyle w:val="Appelnotedebasdep"/>
          <w:sz w:val="16"/>
          <w:szCs w:val="16"/>
        </w:rPr>
        <w:footnoteRef/>
      </w:r>
      <w:r w:rsidRPr="00432B14">
        <w:rPr>
          <w:sz w:val="16"/>
          <w:szCs w:val="16"/>
        </w:rPr>
        <w:t xml:space="preserve"> </w:t>
      </w:r>
      <w:r w:rsidRPr="00432B14">
        <w:rPr>
          <w:rFonts w:cstheme="minorHAnsi"/>
          <w:sz w:val="16"/>
          <w:szCs w:val="16"/>
          <w:lang w:bidi="fa-IR"/>
        </w:rPr>
        <w:t>À l'époque préislamique de l'ignorance.</w:t>
      </w:r>
    </w:p>
  </w:footnote>
  <w:footnote w:id="162">
    <w:p w14:paraId="4CB22932" w14:textId="77777777" w:rsidR="007A05F7" w:rsidRPr="00432B14" w:rsidRDefault="007A05F7" w:rsidP="00FB7BFD">
      <w:pPr>
        <w:pStyle w:val="Paragraphedeliste"/>
        <w:spacing w:after="0" w:line="240" w:lineRule="auto"/>
        <w:ind w:left="0"/>
        <w:rPr>
          <w:rFonts w:eastAsia="Times New Roman"/>
          <w:i/>
          <w:iCs/>
          <w:sz w:val="16"/>
          <w:szCs w:val="16"/>
        </w:rPr>
      </w:pPr>
      <w:r w:rsidRPr="00432B14">
        <w:rPr>
          <w:rStyle w:val="Appelnotedebasdep"/>
          <w:sz w:val="16"/>
          <w:szCs w:val="16"/>
        </w:rPr>
        <w:footnoteRef/>
      </w:r>
      <w:r w:rsidRPr="00432B14">
        <w:rPr>
          <w:sz w:val="16"/>
          <w:szCs w:val="16"/>
        </w:rPr>
        <w:t xml:space="preserve"> </w:t>
      </w:r>
      <w:proofErr w:type="spellStart"/>
      <w:r w:rsidRPr="00432B14">
        <w:rPr>
          <w:i/>
          <w:iCs/>
          <w:sz w:val="16"/>
          <w:szCs w:val="16"/>
        </w:rPr>
        <w:t>Tafsiré</w:t>
      </w:r>
      <w:proofErr w:type="spellEnd"/>
      <w:r w:rsidRPr="00432B14">
        <w:rPr>
          <w:i/>
          <w:iCs/>
          <w:sz w:val="16"/>
          <w:szCs w:val="16"/>
        </w:rPr>
        <w:t xml:space="preserve"> </w:t>
      </w:r>
      <w:r w:rsidRPr="00432B14">
        <w:rPr>
          <w:rFonts w:eastAsia="Times New Roman"/>
          <w:i/>
          <w:iCs/>
          <w:sz w:val="16"/>
          <w:szCs w:val="16"/>
        </w:rPr>
        <w:t xml:space="preserve">Majmà’ al </w:t>
      </w:r>
      <w:proofErr w:type="spellStart"/>
      <w:r w:rsidRPr="00432B14">
        <w:rPr>
          <w:rFonts w:eastAsia="Times New Roman"/>
          <w:i/>
          <w:iCs/>
          <w:sz w:val="16"/>
          <w:szCs w:val="16"/>
        </w:rPr>
        <w:t>Bayàn</w:t>
      </w:r>
      <w:proofErr w:type="spellEnd"/>
      <w:r w:rsidRPr="00432B14">
        <w:rPr>
          <w:rFonts w:eastAsia="Times New Roman"/>
          <w:i/>
          <w:iCs/>
          <w:sz w:val="16"/>
          <w:szCs w:val="16"/>
        </w:rPr>
        <w:t>, tome 2, page 801</w:t>
      </w:r>
    </w:p>
  </w:footnote>
  <w:footnote w:id="163">
    <w:p w14:paraId="5169AB37" w14:textId="77777777" w:rsidR="009A1EDC" w:rsidRPr="00295018" w:rsidRDefault="009A1EDC" w:rsidP="009A1EDC">
      <w:pPr>
        <w:pStyle w:val="Paragraphedeliste1"/>
        <w:spacing w:after="0" w:line="240" w:lineRule="auto"/>
        <w:ind w:left="0"/>
        <w:rPr>
          <w:i/>
          <w:iCs/>
          <w:sz w:val="16"/>
          <w:szCs w:val="16"/>
          <w:lang w:val="fr-FR" w:bidi="en-US"/>
        </w:rPr>
      </w:pPr>
      <w:r w:rsidRPr="009A1EDC">
        <w:rPr>
          <w:rStyle w:val="Appelnotedebasdep"/>
          <w:sz w:val="16"/>
          <w:szCs w:val="16"/>
        </w:rPr>
        <w:footnoteRef/>
      </w:r>
      <w:r w:rsidRPr="00FE7353">
        <w:rPr>
          <w:sz w:val="16"/>
          <w:szCs w:val="16"/>
          <w:lang w:val="fr-BE"/>
        </w:rPr>
        <w:t xml:space="preserve"> </w:t>
      </w:r>
      <w:proofErr w:type="spellStart"/>
      <w:r w:rsidRPr="00295018">
        <w:rPr>
          <w:i/>
          <w:iCs/>
          <w:sz w:val="16"/>
          <w:szCs w:val="16"/>
          <w:lang w:val="fr-FR" w:bidi="en-US"/>
        </w:rPr>
        <w:t>Tafsiré</w:t>
      </w:r>
      <w:proofErr w:type="spellEnd"/>
      <w:r w:rsidRPr="00295018">
        <w:rPr>
          <w:i/>
          <w:iCs/>
          <w:sz w:val="16"/>
          <w:szCs w:val="16"/>
          <w:lang w:val="fr-FR" w:bidi="en-US"/>
        </w:rPr>
        <w:t xml:space="preserve"> </w:t>
      </w:r>
      <w:proofErr w:type="spellStart"/>
      <w:r w:rsidRPr="00295018">
        <w:rPr>
          <w:i/>
          <w:iCs/>
          <w:sz w:val="16"/>
          <w:szCs w:val="16"/>
          <w:lang w:val="fr-FR" w:bidi="en-US"/>
        </w:rPr>
        <w:t>Qur’ané</w:t>
      </w:r>
      <w:proofErr w:type="spellEnd"/>
      <w:r w:rsidRPr="00295018">
        <w:rPr>
          <w:i/>
          <w:iCs/>
          <w:sz w:val="16"/>
          <w:szCs w:val="16"/>
          <w:lang w:val="fr-FR" w:bidi="en-US"/>
        </w:rPr>
        <w:t xml:space="preserve"> Mehr, tome 2, page 151</w:t>
      </w:r>
    </w:p>
  </w:footnote>
  <w:footnote w:id="164">
    <w:p w14:paraId="4FEFA6C8" w14:textId="77777777" w:rsidR="007A05F7" w:rsidRPr="00BC380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152 ; </w:t>
      </w:r>
      <w:proofErr w:type="spellStart"/>
      <w:r w:rsidRPr="00BC3801">
        <w:rPr>
          <w:rFonts w:asciiTheme="minorHAnsi" w:eastAsiaTheme="minorEastAsia" w:hAnsiTheme="minorHAnsi" w:cstheme="minorBidi"/>
          <w:i/>
          <w:iCs/>
          <w:sz w:val="16"/>
          <w:szCs w:val="16"/>
          <w:lang w:val="fr-FR" w:bidi="en-US"/>
        </w:rPr>
        <w:t>Tafsiré</w:t>
      </w:r>
      <w:proofErr w:type="spellEnd"/>
      <w:r w:rsidRPr="00BC3801">
        <w:rPr>
          <w:rFonts w:asciiTheme="minorHAnsi" w:eastAsiaTheme="minorEastAsia" w:hAnsiTheme="minorHAnsi" w:cstheme="minorBidi"/>
          <w:i/>
          <w:iCs/>
          <w:sz w:val="16"/>
          <w:szCs w:val="16"/>
          <w:lang w:val="fr-FR" w:bidi="en-US"/>
        </w:rPr>
        <w:t xml:space="preserve"> </w:t>
      </w:r>
      <w:proofErr w:type="spellStart"/>
      <w:r w:rsidRPr="00BC3801">
        <w:rPr>
          <w:rFonts w:asciiTheme="minorHAnsi" w:eastAsiaTheme="minorEastAsia" w:hAnsiTheme="minorHAnsi" w:cstheme="minorBidi"/>
          <w:i/>
          <w:iCs/>
          <w:sz w:val="16"/>
          <w:szCs w:val="16"/>
          <w:lang w:val="fr-FR" w:bidi="en-US"/>
        </w:rPr>
        <w:t>Némouna</w:t>
      </w:r>
      <w:proofErr w:type="spellEnd"/>
      <w:r w:rsidRPr="00BC3801">
        <w:rPr>
          <w:rFonts w:asciiTheme="minorHAnsi" w:eastAsiaTheme="minorEastAsia" w:hAnsiTheme="minorHAnsi" w:cstheme="minorBidi"/>
          <w:i/>
          <w:iCs/>
          <w:sz w:val="16"/>
          <w:szCs w:val="16"/>
          <w:lang w:val="fr-FR" w:bidi="en-US"/>
        </w:rPr>
        <w:t xml:space="preserve">, tome 3, page 22 </w:t>
      </w:r>
    </w:p>
  </w:footnote>
  <w:footnote w:id="165">
    <w:p w14:paraId="37DE2777" w14:textId="77777777" w:rsidR="007A05F7" w:rsidRPr="00BC3801" w:rsidRDefault="007A05F7" w:rsidP="00FB7BFD">
      <w:pPr>
        <w:pStyle w:val="Notedebasdepage"/>
        <w:rPr>
          <w:sz w:val="16"/>
          <w:szCs w:val="16"/>
        </w:rPr>
      </w:pPr>
      <w:r w:rsidRPr="00BC3801">
        <w:rPr>
          <w:rStyle w:val="Appelnotedebasdep"/>
          <w:sz w:val="16"/>
          <w:szCs w:val="16"/>
        </w:rPr>
        <w:footnoteRef/>
      </w:r>
      <w:r w:rsidRPr="00BC3801">
        <w:rPr>
          <w:sz w:val="16"/>
          <w:szCs w:val="16"/>
        </w:rPr>
        <w:t xml:space="preserve"> </w:t>
      </w:r>
      <w:proofErr w:type="spellStart"/>
      <w:r w:rsidRPr="00BC3801">
        <w:rPr>
          <w:i/>
          <w:iCs/>
          <w:sz w:val="16"/>
          <w:szCs w:val="16"/>
          <w:lang w:bidi="en-US"/>
        </w:rPr>
        <w:t>Tafsiré</w:t>
      </w:r>
      <w:proofErr w:type="spellEnd"/>
      <w:r w:rsidRPr="00BC3801">
        <w:rPr>
          <w:i/>
          <w:iCs/>
          <w:sz w:val="16"/>
          <w:szCs w:val="16"/>
          <w:lang w:bidi="en-US"/>
        </w:rPr>
        <w:t xml:space="preserve"> </w:t>
      </w:r>
      <w:proofErr w:type="spellStart"/>
      <w:r w:rsidRPr="00BC3801">
        <w:rPr>
          <w:i/>
          <w:iCs/>
          <w:sz w:val="16"/>
          <w:szCs w:val="16"/>
          <w:lang w:bidi="en-US"/>
        </w:rPr>
        <w:t>Qur’ané</w:t>
      </w:r>
      <w:proofErr w:type="spellEnd"/>
      <w:r w:rsidRPr="00BC3801">
        <w:rPr>
          <w:i/>
          <w:iCs/>
          <w:sz w:val="16"/>
          <w:szCs w:val="16"/>
          <w:lang w:bidi="en-US"/>
        </w:rPr>
        <w:t xml:space="preserve"> Mehr, tome 2, page 153</w:t>
      </w:r>
    </w:p>
  </w:footnote>
  <w:footnote w:id="166">
    <w:p w14:paraId="609CCDC8" w14:textId="77777777" w:rsidR="007A05F7" w:rsidRPr="00BC380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154 ; </w:t>
      </w:r>
      <w:proofErr w:type="spellStart"/>
      <w:r w:rsidRPr="00BC3801">
        <w:rPr>
          <w:rFonts w:asciiTheme="minorHAnsi" w:eastAsiaTheme="minorEastAsia" w:hAnsiTheme="minorHAnsi" w:cstheme="minorBidi"/>
          <w:i/>
          <w:iCs/>
          <w:sz w:val="16"/>
          <w:szCs w:val="16"/>
          <w:lang w:val="fr-FR" w:bidi="en-US"/>
        </w:rPr>
        <w:t>Tafsiré</w:t>
      </w:r>
      <w:proofErr w:type="spellEnd"/>
      <w:r w:rsidRPr="00BC3801">
        <w:rPr>
          <w:rFonts w:asciiTheme="minorHAnsi" w:eastAsiaTheme="minorEastAsia" w:hAnsiTheme="minorHAnsi" w:cstheme="minorBidi"/>
          <w:i/>
          <w:iCs/>
          <w:sz w:val="16"/>
          <w:szCs w:val="16"/>
          <w:lang w:val="fr-FR" w:bidi="en-US"/>
        </w:rPr>
        <w:t xml:space="preserve"> </w:t>
      </w:r>
      <w:proofErr w:type="spellStart"/>
      <w:r w:rsidRPr="00BC3801">
        <w:rPr>
          <w:rFonts w:asciiTheme="minorHAnsi" w:eastAsiaTheme="minorEastAsia" w:hAnsiTheme="minorHAnsi" w:cstheme="minorBidi"/>
          <w:i/>
          <w:iCs/>
          <w:sz w:val="16"/>
          <w:szCs w:val="16"/>
          <w:lang w:val="fr-FR" w:bidi="en-US"/>
        </w:rPr>
        <w:t>Némouna</w:t>
      </w:r>
      <w:proofErr w:type="spellEnd"/>
      <w:r w:rsidRPr="00BC3801">
        <w:rPr>
          <w:rFonts w:asciiTheme="minorHAnsi" w:eastAsiaTheme="minorEastAsia" w:hAnsiTheme="minorHAnsi" w:cstheme="minorBidi"/>
          <w:i/>
          <w:iCs/>
          <w:sz w:val="16"/>
          <w:szCs w:val="16"/>
          <w:lang w:val="fr-FR" w:bidi="en-US"/>
        </w:rPr>
        <w:t xml:space="preserve">, tome 3, page 24 </w:t>
      </w:r>
    </w:p>
  </w:footnote>
  <w:footnote w:id="167">
    <w:p w14:paraId="7A8F4B6B" w14:textId="77777777" w:rsidR="007A05F7" w:rsidRPr="00BC3801" w:rsidRDefault="007A05F7" w:rsidP="00FB7BFD">
      <w:pPr>
        <w:pStyle w:val="Paragraphedeliste"/>
        <w:spacing w:after="0"/>
        <w:ind w:left="0"/>
        <w:rPr>
          <w:i/>
          <w:iCs/>
          <w:sz w:val="16"/>
          <w:szCs w:val="16"/>
        </w:rPr>
      </w:pPr>
      <w:r w:rsidRPr="00BC3801">
        <w:rPr>
          <w:rStyle w:val="Appelnotedebasdep"/>
          <w:sz w:val="16"/>
          <w:szCs w:val="16"/>
        </w:rPr>
        <w:footnoteRef/>
      </w:r>
      <w:r w:rsidRPr="00BC3801">
        <w:rPr>
          <w:sz w:val="16"/>
          <w:szCs w:val="16"/>
        </w:rPr>
        <w:t xml:space="preserve"> </w:t>
      </w:r>
      <w:proofErr w:type="spellStart"/>
      <w:r w:rsidRPr="00BC3801">
        <w:rPr>
          <w:i/>
          <w:iCs/>
          <w:sz w:val="16"/>
          <w:szCs w:val="16"/>
          <w:lang w:bidi="en-US"/>
        </w:rPr>
        <w:t>Tafsiré</w:t>
      </w:r>
      <w:proofErr w:type="spellEnd"/>
      <w:r w:rsidRPr="00BC3801">
        <w:rPr>
          <w:i/>
          <w:iCs/>
          <w:sz w:val="16"/>
          <w:szCs w:val="16"/>
          <w:lang w:bidi="en-US"/>
        </w:rPr>
        <w:t xml:space="preserve"> </w:t>
      </w:r>
      <w:proofErr w:type="spellStart"/>
      <w:r w:rsidRPr="00BC3801">
        <w:rPr>
          <w:i/>
          <w:iCs/>
          <w:sz w:val="16"/>
          <w:szCs w:val="16"/>
          <w:lang w:bidi="en-US"/>
        </w:rPr>
        <w:t>Qur’ané</w:t>
      </w:r>
      <w:proofErr w:type="spellEnd"/>
      <w:r w:rsidRPr="00BC3801">
        <w:rPr>
          <w:i/>
          <w:iCs/>
          <w:sz w:val="16"/>
          <w:szCs w:val="16"/>
          <w:lang w:bidi="en-US"/>
        </w:rPr>
        <w:t xml:space="preserve"> Mehr, tome 2, page 155 ; </w:t>
      </w:r>
      <w:proofErr w:type="spellStart"/>
      <w:r w:rsidRPr="00BC3801">
        <w:rPr>
          <w:i/>
          <w:iCs/>
          <w:sz w:val="16"/>
          <w:szCs w:val="16"/>
        </w:rPr>
        <w:t>Tafsiré</w:t>
      </w:r>
      <w:proofErr w:type="spellEnd"/>
      <w:r w:rsidRPr="00BC3801">
        <w:rPr>
          <w:i/>
          <w:iCs/>
          <w:sz w:val="16"/>
          <w:szCs w:val="16"/>
        </w:rPr>
        <w:t xml:space="preserve"> Nour, tome 2, page 141</w:t>
      </w:r>
    </w:p>
  </w:footnote>
  <w:footnote w:id="168">
    <w:p w14:paraId="14B0A113" w14:textId="77777777" w:rsidR="009A1EDC" w:rsidRPr="00BC3801" w:rsidRDefault="009A1EDC" w:rsidP="009A1EDC">
      <w:pPr>
        <w:pStyle w:val="Notedebasdepage"/>
        <w:rPr>
          <w:rFonts w:cs="Calibri"/>
          <w:i/>
          <w:iCs/>
          <w:sz w:val="16"/>
          <w:szCs w:val="16"/>
          <w:lang w:val="fr-RE"/>
        </w:rPr>
      </w:pPr>
      <w:r w:rsidRPr="00BC3801">
        <w:rPr>
          <w:rStyle w:val="Appelnotedebasdep"/>
          <w:sz w:val="16"/>
          <w:szCs w:val="16"/>
        </w:rPr>
        <w:footnoteRef/>
      </w:r>
      <w:r w:rsidRPr="00BC3801">
        <w:rPr>
          <w:sz w:val="16"/>
          <w:szCs w:val="16"/>
        </w:rPr>
        <w:t xml:space="preserve"> </w:t>
      </w:r>
      <w:proofErr w:type="spellStart"/>
      <w:r w:rsidRPr="00BC3801">
        <w:rPr>
          <w:i/>
          <w:iCs/>
          <w:sz w:val="16"/>
          <w:szCs w:val="16"/>
          <w:lang w:val="fr-RE"/>
        </w:rPr>
        <w:t>Tafsiré</w:t>
      </w:r>
      <w:proofErr w:type="spellEnd"/>
      <w:r w:rsidRPr="00BC3801">
        <w:rPr>
          <w:i/>
          <w:iCs/>
          <w:sz w:val="16"/>
          <w:szCs w:val="16"/>
          <w:lang w:val="fr-RE"/>
        </w:rPr>
        <w:t xml:space="preserve"> al-Dour al-Manssour, tome 2, page 60 ; </w:t>
      </w:r>
      <w:r w:rsidRPr="00BC3801">
        <w:rPr>
          <w:rFonts w:cs="Calibri"/>
          <w:i/>
          <w:iCs/>
          <w:sz w:val="16"/>
          <w:szCs w:val="16"/>
        </w:rPr>
        <w:t xml:space="preserve">Maani al-Akhbar, page 132 </w:t>
      </w:r>
    </w:p>
  </w:footnote>
  <w:footnote w:id="169">
    <w:p w14:paraId="5720155E" w14:textId="77777777" w:rsidR="009A1EDC" w:rsidRPr="00BC3801" w:rsidRDefault="009A1EDC" w:rsidP="009A1EDC">
      <w:pPr>
        <w:pStyle w:val="Paragraphedeliste"/>
        <w:spacing w:after="0" w:line="240" w:lineRule="auto"/>
        <w:ind w:left="0"/>
        <w:rPr>
          <w:rFonts w:eastAsia="Times New Roman"/>
          <w:i/>
          <w:iCs/>
          <w:sz w:val="16"/>
          <w:szCs w:val="16"/>
          <w:lang w:val="fr-RE"/>
        </w:rPr>
      </w:pPr>
      <w:r w:rsidRPr="00BC3801">
        <w:rPr>
          <w:rStyle w:val="Appelnotedebasdep"/>
          <w:sz w:val="16"/>
          <w:szCs w:val="16"/>
        </w:rPr>
        <w:footnoteRef/>
      </w:r>
      <w:r w:rsidRPr="00BC3801">
        <w:rPr>
          <w:sz w:val="16"/>
          <w:szCs w:val="16"/>
        </w:rPr>
        <w:t xml:space="preserve"> </w:t>
      </w:r>
      <w:proofErr w:type="spellStart"/>
      <w:r w:rsidRPr="00BC3801">
        <w:rPr>
          <w:rFonts w:cs="Calibri"/>
          <w:i/>
          <w:iCs/>
          <w:sz w:val="16"/>
          <w:szCs w:val="16"/>
        </w:rPr>
        <w:t>Tafsiré</w:t>
      </w:r>
      <w:proofErr w:type="spellEnd"/>
      <w:r w:rsidRPr="00BC3801">
        <w:rPr>
          <w:rFonts w:cs="Calibri"/>
          <w:i/>
          <w:iCs/>
          <w:sz w:val="16"/>
          <w:szCs w:val="16"/>
        </w:rPr>
        <w:t xml:space="preserve"> Ayyashi, tome 1, page 194 ; </w:t>
      </w:r>
      <w:proofErr w:type="spellStart"/>
      <w:r w:rsidRPr="00BC3801">
        <w:rPr>
          <w:rFonts w:eastAsia="Times New Roman"/>
          <w:i/>
          <w:iCs/>
          <w:sz w:val="16"/>
          <w:szCs w:val="16"/>
          <w:lang w:val="fr-RE"/>
        </w:rPr>
        <w:t>Tafsiré</w:t>
      </w:r>
      <w:proofErr w:type="spellEnd"/>
      <w:r w:rsidRPr="00BC3801">
        <w:rPr>
          <w:rFonts w:eastAsia="Times New Roman"/>
          <w:i/>
          <w:iCs/>
          <w:sz w:val="16"/>
          <w:szCs w:val="16"/>
          <w:lang w:val="fr-RE"/>
        </w:rPr>
        <w:t xml:space="preserve"> </w:t>
      </w:r>
      <w:proofErr w:type="spellStart"/>
      <w:r w:rsidRPr="00BC3801">
        <w:rPr>
          <w:rFonts w:eastAsia="Times New Roman"/>
          <w:i/>
          <w:iCs/>
          <w:sz w:val="16"/>
          <w:szCs w:val="16"/>
          <w:lang w:val="fr-RE"/>
        </w:rPr>
        <w:t>Nouro</w:t>
      </w:r>
      <w:proofErr w:type="spellEnd"/>
      <w:r w:rsidRPr="00BC3801">
        <w:rPr>
          <w:rFonts w:eastAsia="Times New Roman"/>
          <w:i/>
          <w:iCs/>
          <w:sz w:val="16"/>
          <w:szCs w:val="16"/>
          <w:lang w:val="fr-RE"/>
        </w:rPr>
        <w:t xml:space="preserve"> Thaqalayn, tome 1, page 377 </w:t>
      </w:r>
    </w:p>
  </w:footnote>
  <w:footnote w:id="170">
    <w:p w14:paraId="04E08B39" w14:textId="77777777" w:rsidR="009A1EDC" w:rsidRPr="00FE7353" w:rsidRDefault="009A1EDC" w:rsidP="009A1EDC">
      <w:pPr>
        <w:pStyle w:val="Notedebasdepage"/>
        <w:rPr>
          <w:i/>
          <w:iCs/>
          <w:sz w:val="16"/>
          <w:szCs w:val="16"/>
          <w:lang w:val="en-US"/>
        </w:rPr>
      </w:pPr>
      <w:r w:rsidRPr="00BC3801">
        <w:rPr>
          <w:rStyle w:val="Appelnotedebasdep"/>
          <w:sz w:val="16"/>
          <w:szCs w:val="16"/>
        </w:rPr>
        <w:footnoteRef/>
      </w:r>
      <w:r w:rsidRPr="00FE7353">
        <w:rPr>
          <w:sz w:val="16"/>
          <w:szCs w:val="16"/>
          <w:lang w:val="en-US"/>
        </w:rPr>
        <w:t xml:space="preserve"> </w:t>
      </w:r>
      <w:proofErr w:type="spellStart"/>
      <w:r w:rsidRPr="00FE7353">
        <w:rPr>
          <w:i/>
          <w:iCs/>
          <w:sz w:val="16"/>
          <w:szCs w:val="16"/>
          <w:lang w:val="en-US"/>
        </w:rPr>
        <w:t>Mafaatih</w:t>
      </w:r>
      <w:proofErr w:type="spellEnd"/>
      <w:r w:rsidRPr="00FE7353">
        <w:rPr>
          <w:i/>
          <w:iCs/>
          <w:sz w:val="16"/>
          <w:szCs w:val="16"/>
          <w:lang w:val="en-US"/>
        </w:rPr>
        <w:t xml:space="preserve"> al-</w:t>
      </w:r>
      <w:proofErr w:type="spellStart"/>
      <w:r w:rsidRPr="00FE7353">
        <w:rPr>
          <w:i/>
          <w:iCs/>
          <w:sz w:val="16"/>
          <w:szCs w:val="16"/>
          <w:lang w:val="en-US"/>
        </w:rPr>
        <w:t>Ghayb</w:t>
      </w:r>
      <w:proofErr w:type="spellEnd"/>
      <w:r w:rsidRPr="00FE7353">
        <w:rPr>
          <w:i/>
          <w:iCs/>
          <w:sz w:val="16"/>
          <w:szCs w:val="16"/>
          <w:lang w:val="en-US"/>
        </w:rPr>
        <w:t xml:space="preserve">, tome 8, page 329 </w:t>
      </w:r>
    </w:p>
  </w:footnote>
  <w:footnote w:id="171">
    <w:p w14:paraId="55B69CE7" w14:textId="77777777" w:rsidR="007A05F7" w:rsidRPr="00BC3801"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156</w:t>
      </w:r>
    </w:p>
  </w:footnote>
  <w:footnote w:id="172">
    <w:p w14:paraId="59AE2AE0" w14:textId="77777777" w:rsidR="007A05F7" w:rsidRPr="00FE7353" w:rsidRDefault="007A05F7" w:rsidP="00FB7BFD">
      <w:pPr>
        <w:pStyle w:val="Notedebasdepage"/>
        <w:rPr>
          <w:i/>
          <w:iCs/>
          <w:sz w:val="16"/>
          <w:szCs w:val="16"/>
          <w:lang w:val="en-US"/>
        </w:rPr>
      </w:pPr>
      <w:r w:rsidRPr="00BC3801">
        <w:rPr>
          <w:rStyle w:val="Appelnotedebasdep"/>
          <w:sz w:val="16"/>
          <w:szCs w:val="16"/>
        </w:rPr>
        <w:footnoteRef/>
      </w:r>
      <w:r w:rsidRPr="00FE7353">
        <w:rPr>
          <w:sz w:val="16"/>
          <w:szCs w:val="16"/>
          <w:lang w:val="en-US"/>
        </w:rPr>
        <w:t xml:space="preserve"> </w:t>
      </w:r>
      <w:proofErr w:type="spellStart"/>
      <w:r w:rsidRPr="00FE7353">
        <w:rPr>
          <w:i/>
          <w:iCs/>
          <w:sz w:val="16"/>
          <w:szCs w:val="16"/>
          <w:lang w:val="en-US"/>
        </w:rPr>
        <w:t>Wasa’il</w:t>
      </w:r>
      <w:proofErr w:type="spellEnd"/>
      <w:r w:rsidRPr="00FE7353">
        <w:rPr>
          <w:i/>
          <w:iCs/>
          <w:sz w:val="16"/>
          <w:szCs w:val="16"/>
          <w:lang w:val="en-US"/>
        </w:rPr>
        <w:t xml:space="preserve"> al-Shia, tome 11, page 395</w:t>
      </w:r>
    </w:p>
  </w:footnote>
  <w:footnote w:id="173">
    <w:p w14:paraId="09AFAEDE" w14:textId="77777777" w:rsidR="007A05F7" w:rsidRPr="00BC3801" w:rsidRDefault="007A05F7" w:rsidP="00FB7BFD">
      <w:pPr>
        <w:pStyle w:val="Paragraphedeliste1"/>
        <w:spacing w:after="0"/>
        <w:ind w:left="0"/>
        <w:rPr>
          <w:rFonts w:asciiTheme="minorHAnsi"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159</w:t>
      </w:r>
    </w:p>
  </w:footnote>
  <w:footnote w:id="174">
    <w:p w14:paraId="33D425CF" w14:textId="77777777" w:rsidR="007A05F7" w:rsidRDefault="007A05F7" w:rsidP="00FB7BFD">
      <w:pPr>
        <w:pStyle w:val="Notedebasdepage"/>
      </w:pPr>
      <w:r w:rsidRPr="00BC3801">
        <w:rPr>
          <w:rStyle w:val="Appelnotedebasdep"/>
          <w:sz w:val="16"/>
          <w:szCs w:val="16"/>
        </w:rPr>
        <w:footnoteRef/>
      </w:r>
      <w:r w:rsidRPr="00BC3801">
        <w:rPr>
          <w:sz w:val="16"/>
          <w:szCs w:val="16"/>
        </w:rPr>
        <w:t xml:space="preserve"> </w:t>
      </w:r>
      <w:proofErr w:type="spellStart"/>
      <w:r w:rsidRPr="00BC3801">
        <w:rPr>
          <w:i/>
          <w:iCs/>
          <w:sz w:val="16"/>
          <w:szCs w:val="16"/>
          <w:lang w:bidi="en-US"/>
        </w:rPr>
        <w:t>Tafsiré</w:t>
      </w:r>
      <w:proofErr w:type="spellEnd"/>
      <w:r w:rsidRPr="00BC3801">
        <w:rPr>
          <w:i/>
          <w:iCs/>
          <w:sz w:val="16"/>
          <w:szCs w:val="16"/>
          <w:lang w:bidi="en-US"/>
        </w:rPr>
        <w:t xml:space="preserve"> </w:t>
      </w:r>
      <w:proofErr w:type="spellStart"/>
      <w:r w:rsidRPr="00BC3801">
        <w:rPr>
          <w:i/>
          <w:iCs/>
          <w:sz w:val="16"/>
          <w:szCs w:val="16"/>
          <w:lang w:bidi="en-US"/>
        </w:rPr>
        <w:t>Qur’ané</w:t>
      </w:r>
      <w:proofErr w:type="spellEnd"/>
      <w:r w:rsidRPr="00BC3801">
        <w:rPr>
          <w:i/>
          <w:iCs/>
          <w:sz w:val="16"/>
          <w:szCs w:val="16"/>
          <w:lang w:bidi="en-US"/>
        </w:rPr>
        <w:t xml:space="preserve"> Mehr, tome 2, page 163</w:t>
      </w:r>
    </w:p>
  </w:footnote>
  <w:footnote w:id="175">
    <w:p w14:paraId="6CBB41A6" w14:textId="77777777" w:rsidR="007A05F7" w:rsidRPr="00BC380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164 ; </w:t>
      </w:r>
      <w:proofErr w:type="spellStart"/>
      <w:r w:rsidRPr="00BC3801">
        <w:rPr>
          <w:rFonts w:asciiTheme="minorHAnsi" w:eastAsiaTheme="minorEastAsia" w:hAnsiTheme="minorHAnsi" w:cstheme="minorBidi"/>
          <w:i/>
          <w:iCs/>
          <w:sz w:val="16"/>
          <w:szCs w:val="16"/>
          <w:lang w:val="fr-FR" w:bidi="en-US"/>
        </w:rPr>
        <w:t>Tafsiré</w:t>
      </w:r>
      <w:proofErr w:type="spellEnd"/>
      <w:r w:rsidRPr="00BC3801">
        <w:rPr>
          <w:rFonts w:asciiTheme="minorHAnsi" w:eastAsiaTheme="minorEastAsia" w:hAnsiTheme="minorHAnsi" w:cstheme="minorBidi"/>
          <w:i/>
          <w:iCs/>
          <w:sz w:val="16"/>
          <w:szCs w:val="16"/>
          <w:lang w:val="fr-FR" w:bidi="en-US"/>
        </w:rPr>
        <w:t xml:space="preserve"> </w:t>
      </w:r>
      <w:proofErr w:type="spellStart"/>
      <w:r w:rsidRPr="00BC3801">
        <w:rPr>
          <w:rFonts w:asciiTheme="minorHAnsi" w:eastAsiaTheme="minorEastAsia" w:hAnsiTheme="minorHAnsi" w:cstheme="minorBidi"/>
          <w:i/>
          <w:iCs/>
          <w:sz w:val="16"/>
          <w:szCs w:val="16"/>
          <w:lang w:val="fr-FR" w:bidi="en-US"/>
        </w:rPr>
        <w:t>Némouna</w:t>
      </w:r>
      <w:proofErr w:type="spellEnd"/>
      <w:r w:rsidRPr="00BC3801">
        <w:rPr>
          <w:rFonts w:asciiTheme="minorHAnsi" w:eastAsiaTheme="minorEastAsia" w:hAnsiTheme="minorHAnsi" w:cstheme="minorBidi"/>
          <w:i/>
          <w:iCs/>
          <w:sz w:val="16"/>
          <w:szCs w:val="16"/>
          <w:lang w:val="fr-FR" w:bidi="en-US"/>
        </w:rPr>
        <w:t xml:space="preserve">, tome 3, page 45 </w:t>
      </w:r>
    </w:p>
  </w:footnote>
  <w:footnote w:id="176">
    <w:p w14:paraId="66D27A22" w14:textId="77777777" w:rsidR="007A05F7" w:rsidRPr="00BC3801" w:rsidRDefault="007A05F7" w:rsidP="00FB7BFD">
      <w:pPr>
        <w:pStyle w:val="Paragraphedeliste"/>
        <w:spacing w:after="0" w:line="240" w:lineRule="auto"/>
        <w:ind w:left="0"/>
        <w:rPr>
          <w:rFonts w:eastAsia="Times New Roman" w:cstheme="minorHAnsi"/>
          <w:iCs/>
          <w:sz w:val="16"/>
          <w:szCs w:val="16"/>
        </w:rPr>
      </w:pPr>
      <w:r w:rsidRPr="00BC3801">
        <w:rPr>
          <w:rStyle w:val="Appelnotedebasdep"/>
          <w:sz w:val="16"/>
          <w:szCs w:val="16"/>
        </w:rPr>
        <w:footnoteRef/>
      </w:r>
      <w:r w:rsidRPr="00BC3801">
        <w:rPr>
          <w:sz w:val="16"/>
          <w:szCs w:val="16"/>
        </w:rPr>
        <w:t xml:space="preserve"> </w:t>
      </w:r>
      <w:r w:rsidRPr="00BC3801">
        <w:rPr>
          <w:rFonts w:eastAsia="Times New Roman" w:cstheme="minorHAnsi"/>
          <w:iCs/>
          <w:sz w:val="16"/>
          <w:szCs w:val="16"/>
        </w:rPr>
        <w:t>Voir Coran : Chapitre 2, verset 257</w:t>
      </w:r>
    </w:p>
  </w:footnote>
  <w:footnote w:id="177">
    <w:p w14:paraId="33A45BDE" w14:textId="77777777" w:rsidR="007A05F7" w:rsidRPr="00BC3801" w:rsidRDefault="007A05F7" w:rsidP="00FB7BFD">
      <w:pPr>
        <w:pStyle w:val="Notedebasdepage"/>
        <w:rPr>
          <w:sz w:val="16"/>
          <w:szCs w:val="16"/>
        </w:rPr>
      </w:pPr>
      <w:r w:rsidRPr="00BC3801">
        <w:rPr>
          <w:rStyle w:val="Appelnotedebasdep"/>
          <w:sz w:val="16"/>
          <w:szCs w:val="16"/>
        </w:rPr>
        <w:footnoteRef/>
      </w:r>
      <w:r w:rsidRPr="00BC3801">
        <w:rPr>
          <w:sz w:val="16"/>
          <w:szCs w:val="16"/>
        </w:rPr>
        <w:t xml:space="preserve"> </w:t>
      </w:r>
      <w:proofErr w:type="spellStart"/>
      <w:r w:rsidRPr="00BC3801">
        <w:rPr>
          <w:i/>
          <w:iCs/>
          <w:sz w:val="16"/>
          <w:szCs w:val="16"/>
          <w:lang w:bidi="en-US"/>
        </w:rPr>
        <w:t>Tafsiré</w:t>
      </w:r>
      <w:proofErr w:type="spellEnd"/>
      <w:r w:rsidRPr="00BC3801">
        <w:rPr>
          <w:i/>
          <w:iCs/>
          <w:sz w:val="16"/>
          <w:szCs w:val="16"/>
          <w:lang w:bidi="en-US"/>
        </w:rPr>
        <w:t xml:space="preserve"> </w:t>
      </w:r>
      <w:proofErr w:type="spellStart"/>
      <w:r w:rsidRPr="00BC3801">
        <w:rPr>
          <w:i/>
          <w:iCs/>
          <w:sz w:val="16"/>
          <w:szCs w:val="16"/>
          <w:lang w:bidi="en-US"/>
        </w:rPr>
        <w:t>Qur’ané</w:t>
      </w:r>
      <w:proofErr w:type="spellEnd"/>
      <w:r w:rsidRPr="00BC3801">
        <w:rPr>
          <w:i/>
          <w:iCs/>
          <w:sz w:val="16"/>
          <w:szCs w:val="16"/>
          <w:lang w:bidi="en-US"/>
        </w:rPr>
        <w:t xml:space="preserve"> Mehr, tome 2, page 165</w:t>
      </w:r>
    </w:p>
  </w:footnote>
  <w:footnote w:id="178">
    <w:p w14:paraId="4365349B" w14:textId="77777777" w:rsidR="007A05F7" w:rsidRPr="00BC3801" w:rsidRDefault="007A05F7" w:rsidP="00FB7BFD">
      <w:pPr>
        <w:pStyle w:val="Notedebasdepage"/>
        <w:rPr>
          <w:sz w:val="16"/>
          <w:szCs w:val="16"/>
        </w:rPr>
      </w:pPr>
      <w:r w:rsidRPr="00BC3801">
        <w:rPr>
          <w:rStyle w:val="Appelnotedebasdep"/>
          <w:sz w:val="16"/>
          <w:szCs w:val="16"/>
        </w:rPr>
        <w:footnoteRef/>
      </w:r>
      <w:r w:rsidRPr="00BC3801">
        <w:rPr>
          <w:sz w:val="16"/>
          <w:szCs w:val="16"/>
        </w:rPr>
        <w:t xml:space="preserve"> </w:t>
      </w:r>
      <w:r w:rsidRPr="00BC3801">
        <w:rPr>
          <w:rFonts w:eastAsia="Times New Roman" w:cstheme="minorHAnsi"/>
          <w:iCs/>
          <w:sz w:val="16"/>
          <w:szCs w:val="16"/>
        </w:rPr>
        <w:t>Voir Coran : Chapitre 2, versets 44, 113, 121</w:t>
      </w:r>
    </w:p>
  </w:footnote>
  <w:footnote w:id="179">
    <w:p w14:paraId="1C9FF9CC" w14:textId="77777777" w:rsidR="007A05F7" w:rsidRPr="00BC3801" w:rsidRDefault="007A05F7" w:rsidP="00FB7BFD">
      <w:pPr>
        <w:pStyle w:val="Paragraphedeliste1"/>
        <w:spacing w:after="0"/>
        <w:ind w:left="0"/>
        <w:rPr>
          <w:rFonts w:asciiTheme="minorHAnsi"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165</w:t>
      </w:r>
    </w:p>
  </w:footnote>
  <w:footnote w:id="180">
    <w:p w14:paraId="403ED8A2" w14:textId="77777777" w:rsidR="007A05F7" w:rsidRPr="00BC3801" w:rsidRDefault="007A05F7" w:rsidP="00FB7BFD">
      <w:pPr>
        <w:pStyle w:val="Paragraphedeliste1"/>
        <w:spacing w:after="0"/>
        <w:ind w:left="0"/>
        <w:rPr>
          <w:rFonts w:asciiTheme="minorHAnsi"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166</w:t>
      </w:r>
    </w:p>
  </w:footnote>
  <w:footnote w:id="181">
    <w:p w14:paraId="46098A4E" w14:textId="77777777" w:rsidR="007A05F7" w:rsidRPr="00BC380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BC3801">
        <w:rPr>
          <w:rStyle w:val="Appelnotedebasdep"/>
          <w:sz w:val="16"/>
          <w:szCs w:val="16"/>
        </w:rPr>
        <w:footnoteRef/>
      </w:r>
      <w:r w:rsidRPr="00FE7353">
        <w:rPr>
          <w:sz w:val="16"/>
          <w:szCs w:val="16"/>
          <w:lang w:val="fr-BE"/>
        </w:rPr>
        <w:t xml:space="preserve"> </w:t>
      </w:r>
      <w:proofErr w:type="spellStart"/>
      <w:r w:rsidRPr="00BC3801">
        <w:rPr>
          <w:rFonts w:asciiTheme="minorHAnsi" w:hAnsiTheme="minorHAnsi" w:cstheme="minorBidi"/>
          <w:i/>
          <w:iCs/>
          <w:sz w:val="16"/>
          <w:szCs w:val="16"/>
          <w:lang w:val="fr-FR" w:bidi="en-US"/>
        </w:rPr>
        <w:t>Tafsiré</w:t>
      </w:r>
      <w:proofErr w:type="spellEnd"/>
      <w:r w:rsidRPr="00BC3801">
        <w:rPr>
          <w:rFonts w:asciiTheme="minorHAnsi" w:hAnsiTheme="minorHAnsi" w:cstheme="minorBidi"/>
          <w:i/>
          <w:iCs/>
          <w:sz w:val="16"/>
          <w:szCs w:val="16"/>
          <w:lang w:val="fr-FR" w:bidi="en-US"/>
        </w:rPr>
        <w:t xml:space="preserve"> </w:t>
      </w:r>
      <w:proofErr w:type="spellStart"/>
      <w:r w:rsidRPr="00BC3801">
        <w:rPr>
          <w:rFonts w:asciiTheme="minorHAnsi" w:hAnsiTheme="minorHAnsi" w:cstheme="minorBidi"/>
          <w:i/>
          <w:iCs/>
          <w:sz w:val="16"/>
          <w:szCs w:val="16"/>
          <w:lang w:val="fr-FR" w:bidi="en-US"/>
        </w:rPr>
        <w:t>Qur’ané</w:t>
      </w:r>
      <w:proofErr w:type="spellEnd"/>
      <w:r w:rsidRPr="00BC3801">
        <w:rPr>
          <w:rFonts w:asciiTheme="minorHAnsi" w:hAnsiTheme="minorHAnsi" w:cstheme="minorBidi"/>
          <w:i/>
          <w:iCs/>
          <w:sz w:val="16"/>
          <w:szCs w:val="16"/>
          <w:lang w:val="fr-FR" w:bidi="en-US"/>
        </w:rPr>
        <w:t xml:space="preserve"> Mehr, tome 2, page 167 ; </w:t>
      </w:r>
      <w:proofErr w:type="spellStart"/>
      <w:r w:rsidRPr="00BC3801">
        <w:rPr>
          <w:rFonts w:asciiTheme="minorHAnsi" w:eastAsiaTheme="minorEastAsia" w:hAnsiTheme="minorHAnsi" w:cstheme="minorBidi"/>
          <w:i/>
          <w:iCs/>
          <w:sz w:val="16"/>
          <w:szCs w:val="16"/>
          <w:lang w:val="fr-FR" w:bidi="en-US"/>
        </w:rPr>
        <w:t>Tafsiré</w:t>
      </w:r>
      <w:proofErr w:type="spellEnd"/>
      <w:r w:rsidRPr="00BC3801">
        <w:rPr>
          <w:rFonts w:asciiTheme="minorHAnsi" w:eastAsiaTheme="minorEastAsia" w:hAnsiTheme="minorHAnsi" w:cstheme="minorBidi"/>
          <w:i/>
          <w:iCs/>
          <w:sz w:val="16"/>
          <w:szCs w:val="16"/>
          <w:lang w:val="fr-FR" w:bidi="en-US"/>
        </w:rPr>
        <w:t xml:space="preserve"> </w:t>
      </w:r>
      <w:proofErr w:type="spellStart"/>
      <w:r w:rsidRPr="00BC3801">
        <w:rPr>
          <w:rFonts w:asciiTheme="minorHAnsi" w:eastAsiaTheme="minorEastAsia" w:hAnsiTheme="minorHAnsi" w:cstheme="minorBidi"/>
          <w:i/>
          <w:iCs/>
          <w:sz w:val="16"/>
          <w:szCs w:val="16"/>
          <w:lang w:val="fr-FR" w:bidi="en-US"/>
        </w:rPr>
        <w:t>Némouna</w:t>
      </w:r>
      <w:proofErr w:type="spellEnd"/>
      <w:r w:rsidRPr="00BC3801">
        <w:rPr>
          <w:rFonts w:asciiTheme="minorHAnsi" w:eastAsiaTheme="minorEastAsia" w:hAnsiTheme="minorHAnsi" w:cstheme="minorBidi"/>
          <w:i/>
          <w:iCs/>
          <w:sz w:val="16"/>
          <w:szCs w:val="16"/>
          <w:lang w:val="fr-FR" w:bidi="en-US"/>
        </w:rPr>
        <w:t xml:space="preserve">, tome 3, page 48 </w:t>
      </w:r>
    </w:p>
  </w:footnote>
  <w:footnote w:id="182">
    <w:p w14:paraId="770BA8CD" w14:textId="77777777" w:rsidR="007A05F7" w:rsidRPr="00786037" w:rsidRDefault="007A05F7" w:rsidP="00786037">
      <w:pPr>
        <w:spacing w:after="0" w:line="240" w:lineRule="auto"/>
        <w:jc w:val="both"/>
        <w:rPr>
          <w:rFonts w:cstheme="minorHAnsi"/>
          <w:sz w:val="16"/>
          <w:szCs w:val="16"/>
        </w:rPr>
      </w:pPr>
      <w:r w:rsidRPr="00786037">
        <w:rPr>
          <w:rStyle w:val="Appelnotedebasdep"/>
          <w:sz w:val="16"/>
          <w:szCs w:val="16"/>
        </w:rPr>
        <w:footnoteRef/>
      </w:r>
      <w:r w:rsidRPr="00786037">
        <w:rPr>
          <w:sz w:val="16"/>
          <w:szCs w:val="16"/>
        </w:rPr>
        <w:t xml:space="preserve"> </w:t>
      </w:r>
      <w:r w:rsidRPr="00786037">
        <w:rPr>
          <w:rFonts w:cstheme="minorHAnsi"/>
          <w:sz w:val="16"/>
          <w:szCs w:val="16"/>
        </w:rPr>
        <w:t xml:space="preserve">Hijaz est la région ouest de la péninsule Arabique. </w:t>
      </w:r>
    </w:p>
  </w:footnote>
  <w:footnote w:id="183">
    <w:p w14:paraId="1557B1D8" w14:textId="77777777" w:rsidR="007A05F7" w:rsidRPr="00786037" w:rsidRDefault="007A05F7" w:rsidP="00786037">
      <w:pPr>
        <w:spacing w:after="0" w:line="240" w:lineRule="auto"/>
        <w:jc w:val="both"/>
        <w:rPr>
          <w:rFonts w:cstheme="minorHAnsi"/>
          <w:sz w:val="16"/>
          <w:szCs w:val="16"/>
        </w:rPr>
      </w:pPr>
      <w:r w:rsidRPr="00786037">
        <w:rPr>
          <w:rStyle w:val="Appelnotedebasdep"/>
          <w:sz w:val="16"/>
          <w:szCs w:val="16"/>
        </w:rPr>
        <w:footnoteRef/>
      </w:r>
      <w:r w:rsidRPr="00786037">
        <w:rPr>
          <w:sz w:val="16"/>
          <w:szCs w:val="16"/>
        </w:rPr>
        <w:t xml:space="preserve"> </w:t>
      </w:r>
      <w:r w:rsidRPr="00786037">
        <w:rPr>
          <w:rFonts w:cstheme="minorHAnsi"/>
          <w:sz w:val="16"/>
          <w:szCs w:val="16"/>
        </w:rPr>
        <w:t>Khaybar est une ville et une oasis d’Arabie saoudite, située à 150 kilomètres de Médine, dans le Hijaz, au nord-ouest de la péninsule arabique.</w:t>
      </w:r>
    </w:p>
  </w:footnote>
  <w:footnote w:id="184">
    <w:p w14:paraId="604E5833" w14:textId="77777777" w:rsidR="007A05F7" w:rsidRPr="00786037" w:rsidRDefault="007A05F7" w:rsidP="00786037">
      <w:pPr>
        <w:pStyle w:val="Paragraphedeliste1"/>
        <w:spacing w:after="0" w:line="240" w:lineRule="auto"/>
        <w:ind w:left="0"/>
        <w:rPr>
          <w:rFonts w:asciiTheme="minorHAnsi" w:hAnsiTheme="minorHAnsi" w:cstheme="minorBidi"/>
          <w:i/>
          <w:iCs/>
          <w:sz w:val="16"/>
          <w:szCs w:val="16"/>
          <w:lang w:val="fr-FR" w:bidi="en-US"/>
        </w:rPr>
      </w:pPr>
      <w:r w:rsidRPr="00786037">
        <w:rPr>
          <w:rStyle w:val="Appelnotedebasdep"/>
          <w:sz w:val="16"/>
          <w:szCs w:val="16"/>
        </w:rPr>
        <w:footnoteRef/>
      </w:r>
      <w:r w:rsidRPr="00786037">
        <w:rPr>
          <w:sz w:val="16"/>
          <w:szCs w:val="16"/>
          <w:lang w:val="fr-BE"/>
        </w:rPr>
        <w:t xml:space="preserve"> </w:t>
      </w:r>
      <w:proofErr w:type="spellStart"/>
      <w:r w:rsidRPr="00786037">
        <w:rPr>
          <w:rFonts w:asciiTheme="minorHAnsi" w:hAnsiTheme="minorHAnsi" w:cstheme="minorBidi"/>
          <w:i/>
          <w:iCs/>
          <w:sz w:val="16"/>
          <w:szCs w:val="16"/>
          <w:lang w:val="fr-FR" w:bidi="en-US"/>
        </w:rPr>
        <w:t>Tafsiré</w:t>
      </w:r>
      <w:proofErr w:type="spellEnd"/>
      <w:r w:rsidRPr="00786037">
        <w:rPr>
          <w:rFonts w:asciiTheme="minorHAnsi" w:hAnsiTheme="minorHAnsi" w:cstheme="minorBidi"/>
          <w:i/>
          <w:iCs/>
          <w:sz w:val="16"/>
          <w:szCs w:val="16"/>
          <w:lang w:val="fr-FR" w:bidi="en-US"/>
        </w:rPr>
        <w:t xml:space="preserve"> </w:t>
      </w:r>
      <w:proofErr w:type="spellStart"/>
      <w:r w:rsidRPr="00786037">
        <w:rPr>
          <w:rFonts w:asciiTheme="minorHAnsi" w:hAnsiTheme="minorHAnsi" w:cstheme="minorBidi"/>
          <w:i/>
          <w:iCs/>
          <w:sz w:val="16"/>
          <w:szCs w:val="16"/>
          <w:lang w:val="fr-FR" w:bidi="en-US"/>
        </w:rPr>
        <w:t>Qur’ané</w:t>
      </w:r>
      <w:proofErr w:type="spellEnd"/>
      <w:r w:rsidRPr="00786037">
        <w:rPr>
          <w:rFonts w:asciiTheme="minorHAnsi" w:hAnsiTheme="minorHAnsi" w:cstheme="minorBidi"/>
          <w:i/>
          <w:iCs/>
          <w:sz w:val="16"/>
          <w:szCs w:val="16"/>
          <w:lang w:val="fr-FR" w:bidi="en-US"/>
        </w:rPr>
        <w:t xml:space="preserve"> Mehr, tome 2, page 169</w:t>
      </w:r>
    </w:p>
  </w:footnote>
  <w:footnote w:id="185">
    <w:p w14:paraId="389A873A" w14:textId="77777777" w:rsidR="007A05F7" w:rsidRPr="00786037" w:rsidRDefault="007A05F7" w:rsidP="00786037">
      <w:pPr>
        <w:pStyle w:val="Paragraphedeliste"/>
        <w:spacing w:after="0" w:line="240" w:lineRule="auto"/>
        <w:ind w:left="0"/>
        <w:rPr>
          <w:rFonts w:eastAsia="Times New Roman" w:cstheme="minorHAnsi"/>
          <w:iCs/>
          <w:sz w:val="16"/>
          <w:szCs w:val="16"/>
        </w:rPr>
      </w:pPr>
      <w:r w:rsidRPr="00786037">
        <w:rPr>
          <w:rStyle w:val="Appelnotedebasdep"/>
          <w:sz w:val="16"/>
          <w:szCs w:val="16"/>
        </w:rPr>
        <w:footnoteRef/>
      </w:r>
      <w:r w:rsidRPr="00786037">
        <w:rPr>
          <w:sz w:val="16"/>
          <w:szCs w:val="16"/>
        </w:rPr>
        <w:t xml:space="preserve"> </w:t>
      </w:r>
      <w:r w:rsidRPr="00786037">
        <w:rPr>
          <w:rFonts w:eastAsia="Times New Roman" w:cstheme="minorHAnsi"/>
          <w:iCs/>
          <w:sz w:val="16"/>
          <w:szCs w:val="16"/>
        </w:rPr>
        <w:t>Voir Coran : Chapitre 3, verset 103</w:t>
      </w:r>
    </w:p>
  </w:footnote>
  <w:footnote w:id="186">
    <w:p w14:paraId="1B4288B9" w14:textId="77777777" w:rsidR="007A05F7" w:rsidRPr="00786037" w:rsidRDefault="007A05F7" w:rsidP="00786037">
      <w:pPr>
        <w:pStyle w:val="Notedebasdepage"/>
        <w:rPr>
          <w:sz w:val="16"/>
          <w:szCs w:val="16"/>
        </w:rPr>
      </w:pPr>
      <w:r w:rsidRPr="00786037">
        <w:rPr>
          <w:rStyle w:val="Appelnotedebasdep"/>
          <w:sz w:val="16"/>
          <w:szCs w:val="16"/>
        </w:rPr>
        <w:footnoteRef/>
      </w:r>
      <w:r w:rsidRPr="00786037">
        <w:rPr>
          <w:sz w:val="16"/>
          <w:szCs w:val="16"/>
        </w:rPr>
        <w:t xml:space="preserve"> </w:t>
      </w:r>
      <w:proofErr w:type="spellStart"/>
      <w:r w:rsidRPr="00786037">
        <w:rPr>
          <w:i/>
          <w:iCs/>
          <w:sz w:val="16"/>
          <w:szCs w:val="16"/>
          <w:lang w:bidi="en-US"/>
        </w:rPr>
        <w:t>Tafsiré</w:t>
      </w:r>
      <w:proofErr w:type="spellEnd"/>
      <w:r w:rsidRPr="00786037">
        <w:rPr>
          <w:i/>
          <w:iCs/>
          <w:sz w:val="16"/>
          <w:szCs w:val="16"/>
          <w:lang w:bidi="en-US"/>
        </w:rPr>
        <w:t xml:space="preserve"> </w:t>
      </w:r>
      <w:proofErr w:type="spellStart"/>
      <w:r w:rsidRPr="00786037">
        <w:rPr>
          <w:i/>
          <w:iCs/>
          <w:sz w:val="16"/>
          <w:szCs w:val="16"/>
          <w:lang w:bidi="en-US"/>
        </w:rPr>
        <w:t>Qur’ané</w:t>
      </w:r>
      <w:proofErr w:type="spellEnd"/>
      <w:r w:rsidRPr="00786037">
        <w:rPr>
          <w:i/>
          <w:iCs/>
          <w:sz w:val="16"/>
          <w:szCs w:val="16"/>
          <w:lang w:bidi="en-US"/>
        </w:rPr>
        <w:t xml:space="preserve"> Mehr, tome 2, page 170</w:t>
      </w:r>
    </w:p>
  </w:footnote>
  <w:footnote w:id="187">
    <w:p w14:paraId="6283F413" w14:textId="77777777" w:rsidR="007A05F7" w:rsidRPr="007E144B" w:rsidRDefault="007A05F7" w:rsidP="00FB7BFD">
      <w:pPr>
        <w:pStyle w:val="Paragraphedeliste1"/>
        <w:spacing w:after="0"/>
        <w:ind w:left="0"/>
        <w:rPr>
          <w:rFonts w:asciiTheme="minorHAnsi" w:hAnsiTheme="minorHAnsi" w:cstheme="minorBidi"/>
          <w:i/>
          <w:iCs/>
          <w:sz w:val="16"/>
          <w:szCs w:val="16"/>
          <w:lang w:val="fr-FR" w:bidi="en-US"/>
        </w:rPr>
      </w:pPr>
      <w:r w:rsidRPr="007E144B">
        <w:rPr>
          <w:rStyle w:val="Appelnotedebasdep"/>
          <w:sz w:val="16"/>
          <w:szCs w:val="16"/>
        </w:rPr>
        <w:footnoteRef/>
      </w:r>
      <w:r w:rsidRPr="00FE7353">
        <w:rPr>
          <w:sz w:val="16"/>
          <w:szCs w:val="16"/>
          <w:lang w:val="fr-BE"/>
        </w:rPr>
        <w:t xml:space="preserve"> </w:t>
      </w:r>
      <w:proofErr w:type="spellStart"/>
      <w:r w:rsidRPr="007E144B">
        <w:rPr>
          <w:rFonts w:asciiTheme="minorHAnsi" w:hAnsiTheme="minorHAnsi" w:cstheme="minorBidi"/>
          <w:i/>
          <w:iCs/>
          <w:sz w:val="16"/>
          <w:szCs w:val="16"/>
          <w:lang w:val="fr-FR" w:bidi="en-US"/>
        </w:rPr>
        <w:t>Tafsiré</w:t>
      </w:r>
      <w:proofErr w:type="spellEnd"/>
      <w:r w:rsidRPr="007E144B">
        <w:rPr>
          <w:rFonts w:asciiTheme="minorHAnsi" w:hAnsiTheme="minorHAnsi" w:cstheme="minorBidi"/>
          <w:i/>
          <w:iCs/>
          <w:sz w:val="16"/>
          <w:szCs w:val="16"/>
          <w:lang w:val="fr-FR" w:bidi="en-US"/>
        </w:rPr>
        <w:t xml:space="preserve"> </w:t>
      </w:r>
      <w:proofErr w:type="spellStart"/>
      <w:r w:rsidRPr="007E144B">
        <w:rPr>
          <w:rFonts w:asciiTheme="minorHAnsi" w:hAnsiTheme="minorHAnsi" w:cstheme="minorBidi"/>
          <w:i/>
          <w:iCs/>
          <w:sz w:val="16"/>
          <w:szCs w:val="16"/>
          <w:lang w:val="fr-FR" w:bidi="en-US"/>
        </w:rPr>
        <w:t>Qur’ané</w:t>
      </w:r>
      <w:proofErr w:type="spellEnd"/>
      <w:r w:rsidRPr="007E144B">
        <w:rPr>
          <w:rFonts w:asciiTheme="minorHAnsi" w:hAnsiTheme="minorHAnsi" w:cstheme="minorBidi"/>
          <w:i/>
          <w:iCs/>
          <w:sz w:val="16"/>
          <w:szCs w:val="16"/>
          <w:lang w:val="fr-FR" w:bidi="en-US"/>
        </w:rPr>
        <w:t xml:space="preserve"> Mehr, tome 2, page 172</w:t>
      </w:r>
    </w:p>
  </w:footnote>
  <w:footnote w:id="188">
    <w:p w14:paraId="7B37790E" w14:textId="77777777" w:rsidR="007A05F7" w:rsidRPr="007E144B" w:rsidRDefault="007A05F7" w:rsidP="00FB7BFD">
      <w:pPr>
        <w:pStyle w:val="Notedebasdepage"/>
        <w:rPr>
          <w:sz w:val="16"/>
          <w:szCs w:val="16"/>
        </w:rPr>
      </w:pPr>
      <w:r w:rsidRPr="007E144B">
        <w:rPr>
          <w:rStyle w:val="Appelnotedebasdep"/>
          <w:sz w:val="16"/>
          <w:szCs w:val="16"/>
        </w:rPr>
        <w:footnoteRef/>
      </w:r>
      <w:r w:rsidRPr="007E144B">
        <w:rPr>
          <w:sz w:val="16"/>
          <w:szCs w:val="16"/>
        </w:rPr>
        <w:t xml:space="preserve"> </w:t>
      </w:r>
      <w:proofErr w:type="spellStart"/>
      <w:r w:rsidRPr="007E144B">
        <w:rPr>
          <w:i/>
          <w:iCs/>
          <w:sz w:val="16"/>
          <w:szCs w:val="16"/>
          <w:lang w:bidi="en-US"/>
        </w:rPr>
        <w:t>Tafsiré</w:t>
      </w:r>
      <w:proofErr w:type="spellEnd"/>
      <w:r w:rsidRPr="007E144B">
        <w:rPr>
          <w:i/>
          <w:iCs/>
          <w:sz w:val="16"/>
          <w:szCs w:val="16"/>
          <w:lang w:bidi="en-US"/>
        </w:rPr>
        <w:t xml:space="preserve"> </w:t>
      </w:r>
      <w:proofErr w:type="spellStart"/>
      <w:r w:rsidRPr="007E144B">
        <w:rPr>
          <w:i/>
          <w:iCs/>
          <w:sz w:val="16"/>
          <w:szCs w:val="16"/>
          <w:lang w:bidi="en-US"/>
        </w:rPr>
        <w:t>Qur’ané</w:t>
      </w:r>
      <w:proofErr w:type="spellEnd"/>
      <w:r w:rsidRPr="007E144B">
        <w:rPr>
          <w:i/>
          <w:iCs/>
          <w:sz w:val="16"/>
          <w:szCs w:val="16"/>
          <w:lang w:bidi="en-US"/>
        </w:rPr>
        <w:t xml:space="preserve"> Mehr, tome 2, page 173</w:t>
      </w:r>
    </w:p>
  </w:footnote>
  <w:footnote w:id="189">
    <w:p w14:paraId="1A2C0D77" w14:textId="77777777" w:rsidR="007A05F7" w:rsidRPr="00FB6D71" w:rsidRDefault="007A05F7" w:rsidP="00FB7BFD">
      <w:pPr>
        <w:pStyle w:val="Paragraphedeliste1"/>
        <w:spacing w:after="0"/>
        <w:ind w:left="0"/>
        <w:jc w:val="left"/>
        <w:rPr>
          <w:rFonts w:asciiTheme="minorHAnsi" w:eastAsiaTheme="minorEastAsia" w:hAnsiTheme="minorHAnsi" w:cstheme="minorBidi"/>
          <w:i/>
          <w:iCs/>
          <w:sz w:val="16"/>
          <w:szCs w:val="18"/>
          <w:lang w:val="fr-FR" w:bidi="en-US"/>
        </w:rPr>
      </w:pPr>
      <w:r w:rsidRPr="007E144B">
        <w:rPr>
          <w:rStyle w:val="Appelnotedebasdep"/>
          <w:sz w:val="16"/>
          <w:szCs w:val="16"/>
        </w:rPr>
        <w:footnoteRef/>
      </w:r>
      <w:r w:rsidRPr="00FE7353">
        <w:rPr>
          <w:sz w:val="16"/>
          <w:szCs w:val="16"/>
          <w:lang w:val="fr-BE"/>
        </w:rPr>
        <w:t xml:space="preserve"> </w:t>
      </w:r>
      <w:proofErr w:type="spellStart"/>
      <w:r w:rsidRPr="007E144B">
        <w:rPr>
          <w:rFonts w:asciiTheme="minorHAnsi" w:hAnsiTheme="minorHAnsi" w:cstheme="minorBidi"/>
          <w:i/>
          <w:iCs/>
          <w:sz w:val="16"/>
          <w:szCs w:val="16"/>
          <w:lang w:val="fr-FR" w:bidi="en-US"/>
        </w:rPr>
        <w:t>Tafsiré</w:t>
      </w:r>
      <w:proofErr w:type="spellEnd"/>
      <w:r w:rsidRPr="007E144B">
        <w:rPr>
          <w:rFonts w:asciiTheme="minorHAnsi" w:hAnsiTheme="minorHAnsi" w:cstheme="minorBidi"/>
          <w:i/>
          <w:iCs/>
          <w:sz w:val="16"/>
          <w:szCs w:val="16"/>
          <w:lang w:val="fr-FR" w:bidi="en-US"/>
        </w:rPr>
        <w:t xml:space="preserve"> </w:t>
      </w:r>
      <w:proofErr w:type="spellStart"/>
      <w:r w:rsidRPr="007E144B">
        <w:rPr>
          <w:rFonts w:asciiTheme="minorHAnsi" w:hAnsiTheme="minorHAnsi" w:cstheme="minorBidi"/>
          <w:i/>
          <w:iCs/>
          <w:sz w:val="16"/>
          <w:szCs w:val="16"/>
          <w:lang w:val="fr-FR" w:bidi="en-US"/>
        </w:rPr>
        <w:t>Qur’ané</w:t>
      </w:r>
      <w:proofErr w:type="spellEnd"/>
      <w:r w:rsidRPr="007E144B">
        <w:rPr>
          <w:rFonts w:asciiTheme="minorHAnsi" w:hAnsiTheme="minorHAnsi" w:cstheme="minorBidi"/>
          <w:i/>
          <w:iCs/>
          <w:sz w:val="16"/>
          <w:szCs w:val="16"/>
          <w:lang w:val="fr-FR" w:bidi="en-US"/>
        </w:rPr>
        <w:t xml:space="preserve"> Mehr, tome 2, page 174 ; </w:t>
      </w:r>
      <w:proofErr w:type="spellStart"/>
      <w:r w:rsidRPr="007E144B">
        <w:rPr>
          <w:rFonts w:asciiTheme="minorHAnsi" w:eastAsiaTheme="minorEastAsia" w:hAnsiTheme="minorHAnsi" w:cstheme="minorBidi"/>
          <w:i/>
          <w:iCs/>
          <w:sz w:val="16"/>
          <w:szCs w:val="16"/>
          <w:lang w:val="fr-FR" w:bidi="en-US"/>
        </w:rPr>
        <w:t>Tafsiré</w:t>
      </w:r>
      <w:proofErr w:type="spellEnd"/>
      <w:r w:rsidRPr="007E144B">
        <w:rPr>
          <w:rFonts w:asciiTheme="minorHAnsi" w:eastAsiaTheme="minorEastAsia" w:hAnsiTheme="minorHAnsi" w:cstheme="minorBidi"/>
          <w:i/>
          <w:iCs/>
          <w:sz w:val="16"/>
          <w:szCs w:val="16"/>
          <w:lang w:val="fr-FR" w:bidi="en-US"/>
        </w:rPr>
        <w:t xml:space="preserve"> </w:t>
      </w:r>
      <w:proofErr w:type="spellStart"/>
      <w:r w:rsidRPr="007E144B">
        <w:rPr>
          <w:rFonts w:asciiTheme="minorHAnsi" w:eastAsiaTheme="minorEastAsia" w:hAnsiTheme="minorHAnsi" w:cstheme="minorBidi"/>
          <w:i/>
          <w:iCs/>
          <w:sz w:val="16"/>
          <w:szCs w:val="16"/>
          <w:lang w:val="fr-FR" w:bidi="en-US"/>
        </w:rPr>
        <w:t>Némouna</w:t>
      </w:r>
      <w:proofErr w:type="spellEnd"/>
      <w:r w:rsidRPr="007E144B">
        <w:rPr>
          <w:rFonts w:asciiTheme="minorHAnsi" w:eastAsiaTheme="minorEastAsia" w:hAnsiTheme="minorHAnsi" w:cstheme="minorBidi"/>
          <w:i/>
          <w:iCs/>
          <w:sz w:val="16"/>
          <w:szCs w:val="16"/>
          <w:lang w:val="fr-FR" w:bidi="en-US"/>
        </w:rPr>
        <w:t>, tome 3, page 57</w:t>
      </w:r>
      <w:r w:rsidRPr="00D4757D">
        <w:rPr>
          <w:rFonts w:asciiTheme="minorHAnsi" w:eastAsiaTheme="minorEastAsia" w:hAnsiTheme="minorHAnsi" w:cstheme="minorBidi"/>
          <w:i/>
          <w:iCs/>
          <w:sz w:val="16"/>
          <w:szCs w:val="18"/>
          <w:lang w:val="fr-FR" w:bidi="en-US"/>
        </w:rPr>
        <w:t xml:space="preserve"> </w:t>
      </w:r>
    </w:p>
  </w:footnote>
  <w:footnote w:id="190">
    <w:p w14:paraId="270D5FFB"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175</w:t>
      </w:r>
    </w:p>
  </w:footnote>
  <w:footnote w:id="191">
    <w:p w14:paraId="3692FD20" w14:textId="77777777" w:rsidR="009A1EDC" w:rsidRPr="00295018" w:rsidRDefault="009A1EDC" w:rsidP="009A1EDC">
      <w:pPr>
        <w:pStyle w:val="Paragraphedeliste1"/>
        <w:spacing w:after="0"/>
        <w:ind w:left="0"/>
        <w:rPr>
          <w:i/>
          <w:iCs/>
          <w:sz w:val="16"/>
          <w:szCs w:val="16"/>
          <w:lang w:val="fr-FR" w:bidi="en-US"/>
        </w:rPr>
      </w:pPr>
      <w:r w:rsidRPr="009A1EDC">
        <w:rPr>
          <w:rStyle w:val="Appelnotedebasdep"/>
          <w:sz w:val="16"/>
          <w:szCs w:val="16"/>
        </w:rPr>
        <w:footnoteRef/>
      </w:r>
      <w:r w:rsidRPr="00FE7353">
        <w:rPr>
          <w:sz w:val="16"/>
          <w:szCs w:val="16"/>
          <w:lang w:val="fr-BE"/>
        </w:rPr>
        <w:t xml:space="preserve"> </w:t>
      </w:r>
      <w:proofErr w:type="spellStart"/>
      <w:r w:rsidRPr="00295018">
        <w:rPr>
          <w:i/>
          <w:iCs/>
          <w:sz w:val="16"/>
          <w:szCs w:val="16"/>
          <w:lang w:val="fr-FR" w:bidi="en-US"/>
        </w:rPr>
        <w:t>Tafsiré</w:t>
      </w:r>
      <w:proofErr w:type="spellEnd"/>
      <w:r w:rsidRPr="00295018">
        <w:rPr>
          <w:i/>
          <w:iCs/>
          <w:sz w:val="16"/>
          <w:szCs w:val="16"/>
          <w:lang w:val="fr-FR" w:bidi="en-US"/>
        </w:rPr>
        <w:t xml:space="preserve"> </w:t>
      </w:r>
      <w:proofErr w:type="spellStart"/>
      <w:r w:rsidRPr="00295018">
        <w:rPr>
          <w:i/>
          <w:iCs/>
          <w:sz w:val="16"/>
          <w:szCs w:val="16"/>
          <w:lang w:val="fr-FR" w:bidi="en-US"/>
        </w:rPr>
        <w:t>Qur’ané</w:t>
      </w:r>
      <w:proofErr w:type="spellEnd"/>
      <w:r w:rsidRPr="00295018">
        <w:rPr>
          <w:i/>
          <w:iCs/>
          <w:sz w:val="16"/>
          <w:szCs w:val="16"/>
          <w:lang w:val="fr-FR" w:bidi="en-US"/>
        </w:rPr>
        <w:t xml:space="preserve"> Mehr, tome 2, page 176</w:t>
      </w:r>
    </w:p>
  </w:footnote>
  <w:footnote w:id="192">
    <w:p w14:paraId="5EE9E0D0" w14:textId="77777777" w:rsidR="007A05F7" w:rsidRPr="0051386A" w:rsidRDefault="007A05F7" w:rsidP="00FB7BFD">
      <w:pPr>
        <w:pStyle w:val="Notedebasdepage"/>
        <w:rPr>
          <w:i/>
          <w:iCs/>
          <w:sz w:val="16"/>
          <w:szCs w:val="16"/>
          <w:lang w:val="fr-RE"/>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val="fr-RE"/>
        </w:rPr>
        <w:t>Assbaab</w:t>
      </w:r>
      <w:proofErr w:type="spellEnd"/>
      <w:r w:rsidRPr="0051386A">
        <w:rPr>
          <w:i/>
          <w:iCs/>
          <w:sz w:val="16"/>
          <w:szCs w:val="16"/>
          <w:lang w:val="fr-RE"/>
        </w:rPr>
        <w:t xml:space="preserve"> an-</w:t>
      </w:r>
      <w:proofErr w:type="spellStart"/>
      <w:r w:rsidRPr="0051386A">
        <w:rPr>
          <w:i/>
          <w:iCs/>
          <w:sz w:val="16"/>
          <w:szCs w:val="16"/>
          <w:lang w:val="fr-RE"/>
        </w:rPr>
        <w:t>Nouzoul</w:t>
      </w:r>
      <w:proofErr w:type="spellEnd"/>
      <w:r w:rsidRPr="0051386A">
        <w:rPr>
          <w:i/>
          <w:iCs/>
          <w:sz w:val="16"/>
          <w:szCs w:val="16"/>
          <w:lang w:val="fr-RE"/>
        </w:rPr>
        <w:t>, page 124</w:t>
      </w:r>
    </w:p>
  </w:footnote>
  <w:footnote w:id="193">
    <w:p w14:paraId="4D627E0D" w14:textId="77777777" w:rsidR="007A05F7" w:rsidRPr="0051386A"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51386A">
        <w:rPr>
          <w:rStyle w:val="Appelnotedebasdep"/>
          <w:sz w:val="16"/>
          <w:szCs w:val="16"/>
        </w:rPr>
        <w:footnoteRef/>
      </w:r>
      <w:r w:rsidRPr="00FE7353">
        <w:rPr>
          <w:sz w:val="16"/>
          <w:szCs w:val="16"/>
          <w:lang w:val="fr-BE"/>
        </w:rPr>
        <w:t xml:space="preserve"> </w:t>
      </w:r>
      <w:proofErr w:type="spellStart"/>
      <w:r w:rsidRPr="0051386A">
        <w:rPr>
          <w:rFonts w:asciiTheme="minorHAnsi" w:hAnsiTheme="minorHAnsi" w:cstheme="minorBidi"/>
          <w:i/>
          <w:iCs/>
          <w:sz w:val="16"/>
          <w:szCs w:val="16"/>
          <w:lang w:val="fr-FR" w:bidi="en-US"/>
        </w:rPr>
        <w:t>Tafsiré</w:t>
      </w:r>
      <w:proofErr w:type="spellEnd"/>
      <w:r w:rsidRPr="0051386A">
        <w:rPr>
          <w:rFonts w:asciiTheme="minorHAnsi" w:hAnsiTheme="minorHAnsi" w:cstheme="minorBidi"/>
          <w:i/>
          <w:iCs/>
          <w:sz w:val="16"/>
          <w:szCs w:val="16"/>
          <w:lang w:val="fr-FR" w:bidi="en-US"/>
        </w:rPr>
        <w:t xml:space="preserve"> </w:t>
      </w:r>
      <w:proofErr w:type="spellStart"/>
      <w:r w:rsidRPr="0051386A">
        <w:rPr>
          <w:rFonts w:asciiTheme="minorHAnsi" w:hAnsiTheme="minorHAnsi" w:cstheme="minorBidi"/>
          <w:i/>
          <w:iCs/>
          <w:sz w:val="16"/>
          <w:szCs w:val="16"/>
          <w:lang w:val="fr-FR" w:bidi="en-US"/>
        </w:rPr>
        <w:t>Qur’ané</w:t>
      </w:r>
      <w:proofErr w:type="spellEnd"/>
      <w:r w:rsidRPr="0051386A">
        <w:rPr>
          <w:rFonts w:asciiTheme="minorHAnsi" w:hAnsiTheme="minorHAnsi" w:cstheme="minorBidi"/>
          <w:i/>
          <w:iCs/>
          <w:sz w:val="16"/>
          <w:szCs w:val="16"/>
          <w:lang w:val="fr-FR" w:bidi="en-US"/>
        </w:rPr>
        <w:t xml:space="preserve"> Mehr, tome 2, page 178</w:t>
      </w:r>
    </w:p>
  </w:footnote>
  <w:footnote w:id="194">
    <w:p w14:paraId="568AA78A" w14:textId="77777777" w:rsidR="007A05F7" w:rsidRPr="0051386A" w:rsidRDefault="007A05F7" w:rsidP="00FB7BFD">
      <w:pPr>
        <w:spacing w:after="0" w:line="240" w:lineRule="auto"/>
        <w:jc w:val="both"/>
        <w:rPr>
          <w:rFonts w:cstheme="minorHAnsi"/>
          <w:sz w:val="16"/>
          <w:szCs w:val="16"/>
        </w:rPr>
      </w:pPr>
      <w:r w:rsidRPr="0051386A">
        <w:rPr>
          <w:rStyle w:val="Appelnotedebasdep"/>
          <w:sz w:val="16"/>
          <w:szCs w:val="16"/>
        </w:rPr>
        <w:footnoteRef/>
      </w:r>
      <w:r w:rsidRPr="0051386A">
        <w:rPr>
          <w:sz w:val="16"/>
          <w:szCs w:val="16"/>
        </w:rPr>
        <w:t xml:space="preserve"> </w:t>
      </w:r>
      <w:bookmarkStart w:id="57" w:name="_Hlk153136874"/>
      <w:r w:rsidRPr="0051386A">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57"/>
    </w:p>
  </w:footnote>
  <w:footnote w:id="195">
    <w:p w14:paraId="204A4BC6" w14:textId="77777777" w:rsidR="007A05F7" w:rsidRPr="0051386A" w:rsidRDefault="007A05F7" w:rsidP="00FB7BFD">
      <w:pPr>
        <w:pStyle w:val="Paragraphedeliste"/>
        <w:spacing w:after="0" w:line="240" w:lineRule="auto"/>
        <w:ind w:left="0"/>
        <w:rPr>
          <w:i/>
          <w:iCs/>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179 ; </w:t>
      </w:r>
      <w:proofErr w:type="spellStart"/>
      <w:r w:rsidRPr="0051386A">
        <w:rPr>
          <w:i/>
          <w:iCs/>
          <w:sz w:val="16"/>
          <w:szCs w:val="16"/>
        </w:rPr>
        <w:t>Tafsiré</w:t>
      </w:r>
      <w:proofErr w:type="spellEnd"/>
      <w:r w:rsidRPr="0051386A">
        <w:rPr>
          <w:i/>
          <w:iCs/>
          <w:sz w:val="16"/>
          <w:szCs w:val="16"/>
        </w:rPr>
        <w:t xml:space="preserve"> Nour, tome 2, page 161 </w:t>
      </w:r>
    </w:p>
  </w:footnote>
  <w:footnote w:id="196">
    <w:p w14:paraId="5D49C152" w14:textId="77777777" w:rsidR="007A05F7" w:rsidRPr="00716987" w:rsidRDefault="007A05F7" w:rsidP="00FB7BFD">
      <w:pPr>
        <w:pStyle w:val="Notedebasdepage"/>
        <w:rPr>
          <w:sz w:val="16"/>
          <w:szCs w:val="16"/>
        </w:rPr>
      </w:pPr>
      <w:r w:rsidRPr="00716987">
        <w:rPr>
          <w:rStyle w:val="Appelnotedebasdep"/>
          <w:sz w:val="16"/>
          <w:szCs w:val="16"/>
        </w:rPr>
        <w:footnoteRef/>
      </w:r>
      <w:r w:rsidRPr="00716987">
        <w:rPr>
          <w:sz w:val="16"/>
          <w:szCs w:val="16"/>
        </w:rPr>
        <w:t xml:space="preserve"> </w:t>
      </w:r>
      <w:proofErr w:type="spellStart"/>
      <w:r w:rsidRPr="00716987">
        <w:rPr>
          <w:i/>
          <w:iCs/>
          <w:sz w:val="16"/>
          <w:szCs w:val="16"/>
          <w:lang w:bidi="en-US"/>
        </w:rPr>
        <w:t>Tafsiré</w:t>
      </w:r>
      <w:proofErr w:type="spellEnd"/>
      <w:r w:rsidRPr="00716987">
        <w:rPr>
          <w:i/>
          <w:iCs/>
          <w:sz w:val="16"/>
          <w:szCs w:val="16"/>
          <w:lang w:bidi="en-US"/>
        </w:rPr>
        <w:t xml:space="preserve"> </w:t>
      </w:r>
      <w:proofErr w:type="spellStart"/>
      <w:r w:rsidRPr="00716987">
        <w:rPr>
          <w:i/>
          <w:iCs/>
          <w:sz w:val="16"/>
          <w:szCs w:val="16"/>
          <w:lang w:bidi="en-US"/>
        </w:rPr>
        <w:t>Qur’ané</w:t>
      </w:r>
      <w:proofErr w:type="spellEnd"/>
      <w:r w:rsidRPr="00716987">
        <w:rPr>
          <w:i/>
          <w:iCs/>
          <w:sz w:val="16"/>
          <w:szCs w:val="16"/>
          <w:lang w:bidi="en-US"/>
        </w:rPr>
        <w:t xml:space="preserve"> Mehr, tome 2, page 181</w:t>
      </w:r>
    </w:p>
  </w:footnote>
  <w:footnote w:id="197">
    <w:p w14:paraId="718A512F" w14:textId="5F2903E2" w:rsidR="007A05F7" w:rsidRPr="00432B14" w:rsidRDefault="007A05F7" w:rsidP="00FB7BFD">
      <w:pPr>
        <w:spacing w:after="0" w:line="240" w:lineRule="auto"/>
        <w:jc w:val="both"/>
        <w:rPr>
          <w:rFonts w:cstheme="minorHAnsi"/>
          <w:sz w:val="16"/>
          <w:szCs w:val="16"/>
          <w:lang w:bidi="fa-IR"/>
        </w:rPr>
      </w:pPr>
      <w:r w:rsidRPr="00716987">
        <w:rPr>
          <w:rStyle w:val="Appelnotedebasdep"/>
          <w:sz w:val="16"/>
          <w:szCs w:val="16"/>
        </w:rPr>
        <w:footnoteRef/>
      </w:r>
      <w:r w:rsidRPr="00716987">
        <w:rPr>
          <w:sz w:val="16"/>
          <w:szCs w:val="16"/>
        </w:rPr>
        <w:t xml:space="preserve"> </w:t>
      </w:r>
      <w:bookmarkStart w:id="58" w:name="_Hlk153813834"/>
      <w:r w:rsidRPr="00716987">
        <w:rPr>
          <w:rFonts w:cstheme="minorHAnsi"/>
          <w:sz w:val="16"/>
          <w:szCs w:val="16"/>
          <w:lang w:bidi="fa-IR"/>
        </w:rPr>
        <w:t>Abou Soufyan ibn Harb était le chef de la tribu des Qurayshites à La Mecque au début de l'Islam et cousin éloigné du Prophète Mohammad</w:t>
      </w:r>
      <w:r w:rsidR="006E273F">
        <w:rPr>
          <w:rFonts w:cstheme="minorHAnsi"/>
          <w:sz w:val="16"/>
          <w:szCs w:val="16"/>
          <w:lang w:bidi="fa-IR"/>
        </w:rPr>
        <w:t> </w:t>
      </w:r>
      <w:r w:rsidRPr="00716987">
        <w:rPr>
          <w:rFonts w:cstheme="minorHAnsi"/>
          <w:sz w:val="16"/>
          <w:szCs w:val="16"/>
          <w:lang w:bidi="fa-IR"/>
        </w:rPr>
        <w:t>(s).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58"/>
    </w:p>
  </w:footnote>
  <w:footnote w:id="198">
    <w:p w14:paraId="62597594" w14:textId="77777777" w:rsidR="007A05F7" w:rsidRPr="0051386A" w:rsidRDefault="007A05F7" w:rsidP="00FB7BFD">
      <w:pPr>
        <w:pStyle w:val="Paragraphedeliste"/>
        <w:spacing w:after="0" w:line="240" w:lineRule="auto"/>
        <w:ind w:left="0"/>
        <w:rPr>
          <w:i/>
          <w:iCs/>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182 ; </w:t>
      </w:r>
      <w:proofErr w:type="spellStart"/>
      <w:r w:rsidRPr="0051386A">
        <w:rPr>
          <w:i/>
          <w:iCs/>
          <w:sz w:val="16"/>
          <w:szCs w:val="16"/>
        </w:rPr>
        <w:t>Tafsiré</w:t>
      </w:r>
      <w:proofErr w:type="spellEnd"/>
      <w:r w:rsidRPr="0051386A">
        <w:rPr>
          <w:i/>
          <w:iCs/>
          <w:sz w:val="16"/>
          <w:szCs w:val="16"/>
        </w:rPr>
        <w:t xml:space="preserve"> Nour, tome 2, page 164 </w:t>
      </w:r>
    </w:p>
  </w:footnote>
  <w:footnote w:id="199">
    <w:p w14:paraId="1D009233" w14:textId="77777777" w:rsidR="007A05F7" w:rsidRPr="00AD7FB6" w:rsidRDefault="007A05F7" w:rsidP="00FB7BFD">
      <w:pPr>
        <w:pStyle w:val="Notedebasdepage"/>
        <w:rPr>
          <w:sz w:val="16"/>
          <w:szCs w:val="16"/>
        </w:rPr>
      </w:pPr>
      <w:r w:rsidRPr="00AD7FB6">
        <w:rPr>
          <w:rStyle w:val="Appelnotedebasdep"/>
          <w:sz w:val="16"/>
          <w:szCs w:val="16"/>
        </w:rPr>
        <w:footnoteRef/>
      </w:r>
      <w:r w:rsidRPr="00AD7FB6">
        <w:rPr>
          <w:sz w:val="16"/>
          <w:szCs w:val="16"/>
        </w:rPr>
        <w:t xml:space="preserve"> </w:t>
      </w:r>
      <w:proofErr w:type="spellStart"/>
      <w:r w:rsidRPr="00AD7FB6">
        <w:rPr>
          <w:i/>
          <w:iCs/>
          <w:sz w:val="16"/>
          <w:szCs w:val="16"/>
          <w:lang w:bidi="en-US"/>
        </w:rPr>
        <w:t>Tafsiré</w:t>
      </w:r>
      <w:proofErr w:type="spellEnd"/>
      <w:r w:rsidRPr="00AD7FB6">
        <w:rPr>
          <w:i/>
          <w:iCs/>
          <w:sz w:val="16"/>
          <w:szCs w:val="16"/>
          <w:lang w:bidi="en-US"/>
        </w:rPr>
        <w:t xml:space="preserve"> </w:t>
      </w:r>
      <w:proofErr w:type="spellStart"/>
      <w:r w:rsidRPr="00AD7FB6">
        <w:rPr>
          <w:i/>
          <w:iCs/>
          <w:sz w:val="16"/>
          <w:szCs w:val="16"/>
          <w:lang w:bidi="en-US"/>
        </w:rPr>
        <w:t>Qur’ané</w:t>
      </w:r>
      <w:proofErr w:type="spellEnd"/>
      <w:r w:rsidRPr="00AD7FB6">
        <w:rPr>
          <w:i/>
          <w:iCs/>
          <w:sz w:val="16"/>
          <w:szCs w:val="16"/>
          <w:lang w:bidi="en-US"/>
        </w:rPr>
        <w:t xml:space="preserve"> Mehr, tome 2, page 183</w:t>
      </w:r>
    </w:p>
  </w:footnote>
  <w:footnote w:id="200">
    <w:p w14:paraId="39F5636D" w14:textId="77777777" w:rsidR="007A05F7" w:rsidRPr="00AD7FB6" w:rsidRDefault="007A05F7" w:rsidP="00FB7BFD">
      <w:pPr>
        <w:spacing w:after="0" w:line="240" w:lineRule="auto"/>
        <w:jc w:val="both"/>
        <w:rPr>
          <w:rFonts w:cstheme="minorHAnsi"/>
          <w:sz w:val="16"/>
          <w:szCs w:val="16"/>
        </w:rPr>
      </w:pPr>
      <w:r w:rsidRPr="00AD7FB6">
        <w:rPr>
          <w:rStyle w:val="Appelnotedebasdep"/>
          <w:sz w:val="16"/>
          <w:szCs w:val="16"/>
        </w:rPr>
        <w:footnoteRef/>
      </w:r>
      <w:r w:rsidRPr="00AD7FB6">
        <w:rPr>
          <w:sz w:val="16"/>
          <w:szCs w:val="16"/>
        </w:rPr>
        <w:t xml:space="preserve"> </w:t>
      </w:r>
      <w:proofErr w:type="spellStart"/>
      <w:r w:rsidRPr="00AD7FB6">
        <w:rPr>
          <w:rFonts w:cstheme="minorHAnsi"/>
          <w:sz w:val="16"/>
          <w:szCs w:val="16"/>
        </w:rPr>
        <w:t>Zoulfikar</w:t>
      </w:r>
      <w:proofErr w:type="spellEnd"/>
      <w:r w:rsidRPr="00AD7FB6">
        <w:rPr>
          <w:rFonts w:cstheme="minorHAnsi"/>
          <w:sz w:val="16"/>
          <w:szCs w:val="16"/>
        </w:rPr>
        <w:t xml:space="preserve"> (ou </w:t>
      </w:r>
      <w:proofErr w:type="spellStart"/>
      <w:r w:rsidRPr="00AD7FB6">
        <w:rPr>
          <w:rFonts w:cstheme="minorHAnsi"/>
          <w:sz w:val="16"/>
          <w:szCs w:val="16"/>
        </w:rPr>
        <w:t>Dhoulfiqar</w:t>
      </w:r>
      <w:proofErr w:type="spellEnd"/>
      <w:r w:rsidRPr="00AD7FB6">
        <w:rPr>
          <w:rFonts w:cstheme="minorHAnsi"/>
          <w:sz w:val="16"/>
          <w:szCs w:val="16"/>
        </w:rPr>
        <w:t xml:space="preserve">) est le nom d'une épée légendaire à deux pointes de l'Imam Ali ibn Abi Talib (a), le cousin et gendre du Prophète Mohammad (s). Selon la tradition musulmane, </w:t>
      </w:r>
      <w:proofErr w:type="spellStart"/>
      <w:r w:rsidRPr="00AD7FB6">
        <w:rPr>
          <w:rFonts w:cstheme="minorHAnsi"/>
          <w:sz w:val="16"/>
          <w:szCs w:val="16"/>
        </w:rPr>
        <w:t>Zoulfikar</w:t>
      </w:r>
      <w:proofErr w:type="spellEnd"/>
      <w:r w:rsidRPr="00AD7FB6">
        <w:rPr>
          <w:rFonts w:cstheme="minorHAnsi"/>
          <w:sz w:val="16"/>
          <w:szCs w:val="16"/>
        </w:rPr>
        <w:t xml:space="preserve"> a été forgée par l'ange Gabriel à partir d'une météorite. Elle a été donnée à l’Imam Ali (a) par le Prophète Mohammad (s) lui-même. Son nom fait référence à la capacité de l'épée à séparer le bien du mal, la vérité du mensonge et la justice de l'injustice et elle est considérée comme un symbole de la justice, de la vérité et de la puissance. Avec sa forme fourchue caractéristique, </w:t>
      </w:r>
      <w:proofErr w:type="spellStart"/>
      <w:r w:rsidRPr="00AD7FB6">
        <w:rPr>
          <w:rFonts w:cstheme="minorHAnsi"/>
          <w:sz w:val="16"/>
          <w:szCs w:val="16"/>
        </w:rPr>
        <w:t>Zoulfikar</w:t>
      </w:r>
      <w:proofErr w:type="spellEnd"/>
      <w:r w:rsidRPr="00AD7FB6">
        <w:rPr>
          <w:rFonts w:cstheme="minorHAnsi"/>
          <w:sz w:val="16"/>
          <w:szCs w:val="16"/>
        </w:rPr>
        <w:t xml:space="preserve"> est devenue un symbole important du chiisme, représentant le courage et la force de l’Imam Ali (a). Elle évoque sa bravoure sur le champ de bataille. </w:t>
      </w:r>
    </w:p>
  </w:footnote>
  <w:footnote w:id="201">
    <w:p w14:paraId="15F42F95" w14:textId="77777777" w:rsidR="007A05F7" w:rsidRPr="0051386A" w:rsidRDefault="007A05F7" w:rsidP="00FB7BFD">
      <w:pPr>
        <w:pStyle w:val="Paragraphedeliste"/>
        <w:spacing w:after="0" w:line="240" w:lineRule="auto"/>
        <w:ind w:left="0"/>
        <w:rPr>
          <w:rFonts w:eastAsia="Times New Roman"/>
          <w:i/>
          <w:iCs/>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rPr>
        <w:t>Tafsiré</w:t>
      </w:r>
      <w:proofErr w:type="spellEnd"/>
      <w:r w:rsidRPr="0051386A">
        <w:rPr>
          <w:i/>
          <w:iCs/>
          <w:sz w:val="16"/>
          <w:szCs w:val="16"/>
        </w:rPr>
        <w:t xml:space="preserve"> </w:t>
      </w:r>
      <w:r w:rsidRPr="0051386A">
        <w:rPr>
          <w:rFonts w:eastAsia="Times New Roman"/>
          <w:i/>
          <w:iCs/>
          <w:sz w:val="16"/>
          <w:szCs w:val="16"/>
        </w:rPr>
        <w:t xml:space="preserve">Majmà’ al </w:t>
      </w:r>
      <w:proofErr w:type="spellStart"/>
      <w:r w:rsidRPr="0051386A">
        <w:rPr>
          <w:rFonts w:eastAsia="Times New Roman"/>
          <w:i/>
          <w:iCs/>
          <w:sz w:val="16"/>
          <w:szCs w:val="16"/>
        </w:rPr>
        <w:t>Bayàn</w:t>
      </w:r>
      <w:proofErr w:type="spellEnd"/>
      <w:r w:rsidRPr="0051386A">
        <w:rPr>
          <w:rFonts w:eastAsia="Times New Roman"/>
          <w:i/>
          <w:iCs/>
          <w:sz w:val="16"/>
          <w:szCs w:val="16"/>
        </w:rPr>
        <w:t>, tome 1, page 497</w:t>
      </w:r>
    </w:p>
  </w:footnote>
  <w:footnote w:id="202">
    <w:p w14:paraId="53D21895" w14:textId="77777777" w:rsidR="007A05F7" w:rsidRPr="0051386A"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1386A">
        <w:rPr>
          <w:rStyle w:val="Appelnotedebasdep"/>
          <w:sz w:val="16"/>
          <w:szCs w:val="16"/>
        </w:rPr>
        <w:footnoteRef/>
      </w:r>
      <w:r w:rsidRPr="00FE7353">
        <w:rPr>
          <w:sz w:val="16"/>
          <w:szCs w:val="16"/>
          <w:lang w:val="fr-BE"/>
        </w:rPr>
        <w:t xml:space="preserve"> </w:t>
      </w:r>
      <w:proofErr w:type="spellStart"/>
      <w:r w:rsidRPr="0051386A">
        <w:rPr>
          <w:rFonts w:asciiTheme="minorHAnsi" w:hAnsiTheme="minorHAnsi" w:cstheme="minorBidi"/>
          <w:i/>
          <w:iCs/>
          <w:sz w:val="16"/>
          <w:szCs w:val="16"/>
          <w:lang w:val="fr-FR" w:bidi="en-US"/>
        </w:rPr>
        <w:t>Tafsiré</w:t>
      </w:r>
      <w:proofErr w:type="spellEnd"/>
      <w:r w:rsidRPr="0051386A">
        <w:rPr>
          <w:rFonts w:asciiTheme="minorHAnsi" w:hAnsiTheme="minorHAnsi" w:cstheme="minorBidi"/>
          <w:i/>
          <w:iCs/>
          <w:sz w:val="16"/>
          <w:szCs w:val="16"/>
          <w:lang w:val="fr-FR" w:bidi="en-US"/>
        </w:rPr>
        <w:t xml:space="preserve"> </w:t>
      </w:r>
      <w:proofErr w:type="spellStart"/>
      <w:r w:rsidRPr="0051386A">
        <w:rPr>
          <w:rFonts w:asciiTheme="minorHAnsi" w:hAnsiTheme="minorHAnsi" w:cstheme="minorBidi"/>
          <w:i/>
          <w:iCs/>
          <w:sz w:val="16"/>
          <w:szCs w:val="16"/>
          <w:lang w:val="fr-FR" w:bidi="en-US"/>
        </w:rPr>
        <w:t>Qur’ané</w:t>
      </w:r>
      <w:proofErr w:type="spellEnd"/>
      <w:r w:rsidRPr="0051386A">
        <w:rPr>
          <w:rFonts w:asciiTheme="minorHAnsi" w:hAnsiTheme="minorHAnsi" w:cstheme="minorBidi"/>
          <w:i/>
          <w:iCs/>
          <w:sz w:val="16"/>
          <w:szCs w:val="16"/>
          <w:lang w:val="fr-FR" w:bidi="en-US"/>
        </w:rPr>
        <w:t xml:space="preserve"> Mehr, tome 2, page 183 ; </w:t>
      </w:r>
      <w:proofErr w:type="spellStart"/>
      <w:r w:rsidRPr="0051386A">
        <w:rPr>
          <w:rFonts w:asciiTheme="minorHAnsi" w:eastAsiaTheme="minorEastAsia" w:hAnsiTheme="minorHAnsi" w:cstheme="minorBidi"/>
          <w:i/>
          <w:iCs/>
          <w:sz w:val="16"/>
          <w:szCs w:val="16"/>
          <w:lang w:val="fr-FR" w:bidi="en-US"/>
        </w:rPr>
        <w:t>Tafsiré</w:t>
      </w:r>
      <w:proofErr w:type="spellEnd"/>
      <w:r w:rsidRPr="0051386A">
        <w:rPr>
          <w:rFonts w:asciiTheme="minorHAnsi" w:eastAsiaTheme="minorEastAsia" w:hAnsiTheme="minorHAnsi" w:cstheme="minorBidi"/>
          <w:i/>
          <w:iCs/>
          <w:sz w:val="16"/>
          <w:szCs w:val="16"/>
          <w:lang w:val="fr-FR" w:bidi="en-US"/>
        </w:rPr>
        <w:t xml:space="preserve"> </w:t>
      </w:r>
      <w:proofErr w:type="spellStart"/>
      <w:r w:rsidRPr="0051386A">
        <w:rPr>
          <w:rFonts w:asciiTheme="minorHAnsi" w:eastAsiaTheme="minorEastAsia" w:hAnsiTheme="minorHAnsi" w:cstheme="minorBidi"/>
          <w:i/>
          <w:iCs/>
          <w:sz w:val="16"/>
          <w:szCs w:val="16"/>
          <w:lang w:val="fr-FR" w:bidi="en-US"/>
        </w:rPr>
        <w:t>Némouna</w:t>
      </w:r>
      <w:proofErr w:type="spellEnd"/>
      <w:r w:rsidRPr="0051386A">
        <w:rPr>
          <w:rFonts w:asciiTheme="minorHAnsi" w:eastAsiaTheme="minorEastAsia" w:hAnsiTheme="minorHAnsi" w:cstheme="minorBidi"/>
          <w:i/>
          <w:iCs/>
          <w:sz w:val="16"/>
          <w:szCs w:val="16"/>
          <w:lang w:val="fr-FR" w:bidi="en-US"/>
        </w:rPr>
        <w:t xml:space="preserve">, tome 3, page 72 </w:t>
      </w:r>
    </w:p>
  </w:footnote>
  <w:footnote w:id="203">
    <w:p w14:paraId="3E05E179"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185</w:t>
      </w:r>
    </w:p>
  </w:footnote>
  <w:footnote w:id="204">
    <w:p w14:paraId="02A7B487"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187</w:t>
      </w:r>
    </w:p>
  </w:footnote>
  <w:footnote w:id="205">
    <w:p w14:paraId="76C56326"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r w:rsidRPr="0051386A">
        <w:rPr>
          <w:sz w:val="16"/>
          <w:szCs w:val="16"/>
          <w:lang w:bidi="en-US"/>
        </w:rPr>
        <w:t>Idem</w:t>
      </w:r>
    </w:p>
  </w:footnote>
  <w:footnote w:id="206">
    <w:p w14:paraId="0D79AD49"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188</w:t>
      </w:r>
    </w:p>
  </w:footnote>
  <w:footnote w:id="207">
    <w:p w14:paraId="0FF9731C"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lang w:bidi="en-US"/>
        </w:rPr>
        <w:t>Tafsiré</w:t>
      </w:r>
      <w:proofErr w:type="spellEnd"/>
      <w:r w:rsidRPr="0051386A">
        <w:rPr>
          <w:i/>
          <w:iCs/>
          <w:sz w:val="16"/>
          <w:szCs w:val="16"/>
          <w:lang w:bidi="en-US"/>
        </w:rPr>
        <w:t xml:space="preserve"> </w:t>
      </w:r>
      <w:proofErr w:type="spellStart"/>
      <w:r w:rsidRPr="0051386A">
        <w:rPr>
          <w:i/>
          <w:iCs/>
          <w:sz w:val="16"/>
          <w:szCs w:val="16"/>
          <w:lang w:bidi="en-US"/>
        </w:rPr>
        <w:t>Qur’ané</w:t>
      </w:r>
      <w:proofErr w:type="spellEnd"/>
      <w:r w:rsidRPr="0051386A">
        <w:rPr>
          <w:i/>
          <w:iCs/>
          <w:sz w:val="16"/>
          <w:szCs w:val="16"/>
          <w:lang w:bidi="en-US"/>
        </w:rPr>
        <w:t xml:space="preserve"> Mehr, tome 2, page 189</w:t>
      </w:r>
    </w:p>
  </w:footnote>
  <w:footnote w:id="208">
    <w:p w14:paraId="6FC1A561" w14:textId="77777777" w:rsidR="007A05F7" w:rsidRPr="0051386A"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51386A">
        <w:rPr>
          <w:rStyle w:val="Appelnotedebasdep"/>
          <w:sz w:val="16"/>
          <w:szCs w:val="16"/>
        </w:rPr>
        <w:footnoteRef/>
      </w:r>
      <w:r w:rsidRPr="00FE7353">
        <w:rPr>
          <w:sz w:val="16"/>
          <w:szCs w:val="16"/>
          <w:lang w:val="fr-BE"/>
        </w:rPr>
        <w:t xml:space="preserve"> </w:t>
      </w:r>
      <w:proofErr w:type="spellStart"/>
      <w:r w:rsidRPr="0051386A">
        <w:rPr>
          <w:rFonts w:asciiTheme="minorHAnsi" w:eastAsiaTheme="minorEastAsia" w:hAnsiTheme="minorHAnsi" w:cstheme="minorBidi"/>
          <w:i/>
          <w:iCs/>
          <w:sz w:val="16"/>
          <w:szCs w:val="16"/>
          <w:lang w:val="fr-FR" w:bidi="en-US"/>
        </w:rPr>
        <w:t>Tafsiré</w:t>
      </w:r>
      <w:proofErr w:type="spellEnd"/>
      <w:r w:rsidRPr="0051386A">
        <w:rPr>
          <w:rFonts w:asciiTheme="minorHAnsi" w:eastAsiaTheme="minorEastAsia" w:hAnsiTheme="minorHAnsi" w:cstheme="minorBidi"/>
          <w:i/>
          <w:iCs/>
          <w:sz w:val="16"/>
          <w:szCs w:val="16"/>
          <w:lang w:val="fr-FR" w:bidi="en-US"/>
        </w:rPr>
        <w:t xml:space="preserve"> Némouna, tome 3, page 82</w:t>
      </w:r>
    </w:p>
  </w:footnote>
  <w:footnote w:id="209">
    <w:p w14:paraId="72F25A85" w14:textId="77777777" w:rsidR="007A05F7" w:rsidRPr="0043273F" w:rsidRDefault="007A05F7" w:rsidP="00FB7BFD">
      <w:pPr>
        <w:pStyle w:val="Paragraphedeliste1"/>
        <w:spacing w:after="0"/>
        <w:ind w:left="0"/>
        <w:jc w:val="left"/>
        <w:rPr>
          <w:i/>
          <w:iCs/>
          <w:sz w:val="16"/>
          <w:szCs w:val="16"/>
          <w:lang w:val="fr-RE"/>
        </w:rPr>
      </w:pPr>
      <w:r w:rsidRPr="0051386A">
        <w:rPr>
          <w:rStyle w:val="Appelnotedebasdep"/>
          <w:sz w:val="16"/>
          <w:szCs w:val="16"/>
        </w:rPr>
        <w:footnoteRef/>
      </w:r>
      <w:r w:rsidRPr="00FE7353">
        <w:rPr>
          <w:sz w:val="16"/>
          <w:szCs w:val="16"/>
          <w:lang w:val="fr-BE"/>
        </w:rPr>
        <w:t xml:space="preserve"> </w:t>
      </w:r>
      <w:proofErr w:type="spellStart"/>
      <w:r w:rsidRPr="0051386A">
        <w:rPr>
          <w:rFonts w:asciiTheme="minorHAnsi" w:hAnsiTheme="minorHAnsi" w:cstheme="minorBidi"/>
          <w:i/>
          <w:iCs/>
          <w:sz w:val="16"/>
          <w:szCs w:val="16"/>
          <w:lang w:val="fr-FR" w:bidi="en-US"/>
        </w:rPr>
        <w:t>Tafsiré</w:t>
      </w:r>
      <w:proofErr w:type="spellEnd"/>
      <w:r w:rsidRPr="0051386A">
        <w:rPr>
          <w:rFonts w:asciiTheme="minorHAnsi" w:hAnsiTheme="minorHAnsi" w:cstheme="minorBidi"/>
          <w:i/>
          <w:iCs/>
          <w:sz w:val="16"/>
          <w:szCs w:val="16"/>
          <w:lang w:val="fr-FR" w:bidi="en-US"/>
        </w:rPr>
        <w:t xml:space="preserve"> </w:t>
      </w:r>
      <w:proofErr w:type="spellStart"/>
      <w:r w:rsidRPr="0051386A">
        <w:rPr>
          <w:rFonts w:asciiTheme="minorHAnsi" w:hAnsiTheme="minorHAnsi" w:cstheme="minorBidi"/>
          <w:i/>
          <w:iCs/>
          <w:sz w:val="16"/>
          <w:szCs w:val="16"/>
          <w:lang w:val="fr-FR" w:bidi="en-US"/>
        </w:rPr>
        <w:t>Qur’ané</w:t>
      </w:r>
      <w:proofErr w:type="spellEnd"/>
      <w:r w:rsidRPr="0051386A">
        <w:rPr>
          <w:rFonts w:asciiTheme="minorHAnsi" w:hAnsiTheme="minorHAnsi" w:cstheme="minorBidi"/>
          <w:i/>
          <w:iCs/>
          <w:sz w:val="16"/>
          <w:szCs w:val="16"/>
          <w:lang w:val="fr-FR" w:bidi="en-US"/>
        </w:rPr>
        <w:t xml:space="preserve"> Mehr, tome 2, page 190 </w:t>
      </w:r>
    </w:p>
  </w:footnote>
  <w:footnote w:id="210">
    <w:p w14:paraId="568789E4" w14:textId="77777777" w:rsidR="007A05F7" w:rsidRPr="0051386A" w:rsidRDefault="007A05F7" w:rsidP="00FB7BFD">
      <w:pPr>
        <w:pStyle w:val="Paragraphedeliste"/>
        <w:spacing w:after="0" w:line="240" w:lineRule="auto"/>
        <w:ind w:left="0"/>
        <w:rPr>
          <w:rFonts w:eastAsia="Times New Roman"/>
          <w:i/>
          <w:iCs/>
          <w:sz w:val="16"/>
          <w:szCs w:val="16"/>
        </w:rPr>
      </w:pPr>
      <w:r w:rsidRPr="0051386A">
        <w:rPr>
          <w:rStyle w:val="Appelnotedebasdep"/>
          <w:sz w:val="16"/>
          <w:szCs w:val="16"/>
        </w:rPr>
        <w:footnoteRef/>
      </w:r>
      <w:r w:rsidRPr="0051386A">
        <w:rPr>
          <w:sz w:val="16"/>
          <w:szCs w:val="16"/>
        </w:rPr>
        <w:t xml:space="preserve"> </w:t>
      </w:r>
      <w:proofErr w:type="spellStart"/>
      <w:r w:rsidRPr="0051386A">
        <w:rPr>
          <w:i/>
          <w:iCs/>
          <w:sz w:val="16"/>
          <w:szCs w:val="16"/>
        </w:rPr>
        <w:t>Tafsiré</w:t>
      </w:r>
      <w:proofErr w:type="spellEnd"/>
      <w:r w:rsidRPr="0051386A">
        <w:rPr>
          <w:i/>
          <w:iCs/>
          <w:sz w:val="16"/>
          <w:szCs w:val="16"/>
        </w:rPr>
        <w:t xml:space="preserve"> </w:t>
      </w:r>
      <w:r w:rsidRPr="0051386A">
        <w:rPr>
          <w:rFonts w:eastAsia="Times New Roman"/>
          <w:i/>
          <w:iCs/>
          <w:sz w:val="16"/>
          <w:szCs w:val="16"/>
        </w:rPr>
        <w:t xml:space="preserve">Majmà’ al </w:t>
      </w:r>
      <w:proofErr w:type="spellStart"/>
      <w:r w:rsidRPr="0051386A">
        <w:rPr>
          <w:rFonts w:eastAsia="Times New Roman"/>
          <w:i/>
          <w:iCs/>
          <w:sz w:val="16"/>
          <w:szCs w:val="16"/>
        </w:rPr>
        <w:t>Bayàn</w:t>
      </w:r>
      <w:proofErr w:type="spellEnd"/>
      <w:r w:rsidRPr="0051386A">
        <w:rPr>
          <w:rFonts w:eastAsia="Times New Roman"/>
          <w:i/>
          <w:iCs/>
          <w:sz w:val="16"/>
          <w:szCs w:val="16"/>
        </w:rPr>
        <w:t>, tome 2, page 833</w:t>
      </w:r>
    </w:p>
  </w:footnote>
  <w:footnote w:id="211">
    <w:p w14:paraId="28C1C71F" w14:textId="77777777" w:rsidR="007A05F7" w:rsidRPr="0051386A"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1386A">
        <w:rPr>
          <w:rStyle w:val="Appelnotedebasdep"/>
          <w:sz w:val="16"/>
          <w:szCs w:val="16"/>
        </w:rPr>
        <w:footnoteRef/>
      </w:r>
      <w:r w:rsidRPr="00FE7353">
        <w:rPr>
          <w:sz w:val="16"/>
          <w:szCs w:val="16"/>
          <w:lang w:val="fr-RE"/>
        </w:rPr>
        <w:t xml:space="preserve"> </w:t>
      </w:r>
      <w:proofErr w:type="spellStart"/>
      <w:r w:rsidRPr="0051386A">
        <w:rPr>
          <w:rFonts w:asciiTheme="minorHAnsi" w:hAnsiTheme="minorHAnsi" w:cstheme="minorBidi"/>
          <w:i/>
          <w:iCs/>
          <w:sz w:val="16"/>
          <w:szCs w:val="16"/>
          <w:lang w:val="fr-FR" w:bidi="en-US"/>
        </w:rPr>
        <w:t>Tafsiré</w:t>
      </w:r>
      <w:proofErr w:type="spellEnd"/>
      <w:r w:rsidRPr="0051386A">
        <w:rPr>
          <w:rFonts w:asciiTheme="minorHAnsi" w:hAnsiTheme="minorHAnsi" w:cstheme="minorBidi"/>
          <w:i/>
          <w:iCs/>
          <w:sz w:val="16"/>
          <w:szCs w:val="16"/>
          <w:lang w:val="fr-FR" w:bidi="en-US"/>
        </w:rPr>
        <w:t xml:space="preserve"> </w:t>
      </w:r>
      <w:proofErr w:type="spellStart"/>
      <w:r w:rsidRPr="0051386A">
        <w:rPr>
          <w:rFonts w:asciiTheme="minorHAnsi" w:hAnsiTheme="minorHAnsi" w:cstheme="minorBidi"/>
          <w:i/>
          <w:iCs/>
          <w:sz w:val="16"/>
          <w:szCs w:val="16"/>
          <w:lang w:val="fr-FR" w:bidi="en-US"/>
        </w:rPr>
        <w:t>Qur’ané</w:t>
      </w:r>
      <w:proofErr w:type="spellEnd"/>
      <w:r w:rsidRPr="0051386A">
        <w:rPr>
          <w:rFonts w:asciiTheme="minorHAnsi" w:hAnsiTheme="minorHAnsi" w:cstheme="minorBidi"/>
          <w:i/>
          <w:iCs/>
          <w:sz w:val="16"/>
          <w:szCs w:val="16"/>
          <w:lang w:val="fr-FR" w:bidi="en-US"/>
        </w:rPr>
        <w:t xml:space="preserve"> Mehr, tome 2, page 192 ; </w:t>
      </w:r>
      <w:proofErr w:type="spellStart"/>
      <w:r w:rsidRPr="0051386A">
        <w:rPr>
          <w:rFonts w:asciiTheme="minorHAnsi" w:eastAsiaTheme="minorEastAsia" w:hAnsiTheme="minorHAnsi" w:cstheme="minorBidi"/>
          <w:i/>
          <w:iCs/>
          <w:sz w:val="16"/>
          <w:szCs w:val="16"/>
          <w:lang w:val="fr-FR" w:bidi="en-US"/>
        </w:rPr>
        <w:t>Tafsiré</w:t>
      </w:r>
      <w:proofErr w:type="spellEnd"/>
      <w:r w:rsidRPr="0051386A">
        <w:rPr>
          <w:rFonts w:asciiTheme="minorHAnsi" w:eastAsiaTheme="minorEastAsia" w:hAnsiTheme="minorHAnsi" w:cstheme="minorBidi"/>
          <w:i/>
          <w:iCs/>
          <w:sz w:val="16"/>
          <w:szCs w:val="16"/>
          <w:lang w:val="fr-FR" w:bidi="en-US"/>
        </w:rPr>
        <w:t xml:space="preserve"> </w:t>
      </w:r>
      <w:proofErr w:type="spellStart"/>
      <w:r w:rsidRPr="0051386A">
        <w:rPr>
          <w:rFonts w:asciiTheme="minorHAnsi" w:eastAsiaTheme="minorEastAsia" w:hAnsiTheme="minorHAnsi" w:cstheme="minorBidi"/>
          <w:i/>
          <w:iCs/>
          <w:sz w:val="16"/>
          <w:szCs w:val="16"/>
          <w:lang w:val="fr-FR" w:bidi="en-US"/>
        </w:rPr>
        <w:t>Némouna</w:t>
      </w:r>
      <w:proofErr w:type="spellEnd"/>
      <w:r w:rsidRPr="0051386A">
        <w:rPr>
          <w:rFonts w:asciiTheme="minorHAnsi" w:eastAsiaTheme="minorEastAsia" w:hAnsiTheme="minorHAnsi" w:cstheme="minorBidi"/>
          <w:i/>
          <w:iCs/>
          <w:sz w:val="16"/>
          <w:szCs w:val="16"/>
          <w:lang w:val="fr-FR" w:bidi="en-US"/>
        </w:rPr>
        <w:t xml:space="preserve">, tome 3, page 85 </w:t>
      </w:r>
    </w:p>
  </w:footnote>
  <w:footnote w:id="212">
    <w:p w14:paraId="2D00BB31" w14:textId="77777777" w:rsidR="007A05F7" w:rsidRPr="0051386A" w:rsidRDefault="007A05F7" w:rsidP="00FB7BFD">
      <w:pPr>
        <w:pStyle w:val="Notedebasdepage"/>
        <w:rPr>
          <w:sz w:val="16"/>
          <w:szCs w:val="16"/>
        </w:rPr>
      </w:pPr>
      <w:r w:rsidRPr="0051386A">
        <w:rPr>
          <w:rStyle w:val="Appelnotedebasdep"/>
          <w:sz w:val="16"/>
          <w:szCs w:val="16"/>
        </w:rPr>
        <w:footnoteRef/>
      </w:r>
      <w:r w:rsidRPr="0051386A">
        <w:rPr>
          <w:sz w:val="16"/>
          <w:szCs w:val="16"/>
        </w:rPr>
        <w:t xml:space="preserve"> </w:t>
      </w:r>
      <w:r w:rsidRPr="0051386A">
        <w:rPr>
          <w:rFonts w:cstheme="minorHAnsi"/>
          <w:sz w:val="16"/>
          <w:szCs w:val="16"/>
          <w:lang w:bidi="fa-IR"/>
        </w:rPr>
        <w:t>À l'époque préislamique de l'ignorance.</w:t>
      </w:r>
    </w:p>
  </w:footnote>
  <w:footnote w:id="213">
    <w:p w14:paraId="101A12DB" w14:textId="77777777" w:rsidR="007A05F7" w:rsidRPr="0051386A" w:rsidRDefault="007A05F7" w:rsidP="00FB7BFD">
      <w:pPr>
        <w:pStyle w:val="Paragraphedeliste1"/>
        <w:spacing w:after="0" w:line="240" w:lineRule="auto"/>
        <w:ind w:left="0"/>
        <w:jc w:val="left"/>
        <w:rPr>
          <w:i/>
          <w:iCs/>
          <w:sz w:val="16"/>
          <w:szCs w:val="16"/>
          <w:lang w:val="fr-RE"/>
        </w:rPr>
      </w:pPr>
      <w:r w:rsidRPr="0051386A">
        <w:rPr>
          <w:rStyle w:val="Appelnotedebasdep"/>
          <w:sz w:val="16"/>
          <w:szCs w:val="16"/>
        </w:rPr>
        <w:footnoteRef/>
      </w:r>
      <w:r w:rsidRPr="00FE7353">
        <w:rPr>
          <w:sz w:val="16"/>
          <w:szCs w:val="16"/>
          <w:lang w:val="fr-BE"/>
        </w:rPr>
        <w:t xml:space="preserve"> </w:t>
      </w:r>
      <w:proofErr w:type="spellStart"/>
      <w:r w:rsidRPr="0051386A">
        <w:rPr>
          <w:rFonts w:asciiTheme="minorHAnsi" w:hAnsiTheme="minorHAnsi" w:cstheme="minorBidi"/>
          <w:i/>
          <w:iCs/>
          <w:sz w:val="16"/>
          <w:szCs w:val="16"/>
          <w:lang w:val="fr-FR" w:bidi="en-US"/>
        </w:rPr>
        <w:t>Tafsiré</w:t>
      </w:r>
      <w:proofErr w:type="spellEnd"/>
      <w:r w:rsidRPr="0051386A">
        <w:rPr>
          <w:rFonts w:asciiTheme="minorHAnsi" w:hAnsiTheme="minorHAnsi" w:cstheme="minorBidi"/>
          <w:i/>
          <w:iCs/>
          <w:sz w:val="16"/>
          <w:szCs w:val="16"/>
          <w:lang w:val="fr-FR" w:bidi="en-US"/>
        </w:rPr>
        <w:t xml:space="preserve"> </w:t>
      </w:r>
      <w:proofErr w:type="spellStart"/>
      <w:r w:rsidRPr="0051386A">
        <w:rPr>
          <w:rFonts w:asciiTheme="minorHAnsi" w:hAnsiTheme="minorHAnsi" w:cstheme="minorBidi"/>
          <w:i/>
          <w:iCs/>
          <w:sz w:val="16"/>
          <w:szCs w:val="16"/>
          <w:lang w:val="fr-FR" w:bidi="en-US"/>
        </w:rPr>
        <w:t>Qur’ané</w:t>
      </w:r>
      <w:proofErr w:type="spellEnd"/>
      <w:r w:rsidRPr="0051386A">
        <w:rPr>
          <w:rFonts w:asciiTheme="minorHAnsi" w:hAnsiTheme="minorHAnsi" w:cstheme="minorBidi"/>
          <w:i/>
          <w:iCs/>
          <w:sz w:val="16"/>
          <w:szCs w:val="16"/>
          <w:lang w:val="fr-FR" w:bidi="en-US"/>
        </w:rPr>
        <w:t xml:space="preserve"> Mehr, tome 2, page 193 ; </w:t>
      </w:r>
      <w:proofErr w:type="spellStart"/>
      <w:r w:rsidRPr="0051386A">
        <w:rPr>
          <w:rFonts w:asciiTheme="minorHAnsi" w:eastAsiaTheme="minorEastAsia" w:hAnsiTheme="minorHAnsi" w:cstheme="minorBidi"/>
          <w:i/>
          <w:iCs/>
          <w:sz w:val="16"/>
          <w:szCs w:val="16"/>
          <w:lang w:val="fr-FR" w:bidi="en-US"/>
        </w:rPr>
        <w:t>Tafsiré</w:t>
      </w:r>
      <w:proofErr w:type="spellEnd"/>
      <w:r w:rsidRPr="0051386A">
        <w:rPr>
          <w:rFonts w:asciiTheme="minorHAnsi" w:eastAsiaTheme="minorEastAsia" w:hAnsiTheme="minorHAnsi" w:cstheme="minorBidi"/>
          <w:i/>
          <w:iCs/>
          <w:sz w:val="16"/>
          <w:szCs w:val="16"/>
          <w:lang w:val="fr-FR" w:bidi="en-US"/>
        </w:rPr>
        <w:t xml:space="preserve"> </w:t>
      </w:r>
      <w:proofErr w:type="spellStart"/>
      <w:r w:rsidRPr="0051386A">
        <w:rPr>
          <w:rFonts w:asciiTheme="minorHAnsi" w:eastAsiaTheme="minorEastAsia" w:hAnsiTheme="minorHAnsi" w:cstheme="minorBidi"/>
          <w:i/>
          <w:iCs/>
          <w:sz w:val="16"/>
          <w:szCs w:val="16"/>
          <w:lang w:val="fr-FR" w:bidi="en-US"/>
        </w:rPr>
        <w:t>Némouna</w:t>
      </w:r>
      <w:proofErr w:type="spellEnd"/>
      <w:r w:rsidRPr="0051386A">
        <w:rPr>
          <w:rFonts w:asciiTheme="minorHAnsi" w:eastAsiaTheme="minorEastAsia" w:hAnsiTheme="minorHAnsi" w:cstheme="minorBidi"/>
          <w:i/>
          <w:iCs/>
          <w:sz w:val="16"/>
          <w:szCs w:val="16"/>
          <w:lang w:val="fr-FR" w:bidi="en-US"/>
        </w:rPr>
        <w:t>, tome 3, page 88 </w:t>
      </w:r>
    </w:p>
  </w:footnote>
  <w:footnote w:id="214">
    <w:p w14:paraId="53521D0C" w14:textId="77777777" w:rsidR="007A05F7" w:rsidRPr="008C7F78"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8C7F78">
        <w:rPr>
          <w:rStyle w:val="Appelnotedebasdep"/>
          <w:sz w:val="16"/>
          <w:szCs w:val="16"/>
        </w:rPr>
        <w:footnoteRef/>
      </w:r>
      <w:r w:rsidRPr="008C7F78">
        <w:rPr>
          <w:sz w:val="16"/>
          <w:szCs w:val="16"/>
          <w:lang w:val="fr-BE"/>
        </w:rPr>
        <w:t xml:space="preserve"> </w:t>
      </w:r>
      <w:proofErr w:type="spellStart"/>
      <w:r w:rsidRPr="008C7F78">
        <w:rPr>
          <w:rFonts w:asciiTheme="minorHAnsi" w:hAnsiTheme="minorHAnsi" w:cstheme="minorBidi"/>
          <w:i/>
          <w:iCs/>
          <w:sz w:val="16"/>
          <w:szCs w:val="16"/>
          <w:lang w:val="fr-FR" w:bidi="en-US"/>
        </w:rPr>
        <w:t>Tafsiré</w:t>
      </w:r>
      <w:proofErr w:type="spellEnd"/>
      <w:r w:rsidRPr="008C7F78">
        <w:rPr>
          <w:rFonts w:asciiTheme="minorHAnsi" w:hAnsiTheme="minorHAnsi" w:cstheme="minorBidi"/>
          <w:i/>
          <w:iCs/>
          <w:sz w:val="16"/>
          <w:szCs w:val="16"/>
          <w:lang w:val="fr-FR" w:bidi="en-US"/>
        </w:rPr>
        <w:t xml:space="preserve"> </w:t>
      </w:r>
      <w:proofErr w:type="spellStart"/>
      <w:r w:rsidRPr="008C7F78">
        <w:rPr>
          <w:rFonts w:asciiTheme="minorHAnsi" w:hAnsiTheme="minorHAnsi" w:cstheme="minorBidi"/>
          <w:i/>
          <w:iCs/>
          <w:sz w:val="16"/>
          <w:szCs w:val="16"/>
          <w:lang w:val="fr-FR" w:bidi="en-US"/>
        </w:rPr>
        <w:t>Qur’ané</w:t>
      </w:r>
      <w:proofErr w:type="spellEnd"/>
      <w:r w:rsidRPr="008C7F78">
        <w:rPr>
          <w:rFonts w:asciiTheme="minorHAnsi" w:hAnsiTheme="minorHAnsi" w:cstheme="minorBidi"/>
          <w:i/>
          <w:iCs/>
          <w:sz w:val="16"/>
          <w:szCs w:val="16"/>
          <w:lang w:val="fr-FR" w:bidi="en-US"/>
        </w:rPr>
        <w:t xml:space="preserve"> Mehr, tome 2, page 195</w:t>
      </w:r>
    </w:p>
  </w:footnote>
  <w:footnote w:id="215">
    <w:p w14:paraId="103125C3" w14:textId="77777777" w:rsidR="007A05F7" w:rsidRPr="008C7F78" w:rsidRDefault="007A05F7" w:rsidP="00FB7BFD">
      <w:pPr>
        <w:pStyle w:val="Paragraphedeliste"/>
        <w:tabs>
          <w:tab w:val="left" w:pos="765"/>
        </w:tabs>
        <w:spacing w:after="0" w:line="240" w:lineRule="auto"/>
        <w:ind w:left="0"/>
        <w:rPr>
          <w:rFonts w:eastAsia="Times New Roman"/>
          <w:i/>
          <w:iCs/>
          <w:sz w:val="16"/>
          <w:szCs w:val="16"/>
          <w:lang w:val="fr-RE"/>
        </w:rPr>
      </w:pPr>
      <w:r w:rsidRPr="008C7F78">
        <w:rPr>
          <w:rStyle w:val="Appelnotedebasdep"/>
          <w:sz w:val="16"/>
          <w:szCs w:val="16"/>
        </w:rPr>
        <w:footnoteRef/>
      </w:r>
      <w:r w:rsidRPr="008C7F78">
        <w:rPr>
          <w:sz w:val="16"/>
          <w:szCs w:val="16"/>
        </w:rPr>
        <w:t xml:space="preserve"> </w:t>
      </w:r>
      <w:proofErr w:type="spellStart"/>
      <w:r w:rsidRPr="008C7F78">
        <w:rPr>
          <w:rFonts w:eastAsia="Times New Roman"/>
          <w:i/>
          <w:iCs/>
          <w:sz w:val="16"/>
          <w:szCs w:val="16"/>
          <w:lang w:val="fr-RE"/>
        </w:rPr>
        <w:t>Bihàr</w:t>
      </w:r>
      <w:proofErr w:type="spellEnd"/>
      <w:r w:rsidRPr="008C7F78">
        <w:rPr>
          <w:rFonts w:eastAsia="Times New Roman"/>
          <w:i/>
          <w:iCs/>
          <w:sz w:val="16"/>
          <w:szCs w:val="16"/>
          <w:lang w:val="fr-RE"/>
        </w:rPr>
        <w:t xml:space="preserve"> al </w:t>
      </w:r>
      <w:proofErr w:type="spellStart"/>
      <w:r w:rsidRPr="008C7F78">
        <w:rPr>
          <w:rFonts w:eastAsia="Times New Roman"/>
          <w:i/>
          <w:iCs/>
          <w:sz w:val="16"/>
          <w:szCs w:val="16"/>
          <w:lang w:val="fr-RE"/>
        </w:rPr>
        <w:t>Anwàr</w:t>
      </w:r>
      <w:proofErr w:type="spellEnd"/>
      <w:r w:rsidRPr="008C7F78">
        <w:rPr>
          <w:rFonts w:eastAsia="Times New Roman"/>
          <w:i/>
          <w:iCs/>
          <w:sz w:val="16"/>
          <w:szCs w:val="16"/>
          <w:lang w:val="fr-RE"/>
        </w:rPr>
        <w:t>, tome 68, page 340</w:t>
      </w:r>
    </w:p>
  </w:footnote>
  <w:footnote w:id="216">
    <w:p w14:paraId="4882597E" w14:textId="77777777" w:rsidR="007A05F7" w:rsidRPr="008C7F78" w:rsidRDefault="007A05F7" w:rsidP="00FB7BFD">
      <w:pPr>
        <w:pStyle w:val="Paragraphedeliste"/>
        <w:spacing w:after="0" w:line="240" w:lineRule="auto"/>
        <w:ind w:left="0"/>
        <w:rPr>
          <w:sz w:val="16"/>
          <w:szCs w:val="16"/>
        </w:rPr>
      </w:pPr>
      <w:r w:rsidRPr="008C7F78">
        <w:rPr>
          <w:rStyle w:val="Appelnotedebasdep"/>
          <w:sz w:val="16"/>
          <w:szCs w:val="16"/>
        </w:rPr>
        <w:footnoteRef/>
      </w:r>
      <w:r w:rsidRPr="008C7F78">
        <w:rPr>
          <w:sz w:val="16"/>
          <w:szCs w:val="16"/>
        </w:rPr>
        <w:t xml:space="preserve"> </w:t>
      </w:r>
      <w:r w:rsidRPr="008C7F78">
        <w:rPr>
          <w:rFonts w:eastAsia="Times New Roman" w:cstheme="minorHAnsi"/>
          <w:iCs/>
          <w:sz w:val="16"/>
          <w:szCs w:val="16"/>
        </w:rPr>
        <w:t xml:space="preserve">Voir Coran : Chapitre 2, verset 24 ; </w:t>
      </w:r>
      <w:r w:rsidRPr="008C7F78">
        <w:rPr>
          <w:sz w:val="16"/>
          <w:szCs w:val="16"/>
        </w:rPr>
        <w:t>Coran : Chapitre 3, verset 131 ; Coran : Chapitre 53, versets 13-15 ; Coran : Chapitre 102, versets 5-7 ; Coran : Chapitre 9, versets 89-100 ; Coran : Chapitre 48, verset 6 ; Coran : Chapitre 57, verset 21</w:t>
      </w:r>
    </w:p>
  </w:footnote>
  <w:footnote w:id="217">
    <w:p w14:paraId="4BB024B1" w14:textId="77777777" w:rsidR="007A05F7" w:rsidRPr="008C7F78" w:rsidRDefault="007A05F7" w:rsidP="00FB7BFD">
      <w:pPr>
        <w:pStyle w:val="Paragraphedeliste1"/>
        <w:spacing w:after="0" w:line="240" w:lineRule="auto"/>
        <w:ind w:left="0"/>
        <w:jc w:val="left"/>
        <w:rPr>
          <w:i/>
          <w:iCs/>
          <w:sz w:val="16"/>
          <w:szCs w:val="16"/>
          <w:lang w:val="fr-RE"/>
        </w:rPr>
      </w:pPr>
      <w:r w:rsidRPr="008C7F78">
        <w:rPr>
          <w:rStyle w:val="Appelnotedebasdep"/>
          <w:sz w:val="16"/>
          <w:szCs w:val="16"/>
        </w:rPr>
        <w:footnoteRef/>
      </w:r>
      <w:r w:rsidRPr="008C7F78">
        <w:rPr>
          <w:sz w:val="16"/>
          <w:szCs w:val="16"/>
          <w:lang w:val="fr-BE"/>
        </w:rPr>
        <w:t xml:space="preserve"> </w:t>
      </w:r>
      <w:proofErr w:type="spellStart"/>
      <w:r w:rsidRPr="008C7F78">
        <w:rPr>
          <w:rFonts w:asciiTheme="minorHAnsi" w:hAnsiTheme="minorHAnsi" w:cstheme="minorBidi"/>
          <w:i/>
          <w:iCs/>
          <w:sz w:val="16"/>
          <w:szCs w:val="16"/>
          <w:lang w:val="fr-FR" w:bidi="en-US"/>
        </w:rPr>
        <w:t>Tafsiré</w:t>
      </w:r>
      <w:proofErr w:type="spellEnd"/>
      <w:r w:rsidRPr="008C7F78">
        <w:rPr>
          <w:rFonts w:asciiTheme="minorHAnsi" w:hAnsiTheme="minorHAnsi" w:cstheme="minorBidi"/>
          <w:i/>
          <w:iCs/>
          <w:sz w:val="16"/>
          <w:szCs w:val="16"/>
          <w:lang w:val="fr-FR" w:bidi="en-US"/>
        </w:rPr>
        <w:t xml:space="preserve"> </w:t>
      </w:r>
      <w:proofErr w:type="spellStart"/>
      <w:r w:rsidRPr="008C7F78">
        <w:rPr>
          <w:rFonts w:asciiTheme="minorHAnsi" w:hAnsiTheme="minorHAnsi" w:cstheme="minorBidi"/>
          <w:i/>
          <w:iCs/>
          <w:sz w:val="16"/>
          <w:szCs w:val="16"/>
          <w:lang w:val="fr-FR" w:bidi="en-US"/>
        </w:rPr>
        <w:t>Qur’ané</w:t>
      </w:r>
      <w:proofErr w:type="spellEnd"/>
      <w:r w:rsidRPr="008C7F78">
        <w:rPr>
          <w:rFonts w:asciiTheme="minorHAnsi" w:hAnsiTheme="minorHAnsi" w:cstheme="minorBidi"/>
          <w:i/>
          <w:iCs/>
          <w:sz w:val="16"/>
          <w:szCs w:val="16"/>
          <w:lang w:val="fr-FR" w:bidi="en-US"/>
        </w:rPr>
        <w:t xml:space="preserve"> Mehr, tome 2, page</w:t>
      </w:r>
      <w:r w:rsidRPr="008C7F78">
        <w:rPr>
          <w:i/>
          <w:iCs/>
          <w:sz w:val="16"/>
          <w:szCs w:val="16"/>
          <w:lang w:val="fr-BE" w:bidi="en-US"/>
        </w:rPr>
        <w:t xml:space="preserve"> 196 </w:t>
      </w:r>
    </w:p>
  </w:footnote>
  <w:footnote w:id="218">
    <w:p w14:paraId="3F7C860C" w14:textId="77777777" w:rsidR="007A05F7" w:rsidRPr="00C04C61" w:rsidRDefault="007A05F7" w:rsidP="00FB7BFD">
      <w:pPr>
        <w:pStyle w:val="Paragraphedeliste1"/>
        <w:spacing w:after="0"/>
        <w:ind w:left="0"/>
        <w:rPr>
          <w:rFonts w:asciiTheme="minorHAnsi" w:hAnsiTheme="minorHAnsi" w:cstheme="minorBidi"/>
          <w:i/>
          <w:iCs/>
          <w:sz w:val="16"/>
          <w:szCs w:val="16"/>
          <w:lang w:val="fr-FR" w:bidi="en-US"/>
        </w:rPr>
      </w:pPr>
      <w:r w:rsidRPr="00C04C61">
        <w:rPr>
          <w:rStyle w:val="Appelnotedebasdep"/>
          <w:sz w:val="16"/>
          <w:szCs w:val="16"/>
        </w:rPr>
        <w:footnoteRef/>
      </w:r>
      <w:r w:rsidRPr="00FE7353">
        <w:rPr>
          <w:sz w:val="16"/>
          <w:szCs w:val="16"/>
          <w:lang w:val="fr-BE"/>
        </w:rPr>
        <w:t xml:space="preserve"> </w:t>
      </w:r>
      <w:proofErr w:type="spellStart"/>
      <w:r w:rsidRPr="00C04C61">
        <w:rPr>
          <w:rFonts w:asciiTheme="minorHAnsi" w:hAnsiTheme="minorHAnsi" w:cstheme="minorBidi"/>
          <w:i/>
          <w:iCs/>
          <w:sz w:val="16"/>
          <w:szCs w:val="16"/>
          <w:lang w:val="fr-FR" w:bidi="en-US"/>
        </w:rPr>
        <w:t>Tafsiré</w:t>
      </w:r>
      <w:proofErr w:type="spellEnd"/>
      <w:r w:rsidRPr="00C04C61">
        <w:rPr>
          <w:rFonts w:asciiTheme="minorHAnsi" w:hAnsiTheme="minorHAnsi" w:cstheme="minorBidi"/>
          <w:i/>
          <w:iCs/>
          <w:sz w:val="16"/>
          <w:szCs w:val="16"/>
          <w:lang w:val="fr-FR" w:bidi="en-US"/>
        </w:rPr>
        <w:t xml:space="preserve"> </w:t>
      </w:r>
      <w:proofErr w:type="spellStart"/>
      <w:r w:rsidRPr="00C04C61">
        <w:rPr>
          <w:rFonts w:asciiTheme="minorHAnsi" w:hAnsiTheme="minorHAnsi" w:cstheme="minorBidi"/>
          <w:i/>
          <w:iCs/>
          <w:sz w:val="16"/>
          <w:szCs w:val="16"/>
          <w:lang w:val="fr-FR" w:bidi="en-US"/>
        </w:rPr>
        <w:t>Qur’ané</w:t>
      </w:r>
      <w:proofErr w:type="spellEnd"/>
      <w:r w:rsidRPr="00C04C61">
        <w:rPr>
          <w:rFonts w:asciiTheme="minorHAnsi" w:hAnsiTheme="minorHAnsi" w:cstheme="minorBidi"/>
          <w:i/>
          <w:iCs/>
          <w:sz w:val="16"/>
          <w:szCs w:val="16"/>
          <w:lang w:val="fr-FR" w:bidi="en-US"/>
        </w:rPr>
        <w:t xml:space="preserve"> Mehr, tome 2, page 197</w:t>
      </w:r>
    </w:p>
  </w:footnote>
  <w:footnote w:id="219">
    <w:p w14:paraId="272F5BD8" w14:textId="77777777" w:rsidR="007A05F7" w:rsidRPr="00C04C6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C04C61">
        <w:rPr>
          <w:rStyle w:val="Appelnotedebasdep"/>
          <w:sz w:val="16"/>
          <w:szCs w:val="16"/>
        </w:rPr>
        <w:footnoteRef/>
      </w:r>
      <w:r w:rsidRPr="00FE7353">
        <w:rPr>
          <w:sz w:val="16"/>
          <w:szCs w:val="16"/>
          <w:lang w:val="fr-BE"/>
        </w:rPr>
        <w:t xml:space="preserve"> </w:t>
      </w:r>
      <w:proofErr w:type="spellStart"/>
      <w:r w:rsidRPr="00C04C61">
        <w:rPr>
          <w:rFonts w:asciiTheme="minorHAnsi" w:hAnsiTheme="minorHAnsi" w:cstheme="minorBidi"/>
          <w:i/>
          <w:iCs/>
          <w:sz w:val="16"/>
          <w:szCs w:val="16"/>
          <w:lang w:val="fr-FR" w:bidi="en-US"/>
        </w:rPr>
        <w:t>Tafsiré</w:t>
      </w:r>
      <w:proofErr w:type="spellEnd"/>
      <w:r w:rsidRPr="00C04C61">
        <w:rPr>
          <w:rFonts w:asciiTheme="minorHAnsi" w:hAnsiTheme="minorHAnsi" w:cstheme="minorBidi"/>
          <w:i/>
          <w:iCs/>
          <w:sz w:val="16"/>
          <w:szCs w:val="16"/>
          <w:lang w:val="fr-FR" w:bidi="en-US"/>
        </w:rPr>
        <w:t xml:space="preserve"> </w:t>
      </w:r>
      <w:proofErr w:type="spellStart"/>
      <w:r w:rsidRPr="00C04C61">
        <w:rPr>
          <w:rFonts w:asciiTheme="minorHAnsi" w:hAnsiTheme="minorHAnsi" w:cstheme="minorBidi"/>
          <w:i/>
          <w:iCs/>
          <w:sz w:val="16"/>
          <w:szCs w:val="16"/>
          <w:lang w:val="fr-FR" w:bidi="en-US"/>
        </w:rPr>
        <w:t>Qur’ané</w:t>
      </w:r>
      <w:proofErr w:type="spellEnd"/>
      <w:r w:rsidRPr="00C04C61">
        <w:rPr>
          <w:rFonts w:asciiTheme="minorHAnsi" w:hAnsiTheme="minorHAnsi" w:cstheme="minorBidi"/>
          <w:i/>
          <w:iCs/>
          <w:sz w:val="16"/>
          <w:szCs w:val="16"/>
          <w:lang w:val="fr-FR" w:bidi="en-US"/>
        </w:rPr>
        <w:t xml:space="preserve"> Mehr, tome 2, page 199 ; </w:t>
      </w:r>
      <w:proofErr w:type="spellStart"/>
      <w:r w:rsidRPr="00C04C61">
        <w:rPr>
          <w:rFonts w:asciiTheme="minorHAnsi" w:eastAsiaTheme="minorEastAsia" w:hAnsiTheme="minorHAnsi" w:cstheme="minorBidi"/>
          <w:i/>
          <w:iCs/>
          <w:sz w:val="16"/>
          <w:szCs w:val="16"/>
          <w:lang w:val="fr-FR" w:bidi="en-US"/>
        </w:rPr>
        <w:t>Tafsiré</w:t>
      </w:r>
      <w:proofErr w:type="spellEnd"/>
      <w:r w:rsidRPr="00C04C61">
        <w:rPr>
          <w:rFonts w:asciiTheme="minorHAnsi" w:eastAsiaTheme="minorEastAsia" w:hAnsiTheme="minorHAnsi" w:cstheme="minorBidi"/>
          <w:i/>
          <w:iCs/>
          <w:sz w:val="16"/>
          <w:szCs w:val="16"/>
          <w:lang w:val="fr-FR" w:bidi="en-US"/>
        </w:rPr>
        <w:t xml:space="preserve"> </w:t>
      </w:r>
      <w:proofErr w:type="spellStart"/>
      <w:r w:rsidRPr="00C04C61">
        <w:rPr>
          <w:rFonts w:asciiTheme="minorHAnsi" w:eastAsiaTheme="minorEastAsia" w:hAnsiTheme="minorHAnsi" w:cstheme="minorBidi"/>
          <w:i/>
          <w:iCs/>
          <w:sz w:val="16"/>
          <w:szCs w:val="16"/>
          <w:lang w:val="fr-FR" w:bidi="en-US"/>
        </w:rPr>
        <w:t>Némouna</w:t>
      </w:r>
      <w:proofErr w:type="spellEnd"/>
      <w:r w:rsidRPr="00C04C61">
        <w:rPr>
          <w:rFonts w:asciiTheme="minorHAnsi" w:eastAsiaTheme="minorEastAsia" w:hAnsiTheme="minorHAnsi" w:cstheme="minorBidi"/>
          <w:i/>
          <w:iCs/>
          <w:sz w:val="16"/>
          <w:szCs w:val="16"/>
          <w:lang w:val="fr-FR" w:bidi="en-US"/>
        </w:rPr>
        <w:t xml:space="preserve">, tome 3, page 99 </w:t>
      </w:r>
    </w:p>
  </w:footnote>
  <w:footnote w:id="220">
    <w:p w14:paraId="5EE32D02" w14:textId="77777777" w:rsidR="007A05F7" w:rsidRPr="00C04C6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C04C61">
        <w:rPr>
          <w:rStyle w:val="Appelnotedebasdep"/>
          <w:sz w:val="16"/>
          <w:szCs w:val="16"/>
        </w:rPr>
        <w:footnoteRef/>
      </w:r>
      <w:r w:rsidRPr="00FE7353">
        <w:rPr>
          <w:sz w:val="16"/>
          <w:szCs w:val="16"/>
          <w:lang w:val="fr-BE"/>
        </w:rPr>
        <w:t xml:space="preserve"> </w:t>
      </w:r>
      <w:proofErr w:type="spellStart"/>
      <w:r w:rsidRPr="00C04C61">
        <w:rPr>
          <w:rFonts w:asciiTheme="minorHAnsi" w:hAnsiTheme="minorHAnsi" w:cstheme="minorBidi"/>
          <w:i/>
          <w:iCs/>
          <w:sz w:val="16"/>
          <w:szCs w:val="16"/>
          <w:lang w:val="fr-FR" w:bidi="en-US"/>
        </w:rPr>
        <w:t>Tafsiré</w:t>
      </w:r>
      <w:proofErr w:type="spellEnd"/>
      <w:r w:rsidRPr="00C04C61">
        <w:rPr>
          <w:rFonts w:asciiTheme="minorHAnsi" w:hAnsiTheme="minorHAnsi" w:cstheme="minorBidi"/>
          <w:i/>
          <w:iCs/>
          <w:sz w:val="16"/>
          <w:szCs w:val="16"/>
          <w:lang w:val="fr-FR" w:bidi="en-US"/>
        </w:rPr>
        <w:t xml:space="preserve"> </w:t>
      </w:r>
      <w:proofErr w:type="spellStart"/>
      <w:r w:rsidRPr="00C04C61">
        <w:rPr>
          <w:rFonts w:asciiTheme="minorHAnsi" w:hAnsiTheme="minorHAnsi" w:cstheme="minorBidi"/>
          <w:i/>
          <w:iCs/>
          <w:sz w:val="16"/>
          <w:szCs w:val="16"/>
          <w:lang w:val="fr-FR" w:bidi="en-US"/>
        </w:rPr>
        <w:t>Qur’ané</w:t>
      </w:r>
      <w:proofErr w:type="spellEnd"/>
      <w:r w:rsidRPr="00C04C61">
        <w:rPr>
          <w:rFonts w:asciiTheme="minorHAnsi" w:hAnsiTheme="minorHAnsi" w:cstheme="minorBidi"/>
          <w:i/>
          <w:iCs/>
          <w:sz w:val="16"/>
          <w:szCs w:val="16"/>
          <w:lang w:val="fr-FR" w:bidi="en-US"/>
        </w:rPr>
        <w:t xml:space="preserve"> Mehr, tome 2, page 201 ; </w:t>
      </w:r>
      <w:proofErr w:type="spellStart"/>
      <w:r w:rsidRPr="00C04C61">
        <w:rPr>
          <w:rFonts w:asciiTheme="minorHAnsi" w:eastAsiaTheme="minorEastAsia" w:hAnsiTheme="minorHAnsi" w:cstheme="minorBidi"/>
          <w:i/>
          <w:iCs/>
          <w:sz w:val="16"/>
          <w:szCs w:val="16"/>
          <w:lang w:val="fr-FR" w:bidi="en-US"/>
        </w:rPr>
        <w:t>Tafsiré</w:t>
      </w:r>
      <w:proofErr w:type="spellEnd"/>
      <w:r w:rsidRPr="00C04C61">
        <w:rPr>
          <w:rFonts w:asciiTheme="minorHAnsi" w:eastAsiaTheme="minorEastAsia" w:hAnsiTheme="minorHAnsi" w:cstheme="minorBidi"/>
          <w:i/>
          <w:iCs/>
          <w:sz w:val="16"/>
          <w:szCs w:val="16"/>
          <w:lang w:val="fr-FR" w:bidi="en-US"/>
        </w:rPr>
        <w:t xml:space="preserve"> </w:t>
      </w:r>
      <w:proofErr w:type="spellStart"/>
      <w:r w:rsidRPr="00C04C61">
        <w:rPr>
          <w:rFonts w:asciiTheme="minorHAnsi" w:eastAsiaTheme="minorEastAsia" w:hAnsiTheme="minorHAnsi" w:cstheme="minorBidi"/>
          <w:i/>
          <w:iCs/>
          <w:sz w:val="16"/>
          <w:szCs w:val="16"/>
          <w:lang w:val="fr-FR" w:bidi="en-US"/>
        </w:rPr>
        <w:t>Némouna</w:t>
      </w:r>
      <w:proofErr w:type="spellEnd"/>
      <w:r w:rsidRPr="00C04C61">
        <w:rPr>
          <w:rFonts w:asciiTheme="minorHAnsi" w:eastAsiaTheme="minorEastAsia" w:hAnsiTheme="minorHAnsi" w:cstheme="minorBidi"/>
          <w:i/>
          <w:iCs/>
          <w:sz w:val="16"/>
          <w:szCs w:val="16"/>
          <w:lang w:val="fr-FR" w:bidi="en-US"/>
        </w:rPr>
        <w:t xml:space="preserve">, tome 3, page 101 </w:t>
      </w:r>
    </w:p>
  </w:footnote>
  <w:footnote w:id="221">
    <w:p w14:paraId="4C4280C4" w14:textId="77777777" w:rsidR="007A05F7" w:rsidRPr="00805213"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hAnsiTheme="minorHAnsi" w:cstheme="minorBidi"/>
          <w:i/>
          <w:iCs/>
          <w:sz w:val="16"/>
          <w:szCs w:val="16"/>
          <w:lang w:val="fr-FR" w:bidi="en-US"/>
        </w:rPr>
        <w:t>Tafsiré</w:t>
      </w:r>
      <w:proofErr w:type="spellEnd"/>
      <w:r w:rsidRPr="00805213">
        <w:rPr>
          <w:rFonts w:asciiTheme="minorHAnsi" w:hAnsiTheme="minorHAnsi" w:cstheme="minorBidi"/>
          <w:i/>
          <w:iCs/>
          <w:sz w:val="16"/>
          <w:szCs w:val="16"/>
          <w:lang w:val="fr-FR" w:bidi="en-US"/>
        </w:rPr>
        <w:t xml:space="preserve"> </w:t>
      </w:r>
      <w:proofErr w:type="spellStart"/>
      <w:r w:rsidRPr="00805213">
        <w:rPr>
          <w:rFonts w:asciiTheme="minorHAnsi" w:hAnsiTheme="minorHAnsi" w:cstheme="minorBidi"/>
          <w:i/>
          <w:iCs/>
          <w:sz w:val="16"/>
          <w:szCs w:val="16"/>
          <w:lang w:val="fr-FR" w:bidi="en-US"/>
        </w:rPr>
        <w:t>Qur’ané</w:t>
      </w:r>
      <w:proofErr w:type="spellEnd"/>
      <w:r w:rsidRPr="00805213">
        <w:rPr>
          <w:rFonts w:asciiTheme="minorHAnsi" w:hAnsiTheme="minorHAnsi" w:cstheme="minorBidi"/>
          <w:i/>
          <w:iCs/>
          <w:sz w:val="16"/>
          <w:szCs w:val="16"/>
          <w:lang w:val="fr-FR" w:bidi="en-US"/>
        </w:rPr>
        <w:t xml:space="preserve"> Mehr, tome 2, page 202</w:t>
      </w:r>
    </w:p>
  </w:footnote>
  <w:footnote w:id="222">
    <w:p w14:paraId="2E52AD48" w14:textId="77777777" w:rsidR="007A05F7" w:rsidRPr="00805213" w:rsidRDefault="007A05F7" w:rsidP="00FB7BFD">
      <w:pPr>
        <w:pStyle w:val="Paragraphedeliste"/>
        <w:spacing w:after="0" w:line="240" w:lineRule="auto"/>
        <w:ind w:left="0"/>
        <w:rPr>
          <w:rFonts w:eastAsia="Times New Roman" w:cstheme="minorHAnsi"/>
          <w:iCs/>
          <w:sz w:val="16"/>
          <w:szCs w:val="16"/>
        </w:rPr>
      </w:pPr>
      <w:r w:rsidRPr="00805213">
        <w:rPr>
          <w:rStyle w:val="Appelnotedebasdep"/>
          <w:sz w:val="16"/>
          <w:szCs w:val="16"/>
        </w:rPr>
        <w:footnoteRef/>
      </w:r>
      <w:r w:rsidRPr="00805213">
        <w:rPr>
          <w:sz w:val="16"/>
          <w:szCs w:val="16"/>
        </w:rPr>
        <w:t xml:space="preserve"> </w:t>
      </w:r>
      <w:r w:rsidRPr="00805213">
        <w:rPr>
          <w:rFonts w:eastAsia="Times New Roman" w:cstheme="minorHAnsi"/>
          <w:iCs/>
          <w:sz w:val="16"/>
          <w:szCs w:val="16"/>
        </w:rPr>
        <w:t>Voir Coran : Chapitre 2, verset 185</w:t>
      </w:r>
    </w:p>
  </w:footnote>
  <w:footnote w:id="223">
    <w:p w14:paraId="34CE60F9" w14:textId="77777777" w:rsidR="007A05F7" w:rsidRPr="00805213" w:rsidRDefault="007A05F7" w:rsidP="00FB7BFD">
      <w:pPr>
        <w:pStyle w:val="Paragraphedeliste"/>
        <w:spacing w:after="0" w:line="240" w:lineRule="auto"/>
        <w:ind w:left="0"/>
        <w:rPr>
          <w:sz w:val="16"/>
          <w:szCs w:val="16"/>
        </w:rPr>
      </w:pPr>
      <w:r w:rsidRPr="00805213">
        <w:rPr>
          <w:rStyle w:val="Appelnotedebasdep"/>
          <w:sz w:val="16"/>
          <w:szCs w:val="16"/>
        </w:rPr>
        <w:footnoteRef/>
      </w:r>
      <w:r w:rsidRPr="00805213">
        <w:rPr>
          <w:sz w:val="16"/>
          <w:szCs w:val="16"/>
        </w:rPr>
        <w:t xml:space="preserve"> </w:t>
      </w:r>
      <w:r w:rsidRPr="00805213">
        <w:rPr>
          <w:rFonts w:eastAsia="Times New Roman" w:cstheme="minorHAnsi"/>
          <w:iCs/>
          <w:sz w:val="16"/>
          <w:szCs w:val="16"/>
        </w:rPr>
        <w:t xml:space="preserve">Voir Coran : Chapitre 2, verset 2 ; </w:t>
      </w:r>
      <w:r w:rsidRPr="00805213">
        <w:rPr>
          <w:sz w:val="16"/>
          <w:szCs w:val="16"/>
        </w:rPr>
        <w:t>Coran : Chapitre 31, verset 3</w:t>
      </w:r>
    </w:p>
  </w:footnote>
  <w:footnote w:id="224">
    <w:p w14:paraId="6C6B04AD" w14:textId="77777777" w:rsidR="007A05F7" w:rsidRPr="00805213" w:rsidRDefault="007A05F7" w:rsidP="00FB7BFD">
      <w:pPr>
        <w:pStyle w:val="Paragraphedeliste1"/>
        <w:spacing w:after="0"/>
        <w:ind w:left="0"/>
        <w:rPr>
          <w:rFonts w:asciiTheme="minorHAnsi" w:hAnsiTheme="minorHAnsi" w:cstheme="minorBidi"/>
          <w:i/>
          <w:iCs/>
          <w:sz w:val="16"/>
          <w:szCs w:val="16"/>
          <w:lang w:val="fr-FR" w:bidi="en-US"/>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hAnsiTheme="minorHAnsi" w:cstheme="minorBidi"/>
          <w:i/>
          <w:iCs/>
          <w:sz w:val="16"/>
          <w:szCs w:val="16"/>
          <w:lang w:val="fr-FR" w:bidi="en-US"/>
        </w:rPr>
        <w:t>Tafsiré</w:t>
      </w:r>
      <w:proofErr w:type="spellEnd"/>
      <w:r w:rsidRPr="00805213">
        <w:rPr>
          <w:rFonts w:asciiTheme="minorHAnsi" w:hAnsiTheme="minorHAnsi" w:cstheme="minorBidi"/>
          <w:i/>
          <w:iCs/>
          <w:sz w:val="16"/>
          <w:szCs w:val="16"/>
          <w:lang w:val="fr-FR" w:bidi="en-US"/>
        </w:rPr>
        <w:t xml:space="preserve"> </w:t>
      </w:r>
      <w:proofErr w:type="spellStart"/>
      <w:r w:rsidRPr="00805213">
        <w:rPr>
          <w:rFonts w:asciiTheme="minorHAnsi" w:hAnsiTheme="minorHAnsi" w:cstheme="minorBidi"/>
          <w:i/>
          <w:iCs/>
          <w:sz w:val="16"/>
          <w:szCs w:val="16"/>
          <w:lang w:val="fr-FR" w:bidi="en-US"/>
        </w:rPr>
        <w:t>Qur’ané</w:t>
      </w:r>
      <w:proofErr w:type="spellEnd"/>
      <w:r w:rsidRPr="00805213">
        <w:rPr>
          <w:rFonts w:asciiTheme="minorHAnsi" w:hAnsiTheme="minorHAnsi" w:cstheme="minorBidi"/>
          <w:i/>
          <w:iCs/>
          <w:sz w:val="16"/>
          <w:szCs w:val="16"/>
          <w:lang w:val="fr-FR" w:bidi="en-US"/>
        </w:rPr>
        <w:t xml:space="preserve"> Mehr, tome 2, page 203 </w:t>
      </w:r>
    </w:p>
  </w:footnote>
  <w:footnote w:id="225">
    <w:p w14:paraId="609F40FB"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205</w:t>
      </w:r>
    </w:p>
  </w:footnote>
  <w:footnote w:id="226">
    <w:p w14:paraId="588CB8D2" w14:textId="77777777" w:rsidR="007A05F7" w:rsidRPr="00805213" w:rsidRDefault="007A05F7" w:rsidP="00FB7BFD">
      <w:pPr>
        <w:pStyle w:val="Paragraphedeliste"/>
        <w:spacing w:after="0"/>
        <w:ind w:left="0"/>
        <w:rPr>
          <w:i/>
          <w:iCs/>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205 ; </w:t>
      </w:r>
      <w:proofErr w:type="spellStart"/>
      <w:r w:rsidRPr="00805213">
        <w:rPr>
          <w:i/>
          <w:iCs/>
          <w:sz w:val="16"/>
          <w:szCs w:val="16"/>
        </w:rPr>
        <w:t>Tafsiré</w:t>
      </w:r>
      <w:proofErr w:type="spellEnd"/>
      <w:r w:rsidRPr="00805213">
        <w:rPr>
          <w:i/>
          <w:iCs/>
          <w:sz w:val="16"/>
          <w:szCs w:val="16"/>
        </w:rPr>
        <w:t xml:space="preserve"> Nour, tome 2, page 185</w:t>
      </w:r>
    </w:p>
  </w:footnote>
  <w:footnote w:id="227">
    <w:p w14:paraId="299B2FC0" w14:textId="77777777" w:rsidR="007A05F7" w:rsidRPr="00805213" w:rsidRDefault="007A05F7" w:rsidP="00FB7BFD">
      <w:pPr>
        <w:pStyle w:val="Paragraphedeliste1"/>
        <w:spacing w:after="0" w:line="240" w:lineRule="auto"/>
        <w:ind w:left="0"/>
        <w:jc w:val="left"/>
        <w:rPr>
          <w:i/>
          <w:iCs/>
          <w:sz w:val="16"/>
          <w:szCs w:val="16"/>
          <w:lang w:val="fr-RE"/>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hAnsiTheme="minorHAnsi" w:cstheme="minorBidi"/>
          <w:i/>
          <w:iCs/>
          <w:sz w:val="16"/>
          <w:szCs w:val="16"/>
          <w:lang w:val="fr-FR" w:bidi="en-US"/>
        </w:rPr>
        <w:t>Tafsiré</w:t>
      </w:r>
      <w:proofErr w:type="spellEnd"/>
      <w:r w:rsidRPr="00805213">
        <w:rPr>
          <w:rFonts w:asciiTheme="minorHAnsi" w:hAnsiTheme="minorHAnsi" w:cstheme="minorBidi"/>
          <w:i/>
          <w:iCs/>
          <w:sz w:val="16"/>
          <w:szCs w:val="16"/>
          <w:lang w:val="fr-FR" w:bidi="en-US"/>
        </w:rPr>
        <w:t xml:space="preserve"> </w:t>
      </w:r>
      <w:proofErr w:type="spellStart"/>
      <w:r w:rsidRPr="00805213">
        <w:rPr>
          <w:rFonts w:asciiTheme="minorHAnsi" w:hAnsiTheme="minorHAnsi" w:cstheme="minorBidi"/>
          <w:i/>
          <w:iCs/>
          <w:sz w:val="16"/>
          <w:szCs w:val="16"/>
          <w:lang w:val="fr-FR" w:bidi="en-US"/>
        </w:rPr>
        <w:t>Qur’ané</w:t>
      </w:r>
      <w:proofErr w:type="spellEnd"/>
      <w:r w:rsidRPr="00805213">
        <w:rPr>
          <w:rFonts w:asciiTheme="minorHAnsi" w:hAnsiTheme="minorHAnsi" w:cstheme="minorBidi"/>
          <w:i/>
          <w:iCs/>
          <w:sz w:val="16"/>
          <w:szCs w:val="16"/>
          <w:lang w:val="fr-FR" w:bidi="en-US"/>
        </w:rPr>
        <w:t xml:space="preserve"> Mehr, tome 2, page 206 </w:t>
      </w:r>
    </w:p>
  </w:footnote>
  <w:footnote w:id="228">
    <w:p w14:paraId="41839BF6"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208</w:t>
      </w:r>
    </w:p>
  </w:footnote>
  <w:footnote w:id="229">
    <w:p w14:paraId="71030395"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209</w:t>
      </w:r>
    </w:p>
  </w:footnote>
  <w:footnote w:id="230">
    <w:p w14:paraId="1BAD5574" w14:textId="77777777" w:rsidR="007A05F7" w:rsidRPr="00805213"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eastAsiaTheme="minorEastAsia" w:hAnsiTheme="minorHAnsi" w:cstheme="minorBidi"/>
          <w:i/>
          <w:iCs/>
          <w:sz w:val="16"/>
          <w:szCs w:val="16"/>
          <w:lang w:val="fr-FR" w:bidi="en-US"/>
        </w:rPr>
        <w:t>Tafsiré</w:t>
      </w:r>
      <w:proofErr w:type="spellEnd"/>
      <w:r w:rsidRPr="00805213">
        <w:rPr>
          <w:rFonts w:asciiTheme="minorHAnsi" w:eastAsiaTheme="minorEastAsia" w:hAnsiTheme="minorHAnsi" w:cstheme="minorBidi"/>
          <w:i/>
          <w:iCs/>
          <w:sz w:val="16"/>
          <w:szCs w:val="16"/>
          <w:lang w:val="fr-FR" w:bidi="en-US"/>
        </w:rPr>
        <w:t xml:space="preserve"> Némouna, tome 3, page 112</w:t>
      </w:r>
    </w:p>
  </w:footnote>
  <w:footnote w:id="231">
    <w:p w14:paraId="63B41363"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210</w:t>
      </w:r>
    </w:p>
  </w:footnote>
  <w:footnote w:id="232">
    <w:p w14:paraId="0E58AB6A"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bookmarkStart w:id="62" w:name="_Hlk174950163"/>
      <w:proofErr w:type="spellStart"/>
      <w:r w:rsidRPr="00805213">
        <w:rPr>
          <w:i/>
          <w:iCs/>
          <w:sz w:val="16"/>
          <w:szCs w:val="16"/>
        </w:rPr>
        <w:t>I’laam</w:t>
      </w:r>
      <w:proofErr w:type="spellEnd"/>
      <w:r w:rsidRPr="00805213">
        <w:rPr>
          <w:i/>
          <w:iCs/>
          <w:sz w:val="16"/>
          <w:szCs w:val="16"/>
        </w:rPr>
        <w:t xml:space="preserve"> al-</w:t>
      </w:r>
      <w:proofErr w:type="spellStart"/>
      <w:r w:rsidRPr="00805213">
        <w:rPr>
          <w:i/>
          <w:iCs/>
          <w:sz w:val="16"/>
          <w:szCs w:val="16"/>
        </w:rPr>
        <w:t>Warà</w:t>
      </w:r>
      <w:proofErr w:type="spellEnd"/>
      <w:r w:rsidRPr="00805213">
        <w:rPr>
          <w:i/>
          <w:iCs/>
          <w:sz w:val="16"/>
          <w:szCs w:val="16"/>
        </w:rPr>
        <w:t>, page 192</w:t>
      </w:r>
      <w:bookmarkEnd w:id="62"/>
    </w:p>
  </w:footnote>
  <w:footnote w:id="233">
    <w:p w14:paraId="7AB4AAF1"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r w:rsidRPr="00805213">
        <w:rPr>
          <w:sz w:val="16"/>
          <w:szCs w:val="16"/>
          <w:lang w:val="fr-BE"/>
        </w:rPr>
        <w:t xml:space="preserve">Voir l’exégèse de ces versets dans le </w:t>
      </w:r>
      <w:proofErr w:type="spellStart"/>
      <w:r w:rsidRPr="00805213">
        <w:rPr>
          <w:sz w:val="16"/>
          <w:szCs w:val="16"/>
        </w:rPr>
        <w:t>Tafsiré</w:t>
      </w:r>
      <w:proofErr w:type="spellEnd"/>
      <w:r w:rsidRPr="00805213">
        <w:rPr>
          <w:sz w:val="16"/>
          <w:szCs w:val="16"/>
        </w:rPr>
        <w:t xml:space="preserve"> </w:t>
      </w:r>
      <w:r w:rsidRPr="00805213">
        <w:rPr>
          <w:rFonts w:eastAsia="Times New Roman"/>
          <w:sz w:val="16"/>
          <w:szCs w:val="16"/>
        </w:rPr>
        <w:t xml:space="preserve">Majmà’ al </w:t>
      </w:r>
      <w:proofErr w:type="spellStart"/>
      <w:r w:rsidRPr="00805213">
        <w:rPr>
          <w:rFonts w:eastAsia="Times New Roman"/>
          <w:sz w:val="16"/>
          <w:szCs w:val="16"/>
        </w:rPr>
        <w:t>Bayàn</w:t>
      </w:r>
      <w:proofErr w:type="spellEnd"/>
      <w:r w:rsidRPr="00805213">
        <w:rPr>
          <w:sz w:val="16"/>
          <w:szCs w:val="16"/>
        </w:rPr>
        <w:t>.</w:t>
      </w:r>
    </w:p>
  </w:footnote>
  <w:footnote w:id="234">
    <w:p w14:paraId="000ECA8D" w14:textId="77777777" w:rsidR="007A05F7" w:rsidRPr="00805213"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hAnsiTheme="minorHAnsi" w:cstheme="minorBidi"/>
          <w:i/>
          <w:iCs/>
          <w:sz w:val="16"/>
          <w:szCs w:val="16"/>
          <w:lang w:val="fr-FR" w:bidi="en-US"/>
        </w:rPr>
        <w:t>Tafsiré</w:t>
      </w:r>
      <w:proofErr w:type="spellEnd"/>
      <w:r w:rsidRPr="00805213">
        <w:rPr>
          <w:rFonts w:asciiTheme="minorHAnsi" w:hAnsiTheme="minorHAnsi" w:cstheme="minorBidi"/>
          <w:i/>
          <w:iCs/>
          <w:sz w:val="16"/>
          <w:szCs w:val="16"/>
          <w:lang w:val="fr-FR" w:bidi="en-US"/>
        </w:rPr>
        <w:t xml:space="preserve"> </w:t>
      </w:r>
      <w:proofErr w:type="spellStart"/>
      <w:r w:rsidRPr="00805213">
        <w:rPr>
          <w:rFonts w:asciiTheme="minorHAnsi" w:hAnsiTheme="minorHAnsi" w:cstheme="minorBidi"/>
          <w:i/>
          <w:iCs/>
          <w:sz w:val="16"/>
          <w:szCs w:val="16"/>
          <w:lang w:val="fr-FR" w:bidi="en-US"/>
        </w:rPr>
        <w:t>Qur’ané</w:t>
      </w:r>
      <w:proofErr w:type="spellEnd"/>
      <w:r w:rsidRPr="00805213">
        <w:rPr>
          <w:rFonts w:asciiTheme="minorHAnsi" w:hAnsiTheme="minorHAnsi" w:cstheme="minorBidi"/>
          <w:i/>
          <w:iCs/>
          <w:sz w:val="16"/>
          <w:szCs w:val="16"/>
          <w:lang w:val="fr-FR" w:bidi="en-US"/>
        </w:rPr>
        <w:t xml:space="preserve"> Mehr, tome 2, page 212</w:t>
      </w:r>
    </w:p>
  </w:footnote>
  <w:footnote w:id="235">
    <w:p w14:paraId="527D4562"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214</w:t>
      </w:r>
    </w:p>
  </w:footnote>
  <w:footnote w:id="236">
    <w:p w14:paraId="2ADBA95B"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215</w:t>
      </w:r>
    </w:p>
  </w:footnote>
  <w:footnote w:id="237">
    <w:p w14:paraId="47FCC6A0"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216</w:t>
      </w:r>
    </w:p>
  </w:footnote>
  <w:footnote w:id="238">
    <w:p w14:paraId="475CB54D" w14:textId="77777777" w:rsidR="007A05F7" w:rsidRPr="00805213" w:rsidRDefault="007A05F7" w:rsidP="00FB7BFD">
      <w:pPr>
        <w:pStyle w:val="Paragraphedeliste1"/>
        <w:spacing w:after="0"/>
        <w:ind w:left="0"/>
        <w:jc w:val="left"/>
        <w:rPr>
          <w:i/>
          <w:iCs/>
          <w:sz w:val="16"/>
          <w:szCs w:val="16"/>
          <w:lang w:val="fr-RE"/>
        </w:rPr>
      </w:pPr>
      <w:r w:rsidRPr="00805213">
        <w:rPr>
          <w:rStyle w:val="Appelnotedebasdep"/>
          <w:sz w:val="16"/>
          <w:szCs w:val="16"/>
        </w:rPr>
        <w:footnoteRef/>
      </w:r>
      <w:r w:rsidRPr="00FE7353">
        <w:rPr>
          <w:sz w:val="16"/>
          <w:szCs w:val="16"/>
          <w:lang w:val="fr-BE"/>
        </w:rPr>
        <w:t xml:space="preserve"> </w:t>
      </w:r>
      <w:proofErr w:type="spellStart"/>
      <w:r w:rsidRPr="00805213">
        <w:rPr>
          <w:rFonts w:asciiTheme="minorHAnsi" w:hAnsiTheme="minorHAnsi" w:cstheme="minorBidi"/>
          <w:i/>
          <w:iCs/>
          <w:sz w:val="16"/>
          <w:szCs w:val="16"/>
          <w:lang w:val="fr-FR" w:bidi="en-US"/>
        </w:rPr>
        <w:t>Tafsiré</w:t>
      </w:r>
      <w:proofErr w:type="spellEnd"/>
      <w:r w:rsidRPr="00805213">
        <w:rPr>
          <w:rFonts w:asciiTheme="minorHAnsi" w:hAnsiTheme="minorHAnsi" w:cstheme="minorBidi"/>
          <w:i/>
          <w:iCs/>
          <w:sz w:val="16"/>
          <w:szCs w:val="16"/>
          <w:lang w:val="fr-FR" w:bidi="en-US"/>
        </w:rPr>
        <w:t xml:space="preserve"> </w:t>
      </w:r>
      <w:proofErr w:type="spellStart"/>
      <w:r w:rsidRPr="00805213">
        <w:rPr>
          <w:rFonts w:asciiTheme="minorHAnsi" w:hAnsiTheme="minorHAnsi" w:cstheme="minorBidi"/>
          <w:i/>
          <w:iCs/>
          <w:sz w:val="16"/>
          <w:szCs w:val="16"/>
          <w:lang w:val="fr-FR" w:bidi="en-US"/>
        </w:rPr>
        <w:t>Qur’ané</w:t>
      </w:r>
      <w:proofErr w:type="spellEnd"/>
      <w:r w:rsidRPr="00805213">
        <w:rPr>
          <w:rFonts w:asciiTheme="minorHAnsi" w:hAnsiTheme="minorHAnsi" w:cstheme="minorBidi"/>
          <w:i/>
          <w:iCs/>
          <w:sz w:val="16"/>
          <w:szCs w:val="16"/>
          <w:lang w:val="fr-FR" w:bidi="en-US"/>
        </w:rPr>
        <w:t xml:space="preserve"> Mehr, tome 2, page 217 ; </w:t>
      </w:r>
      <w:proofErr w:type="spellStart"/>
      <w:r w:rsidRPr="00805213">
        <w:rPr>
          <w:rFonts w:asciiTheme="minorHAnsi" w:eastAsiaTheme="minorEastAsia" w:hAnsiTheme="minorHAnsi" w:cstheme="minorBidi"/>
          <w:i/>
          <w:iCs/>
          <w:sz w:val="16"/>
          <w:szCs w:val="16"/>
          <w:lang w:val="fr-FR" w:bidi="en-US"/>
        </w:rPr>
        <w:t>Tafsiré</w:t>
      </w:r>
      <w:proofErr w:type="spellEnd"/>
      <w:r w:rsidRPr="00805213">
        <w:rPr>
          <w:rFonts w:asciiTheme="minorHAnsi" w:eastAsiaTheme="minorEastAsia" w:hAnsiTheme="minorHAnsi" w:cstheme="minorBidi"/>
          <w:i/>
          <w:iCs/>
          <w:sz w:val="16"/>
          <w:szCs w:val="16"/>
          <w:lang w:val="fr-FR" w:bidi="en-US"/>
        </w:rPr>
        <w:t xml:space="preserve"> </w:t>
      </w:r>
      <w:proofErr w:type="spellStart"/>
      <w:r w:rsidRPr="00805213">
        <w:rPr>
          <w:rFonts w:asciiTheme="minorHAnsi" w:eastAsiaTheme="minorEastAsia" w:hAnsiTheme="minorHAnsi" w:cstheme="minorBidi"/>
          <w:i/>
          <w:iCs/>
          <w:sz w:val="16"/>
          <w:szCs w:val="16"/>
          <w:lang w:val="fr-FR" w:bidi="en-US"/>
        </w:rPr>
        <w:t>Némouna</w:t>
      </w:r>
      <w:proofErr w:type="spellEnd"/>
      <w:r w:rsidRPr="00805213">
        <w:rPr>
          <w:rFonts w:asciiTheme="minorHAnsi" w:eastAsiaTheme="minorEastAsia" w:hAnsiTheme="minorHAnsi" w:cstheme="minorBidi"/>
          <w:i/>
          <w:iCs/>
          <w:sz w:val="16"/>
          <w:szCs w:val="16"/>
          <w:lang w:val="fr-FR" w:bidi="en-US"/>
        </w:rPr>
        <w:t>, tome 3, page 122 </w:t>
      </w:r>
    </w:p>
  </w:footnote>
  <w:footnote w:id="239">
    <w:p w14:paraId="4AA42842" w14:textId="77777777" w:rsidR="007A05F7" w:rsidRPr="00805213" w:rsidRDefault="007A05F7" w:rsidP="00FB7BFD">
      <w:pPr>
        <w:pStyle w:val="Notedebasdepage"/>
        <w:rPr>
          <w:sz w:val="16"/>
          <w:szCs w:val="16"/>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218</w:t>
      </w:r>
    </w:p>
  </w:footnote>
  <w:footnote w:id="240">
    <w:p w14:paraId="16A94B4A" w14:textId="77777777" w:rsidR="007A05F7" w:rsidRPr="00B131C8" w:rsidRDefault="007A05F7" w:rsidP="00FB7BFD">
      <w:pPr>
        <w:pStyle w:val="Paragraphedeliste"/>
        <w:spacing w:after="0"/>
        <w:ind w:left="0"/>
        <w:rPr>
          <w:i/>
          <w:iCs/>
          <w:sz w:val="16"/>
          <w:szCs w:val="18"/>
        </w:rPr>
      </w:pPr>
      <w:r w:rsidRPr="00805213">
        <w:rPr>
          <w:rStyle w:val="Appelnotedebasdep"/>
          <w:sz w:val="16"/>
          <w:szCs w:val="16"/>
        </w:rPr>
        <w:footnoteRef/>
      </w:r>
      <w:r w:rsidRPr="00805213">
        <w:rPr>
          <w:sz w:val="16"/>
          <w:szCs w:val="16"/>
        </w:rPr>
        <w:t xml:space="preserve"> </w:t>
      </w:r>
      <w:proofErr w:type="spellStart"/>
      <w:r w:rsidRPr="00805213">
        <w:rPr>
          <w:i/>
          <w:iCs/>
          <w:sz w:val="16"/>
          <w:szCs w:val="16"/>
          <w:lang w:bidi="en-US"/>
        </w:rPr>
        <w:t>Tafsiré</w:t>
      </w:r>
      <w:proofErr w:type="spellEnd"/>
      <w:r w:rsidRPr="00805213">
        <w:rPr>
          <w:i/>
          <w:iCs/>
          <w:sz w:val="16"/>
          <w:szCs w:val="16"/>
          <w:lang w:bidi="en-US"/>
        </w:rPr>
        <w:t xml:space="preserve"> </w:t>
      </w:r>
      <w:proofErr w:type="spellStart"/>
      <w:r w:rsidRPr="00805213">
        <w:rPr>
          <w:i/>
          <w:iCs/>
          <w:sz w:val="16"/>
          <w:szCs w:val="16"/>
          <w:lang w:bidi="en-US"/>
        </w:rPr>
        <w:t>Qur’ané</w:t>
      </w:r>
      <w:proofErr w:type="spellEnd"/>
      <w:r w:rsidRPr="00805213">
        <w:rPr>
          <w:i/>
          <w:iCs/>
          <w:sz w:val="16"/>
          <w:szCs w:val="16"/>
          <w:lang w:bidi="en-US"/>
        </w:rPr>
        <w:t xml:space="preserve"> Mehr, tome 2, page 218 ; </w:t>
      </w:r>
      <w:proofErr w:type="spellStart"/>
      <w:r w:rsidRPr="00805213">
        <w:rPr>
          <w:i/>
          <w:iCs/>
          <w:sz w:val="16"/>
          <w:szCs w:val="16"/>
        </w:rPr>
        <w:t>Tafsiré</w:t>
      </w:r>
      <w:proofErr w:type="spellEnd"/>
      <w:r w:rsidRPr="00805213">
        <w:rPr>
          <w:i/>
          <w:iCs/>
          <w:sz w:val="16"/>
          <w:szCs w:val="16"/>
        </w:rPr>
        <w:t xml:space="preserve"> Nour, tome 2, page 200</w:t>
      </w:r>
      <w:r>
        <w:rPr>
          <w:i/>
          <w:iCs/>
          <w:sz w:val="16"/>
          <w:szCs w:val="18"/>
        </w:rPr>
        <w:t xml:space="preserve"> </w:t>
      </w:r>
    </w:p>
  </w:footnote>
  <w:footnote w:id="241">
    <w:p w14:paraId="77BA0B27" w14:textId="77777777" w:rsidR="007A05F7" w:rsidRPr="0059501E" w:rsidRDefault="007A05F7" w:rsidP="00FB7BFD">
      <w:pPr>
        <w:pStyle w:val="Notedebasdepage"/>
        <w:rPr>
          <w:sz w:val="16"/>
          <w:szCs w:val="16"/>
        </w:rPr>
      </w:pPr>
      <w:r w:rsidRPr="0059501E">
        <w:rPr>
          <w:rStyle w:val="Appelnotedebasdep"/>
          <w:sz w:val="16"/>
          <w:szCs w:val="16"/>
        </w:rPr>
        <w:footnoteRef/>
      </w:r>
      <w:r w:rsidRPr="0059501E">
        <w:rPr>
          <w:sz w:val="16"/>
          <w:szCs w:val="16"/>
        </w:rPr>
        <w:t xml:space="preserve"> </w:t>
      </w:r>
      <w:proofErr w:type="spellStart"/>
      <w:r w:rsidRPr="0059501E">
        <w:rPr>
          <w:i/>
          <w:iCs/>
          <w:sz w:val="16"/>
          <w:szCs w:val="16"/>
          <w:lang w:bidi="en-US"/>
        </w:rPr>
        <w:t>Tafsiré</w:t>
      </w:r>
      <w:proofErr w:type="spellEnd"/>
      <w:r w:rsidRPr="0059501E">
        <w:rPr>
          <w:i/>
          <w:iCs/>
          <w:sz w:val="16"/>
          <w:szCs w:val="16"/>
          <w:lang w:bidi="en-US"/>
        </w:rPr>
        <w:t xml:space="preserve"> </w:t>
      </w:r>
      <w:proofErr w:type="spellStart"/>
      <w:r w:rsidRPr="0059501E">
        <w:rPr>
          <w:i/>
          <w:iCs/>
          <w:sz w:val="16"/>
          <w:szCs w:val="16"/>
          <w:lang w:bidi="en-US"/>
        </w:rPr>
        <w:t>Qur’ané</w:t>
      </w:r>
      <w:proofErr w:type="spellEnd"/>
      <w:r w:rsidRPr="0059501E">
        <w:rPr>
          <w:i/>
          <w:iCs/>
          <w:sz w:val="16"/>
          <w:szCs w:val="16"/>
          <w:lang w:bidi="en-US"/>
        </w:rPr>
        <w:t xml:space="preserve"> Mehr, tome 2, page 219</w:t>
      </w:r>
    </w:p>
  </w:footnote>
  <w:footnote w:id="242">
    <w:p w14:paraId="374ADCFE" w14:textId="77777777" w:rsidR="007A05F7" w:rsidRPr="0059501E" w:rsidRDefault="007A05F7" w:rsidP="00FB7BFD">
      <w:pPr>
        <w:pStyle w:val="Paragraphedeliste1"/>
        <w:spacing w:after="0"/>
        <w:ind w:left="0"/>
        <w:jc w:val="left"/>
        <w:rPr>
          <w:i/>
          <w:iCs/>
          <w:sz w:val="16"/>
          <w:szCs w:val="16"/>
          <w:lang w:val="fr-RE"/>
        </w:rPr>
      </w:pPr>
      <w:r w:rsidRPr="0059501E">
        <w:rPr>
          <w:rStyle w:val="Appelnotedebasdep"/>
          <w:sz w:val="16"/>
          <w:szCs w:val="16"/>
        </w:rPr>
        <w:footnoteRef/>
      </w:r>
      <w:r w:rsidRPr="00FE7353">
        <w:rPr>
          <w:sz w:val="16"/>
          <w:szCs w:val="16"/>
          <w:lang w:val="fr-BE"/>
        </w:rPr>
        <w:t xml:space="preserve"> </w:t>
      </w:r>
      <w:r w:rsidRPr="0059501E">
        <w:rPr>
          <w:i/>
          <w:iCs/>
          <w:sz w:val="16"/>
          <w:szCs w:val="16"/>
          <w:lang w:val="fr-RE"/>
        </w:rPr>
        <w:t xml:space="preserve">Man la </w:t>
      </w:r>
      <w:proofErr w:type="spellStart"/>
      <w:r w:rsidRPr="0059501E">
        <w:rPr>
          <w:i/>
          <w:iCs/>
          <w:sz w:val="16"/>
          <w:szCs w:val="16"/>
          <w:lang w:val="fr-RE"/>
        </w:rPr>
        <w:t>Yahduruh</w:t>
      </w:r>
      <w:proofErr w:type="spellEnd"/>
      <w:r w:rsidRPr="0059501E">
        <w:rPr>
          <w:i/>
          <w:iCs/>
          <w:sz w:val="16"/>
          <w:szCs w:val="16"/>
          <w:lang w:val="fr-RE"/>
        </w:rPr>
        <w:t xml:space="preserve"> al-</w:t>
      </w:r>
      <w:proofErr w:type="spellStart"/>
      <w:r w:rsidRPr="0059501E">
        <w:rPr>
          <w:i/>
          <w:iCs/>
          <w:sz w:val="16"/>
          <w:szCs w:val="16"/>
          <w:lang w:val="fr-RE"/>
        </w:rPr>
        <w:t>Faqih</w:t>
      </w:r>
      <w:proofErr w:type="spellEnd"/>
      <w:r w:rsidRPr="0059501E">
        <w:rPr>
          <w:i/>
          <w:iCs/>
          <w:sz w:val="16"/>
          <w:szCs w:val="16"/>
          <w:lang w:val="fr-RE"/>
        </w:rPr>
        <w:t xml:space="preserve">, tome 1, page 240 </w:t>
      </w:r>
    </w:p>
  </w:footnote>
  <w:footnote w:id="243">
    <w:p w14:paraId="4E0CBFA2" w14:textId="77777777" w:rsidR="007A05F7" w:rsidRPr="0059501E" w:rsidRDefault="007A05F7" w:rsidP="00FB7BFD">
      <w:pPr>
        <w:pStyle w:val="Notedebasdepage"/>
        <w:rPr>
          <w:sz w:val="16"/>
          <w:szCs w:val="16"/>
        </w:rPr>
      </w:pPr>
      <w:r w:rsidRPr="0059501E">
        <w:rPr>
          <w:rStyle w:val="Appelnotedebasdep"/>
          <w:sz w:val="16"/>
          <w:szCs w:val="16"/>
        </w:rPr>
        <w:footnoteRef/>
      </w:r>
      <w:r w:rsidRPr="0059501E">
        <w:rPr>
          <w:sz w:val="16"/>
          <w:szCs w:val="16"/>
        </w:rPr>
        <w:t xml:space="preserve"> </w:t>
      </w:r>
      <w:proofErr w:type="spellStart"/>
      <w:r w:rsidRPr="0059501E">
        <w:rPr>
          <w:i/>
          <w:iCs/>
          <w:sz w:val="16"/>
          <w:szCs w:val="16"/>
          <w:lang w:bidi="en-US"/>
        </w:rPr>
        <w:t>Tafsiré</w:t>
      </w:r>
      <w:proofErr w:type="spellEnd"/>
      <w:r w:rsidRPr="0059501E">
        <w:rPr>
          <w:i/>
          <w:iCs/>
          <w:sz w:val="16"/>
          <w:szCs w:val="16"/>
          <w:lang w:bidi="en-US"/>
        </w:rPr>
        <w:t xml:space="preserve"> </w:t>
      </w:r>
      <w:proofErr w:type="spellStart"/>
      <w:r w:rsidRPr="0059501E">
        <w:rPr>
          <w:i/>
          <w:iCs/>
          <w:sz w:val="16"/>
          <w:szCs w:val="16"/>
          <w:lang w:bidi="en-US"/>
        </w:rPr>
        <w:t>Qur’ané</w:t>
      </w:r>
      <w:proofErr w:type="spellEnd"/>
      <w:r w:rsidRPr="0059501E">
        <w:rPr>
          <w:i/>
          <w:iCs/>
          <w:sz w:val="16"/>
          <w:szCs w:val="16"/>
          <w:lang w:bidi="en-US"/>
        </w:rPr>
        <w:t xml:space="preserve"> Mehr, tome 2, page 220</w:t>
      </w:r>
    </w:p>
  </w:footnote>
  <w:footnote w:id="244">
    <w:p w14:paraId="5A208F01" w14:textId="77777777" w:rsidR="007A05F7" w:rsidRPr="00410CA1" w:rsidRDefault="007A05F7" w:rsidP="00FB7BFD">
      <w:pPr>
        <w:pStyle w:val="Notedebasdepage"/>
        <w:rPr>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rPr>
        <w:t>I’laam</w:t>
      </w:r>
      <w:proofErr w:type="spellEnd"/>
      <w:r w:rsidRPr="00410CA1">
        <w:rPr>
          <w:i/>
          <w:iCs/>
          <w:sz w:val="16"/>
          <w:szCs w:val="16"/>
        </w:rPr>
        <w:t xml:space="preserve"> al-</w:t>
      </w:r>
      <w:proofErr w:type="spellStart"/>
      <w:r w:rsidRPr="00410CA1">
        <w:rPr>
          <w:i/>
          <w:iCs/>
          <w:sz w:val="16"/>
          <w:szCs w:val="16"/>
        </w:rPr>
        <w:t>Warà</w:t>
      </w:r>
      <w:proofErr w:type="spellEnd"/>
      <w:r w:rsidRPr="00410CA1">
        <w:rPr>
          <w:i/>
          <w:iCs/>
          <w:sz w:val="16"/>
          <w:szCs w:val="16"/>
        </w:rPr>
        <w:t>, page 81</w:t>
      </w:r>
    </w:p>
  </w:footnote>
  <w:footnote w:id="245">
    <w:p w14:paraId="2E1AFB72" w14:textId="77777777" w:rsidR="007A05F7" w:rsidRPr="00410CA1" w:rsidRDefault="007A05F7" w:rsidP="00FB7BFD">
      <w:pPr>
        <w:pStyle w:val="Paragraphedeliste"/>
        <w:spacing w:after="0"/>
        <w:ind w:left="0"/>
        <w:rPr>
          <w:i/>
          <w:iCs/>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Qur’ané</w:t>
      </w:r>
      <w:proofErr w:type="spellEnd"/>
      <w:r w:rsidRPr="00410CA1">
        <w:rPr>
          <w:i/>
          <w:iCs/>
          <w:sz w:val="16"/>
          <w:szCs w:val="16"/>
          <w:lang w:bidi="en-US"/>
        </w:rPr>
        <w:t xml:space="preserve"> Mehr, tome 2, page 222 ;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Némouna</w:t>
      </w:r>
      <w:proofErr w:type="spellEnd"/>
      <w:r w:rsidRPr="00410CA1">
        <w:rPr>
          <w:i/>
          <w:iCs/>
          <w:sz w:val="16"/>
          <w:szCs w:val="16"/>
          <w:lang w:bidi="en-US"/>
        </w:rPr>
        <w:t xml:space="preserve">, tome 3, page 129 ; </w:t>
      </w:r>
      <w:proofErr w:type="spellStart"/>
      <w:r w:rsidRPr="00410CA1">
        <w:rPr>
          <w:i/>
          <w:iCs/>
          <w:sz w:val="16"/>
          <w:szCs w:val="16"/>
        </w:rPr>
        <w:t>Tafsiré</w:t>
      </w:r>
      <w:proofErr w:type="spellEnd"/>
      <w:r w:rsidRPr="00410CA1">
        <w:rPr>
          <w:i/>
          <w:iCs/>
          <w:sz w:val="16"/>
          <w:szCs w:val="16"/>
        </w:rPr>
        <w:t xml:space="preserve"> Nour, tome 2, page 201</w:t>
      </w:r>
      <w:r w:rsidRPr="00410CA1">
        <w:rPr>
          <w:i/>
          <w:iCs/>
          <w:sz w:val="16"/>
          <w:szCs w:val="16"/>
          <w:lang w:bidi="en-US"/>
        </w:rPr>
        <w:t xml:space="preserve"> </w:t>
      </w:r>
    </w:p>
  </w:footnote>
  <w:footnote w:id="246">
    <w:p w14:paraId="5C2D1556" w14:textId="77777777" w:rsidR="007A05F7" w:rsidRPr="00410CA1" w:rsidRDefault="007A05F7" w:rsidP="00FB7BFD">
      <w:pPr>
        <w:pStyle w:val="Notedebasdepage"/>
        <w:rPr>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Qur’ané</w:t>
      </w:r>
      <w:proofErr w:type="spellEnd"/>
      <w:r w:rsidRPr="00410CA1">
        <w:rPr>
          <w:i/>
          <w:iCs/>
          <w:sz w:val="16"/>
          <w:szCs w:val="16"/>
          <w:lang w:bidi="en-US"/>
        </w:rPr>
        <w:t xml:space="preserve"> Mehr, tome 2, page 223 ;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Némouna</w:t>
      </w:r>
      <w:proofErr w:type="spellEnd"/>
      <w:r w:rsidRPr="00410CA1">
        <w:rPr>
          <w:i/>
          <w:iCs/>
          <w:sz w:val="16"/>
          <w:szCs w:val="16"/>
          <w:lang w:bidi="en-US"/>
        </w:rPr>
        <w:t>, tome 3, page 135 </w:t>
      </w:r>
    </w:p>
  </w:footnote>
  <w:footnote w:id="247">
    <w:p w14:paraId="489864AD" w14:textId="77777777" w:rsidR="007A05F7" w:rsidRPr="00410CA1" w:rsidRDefault="007A05F7" w:rsidP="00FB7BFD">
      <w:pPr>
        <w:pStyle w:val="Paragraphedeliste"/>
        <w:spacing w:after="0" w:line="240" w:lineRule="auto"/>
        <w:ind w:left="0"/>
        <w:rPr>
          <w:rFonts w:eastAsia="Times New Roman"/>
          <w:i/>
          <w:iCs/>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rPr>
        <w:t>Tafsiré</w:t>
      </w:r>
      <w:proofErr w:type="spellEnd"/>
      <w:r w:rsidRPr="00410CA1">
        <w:rPr>
          <w:i/>
          <w:iCs/>
          <w:sz w:val="16"/>
          <w:szCs w:val="16"/>
        </w:rPr>
        <w:t xml:space="preserve"> </w:t>
      </w:r>
      <w:r w:rsidRPr="00410CA1">
        <w:rPr>
          <w:rFonts w:eastAsia="Times New Roman"/>
          <w:i/>
          <w:iCs/>
          <w:sz w:val="16"/>
          <w:szCs w:val="16"/>
        </w:rPr>
        <w:t xml:space="preserve">Majmà’ al </w:t>
      </w:r>
      <w:proofErr w:type="spellStart"/>
      <w:r w:rsidRPr="00410CA1">
        <w:rPr>
          <w:rFonts w:eastAsia="Times New Roman"/>
          <w:i/>
          <w:iCs/>
          <w:sz w:val="16"/>
          <w:szCs w:val="16"/>
        </w:rPr>
        <w:t>Bayàn</w:t>
      </w:r>
      <w:proofErr w:type="spellEnd"/>
      <w:r w:rsidRPr="00410CA1">
        <w:rPr>
          <w:rFonts w:eastAsia="Times New Roman"/>
          <w:i/>
          <w:iCs/>
          <w:sz w:val="16"/>
          <w:szCs w:val="16"/>
        </w:rPr>
        <w:t>, tome 2, page 864</w:t>
      </w:r>
    </w:p>
  </w:footnote>
  <w:footnote w:id="248">
    <w:p w14:paraId="195B11EC" w14:textId="77777777" w:rsidR="007A05F7" w:rsidRPr="00410CA1"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226</w:t>
      </w:r>
    </w:p>
  </w:footnote>
  <w:footnote w:id="249">
    <w:p w14:paraId="55CB52BD" w14:textId="77777777" w:rsidR="007A05F7" w:rsidRPr="00410CA1"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228 ; </w:t>
      </w:r>
      <w:proofErr w:type="spellStart"/>
      <w:r w:rsidRPr="00410CA1">
        <w:rPr>
          <w:rFonts w:asciiTheme="minorHAnsi" w:eastAsiaTheme="minorEastAsia" w:hAnsiTheme="minorHAnsi" w:cstheme="minorBidi"/>
          <w:i/>
          <w:iCs/>
          <w:sz w:val="16"/>
          <w:szCs w:val="16"/>
          <w:lang w:val="fr-FR" w:bidi="en-US"/>
        </w:rPr>
        <w:t>Tafsiré</w:t>
      </w:r>
      <w:proofErr w:type="spellEnd"/>
      <w:r w:rsidRPr="00410CA1">
        <w:rPr>
          <w:rFonts w:asciiTheme="minorHAnsi" w:eastAsiaTheme="minorEastAsia" w:hAnsiTheme="minorHAnsi" w:cstheme="minorBidi"/>
          <w:i/>
          <w:iCs/>
          <w:sz w:val="16"/>
          <w:szCs w:val="16"/>
          <w:lang w:val="fr-FR" w:bidi="en-US"/>
        </w:rPr>
        <w:t xml:space="preserve"> </w:t>
      </w:r>
      <w:proofErr w:type="spellStart"/>
      <w:r w:rsidRPr="00410CA1">
        <w:rPr>
          <w:rFonts w:asciiTheme="minorHAnsi" w:eastAsiaTheme="minorEastAsia" w:hAnsiTheme="minorHAnsi" w:cstheme="minorBidi"/>
          <w:i/>
          <w:iCs/>
          <w:sz w:val="16"/>
          <w:szCs w:val="16"/>
          <w:lang w:val="fr-FR" w:bidi="en-US"/>
        </w:rPr>
        <w:t>Némouna</w:t>
      </w:r>
      <w:proofErr w:type="spellEnd"/>
      <w:r w:rsidRPr="00410CA1">
        <w:rPr>
          <w:rFonts w:asciiTheme="minorHAnsi" w:eastAsiaTheme="minorEastAsia" w:hAnsiTheme="minorHAnsi" w:cstheme="minorBidi"/>
          <w:i/>
          <w:iCs/>
          <w:sz w:val="16"/>
          <w:szCs w:val="16"/>
          <w:lang w:val="fr-FR" w:bidi="en-US"/>
        </w:rPr>
        <w:t xml:space="preserve">, tome 3, page 135 </w:t>
      </w:r>
    </w:p>
  </w:footnote>
  <w:footnote w:id="250">
    <w:p w14:paraId="74320BDA" w14:textId="77777777" w:rsidR="007A05F7" w:rsidRPr="00410CA1" w:rsidRDefault="007A05F7" w:rsidP="00FB7BFD">
      <w:pPr>
        <w:pStyle w:val="Paragraphedeliste1"/>
        <w:spacing w:after="0"/>
        <w:ind w:left="0"/>
        <w:rPr>
          <w:rFonts w:asciiTheme="minorHAnsi" w:hAnsiTheme="minorHAnsi" w:cstheme="minorBidi"/>
          <w:i/>
          <w:iCs/>
          <w:sz w:val="16"/>
          <w:szCs w:val="16"/>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229</w:t>
      </w:r>
    </w:p>
  </w:footnote>
  <w:footnote w:id="251">
    <w:p w14:paraId="3EFD9950" w14:textId="77777777" w:rsidR="007A05F7" w:rsidRPr="0059501E" w:rsidRDefault="007A05F7" w:rsidP="00FB7BFD">
      <w:pPr>
        <w:pStyle w:val="Paragraphedeliste1"/>
        <w:spacing w:after="0"/>
        <w:ind w:left="0"/>
        <w:rPr>
          <w:rFonts w:asciiTheme="minorHAnsi" w:hAnsiTheme="minorHAnsi" w:cstheme="minorBidi"/>
          <w:i/>
          <w:iCs/>
          <w:sz w:val="16"/>
          <w:szCs w:val="16"/>
          <w:lang w:val="fr-FR" w:bidi="en-US"/>
        </w:rPr>
      </w:pPr>
      <w:r w:rsidRPr="0059501E">
        <w:rPr>
          <w:rStyle w:val="Appelnotedebasdep"/>
          <w:sz w:val="16"/>
          <w:szCs w:val="16"/>
        </w:rPr>
        <w:footnoteRef/>
      </w:r>
      <w:r w:rsidRPr="00FE7353">
        <w:rPr>
          <w:sz w:val="16"/>
          <w:szCs w:val="16"/>
          <w:lang w:val="fr-BE"/>
        </w:rPr>
        <w:t xml:space="preserve"> </w:t>
      </w:r>
      <w:proofErr w:type="spellStart"/>
      <w:r w:rsidRPr="0059501E">
        <w:rPr>
          <w:rFonts w:asciiTheme="minorHAnsi" w:hAnsiTheme="minorHAnsi" w:cstheme="minorBidi"/>
          <w:i/>
          <w:iCs/>
          <w:sz w:val="16"/>
          <w:szCs w:val="16"/>
          <w:lang w:val="fr-FR" w:bidi="en-US"/>
        </w:rPr>
        <w:t>Tafsiré</w:t>
      </w:r>
      <w:proofErr w:type="spellEnd"/>
      <w:r w:rsidRPr="0059501E">
        <w:rPr>
          <w:rFonts w:asciiTheme="minorHAnsi" w:hAnsiTheme="minorHAnsi" w:cstheme="minorBidi"/>
          <w:i/>
          <w:iCs/>
          <w:sz w:val="16"/>
          <w:szCs w:val="16"/>
          <w:lang w:val="fr-FR" w:bidi="en-US"/>
        </w:rPr>
        <w:t xml:space="preserve"> </w:t>
      </w:r>
      <w:proofErr w:type="spellStart"/>
      <w:r w:rsidRPr="0059501E">
        <w:rPr>
          <w:rFonts w:asciiTheme="minorHAnsi" w:hAnsiTheme="minorHAnsi" w:cstheme="minorBidi"/>
          <w:i/>
          <w:iCs/>
          <w:sz w:val="16"/>
          <w:szCs w:val="16"/>
          <w:lang w:val="fr-FR" w:bidi="en-US"/>
        </w:rPr>
        <w:t>Qur’ané</w:t>
      </w:r>
      <w:proofErr w:type="spellEnd"/>
      <w:r w:rsidRPr="0059501E">
        <w:rPr>
          <w:rFonts w:asciiTheme="minorHAnsi" w:hAnsiTheme="minorHAnsi" w:cstheme="minorBidi"/>
          <w:i/>
          <w:iCs/>
          <w:sz w:val="16"/>
          <w:szCs w:val="16"/>
          <w:lang w:val="fr-FR" w:bidi="en-US"/>
        </w:rPr>
        <w:t xml:space="preserve"> Mehr, tome 2, page 230</w:t>
      </w:r>
    </w:p>
  </w:footnote>
  <w:footnote w:id="252">
    <w:p w14:paraId="21EF7A4A" w14:textId="77777777" w:rsidR="007A05F7" w:rsidRPr="0059501E"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59501E">
        <w:rPr>
          <w:rStyle w:val="Appelnotedebasdep"/>
          <w:sz w:val="16"/>
          <w:szCs w:val="16"/>
        </w:rPr>
        <w:footnoteRef/>
      </w:r>
      <w:r w:rsidRPr="00FE7353">
        <w:rPr>
          <w:sz w:val="16"/>
          <w:szCs w:val="16"/>
          <w:lang w:val="fr-FR"/>
        </w:rPr>
        <w:t xml:space="preserve"> </w:t>
      </w:r>
      <w:proofErr w:type="spellStart"/>
      <w:r w:rsidRPr="0059501E">
        <w:rPr>
          <w:rFonts w:asciiTheme="minorHAnsi" w:eastAsiaTheme="minorEastAsia" w:hAnsiTheme="minorHAnsi" w:cstheme="minorBidi"/>
          <w:i/>
          <w:iCs/>
          <w:sz w:val="16"/>
          <w:szCs w:val="16"/>
          <w:lang w:val="fr-FR" w:bidi="en-US"/>
        </w:rPr>
        <w:t>Tafsiré</w:t>
      </w:r>
      <w:proofErr w:type="spellEnd"/>
      <w:r w:rsidRPr="0059501E">
        <w:rPr>
          <w:rFonts w:asciiTheme="minorHAnsi" w:eastAsiaTheme="minorEastAsia" w:hAnsiTheme="minorHAnsi" w:cstheme="minorBidi"/>
          <w:i/>
          <w:iCs/>
          <w:sz w:val="16"/>
          <w:szCs w:val="16"/>
          <w:lang w:val="fr-FR" w:bidi="en-US"/>
        </w:rPr>
        <w:t xml:space="preserve"> Némouna, tome 3, page 140</w:t>
      </w:r>
    </w:p>
  </w:footnote>
  <w:footnote w:id="253">
    <w:p w14:paraId="7B3335C2" w14:textId="77777777" w:rsidR="007A05F7" w:rsidRPr="00EE5214" w:rsidRDefault="007A05F7" w:rsidP="00FB7BFD">
      <w:pPr>
        <w:pStyle w:val="Paragraphedeliste"/>
        <w:tabs>
          <w:tab w:val="left" w:pos="765"/>
        </w:tabs>
        <w:ind w:left="0"/>
        <w:rPr>
          <w:rFonts w:eastAsia="Times New Roman"/>
          <w:i/>
          <w:iCs/>
          <w:sz w:val="16"/>
          <w:szCs w:val="18"/>
          <w:lang w:val="fr-RE"/>
        </w:rPr>
      </w:pPr>
      <w:r w:rsidRPr="0059501E">
        <w:rPr>
          <w:rStyle w:val="Appelnotedebasdep"/>
          <w:sz w:val="16"/>
          <w:szCs w:val="16"/>
        </w:rPr>
        <w:footnoteRef/>
      </w:r>
      <w:r w:rsidRPr="0059501E">
        <w:rPr>
          <w:sz w:val="16"/>
          <w:szCs w:val="16"/>
        </w:rPr>
        <w:t xml:space="preserve"> </w:t>
      </w:r>
      <w:proofErr w:type="spellStart"/>
      <w:r w:rsidRPr="0059501E">
        <w:rPr>
          <w:rFonts w:eastAsia="Times New Roman"/>
          <w:i/>
          <w:iCs/>
          <w:sz w:val="16"/>
          <w:szCs w:val="16"/>
          <w:lang w:val="fr-RE"/>
        </w:rPr>
        <w:t>Bihàr</w:t>
      </w:r>
      <w:proofErr w:type="spellEnd"/>
      <w:r w:rsidRPr="0059501E">
        <w:rPr>
          <w:rFonts w:eastAsia="Times New Roman"/>
          <w:i/>
          <w:iCs/>
          <w:sz w:val="16"/>
          <w:szCs w:val="16"/>
          <w:lang w:val="fr-RE"/>
        </w:rPr>
        <w:t xml:space="preserve"> al </w:t>
      </w:r>
      <w:proofErr w:type="spellStart"/>
      <w:r w:rsidRPr="0059501E">
        <w:rPr>
          <w:rFonts w:eastAsia="Times New Roman"/>
          <w:i/>
          <w:iCs/>
          <w:sz w:val="16"/>
          <w:szCs w:val="16"/>
          <w:lang w:val="fr-RE"/>
        </w:rPr>
        <w:t>Anwàr</w:t>
      </w:r>
      <w:proofErr w:type="spellEnd"/>
      <w:r w:rsidRPr="0059501E">
        <w:rPr>
          <w:rFonts w:eastAsia="Times New Roman"/>
          <w:i/>
          <w:iCs/>
          <w:sz w:val="16"/>
          <w:szCs w:val="16"/>
          <w:lang w:val="fr-RE"/>
        </w:rPr>
        <w:t>, tome 72, page 357</w:t>
      </w:r>
    </w:p>
  </w:footnote>
  <w:footnote w:id="254">
    <w:p w14:paraId="76A23B40" w14:textId="77777777" w:rsidR="007A05F7" w:rsidRPr="00410CA1" w:rsidRDefault="007A05F7" w:rsidP="00FB7BFD">
      <w:pPr>
        <w:pStyle w:val="Paragraphedeliste"/>
        <w:spacing w:after="0" w:line="240" w:lineRule="auto"/>
        <w:ind w:left="0"/>
        <w:rPr>
          <w:rFonts w:ascii="Calibri" w:eastAsia="Times New Roman" w:hAnsi="Calibri" w:cs="Arial"/>
          <w:i/>
          <w:iCs/>
          <w:sz w:val="16"/>
          <w:szCs w:val="16"/>
        </w:rPr>
      </w:pPr>
      <w:r w:rsidRPr="00410CA1">
        <w:rPr>
          <w:rStyle w:val="Appelnotedebasdep"/>
          <w:sz w:val="16"/>
          <w:szCs w:val="16"/>
        </w:rPr>
        <w:footnoteRef/>
      </w:r>
      <w:r w:rsidRPr="00410CA1">
        <w:rPr>
          <w:sz w:val="16"/>
          <w:szCs w:val="16"/>
        </w:rPr>
        <w:t xml:space="preserve"> </w:t>
      </w:r>
      <w:bookmarkStart w:id="65" w:name="_Hlk155607674"/>
      <w:bookmarkStart w:id="66" w:name="_Hlk155632055"/>
      <w:proofErr w:type="spellStart"/>
      <w:r w:rsidRPr="00410CA1">
        <w:rPr>
          <w:rFonts w:ascii="Calibri" w:eastAsia="Times New Roman" w:hAnsi="Calibri" w:cs="Arial"/>
          <w:i/>
          <w:iCs/>
          <w:sz w:val="16"/>
          <w:szCs w:val="16"/>
        </w:rPr>
        <w:t>Nahjoul</w:t>
      </w:r>
      <w:proofErr w:type="spellEnd"/>
      <w:r w:rsidRPr="00410CA1">
        <w:rPr>
          <w:rFonts w:ascii="Calibri" w:eastAsia="Times New Roman" w:hAnsi="Calibri" w:cs="Arial"/>
          <w:i/>
          <w:iCs/>
          <w:sz w:val="16"/>
          <w:szCs w:val="16"/>
        </w:rPr>
        <w:t xml:space="preserve"> </w:t>
      </w:r>
      <w:proofErr w:type="spellStart"/>
      <w:r w:rsidRPr="00410CA1">
        <w:rPr>
          <w:rFonts w:ascii="Calibri" w:eastAsia="Times New Roman" w:hAnsi="Calibri" w:cs="Arial"/>
          <w:i/>
          <w:iCs/>
          <w:sz w:val="16"/>
          <w:szCs w:val="16"/>
        </w:rPr>
        <w:t>balaghà</w:t>
      </w:r>
      <w:bookmarkEnd w:id="65"/>
      <w:proofErr w:type="spellEnd"/>
      <w:r w:rsidRPr="00410CA1">
        <w:rPr>
          <w:rFonts w:ascii="Calibri" w:eastAsia="Times New Roman" w:hAnsi="Calibri" w:cs="Arial"/>
          <w:i/>
          <w:iCs/>
          <w:sz w:val="16"/>
          <w:szCs w:val="16"/>
        </w:rPr>
        <w:t xml:space="preserve">, </w:t>
      </w:r>
      <w:bookmarkEnd w:id="66"/>
      <w:r w:rsidRPr="00410CA1">
        <w:rPr>
          <w:rFonts w:ascii="Calibri" w:eastAsia="Times New Roman" w:hAnsi="Calibri" w:cs="Arial"/>
          <w:i/>
          <w:iCs/>
          <w:sz w:val="16"/>
          <w:szCs w:val="16"/>
        </w:rPr>
        <w:t>Lettre n° 53</w:t>
      </w:r>
    </w:p>
  </w:footnote>
  <w:footnote w:id="255">
    <w:p w14:paraId="48C7F61E" w14:textId="77777777" w:rsidR="007A05F7" w:rsidRPr="00410CA1" w:rsidRDefault="007A05F7" w:rsidP="00FB7BFD">
      <w:pPr>
        <w:pStyle w:val="Paragraphedeliste1"/>
        <w:spacing w:after="0" w:line="240" w:lineRule="auto"/>
        <w:ind w:left="0"/>
        <w:jc w:val="left"/>
        <w:rPr>
          <w:i/>
          <w:iCs/>
          <w:sz w:val="16"/>
          <w:szCs w:val="16"/>
          <w:lang w:val="fr-FR"/>
        </w:rPr>
      </w:pPr>
      <w:r w:rsidRPr="00410CA1">
        <w:rPr>
          <w:rStyle w:val="Appelnotedebasdep"/>
          <w:sz w:val="16"/>
          <w:szCs w:val="16"/>
        </w:rPr>
        <w:footnoteRef/>
      </w:r>
      <w:r w:rsidRPr="00FE7353">
        <w:rPr>
          <w:sz w:val="16"/>
          <w:szCs w:val="16"/>
          <w:lang w:val="fr-FR"/>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233 ; </w:t>
      </w:r>
      <w:proofErr w:type="spellStart"/>
      <w:r w:rsidRPr="00410CA1">
        <w:rPr>
          <w:i/>
          <w:iCs/>
          <w:sz w:val="16"/>
          <w:szCs w:val="16"/>
          <w:lang w:val="fr-FR"/>
        </w:rPr>
        <w:t>Tafsiré</w:t>
      </w:r>
      <w:proofErr w:type="spellEnd"/>
      <w:r w:rsidRPr="00410CA1">
        <w:rPr>
          <w:i/>
          <w:iCs/>
          <w:sz w:val="16"/>
          <w:szCs w:val="16"/>
          <w:lang w:val="fr-FR"/>
        </w:rPr>
        <w:t xml:space="preserve"> Al Mizàn, tome 4, page 58</w:t>
      </w:r>
    </w:p>
  </w:footnote>
  <w:footnote w:id="256">
    <w:p w14:paraId="3A39BE15" w14:textId="77777777" w:rsidR="007A05F7" w:rsidRPr="00410CA1" w:rsidRDefault="007A05F7" w:rsidP="00FB7BFD">
      <w:pPr>
        <w:pStyle w:val="Notedebasdepage"/>
        <w:rPr>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Qur’ané</w:t>
      </w:r>
      <w:proofErr w:type="spellEnd"/>
      <w:r w:rsidRPr="00410CA1">
        <w:rPr>
          <w:i/>
          <w:iCs/>
          <w:sz w:val="16"/>
          <w:szCs w:val="16"/>
          <w:lang w:bidi="en-US"/>
        </w:rPr>
        <w:t xml:space="preserve"> Mehr, tome 2, page 236</w:t>
      </w:r>
    </w:p>
  </w:footnote>
  <w:footnote w:id="257">
    <w:p w14:paraId="543DF5A8" w14:textId="77777777" w:rsidR="007A05F7" w:rsidRPr="00410CA1" w:rsidRDefault="007A05F7" w:rsidP="00FB7BFD">
      <w:pPr>
        <w:pStyle w:val="Paragraphedeliste"/>
        <w:spacing w:after="0" w:line="240" w:lineRule="auto"/>
        <w:ind w:left="0"/>
        <w:rPr>
          <w:rFonts w:eastAsia="Times New Roman"/>
          <w:i/>
          <w:iCs/>
          <w:sz w:val="16"/>
          <w:szCs w:val="16"/>
        </w:rPr>
      </w:pPr>
      <w:r w:rsidRPr="00410CA1">
        <w:rPr>
          <w:rStyle w:val="Appelnotedebasdep"/>
          <w:sz w:val="16"/>
          <w:szCs w:val="16"/>
        </w:rPr>
        <w:footnoteRef/>
      </w:r>
      <w:r w:rsidRPr="00410CA1">
        <w:rPr>
          <w:sz w:val="16"/>
          <w:szCs w:val="16"/>
        </w:rPr>
        <w:t xml:space="preserve"> </w:t>
      </w:r>
      <w:proofErr w:type="spellStart"/>
      <w:r w:rsidRPr="00410CA1">
        <w:rPr>
          <w:rFonts w:eastAsia="Times New Roman"/>
          <w:i/>
          <w:iCs/>
          <w:sz w:val="16"/>
          <w:szCs w:val="16"/>
        </w:rPr>
        <w:t>Tafsiré</w:t>
      </w:r>
      <w:proofErr w:type="spellEnd"/>
      <w:r w:rsidRPr="00410CA1">
        <w:rPr>
          <w:rFonts w:eastAsia="Times New Roman"/>
          <w:i/>
          <w:iCs/>
          <w:sz w:val="16"/>
          <w:szCs w:val="16"/>
        </w:rPr>
        <w:t xml:space="preserve"> al-Safi, tome 1, page 396 </w:t>
      </w:r>
    </w:p>
  </w:footnote>
  <w:footnote w:id="258">
    <w:p w14:paraId="6806198D" w14:textId="77777777" w:rsidR="007A05F7" w:rsidRPr="00410CA1"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237</w:t>
      </w:r>
    </w:p>
  </w:footnote>
  <w:footnote w:id="259">
    <w:p w14:paraId="7F406F7E" w14:textId="77777777" w:rsidR="009A1EDC" w:rsidRPr="00410CA1" w:rsidRDefault="009A1EDC" w:rsidP="009A1EDC">
      <w:pPr>
        <w:pStyle w:val="Notedebasdepage"/>
        <w:rPr>
          <w:rFonts w:cs="Calibri"/>
          <w:i/>
          <w:iCs/>
          <w:sz w:val="16"/>
          <w:szCs w:val="16"/>
        </w:rPr>
      </w:pPr>
      <w:r w:rsidRPr="00410CA1">
        <w:rPr>
          <w:rStyle w:val="Appelnotedebasdep"/>
          <w:sz w:val="16"/>
          <w:szCs w:val="16"/>
        </w:rPr>
        <w:footnoteRef/>
      </w:r>
      <w:r w:rsidRPr="00410CA1">
        <w:rPr>
          <w:sz w:val="16"/>
          <w:szCs w:val="16"/>
        </w:rPr>
        <w:t xml:space="preserve"> </w:t>
      </w:r>
      <w:proofErr w:type="spellStart"/>
      <w:r w:rsidRPr="00410CA1">
        <w:rPr>
          <w:rFonts w:cs="Calibri"/>
          <w:i/>
          <w:iCs/>
          <w:sz w:val="16"/>
          <w:szCs w:val="16"/>
        </w:rPr>
        <w:t>Tafsiré</w:t>
      </w:r>
      <w:proofErr w:type="spellEnd"/>
      <w:r w:rsidRPr="00410CA1">
        <w:rPr>
          <w:rFonts w:cs="Calibri"/>
          <w:i/>
          <w:iCs/>
          <w:sz w:val="16"/>
          <w:szCs w:val="16"/>
        </w:rPr>
        <w:t xml:space="preserve"> Ayyashi, tome 1, page 205 </w:t>
      </w:r>
    </w:p>
  </w:footnote>
  <w:footnote w:id="260">
    <w:p w14:paraId="59AAFC29" w14:textId="77777777" w:rsidR="007A05F7" w:rsidRPr="000201AA" w:rsidRDefault="007A05F7" w:rsidP="00FB7BFD">
      <w:pPr>
        <w:pStyle w:val="Paragraphedeliste1"/>
        <w:spacing w:after="0" w:line="240" w:lineRule="auto"/>
        <w:ind w:left="0"/>
        <w:rPr>
          <w:rFonts w:asciiTheme="minorHAnsi" w:hAnsiTheme="minorHAnsi" w:cstheme="minorBidi"/>
          <w:i/>
          <w:iCs/>
          <w:sz w:val="16"/>
          <w:szCs w:val="18"/>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239</w:t>
      </w:r>
      <w:r w:rsidRPr="00D4757D">
        <w:rPr>
          <w:rFonts w:asciiTheme="minorHAnsi" w:hAnsiTheme="minorHAnsi" w:cstheme="minorBidi"/>
          <w:i/>
          <w:iCs/>
          <w:sz w:val="16"/>
          <w:szCs w:val="18"/>
          <w:lang w:val="fr-FR" w:bidi="en-US"/>
        </w:rPr>
        <w:t xml:space="preserve"> </w:t>
      </w:r>
    </w:p>
  </w:footnote>
  <w:footnote w:id="261">
    <w:p w14:paraId="0F988AD0" w14:textId="77777777" w:rsidR="007A05F7" w:rsidRPr="00410CA1" w:rsidRDefault="007A05F7" w:rsidP="00FB7BFD">
      <w:pPr>
        <w:pStyle w:val="Notedebasdepage"/>
        <w:rPr>
          <w:sz w:val="16"/>
          <w:szCs w:val="16"/>
        </w:rPr>
      </w:pPr>
      <w:r w:rsidRPr="00410CA1">
        <w:rPr>
          <w:rStyle w:val="Appelnotedebasdep"/>
          <w:sz w:val="16"/>
          <w:szCs w:val="16"/>
        </w:rPr>
        <w:footnoteRef/>
      </w:r>
      <w:r w:rsidRPr="00410CA1">
        <w:rPr>
          <w:sz w:val="16"/>
          <w:szCs w:val="16"/>
        </w:rPr>
        <w:t xml:space="preserve"> </w:t>
      </w:r>
      <w:proofErr w:type="spellStart"/>
      <w:r w:rsidRPr="00410CA1">
        <w:rPr>
          <w:rFonts w:cs="Calibri"/>
          <w:i/>
          <w:iCs/>
          <w:sz w:val="16"/>
          <w:szCs w:val="16"/>
        </w:rPr>
        <w:t>Tafsiré</w:t>
      </w:r>
      <w:proofErr w:type="spellEnd"/>
      <w:r w:rsidRPr="00410CA1">
        <w:rPr>
          <w:rFonts w:cs="Calibri"/>
          <w:i/>
          <w:iCs/>
          <w:sz w:val="16"/>
          <w:szCs w:val="16"/>
        </w:rPr>
        <w:t xml:space="preserve"> Ayyashi, tome 1, page 205</w:t>
      </w:r>
    </w:p>
  </w:footnote>
  <w:footnote w:id="262">
    <w:p w14:paraId="6A11FFD6" w14:textId="77777777" w:rsidR="007A05F7" w:rsidRPr="00410CA1" w:rsidRDefault="007A05F7" w:rsidP="00FB7BFD">
      <w:pPr>
        <w:pStyle w:val="Notedebasdepage"/>
        <w:rPr>
          <w:sz w:val="16"/>
          <w:szCs w:val="16"/>
        </w:rPr>
      </w:pPr>
      <w:r w:rsidRPr="00410CA1">
        <w:rPr>
          <w:rStyle w:val="Appelnotedebasdep"/>
          <w:sz w:val="16"/>
          <w:szCs w:val="16"/>
        </w:rPr>
        <w:footnoteRef/>
      </w:r>
      <w:r w:rsidRPr="00410CA1">
        <w:rPr>
          <w:sz w:val="16"/>
          <w:szCs w:val="16"/>
        </w:rPr>
        <w:t xml:space="preserve"> </w:t>
      </w:r>
      <w:proofErr w:type="spellStart"/>
      <w:r w:rsidRPr="00410CA1">
        <w:rPr>
          <w:i/>
          <w:iCs/>
          <w:sz w:val="16"/>
          <w:szCs w:val="16"/>
          <w:lang w:bidi="en-US"/>
        </w:rPr>
        <w:t>Tafsiré</w:t>
      </w:r>
      <w:proofErr w:type="spellEnd"/>
      <w:r w:rsidRPr="00410CA1">
        <w:rPr>
          <w:i/>
          <w:iCs/>
          <w:sz w:val="16"/>
          <w:szCs w:val="16"/>
          <w:lang w:bidi="en-US"/>
        </w:rPr>
        <w:t xml:space="preserve"> </w:t>
      </w:r>
      <w:proofErr w:type="spellStart"/>
      <w:r w:rsidRPr="00410CA1">
        <w:rPr>
          <w:i/>
          <w:iCs/>
          <w:sz w:val="16"/>
          <w:szCs w:val="16"/>
          <w:lang w:bidi="en-US"/>
        </w:rPr>
        <w:t>Qur’ané</w:t>
      </w:r>
      <w:proofErr w:type="spellEnd"/>
      <w:r w:rsidRPr="00410CA1">
        <w:rPr>
          <w:i/>
          <w:iCs/>
          <w:sz w:val="16"/>
          <w:szCs w:val="16"/>
          <w:lang w:bidi="en-US"/>
        </w:rPr>
        <w:t xml:space="preserve"> Mehr, tome 2, page 240</w:t>
      </w:r>
    </w:p>
  </w:footnote>
  <w:footnote w:id="263">
    <w:p w14:paraId="4F90B060" w14:textId="77777777" w:rsidR="007A05F7" w:rsidRPr="00410CA1" w:rsidRDefault="007A05F7" w:rsidP="00FB7BFD">
      <w:pPr>
        <w:pStyle w:val="Paragraphedeliste1"/>
        <w:spacing w:after="0"/>
        <w:ind w:left="0"/>
        <w:rPr>
          <w:rFonts w:asciiTheme="minorHAnsi" w:hAnsiTheme="minorHAnsi" w:cstheme="minorBidi"/>
          <w:i/>
          <w:iCs/>
          <w:sz w:val="16"/>
          <w:szCs w:val="16"/>
          <w:lang w:val="fr-FR" w:bidi="en-US"/>
        </w:rPr>
      </w:pPr>
      <w:r w:rsidRPr="00410CA1">
        <w:rPr>
          <w:rStyle w:val="Appelnotedebasdep"/>
          <w:sz w:val="16"/>
          <w:szCs w:val="16"/>
        </w:rPr>
        <w:footnoteRef/>
      </w:r>
      <w:r w:rsidRPr="00FE7353">
        <w:rPr>
          <w:sz w:val="16"/>
          <w:szCs w:val="16"/>
          <w:lang w:val="fr-BE"/>
        </w:rPr>
        <w:t xml:space="preserve"> </w:t>
      </w:r>
      <w:proofErr w:type="spellStart"/>
      <w:r w:rsidRPr="00410CA1">
        <w:rPr>
          <w:rFonts w:asciiTheme="minorHAnsi" w:hAnsiTheme="minorHAnsi" w:cstheme="minorBidi"/>
          <w:i/>
          <w:iCs/>
          <w:sz w:val="16"/>
          <w:szCs w:val="16"/>
          <w:lang w:val="fr-FR" w:bidi="en-US"/>
        </w:rPr>
        <w:t>Tafsiré</w:t>
      </w:r>
      <w:proofErr w:type="spellEnd"/>
      <w:r w:rsidRPr="00410CA1">
        <w:rPr>
          <w:rFonts w:asciiTheme="minorHAnsi" w:hAnsiTheme="minorHAnsi" w:cstheme="minorBidi"/>
          <w:i/>
          <w:iCs/>
          <w:sz w:val="16"/>
          <w:szCs w:val="16"/>
          <w:lang w:val="fr-FR" w:bidi="en-US"/>
        </w:rPr>
        <w:t xml:space="preserve"> </w:t>
      </w:r>
      <w:proofErr w:type="spellStart"/>
      <w:r w:rsidRPr="00410CA1">
        <w:rPr>
          <w:rFonts w:asciiTheme="minorHAnsi" w:hAnsiTheme="minorHAnsi" w:cstheme="minorBidi"/>
          <w:i/>
          <w:iCs/>
          <w:sz w:val="16"/>
          <w:szCs w:val="16"/>
          <w:lang w:val="fr-FR" w:bidi="en-US"/>
        </w:rPr>
        <w:t>Qur’ané</w:t>
      </w:r>
      <w:proofErr w:type="spellEnd"/>
      <w:r w:rsidRPr="00410CA1">
        <w:rPr>
          <w:rFonts w:asciiTheme="minorHAnsi" w:hAnsiTheme="minorHAnsi" w:cstheme="minorBidi"/>
          <w:i/>
          <w:iCs/>
          <w:sz w:val="16"/>
          <w:szCs w:val="16"/>
          <w:lang w:val="fr-FR" w:bidi="en-US"/>
        </w:rPr>
        <w:t xml:space="preserve"> Mehr, tome 2, page 241</w:t>
      </w:r>
    </w:p>
  </w:footnote>
  <w:footnote w:id="264">
    <w:p w14:paraId="7CCB2179" w14:textId="77777777" w:rsidR="007A05F7" w:rsidRPr="00923A7D"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243 ; </w:t>
      </w:r>
      <w:proofErr w:type="spellStart"/>
      <w:r w:rsidRPr="00923A7D">
        <w:rPr>
          <w:rFonts w:asciiTheme="minorHAnsi" w:eastAsiaTheme="minorEastAsia" w:hAnsiTheme="minorHAnsi" w:cstheme="minorBidi"/>
          <w:i/>
          <w:iCs/>
          <w:sz w:val="16"/>
          <w:szCs w:val="16"/>
          <w:lang w:val="fr-FR" w:bidi="en-US"/>
        </w:rPr>
        <w:t>Tafsiré</w:t>
      </w:r>
      <w:proofErr w:type="spellEnd"/>
      <w:r w:rsidRPr="00923A7D">
        <w:rPr>
          <w:rFonts w:asciiTheme="minorHAnsi" w:eastAsiaTheme="minorEastAsia" w:hAnsiTheme="minorHAnsi" w:cstheme="minorBidi"/>
          <w:i/>
          <w:iCs/>
          <w:sz w:val="16"/>
          <w:szCs w:val="16"/>
          <w:lang w:val="fr-FR" w:bidi="en-US"/>
        </w:rPr>
        <w:t xml:space="preserve"> </w:t>
      </w:r>
      <w:proofErr w:type="spellStart"/>
      <w:r w:rsidRPr="00923A7D">
        <w:rPr>
          <w:rFonts w:asciiTheme="minorHAnsi" w:eastAsiaTheme="minorEastAsia" w:hAnsiTheme="minorHAnsi" w:cstheme="minorBidi"/>
          <w:i/>
          <w:iCs/>
          <w:sz w:val="16"/>
          <w:szCs w:val="16"/>
          <w:lang w:val="fr-FR" w:bidi="en-US"/>
        </w:rPr>
        <w:t>Némouna</w:t>
      </w:r>
      <w:proofErr w:type="spellEnd"/>
      <w:r w:rsidRPr="00923A7D">
        <w:rPr>
          <w:rFonts w:asciiTheme="minorHAnsi" w:eastAsiaTheme="minorEastAsia" w:hAnsiTheme="minorHAnsi" w:cstheme="minorBidi"/>
          <w:i/>
          <w:iCs/>
          <w:sz w:val="16"/>
          <w:szCs w:val="16"/>
          <w:lang w:val="fr-FR" w:bidi="en-US"/>
        </w:rPr>
        <w:t xml:space="preserve">, tome 3, page 162 </w:t>
      </w:r>
    </w:p>
  </w:footnote>
  <w:footnote w:id="265">
    <w:p w14:paraId="17D00D8E" w14:textId="77777777" w:rsidR="007A05F7" w:rsidRPr="00923A7D" w:rsidRDefault="007A05F7" w:rsidP="00FB7BFD">
      <w:pPr>
        <w:pStyle w:val="Paragraphedeliste"/>
        <w:spacing w:after="0"/>
        <w:ind w:left="0"/>
        <w:rPr>
          <w:i/>
          <w:iCs/>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245 ; </w:t>
      </w:r>
      <w:proofErr w:type="spellStart"/>
      <w:r w:rsidRPr="00923A7D">
        <w:rPr>
          <w:i/>
          <w:iCs/>
          <w:sz w:val="16"/>
          <w:szCs w:val="16"/>
        </w:rPr>
        <w:t>Tafsiré</w:t>
      </w:r>
      <w:proofErr w:type="spellEnd"/>
      <w:r w:rsidRPr="00923A7D">
        <w:rPr>
          <w:i/>
          <w:iCs/>
          <w:sz w:val="16"/>
          <w:szCs w:val="16"/>
        </w:rPr>
        <w:t xml:space="preserve"> Nour, tome 2, page 223 </w:t>
      </w:r>
    </w:p>
  </w:footnote>
  <w:footnote w:id="266">
    <w:p w14:paraId="23A4B7F6" w14:textId="77777777" w:rsidR="007A05F7" w:rsidRPr="003E53EB" w:rsidRDefault="007A05F7" w:rsidP="00FB7BFD">
      <w:pPr>
        <w:pStyle w:val="Paragraphedeliste"/>
        <w:spacing w:after="0" w:line="240" w:lineRule="auto"/>
        <w:ind w:left="0"/>
        <w:rPr>
          <w:rFonts w:eastAsia="Times New Roman"/>
          <w:i/>
          <w:iCs/>
          <w:sz w:val="16"/>
          <w:szCs w:val="16"/>
        </w:rPr>
      </w:pPr>
      <w:r w:rsidRPr="003E53EB">
        <w:rPr>
          <w:rStyle w:val="Appelnotedebasdep"/>
          <w:sz w:val="16"/>
          <w:szCs w:val="16"/>
        </w:rPr>
        <w:footnoteRef/>
      </w:r>
      <w:r w:rsidRPr="003E53EB">
        <w:rPr>
          <w:sz w:val="16"/>
          <w:szCs w:val="16"/>
        </w:rPr>
        <w:t xml:space="preserve"> </w:t>
      </w:r>
      <w:proofErr w:type="spellStart"/>
      <w:r w:rsidRPr="003E53EB">
        <w:rPr>
          <w:i/>
          <w:iCs/>
          <w:sz w:val="16"/>
          <w:szCs w:val="16"/>
          <w:lang w:bidi="en-US"/>
        </w:rPr>
        <w:t>Tafsiré</w:t>
      </w:r>
      <w:proofErr w:type="spellEnd"/>
      <w:r w:rsidRPr="003E53EB">
        <w:rPr>
          <w:i/>
          <w:iCs/>
          <w:sz w:val="16"/>
          <w:szCs w:val="16"/>
          <w:lang w:bidi="en-US"/>
        </w:rPr>
        <w:t xml:space="preserve"> </w:t>
      </w:r>
      <w:proofErr w:type="spellStart"/>
      <w:r w:rsidRPr="003E53EB">
        <w:rPr>
          <w:i/>
          <w:iCs/>
          <w:sz w:val="16"/>
          <w:szCs w:val="16"/>
          <w:lang w:bidi="en-US"/>
        </w:rPr>
        <w:t>Qur’ané</w:t>
      </w:r>
      <w:proofErr w:type="spellEnd"/>
      <w:r w:rsidRPr="003E53EB">
        <w:rPr>
          <w:i/>
          <w:iCs/>
          <w:sz w:val="16"/>
          <w:szCs w:val="16"/>
          <w:lang w:bidi="en-US"/>
        </w:rPr>
        <w:t xml:space="preserve"> Mehr, tome 2, page 246 ; </w:t>
      </w:r>
      <w:proofErr w:type="spellStart"/>
      <w:r w:rsidRPr="003E53EB">
        <w:rPr>
          <w:i/>
          <w:iCs/>
          <w:sz w:val="16"/>
          <w:szCs w:val="16"/>
          <w:lang w:bidi="en-US"/>
        </w:rPr>
        <w:t>Tafsiré</w:t>
      </w:r>
      <w:proofErr w:type="spellEnd"/>
      <w:r w:rsidRPr="003E53EB">
        <w:rPr>
          <w:i/>
          <w:iCs/>
          <w:sz w:val="16"/>
          <w:szCs w:val="16"/>
          <w:lang w:bidi="en-US"/>
        </w:rPr>
        <w:t xml:space="preserve"> </w:t>
      </w:r>
      <w:proofErr w:type="spellStart"/>
      <w:r w:rsidRPr="003E53EB">
        <w:rPr>
          <w:i/>
          <w:iCs/>
          <w:sz w:val="16"/>
          <w:szCs w:val="16"/>
          <w:lang w:bidi="en-US"/>
        </w:rPr>
        <w:t>Némouna</w:t>
      </w:r>
      <w:proofErr w:type="spellEnd"/>
      <w:r w:rsidRPr="003E53EB">
        <w:rPr>
          <w:i/>
          <w:iCs/>
          <w:sz w:val="16"/>
          <w:szCs w:val="16"/>
          <w:lang w:bidi="en-US"/>
        </w:rPr>
        <w:t xml:space="preserve">, tome 3, page 137 ; </w:t>
      </w:r>
      <w:proofErr w:type="spellStart"/>
      <w:r w:rsidRPr="003E53EB">
        <w:rPr>
          <w:rFonts w:eastAsia="Times New Roman"/>
          <w:i/>
          <w:iCs/>
          <w:sz w:val="16"/>
          <w:szCs w:val="16"/>
        </w:rPr>
        <w:t>Tafsiré</w:t>
      </w:r>
      <w:proofErr w:type="spellEnd"/>
      <w:r w:rsidRPr="003E53EB">
        <w:rPr>
          <w:rFonts w:eastAsia="Times New Roman"/>
          <w:i/>
          <w:iCs/>
          <w:sz w:val="16"/>
          <w:szCs w:val="16"/>
        </w:rPr>
        <w:t xml:space="preserve"> al-Safi, tome 1, page 394 </w:t>
      </w:r>
      <w:r w:rsidRPr="003E53EB">
        <w:rPr>
          <w:i/>
          <w:iCs/>
          <w:sz w:val="16"/>
          <w:szCs w:val="16"/>
          <w:lang w:bidi="en-US"/>
        </w:rPr>
        <w:t xml:space="preserve"> </w:t>
      </w:r>
    </w:p>
  </w:footnote>
  <w:footnote w:id="267">
    <w:p w14:paraId="79533FBF" w14:textId="1E81F21D" w:rsidR="007A05F7" w:rsidRPr="00C40047" w:rsidRDefault="007A05F7" w:rsidP="00C40047">
      <w:pPr>
        <w:spacing w:after="0"/>
        <w:jc w:val="both"/>
        <w:rPr>
          <w:rFonts w:cstheme="minorHAnsi"/>
          <w:sz w:val="16"/>
          <w:szCs w:val="16"/>
        </w:rPr>
      </w:pPr>
      <w:r w:rsidRPr="003E53EB">
        <w:rPr>
          <w:rStyle w:val="Appelnotedebasdep"/>
          <w:sz w:val="16"/>
          <w:szCs w:val="16"/>
        </w:rPr>
        <w:footnoteRef/>
      </w:r>
      <w:r w:rsidRPr="003E53EB">
        <w:rPr>
          <w:sz w:val="16"/>
          <w:szCs w:val="16"/>
        </w:rPr>
        <w:t xml:space="preserve"> </w:t>
      </w:r>
      <w:r w:rsidRPr="003E53EB">
        <w:rPr>
          <w:rFonts w:cstheme="minorHAnsi"/>
          <w:sz w:val="16"/>
          <w:szCs w:val="16"/>
        </w:rPr>
        <w:t xml:space="preserve">Le </w:t>
      </w:r>
      <w:proofErr w:type="spellStart"/>
      <w:r w:rsidRPr="003E53EB">
        <w:rPr>
          <w:rFonts w:cstheme="minorHAnsi"/>
          <w:sz w:val="16"/>
          <w:szCs w:val="16"/>
        </w:rPr>
        <w:t>barzakh</w:t>
      </w:r>
      <w:proofErr w:type="spellEnd"/>
      <w:r w:rsidRPr="003E53EB">
        <w:rPr>
          <w:rFonts w:cstheme="minorHAnsi"/>
          <w:sz w:val="16"/>
          <w:szCs w:val="16"/>
        </w:rPr>
        <w:t xml:space="preserve"> est un concept très important dans l'eschatologie islamique, qui désigne l'état intermédiaire entre la mort et la résurrection le Jour du Jugement Dernier. Autrement dit ; le </w:t>
      </w:r>
      <w:proofErr w:type="spellStart"/>
      <w:r w:rsidRPr="003E53EB">
        <w:rPr>
          <w:rFonts w:cstheme="minorHAnsi"/>
          <w:sz w:val="16"/>
          <w:szCs w:val="16"/>
        </w:rPr>
        <w:t>barzakh</w:t>
      </w:r>
      <w:proofErr w:type="spellEnd"/>
      <w:r w:rsidRPr="003E53EB">
        <w:rPr>
          <w:rFonts w:cstheme="minorHAnsi"/>
          <w:sz w:val="16"/>
          <w:szCs w:val="16"/>
        </w:rPr>
        <w:t xml:space="preserve"> fait référence à la période après la mort, durant laquelle l'âme du défunt quitte son corps terrestre, mais n'est pas encore entrée dans l'</w:t>
      </w:r>
      <w:r w:rsidR="005A11D1">
        <w:rPr>
          <w:rFonts w:cstheme="minorHAnsi"/>
          <w:sz w:val="16"/>
          <w:szCs w:val="16"/>
        </w:rPr>
        <w:t>A</w:t>
      </w:r>
      <w:r w:rsidRPr="003E53EB">
        <w:rPr>
          <w:rFonts w:cstheme="minorHAnsi"/>
          <w:sz w:val="16"/>
          <w:szCs w:val="16"/>
        </w:rPr>
        <w:t xml:space="preserve">u-delà. Selon la croyance islamique, l'âme attend dans cet état intermédiaire jusqu'à la résurrection des morts au Jour du Jugement. Durant le </w:t>
      </w:r>
      <w:proofErr w:type="spellStart"/>
      <w:r w:rsidRPr="003E53EB">
        <w:rPr>
          <w:rFonts w:cstheme="minorHAnsi"/>
          <w:sz w:val="16"/>
          <w:szCs w:val="16"/>
        </w:rPr>
        <w:t>barzakh</w:t>
      </w:r>
      <w:proofErr w:type="spellEnd"/>
      <w:r w:rsidRPr="003E53EB">
        <w:rPr>
          <w:rFonts w:cstheme="minorHAnsi"/>
          <w:sz w:val="16"/>
          <w:szCs w:val="16"/>
        </w:rPr>
        <w:t>, l'âme du défunt peut déjà goûter certains aspects du Paradis ou de l'</w:t>
      </w:r>
      <w:r w:rsidR="005A11D1">
        <w:rPr>
          <w:rFonts w:cstheme="minorHAnsi"/>
          <w:sz w:val="16"/>
          <w:szCs w:val="16"/>
        </w:rPr>
        <w:t>E</w:t>
      </w:r>
      <w:r w:rsidRPr="003E53EB">
        <w:rPr>
          <w:rFonts w:cstheme="minorHAnsi"/>
          <w:sz w:val="16"/>
          <w:szCs w:val="16"/>
        </w:rPr>
        <w:t>nfer, en fonction de la vie vertueuse ou pécher</w:t>
      </w:r>
      <w:r>
        <w:rPr>
          <w:rFonts w:cstheme="minorHAnsi"/>
          <w:sz w:val="16"/>
          <w:szCs w:val="16"/>
        </w:rPr>
        <w:t>esse qu'elle a menée sur Terre.</w:t>
      </w:r>
    </w:p>
  </w:footnote>
  <w:footnote w:id="268">
    <w:p w14:paraId="74C88114" w14:textId="77777777" w:rsidR="009A1EDC" w:rsidRPr="00295018" w:rsidRDefault="009A1EDC" w:rsidP="009A1EDC">
      <w:pPr>
        <w:pStyle w:val="Paragraphedeliste1"/>
        <w:spacing w:after="0" w:line="240" w:lineRule="auto"/>
        <w:ind w:left="0"/>
        <w:rPr>
          <w:i/>
          <w:iCs/>
          <w:sz w:val="16"/>
          <w:szCs w:val="16"/>
          <w:lang w:val="fr-FR" w:bidi="en-US"/>
        </w:rPr>
      </w:pPr>
      <w:r w:rsidRPr="009A1EDC">
        <w:rPr>
          <w:rStyle w:val="Appelnotedebasdep"/>
          <w:sz w:val="16"/>
          <w:szCs w:val="16"/>
        </w:rPr>
        <w:footnoteRef/>
      </w:r>
      <w:r w:rsidRPr="00FE7353">
        <w:rPr>
          <w:sz w:val="16"/>
          <w:szCs w:val="16"/>
          <w:lang w:val="fr-BE"/>
        </w:rPr>
        <w:t xml:space="preserve"> </w:t>
      </w:r>
      <w:proofErr w:type="spellStart"/>
      <w:r w:rsidRPr="00295018">
        <w:rPr>
          <w:i/>
          <w:iCs/>
          <w:sz w:val="16"/>
          <w:szCs w:val="16"/>
          <w:lang w:val="fr-FR" w:bidi="en-US"/>
        </w:rPr>
        <w:t>Tafsiré</w:t>
      </w:r>
      <w:proofErr w:type="spellEnd"/>
      <w:r w:rsidRPr="00295018">
        <w:rPr>
          <w:i/>
          <w:iCs/>
          <w:sz w:val="16"/>
          <w:szCs w:val="16"/>
          <w:lang w:val="fr-FR" w:bidi="en-US"/>
        </w:rPr>
        <w:t xml:space="preserve"> </w:t>
      </w:r>
      <w:proofErr w:type="spellStart"/>
      <w:r w:rsidRPr="00295018">
        <w:rPr>
          <w:i/>
          <w:iCs/>
          <w:sz w:val="16"/>
          <w:szCs w:val="16"/>
          <w:lang w:val="fr-FR" w:bidi="en-US"/>
        </w:rPr>
        <w:t>Qur’ané</w:t>
      </w:r>
      <w:proofErr w:type="spellEnd"/>
      <w:r w:rsidRPr="00295018">
        <w:rPr>
          <w:i/>
          <w:iCs/>
          <w:sz w:val="16"/>
          <w:szCs w:val="16"/>
          <w:lang w:val="fr-FR" w:bidi="en-US"/>
        </w:rPr>
        <w:t xml:space="preserve"> Mehr, tome 2, page 248</w:t>
      </w:r>
    </w:p>
  </w:footnote>
  <w:footnote w:id="269">
    <w:p w14:paraId="60E98A7C" w14:textId="77777777" w:rsidR="007A05F7" w:rsidRPr="00923A7D" w:rsidRDefault="007A05F7" w:rsidP="00FB7BFD">
      <w:pPr>
        <w:pStyle w:val="Paragraphedeliste1"/>
        <w:spacing w:after="0"/>
        <w:ind w:left="0"/>
        <w:rPr>
          <w:rFonts w:asciiTheme="minorHAnsi"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251</w:t>
      </w:r>
    </w:p>
  </w:footnote>
  <w:footnote w:id="270">
    <w:p w14:paraId="7A72AB08" w14:textId="77777777" w:rsidR="007A05F7" w:rsidRPr="00923A7D" w:rsidRDefault="007A05F7" w:rsidP="00FB7BFD">
      <w:pPr>
        <w:pStyle w:val="Notedebasdepage"/>
        <w:rPr>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253</w:t>
      </w:r>
    </w:p>
  </w:footnote>
  <w:footnote w:id="271">
    <w:p w14:paraId="1C185901" w14:textId="77777777" w:rsidR="007A05F7" w:rsidRPr="00923A7D" w:rsidRDefault="007A05F7" w:rsidP="00FB7BFD">
      <w:pPr>
        <w:pStyle w:val="Notedebasdepage"/>
        <w:rPr>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255</w:t>
      </w:r>
    </w:p>
  </w:footnote>
  <w:footnote w:id="272">
    <w:p w14:paraId="6D1B4205" w14:textId="77777777" w:rsidR="007A05F7" w:rsidRPr="00923A7D" w:rsidRDefault="007A05F7" w:rsidP="00FB7BFD">
      <w:pPr>
        <w:pStyle w:val="Notedebasdepage"/>
        <w:rPr>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256</w:t>
      </w:r>
    </w:p>
  </w:footnote>
  <w:footnote w:id="273">
    <w:p w14:paraId="49C09EAB" w14:textId="77777777" w:rsidR="007A05F7" w:rsidRPr="00923A7D" w:rsidRDefault="007A05F7" w:rsidP="00FB7BFD">
      <w:pPr>
        <w:pStyle w:val="Notedebasdepage"/>
        <w:rPr>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257</w:t>
      </w:r>
    </w:p>
  </w:footnote>
  <w:footnote w:id="274">
    <w:p w14:paraId="7D93F2D7" w14:textId="77777777" w:rsidR="007A05F7" w:rsidRPr="00923A7D" w:rsidRDefault="007A05F7" w:rsidP="00FB7BFD">
      <w:pPr>
        <w:pStyle w:val="Paragraphedeliste"/>
        <w:spacing w:after="0"/>
        <w:ind w:left="0"/>
        <w:rPr>
          <w:i/>
          <w:iCs/>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259 ; </w:t>
      </w:r>
      <w:proofErr w:type="spellStart"/>
      <w:r w:rsidRPr="00923A7D">
        <w:rPr>
          <w:i/>
          <w:iCs/>
          <w:sz w:val="16"/>
          <w:szCs w:val="16"/>
        </w:rPr>
        <w:t>Tafsiré</w:t>
      </w:r>
      <w:proofErr w:type="spellEnd"/>
      <w:r w:rsidRPr="00923A7D">
        <w:rPr>
          <w:i/>
          <w:iCs/>
          <w:sz w:val="16"/>
          <w:szCs w:val="16"/>
        </w:rPr>
        <w:t xml:space="preserve"> Nour, tome 2, page 236</w:t>
      </w:r>
    </w:p>
  </w:footnote>
  <w:footnote w:id="275">
    <w:p w14:paraId="2FD81173" w14:textId="77777777" w:rsidR="007A05F7" w:rsidRPr="00923A7D" w:rsidRDefault="007A05F7" w:rsidP="00FB7BFD">
      <w:pPr>
        <w:pStyle w:val="Paragraphedeliste"/>
        <w:tabs>
          <w:tab w:val="left" w:pos="765"/>
        </w:tabs>
        <w:ind w:left="0"/>
        <w:rPr>
          <w:rFonts w:eastAsia="Times New Roman"/>
          <w:i/>
          <w:iCs/>
          <w:sz w:val="16"/>
          <w:szCs w:val="16"/>
          <w:lang w:val="fr-RE"/>
        </w:rPr>
      </w:pPr>
      <w:r w:rsidRPr="00923A7D">
        <w:rPr>
          <w:rStyle w:val="Appelnotedebasdep"/>
          <w:sz w:val="16"/>
          <w:szCs w:val="16"/>
        </w:rPr>
        <w:footnoteRef/>
      </w:r>
      <w:r w:rsidRPr="00923A7D">
        <w:rPr>
          <w:sz w:val="16"/>
          <w:szCs w:val="16"/>
        </w:rPr>
        <w:t xml:space="preserve"> </w:t>
      </w:r>
      <w:proofErr w:type="spellStart"/>
      <w:r w:rsidRPr="00923A7D">
        <w:rPr>
          <w:rFonts w:eastAsia="Times New Roman"/>
          <w:i/>
          <w:iCs/>
          <w:sz w:val="16"/>
          <w:szCs w:val="16"/>
          <w:lang w:val="fr-RE"/>
        </w:rPr>
        <w:t>Bihàr</w:t>
      </w:r>
      <w:proofErr w:type="spellEnd"/>
      <w:r w:rsidRPr="00923A7D">
        <w:rPr>
          <w:rFonts w:eastAsia="Times New Roman"/>
          <w:i/>
          <w:iCs/>
          <w:sz w:val="16"/>
          <w:szCs w:val="16"/>
          <w:lang w:val="fr-RE"/>
        </w:rPr>
        <w:t xml:space="preserve"> al </w:t>
      </w:r>
      <w:proofErr w:type="spellStart"/>
      <w:r w:rsidRPr="00923A7D">
        <w:rPr>
          <w:rFonts w:eastAsia="Times New Roman"/>
          <w:i/>
          <w:iCs/>
          <w:sz w:val="16"/>
          <w:szCs w:val="16"/>
          <w:lang w:val="fr-RE"/>
        </w:rPr>
        <w:t>Anwàr</w:t>
      </w:r>
      <w:proofErr w:type="spellEnd"/>
      <w:r w:rsidRPr="00923A7D">
        <w:rPr>
          <w:rFonts w:eastAsia="Times New Roman"/>
          <w:i/>
          <w:iCs/>
          <w:sz w:val="16"/>
          <w:szCs w:val="16"/>
          <w:lang w:val="fr-RE"/>
        </w:rPr>
        <w:t>, tome 70, page 61</w:t>
      </w:r>
    </w:p>
  </w:footnote>
  <w:footnote w:id="276">
    <w:p w14:paraId="0F223F9F" w14:textId="77777777" w:rsidR="007A05F7" w:rsidRPr="00923A7D" w:rsidRDefault="007A05F7" w:rsidP="00FB7BFD">
      <w:pPr>
        <w:pStyle w:val="Paragraphedeliste"/>
        <w:spacing w:after="0"/>
        <w:ind w:left="0"/>
        <w:rPr>
          <w:i/>
          <w:iCs/>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rPr>
        <w:t>Tafsiré</w:t>
      </w:r>
      <w:proofErr w:type="spellEnd"/>
      <w:r w:rsidRPr="00923A7D">
        <w:rPr>
          <w:i/>
          <w:iCs/>
          <w:sz w:val="16"/>
          <w:szCs w:val="16"/>
        </w:rPr>
        <w:t xml:space="preserve"> Nour, tome 2, page 239</w:t>
      </w:r>
    </w:p>
  </w:footnote>
  <w:footnote w:id="277">
    <w:p w14:paraId="2FEF7E3F" w14:textId="77777777" w:rsidR="007A05F7" w:rsidRPr="00923A7D" w:rsidRDefault="007A05F7" w:rsidP="00FB7BFD">
      <w:pPr>
        <w:pStyle w:val="Paragraphedeliste1"/>
        <w:spacing w:after="0"/>
        <w:ind w:left="0"/>
        <w:rPr>
          <w:rFonts w:asciiTheme="minorHAnsi"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260</w:t>
      </w:r>
    </w:p>
  </w:footnote>
  <w:footnote w:id="278">
    <w:p w14:paraId="11CAF54E" w14:textId="77777777" w:rsidR="007A05F7" w:rsidRPr="00923A7D"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261</w:t>
      </w:r>
    </w:p>
  </w:footnote>
  <w:footnote w:id="279">
    <w:p w14:paraId="6ABE2E73" w14:textId="77777777" w:rsidR="00AE1D12" w:rsidRPr="00AE1D12" w:rsidRDefault="00AE1D12" w:rsidP="00AE1D12">
      <w:pPr>
        <w:pStyle w:val="Paragraphedeliste"/>
        <w:spacing w:after="0" w:line="240" w:lineRule="auto"/>
        <w:ind w:left="0"/>
        <w:rPr>
          <w:rFonts w:eastAsia="Times New Roman"/>
          <w:i/>
          <w:iCs/>
          <w:sz w:val="16"/>
          <w:szCs w:val="16"/>
        </w:rPr>
      </w:pPr>
      <w:r w:rsidRPr="00AE1D12">
        <w:rPr>
          <w:rStyle w:val="Appelnotedebasdep"/>
          <w:color w:val="000000" w:themeColor="text1"/>
          <w:sz w:val="16"/>
          <w:szCs w:val="16"/>
        </w:rPr>
        <w:footnoteRef/>
      </w:r>
      <w:r w:rsidRPr="00AE1D12">
        <w:rPr>
          <w:color w:val="000000" w:themeColor="text1"/>
          <w:sz w:val="16"/>
          <w:szCs w:val="16"/>
        </w:rPr>
        <w:t xml:space="preserve"> </w:t>
      </w:r>
      <w:proofErr w:type="spellStart"/>
      <w:r w:rsidRPr="00AE1D12">
        <w:rPr>
          <w:rFonts w:eastAsia="Times New Roman"/>
          <w:i/>
          <w:iCs/>
          <w:color w:val="000000" w:themeColor="text1"/>
          <w:sz w:val="16"/>
          <w:szCs w:val="16"/>
        </w:rPr>
        <w:t>Tafsiré</w:t>
      </w:r>
      <w:proofErr w:type="spellEnd"/>
      <w:r w:rsidRPr="00AE1D12">
        <w:rPr>
          <w:rFonts w:eastAsia="Times New Roman"/>
          <w:i/>
          <w:iCs/>
          <w:color w:val="000000" w:themeColor="text1"/>
          <w:sz w:val="16"/>
          <w:szCs w:val="16"/>
        </w:rPr>
        <w:t xml:space="preserve"> al-Safi, tome 1, page 404 </w:t>
      </w:r>
    </w:p>
  </w:footnote>
  <w:footnote w:id="280">
    <w:p w14:paraId="2DB89CEE" w14:textId="77777777" w:rsidR="007A05F7" w:rsidRPr="00923A7D" w:rsidRDefault="007A05F7" w:rsidP="00FB7BFD">
      <w:pPr>
        <w:pStyle w:val="Notedebasdepage"/>
        <w:rPr>
          <w:rFonts w:cs="Calibri"/>
          <w:i/>
          <w:iCs/>
          <w:sz w:val="16"/>
          <w:szCs w:val="16"/>
        </w:rPr>
      </w:pPr>
      <w:r w:rsidRPr="00923A7D">
        <w:rPr>
          <w:rStyle w:val="Appelnotedebasdep"/>
          <w:sz w:val="16"/>
          <w:szCs w:val="16"/>
        </w:rPr>
        <w:footnoteRef/>
      </w:r>
      <w:r w:rsidRPr="00923A7D">
        <w:rPr>
          <w:sz w:val="16"/>
          <w:szCs w:val="16"/>
        </w:rPr>
        <w:t xml:space="preserve"> </w:t>
      </w:r>
      <w:proofErr w:type="spellStart"/>
      <w:r w:rsidRPr="00923A7D">
        <w:rPr>
          <w:rFonts w:cs="Calibri"/>
          <w:i/>
          <w:iCs/>
          <w:sz w:val="16"/>
          <w:szCs w:val="16"/>
        </w:rPr>
        <w:t>Tafsiré</w:t>
      </w:r>
      <w:proofErr w:type="spellEnd"/>
      <w:r w:rsidRPr="00923A7D">
        <w:rPr>
          <w:rFonts w:cs="Calibri"/>
          <w:i/>
          <w:iCs/>
          <w:sz w:val="16"/>
          <w:szCs w:val="16"/>
        </w:rPr>
        <w:t xml:space="preserve"> Ayyashi, tome 1, page 207</w:t>
      </w:r>
    </w:p>
  </w:footnote>
  <w:footnote w:id="281">
    <w:p w14:paraId="1E693506" w14:textId="77777777" w:rsidR="007A05F7" w:rsidRPr="00923A7D"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263 ; </w:t>
      </w:r>
      <w:proofErr w:type="spellStart"/>
      <w:r w:rsidRPr="00923A7D">
        <w:rPr>
          <w:rFonts w:asciiTheme="minorHAnsi" w:eastAsiaTheme="minorEastAsia" w:hAnsiTheme="minorHAnsi" w:cstheme="minorBidi"/>
          <w:i/>
          <w:iCs/>
          <w:sz w:val="16"/>
          <w:szCs w:val="16"/>
          <w:lang w:val="fr-FR" w:bidi="en-US"/>
        </w:rPr>
        <w:t>Tafsiré</w:t>
      </w:r>
      <w:proofErr w:type="spellEnd"/>
      <w:r w:rsidRPr="00923A7D">
        <w:rPr>
          <w:rFonts w:asciiTheme="minorHAnsi" w:eastAsiaTheme="minorEastAsia" w:hAnsiTheme="minorHAnsi" w:cstheme="minorBidi"/>
          <w:i/>
          <w:iCs/>
          <w:sz w:val="16"/>
          <w:szCs w:val="16"/>
          <w:lang w:val="fr-FR" w:bidi="en-US"/>
        </w:rPr>
        <w:t xml:space="preserve"> </w:t>
      </w:r>
      <w:proofErr w:type="spellStart"/>
      <w:r w:rsidRPr="00923A7D">
        <w:rPr>
          <w:rFonts w:asciiTheme="minorHAnsi" w:eastAsiaTheme="minorEastAsia" w:hAnsiTheme="minorHAnsi" w:cstheme="minorBidi"/>
          <w:i/>
          <w:iCs/>
          <w:sz w:val="16"/>
          <w:szCs w:val="16"/>
          <w:lang w:val="fr-FR" w:bidi="en-US"/>
        </w:rPr>
        <w:t>Némouna</w:t>
      </w:r>
      <w:proofErr w:type="spellEnd"/>
      <w:r w:rsidRPr="00923A7D">
        <w:rPr>
          <w:rFonts w:asciiTheme="minorHAnsi" w:eastAsiaTheme="minorEastAsia" w:hAnsiTheme="minorHAnsi" w:cstheme="minorBidi"/>
          <w:i/>
          <w:iCs/>
          <w:sz w:val="16"/>
          <w:szCs w:val="16"/>
          <w:lang w:val="fr-FR" w:bidi="en-US"/>
        </w:rPr>
        <w:t>, tome 3, page 191</w:t>
      </w:r>
    </w:p>
  </w:footnote>
  <w:footnote w:id="282">
    <w:p w14:paraId="4523E37F" w14:textId="77777777" w:rsidR="007A05F7" w:rsidRPr="00923A7D" w:rsidRDefault="007A05F7" w:rsidP="00FB7BFD">
      <w:pPr>
        <w:pStyle w:val="Notedebasdepage"/>
        <w:rPr>
          <w:i/>
          <w:iCs/>
          <w:sz w:val="16"/>
          <w:szCs w:val="16"/>
          <w:lang w:val="fr-RE"/>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val="fr-RE"/>
        </w:rPr>
        <w:t>Assbaab</w:t>
      </w:r>
      <w:proofErr w:type="spellEnd"/>
      <w:r w:rsidRPr="00923A7D">
        <w:rPr>
          <w:i/>
          <w:iCs/>
          <w:sz w:val="16"/>
          <w:szCs w:val="16"/>
          <w:lang w:val="fr-RE"/>
        </w:rPr>
        <w:t xml:space="preserve"> an-</w:t>
      </w:r>
      <w:proofErr w:type="spellStart"/>
      <w:r w:rsidRPr="00923A7D">
        <w:rPr>
          <w:i/>
          <w:iCs/>
          <w:sz w:val="16"/>
          <w:szCs w:val="16"/>
          <w:lang w:val="fr-RE"/>
        </w:rPr>
        <w:t>Nouzoul</w:t>
      </w:r>
      <w:proofErr w:type="spellEnd"/>
      <w:r w:rsidRPr="00923A7D">
        <w:rPr>
          <w:i/>
          <w:iCs/>
          <w:sz w:val="16"/>
          <w:szCs w:val="16"/>
          <w:lang w:val="fr-RE"/>
        </w:rPr>
        <w:t>, page 137</w:t>
      </w:r>
    </w:p>
  </w:footnote>
  <w:footnote w:id="283">
    <w:p w14:paraId="0CDB6172" w14:textId="77777777" w:rsidR="007A05F7" w:rsidRPr="00923A7D" w:rsidRDefault="007A05F7" w:rsidP="00FB7BFD">
      <w:pPr>
        <w:pStyle w:val="Paragraphedeliste1"/>
        <w:spacing w:after="0"/>
        <w:ind w:left="0"/>
        <w:jc w:val="left"/>
        <w:rPr>
          <w:i/>
          <w:iCs/>
          <w:sz w:val="16"/>
          <w:szCs w:val="16"/>
          <w:lang w:val="fr-RE"/>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266 </w:t>
      </w:r>
    </w:p>
  </w:footnote>
  <w:footnote w:id="284">
    <w:p w14:paraId="573611E1" w14:textId="77777777" w:rsidR="007A05F7" w:rsidRPr="00845097" w:rsidRDefault="007A05F7" w:rsidP="00FB7BFD">
      <w:pPr>
        <w:pStyle w:val="Paragraphedeliste1"/>
        <w:spacing w:after="0"/>
        <w:ind w:left="0"/>
        <w:rPr>
          <w:rFonts w:asciiTheme="minorHAnsi" w:hAnsiTheme="minorHAnsi" w:cstheme="minorBidi"/>
          <w:i/>
          <w:iCs/>
          <w:sz w:val="16"/>
          <w:szCs w:val="16"/>
          <w:lang w:val="fr-FR" w:bidi="en-US"/>
        </w:rPr>
      </w:pPr>
      <w:r w:rsidRPr="00845097">
        <w:rPr>
          <w:rStyle w:val="Appelnotedebasdep"/>
          <w:sz w:val="16"/>
          <w:szCs w:val="16"/>
        </w:rPr>
        <w:footnoteRef/>
      </w:r>
      <w:r w:rsidRPr="00845097">
        <w:rPr>
          <w:sz w:val="16"/>
          <w:szCs w:val="16"/>
          <w:lang w:val="fr-BE"/>
        </w:rPr>
        <w:t xml:space="preserve"> </w:t>
      </w:r>
      <w:proofErr w:type="spellStart"/>
      <w:r w:rsidRPr="00845097">
        <w:rPr>
          <w:rFonts w:asciiTheme="minorHAnsi" w:hAnsiTheme="minorHAnsi" w:cstheme="minorBidi"/>
          <w:i/>
          <w:iCs/>
          <w:sz w:val="16"/>
          <w:szCs w:val="16"/>
          <w:lang w:val="fr-FR" w:bidi="en-US"/>
        </w:rPr>
        <w:t>Tafsiré</w:t>
      </w:r>
      <w:proofErr w:type="spellEnd"/>
      <w:r w:rsidRPr="00845097">
        <w:rPr>
          <w:rFonts w:asciiTheme="minorHAnsi" w:hAnsiTheme="minorHAnsi" w:cstheme="minorBidi"/>
          <w:i/>
          <w:iCs/>
          <w:sz w:val="16"/>
          <w:szCs w:val="16"/>
          <w:lang w:val="fr-FR" w:bidi="en-US"/>
        </w:rPr>
        <w:t xml:space="preserve"> </w:t>
      </w:r>
      <w:proofErr w:type="spellStart"/>
      <w:r w:rsidRPr="00845097">
        <w:rPr>
          <w:rFonts w:asciiTheme="minorHAnsi" w:hAnsiTheme="minorHAnsi" w:cstheme="minorBidi"/>
          <w:i/>
          <w:iCs/>
          <w:sz w:val="16"/>
          <w:szCs w:val="16"/>
          <w:lang w:val="fr-FR" w:bidi="en-US"/>
        </w:rPr>
        <w:t>Qur’ané</w:t>
      </w:r>
      <w:proofErr w:type="spellEnd"/>
      <w:r w:rsidRPr="00845097">
        <w:rPr>
          <w:rFonts w:asciiTheme="minorHAnsi" w:hAnsiTheme="minorHAnsi" w:cstheme="minorBidi"/>
          <w:i/>
          <w:iCs/>
          <w:sz w:val="16"/>
          <w:szCs w:val="16"/>
          <w:lang w:val="fr-FR" w:bidi="en-US"/>
        </w:rPr>
        <w:t xml:space="preserve"> Mehr, tome 2, page 267</w:t>
      </w:r>
    </w:p>
  </w:footnote>
  <w:footnote w:id="285">
    <w:p w14:paraId="5058B8CF" w14:textId="77777777" w:rsidR="007A05F7" w:rsidRPr="00845097" w:rsidRDefault="007A05F7" w:rsidP="00FB7BFD">
      <w:pPr>
        <w:pStyle w:val="Paragraphedeliste1"/>
        <w:spacing w:after="0"/>
        <w:ind w:left="0"/>
        <w:rPr>
          <w:rFonts w:asciiTheme="minorHAnsi" w:hAnsiTheme="minorHAnsi" w:cstheme="minorBidi"/>
          <w:i/>
          <w:iCs/>
          <w:sz w:val="16"/>
          <w:szCs w:val="16"/>
          <w:lang w:val="fr-FR" w:bidi="en-US"/>
        </w:rPr>
      </w:pPr>
      <w:r w:rsidRPr="00845097">
        <w:rPr>
          <w:rStyle w:val="Appelnotedebasdep"/>
          <w:sz w:val="16"/>
          <w:szCs w:val="16"/>
        </w:rPr>
        <w:footnoteRef/>
      </w:r>
      <w:r w:rsidRPr="00845097">
        <w:rPr>
          <w:sz w:val="16"/>
          <w:szCs w:val="16"/>
          <w:lang w:val="fr-BE"/>
        </w:rPr>
        <w:t xml:space="preserve"> </w:t>
      </w:r>
      <w:proofErr w:type="spellStart"/>
      <w:r w:rsidRPr="00845097">
        <w:rPr>
          <w:rFonts w:asciiTheme="minorHAnsi" w:hAnsiTheme="minorHAnsi" w:cstheme="minorBidi"/>
          <w:i/>
          <w:iCs/>
          <w:sz w:val="16"/>
          <w:szCs w:val="16"/>
          <w:lang w:val="fr-FR" w:bidi="en-US"/>
        </w:rPr>
        <w:t>Tafsiré</w:t>
      </w:r>
      <w:proofErr w:type="spellEnd"/>
      <w:r w:rsidRPr="00845097">
        <w:rPr>
          <w:rFonts w:asciiTheme="minorHAnsi" w:hAnsiTheme="minorHAnsi" w:cstheme="minorBidi"/>
          <w:i/>
          <w:iCs/>
          <w:sz w:val="16"/>
          <w:szCs w:val="16"/>
          <w:lang w:val="fr-FR" w:bidi="en-US"/>
        </w:rPr>
        <w:t xml:space="preserve"> </w:t>
      </w:r>
      <w:proofErr w:type="spellStart"/>
      <w:r w:rsidRPr="00845097">
        <w:rPr>
          <w:rFonts w:asciiTheme="minorHAnsi" w:hAnsiTheme="minorHAnsi" w:cstheme="minorBidi"/>
          <w:i/>
          <w:iCs/>
          <w:sz w:val="16"/>
          <w:szCs w:val="16"/>
          <w:lang w:val="fr-FR" w:bidi="en-US"/>
        </w:rPr>
        <w:t>Qur’ané</w:t>
      </w:r>
      <w:proofErr w:type="spellEnd"/>
      <w:r w:rsidRPr="00845097">
        <w:rPr>
          <w:rFonts w:asciiTheme="minorHAnsi" w:hAnsiTheme="minorHAnsi" w:cstheme="minorBidi"/>
          <w:i/>
          <w:iCs/>
          <w:sz w:val="16"/>
          <w:szCs w:val="16"/>
          <w:lang w:val="fr-FR" w:bidi="en-US"/>
        </w:rPr>
        <w:t xml:space="preserve"> Mehr, tome 2, page 268</w:t>
      </w:r>
    </w:p>
  </w:footnote>
  <w:footnote w:id="286">
    <w:p w14:paraId="76B6AF64" w14:textId="77777777" w:rsidR="007A05F7" w:rsidRPr="00845097" w:rsidRDefault="007A05F7">
      <w:pPr>
        <w:pStyle w:val="Notedebasdepage"/>
        <w:rPr>
          <w:sz w:val="16"/>
          <w:szCs w:val="16"/>
        </w:rPr>
      </w:pPr>
      <w:r w:rsidRPr="00845097">
        <w:rPr>
          <w:rStyle w:val="Appelnotedebasdep"/>
          <w:sz w:val="16"/>
          <w:szCs w:val="16"/>
        </w:rPr>
        <w:footnoteRef/>
      </w:r>
      <w:r w:rsidRPr="00845097">
        <w:rPr>
          <w:sz w:val="16"/>
          <w:szCs w:val="16"/>
        </w:rPr>
        <w:t xml:space="preserve"> </w:t>
      </w:r>
      <w:r w:rsidRPr="00845097">
        <w:rPr>
          <w:rFonts w:cstheme="minorHAnsi"/>
          <w:sz w:val="16"/>
          <w:szCs w:val="16"/>
          <w:lang w:val="fr-RE"/>
        </w:rPr>
        <w:t>Prophète Yahya (a)</w:t>
      </w:r>
    </w:p>
  </w:footnote>
  <w:footnote w:id="287">
    <w:p w14:paraId="5973997F" w14:textId="77777777" w:rsidR="007A05F7" w:rsidRPr="00923A7D" w:rsidRDefault="007A05F7" w:rsidP="00FB7BFD">
      <w:pPr>
        <w:pStyle w:val="Paragraphedeliste1"/>
        <w:spacing w:after="0" w:line="240" w:lineRule="auto"/>
        <w:ind w:left="0"/>
        <w:jc w:val="left"/>
        <w:rPr>
          <w:i/>
          <w:iCs/>
          <w:sz w:val="16"/>
          <w:szCs w:val="16"/>
          <w:lang w:val="fr-FR"/>
        </w:rPr>
      </w:pPr>
      <w:r w:rsidRPr="00923A7D">
        <w:rPr>
          <w:rStyle w:val="Appelnotedebasdep"/>
          <w:sz w:val="16"/>
          <w:szCs w:val="16"/>
        </w:rPr>
        <w:footnoteRef/>
      </w:r>
      <w:r w:rsidRPr="00FE7353">
        <w:rPr>
          <w:sz w:val="16"/>
          <w:szCs w:val="16"/>
          <w:lang w:val="fr-BE"/>
        </w:rPr>
        <w:t xml:space="preserve"> </w:t>
      </w:r>
      <w:proofErr w:type="spellStart"/>
      <w:r w:rsidRPr="00923A7D">
        <w:rPr>
          <w:rFonts w:cs="Calibri"/>
          <w:i/>
          <w:iCs/>
          <w:sz w:val="16"/>
          <w:szCs w:val="16"/>
          <w:lang w:val="fr-FR"/>
        </w:rPr>
        <w:t>Tafsiré</w:t>
      </w:r>
      <w:proofErr w:type="spellEnd"/>
      <w:r w:rsidRPr="00923A7D">
        <w:rPr>
          <w:rFonts w:cs="Calibri"/>
          <w:i/>
          <w:iCs/>
          <w:sz w:val="16"/>
          <w:szCs w:val="16"/>
          <w:lang w:val="fr-FR"/>
        </w:rPr>
        <w:t xml:space="preserve"> Ayyashi, tome </w:t>
      </w:r>
      <w:r w:rsidRPr="00FE7353">
        <w:rPr>
          <w:rFonts w:cs="Calibri"/>
          <w:i/>
          <w:iCs/>
          <w:sz w:val="16"/>
          <w:szCs w:val="16"/>
          <w:lang w:val="fr-BE"/>
        </w:rPr>
        <w:t>1</w:t>
      </w:r>
      <w:r w:rsidRPr="00923A7D">
        <w:rPr>
          <w:rFonts w:cs="Calibri"/>
          <w:i/>
          <w:iCs/>
          <w:sz w:val="16"/>
          <w:szCs w:val="16"/>
          <w:lang w:val="fr-FR"/>
        </w:rPr>
        <w:t>, page</w:t>
      </w:r>
      <w:r w:rsidRPr="00FE7353">
        <w:rPr>
          <w:rFonts w:cs="Calibri"/>
          <w:i/>
          <w:iCs/>
          <w:sz w:val="16"/>
          <w:szCs w:val="16"/>
          <w:lang w:val="fr-BE"/>
        </w:rPr>
        <w:t xml:space="preserve"> 53 ; </w:t>
      </w:r>
      <w:bookmarkStart w:id="69" w:name="_Hlk155852740"/>
      <w:r w:rsidRPr="00923A7D">
        <w:rPr>
          <w:i/>
          <w:iCs/>
          <w:sz w:val="16"/>
          <w:szCs w:val="16"/>
          <w:lang w:val="fr-FR"/>
        </w:rPr>
        <w:t>Al-</w:t>
      </w:r>
      <w:proofErr w:type="spellStart"/>
      <w:r w:rsidRPr="00923A7D">
        <w:rPr>
          <w:i/>
          <w:iCs/>
          <w:sz w:val="16"/>
          <w:szCs w:val="16"/>
          <w:lang w:val="fr-FR"/>
        </w:rPr>
        <w:t>kafi</w:t>
      </w:r>
      <w:proofErr w:type="spellEnd"/>
      <w:r w:rsidRPr="00923A7D">
        <w:rPr>
          <w:i/>
          <w:iCs/>
          <w:sz w:val="16"/>
          <w:szCs w:val="16"/>
          <w:lang w:val="fr-FR"/>
        </w:rPr>
        <w:t>, tome 2, page</w:t>
      </w:r>
      <w:bookmarkEnd w:id="69"/>
      <w:r w:rsidRPr="00923A7D">
        <w:rPr>
          <w:i/>
          <w:iCs/>
          <w:sz w:val="16"/>
          <w:szCs w:val="16"/>
          <w:lang w:val="fr-FR"/>
        </w:rPr>
        <w:t xml:space="preserve"> 409</w:t>
      </w:r>
    </w:p>
  </w:footnote>
  <w:footnote w:id="288">
    <w:p w14:paraId="42D474E1" w14:textId="77777777" w:rsidR="007A05F7" w:rsidRPr="00923A7D" w:rsidRDefault="007A05F7" w:rsidP="00FB7BFD">
      <w:pPr>
        <w:pStyle w:val="Paragraphedeliste1"/>
        <w:spacing w:after="0" w:line="240" w:lineRule="auto"/>
        <w:ind w:left="0"/>
        <w:rPr>
          <w:rFonts w:asciiTheme="minorHAnsi" w:hAnsiTheme="minorHAnsi" w:cstheme="minorBidi"/>
          <w:i/>
          <w:iCs/>
          <w:sz w:val="16"/>
          <w:szCs w:val="16"/>
          <w:lang w:val="fr-FR" w:bidi="en-US"/>
        </w:rPr>
      </w:pPr>
      <w:r w:rsidRPr="00923A7D">
        <w:rPr>
          <w:rStyle w:val="Appelnotedebasdep"/>
          <w:sz w:val="16"/>
          <w:szCs w:val="16"/>
        </w:rPr>
        <w:footnoteRef/>
      </w:r>
      <w:r w:rsidRPr="00FE7353">
        <w:rPr>
          <w:sz w:val="16"/>
          <w:szCs w:val="16"/>
          <w:lang w:val="fr-BE"/>
        </w:rPr>
        <w:t xml:space="preserve"> </w:t>
      </w:r>
      <w:proofErr w:type="spellStart"/>
      <w:r w:rsidRPr="00923A7D">
        <w:rPr>
          <w:rFonts w:asciiTheme="minorHAnsi" w:hAnsiTheme="minorHAnsi" w:cstheme="minorBidi"/>
          <w:i/>
          <w:iCs/>
          <w:sz w:val="16"/>
          <w:szCs w:val="16"/>
          <w:lang w:val="fr-FR" w:bidi="en-US"/>
        </w:rPr>
        <w:t>Tafsiré</w:t>
      </w:r>
      <w:proofErr w:type="spellEnd"/>
      <w:r w:rsidRPr="00923A7D">
        <w:rPr>
          <w:rFonts w:asciiTheme="minorHAnsi" w:hAnsiTheme="minorHAnsi" w:cstheme="minorBidi"/>
          <w:i/>
          <w:iCs/>
          <w:sz w:val="16"/>
          <w:szCs w:val="16"/>
          <w:lang w:val="fr-FR" w:bidi="en-US"/>
        </w:rPr>
        <w:t xml:space="preserve"> </w:t>
      </w:r>
      <w:proofErr w:type="spellStart"/>
      <w:r w:rsidRPr="00923A7D">
        <w:rPr>
          <w:rFonts w:asciiTheme="minorHAnsi" w:hAnsiTheme="minorHAnsi" w:cstheme="minorBidi"/>
          <w:i/>
          <w:iCs/>
          <w:sz w:val="16"/>
          <w:szCs w:val="16"/>
          <w:lang w:val="fr-FR" w:bidi="en-US"/>
        </w:rPr>
        <w:t>Qur’ané</w:t>
      </w:r>
      <w:proofErr w:type="spellEnd"/>
      <w:r w:rsidRPr="00923A7D">
        <w:rPr>
          <w:rFonts w:asciiTheme="minorHAnsi" w:hAnsiTheme="minorHAnsi" w:cstheme="minorBidi"/>
          <w:i/>
          <w:iCs/>
          <w:sz w:val="16"/>
          <w:szCs w:val="16"/>
          <w:lang w:val="fr-FR" w:bidi="en-US"/>
        </w:rPr>
        <w:t xml:space="preserve"> Mehr, tome 2, page 269</w:t>
      </w:r>
    </w:p>
  </w:footnote>
  <w:footnote w:id="289">
    <w:p w14:paraId="6B94AA1C" w14:textId="77777777" w:rsidR="007A05F7" w:rsidRPr="00923A7D" w:rsidRDefault="007A05F7" w:rsidP="00FB7BFD">
      <w:pPr>
        <w:pStyle w:val="Paragraphedeliste"/>
        <w:spacing w:after="0" w:line="240" w:lineRule="auto"/>
        <w:ind w:left="0"/>
        <w:rPr>
          <w:rFonts w:eastAsia="Times New Roman"/>
          <w:i/>
          <w:iCs/>
          <w:sz w:val="16"/>
          <w:szCs w:val="16"/>
        </w:rPr>
      </w:pPr>
      <w:r w:rsidRPr="00923A7D">
        <w:rPr>
          <w:rStyle w:val="Appelnotedebasdep"/>
          <w:sz w:val="16"/>
          <w:szCs w:val="16"/>
        </w:rPr>
        <w:footnoteRef/>
      </w:r>
      <w:r w:rsidRPr="00923A7D">
        <w:rPr>
          <w:sz w:val="16"/>
          <w:szCs w:val="16"/>
        </w:rPr>
        <w:t xml:space="preserve"> </w:t>
      </w:r>
      <w:proofErr w:type="spellStart"/>
      <w:r w:rsidRPr="00923A7D">
        <w:rPr>
          <w:i/>
          <w:iCs/>
          <w:sz w:val="16"/>
          <w:szCs w:val="16"/>
          <w:lang w:bidi="en-US"/>
        </w:rPr>
        <w:t>Tafsiré</w:t>
      </w:r>
      <w:proofErr w:type="spellEnd"/>
      <w:r w:rsidRPr="00923A7D">
        <w:rPr>
          <w:i/>
          <w:iCs/>
          <w:sz w:val="16"/>
          <w:szCs w:val="16"/>
          <w:lang w:bidi="en-US"/>
        </w:rPr>
        <w:t xml:space="preserve"> </w:t>
      </w:r>
      <w:proofErr w:type="spellStart"/>
      <w:r w:rsidRPr="00923A7D">
        <w:rPr>
          <w:i/>
          <w:iCs/>
          <w:sz w:val="16"/>
          <w:szCs w:val="16"/>
          <w:lang w:bidi="en-US"/>
        </w:rPr>
        <w:t>Qur’ané</w:t>
      </w:r>
      <w:proofErr w:type="spellEnd"/>
      <w:r w:rsidRPr="00923A7D">
        <w:rPr>
          <w:i/>
          <w:iCs/>
          <w:sz w:val="16"/>
          <w:szCs w:val="16"/>
          <w:lang w:bidi="en-US"/>
        </w:rPr>
        <w:t xml:space="preserve"> Mehr, tome 2, page 270 ; </w:t>
      </w:r>
      <w:proofErr w:type="spellStart"/>
      <w:r w:rsidRPr="00923A7D">
        <w:rPr>
          <w:rFonts w:eastAsia="Times New Roman"/>
          <w:i/>
          <w:iCs/>
          <w:sz w:val="16"/>
          <w:szCs w:val="16"/>
        </w:rPr>
        <w:t>Tafsiré</w:t>
      </w:r>
      <w:proofErr w:type="spellEnd"/>
      <w:r w:rsidRPr="00923A7D">
        <w:rPr>
          <w:rFonts w:eastAsia="Times New Roman"/>
          <w:i/>
          <w:iCs/>
          <w:sz w:val="16"/>
          <w:szCs w:val="16"/>
        </w:rPr>
        <w:t xml:space="preserve"> al-Safi, tome 1, page 405 </w:t>
      </w:r>
    </w:p>
  </w:footnote>
  <w:footnote w:id="290">
    <w:p w14:paraId="414EF439" w14:textId="77777777" w:rsidR="007A05F7" w:rsidRPr="00C4365F" w:rsidRDefault="007A05F7" w:rsidP="00FB7BFD">
      <w:pPr>
        <w:spacing w:after="0" w:line="240" w:lineRule="auto"/>
        <w:rPr>
          <w:rFonts w:cstheme="minorHAnsi"/>
          <w:sz w:val="16"/>
          <w:szCs w:val="16"/>
          <w:lang w:bidi="fa-IR"/>
        </w:rPr>
      </w:pPr>
      <w:r w:rsidRPr="00C4365F">
        <w:rPr>
          <w:rStyle w:val="Appelnotedebasdep"/>
          <w:sz w:val="16"/>
          <w:szCs w:val="16"/>
        </w:rPr>
        <w:footnoteRef/>
      </w:r>
      <w:r w:rsidRPr="00C4365F">
        <w:rPr>
          <w:sz w:val="16"/>
          <w:szCs w:val="16"/>
        </w:rPr>
        <w:t xml:space="preserve"> </w:t>
      </w:r>
      <w:r w:rsidRPr="00C4365F">
        <w:rPr>
          <w:rFonts w:cstheme="minorHAnsi"/>
          <w:sz w:val="16"/>
          <w:szCs w:val="16"/>
          <w:lang w:bidi="fa-IR"/>
        </w:rPr>
        <w:t>Gabriel est l'un des trois archanges majeurs dans la tradition judéo-chrétienne et islamique.</w:t>
      </w:r>
      <w:r w:rsidRPr="00C4365F">
        <w:rPr>
          <w:rFonts w:cstheme="minorHAnsi"/>
          <w:b/>
          <w:bCs/>
          <w:sz w:val="16"/>
          <w:szCs w:val="16"/>
        </w:rPr>
        <w:t xml:space="preserve"> </w:t>
      </w:r>
      <w:r w:rsidRPr="00C4365F">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C4365F">
        <w:rPr>
          <w:rFonts w:cstheme="minorHAnsi"/>
          <w:b/>
          <w:bCs/>
          <w:sz w:val="16"/>
          <w:szCs w:val="16"/>
        </w:rPr>
        <w:t xml:space="preserve"> </w:t>
      </w:r>
      <w:r w:rsidRPr="00C4365F">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p>
  </w:footnote>
  <w:footnote w:id="291">
    <w:p w14:paraId="0CFC18E2" w14:textId="77777777" w:rsidR="007A05F7" w:rsidRPr="00C4365F" w:rsidRDefault="007A05F7" w:rsidP="00FB7BFD">
      <w:pPr>
        <w:spacing w:after="0" w:line="240" w:lineRule="auto"/>
        <w:jc w:val="both"/>
        <w:rPr>
          <w:rFonts w:cstheme="minorHAnsi"/>
          <w:sz w:val="16"/>
          <w:szCs w:val="16"/>
        </w:rPr>
      </w:pPr>
      <w:r w:rsidRPr="00C4365F">
        <w:rPr>
          <w:rStyle w:val="Appelnotedebasdep"/>
          <w:sz w:val="16"/>
          <w:szCs w:val="16"/>
        </w:rPr>
        <w:footnoteRef/>
      </w:r>
      <w:r w:rsidRPr="00C4365F">
        <w:rPr>
          <w:sz w:val="16"/>
          <w:szCs w:val="16"/>
        </w:rPr>
        <w:t xml:space="preserve"> </w:t>
      </w:r>
      <w:r w:rsidRPr="00C4365F">
        <w:rPr>
          <w:rFonts w:cstheme="minorHAnsi"/>
          <w:color w:val="222222"/>
          <w:sz w:val="16"/>
          <w:szCs w:val="16"/>
          <w:shd w:val="clear" w:color="auto" w:fill="FFFFFF"/>
        </w:rPr>
        <w:t>Mikaël est l'archange associé à la miséricorde et à la compassion dans la tradition judéo-chrétienne et islamique. Son nom signifie « Qui est comme Dieu ». En Islam, Mikaël est l'ange chargé de la pluie, de la végétation, de la nourriture et de la miséricorde divine. Il est vu comme un intercesseur auprès d'Allah et un défenseur des croyants contre les épreuves. Dans certaines traditions, il est aussi associé à la mort et chargé d'emporter les âmes. Tout comme Gabriel, son nom est mentionné dans le Coran, notamment au verset 98 de la Sourate al-</w:t>
      </w:r>
      <w:proofErr w:type="spellStart"/>
      <w:r w:rsidRPr="00C4365F">
        <w:rPr>
          <w:rFonts w:cstheme="minorHAnsi"/>
          <w:color w:val="222222"/>
          <w:sz w:val="16"/>
          <w:szCs w:val="16"/>
          <w:shd w:val="clear" w:color="auto" w:fill="FFFFFF"/>
        </w:rPr>
        <w:t>Baqarah</w:t>
      </w:r>
      <w:proofErr w:type="spellEnd"/>
      <w:r w:rsidRPr="00C4365F">
        <w:rPr>
          <w:rFonts w:cstheme="minorHAnsi"/>
          <w:color w:val="222222"/>
          <w:sz w:val="16"/>
          <w:szCs w:val="16"/>
          <w:shd w:val="clear" w:color="auto" w:fill="FFFFFF"/>
        </w:rPr>
        <w:t>.</w:t>
      </w:r>
    </w:p>
  </w:footnote>
  <w:footnote w:id="292">
    <w:p w14:paraId="3E535857" w14:textId="77777777" w:rsidR="007A05F7" w:rsidRPr="00C4365F" w:rsidRDefault="007A05F7" w:rsidP="00FB7BFD">
      <w:pPr>
        <w:spacing w:after="0" w:line="240" w:lineRule="auto"/>
        <w:jc w:val="both"/>
        <w:rPr>
          <w:rFonts w:cstheme="minorHAnsi"/>
          <w:sz w:val="16"/>
          <w:szCs w:val="16"/>
        </w:rPr>
      </w:pPr>
      <w:r w:rsidRPr="00C4365F">
        <w:rPr>
          <w:rStyle w:val="Appelnotedebasdep"/>
          <w:sz w:val="16"/>
          <w:szCs w:val="16"/>
        </w:rPr>
        <w:footnoteRef/>
      </w:r>
      <w:r w:rsidRPr="00C4365F">
        <w:rPr>
          <w:sz w:val="16"/>
          <w:szCs w:val="16"/>
        </w:rPr>
        <w:t xml:space="preserve"> </w:t>
      </w:r>
      <w:r w:rsidRPr="00C4365F">
        <w:rPr>
          <w:rFonts w:cstheme="minorHAnsi"/>
          <w:sz w:val="16"/>
          <w:szCs w:val="16"/>
        </w:rPr>
        <w:t xml:space="preserve">L’Ange Azrael est considéré comme l'ange de la mort, chargé de séparer l'âme du corps au moment du décès. Il est décrit comme une figure imposante et redoutable, parfois aux ailes larges et aux multiples yeux, mais toujours respectueux de la volonté divine. Aux côtés de </w:t>
      </w:r>
      <w:r w:rsidRPr="00C4365F">
        <w:rPr>
          <w:rFonts w:cstheme="minorHAnsi"/>
          <w:sz w:val="16"/>
          <w:szCs w:val="16"/>
          <w:lang w:bidi="fa-IR"/>
        </w:rPr>
        <w:t>Gabriel</w:t>
      </w:r>
      <w:r w:rsidRPr="00C4365F">
        <w:rPr>
          <w:rFonts w:cstheme="minorHAnsi"/>
          <w:sz w:val="16"/>
          <w:szCs w:val="16"/>
        </w:rPr>
        <w:t xml:space="preserve">, </w:t>
      </w:r>
      <w:r w:rsidRPr="00C4365F">
        <w:rPr>
          <w:rFonts w:cstheme="minorHAnsi"/>
          <w:color w:val="222222"/>
          <w:sz w:val="16"/>
          <w:szCs w:val="16"/>
          <w:shd w:val="clear" w:color="auto" w:fill="FFFFFF"/>
        </w:rPr>
        <w:t>Mikaël</w:t>
      </w:r>
      <w:r w:rsidRPr="00C4365F">
        <w:rPr>
          <w:rFonts w:cstheme="minorHAnsi"/>
          <w:sz w:val="16"/>
          <w:szCs w:val="16"/>
        </w:rPr>
        <w:t xml:space="preserve"> et </w:t>
      </w:r>
      <w:proofErr w:type="spellStart"/>
      <w:r w:rsidRPr="00C4365F">
        <w:rPr>
          <w:rFonts w:cstheme="minorHAnsi"/>
          <w:sz w:val="16"/>
          <w:szCs w:val="16"/>
        </w:rPr>
        <w:t>Israfîl</w:t>
      </w:r>
      <w:proofErr w:type="spellEnd"/>
      <w:r w:rsidRPr="00C4365F">
        <w:rPr>
          <w:rFonts w:cstheme="minorHAnsi"/>
          <w:sz w:val="16"/>
          <w:szCs w:val="16"/>
        </w:rPr>
        <w:t>, Azrael est l'un des quatre archanges majeurs de l'Islam, jouant un rôle crucial dans l'ordre cosmique. Son rôle ne se limite pas à la mort, Azrael est également responsable de guider les âmes vers l'au-delà et de s'occuper de leur séjour dans le monde intermédiaire selon les actions terrestres. Concernant sa capacité à prendre simultanément les âmes de multiples créatures à travers le monde, les théologiens musulmans expliquent qu'Azrael est une entité immatérielle et abstraite, non limitée dans le temps ni l'espace. Il peut ainsi convoquer vers lui les âmes où qu'elles se trouvent et leur reprendre la vie de façon concomitante.</w:t>
      </w:r>
    </w:p>
  </w:footnote>
  <w:footnote w:id="293">
    <w:p w14:paraId="1E70CAF6" w14:textId="77777777" w:rsidR="007A05F7" w:rsidRPr="00C4365F" w:rsidRDefault="007A05F7" w:rsidP="00FB7BFD">
      <w:pPr>
        <w:pStyle w:val="Paragraphedeliste"/>
        <w:spacing w:after="0" w:line="240" w:lineRule="auto"/>
        <w:ind w:left="0"/>
        <w:rPr>
          <w:rFonts w:eastAsia="Times New Roman"/>
          <w:i/>
          <w:iCs/>
          <w:sz w:val="16"/>
          <w:szCs w:val="16"/>
        </w:rPr>
      </w:pPr>
      <w:r w:rsidRPr="00C4365F">
        <w:rPr>
          <w:rStyle w:val="Appelnotedebasdep"/>
          <w:sz w:val="16"/>
          <w:szCs w:val="16"/>
        </w:rPr>
        <w:footnoteRef/>
      </w:r>
      <w:r w:rsidRPr="00C4365F">
        <w:rPr>
          <w:sz w:val="16"/>
          <w:szCs w:val="16"/>
        </w:rPr>
        <w:t xml:space="preserve"> </w:t>
      </w:r>
      <w:proofErr w:type="spellStart"/>
      <w:r w:rsidRPr="00C4365F">
        <w:rPr>
          <w:rFonts w:eastAsia="Times New Roman"/>
          <w:i/>
          <w:iCs/>
          <w:sz w:val="16"/>
          <w:szCs w:val="16"/>
        </w:rPr>
        <w:t>Tafsiré</w:t>
      </w:r>
      <w:proofErr w:type="spellEnd"/>
      <w:r w:rsidRPr="00C4365F">
        <w:rPr>
          <w:rFonts w:eastAsia="Times New Roman"/>
          <w:i/>
          <w:iCs/>
          <w:sz w:val="16"/>
          <w:szCs w:val="16"/>
        </w:rPr>
        <w:t xml:space="preserve"> al-Safi, tome 1, page 405 </w:t>
      </w:r>
    </w:p>
  </w:footnote>
  <w:footnote w:id="294">
    <w:p w14:paraId="68271289" w14:textId="77777777" w:rsidR="007A05F7" w:rsidRPr="00C4365F" w:rsidRDefault="007A05F7" w:rsidP="00FB7BFD">
      <w:pPr>
        <w:pStyle w:val="Paragraphedeliste1"/>
        <w:spacing w:after="0" w:line="240" w:lineRule="auto"/>
        <w:ind w:left="0"/>
        <w:jc w:val="left"/>
        <w:rPr>
          <w:i/>
          <w:iCs/>
          <w:sz w:val="16"/>
          <w:szCs w:val="16"/>
          <w:lang w:val="fr-RE"/>
        </w:rPr>
      </w:pPr>
      <w:r w:rsidRPr="00C4365F">
        <w:rPr>
          <w:rStyle w:val="Appelnotedebasdep"/>
          <w:sz w:val="16"/>
          <w:szCs w:val="16"/>
        </w:rPr>
        <w:footnoteRef/>
      </w:r>
      <w:r w:rsidRPr="00FE7353">
        <w:rPr>
          <w:sz w:val="16"/>
          <w:szCs w:val="16"/>
          <w:lang w:val="fr-BE"/>
        </w:rPr>
        <w:t xml:space="preserve"> </w:t>
      </w:r>
      <w:proofErr w:type="spellStart"/>
      <w:r w:rsidRPr="00C4365F">
        <w:rPr>
          <w:rFonts w:asciiTheme="minorHAnsi" w:hAnsiTheme="minorHAnsi" w:cstheme="minorBidi"/>
          <w:i/>
          <w:iCs/>
          <w:sz w:val="16"/>
          <w:szCs w:val="16"/>
          <w:lang w:val="fr-FR" w:bidi="en-US"/>
        </w:rPr>
        <w:t>Tafsiré</w:t>
      </w:r>
      <w:proofErr w:type="spellEnd"/>
      <w:r w:rsidRPr="00C4365F">
        <w:rPr>
          <w:rFonts w:asciiTheme="minorHAnsi" w:hAnsiTheme="minorHAnsi" w:cstheme="minorBidi"/>
          <w:i/>
          <w:iCs/>
          <w:sz w:val="16"/>
          <w:szCs w:val="16"/>
          <w:lang w:val="fr-FR" w:bidi="en-US"/>
        </w:rPr>
        <w:t xml:space="preserve"> </w:t>
      </w:r>
      <w:proofErr w:type="spellStart"/>
      <w:r w:rsidRPr="00C4365F">
        <w:rPr>
          <w:rFonts w:asciiTheme="minorHAnsi" w:hAnsiTheme="minorHAnsi" w:cstheme="minorBidi"/>
          <w:i/>
          <w:iCs/>
          <w:sz w:val="16"/>
          <w:szCs w:val="16"/>
          <w:lang w:val="fr-FR" w:bidi="en-US"/>
        </w:rPr>
        <w:t>Qur’ané</w:t>
      </w:r>
      <w:proofErr w:type="spellEnd"/>
      <w:r w:rsidRPr="00C4365F">
        <w:rPr>
          <w:rFonts w:asciiTheme="minorHAnsi" w:hAnsiTheme="minorHAnsi" w:cstheme="minorBidi"/>
          <w:i/>
          <w:iCs/>
          <w:sz w:val="16"/>
          <w:szCs w:val="16"/>
          <w:lang w:val="fr-FR" w:bidi="en-US"/>
        </w:rPr>
        <w:t xml:space="preserve"> Mehr, tome 2, page 271 </w:t>
      </w:r>
    </w:p>
  </w:footnote>
  <w:footnote w:id="295">
    <w:p w14:paraId="3DFF0370" w14:textId="77777777" w:rsidR="007A05F7" w:rsidRPr="00C4365F" w:rsidRDefault="007A05F7" w:rsidP="00FB7BFD">
      <w:pPr>
        <w:pStyle w:val="Notedebasdepage"/>
        <w:rPr>
          <w:i/>
          <w:iCs/>
          <w:sz w:val="16"/>
          <w:szCs w:val="16"/>
          <w:lang w:val="fr-RE"/>
        </w:rPr>
      </w:pPr>
      <w:r w:rsidRPr="00C4365F">
        <w:rPr>
          <w:rStyle w:val="Appelnotedebasdep"/>
          <w:sz w:val="16"/>
          <w:szCs w:val="16"/>
        </w:rPr>
        <w:footnoteRef/>
      </w:r>
      <w:r w:rsidRPr="00C4365F">
        <w:rPr>
          <w:sz w:val="16"/>
          <w:szCs w:val="16"/>
        </w:rPr>
        <w:t xml:space="preserve"> </w:t>
      </w:r>
      <w:proofErr w:type="spellStart"/>
      <w:r w:rsidRPr="00C4365F">
        <w:rPr>
          <w:i/>
          <w:iCs/>
          <w:sz w:val="16"/>
          <w:szCs w:val="16"/>
          <w:lang w:val="fr-RE"/>
        </w:rPr>
        <w:t>Assbaab</w:t>
      </w:r>
      <w:proofErr w:type="spellEnd"/>
      <w:r w:rsidRPr="00C4365F">
        <w:rPr>
          <w:i/>
          <w:iCs/>
          <w:sz w:val="16"/>
          <w:szCs w:val="16"/>
          <w:lang w:val="fr-RE"/>
        </w:rPr>
        <w:t xml:space="preserve"> an-</w:t>
      </w:r>
      <w:proofErr w:type="spellStart"/>
      <w:r w:rsidRPr="00C4365F">
        <w:rPr>
          <w:i/>
          <w:iCs/>
          <w:sz w:val="16"/>
          <w:szCs w:val="16"/>
          <w:lang w:val="fr-RE"/>
        </w:rPr>
        <w:t>Nouzoul</w:t>
      </w:r>
      <w:proofErr w:type="spellEnd"/>
      <w:r w:rsidRPr="00C4365F">
        <w:rPr>
          <w:i/>
          <w:iCs/>
          <w:sz w:val="16"/>
          <w:szCs w:val="16"/>
          <w:lang w:val="fr-RE"/>
        </w:rPr>
        <w:t>, page 138</w:t>
      </w:r>
    </w:p>
  </w:footnote>
  <w:footnote w:id="296">
    <w:p w14:paraId="52465396" w14:textId="77777777" w:rsidR="009A1EDC" w:rsidRPr="00295018" w:rsidRDefault="009A1EDC" w:rsidP="009A1EDC">
      <w:pPr>
        <w:pStyle w:val="Paragraphedeliste1"/>
        <w:spacing w:after="0" w:line="240" w:lineRule="auto"/>
        <w:ind w:left="0"/>
        <w:rPr>
          <w:i/>
          <w:iCs/>
          <w:sz w:val="16"/>
          <w:szCs w:val="16"/>
          <w:lang w:val="fr-FR" w:bidi="en-US"/>
        </w:rPr>
      </w:pPr>
      <w:r w:rsidRPr="009A1EDC">
        <w:rPr>
          <w:rStyle w:val="Appelnotedebasdep"/>
          <w:sz w:val="16"/>
          <w:szCs w:val="16"/>
        </w:rPr>
        <w:footnoteRef/>
      </w:r>
      <w:r w:rsidRPr="00FE7353">
        <w:rPr>
          <w:sz w:val="16"/>
          <w:szCs w:val="16"/>
          <w:lang w:val="fr-BE"/>
        </w:rPr>
        <w:t xml:space="preserve"> </w:t>
      </w:r>
      <w:proofErr w:type="spellStart"/>
      <w:r w:rsidRPr="00295018">
        <w:rPr>
          <w:i/>
          <w:iCs/>
          <w:sz w:val="16"/>
          <w:szCs w:val="16"/>
          <w:lang w:val="fr-FR" w:bidi="en-US"/>
        </w:rPr>
        <w:t>Tafsiré</w:t>
      </w:r>
      <w:proofErr w:type="spellEnd"/>
      <w:r w:rsidRPr="00295018">
        <w:rPr>
          <w:i/>
          <w:iCs/>
          <w:sz w:val="16"/>
          <w:szCs w:val="16"/>
          <w:lang w:val="fr-FR" w:bidi="en-US"/>
        </w:rPr>
        <w:t xml:space="preserve"> </w:t>
      </w:r>
      <w:proofErr w:type="spellStart"/>
      <w:r w:rsidRPr="00295018">
        <w:rPr>
          <w:i/>
          <w:iCs/>
          <w:sz w:val="16"/>
          <w:szCs w:val="16"/>
          <w:lang w:val="fr-FR" w:bidi="en-US"/>
        </w:rPr>
        <w:t>Qur’ané</w:t>
      </w:r>
      <w:proofErr w:type="spellEnd"/>
      <w:r w:rsidRPr="00295018">
        <w:rPr>
          <w:i/>
          <w:iCs/>
          <w:sz w:val="16"/>
          <w:szCs w:val="16"/>
          <w:lang w:val="fr-FR" w:bidi="en-US"/>
        </w:rPr>
        <w:t xml:space="preserve"> Mehr, tome 2, page 273</w:t>
      </w:r>
    </w:p>
  </w:footnote>
  <w:footnote w:id="297">
    <w:p w14:paraId="07C93F98" w14:textId="77777777" w:rsidR="007A05F7" w:rsidRPr="00C4365F" w:rsidRDefault="007A05F7" w:rsidP="00FB7BFD">
      <w:pPr>
        <w:pStyle w:val="Paragraphedeliste"/>
        <w:tabs>
          <w:tab w:val="left" w:pos="765"/>
        </w:tabs>
        <w:spacing w:after="0" w:line="240" w:lineRule="auto"/>
        <w:ind w:left="0"/>
        <w:rPr>
          <w:rFonts w:eastAsia="Times New Roman"/>
          <w:i/>
          <w:iCs/>
          <w:sz w:val="16"/>
          <w:szCs w:val="16"/>
          <w:lang w:val="fr-RE"/>
        </w:rPr>
      </w:pPr>
      <w:r w:rsidRPr="00C4365F">
        <w:rPr>
          <w:rStyle w:val="Appelnotedebasdep"/>
          <w:sz w:val="16"/>
          <w:szCs w:val="16"/>
        </w:rPr>
        <w:footnoteRef/>
      </w:r>
      <w:r w:rsidRPr="00C4365F">
        <w:rPr>
          <w:sz w:val="16"/>
          <w:szCs w:val="16"/>
        </w:rPr>
        <w:t xml:space="preserve"> </w:t>
      </w:r>
      <w:proofErr w:type="spellStart"/>
      <w:r w:rsidRPr="00C4365F">
        <w:rPr>
          <w:rFonts w:eastAsia="Times New Roman"/>
          <w:i/>
          <w:iCs/>
          <w:sz w:val="16"/>
          <w:szCs w:val="16"/>
          <w:lang w:val="fr-RE"/>
        </w:rPr>
        <w:t>Bihàr</w:t>
      </w:r>
      <w:proofErr w:type="spellEnd"/>
      <w:r w:rsidRPr="00C4365F">
        <w:rPr>
          <w:rFonts w:eastAsia="Times New Roman"/>
          <w:i/>
          <w:iCs/>
          <w:sz w:val="16"/>
          <w:szCs w:val="16"/>
          <w:lang w:val="fr-RE"/>
        </w:rPr>
        <w:t xml:space="preserve"> al </w:t>
      </w:r>
      <w:proofErr w:type="spellStart"/>
      <w:r w:rsidRPr="00C4365F">
        <w:rPr>
          <w:rFonts w:eastAsia="Times New Roman"/>
          <w:i/>
          <w:iCs/>
          <w:sz w:val="16"/>
          <w:szCs w:val="16"/>
          <w:lang w:val="fr-RE"/>
        </w:rPr>
        <w:t>Anwàr</w:t>
      </w:r>
      <w:proofErr w:type="spellEnd"/>
      <w:r w:rsidRPr="00C4365F">
        <w:rPr>
          <w:rFonts w:eastAsia="Times New Roman"/>
          <w:i/>
          <w:iCs/>
          <w:sz w:val="16"/>
          <w:szCs w:val="16"/>
          <w:lang w:val="fr-RE"/>
        </w:rPr>
        <w:t>, tome 9, page 192</w:t>
      </w:r>
    </w:p>
  </w:footnote>
  <w:footnote w:id="298">
    <w:p w14:paraId="4E995633" w14:textId="77777777" w:rsidR="007A05F7" w:rsidRPr="00DD2309" w:rsidRDefault="007A05F7" w:rsidP="00FB7BFD">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C4365F">
        <w:rPr>
          <w:rStyle w:val="Appelnotedebasdep"/>
          <w:sz w:val="16"/>
          <w:szCs w:val="16"/>
        </w:rPr>
        <w:footnoteRef/>
      </w:r>
      <w:r w:rsidRPr="00FE7353">
        <w:rPr>
          <w:sz w:val="16"/>
          <w:szCs w:val="16"/>
          <w:lang w:val="fr-BE"/>
        </w:rPr>
        <w:t xml:space="preserve"> </w:t>
      </w:r>
      <w:proofErr w:type="spellStart"/>
      <w:r w:rsidRPr="00C4365F">
        <w:rPr>
          <w:rFonts w:asciiTheme="minorHAnsi" w:hAnsiTheme="minorHAnsi" w:cstheme="minorBidi"/>
          <w:i/>
          <w:iCs/>
          <w:sz w:val="16"/>
          <w:szCs w:val="16"/>
          <w:lang w:val="fr-FR" w:bidi="en-US"/>
        </w:rPr>
        <w:t>Tafsiré</w:t>
      </w:r>
      <w:proofErr w:type="spellEnd"/>
      <w:r w:rsidRPr="00C4365F">
        <w:rPr>
          <w:rFonts w:asciiTheme="minorHAnsi" w:hAnsiTheme="minorHAnsi" w:cstheme="minorBidi"/>
          <w:i/>
          <w:iCs/>
          <w:sz w:val="16"/>
          <w:szCs w:val="16"/>
          <w:lang w:val="fr-FR" w:bidi="en-US"/>
        </w:rPr>
        <w:t xml:space="preserve"> </w:t>
      </w:r>
      <w:proofErr w:type="spellStart"/>
      <w:r w:rsidRPr="00C4365F">
        <w:rPr>
          <w:rFonts w:asciiTheme="minorHAnsi" w:hAnsiTheme="minorHAnsi" w:cstheme="minorBidi"/>
          <w:i/>
          <w:iCs/>
          <w:sz w:val="16"/>
          <w:szCs w:val="16"/>
          <w:lang w:val="fr-FR" w:bidi="en-US"/>
        </w:rPr>
        <w:t>Qur’ané</w:t>
      </w:r>
      <w:proofErr w:type="spellEnd"/>
      <w:r w:rsidRPr="00C4365F">
        <w:rPr>
          <w:rFonts w:asciiTheme="minorHAnsi" w:hAnsiTheme="minorHAnsi" w:cstheme="minorBidi"/>
          <w:i/>
          <w:iCs/>
          <w:sz w:val="16"/>
          <w:szCs w:val="16"/>
          <w:lang w:val="fr-FR" w:bidi="en-US"/>
        </w:rPr>
        <w:t xml:space="preserve"> Mehr, tome 2, page 275 ; </w:t>
      </w:r>
      <w:proofErr w:type="spellStart"/>
      <w:r w:rsidRPr="00C4365F">
        <w:rPr>
          <w:rFonts w:asciiTheme="minorHAnsi" w:eastAsiaTheme="minorEastAsia" w:hAnsiTheme="minorHAnsi" w:cstheme="minorBidi"/>
          <w:i/>
          <w:iCs/>
          <w:sz w:val="16"/>
          <w:szCs w:val="16"/>
          <w:lang w:val="fr-FR" w:bidi="en-US"/>
        </w:rPr>
        <w:t>Tafsiré</w:t>
      </w:r>
      <w:proofErr w:type="spellEnd"/>
      <w:r w:rsidRPr="00C4365F">
        <w:rPr>
          <w:rFonts w:asciiTheme="minorHAnsi" w:eastAsiaTheme="minorEastAsia" w:hAnsiTheme="minorHAnsi" w:cstheme="minorBidi"/>
          <w:i/>
          <w:iCs/>
          <w:sz w:val="16"/>
          <w:szCs w:val="16"/>
          <w:lang w:val="fr-FR" w:bidi="en-US"/>
        </w:rPr>
        <w:t xml:space="preserve"> </w:t>
      </w:r>
      <w:proofErr w:type="spellStart"/>
      <w:r w:rsidRPr="00C4365F">
        <w:rPr>
          <w:rFonts w:asciiTheme="minorHAnsi" w:eastAsiaTheme="minorEastAsia" w:hAnsiTheme="minorHAnsi" w:cstheme="minorBidi"/>
          <w:i/>
          <w:iCs/>
          <w:sz w:val="16"/>
          <w:szCs w:val="16"/>
          <w:lang w:val="fr-FR" w:bidi="en-US"/>
        </w:rPr>
        <w:t>Némouna</w:t>
      </w:r>
      <w:proofErr w:type="spellEnd"/>
      <w:r w:rsidRPr="00C4365F">
        <w:rPr>
          <w:rFonts w:asciiTheme="minorHAnsi" w:eastAsiaTheme="minorEastAsia" w:hAnsiTheme="minorHAnsi" w:cstheme="minorBidi"/>
          <w:i/>
          <w:iCs/>
          <w:sz w:val="16"/>
          <w:szCs w:val="16"/>
          <w:lang w:val="fr-FR" w:bidi="en-US"/>
        </w:rPr>
        <w:t>, tome 3, page 206</w:t>
      </w:r>
      <w:r w:rsidRPr="00D4757D">
        <w:rPr>
          <w:rFonts w:asciiTheme="minorHAnsi" w:eastAsiaTheme="minorEastAsia" w:hAnsiTheme="minorHAnsi" w:cstheme="minorBidi"/>
          <w:i/>
          <w:iCs/>
          <w:sz w:val="16"/>
          <w:szCs w:val="18"/>
          <w:lang w:val="fr-FR" w:bidi="en-US"/>
        </w:rPr>
        <w:t xml:space="preserve"> </w:t>
      </w:r>
    </w:p>
  </w:footnote>
  <w:footnote w:id="299">
    <w:p w14:paraId="6B8CD444" w14:textId="77777777" w:rsidR="007A05F7" w:rsidRPr="00C4365F" w:rsidRDefault="007A05F7" w:rsidP="00FB7BFD">
      <w:pPr>
        <w:pStyle w:val="Notedebasdepage"/>
        <w:rPr>
          <w:i/>
          <w:iCs/>
          <w:sz w:val="16"/>
          <w:szCs w:val="16"/>
          <w:lang w:val="fr-RE"/>
        </w:rPr>
      </w:pPr>
      <w:r w:rsidRPr="00C4365F">
        <w:rPr>
          <w:rStyle w:val="Appelnotedebasdep"/>
          <w:sz w:val="16"/>
          <w:szCs w:val="16"/>
        </w:rPr>
        <w:footnoteRef/>
      </w:r>
      <w:r w:rsidRPr="00C4365F">
        <w:rPr>
          <w:sz w:val="16"/>
          <w:szCs w:val="16"/>
        </w:rPr>
        <w:t xml:space="preserve"> </w:t>
      </w:r>
      <w:proofErr w:type="spellStart"/>
      <w:r w:rsidRPr="00C4365F">
        <w:rPr>
          <w:i/>
          <w:iCs/>
          <w:sz w:val="16"/>
          <w:szCs w:val="16"/>
          <w:lang w:val="fr-RE"/>
        </w:rPr>
        <w:t>Assbaab</w:t>
      </w:r>
      <w:proofErr w:type="spellEnd"/>
      <w:r w:rsidRPr="00C4365F">
        <w:rPr>
          <w:i/>
          <w:iCs/>
          <w:sz w:val="16"/>
          <w:szCs w:val="16"/>
          <w:lang w:val="fr-RE"/>
        </w:rPr>
        <w:t xml:space="preserve"> an-</w:t>
      </w:r>
      <w:proofErr w:type="spellStart"/>
      <w:r w:rsidRPr="00C4365F">
        <w:rPr>
          <w:i/>
          <w:iCs/>
          <w:sz w:val="16"/>
          <w:szCs w:val="16"/>
          <w:lang w:val="fr-RE"/>
        </w:rPr>
        <w:t>Nouzoul</w:t>
      </w:r>
      <w:proofErr w:type="spellEnd"/>
      <w:r w:rsidRPr="00C4365F">
        <w:rPr>
          <w:i/>
          <w:iCs/>
          <w:sz w:val="16"/>
          <w:szCs w:val="16"/>
          <w:lang w:val="fr-RE"/>
        </w:rPr>
        <w:t>, page 140</w:t>
      </w:r>
    </w:p>
  </w:footnote>
  <w:footnote w:id="300">
    <w:p w14:paraId="14B82A91" w14:textId="77777777" w:rsidR="007A05F7" w:rsidRPr="00C4365F" w:rsidRDefault="007A05F7" w:rsidP="00FB7BFD">
      <w:pPr>
        <w:pStyle w:val="Paragraphedeliste"/>
        <w:spacing w:after="0"/>
        <w:ind w:left="0"/>
        <w:rPr>
          <w:i/>
          <w:iCs/>
          <w:sz w:val="16"/>
          <w:szCs w:val="16"/>
        </w:rPr>
      </w:pPr>
      <w:r w:rsidRPr="00C4365F">
        <w:rPr>
          <w:rStyle w:val="Appelnotedebasdep"/>
          <w:sz w:val="16"/>
          <w:szCs w:val="16"/>
        </w:rPr>
        <w:footnoteRef/>
      </w:r>
      <w:r w:rsidRPr="00C4365F">
        <w:rPr>
          <w:sz w:val="16"/>
          <w:szCs w:val="16"/>
        </w:rPr>
        <w:t xml:space="preserve"> </w:t>
      </w:r>
      <w:proofErr w:type="spellStart"/>
      <w:r w:rsidRPr="00C4365F">
        <w:rPr>
          <w:i/>
          <w:iCs/>
          <w:sz w:val="16"/>
          <w:szCs w:val="16"/>
          <w:lang w:bidi="en-US"/>
        </w:rPr>
        <w:t>Tafsiré</w:t>
      </w:r>
      <w:proofErr w:type="spellEnd"/>
      <w:r w:rsidRPr="00C4365F">
        <w:rPr>
          <w:i/>
          <w:iCs/>
          <w:sz w:val="16"/>
          <w:szCs w:val="16"/>
          <w:lang w:bidi="en-US"/>
        </w:rPr>
        <w:t xml:space="preserve"> </w:t>
      </w:r>
      <w:proofErr w:type="spellStart"/>
      <w:r w:rsidRPr="00C4365F">
        <w:rPr>
          <w:i/>
          <w:iCs/>
          <w:sz w:val="16"/>
          <w:szCs w:val="16"/>
          <w:lang w:bidi="en-US"/>
        </w:rPr>
        <w:t>Qur’ané</w:t>
      </w:r>
      <w:proofErr w:type="spellEnd"/>
      <w:r w:rsidRPr="00C4365F">
        <w:rPr>
          <w:i/>
          <w:iCs/>
          <w:sz w:val="16"/>
          <w:szCs w:val="16"/>
          <w:lang w:bidi="en-US"/>
        </w:rPr>
        <w:t xml:space="preserve"> Mehr, tome 2, page 277 ; </w:t>
      </w:r>
      <w:proofErr w:type="spellStart"/>
      <w:r w:rsidRPr="00C4365F">
        <w:rPr>
          <w:i/>
          <w:iCs/>
          <w:sz w:val="16"/>
          <w:szCs w:val="16"/>
          <w:lang w:bidi="en-US"/>
        </w:rPr>
        <w:t>Tafsiré</w:t>
      </w:r>
      <w:proofErr w:type="spellEnd"/>
      <w:r w:rsidRPr="00C4365F">
        <w:rPr>
          <w:i/>
          <w:iCs/>
          <w:sz w:val="16"/>
          <w:szCs w:val="16"/>
          <w:lang w:bidi="en-US"/>
        </w:rPr>
        <w:t xml:space="preserve"> </w:t>
      </w:r>
      <w:proofErr w:type="spellStart"/>
      <w:r w:rsidRPr="00C4365F">
        <w:rPr>
          <w:i/>
          <w:iCs/>
          <w:sz w:val="16"/>
          <w:szCs w:val="16"/>
          <w:lang w:bidi="en-US"/>
        </w:rPr>
        <w:t>Némouna</w:t>
      </w:r>
      <w:proofErr w:type="spellEnd"/>
      <w:r w:rsidRPr="00C4365F">
        <w:rPr>
          <w:i/>
          <w:iCs/>
          <w:sz w:val="16"/>
          <w:szCs w:val="16"/>
          <w:lang w:bidi="en-US"/>
        </w:rPr>
        <w:t xml:space="preserve">, tome 3, page 210 ; </w:t>
      </w:r>
      <w:proofErr w:type="spellStart"/>
      <w:r w:rsidRPr="00C4365F">
        <w:rPr>
          <w:i/>
          <w:iCs/>
          <w:sz w:val="16"/>
          <w:szCs w:val="16"/>
        </w:rPr>
        <w:t>Tafsiré</w:t>
      </w:r>
      <w:proofErr w:type="spellEnd"/>
      <w:r w:rsidRPr="00C4365F">
        <w:rPr>
          <w:i/>
          <w:iCs/>
          <w:sz w:val="16"/>
          <w:szCs w:val="16"/>
        </w:rPr>
        <w:t xml:space="preserve"> Nour, tome 2, page 254 </w:t>
      </w:r>
    </w:p>
  </w:footnote>
  <w:footnote w:id="301">
    <w:p w14:paraId="7845CBDF" w14:textId="77777777" w:rsidR="007A05F7" w:rsidRPr="00E239B9" w:rsidRDefault="007A05F7" w:rsidP="00FB7BFD">
      <w:pPr>
        <w:pStyle w:val="Paragraphedeliste1"/>
        <w:spacing w:after="0"/>
        <w:ind w:left="0"/>
        <w:jc w:val="left"/>
        <w:rPr>
          <w:i/>
          <w:iCs/>
          <w:sz w:val="16"/>
          <w:szCs w:val="18"/>
          <w:lang w:val="fr-FR"/>
        </w:rPr>
      </w:pPr>
      <w:r w:rsidRPr="00C4365F">
        <w:rPr>
          <w:rStyle w:val="Appelnotedebasdep"/>
          <w:sz w:val="16"/>
          <w:szCs w:val="16"/>
        </w:rPr>
        <w:footnoteRef/>
      </w:r>
      <w:r w:rsidRPr="00FE7353">
        <w:rPr>
          <w:sz w:val="16"/>
          <w:szCs w:val="16"/>
          <w:lang w:val="fr-BE"/>
        </w:rPr>
        <w:t xml:space="preserve"> </w:t>
      </w:r>
      <w:proofErr w:type="spellStart"/>
      <w:r w:rsidRPr="00C4365F">
        <w:rPr>
          <w:rFonts w:asciiTheme="minorHAnsi" w:hAnsiTheme="minorHAnsi" w:cstheme="minorBidi"/>
          <w:i/>
          <w:iCs/>
          <w:sz w:val="16"/>
          <w:szCs w:val="16"/>
          <w:lang w:val="fr-FR" w:bidi="en-US"/>
        </w:rPr>
        <w:t>Tafsiré</w:t>
      </w:r>
      <w:proofErr w:type="spellEnd"/>
      <w:r w:rsidRPr="00C4365F">
        <w:rPr>
          <w:rFonts w:asciiTheme="minorHAnsi" w:hAnsiTheme="minorHAnsi" w:cstheme="minorBidi"/>
          <w:i/>
          <w:iCs/>
          <w:sz w:val="16"/>
          <w:szCs w:val="16"/>
          <w:lang w:val="fr-FR" w:bidi="en-US"/>
        </w:rPr>
        <w:t xml:space="preserve"> </w:t>
      </w:r>
      <w:proofErr w:type="spellStart"/>
      <w:r w:rsidRPr="00C4365F">
        <w:rPr>
          <w:rFonts w:asciiTheme="minorHAnsi" w:hAnsiTheme="minorHAnsi" w:cstheme="minorBidi"/>
          <w:i/>
          <w:iCs/>
          <w:sz w:val="16"/>
          <w:szCs w:val="16"/>
          <w:lang w:val="fr-FR" w:bidi="en-US"/>
        </w:rPr>
        <w:t>Qur’ané</w:t>
      </w:r>
      <w:proofErr w:type="spellEnd"/>
      <w:r w:rsidRPr="00C4365F">
        <w:rPr>
          <w:rFonts w:asciiTheme="minorHAnsi" w:hAnsiTheme="minorHAnsi" w:cstheme="minorBidi"/>
          <w:i/>
          <w:iCs/>
          <w:sz w:val="16"/>
          <w:szCs w:val="16"/>
          <w:lang w:val="fr-FR" w:bidi="en-US"/>
        </w:rPr>
        <w:t xml:space="preserve"> Mehr, tome 2, </w:t>
      </w:r>
      <w:proofErr w:type="spellStart"/>
      <w:r w:rsidRPr="00C4365F">
        <w:rPr>
          <w:rFonts w:asciiTheme="minorHAnsi" w:hAnsiTheme="minorHAnsi" w:cstheme="minorBidi"/>
          <w:i/>
          <w:iCs/>
          <w:sz w:val="16"/>
          <w:szCs w:val="16"/>
          <w:lang w:val="fr-FR" w:bidi="en-US"/>
        </w:rPr>
        <w:t>pag</w:t>
      </w:r>
      <w:proofErr w:type="spellEnd"/>
      <w:r w:rsidRPr="00FE7353">
        <w:rPr>
          <w:i/>
          <w:iCs/>
          <w:sz w:val="16"/>
          <w:szCs w:val="16"/>
          <w:lang w:val="fr-BE" w:bidi="en-US"/>
        </w:rPr>
        <w:t xml:space="preserve">e 278 ; </w:t>
      </w:r>
      <w:proofErr w:type="spellStart"/>
      <w:r w:rsidRPr="00C4365F">
        <w:rPr>
          <w:i/>
          <w:iCs/>
          <w:sz w:val="16"/>
          <w:szCs w:val="16"/>
          <w:lang w:val="fr-FR"/>
        </w:rPr>
        <w:t>Tafsiré</w:t>
      </w:r>
      <w:proofErr w:type="spellEnd"/>
      <w:r w:rsidRPr="00C4365F">
        <w:rPr>
          <w:i/>
          <w:iCs/>
          <w:sz w:val="16"/>
          <w:szCs w:val="16"/>
          <w:lang w:val="fr-FR"/>
        </w:rPr>
        <w:t xml:space="preserve"> Al Mizàn, tome 4, page 88</w:t>
      </w:r>
    </w:p>
  </w:footnote>
  <w:footnote w:id="302">
    <w:p w14:paraId="28AB29FE" w14:textId="77777777" w:rsidR="007A05F7" w:rsidRPr="00C4365F" w:rsidRDefault="007A05F7" w:rsidP="00FB7BFD">
      <w:pPr>
        <w:pStyle w:val="Paragraphedeliste1"/>
        <w:spacing w:after="0" w:line="240" w:lineRule="auto"/>
        <w:ind w:left="0"/>
        <w:jc w:val="left"/>
        <w:rPr>
          <w:i/>
          <w:iCs/>
          <w:sz w:val="16"/>
          <w:szCs w:val="16"/>
          <w:lang w:val="fr-FR"/>
        </w:rPr>
      </w:pPr>
      <w:r w:rsidRPr="00C4365F">
        <w:rPr>
          <w:rStyle w:val="Appelnotedebasdep"/>
          <w:sz w:val="16"/>
          <w:szCs w:val="16"/>
        </w:rPr>
        <w:footnoteRef/>
      </w:r>
      <w:r w:rsidRPr="00FE7353">
        <w:rPr>
          <w:sz w:val="16"/>
          <w:szCs w:val="16"/>
          <w:lang w:val="fr-BE"/>
        </w:rPr>
        <w:t xml:space="preserve"> </w:t>
      </w:r>
      <w:proofErr w:type="spellStart"/>
      <w:r w:rsidRPr="00C4365F">
        <w:rPr>
          <w:i/>
          <w:iCs/>
          <w:sz w:val="16"/>
          <w:szCs w:val="16"/>
          <w:lang w:val="fr-FR"/>
        </w:rPr>
        <w:t>Tafsiré</w:t>
      </w:r>
      <w:proofErr w:type="spellEnd"/>
      <w:r w:rsidRPr="00C4365F">
        <w:rPr>
          <w:i/>
          <w:iCs/>
          <w:sz w:val="16"/>
          <w:szCs w:val="16"/>
          <w:lang w:val="fr-FR"/>
        </w:rPr>
        <w:t xml:space="preserve"> Al Mizàn, tome 4, page 88</w:t>
      </w:r>
    </w:p>
  </w:footnote>
  <w:footnote w:id="303">
    <w:p w14:paraId="4976B20A" w14:textId="77777777" w:rsidR="007A05F7" w:rsidRPr="00C4365F" w:rsidRDefault="007A05F7" w:rsidP="00FB7BFD">
      <w:pPr>
        <w:pStyle w:val="Notedebasdepage"/>
        <w:rPr>
          <w:rFonts w:cstheme="minorHAnsi"/>
          <w:i/>
          <w:iCs/>
          <w:sz w:val="16"/>
          <w:szCs w:val="16"/>
        </w:rPr>
      </w:pPr>
      <w:r w:rsidRPr="00C4365F">
        <w:rPr>
          <w:rStyle w:val="Appelnotedebasdep"/>
          <w:sz w:val="16"/>
          <w:szCs w:val="16"/>
        </w:rPr>
        <w:footnoteRef/>
      </w:r>
      <w:r w:rsidRPr="00C4365F">
        <w:rPr>
          <w:sz w:val="16"/>
          <w:szCs w:val="16"/>
        </w:rPr>
        <w:t xml:space="preserve"> </w:t>
      </w:r>
      <w:bookmarkStart w:id="75" w:name="_Hlk152173424"/>
      <w:proofErr w:type="spellStart"/>
      <w:r w:rsidRPr="00C4365F">
        <w:rPr>
          <w:rFonts w:cstheme="minorHAnsi"/>
          <w:i/>
          <w:iCs/>
          <w:sz w:val="16"/>
          <w:szCs w:val="16"/>
        </w:rPr>
        <w:t>Kanzoul</w:t>
      </w:r>
      <w:proofErr w:type="spellEnd"/>
      <w:r w:rsidRPr="00C4365F">
        <w:rPr>
          <w:rFonts w:cstheme="minorHAnsi"/>
          <w:i/>
          <w:iCs/>
          <w:sz w:val="16"/>
          <w:szCs w:val="16"/>
        </w:rPr>
        <w:t xml:space="preserve"> Oummal, tome 1, page</w:t>
      </w:r>
      <w:bookmarkEnd w:id="75"/>
      <w:r w:rsidRPr="00C4365F">
        <w:rPr>
          <w:rFonts w:cstheme="minorHAnsi"/>
          <w:i/>
          <w:iCs/>
          <w:sz w:val="16"/>
          <w:szCs w:val="16"/>
        </w:rPr>
        <w:t xml:space="preserve"> 570</w:t>
      </w:r>
    </w:p>
  </w:footnote>
  <w:footnote w:id="304">
    <w:p w14:paraId="69990F62" w14:textId="77777777" w:rsidR="007A05F7" w:rsidRPr="00C4365F" w:rsidRDefault="007A05F7" w:rsidP="00FB7BFD">
      <w:pPr>
        <w:pStyle w:val="Paragraphedeliste"/>
        <w:tabs>
          <w:tab w:val="left" w:pos="765"/>
        </w:tabs>
        <w:spacing w:after="0" w:line="240" w:lineRule="auto"/>
        <w:ind w:left="0"/>
        <w:rPr>
          <w:rFonts w:eastAsia="Times New Roman"/>
          <w:i/>
          <w:iCs/>
          <w:sz w:val="16"/>
          <w:szCs w:val="16"/>
          <w:lang w:val="fr-RE"/>
        </w:rPr>
      </w:pPr>
      <w:r w:rsidRPr="00C4365F">
        <w:rPr>
          <w:rStyle w:val="Appelnotedebasdep"/>
          <w:sz w:val="16"/>
          <w:szCs w:val="16"/>
        </w:rPr>
        <w:footnoteRef/>
      </w:r>
      <w:r w:rsidRPr="00C4365F">
        <w:rPr>
          <w:sz w:val="16"/>
          <w:szCs w:val="16"/>
        </w:rPr>
        <w:t xml:space="preserve"> </w:t>
      </w:r>
      <w:proofErr w:type="spellStart"/>
      <w:r w:rsidRPr="00C4365F">
        <w:rPr>
          <w:rFonts w:eastAsia="Times New Roman"/>
          <w:i/>
          <w:iCs/>
          <w:sz w:val="16"/>
          <w:szCs w:val="16"/>
          <w:lang w:val="fr-RE"/>
        </w:rPr>
        <w:t>Bihàr</w:t>
      </w:r>
      <w:proofErr w:type="spellEnd"/>
      <w:r w:rsidRPr="00C4365F">
        <w:rPr>
          <w:rFonts w:eastAsia="Times New Roman"/>
          <w:i/>
          <w:iCs/>
          <w:sz w:val="16"/>
          <w:szCs w:val="16"/>
          <w:lang w:val="fr-RE"/>
        </w:rPr>
        <w:t xml:space="preserve"> al </w:t>
      </w:r>
      <w:proofErr w:type="spellStart"/>
      <w:r w:rsidRPr="00C4365F">
        <w:rPr>
          <w:rFonts w:eastAsia="Times New Roman"/>
          <w:i/>
          <w:iCs/>
          <w:sz w:val="16"/>
          <w:szCs w:val="16"/>
          <w:lang w:val="fr-RE"/>
        </w:rPr>
        <w:t>Anwàr</w:t>
      </w:r>
      <w:proofErr w:type="spellEnd"/>
      <w:r w:rsidRPr="00C4365F">
        <w:rPr>
          <w:rFonts w:eastAsia="Times New Roman"/>
          <w:i/>
          <w:iCs/>
          <w:sz w:val="16"/>
          <w:szCs w:val="16"/>
          <w:lang w:val="fr-RE"/>
        </w:rPr>
        <w:t>, tome 84, page 187</w:t>
      </w:r>
    </w:p>
  </w:footnote>
  <w:footnote w:id="305">
    <w:p w14:paraId="2FF01611" w14:textId="77777777" w:rsidR="007A05F7" w:rsidRPr="00C4365F" w:rsidRDefault="007A05F7" w:rsidP="00FB7B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4365F">
        <w:rPr>
          <w:rStyle w:val="Appelnotedebasdep"/>
          <w:sz w:val="16"/>
          <w:szCs w:val="16"/>
        </w:rPr>
        <w:footnoteRef/>
      </w:r>
      <w:r w:rsidRPr="00FE7353">
        <w:rPr>
          <w:sz w:val="16"/>
          <w:szCs w:val="16"/>
          <w:lang w:val="fr-FR"/>
        </w:rPr>
        <w:t xml:space="preserve"> </w:t>
      </w:r>
      <w:proofErr w:type="spellStart"/>
      <w:r w:rsidRPr="00C4365F">
        <w:rPr>
          <w:rFonts w:asciiTheme="minorHAnsi" w:hAnsiTheme="minorHAnsi" w:cstheme="minorBidi"/>
          <w:i/>
          <w:iCs/>
          <w:sz w:val="16"/>
          <w:szCs w:val="16"/>
          <w:lang w:val="fr-FR" w:bidi="en-US"/>
        </w:rPr>
        <w:t>Tafsiré</w:t>
      </w:r>
      <w:proofErr w:type="spellEnd"/>
      <w:r w:rsidRPr="00C4365F">
        <w:rPr>
          <w:rFonts w:asciiTheme="minorHAnsi" w:hAnsiTheme="minorHAnsi" w:cstheme="minorBidi"/>
          <w:i/>
          <w:iCs/>
          <w:sz w:val="16"/>
          <w:szCs w:val="16"/>
          <w:lang w:val="fr-FR" w:bidi="en-US"/>
        </w:rPr>
        <w:t xml:space="preserve"> </w:t>
      </w:r>
      <w:proofErr w:type="spellStart"/>
      <w:r w:rsidRPr="00C4365F">
        <w:rPr>
          <w:rFonts w:asciiTheme="minorHAnsi" w:hAnsiTheme="minorHAnsi" w:cstheme="minorBidi"/>
          <w:i/>
          <w:iCs/>
          <w:sz w:val="16"/>
          <w:szCs w:val="16"/>
          <w:lang w:val="fr-FR" w:bidi="en-US"/>
        </w:rPr>
        <w:t>Qur’ané</w:t>
      </w:r>
      <w:proofErr w:type="spellEnd"/>
      <w:r w:rsidRPr="00C4365F">
        <w:rPr>
          <w:rFonts w:asciiTheme="minorHAnsi" w:hAnsiTheme="minorHAnsi" w:cstheme="minorBidi"/>
          <w:i/>
          <w:iCs/>
          <w:sz w:val="16"/>
          <w:szCs w:val="16"/>
          <w:lang w:val="fr-FR" w:bidi="en-US"/>
        </w:rPr>
        <w:t xml:space="preserve"> Mehr, tome 2, page 280 ; </w:t>
      </w:r>
      <w:proofErr w:type="spellStart"/>
      <w:r w:rsidRPr="00C4365F">
        <w:rPr>
          <w:rFonts w:asciiTheme="minorHAnsi" w:eastAsiaTheme="minorEastAsia" w:hAnsiTheme="minorHAnsi" w:cstheme="minorBidi"/>
          <w:i/>
          <w:iCs/>
          <w:sz w:val="16"/>
          <w:szCs w:val="16"/>
          <w:lang w:val="fr-FR" w:bidi="en-US"/>
        </w:rPr>
        <w:t>Tafsiré</w:t>
      </w:r>
      <w:proofErr w:type="spellEnd"/>
      <w:r w:rsidRPr="00C4365F">
        <w:rPr>
          <w:rFonts w:asciiTheme="minorHAnsi" w:eastAsiaTheme="minorEastAsia" w:hAnsiTheme="minorHAnsi" w:cstheme="minorBidi"/>
          <w:i/>
          <w:iCs/>
          <w:sz w:val="16"/>
          <w:szCs w:val="16"/>
          <w:lang w:val="fr-FR" w:bidi="en-US"/>
        </w:rPr>
        <w:t xml:space="preserve"> </w:t>
      </w:r>
      <w:proofErr w:type="spellStart"/>
      <w:r w:rsidRPr="00C4365F">
        <w:rPr>
          <w:rFonts w:asciiTheme="minorHAnsi" w:eastAsiaTheme="minorEastAsia" w:hAnsiTheme="minorHAnsi" w:cstheme="minorBidi"/>
          <w:i/>
          <w:iCs/>
          <w:sz w:val="16"/>
          <w:szCs w:val="16"/>
          <w:lang w:val="fr-FR" w:bidi="en-US"/>
        </w:rPr>
        <w:t>Némouna</w:t>
      </w:r>
      <w:proofErr w:type="spellEnd"/>
      <w:r w:rsidRPr="00C4365F">
        <w:rPr>
          <w:rFonts w:asciiTheme="minorHAnsi" w:eastAsiaTheme="minorEastAsia" w:hAnsiTheme="minorHAnsi" w:cstheme="minorBidi"/>
          <w:i/>
          <w:iCs/>
          <w:sz w:val="16"/>
          <w:szCs w:val="16"/>
          <w:lang w:val="fr-FR" w:bidi="en-US"/>
        </w:rPr>
        <w:t xml:space="preserve">, tome 3, page 213 </w:t>
      </w:r>
    </w:p>
  </w:footnote>
  <w:footnote w:id="306">
    <w:p w14:paraId="288B607F" w14:textId="77777777" w:rsidR="007A05F7" w:rsidRPr="00E76D29" w:rsidRDefault="007A05F7" w:rsidP="00FB7BFD">
      <w:pPr>
        <w:pStyle w:val="Notedebasdepage"/>
        <w:rPr>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 281</w:t>
      </w:r>
    </w:p>
  </w:footnote>
  <w:footnote w:id="307">
    <w:p w14:paraId="0601A535" w14:textId="77777777" w:rsidR="007A05F7" w:rsidRPr="00E76D29" w:rsidRDefault="007A05F7" w:rsidP="00FB7BFD">
      <w:pPr>
        <w:pStyle w:val="Notedebasdepage"/>
        <w:rPr>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 284</w:t>
      </w:r>
    </w:p>
  </w:footnote>
  <w:footnote w:id="308">
    <w:p w14:paraId="082B9728" w14:textId="77777777" w:rsidR="007A05F7" w:rsidRPr="00E76D29" w:rsidRDefault="007A05F7" w:rsidP="00835B6E">
      <w:pPr>
        <w:pStyle w:val="Paragraphedeliste"/>
        <w:spacing w:after="0" w:line="240" w:lineRule="auto"/>
        <w:ind w:left="0"/>
        <w:rPr>
          <w:rFonts w:eastAsia="Times New Roman"/>
          <w:i/>
          <w:iCs/>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 285 ; </w:t>
      </w:r>
      <w:proofErr w:type="spellStart"/>
      <w:r w:rsidRPr="00E76D29">
        <w:rPr>
          <w:rFonts w:eastAsia="Times New Roman"/>
          <w:i/>
          <w:iCs/>
          <w:sz w:val="16"/>
          <w:szCs w:val="16"/>
        </w:rPr>
        <w:t>Tafsiré</w:t>
      </w:r>
      <w:proofErr w:type="spellEnd"/>
      <w:r w:rsidRPr="00E76D29">
        <w:rPr>
          <w:rFonts w:eastAsia="Times New Roman"/>
          <w:i/>
          <w:iCs/>
          <w:sz w:val="16"/>
          <w:szCs w:val="16"/>
        </w:rPr>
        <w:t xml:space="preserve"> al-Safi, tome 1, page 409</w:t>
      </w:r>
    </w:p>
  </w:footnote>
  <w:footnote w:id="309">
    <w:p w14:paraId="0B529627" w14:textId="77777777" w:rsidR="007A05F7" w:rsidRPr="00E76D29" w:rsidRDefault="007A05F7" w:rsidP="00835B6E">
      <w:pPr>
        <w:pStyle w:val="Notedebasdepage"/>
        <w:rPr>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 286 ; </w:t>
      </w:r>
      <w:proofErr w:type="spellStart"/>
      <w:r w:rsidRPr="00E76D29">
        <w:rPr>
          <w:rFonts w:eastAsia="Times New Roman"/>
          <w:i/>
          <w:iCs/>
          <w:sz w:val="16"/>
          <w:szCs w:val="16"/>
        </w:rPr>
        <w:t>Tafsiré</w:t>
      </w:r>
      <w:proofErr w:type="spellEnd"/>
      <w:r w:rsidRPr="00E76D29">
        <w:rPr>
          <w:rFonts w:eastAsia="Times New Roman"/>
          <w:i/>
          <w:iCs/>
          <w:sz w:val="16"/>
          <w:szCs w:val="16"/>
        </w:rPr>
        <w:t xml:space="preserve"> al-Safi, tome 1, page 409 </w:t>
      </w:r>
      <w:r w:rsidRPr="00E76D29">
        <w:rPr>
          <w:i/>
          <w:iCs/>
          <w:sz w:val="16"/>
          <w:szCs w:val="16"/>
          <w:lang w:bidi="en-US"/>
        </w:rPr>
        <w:t xml:space="preserve"> </w:t>
      </w:r>
    </w:p>
  </w:footnote>
  <w:footnote w:id="310">
    <w:p w14:paraId="7A57079E" w14:textId="77777777" w:rsidR="007A05F7" w:rsidRPr="008B32F7" w:rsidRDefault="007A05F7" w:rsidP="00FB7BFD">
      <w:pPr>
        <w:pStyle w:val="Notedebasdepage"/>
        <w:rPr>
          <w:i/>
          <w:iCs/>
          <w:sz w:val="16"/>
          <w:szCs w:val="16"/>
          <w:lang w:val="fr-RE"/>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val="fr-RE"/>
        </w:rPr>
        <w:t>Assbaab</w:t>
      </w:r>
      <w:proofErr w:type="spellEnd"/>
      <w:r w:rsidRPr="00E76D29">
        <w:rPr>
          <w:i/>
          <w:iCs/>
          <w:sz w:val="16"/>
          <w:szCs w:val="16"/>
          <w:lang w:val="fr-RE"/>
        </w:rPr>
        <w:t xml:space="preserve"> an-</w:t>
      </w:r>
      <w:proofErr w:type="spellStart"/>
      <w:r w:rsidRPr="00E76D29">
        <w:rPr>
          <w:i/>
          <w:iCs/>
          <w:sz w:val="16"/>
          <w:szCs w:val="16"/>
          <w:lang w:val="fr-RE"/>
        </w:rPr>
        <w:t>Nouzoul</w:t>
      </w:r>
      <w:proofErr w:type="spellEnd"/>
      <w:r w:rsidRPr="00E76D29">
        <w:rPr>
          <w:i/>
          <w:iCs/>
          <w:sz w:val="16"/>
          <w:szCs w:val="16"/>
          <w:lang w:val="fr-RE"/>
        </w:rPr>
        <w:t>, page 143</w:t>
      </w:r>
    </w:p>
  </w:footnote>
  <w:footnote w:id="311">
    <w:p w14:paraId="77CC341A" w14:textId="77777777" w:rsidR="007A05F7" w:rsidRPr="00E76D29" w:rsidRDefault="007A05F7" w:rsidP="00FB7BFD">
      <w:pPr>
        <w:pStyle w:val="Paragraphedeliste1"/>
        <w:spacing w:after="0"/>
        <w:ind w:left="0"/>
        <w:jc w:val="left"/>
        <w:rPr>
          <w:i/>
          <w:iCs/>
          <w:sz w:val="16"/>
          <w:szCs w:val="16"/>
          <w:lang w:val="fr-RE"/>
        </w:rPr>
      </w:pPr>
      <w:r w:rsidRPr="00E76D29">
        <w:rPr>
          <w:rStyle w:val="Appelnotedebasdep"/>
          <w:sz w:val="16"/>
          <w:szCs w:val="16"/>
        </w:rPr>
        <w:footnoteRef/>
      </w:r>
      <w:r w:rsidRPr="00FE7353">
        <w:rPr>
          <w:sz w:val="16"/>
          <w:szCs w:val="16"/>
          <w:lang w:val="fr-BE"/>
        </w:rPr>
        <w:t xml:space="preserve"> </w:t>
      </w:r>
      <w:proofErr w:type="spellStart"/>
      <w:r w:rsidRPr="00E76D29">
        <w:rPr>
          <w:rFonts w:asciiTheme="minorHAnsi" w:hAnsiTheme="minorHAnsi" w:cstheme="minorBidi"/>
          <w:i/>
          <w:iCs/>
          <w:sz w:val="16"/>
          <w:szCs w:val="16"/>
          <w:lang w:val="fr-FR" w:bidi="en-US"/>
        </w:rPr>
        <w:t>Tafsiré</w:t>
      </w:r>
      <w:proofErr w:type="spellEnd"/>
      <w:r w:rsidRPr="00E76D29">
        <w:rPr>
          <w:rFonts w:asciiTheme="minorHAnsi" w:hAnsiTheme="minorHAnsi" w:cstheme="minorBidi"/>
          <w:i/>
          <w:iCs/>
          <w:sz w:val="16"/>
          <w:szCs w:val="16"/>
          <w:lang w:val="fr-FR" w:bidi="en-US"/>
        </w:rPr>
        <w:t xml:space="preserve"> </w:t>
      </w:r>
      <w:proofErr w:type="spellStart"/>
      <w:r w:rsidRPr="00E76D29">
        <w:rPr>
          <w:rFonts w:asciiTheme="minorHAnsi" w:hAnsiTheme="minorHAnsi" w:cstheme="minorBidi"/>
          <w:i/>
          <w:iCs/>
          <w:sz w:val="16"/>
          <w:szCs w:val="16"/>
          <w:lang w:val="fr-FR" w:bidi="en-US"/>
        </w:rPr>
        <w:t>Qur’ané</w:t>
      </w:r>
      <w:proofErr w:type="spellEnd"/>
      <w:r w:rsidRPr="00E76D29">
        <w:rPr>
          <w:rFonts w:asciiTheme="minorHAnsi" w:hAnsiTheme="minorHAnsi" w:cstheme="minorBidi"/>
          <w:i/>
          <w:iCs/>
          <w:sz w:val="16"/>
          <w:szCs w:val="16"/>
          <w:lang w:val="fr-FR" w:bidi="en-US"/>
        </w:rPr>
        <w:t xml:space="preserve"> Mehr, tome 2, page 288 </w:t>
      </w:r>
    </w:p>
  </w:footnote>
  <w:footnote w:id="312">
    <w:p w14:paraId="6FF7C573" w14:textId="77777777" w:rsidR="007A05F7" w:rsidRPr="00E76D29" w:rsidRDefault="007A05F7" w:rsidP="00FB7BFD">
      <w:pPr>
        <w:pStyle w:val="Paragraphedeliste1"/>
        <w:spacing w:after="0"/>
        <w:ind w:left="0"/>
        <w:rPr>
          <w:rFonts w:asciiTheme="minorHAnsi" w:hAnsiTheme="minorHAnsi" w:cstheme="minorBidi"/>
          <w:i/>
          <w:iCs/>
          <w:sz w:val="16"/>
          <w:szCs w:val="16"/>
          <w:lang w:val="fr-FR" w:bidi="en-US"/>
        </w:rPr>
      </w:pPr>
      <w:r w:rsidRPr="00E76D29">
        <w:rPr>
          <w:rStyle w:val="Appelnotedebasdep"/>
          <w:sz w:val="16"/>
          <w:szCs w:val="16"/>
        </w:rPr>
        <w:footnoteRef/>
      </w:r>
      <w:r w:rsidRPr="00FE7353">
        <w:rPr>
          <w:sz w:val="16"/>
          <w:szCs w:val="16"/>
          <w:lang w:val="fr-BE"/>
        </w:rPr>
        <w:t xml:space="preserve"> </w:t>
      </w:r>
      <w:proofErr w:type="spellStart"/>
      <w:r w:rsidRPr="00E76D29">
        <w:rPr>
          <w:rFonts w:asciiTheme="minorHAnsi" w:hAnsiTheme="minorHAnsi" w:cstheme="minorBidi"/>
          <w:i/>
          <w:iCs/>
          <w:sz w:val="16"/>
          <w:szCs w:val="16"/>
          <w:lang w:val="fr-FR" w:bidi="en-US"/>
        </w:rPr>
        <w:t>Tafsiré</w:t>
      </w:r>
      <w:proofErr w:type="spellEnd"/>
      <w:r w:rsidRPr="00E76D29">
        <w:rPr>
          <w:rFonts w:asciiTheme="minorHAnsi" w:hAnsiTheme="minorHAnsi" w:cstheme="minorBidi"/>
          <w:i/>
          <w:iCs/>
          <w:sz w:val="16"/>
          <w:szCs w:val="16"/>
          <w:lang w:val="fr-FR" w:bidi="en-US"/>
        </w:rPr>
        <w:t xml:space="preserve"> </w:t>
      </w:r>
      <w:proofErr w:type="spellStart"/>
      <w:r w:rsidRPr="00E76D29">
        <w:rPr>
          <w:rFonts w:asciiTheme="minorHAnsi" w:hAnsiTheme="minorHAnsi" w:cstheme="minorBidi"/>
          <w:i/>
          <w:iCs/>
          <w:sz w:val="16"/>
          <w:szCs w:val="16"/>
          <w:lang w:val="fr-FR" w:bidi="en-US"/>
        </w:rPr>
        <w:t>Qur’ané</w:t>
      </w:r>
      <w:proofErr w:type="spellEnd"/>
      <w:r w:rsidRPr="00E76D29">
        <w:rPr>
          <w:rFonts w:asciiTheme="minorHAnsi" w:hAnsiTheme="minorHAnsi" w:cstheme="minorBidi"/>
          <w:i/>
          <w:iCs/>
          <w:sz w:val="16"/>
          <w:szCs w:val="16"/>
          <w:lang w:val="fr-FR" w:bidi="en-US"/>
        </w:rPr>
        <w:t xml:space="preserve"> Mehr, tome 2, page 290</w:t>
      </w:r>
    </w:p>
  </w:footnote>
  <w:footnote w:id="313">
    <w:p w14:paraId="0F5EBE4C" w14:textId="77777777" w:rsidR="007A05F7" w:rsidRPr="00E76D29" w:rsidRDefault="007A05F7" w:rsidP="00FB7BFD">
      <w:pPr>
        <w:pStyle w:val="Paragraphedeliste1"/>
        <w:spacing w:after="0"/>
        <w:ind w:left="0"/>
        <w:jc w:val="left"/>
        <w:rPr>
          <w:rFonts w:asciiTheme="minorHAnsi" w:eastAsiaTheme="minorEastAsia" w:hAnsiTheme="minorHAnsi" w:cstheme="minorBidi"/>
          <w:i/>
          <w:iCs/>
          <w:sz w:val="16"/>
          <w:szCs w:val="16"/>
          <w:lang w:val="fr-FR" w:bidi="en-US"/>
        </w:rPr>
      </w:pPr>
      <w:r w:rsidRPr="00E76D29">
        <w:rPr>
          <w:rStyle w:val="Appelnotedebasdep"/>
          <w:sz w:val="16"/>
          <w:szCs w:val="16"/>
        </w:rPr>
        <w:footnoteRef/>
      </w:r>
      <w:r w:rsidRPr="00FE7353">
        <w:rPr>
          <w:sz w:val="16"/>
          <w:szCs w:val="16"/>
          <w:lang w:val="fr-BE"/>
        </w:rPr>
        <w:t xml:space="preserve"> </w:t>
      </w:r>
      <w:proofErr w:type="spellStart"/>
      <w:r w:rsidRPr="00E76D29">
        <w:rPr>
          <w:rFonts w:asciiTheme="minorHAnsi" w:hAnsiTheme="minorHAnsi" w:cstheme="minorBidi"/>
          <w:i/>
          <w:iCs/>
          <w:sz w:val="16"/>
          <w:szCs w:val="16"/>
          <w:lang w:val="fr-FR" w:bidi="en-US"/>
        </w:rPr>
        <w:t>Tafsiré</w:t>
      </w:r>
      <w:proofErr w:type="spellEnd"/>
      <w:r w:rsidRPr="00E76D29">
        <w:rPr>
          <w:rFonts w:asciiTheme="minorHAnsi" w:hAnsiTheme="minorHAnsi" w:cstheme="minorBidi"/>
          <w:i/>
          <w:iCs/>
          <w:sz w:val="16"/>
          <w:szCs w:val="16"/>
          <w:lang w:val="fr-FR" w:bidi="en-US"/>
        </w:rPr>
        <w:t xml:space="preserve"> </w:t>
      </w:r>
      <w:proofErr w:type="spellStart"/>
      <w:r w:rsidRPr="00E76D29">
        <w:rPr>
          <w:rFonts w:asciiTheme="minorHAnsi" w:hAnsiTheme="minorHAnsi" w:cstheme="minorBidi"/>
          <w:i/>
          <w:iCs/>
          <w:sz w:val="16"/>
          <w:szCs w:val="16"/>
          <w:lang w:val="fr-FR" w:bidi="en-US"/>
        </w:rPr>
        <w:t>Qur’ané</w:t>
      </w:r>
      <w:proofErr w:type="spellEnd"/>
      <w:r w:rsidRPr="00E76D29">
        <w:rPr>
          <w:rFonts w:asciiTheme="minorHAnsi" w:hAnsiTheme="minorHAnsi" w:cstheme="minorBidi"/>
          <w:i/>
          <w:iCs/>
          <w:sz w:val="16"/>
          <w:szCs w:val="16"/>
          <w:lang w:val="fr-FR" w:bidi="en-US"/>
        </w:rPr>
        <w:t xml:space="preserve"> Mehr, tome 2, page 290 ; </w:t>
      </w:r>
      <w:proofErr w:type="spellStart"/>
      <w:r w:rsidRPr="00E76D29">
        <w:rPr>
          <w:rFonts w:asciiTheme="minorHAnsi" w:eastAsiaTheme="minorEastAsia" w:hAnsiTheme="minorHAnsi" w:cstheme="minorBidi"/>
          <w:i/>
          <w:iCs/>
          <w:sz w:val="16"/>
          <w:szCs w:val="16"/>
          <w:lang w:val="fr-FR" w:bidi="en-US"/>
        </w:rPr>
        <w:t>Tafsiré</w:t>
      </w:r>
      <w:proofErr w:type="spellEnd"/>
      <w:r w:rsidRPr="00E76D29">
        <w:rPr>
          <w:rFonts w:asciiTheme="minorHAnsi" w:eastAsiaTheme="minorEastAsia" w:hAnsiTheme="minorHAnsi" w:cstheme="minorBidi"/>
          <w:i/>
          <w:iCs/>
          <w:sz w:val="16"/>
          <w:szCs w:val="16"/>
          <w:lang w:val="fr-FR" w:bidi="en-US"/>
        </w:rPr>
        <w:t xml:space="preserve"> </w:t>
      </w:r>
      <w:proofErr w:type="spellStart"/>
      <w:r w:rsidRPr="00E76D29">
        <w:rPr>
          <w:rFonts w:asciiTheme="minorHAnsi" w:eastAsiaTheme="minorEastAsia" w:hAnsiTheme="minorHAnsi" w:cstheme="minorBidi"/>
          <w:i/>
          <w:iCs/>
          <w:sz w:val="16"/>
          <w:szCs w:val="16"/>
          <w:lang w:val="fr-FR" w:bidi="en-US"/>
        </w:rPr>
        <w:t>Némouna</w:t>
      </w:r>
      <w:proofErr w:type="spellEnd"/>
      <w:r w:rsidRPr="00E76D29">
        <w:rPr>
          <w:rFonts w:asciiTheme="minorHAnsi" w:eastAsiaTheme="minorEastAsia" w:hAnsiTheme="minorHAnsi" w:cstheme="minorBidi"/>
          <w:i/>
          <w:iCs/>
          <w:sz w:val="16"/>
          <w:szCs w:val="16"/>
          <w:lang w:val="fr-FR" w:bidi="en-US"/>
        </w:rPr>
        <w:t xml:space="preserve">, tome 3, page 228 </w:t>
      </w:r>
    </w:p>
  </w:footnote>
  <w:footnote w:id="314">
    <w:p w14:paraId="40B72447" w14:textId="77777777" w:rsidR="007A05F7" w:rsidRPr="00E76D29" w:rsidRDefault="007A05F7" w:rsidP="00FB7BFD">
      <w:pPr>
        <w:pStyle w:val="Paragraphedeliste1"/>
        <w:spacing w:after="0"/>
        <w:ind w:left="0"/>
        <w:jc w:val="left"/>
        <w:rPr>
          <w:i/>
          <w:iCs/>
          <w:sz w:val="16"/>
          <w:szCs w:val="16"/>
          <w:lang w:val="fr-FR"/>
        </w:rPr>
      </w:pPr>
      <w:r w:rsidRPr="00E76D29">
        <w:rPr>
          <w:rStyle w:val="Appelnotedebasdep"/>
          <w:sz w:val="16"/>
          <w:szCs w:val="16"/>
        </w:rPr>
        <w:footnoteRef/>
      </w:r>
      <w:r w:rsidRPr="00FE7353">
        <w:rPr>
          <w:sz w:val="16"/>
          <w:szCs w:val="16"/>
          <w:lang w:val="fr-BE"/>
        </w:rPr>
        <w:t xml:space="preserve"> </w:t>
      </w:r>
      <w:proofErr w:type="spellStart"/>
      <w:r w:rsidRPr="00E76D29">
        <w:rPr>
          <w:rFonts w:asciiTheme="minorHAnsi" w:hAnsiTheme="minorHAnsi" w:cstheme="minorBidi"/>
          <w:i/>
          <w:iCs/>
          <w:sz w:val="16"/>
          <w:szCs w:val="16"/>
          <w:lang w:val="fr-FR" w:bidi="en-US"/>
        </w:rPr>
        <w:t>Tafsiré</w:t>
      </w:r>
      <w:proofErr w:type="spellEnd"/>
      <w:r w:rsidRPr="00E76D29">
        <w:rPr>
          <w:rFonts w:asciiTheme="minorHAnsi" w:hAnsiTheme="minorHAnsi" w:cstheme="minorBidi"/>
          <w:i/>
          <w:iCs/>
          <w:sz w:val="16"/>
          <w:szCs w:val="16"/>
          <w:lang w:val="fr-FR" w:bidi="en-US"/>
        </w:rPr>
        <w:t xml:space="preserve"> </w:t>
      </w:r>
      <w:proofErr w:type="spellStart"/>
      <w:r w:rsidRPr="00E76D29">
        <w:rPr>
          <w:rFonts w:asciiTheme="minorHAnsi" w:hAnsiTheme="minorHAnsi" w:cstheme="minorBidi"/>
          <w:i/>
          <w:iCs/>
          <w:sz w:val="16"/>
          <w:szCs w:val="16"/>
          <w:lang w:val="fr-FR" w:bidi="en-US"/>
        </w:rPr>
        <w:t>Qur’ané</w:t>
      </w:r>
      <w:proofErr w:type="spellEnd"/>
      <w:r w:rsidRPr="00E76D29">
        <w:rPr>
          <w:rFonts w:asciiTheme="minorHAnsi" w:hAnsiTheme="minorHAnsi" w:cstheme="minorBidi"/>
          <w:i/>
          <w:iCs/>
          <w:sz w:val="16"/>
          <w:szCs w:val="16"/>
          <w:lang w:val="fr-FR" w:bidi="en-US"/>
        </w:rPr>
        <w:t xml:space="preserve"> Mehr, tome 2, page 292 ; </w:t>
      </w:r>
      <w:proofErr w:type="spellStart"/>
      <w:r w:rsidRPr="00E76D29">
        <w:rPr>
          <w:rFonts w:asciiTheme="minorHAnsi" w:eastAsiaTheme="minorEastAsia" w:hAnsiTheme="minorHAnsi" w:cstheme="minorBidi"/>
          <w:i/>
          <w:iCs/>
          <w:sz w:val="16"/>
          <w:szCs w:val="16"/>
          <w:lang w:val="fr-FR" w:bidi="en-US"/>
        </w:rPr>
        <w:t>Tafsiré</w:t>
      </w:r>
      <w:proofErr w:type="spellEnd"/>
      <w:r w:rsidRPr="00E76D29">
        <w:rPr>
          <w:rFonts w:asciiTheme="minorHAnsi" w:eastAsiaTheme="minorEastAsia" w:hAnsiTheme="minorHAnsi" w:cstheme="minorBidi"/>
          <w:i/>
          <w:iCs/>
          <w:sz w:val="16"/>
          <w:szCs w:val="16"/>
          <w:lang w:val="fr-FR" w:bidi="en-US"/>
        </w:rPr>
        <w:t xml:space="preserve"> </w:t>
      </w:r>
      <w:proofErr w:type="spellStart"/>
      <w:r w:rsidRPr="00E76D29">
        <w:rPr>
          <w:rFonts w:asciiTheme="minorHAnsi" w:eastAsiaTheme="minorEastAsia" w:hAnsiTheme="minorHAnsi" w:cstheme="minorBidi"/>
          <w:i/>
          <w:iCs/>
          <w:sz w:val="16"/>
          <w:szCs w:val="16"/>
          <w:lang w:val="fr-FR" w:bidi="en-US"/>
        </w:rPr>
        <w:t>Némouna</w:t>
      </w:r>
      <w:proofErr w:type="spellEnd"/>
      <w:r w:rsidRPr="00E76D29">
        <w:rPr>
          <w:rFonts w:asciiTheme="minorHAnsi" w:eastAsiaTheme="minorEastAsia" w:hAnsiTheme="minorHAnsi" w:cstheme="minorBidi"/>
          <w:i/>
          <w:iCs/>
          <w:sz w:val="16"/>
          <w:szCs w:val="16"/>
          <w:lang w:val="fr-FR" w:bidi="en-US"/>
        </w:rPr>
        <w:t xml:space="preserve">, tome 3, page 229 ; </w:t>
      </w:r>
      <w:proofErr w:type="spellStart"/>
      <w:r w:rsidRPr="00E76D29">
        <w:rPr>
          <w:i/>
          <w:iCs/>
          <w:sz w:val="16"/>
          <w:szCs w:val="16"/>
          <w:lang w:val="fr-FR"/>
        </w:rPr>
        <w:t>Tafsiré</w:t>
      </w:r>
      <w:proofErr w:type="spellEnd"/>
      <w:r w:rsidRPr="00E76D29">
        <w:rPr>
          <w:i/>
          <w:iCs/>
          <w:sz w:val="16"/>
          <w:szCs w:val="16"/>
          <w:lang w:val="fr-FR"/>
        </w:rPr>
        <w:t xml:space="preserve"> Al Mizàn, tome 4, page 96</w:t>
      </w:r>
      <w:r w:rsidRPr="00E76D29">
        <w:rPr>
          <w:rFonts w:asciiTheme="minorHAnsi" w:eastAsiaTheme="minorEastAsia" w:hAnsiTheme="minorHAnsi" w:cstheme="minorBidi"/>
          <w:i/>
          <w:iCs/>
          <w:sz w:val="16"/>
          <w:szCs w:val="16"/>
          <w:lang w:val="fr-FR" w:bidi="en-US"/>
        </w:rPr>
        <w:t xml:space="preserve"> </w:t>
      </w:r>
    </w:p>
  </w:footnote>
  <w:footnote w:id="315">
    <w:p w14:paraId="4CF79A40" w14:textId="77777777" w:rsidR="007A05F7" w:rsidRPr="00E76D29" w:rsidRDefault="007A05F7" w:rsidP="00FB7BFD">
      <w:pPr>
        <w:spacing w:after="0" w:line="240" w:lineRule="auto"/>
        <w:jc w:val="both"/>
        <w:rPr>
          <w:rFonts w:cstheme="minorHAnsi"/>
          <w:sz w:val="16"/>
          <w:szCs w:val="16"/>
        </w:rPr>
      </w:pPr>
      <w:r w:rsidRPr="00E76D29">
        <w:rPr>
          <w:rStyle w:val="Appelnotedebasdep"/>
          <w:sz w:val="16"/>
          <w:szCs w:val="16"/>
        </w:rPr>
        <w:footnoteRef/>
      </w:r>
      <w:r w:rsidRPr="00E76D29">
        <w:rPr>
          <w:sz w:val="16"/>
          <w:szCs w:val="16"/>
        </w:rPr>
        <w:t xml:space="preserve"> </w:t>
      </w:r>
      <w:bookmarkStart w:id="77" w:name="_Hlk154741486"/>
      <w:r w:rsidRPr="00E76D29">
        <w:rPr>
          <w:rFonts w:cstheme="minorHAnsi"/>
          <w:sz w:val="16"/>
          <w:szCs w:val="16"/>
        </w:rPr>
        <w:t>Le mois de Rajab est le septième mois du calendrier musulman ; c'est l'un des mois sacrés en Islam avec Chaabane et Ramadan. Certains récits lui confèrent une dimension hautement spirituelle. Des traditions lui attribuent des mérites spirituels : multiplicateur de bonnes actions, effacement des péchés, mois du pardon divin, etc. Traditionnellement, les musulmans observent un jeûne volontaire pendant ce mois, bien que ce ne soit pas obligatoire. Le mois de Rajab revêt donc une importance spirituelle et commémorative dans la tradition islamique. Bien que ce ne soit pas une obligation, Rajab est un mois durant lequel les musulmans cherchent à se rapprocher de Dieu par des actes cultuels. La nuit du 27 Rajab commémore l'Isra et Miraj : le voyage nocturne et l'ascension céleste du Prophète Mohammad (s). Cette date est célébrée dans le monde musulman.</w:t>
      </w:r>
      <w:bookmarkEnd w:id="77"/>
    </w:p>
  </w:footnote>
  <w:footnote w:id="316">
    <w:p w14:paraId="51E556A6" w14:textId="77777777" w:rsidR="007A05F7" w:rsidRPr="005961C4" w:rsidRDefault="007A05F7" w:rsidP="00FB7BFD">
      <w:pPr>
        <w:spacing w:after="0" w:line="240" w:lineRule="auto"/>
        <w:jc w:val="both"/>
        <w:rPr>
          <w:rFonts w:cstheme="minorHAnsi"/>
          <w:sz w:val="16"/>
          <w:szCs w:val="16"/>
        </w:rPr>
      </w:pPr>
      <w:r w:rsidRPr="005961C4">
        <w:rPr>
          <w:rStyle w:val="Appelnotedebasdep"/>
          <w:sz w:val="16"/>
          <w:szCs w:val="16"/>
        </w:rPr>
        <w:footnoteRef/>
      </w:r>
      <w:r w:rsidRPr="005961C4">
        <w:rPr>
          <w:sz w:val="16"/>
          <w:szCs w:val="16"/>
        </w:rPr>
        <w:t xml:space="preserve"> </w:t>
      </w:r>
      <w:r w:rsidRPr="005961C4">
        <w:rPr>
          <w:rFonts w:cstheme="minorHAnsi"/>
          <w:sz w:val="16"/>
          <w:szCs w:val="16"/>
        </w:rPr>
        <w:t xml:space="preserve">Hijaz est la région ouest de la péninsule Arabique. </w:t>
      </w:r>
    </w:p>
  </w:footnote>
  <w:footnote w:id="317">
    <w:p w14:paraId="5C97AB15" w14:textId="203C555D" w:rsidR="007A05F7" w:rsidRPr="005961C4" w:rsidRDefault="007A05F7" w:rsidP="003D39CE">
      <w:pPr>
        <w:spacing w:after="0" w:line="240" w:lineRule="auto"/>
        <w:rPr>
          <w:rFonts w:cstheme="minorHAnsi"/>
          <w:sz w:val="16"/>
          <w:szCs w:val="16"/>
        </w:rPr>
      </w:pPr>
      <w:r w:rsidRPr="005961C4">
        <w:rPr>
          <w:rStyle w:val="Appelnotedebasdep"/>
          <w:sz w:val="16"/>
          <w:szCs w:val="16"/>
        </w:rPr>
        <w:footnoteRef/>
      </w:r>
      <w:r w:rsidRPr="005961C4">
        <w:rPr>
          <w:sz w:val="16"/>
          <w:szCs w:val="16"/>
        </w:rPr>
        <w:t xml:space="preserve"> </w:t>
      </w:r>
      <w:r w:rsidRPr="005961C4">
        <w:rPr>
          <w:rFonts w:cstheme="minorHAnsi"/>
          <w:sz w:val="16"/>
          <w:szCs w:val="16"/>
          <w:lang w:bidi="fa-IR"/>
        </w:rPr>
        <w:t xml:space="preserve">Le cimetière al-Baqi' est un cimetière musulman situé à Médine, en Arabie saoudite. Il est considéré comme l'un des plus anciens et sacrés cimetières de l'Islam. En arabe, </w:t>
      </w:r>
      <w:r w:rsidR="007838BB">
        <w:rPr>
          <w:rFonts w:cstheme="minorHAnsi"/>
          <w:sz w:val="16"/>
          <w:szCs w:val="16"/>
          <w:lang w:bidi="fa-IR"/>
        </w:rPr>
        <w:t>« </w:t>
      </w:r>
      <w:r w:rsidRPr="005961C4">
        <w:rPr>
          <w:rFonts w:cstheme="minorHAnsi"/>
          <w:sz w:val="16"/>
          <w:szCs w:val="16"/>
          <w:lang w:bidi="fa-IR"/>
        </w:rPr>
        <w:t>al-Baqi'</w:t>
      </w:r>
      <w:r w:rsidR="007838BB">
        <w:rPr>
          <w:rFonts w:cstheme="minorHAnsi"/>
          <w:sz w:val="16"/>
          <w:szCs w:val="16"/>
          <w:lang w:bidi="fa-IR"/>
        </w:rPr>
        <w:t> »</w:t>
      </w:r>
      <w:r w:rsidRPr="005961C4">
        <w:rPr>
          <w:rFonts w:cstheme="minorHAnsi"/>
          <w:sz w:val="16"/>
          <w:szCs w:val="16"/>
          <w:lang w:bidi="fa-IR"/>
        </w:rPr>
        <w:t xml:space="preserve"> signifie </w:t>
      </w:r>
      <w:r w:rsidR="007838BB">
        <w:rPr>
          <w:rFonts w:cstheme="minorHAnsi"/>
          <w:sz w:val="16"/>
          <w:szCs w:val="16"/>
          <w:lang w:bidi="fa-IR"/>
        </w:rPr>
        <w:t>« </w:t>
      </w:r>
      <w:r w:rsidRPr="005961C4">
        <w:rPr>
          <w:rFonts w:cstheme="minorHAnsi"/>
          <w:sz w:val="16"/>
          <w:szCs w:val="16"/>
          <w:lang w:bidi="fa-IR"/>
        </w:rPr>
        <w:t>le Jardin</w:t>
      </w:r>
      <w:r w:rsidR="007838BB">
        <w:rPr>
          <w:rFonts w:cstheme="minorHAnsi"/>
          <w:sz w:val="16"/>
          <w:szCs w:val="16"/>
          <w:lang w:bidi="fa-IR"/>
        </w:rPr>
        <w:t> »</w:t>
      </w:r>
      <w:r w:rsidRPr="005961C4">
        <w:rPr>
          <w:rFonts w:cstheme="minorHAnsi"/>
          <w:sz w:val="16"/>
          <w:szCs w:val="16"/>
          <w:lang w:bidi="fa-IR"/>
        </w:rPr>
        <w:t>, en référence à sa végétation abondante à l'origine. Ce cimetière date de l'époque du Prophète Mohammad (s) et abrite les tombes de nombreux membres de la famille du Prophète</w:t>
      </w:r>
      <w:r w:rsidRPr="005961C4">
        <w:rPr>
          <w:rFonts w:cstheme="minorHAnsi"/>
          <w:sz w:val="16"/>
          <w:szCs w:val="16"/>
        </w:rPr>
        <w:t xml:space="preserve"> (s) </w:t>
      </w:r>
      <w:r w:rsidRPr="005961C4">
        <w:rPr>
          <w:rFonts w:cstheme="minorHAnsi"/>
          <w:sz w:val="16"/>
          <w:szCs w:val="16"/>
          <w:lang w:bidi="fa-IR"/>
        </w:rPr>
        <w:t xml:space="preserve">ainsi que des compagnons, notamment sa fille </w:t>
      </w:r>
      <w:r w:rsidRPr="005961C4">
        <w:rPr>
          <w:rFonts w:cstheme="minorHAnsi"/>
          <w:sz w:val="16"/>
          <w:szCs w:val="16"/>
        </w:rPr>
        <w:t xml:space="preserve">Fatima </w:t>
      </w:r>
      <w:proofErr w:type="spellStart"/>
      <w:r w:rsidRPr="005961C4">
        <w:rPr>
          <w:rFonts w:cstheme="minorHAnsi"/>
          <w:sz w:val="16"/>
          <w:szCs w:val="16"/>
        </w:rPr>
        <w:t>az</w:t>
      </w:r>
      <w:proofErr w:type="spellEnd"/>
      <w:r w:rsidRPr="005961C4">
        <w:rPr>
          <w:rFonts w:cstheme="minorHAnsi"/>
          <w:sz w:val="16"/>
          <w:szCs w:val="16"/>
        </w:rPr>
        <w:t>-Zahra (a)</w:t>
      </w:r>
      <w:r w:rsidRPr="005961C4">
        <w:rPr>
          <w:rFonts w:cstheme="minorHAnsi"/>
          <w:sz w:val="16"/>
          <w:szCs w:val="16"/>
          <w:lang w:bidi="fa-IR"/>
        </w:rPr>
        <w:t xml:space="preserve"> et les quatre Imam chiites ; Imam Hassan (a), </w:t>
      </w:r>
      <w:proofErr w:type="spellStart"/>
      <w:r w:rsidRPr="005961C4">
        <w:rPr>
          <w:rFonts w:cstheme="minorHAnsi"/>
          <w:sz w:val="16"/>
          <w:szCs w:val="16"/>
        </w:rPr>
        <w:t>Zaynoul</w:t>
      </w:r>
      <w:proofErr w:type="spellEnd"/>
      <w:r w:rsidRPr="005961C4">
        <w:rPr>
          <w:rFonts w:cstheme="minorHAnsi"/>
          <w:sz w:val="16"/>
          <w:szCs w:val="16"/>
        </w:rPr>
        <w:t xml:space="preserve"> Abidine (a)</w:t>
      </w:r>
      <w:r w:rsidRPr="005961C4">
        <w:rPr>
          <w:rFonts w:cstheme="minorHAnsi"/>
          <w:sz w:val="16"/>
          <w:szCs w:val="16"/>
          <w:lang w:bidi="fa-IR"/>
        </w:rPr>
        <w:t>, al-</w:t>
      </w:r>
      <w:proofErr w:type="spellStart"/>
      <w:r w:rsidRPr="005961C4">
        <w:rPr>
          <w:rFonts w:cstheme="minorHAnsi"/>
          <w:sz w:val="16"/>
          <w:szCs w:val="16"/>
          <w:lang w:bidi="fa-IR"/>
        </w:rPr>
        <w:t>Bàqir</w:t>
      </w:r>
      <w:proofErr w:type="spellEnd"/>
      <w:r w:rsidRPr="005961C4">
        <w:rPr>
          <w:rFonts w:cstheme="minorHAnsi"/>
          <w:sz w:val="16"/>
          <w:szCs w:val="16"/>
          <w:lang w:bidi="fa-IR"/>
        </w:rPr>
        <w:t xml:space="preserve"> et </w:t>
      </w:r>
      <w:r w:rsidRPr="005961C4">
        <w:rPr>
          <w:rFonts w:cstheme="minorHAnsi"/>
          <w:sz w:val="16"/>
          <w:szCs w:val="16"/>
          <w:lang w:eastAsia="fr-FR" w:bidi="fr-FR"/>
        </w:rPr>
        <w:t>as-</w:t>
      </w:r>
      <w:proofErr w:type="spellStart"/>
      <w:r w:rsidRPr="005961C4">
        <w:rPr>
          <w:rFonts w:cstheme="minorHAnsi"/>
          <w:sz w:val="16"/>
          <w:szCs w:val="16"/>
          <w:lang w:eastAsia="fr-FR" w:bidi="fr-FR"/>
        </w:rPr>
        <w:t>Sàdiq</w:t>
      </w:r>
      <w:proofErr w:type="spellEnd"/>
      <w:r w:rsidR="0014183B">
        <w:rPr>
          <w:rFonts w:cstheme="minorHAnsi"/>
          <w:sz w:val="16"/>
          <w:szCs w:val="16"/>
          <w:lang w:eastAsia="fr-FR" w:bidi="fr-FR"/>
        </w:rPr>
        <w:t> </w:t>
      </w:r>
      <w:r w:rsidRPr="005961C4">
        <w:rPr>
          <w:rFonts w:cstheme="minorHAnsi"/>
          <w:sz w:val="16"/>
          <w:szCs w:val="16"/>
          <w:lang w:eastAsia="fr-FR" w:bidi="fr-FR"/>
        </w:rPr>
        <w:t>(a)</w:t>
      </w:r>
      <w:r w:rsidRPr="005961C4">
        <w:rPr>
          <w:rFonts w:cstheme="minorHAnsi"/>
          <w:sz w:val="16"/>
          <w:szCs w:val="16"/>
          <w:lang w:bidi="fa-IR"/>
        </w:rPr>
        <w:t>. Au cours de l'histoire, le site a fait l'objet de destructions et profanations délibérées, notamment sous le règne des wahhabites en 1806 et 1925 qui y ont fait détruire toutes les tombes. Le cimetière al-Baqi' est un lieu de pèlerinage important pour les musulmans du monde entier. Les pèlerins qui visitent Médine se rendent généralement au cimetière pour prier pour les âmes des défunts. Le cimetière al-Baqi' revêt donc une grande importance religieuse et historique pour les musulmans sunnites et chiites.</w:t>
      </w:r>
    </w:p>
  </w:footnote>
  <w:footnote w:id="318">
    <w:p w14:paraId="418B2164" w14:textId="77777777" w:rsidR="007A05F7" w:rsidRPr="005961C4" w:rsidRDefault="007A05F7" w:rsidP="00FB7BFD">
      <w:pPr>
        <w:pStyle w:val="Notedebasdepage"/>
        <w:rPr>
          <w:sz w:val="16"/>
          <w:szCs w:val="16"/>
        </w:rPr>
      </w:pPr>
      <w:r w:rsidRPr="005961C4">
        <w:rPr>
          <w:rStyle w:val="Appelnotedebasdep"/>
          <w:sz w:val="16"/>
          <w:szCs w:val="16"/>
        </w:rPr>
        <w:footnoteRef/>
      </w:r>
      <w:r w:rsidRPr="005961C4">
        <w:rPr>
          <w:sz w:val="16"/>
          <w:szCs w:val="16"/>
        </w:rPr>
        <w:t xml:space="preserve"> </w:t>
      </w:r>
      <w:bookmarkStart w:id="78" w:name="_Hlk157419033"/>
      <w:proofErr w:type="spellStart"/>
      <w:r w:rsidRPr="005961C4">
        <w:rPr>
          <w:sz w:val="16"/>
          <w:szCs w:val="16"/>
        </w:rPr>
        <w:t>Nadjraane</w:t>
      </w:r>
      <w:proofErr w:type="spellEnd"/>
      <w:r w:rsidRPr="005961C4">
        <w:rPr>
          <w:sz w:val="16"/>
          <w:szCs w:val="16"/>
        </w:rPr>
        <w:t xml:space="preserve">, est une province de l’Arabie saoudite. </w:t>
      </w:r>
      <w:bookmarkEnd w:id="78"/>
    </w:p>
  </w:footnote>
  <w:footnote w:id="319">
    <w:p w14:paraId="118CCE3A" w14:textId="77777777" w:rsidR="007A05F7" w:rsidRPr="005961C4" w:rsidRDefault="007A05F7" w:rsidP="00FB7BFD">
      <w:pPr>
        <w:pStyle w:val="Paragraphedeliste"/>
        <w:spacing w:after="0" w:line="240" w:lineRule="auto"/>
        <w:ind w:left="0"/>
        <w:rPr>
          <w:rFonts w:eastAsia="Times New Roman"/>
          <w:i/>
          <w:iCs/>
          <w:sz w:val="16"/>
          <w:szCs w:val="16"/>
        </w:rPr>
      </w:pPr>
      <w:r w:rsidRPr="005961C4">
        <w:rPr>
          <w:rStyle w:val="Appelnotedebasdep"/>
          <w:sz w:val="16"/>
          <w:szCs w:val="16"/>
        </w:rPr>
        <w:footnoteRef/>
      </w:r>
      <w:r w:rsidRPr="005961C4">
        <w:rPr>
          <w:sz w:val="16"/>
          <w:szCs w:val="16"/>
        </w:rPr>
        <w:t xml:space="preserve"> </w:t>
      </w:r>
      <w:proofErr w:type="spellStart"/>
      <w:r w:rsidRPr="005961C4">
        <w:rPr>
          <w:i/>
          <w:iCs/>
          <w:sz w:val="16"/>
          <w:szCs w:val="16"/>
        </w:rPr>
        <w:t>Tafsiré</w:t>
      </w:r>
      <w:proofErr w:type="spellEnd"/>
      <w:r w:rsidRPr="005961C4">
        <w:rPr>
          <w:i/>
          <w:iCs/>
          <w:sz w:val="16"/>
          <w:szCs w:val="16"/>
        </w:rPr>
        <w:t xml:space="preserve"> </w:t>
      </w:r>
      <w:r w:rsidRPr="005961C4">
        <w:rPr>
          <w:rFonts w:eastAsia="Times New Roman"/>
          <w:i/>
          <w:iCs/>
          <w:sz w:val="16"/>
          <w:szCs w:val="16"/>
        </w:rPr>
        <w:t xml:space="preserve">Majmà’ al </w:t>
      </w:r>
      <w:proofErr w:type="spellStart"/>
      <w:r w:rsidRPr="005961C4">
        <w:rPr>
          <w:rFonts w:eastAsia="Times New Roman"/>
          <w:i/>
          <w:iCs/>
          <w:sz w:val="16"/>
          <w:szCs w:val="16"/>
        </w:rPr>
        <w:t>Bayàn</w:t>
      </w:r>
      <w:proofErr w:type="spellEnd"/>
      <w:r w:rsidRPr="005961C4">
        <w:rPr>
          <w:rFonts w:eastAsia="Times New Roman"/>
          <w:i/>
          <w:iCs/>
          <w:sz w:val="16"/>
          <w:szCs w:val="16"/>
        </w:rPr>
        <w:t>, tome 2, page 917</w:t>
      </w:r>
    </w:p>
  </w:footnote>
  <w:footnote w:id="320">
    <w:p w14:paraId="61D032D4" w14:textId="77777777" w:rsidR="007A05F7" w:rsidRPr="009C1407" w:rsidRDefault="007A05F7" w:rsidP="00FB7BFD">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5961C4">
        <w:rPr>
          <w:rStyle w:val="Appelnotedebasdep"/>
          <w:sz w:val="16"/>
          <w:szCs w:val="16"/>
        </w:rPr>
        <w:footnoteRef/>
      </w:r>
      <w:r w:rsidRPr="00FE7353">
        <w:rPr>
          <w:sz w:val="16"/>
          <w:szCs w:val="16"/>
          <w:lang w:val="fr-FR"/>
        </w:rPr>
        <w:t xml:space="preserve"> </w:t>
      </w:r>
      <w:proofErr w:type="spellStart"/>
      <w:r w:rsidRPr="005961C4">
        <w:rPr>
          <w:rFonts w:asciiTheme="minorHAnsi" w:hAnsiTheme="minorHAnsi" w:cstheme="minorBidi"/>
          <w:i/>
          <w:iCs/>
          <w:sz w:val="16"/>
          <w:szCs w:val="16"/>
          <w:lang w:val="fr-FR" w:bidi="en-US"/>
        </w:rPr>
        <w:t>Tafsiré</w:t>
      </w:r>
      <w:proofErr w:type="spellEnd"/>
      <w:r w:rsidRPr="005961C4">
        <w:rPr>
          <w:rFonts w:asciiTheme="minorHAnsi" w:hAnsiTheme="minorHAnsi" w:cstheme="minorBidi"/>
          <w:i/>
          <w:iCs/>
          <w:sz w:val="16"/>
          <w:szCs w:val="16"/>
          <w:lang w:val="fr-FR" w:bidi="en-US"/>
        </w:rPr>
        <w:t xml:space="preserve"> </w:t>
      </w:r>
      <w:proofErr w:type="spellStart"/>
      <w:r w:rsidRPr="005961C4">
        <w:rPr>
          <w:rFonts w:asciiTheme="minorHAnsi" w:hAnsiTheme="minorHAnsi" w:cstheme="minorBidi"/>
          <w:i/>
          <w:iCs/>
          <w:sz w:val="16"/>
          <w:szCs w:val="16"/>
          <w:lang w:val="fr-FR" w:bidi="en-US"/>
        </w:rPr>
        <w:t>Qur’ané</w:t>
      </w:r>
      <w:proofErr w:type="spellEnd"/>
      <w:r w:rsidRPr="005961C4">
        <w:rPr>
          <w:rFonts w:asciiTheme="minorHAnsi" w:hAnsiTheme="minorHAnsi" w:cstheme="minorBidi"/>
          <w:i/>
          <w:iCs/>
          <w:sz w:val="16"/>
          <w:szCs w:val="16"/>
          <w:lang w:val="fr-FR" w:bidi="en-US"/>
        </w:rPr>
        <w:t xml:space="preserve"> Mehr, tome 2, page 294 ; </w:t>
      </w:r>
      <w:proofErr w:type="spellStart"/>
      <w:r w:rsidRPr="005961C4">
        <w:rPr>
          <w:rFonts w:asciiTheme="minorHAnsi" w:eastAsiaTheme="minorEastAsia" w:hAnsiTheme="minorHAnsi" w:cstheme="minorBidi"/>
          <w:i/>
          <w:iCs/>
          <w:sz w:val="16"/>
          <w:szCs w:val="16"/>
          <w:lang w:val="fr-FR" w:bidi="en-US"/>
        </w:rPr>
        <w:t>Tafsiré</w:t>
      </w:r>
      <w:proofErr w:type="spellEnd"/>
      <w:r w:rsidRPr="005961C4">
        <w:rPr>
          <w:rFonts w:asciiTheme="minorHAnsi" w:eastAsiaTheme="minorEastAsia" w:hAnsiTheme="minorHAnsi" w:cstheme="minorBidi"/>
          <w:i/>
          <w:iCs/>
          <w:sz w:val="16"/>
          <w:szCs w:val="16"/>
          <w:lang w:val="fr-FR" w:bidi="en-US"/>
        </w:rPr>
        <w:t xml:space="preserve"> </w:t>
      </w:r>
      <w:proofErr w:type="spellStart"/>
      <w:r w:rsidRPr="005961C4">
        <w:rPr>
          <w:rFonts w:asciiTheme="minorHAnsi" w:eastAsiaTheme="minorEastAsia" w:hAnsiTheme="minorHAnsi" w:cstheme="minorBidi"/>
          <w:i/>
          <w:iCs/>
          <w:sz w:val="16"/>
          <w:szCs w:val="16"/>
          <w:lang w:val="fr-FR" w:bidi="en-US"/>
        </w:rPr>
        <w:t>Némouna</w:t>
      </w:r>
      <w:proofErr w:type="spellEnd"/>
      <w:r w:rsidRPr="005961C4">
        <w:rPr>
          <w:rFonts w:asciiTheme="minorHAnsi" w:eastAsiaTheme="minorEastAsia" w:hAnsiTheme="minorHAnsi" w:cstheme="minorBidi"/>
          <w:i/>
          <w:iCs/>
          <w:sz w:val="16"/>
          <w:szCs w:val="16"/>
          <w:lang w:val="fr-FR" w:bidi="en-US"/>
        </w:rPr>
        <w:t>, tome 3, page 231</w:t>
      </w:r>
      <w:r w:rsidRPr="00D4757D">
        <w:rPr>
          <w:rFonts w:asciiTheme="minorHAnsi" w:eastAsiaTheme="minorEastAsia" w:hAnsiTheme="minorHAnsi" w:cstheme="minorBidi"/>
          <w:i/>
          <w:iCs/>
          <w:sz w:val="16"/>
          <w:szCs w:val="18"/>
          <w:lang w:val="fr-FR" w:bidi="en-US"/>
        </w:rPr>
        <w:t xml:space="preserve"> </w:t>
      </w:r>
    </w:p>
  </w:footnote>
  <w:footnote w:id="321">
    <w:p w14:paraId="03BE97DB" w14:textId="77777777" w:rsidR="009A1EDC" w:rsidRPr="00E76D29" w:rsidRDefault="009A1EDC" w:rsidP="009A1EDC">
      <w:pPr>
        <w:pStyle w:val="Paragraphedeliste1"/>
        <w:spacing w:after="0"/>
        <w:ind w:left="0"/>
        <w:jc w:val="left"/>
        <w:rPr>
          <w:i/>
          <w:iCs/>
          <w:sz w:val="16"/>
          <w:szCs w:val="16"/>
          <w:lang w:val="fr-FR"/>
        </w:rPr>
      </w:pPr>
      <w:r w:rsidRPr="009A1EDC">
        <w:rPr>
          <w:rStyle w:val="Appelnotedebasdep"/>
          <w:sz w:val="16"/>
          <w:szCs w:val="16"/>
        </w:rPr>
        <w:footnoteRef/>
      </w:r>
      <w:r w:rsidRPr="00FE7353">
        <w:rPr>
          <w:sz w:val="16"/>
          <w:szCs w:val="16"/>
          <w:lang w:val="fr-BE"/>
        </w:rPr>
        <w:t xml:space="preserve"> </w:t>
      </w:r>
      <w:r w:rsidRPr="00E76D29">
        <w:rPr>
          <w:i/>
          <w:iCs/>
          <w:sz w:val="16"/>
          <w:szCs w:val="16"/>
          <w:lang w:val="fr-FR"/>
        </w:rPr>
        <w:t>Al-</w:t>
      </w:r>
      <w:proofErr w:type="spellStart"/>
      <w:r w:rsidRPr="00E76D29">
        <w:rPr>
          <w:i/>
          <w:iCs/>
          <w:sz w:val="16"/>
          <w:szCs w:val="16"/>
          <w:lang w:val="fr-FR"/>
        </w:rPr>
        <w:t>kafi</w:t>
      </w:r>
      <w:proofErr w:type="spellEnd"/>
      <w:r w:rsidRPr="00E76D29">
        <w:rPr>
          <w:i/>
          <w:iCs/>
          <w:sz w:val="16"/>
          <w:szCs w:val="16"/>
          <w:lang w:val="fr-FR"/>
        </w:rPr>
        <w:t>, tome 2, page 87</w:t>
      </w:r>
    </w:p>
  </w:footnote>
  <w:footnote w:id="322">
    <w:p w14:paraId="69AB460E" w14:textId="77777777" w:rsidR="007A05F7" w:rsidRPr="00E76D29" w:rsidRDefault="007A05F7" w:rsidP="00FB7BFD">
      <w:pPr>
        <w:pStyle w:val="Notedebasdepage"/>
        <w:rPr>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 295 ;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Némouna</w:t>
      </w:r>
      <w:proofErr w:type="spellEnd"/>
      <w:r w:rsidRPr="00E76D29">
        <w:rPr>
          <w:i/>
          <w:iCs/>
          <w:sz w:val="16"/>
          <w:szCs w:val="16"/>
          <w:lang w:bidi="en-US"/>
        </w:rPr>
        <w:t>, tome 3, page 233</w:t>
      </w:r>
    </w:p>
  </w:footnote>
  <w:footnote w:id="323">
    <w:p w14:paraId="6AAB7B73" w14:textId="06D4C54B" w:rsidR="007A05F7" w:rsidRPr="00E76D29" w:rsidRDefault="007A05F7" w:rsidP="00FB7BFD">
      <w:pPr>
        <w:pStyle w:val="Notedebasdepage"/>
        <w:rPr>
          <w:sz w:val="16"/>
          <w:szCs w:val="16"/>
        </w:rPr>
      </w:pPr>
      <w:r w:rsidRPr="00E76D29">
        <w:rPr>
          <w:rStyle w:val="Appelnotedebasdep"/>
          <w:sz w:val="16"/>
          <w:szCs w:val="16"/>
        </w:rPr>
        <w:footnoteRef/>
      </w:r>
      <w:r w:rsidRPr="00E76D29">
        <w:rPr>
          <w:sz w:val="16"/>
          <w:szCs w:val="16"/>
        </w:rPr>
        <w:t xml:space="preserve"> </w:t>
      </w:r>
      <w:proofErr w:type="spellStart"/>
      <w:r w:rsidRPr="00E76D29">
        <w:rPr>
          <w:i/>
          <w:iCs/>
          <w:sz w:val="16"/>
          <w:szCs w:val="16"/>
          <w:lang w:bidi="en-US"/>
        </w:rPr>
        <w:t>Tafsiré</w:t>
      </w:r>
      <w:proofErr w:type="spellEnd"/>
      <w:r w:rsidRPr="00E76D29">
        <w:rPr>
          <w:i/>
          <w:iCs/>
          <w:sz w:val="16"/>
          <w:szCs w:val="16"/>
          <w:lang w:bidi="en-US"/>
        </w:rPr>
        <w:t xml:space="preserve"> </w:t>
      </w:r>
      <w:proofErr w:type="spellStart"/>
      <w:r w:rsidRPr="00E76D29">
        <w:rPr>
          <w:i/>
          <w:iCs/>
          <w:sz w:val="16"/>
          <w:szCs w:val="16"/>
          <w:lang w:bidi="en-US"/>
        </w:rPr>
        <w:t>Qur’ané</w:t>
      </w:r>
      <w:proofErr w:type="spellEnd"/>
      <w:r w:rsidRPr="00E76D29">
        <w:rPr>
          <w:i/>
          <w:iCs/>
          <w:sz w:val="16"/>
          <w:szCs w:val="16"/>
          <w:lang w:bidi="en-US"/>
        </w:rPr>
        <w:t xml:space="preserve"> Mehr, tome 2, page</w:t>
      </w:r>
      <w:r w:rsidR="001A0236">
        <w:rPr>
          <w:i/>
          <w:iCs/>
          <w:sz w:val="16"/>
          <w:szCs w:val="16"/>
          <w:lang w:bidi="en-US"/>
        </w:rPr>
        <w:t>s</w:t>
      </w:r>
      <w:r w:rsidRPr="00E76D29">
        <w:rPr>
          <w:i/>
          <w:iCs/>
          <w:sz w:val="16"/>
          <w:szCs w:val="16"/>
          <w:lang w:bidi="en-US"/>
        </w:rPr>
        <w:t xml:space="preserve"> 32</w:t>
      </w:r>
      <w:r w:rsidR="001A0236">
        <w:rPr>
          <w:i/>
          <w:iCs/>
          <w:sz w:val="16"/>
          <w:szCs w:val="16"/>
          <w:lang w:bidi="en-US"/>
        </w:rPr>
        <w:t>-</w:t>
      </w:r>
      <w:r w:rsidRPr="00E76D29">
        <w:rPr>
          <w:i/>
          <w:iCs/>
          <w:sz w:val="16"/>
          <w:szCs w:val="16"/>
          <w:lang w:bidi="en-US"/>
        </w:rPr>
        <w:t>297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313A"/>
    <w:multiLevelType w:val="hybridMultilevel"/>
    <w:tmpl w:val="778CB9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B57AB1"/>
    <w:multiLevelType w:val="hybridMultilevel"/>
    <w:tmpl w:val="628AA7DA"/>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D72AF4"/>
    <w:multiLevelType w:val="hybridMultilevel"/>
    <w:tmpl w:val="1D8E1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E0290F"/>
    <w:multiLevelType w:val="hybridMultilevel"/>
    <w:tmpl w:val="A1F23A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751074"/>
    <w:multiLevelType w:val="hybridMultilevel"/>
    <w:tmpl w:val="D3AAE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EC672A"/>
    <w:multiLevelType w:val="hybridMultilevel"/>
    <w:tmpl w:val="0074BD66"/>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8C14CC"/>
    <w:multiLevelType w:val="hybridMultilevel"/>
    <w:tmpl w:val="1CF42C1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4C72AB"/>
    <w:multiLevelType w:val="hybridMultilevel"/>
    <w:tmpl w:val="C5F01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D62B9D"/>
    <w:multiLevelType w:val="hybridMultilevel"/>
    <w:tmpl w:val="AACA9C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17D36F1"/>
    <w:multiLevelType w:val="hybridMultilevel"/>
    <w:tmpl w:val="0FBCFA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B508EB"/>
    <w:multiLevelType w:val="hybridMultilevel"/>
    <w:tmpl w:val="7C901A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EE1CB0"/>
    <w:multiLevelType w:val="hybridMultilevel"/>
    <w:tmpl w:val="9404EE0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CA648ED"/>
    <w:multiLevelType w:val="hybridMultilevel"/>
    <w:tmpl w:val="8A789C76"/>
    <w:lvl w:ilvl="0" w:tplc="083073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263F32"/>
    <w:multiLevelType w:val="hybridMultilevel"/>
    <w:tmpl w:val="4A6A54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1100A46"/>
    <w:multiLevelType w:val="hybridMultilevel"/>
    <w:tmpl w:val="8D14C71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454596A"/>
    <w:multiLevelType w:val="hybridMultilevel"/>
    <w:tmpl w:val="255E0B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8045EAE"/>
    <w:multiLevelType w:val="hybridMultilevel"/>
    <w:tmpl w:val="21FE7A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C5A04"/>
    <w:multiLevelType w:val="hybridMultilevel"/>
    <w:tmpl w:val="188AD64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20053E6"/>
    <w:multiLevelType w:val="hybridMultilevel"/>
    <w:tmpl w:val="B948A686"/>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A8372CA"/>
    <w:multiLevelType w:val="hybridMultilevel"/>
    <w:tmpl w:val="0F86E93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B99245B"/>
    <w:multiLevelType w:val="hybridMultilevel"/>
    <w:tmpl w:val="C0168F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BF46AC"/>
    <w:multiLevelType w:val="hybridMultilevel"/>
    <w:tmpl w:val="D1A65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FE56369"/>
    <w:multiLevelType w:val="hybridMultilevel"/>
    <w:tmpl w:val="0D806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2F4307"/>
    <w:multiLevelType w:val="hybridMultilevel"/>
    <w:tmpl w:val="6EE4AC1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9296B69"/>
    <w:multiLevelType w:val="multilevel"/>
    <w:tmpl w:val="DDDC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793631">
    <w:abstractNumId w:val="16"/>
  </w:num>
  <w:num w:numId="2" w16cid:durableId="1080561823">
    <w:abstractNumId w:val="0"/>
  </w:num>
  <w:num w:numId="3" w16cid:durableId="910623327">
    <w:abstractNumId w:val="19"/>
  </w:num>
  <w:num w:numId="4" w16cid:durableId="1397707524">
    <w:abstractNumId w:val="15"/>
  </w:num>
  <w:num w:numId="5" w16cid:durableId="1560094470">
    <w:abstractNumId w:val="8"/>
  </w:num>
  <w:num w:numId="6" w16cid:durableId="1229658258">
    <w:abstractNumId w:val="14"/>
  </w:num>
  <w:num w:numId="7" w16cid:durableId="1401439625">
    <w:abstractNumId w:val="3"/>
  </w:num>
  <w:num w:numId="8" w16cid:durableId="279141768">
    <w:abstractNumId w:val="21"/>
  </w:num>
  <w:num w:numId="9" w16cid:durableId="1752199340">
    <w:abstractNumId w:val="4"/>
  </w:num>
  <w:num w:numId="10" w16cid:durableId="1918974925">
    <w:abstractNumId w:val="20"/>
  </w:num>
  <w:num w:numId="11" w16cid:durableId="1543176518">
    <w:abstractNumId w:val="2"/>
  </w:num>
  <w:num w:numId="12" w16cid:durableId="290328235">
    <w:abstractNumId w:val="13"/>
  </w:num>
  <w:num w:numId="13" w16cid:durableId="814642514">
    <w:abstractNumId w:val="9"/>
  </w:num>
  <w:num w:numId="14" w16cid:durableId="552470090">
    <w:abstractNumId w:val="12"/>
  </w:num>
  <w:num w:numId="15" w16cid:durableId="1935434116">
    <w:abstractNumId w:val="6"/>
  </w:num>
  <w:num w:numId="16" w16cid:durableId="1610547647">
    <w:abstractNumId w:val="17"/>
  </w:num>
  <w:num w:numId="17" w16cid:durableId="1069380056">
    <w:abstractNumId w:val="11"/>
  </w:num>
  <w:num w:numId="18" w16cid:durableId="1098939526">
    <w:abstractNumId w:val="23"/>
  </w:num>
  <w:num w:numId="19" w16cid:durableId="1949040769">
    <w:abstractNumId w:val="18"/>
  </w:num>
  <w:num w:numId="20" w16cid:durableId="1202792004">
    <w:abstractNumId w:val="10"/>
  </w:num>
  <w:num w:numId="21" w16cid:durableId="1913075197">
    <w:abstractNumId w:val="5"/>
  </w:num>
  <w:num w:numId="22" w16cid:durableId="832184395">
    <w:abstractNumId w:val="1"/>
  </w:num>
  <w:num w:numId="23" w16cid:durableId="387611463">
    <w:abstractNumId w:val="7"/>
  </w:num>
  <w:num w:numId="24" w16cid:durableId="609050690">
    <w:abstractNumId w:val="22"/>
  </w:num>
  <w:num w:numId="25" w16cid:durableId="15629098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BFD"/>
    <w:rsid w:val="0000149F"/>
    <w:rsid w:val="00012416"/>
    <w:rsid w:val="00017597"/>
    <w:rsid w:val="00017AC6"/>
    <w:rsid w:val="000241F3"/>
    <w:rsid w:val="00024289"/>
    <w:rsid w:val="0004783A"/>
    <w:rsid w:val="00047DA3"/>
    <w:rsid w:val="0007386B"/>
    <w:rsid w:val="00076A47"/>
    <w:rsid w:val="000807A2"/>
    <w:rsid w:val="00083056"/>
    <w:rsid w:val="0008457A"/>
    <w:rsid w:val="0008467B"/>
    <w:rsid w:val="00087C59"/>
    <w:rsid w:val="0009065F"/>
    <w:rsid w:val="000C0DDC"/>
    <w:rsid w:val="000C1774"/>
    <w:rsid w:val="000C4036"/>
    <w:rsid w:val="000C705A"/>
    <w:rsid w:val="000D3823"/>
    <w:rsid w:val="000D4C12"/>
    <w:rsid w:val="000E1951"/>
    <w:rsid w:val="000F2261"/>
    <w:rsid w:val="000F6C51"/>
    <w:rsid w:val="0010676C"/>
    <w:rsid w:val="0011457C"/>
    <w:rsid w:val="001162BD"/>
    <w:rsid w:val="0011782A"/>
    <w:rsid w:val="00134529"/>
    <w:rsid w:val="0014183B"/>
    <w:rsid w:val="0016037E"/>
    <w:rsid w:val="00164AEA"/>
    <w:rsid w:val="001678D0"/>
    <w:rsid w:val="001706C5"/>
    <w:rsid w:val="001817BA"/>
    <w:rsid w:val="00185590"/>
    <w:rsid w:val="001A0236"/>
    <w:rsid w:val="001C0BBA"/>
    <w:rsid w:val="001D267F"/>
    <w:rsid w:val="001D7366"/>
    <w:rsid w:val="001F318F"/>
    <w:rsid w:val="00200916"/>
    <w:rsid w:val="002038E2"/>
    <w:rsid w:val="00210894"/>
    <w:rsid w:val="002110FD"/>
    <w:rsid w:val="002113F9"/>
    <w:rsid w:val="00226600"/>
    <w:rsid w:val="00241DEE"/>
    <w:rsid w:val="0024648D"/>
    <w:rsid w:val="002705B5"/>
    <w:rsid w:val="00281D49"/>
    <w:rsid w:val="00287BEB"/>
    <w:rsid w:val="00291F9F"/>
    <w:rsid w:val="002978C8"/>
    <w:rsid w:val="002A2FF6"/>
    <w:rsid w:val="002A4758"/>
    <w:rsid w:val="002B2D14"/>
    <w:rsid w:val="002B3B60"/>
    <w:rsid w:val="002C212C"/>
    <w:rsid w:val="002D22AB"/>
    <w:rsid w:val="002F385A"/>
    <w:rsid w:val="002F3C74"/>
    <w:rsid w:val="002F5163"/>
    <w:rsid w:val="002F6433"/>
    <w:rsid w:val="002F7751"/>
    <w:rsid w:val="003004C2"/>
    <w:rsid w:val="00306DA6"/>
    <w:rsid w:val="00315EFF"/>
    <w:rsid w:val="0032236A"/>
    <w:rsid w:val="00324D6A"/>
    <w:rsid w:val="003270E3"/>
    <w:rsid w:val="00336B99"/>
    <w:rsid w:val="00337088"/>
    <w:rsid w:val="0033722D"/>
    <w:rsid w:val="003409E4"/>
    <w:rsid w:val="00344B8F"/>
    <w:rsid w:val="0036154C"/>
    <w:rsid w:val="00371809"/>
    <w:rsid w:val="00374A08"/>
    <w:rsid w:val="00386260"/>
    <w:rsid w:val="003970ED"/>
    <w:rsid w:val="003B47F0"/>
    <w:rsid w:val="003C00D4"/>
    <w:rsid w:val="003D39CE"/>
    <w:rsid w:val="003D4863"/>
    <w:rsid w:val="003D49AF"/>
    <w:rsid w:val="003E1D30"/>
    <w:rsid w:val="003E53EB"/>
    <w:rsid w:val="003F5E8A"/>
    <w:rsid w:val="0041154C"/>
    <w:rsid w:val="00445FBE"/>
    <w:rsid w:val="0046035F"/>
    <w:rsid w:val="004605C5"/>
    <w:rsid w:val="00461FD2"/>
    <w:rsid w:val="0046606F"/>
    <w:rsid w:val="004751B0"/>
    <w:rsid w:val="00477B99"/>
    <w:rsid w:val="00487C27"/>
    <w:rsid w:val="004A7ABA"/>
    <w:rsid w:val="004B26FC"/>
    <w:rsid w:val="004B6BD6"/>
    <w:rsid w:val="004C213D"/>
    <w:rsid w:val="004C3A82"/>
    <w:rsid w:val="004C79DC"/>
    <w:rsid w:val="004D728B"/>
    <w:rsid w:val="004E4963"/>
    <w:rsid w:val="004E64B2"/>
    <w:rsid w:val="004F0509"/>
    <w:rsid w:val="0050098B"/>
    <w:rsid w:val="0050417F"/>
    <w:rsid w:val="005144BE"/>
    <w:rsid w:val="00521E6A"/>
    <w:rsid w:val="0052784C"/>
    <w:rsid w:val="005345A5"/>
    <w:rsid w:val="0054206B"/>
    <w:rsid w:val="005469A5"/>
    <w:rsid w:val="00575D70"/>
    <w:rsid w:val="00577B7D"/>
    <w:rsid w:val="00581372"/>
    <w:rsid w:val="00593854"/>
    <w:rsid w:val="00593D70"/>
    <w:rsid w:val="005A11D1"/>
    <w:rsid w:val="005A5318"/>
    <w:rsid w:val="005A6AD8"/>
    <w:rsid w:val="005B1A88"/>
    <w:rsid w:val="005B227D"/>
    <w:rsid w:val="005B2C2F"/>
    <w:rsid w:val="005B3319"/>
    <w:rsid w:val="005C1C28"/>
    <w:rsid w:val="005E0F81"/>
    <w:rsid w:val="005E1D89"/>
    <w:rsid w:val="005E2D71"/>
    <w:rsid w:val="006065A5"/>
    <w:rsid w:val="00607B6A"/>
    <w:rsid w:val="0061546A"/>
    <w:rsid w:val="0063300E"/>
    <w:rsid w:val="00654E94"/>
    <w:rsid w:val="006709AA"/>
    <w:rsid w:val="00672FA4"/>
    <w:rsid w:val="00675436"/>
    <w:rsid w:val="006823B4"/>
    <w:rsid w:val="00691ABB"/>
    <w:rsid w:val="00693EFE"/>
    <w:rsid w:val="00694247"/>
    <w:rsid w:val="006A0F05"/>
    <w:rsid w:val="006A40E4"/>
    <w:rsid w:val="006B402A"/>
    <w:rsid w:val="006C34D2"/>
    <w:rsid w:val="006C5C94"/>
    <w:rsid w:val="006C6ADC"/>
    <w:rsid w:val="006D0452"/>
    <w:rsid w:val="006D1547"/>
    <w:rsid w:val="006E273F"/>
    <w:rsid w:val="006F3BA0"/>
    <w:rsid w:val="006F7BF3"/>
    <w:rsid w:val="00700D94"/>
    <w:rsid w:val="00703E1A"/>
    <w:rsid w:val="00705659"/>
    <w:rsid w:val="00717C60"/>
    <w:rsid w:val="0072462C"/>
    <w:rsid w:val="00733ED7"/>
    <w:rsid w:val="007379EE"/>
    <w:rsid w:val="007416FD"/>
    <w:rsid w:val="00746647"/>
    <w:rsid w:val="00783086"/>
    <w:rsid w:val="007838BB"/>
    <w:rsid w:val="007848FD"/>
    <w:rsid w:val="00786037"/>
    <w:rsid w:val="00790442"/>
    <w:rsid w:val="007943DE"/>
    <w:rsid w:val="00795428"/>
    <w:rsid w:val="007A05E6"/>
    <w:rsid w:val="007A05F7"/>
    <w:rsid w:val="007E23DE"/>
    <w:rsid w:val="007E5A0A"/>
    <w:rsid w:val="007F0B01"/>
    <w:rsid w:val="007F41EC"/>
    <w:rsid w:val="007F75DB"/>
    <w:rsid w:val="0080311C"/>
    <w:rsid w:val="00806809"/>
    <w:rsid w:val="00806885"/>
    <w:rsid w:val="008110D4"/>
    <w:rsid w:val="00811DBD"/>
    <w:rsid w:val="008214D2"/>
    <w:rsid w:val="00824E09"/>
    <w:rsid w:val="00830DE2"/>
    <w:rsid w:val="00835B6E"/>
    <w:rsid w:val="00836BED"/>
    <w:rsid w:val="00837D61"/>
    <w:rsid w:val="00840ADF"/>
    <w:rsid w:val="00845097"/>
    <w:rsid w:val="0084524A"/>
    <w:rsid w:val="00853283"/>
    <w:rsid w:val="00863932"/>
    <w:rsid w:val="00875729"/>
    <w:rsid w:val="00875D21"/>
    <w:rsid w:val="00885770"/>
    <w:rsid w:val="00885D3A"/>
    <w:rsid w:val="008A225B"/>
    <w:rsid w:val="008B6718"/>
    <w:rsid w:val="008B71B2"/>
    <w:rsid w:val="008C7F78"/>
    <w:rsid w:val="008D087A"/>
    <w:rsid w:val="008D4D7C"/>
    <w:rsid w:val="008E35CB"/>
    <w:rsid w:val="008E3B6D"/>
    <w:rsid w:val="008F1BFE"/>
    <w:rsid w:val="008F682E"/>
    <w:rsid w:val="009138EB"/>
    <w:rsid w:val="009141CA"/>
    <w:rsid w:val="009212EB"/>
    <w:rsid w:val="00922BEA"/>
    <w:rsid w:val="009455A9"/>
    <w:rsid w:val="009544E0"/>
    <w:rsid w:val="0097226E"/>
    <w:rsid w:val="009801E6"/>
    <w:rsid w:val="00987641"/>
    <w:rsid w:val="009A1EDC"/>
    <w:rsid w:val="009A43EF"/>
    <w:rsid w:val="009A674D"/>
    <w:rsid w:val="009B0DE1"/>
    <w:rsid w:val="009B375E"/>
    <w:rsid w:val="009E1E37"/>
    <w:rsid w:val="009E5A76"/>
    <w:rsid w:val="009E6743"/>
    <w:rsid w:val="009E6AC8"/>
    <w:rsid w:val="00A12951"/>
    <w:rsid w:val="00A35FCB"/>
    <w:rsid w:val="00A40470"/>
    <w:rsid w:val="00A411D5"/>
    <w:rsid w:val="00A46513"/>
    <w:rsid w:val="00A471F6"/>
    <w:rsid w:val="00A605D7"/>
    <w:rsid w:val="00A8618B"/>
    <w:rsid w:val="00A8728B"/>
    <w:rsid w:val="00A8795B"/>
    <w:rsid w:val="00A955EF"/>
    <w:rsid w:val="00A97C83"/>
    <w:rsid w:val="00AA7D4D"/>
    <w:rsid w:val="00AB08D5"/>
    <w:rsid w:val="00AB19E4"/>
    <w:rsid w:val="00AC72FB"/>
    <w:rsid w:val="00AD7F87"/>
    <w:rsid w:val="00AE04F1"/>
    <w:rsid w:val="00AE1A56"/>
    <w:rsid w:val="00AE1D12"/>
    <w:rsid w:val="00AE752E"/>
    <w:rsid w:val="00AF3EE9"/>
    <w:rsid w:val="00AF7CAB"/>
    <w:rsid w:val="00B26D54"/>
    <w:rsid w:val="00B36B94"/>
    <w:rsid w:val="00B46257"/>
    <w:rsid w:val="00B56004"/>
    <w:rsid w:val="00B568DD"/>
    <w:rsid w:val="00B579B0"/>
    <w:rsid w:val="00B63B36"/>
    <w:rsid w:val="00B90BD1"/>
    <w:rsid w:val="00B91018"/>
    <w:rsid w:val="00B914E0"/>
    <w:rsid w:val="00B96CE0"/>
    <w:rsid w:val="00BA1DA6"/>
    <w:rsid w:val="00BA2E6D"/>
    <w:rsid w:val="00BB478F"/>
    <w:rsid w:val="00BB715B"/>
    <w:rsid w:val="00BD1774"/>
    <w:rsid w:val="00BE1176"/>
    <w:rsid w:val="00BE17FC"/>
    <w:rsid w:val="00BE2D76"/>
    <w:rsid w:val="00BE3FC7"/>
    <w:rsid w:val="00BE7C0D"/>
    <w:rsid w:val="00C12E6C"/>
    <w:rsid w:val="00C31416"/>
    <w:rsid w:val="00C31C6F"/>
    <w:rsid w:val="00C40047"/>
    <w:rsid w:val="00C631C8"/>
    <w:rsid w:val="00C66403"/>
    <w:rsid w:val="00C74373"/>
    <w:rsid w:val="00C8458A"/>
    <w:rsid w:val="00C87E12"/>
    <w:rsid w:val="00CA08C5"/>
    <w:rsid w:val="00CA095D"/>
    <w:rsid w:val="00CB0743"/>
    <w:rsid w:val="00CC1547"/>
    <w:rsid w:val="00CD1463"/>
    <w:rsid w:val="00D036BC"/>
    <w:rsid w:val="00D05E7A"/>
    <w:rsid w:val="00D243AD"/>
    <w:rsid w:val="00D26A38"/>
    <w:rsid w:val="00D300AF"/>
    <w:rsid w:val="00D40A2C"/>
    <w:rsid w:val="00D42209"/>
    <w:rsid w:val="00D423A7"/>
    <w:rsid w:val="00D52E25"/>
    <w:rsid w:val="00D54715"/>
    <w:rsid w:val="00DA4E96"/>
    <w:rsid w:val="00DB6138"/>
    <w:rsid w:val="00DE0B01"/>
    <w:rsid w:val="00DE70B4"/>
    <w:rsid w:val="00DF7905"/>
    <w:rsid w:val="00E15478"/>
    <w:rsid w:val="00E268E4"/>
    <w:rsid w:val="00E274AD"/>
    <w:rsid w:val="00E303D8"/>
    <w:rsid w:val="00E55D0E"/>
    <w:rsid w:val="00E84887"/>
    <w:rsid w:val="00E86CE7"/>
    <w:rsid w:val="00E90F32"/>
    <w:rsid w:val="00E95871"/>
    <w:rsid w:val="00EA4094"/>
    <w:rsid w:val="00EA599E"/>
    <w:rsid w:val="00EC4AF1"/>
    <w:rsid w:val="00ED3CD9"/>
    <w:rsid w:val="00ED7E2A"/>
    <w:rsid w:val="00EE200B"/>
    <w:rsid w:val="00EE2445"/>
    <w:rsid w:val="00EE2736"/>
    <w:rsid w:val="00EF2CB0"/>
    <w:rsid w:val="00EF41FD"/>
    <w:rsid w:val="00F00041"/>
    <w:rsid w:val="00F071CD"/>
    <w:rsid w:val="00F12384"/>
    <w:rsid w:val="00F1452F"/>
    <w:rsid w:val="00F151C2"/>
    <w:rsid w:val="00F21C48"/>
    <w:rsid w:val="00F36A66"/>
    <w:rsid w:val="00F43B5F"/>
    <w:rsid w:val="00F51662"/>
    <w:rsid w:val="00F5692E"/>
    <w:rsid w:val="00F757FC"/>
    <w:rsid w:val="00F81456"/>
    <w:rsid w:val="00F83AE7"/>
    <w:rsid w:val="00F85640"/>
    <w:rsid w:val="00F92514"/>
    <w:rsid w:val="00F932EB"/>
    <w:rsid w:val="00FB7BFD"/>
    <w:rsid w:val="00FC6140"/>
    <w:rsid w:val="00FD0D56"/>
    <w:rsid w:val="00FE32B2"/>
    <w:rsid w:val="00FF0A88"/>
    <w:rsid w:val="00FF2789"/>
    <w:rsid w:val="00FF2A45"/>
    <w:rsid w:val="00FF63B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3002"/>
  <w15:chartTrackingRefBased/>
  <w15:docId w15:val="{18631FA3-E86D-452C-BA21-395FD6C7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BF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B7BFD"/>
    <w:pPr>
      <w:ind w:left="720"/>
      <w:contextualSpacing/>
    </w:pPr>
  </w:style>
  <w:style w:type="character" w:styleId="Lienhypertexte">
    <w:name w:val="Hyperlink"/>
    <w:basedOn w:val="Policepardfaut"/>
    <w:uiPriority w:val="99"/>
    <w:semiHidden/>
    <w:unhideWhenUsed/>
    <w:rsid w:val="00FB7BFD"/>
    <w:rPr>
      <w:color w:val="0000FF"/>
      <w:u w:val="single"/>
    </w:rPr>
  </w:style>
  <w:style w:type="character" w:customStyle="1" w:styleId="time">
    <w:name w:val="time"/>
    <w:basedOn w:val="Policepardfaut"/>
    <w:rsid w:val="00FB7BFD"/>
  </w:style>
  <w:style w:type="character" w:customStyle="1" w:styleId="i18n">
    <w:name w:val="i18n"/>
    <w:basedOn w:val="Policepardfaut"/>
    <w:rsid w:val="00FB7BFD"/>
  </w:style>
  <w:style w:type="paragraph" w:styleId="z-Hautduformulaire">
    <w:name w:val="HTML Top of Form"/>
    <w:basedOn w:val="Normal"/>
    <w:next w:val="Normal"/>
    <w:link w:val="z-HautduformulaireCar"/>
    <w:hidden/>
    <w:uiPriority w:val="99"/>
    <w:semiHidden/>
    <w:unhideWhenUsed/>
    <w:rsid w:val="00FB7BFD"/>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FB7BFD"/>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FB7BFD"/>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FB7BFD"/>
    <w:rPr>
      <w:rFonts w:ascii="Arial" w:eastAsia="Times New Roman" w:hAnsi="Arial" w:cs="Arial"/>
      <w:vanish/>
      <w:sz w:val="16"/>
      <w:szCs w:val="16"/>
      <w:lang w:eastAsia="fr-FR"/>
    </w:rPr>
  </w:style>
  <w:style w:type="paragraph" w:styleId="Notedebasdepage">
    <w:name w:val="footnote text"/>
    <w:basedOn w:val="Normal"/>
    <w:link w:val="NotedebasdepageCar"/>
    <w:unhideWhenUsed/>
    <w:rsid w:val="00FB7BFD"/>
    <w:pPr>
      <w:spacing w:after="0" w:line="240" w:lineRule="auto"/>
    </w:pPr>
    <w:rPr>
      <w:sz w:val="20"/>
      <w:szCs w:val="20"/>
    </w:rPr>
  </w:style>
  <w:style w:type="character" w:customStyle="1" w:styleId="NotedebasdepageCar">
    <w:name w:val="Note de bas de page Car"/>
    <w:basedOn w:val="Policepardfaut"/>
    <w:link w:val="Notedebasdepage"/>
    <w:rsid w:val="00FB7BFD"/>
    <w:rPr>
      <w:sz w:val="20"/>
      <w:szCs w:val="20"/>
    </w:rPr>
  </w:style>
  <w:style w:type="character" w:styleId="Appelnotedebasdep">
    <w:name w:val="footnote reference"/>
    <w:basedOn w:val="Policepardfaut"/>
    <w:unhideWhenUsed/>
    <w:qFormat/>
    <w:rsid w:val="00FB7BFD"/>
    <w:rPr>
      <w:vertAlign w:val="superscript"/>
    </w:rPr>
  </w:style>
  <w:style w:type="paragraph" w:customStyle="1" w:styleId="Paragraphedeliste1">
    <w:name w:val="Paragraphe de liste1"/>
    <w:basedOn w:val="Normal"/>
    <w:rsid w:val="00FB7BFD"/>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FB7BFD"/>
    <w:rPr>
      <w:i/>
      <w:iCs/>
    </w:rPr>
  </w:style>
  <w:style w:type="paragraph" w:styleId="Sous-titre">
    <w:name w:val="Subtitle"/>
    <w:basedOn w:val="Normal"/>
    <w:next w:val="Normal"/>
    <w:link w:val="Sous-titreCar"/>
    <w:uiPriority w:val="11"/>
    <w:qFormat/>
    <w:rsid w:val="00FB7BFD"/>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FB7BFD"/>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FB7BFD"/>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FB7BFD"/>
    <w:rPr>
      <w:rFonts w:ascii="Cambria" w:eastAsia="Times New Roman" w:hAnsi="Cambria" w:cs="Times New Roman"/>
      <w:spacing w:val="5"/>
      <w:kern w:val="28"/>
      <w:sz w:val="36"/>
      <w:szCs w:val="36"/>
    </w:rPr>
  </w:style>
  <w:style w:type="paragraph" w:styleId="En-tte">
    <w:name w:val="header"/>
    <w:basedOn w:val="Normal"/>
    <w:link w:val="En-tteCar"/>
    <w:uiPriority w:val="99"/>
    <w:unhideWhenUsed/>
    <w:rsid w:val="006A0F05"/>
    <w:pPr>
      <w:tabs>
        <w:tab w:val="center" w:pos="4680"/>
        <w:tab w:val="right" w:pos="9360"/>
      </w:tabs>
      <w:spacing w:after="0" w:line="240" w:lineRule="auto"/>
    </w:pPr>
  </w:style>
  <w:style w:type="character" w:customStyle="1" w:styleId="En-tteCar">
    <w:name w:val="En-tête Car"/>
    <w:basedOn w:val="Policepardfaut"/>
    <w:link w:val="En-tte"/>
    <w:uiPriority w:val="99"/>
    <w:rsid w:val="006A0F05"/>
  </w:style>
  <w:style w:type="paragraph" w:styleId="Pieddepage">
    <w:name w:val="footer"/>
    <w:basedOn w:val="Normal"/>
    <w:link w:val="PieddepageCar"/>
    <w:uiPriority w:val="99"/>
    <w:unhideWhenUsed/>
    <w:rsid w:val="006A0F0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A0F05"/>
  </w:style>
  <w:style w:type="paragraph" w:styleId="Rvision">
    <w:name w:val="Revision"/>
    <w:hidden/>
    <w:uiPriority w:val="99"/>
    <w:semiHidden/>
    <w:rsid w:val="00DF7905"/>
    <w:pPr>
      <w:spacing w:after="0" w:line="240" w:lineRule="auto"/>
    </w:pPr>
  </w:style>
  <w:style w:type="character" w:styleId="Marquedecommentaire">
    <w:name w:val="annotation reference"/>
    <w:basedOn w:val="Policepardfaut"/>
    <w:uiPriority w:val="99"/>
    <w:semiHidden/>
    <w:unhideWhenUsed/>
    <w:rsid w:val="00164AEA"/>
    <w:rPr>
      <w:sz w:val="16"/>
      <w:szCs w:val="16"/>
    </w:rPr>
  </w:style>
  <w:style w:type="paragraph" w:styleId="Commentaire">
    <w:name w:val="annotation text"/>
    <w:basedOn w:val="Normal"/>
    <w:link w:val="CommentaireCar"/>
    <w:uiPriority w:val="99"/>
    <w:semiHidden/>
    <w:unhideWhenUsed/>
    <w:rsid w:val="00164AEA"/>
    <w:pPr>
      <w:spacing w:line="240" w:lineRule="auto"/>
    </w:pPr>
    <w:rPr>
      <w:sz w:val="20"/>
      <w:szCs w:val="20"/>
    </w:rPr>
  </w:style>
  <w:style w:type="character" w:customStyle="1" w:styleId="CommentaireCar">
    <w:name w:val="Commentaire Car"/>
    <w:basedOn w:val="Policepardfaut"/>
    <w:link w:val="Commentaire"/>
    <w:uiPriority w:val="99"/>
    <w:semiHidden/>
    <w:rsid w:val="00164AEA"/>
    <w:rPr>
      <w:sz w:val="20"/>
      <w:szCs w:val="20"/>
    </w:rPr>
  </w:style>
  <w:style w:type="paragraph" w:styleId="Objetducommentaire">
    <w:name w:val="annotation subject"/>
    <w:basedOn w:val="Commentaire"/>
    <w:next w:val="Commentaire"/>
    <w:link w:val="ObjetducommentaireCar"/>
    <w:uiPriority w:val="99"/>
    <w:semiHidden/>
    <w:unhideWhenUsed/>
    <w:rsid w:val="00164AEA"/>
    <w:rPr>
      <w:b/>
      <w:bCs/>
    </w:rPr>
  </w:style>
  <w:style w:type="character" w:customStyle="1" w:styleId="ObjetducommentaireCar">
    <w:name w:val="Objet du commentaire Car"/>
    <w:basedOn w:val="CommentaireCar"/>
    <w:link w:val="Objetducommentaire"/>
    <w:uiPriority w:val="99"/>
    <w:semiHidden/>
    <w:rsid w:val="00164AEA"/>
    <w:rPr>
      <w:b/>
      <w:bCs/>
      <w:sz w:val="20"/>
      <w:szCs w:val="20"/>
    </w:rPr>
  </w:style>
  <w:style w:type="paragraph" w:customStyle="1" w:styleId="pf0">
    <w:name w:val="pf0"/>
    <w:basedOn w:val="Normal"/>
    <w:rsid w:val="009A674D"/>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9A674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49103">
      <w:bodyDiv w:val="1"/>
      <w:marLeft w:val="0"/>
      <w:marRight w:val="0"/>
      <w:marTop w:val="0"/>
      <w:marBottom w:val="0"/>
      <w:divBdr>
        <w:top w:val="none" w:sz="0" w:space="0" w:color="auto"/>
        <w:left w:val="none" w:sz="0" w:space="0" w:color="auto"/>
        <w:bottom w:val="none" w:sz="0" w:space="0" w:color="auto"/>
        <w:right w:val="none" w:sz="0" w:space="0" w:color="auto"/>
      </w:divBdr>
    </w:div>
    <w:div w:id="153558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48A94-1692-4FE3-8A1F-4E6E347A0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143</Pages>
  <Words>51011</Words>
  <Characters>280562</Characters>
  <Application>Microsoft Office Word</Application>
  <DocSecurity>0</DocSecurity>
  <Lines>2338</Lines>
  <Paragraphs>661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47</cp:revision>
  <dcterms:created xsi:type="dcterms:W3CDTF">2026-02-14T13:27:00Z</dcterms:created>
  <dcterms:modified xsi:type="dcterms:W3CDTF">2026-05-09T09:53:00Z</dcterms:modified>
</cp:coreProperties>
</file>