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B430E" w14:textId="77777777" w:rsidR="004E28C5" w:rsidRPr="009D1231" w:rsidRDefault="004E28C5" w:rsidP="00583F35">
      <w:pPr>
        <w:pStyle w:val="Titre"/>
        <w:pBdr>
          <w:bottom w:val="single" w:sz="8" w:space="4" w:color="404040" w:themeColor="text1" w:themeTint="BF"/>
        </w:pBdr>
        <w:contextualSpacing/>
        <w:rPr>
          <w:rFonts w:asciiTheme="majorHAnsi" w:eastAsiaTheme="majorEastAsia" w:hAnsiTheme="majorHAnsi" w:cstheme="majorBidi"/>
          <w:lang w:bidi="en-US"/>
        </w:rPr>
      </w:pPr>
      <w:r w:rsidRPr="009D1231">
        <w:rPr>
          <w:rFonts w:asciiTheme="majorHAnsi" w:eastAsiaTheme="majorEastAsia" w:hAnsiTheme="majorHAnsi" w:cstheme="majorBidi"/>
          <w:lang w:bidi="en-US"/>
        </w:rPr>
        <w:t xml:space="preserve">Sourate </w:t>
      </w:r>
      <w:r>
        <w:rPr>
          <w:rFonts w:asciiTheme="majorHAnsi" w:eastAsiaTheme="majorEastAsia" w:hAnsiTheme="majorHAnsi" w:cstheme="majorBidi"/>
          <w:lang w:bidi="en-US"/>
        </w:rPr>
        <w:t>al-Anfal</w:t>
      </w:r>
    </w:p>
    <w:p w14:paraId="5EE82835" w14:textId="77777777" w:rsidR="004E28C5" w:rsidRPr="009D1231" w:rsidRDefault="004E28C5" w:rsidP="00583F35">
      <w:pPr>
        <w:pStyle w:val="Sous-titre"/>
        <w:rPr>
          <w:rFonts w:asciiTheme="majorHAnsi" w:eastAsiaTheme="majorEastAsia" w:hAnsiTheme="majorHAnsi" w:cstheme="majorBidi"/>
          <w:color w:val="auto"/>
          <w:sz w:val="20"/>
          <w:szCs w:val="20"/>
          <w:lang w:val="fr-FR" w:bidi="en-US"/>
        </w:rPr>
      </w:pPr>
      <w:r>
        <w:rPr>
          <w:rFonts w:asciiTheme="majorHAnsi" w:eastAsiaTheme="majorEastAsia" w:hAnsiTheme="majorHAnsi" w:cstheme="majorBidi"/>
          <w:color w:val="auto"/>
          <w:sz w:val="20"/>
          <w:szCs w:val="20"/>
          <w:lang w:val="fr-FR" w:bidi="en-US"/>
        </w:rPr>
        <w:t>« Le butin » sourate n°8 - révélée à Médine – 75</w:t>
      </w:r>
      <w:r w:rsidRPr="009D1231">
        <w:rPr>
          <w:rFonts w:asciiTheme="majorHAnsi" w:eastAsiaTheme="majorEastAsia" w:hAnsiTheme="majorHAnsi" w:cstheme="majorBidi"/>
          <w:color w:val="auto"/>
          <w:sz w:val="20"/>
          <w:szCs w:val="20"/>
          <w:lang w:val="fr-FR" w:bidi="en-US"/>
        </w:rPr>
        <w:t xml:space="preserve"> versets</w:t>
      </w:r>
      <w:r>
        <w:rPr>
          <w:rFonts w:asciiTheme="majorHAnsi" w:eastAsiaTheme="majorEastAsia" w:hAnsiTheme="majorHAnsi" w:cstheme="majorBidi"/>
          <w:color w:val="auto"/>
          <w:sz w:val="20"/>
          <w:szCs w:val="20"/>
          <w:lang w:val="fr-FR" w:bidi="en-US"/>
        </w:rPr>
        <w:t xml:space="preserve"> </w:t>
      </w:r>
    </w:p>
    <w:p w14:paraId="0B5B54F8" w14:textId="77777777" w:rsidR="004E28C5" w:rsidRDefault="004E28C5" w:rsidP="00583F35">
      <w:pPr>
        <w:pStyle w:val="Sansinterligne"/>
        <w:jc w:val="both"/>
        <w:rPr>
          <w:rFonts w:cstheme="minorHAnsi"/>
          <w:sz w:val="22"/>
        </w:rPr>
      </w:pPr>
    </w:p>
    <w:p w14:paraId="49D76E28" w14:textId="77777777" w:rsidR="004E28C5" w:rsidRDefault="004E28C5" w:rsidP="00583F35">
      <w:pPr>
        <w:pStyle w:val="Sansinterligne"/>
        <w:jc w:val="both"/>
        <w:rPr>
          <w:rFonts w:cstheme="minorHAnsi"/>
          <w:sz w:val="22"/>
        </w:rPr>
      </w:pPr>
    </w:p>
    <w:p w14:paraId="68A9D9FB" w14:textId="77777777" w:rsidR="004E28C5" w:rsidRDefault="004E28C5" w:rsidP="00583F35">
      <w:pPr>
        <w:pStyle w:val="Sansinterligne"/>
        <w:jc w:val="both"/>
        <w:rPr>
          <w:rFonts w:cstheme="minorHAnsi"/>
          <w:sz w:val="22"/>
        </w:rPr>
      </w:pPr>
    </w:p>
    <w:p w14:paraId="571C7023" w14:textId="77777777" w:rsidR="004E28C5" w:rsidRDefault="004E28C5" w:rsidP="00583F35">
      <w:pPr>
        <w:pStyle w:val="Sansinterligne"/>
        <w:jc w:val="both"/>
        <w:rPr>
          <w:rFonts w:cstheme="minorHAnsi"/>
          <w:sz w:val="22"/>
        </w:rPr>
      </w:pPr>
    </w:p>
    <w:p w14:paraId="7906D583" w14:textId="77777777" w:rsidR="004E28C5" w:rsidRPr="00F00C70" w:rsidRDefault="004E28C5" w:rsidP="00583F35">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163A0AE3" w14:textId="77777777" w:rsidR="004E28C5" w:rsidRDefault="004E28C5" w:rsidP="00583F35">
      <w:pPr>
        <w:pStyle w:val="Sansinterligne"/>
        <w:jc w:val="both"/>
        <w:rPr>
          <w:rFonts w:cstheme="minorHAnsi"/>
          <w:sz w:val="22"/>
        </w:rPr>
      </w:pPr>
    </w:p>
    <w:p w14:paraId="4BC06986" w14:textId="77777777" w:rsidR="004E28C5" w:rsidRPr="00960B8F" w:rsidRDefault="004E28C5" w:rsidP="00583F35">
      <w:pPr>
        <w:jc w:val="both"/>
        <w:rPr>
          <w:rFonts w:ascii="Calibri" w:eastAsia="Calibri" w:hAnsi="Calibri" w:cs="Calibri"/>
          <w:sz w:val="22"/>
          <w:lang w:val="fr-BE" w:bidi="fa-IR"/>
        </w:rPr>
      </w:pPr>
      <w:r w:rsidRPr="00960B8F">
        <w:rPr>
          <w:rFonts w:ascii="Calibri" w:eastAsia="Calibri" w:hAnsi="Calibri" w:cs="Calibri"/>
          <w:sz w:val="22"/>
          <w:lang w:val="fr-BE" w:bidi="fa-IR"/>
        </w:rPr>
        <w:t xml:space="preserve">Les versets 1 à 6 abordent la question du butin et les véritables attributs des croyants.  </w:t>
      </w:r>
    </w:p>
    <w:p w14:paraId="2F9D2953" w14:textId="77777777" w:rsidR="004E28C5" w:rsidRPr="00960B8F" w:rsidRDefault="004E28C5" w:rsidP="00583F35">
      <w:pPr>
        <w:jc w:val="both"/>
        <w:rPr>
          <w:rFonts w:ascii="Calibri" w:eastAsia="Calibri" w:hAnsi="Calibri" w:cs="Calibri"/>
          <w:sz w:val="22"/>
          <w:lang w:val="fr-BE" w:bidi="fa-IR"/>
        </w:rPr>
      </w:pPr>
      <w:r w:rsidRPr="00960B8F">
        <w:rPr>
          <w:rFonts w:ascii="Calibri" w:eastAsia="Calibri" w:hAnsi="Calibri" w:cs="Calibri"/>
          <w:sz w:val="22"/>
          <w:lang w:val="fr-BE" w:bidi="fa-IR"/>
        </w:rPr>
        <w:t>Les versets 7 à 14 relatent l’histoire de la bataille de Badr</w:t>
      </w:r>
      <w:r w:rsidR="007D12EB">
        <w:rPr>
          <w:rStyle w:val="Appelnotedebasdep"/>
          <w:rFonts w:ascii="Calibri" w:eastAsia="Calibri" w:hAnsi="Calibri" w:cs="Calibri"/>
          <w:sz w:val="22"/>
          <w:lang w:val="fr-BE" w:bidi="fa-IR"/>
        </w:rPr>
        <w:footnoteReference w:id="1"/>
      </w:r>
      <w:r w:rsidRPr="00960B8F">
        <w:rPr>
          <w:rFonts w:ascii="Calibri" w:eastAsia="Calibri" w:hAnsi="Calibri" w:cs="Calibri"/>
          <w:sz w:val="22"/>
          <w:lang w:val="fr-BE" w:bidi="fa-IR"/>
        </w:rPr>
        <w:t xml:space="preserve">, première victoire militaire des musulmans.  </w:t>
      </w:r>
    </w:p>
    <w:p w14:paraId="3B47215B" w14:textId="77777777" w:rsidR="004E28C5" w:rsidRPr="00960B8F" w:rsidRDefault="004E28C5" w:rsidP="00583F35">
      <w:pPr>
        <w:jc w:val="both"/>
        <w:rPr>
          <w:rFonts w:ascii="Calibri" w:eastAsia="Calibri" w:hAnsi="Calibri" w:cs="Calibri"/>
          <w:sz w:val="22"/>
          <w:lang w:val="fr-BE" w:bidi="fa-IR"/>
        </w:rPr>
      </w:pPr>
      <w:r w:rsidRPr="00960B8F">
        <w:rPr>
          <w:rFonts w:ascii="Calibri" w:eastAsia="Calibri" w:hAnsi="Calibri" w:cs="Calibri"/>
          <w:sz w:val="22"/>
          <w:lang w:val="fr-BE" w:bidi="fa-IR"/>
        </w:rPr>
        <w:t xml:space="preserve">Les versets 15 à 29 traitent des directives et interdictions liées au jihad islamique.  </w:t>
      </w:r>
    </w:p>
    <w:p w14:paraId="32D76F7C" w14:textId="77777777" w:rsidR="004E28C5" w:rsidRPr="00960B8F" w:rsidRDefault="004E28C5" w:rsidP="00583F35">
      <w:pPr>
        <w:jc w:val="both"/>
        <w:rPr>
          <w:rFonts w:ascii="Calibri" w:eastAsia="Calibri" w:hAnsi="Calibri" w:cs="Calibri"/>
          <w:sz w:val="22"/>
          <w:lang w:val="fr-BE" w:bidi="fa-IR"/>
        </w:rPr>
      </w:pPr>
      <w:r w:rsidRPr="00960B8F">
        <w:rPr>
          <w:rFonts w:ascii="Calibri" w:eastAsia="Calibri" w:hAnsi="Calibri" w:cs="Calibri"/>
          <w:sz w:val="22"/>
          <w:lang w:val="fr-BE" w:bidi="fa-IR"/>
        </w:rPr>
        <w:t xml:space="preserve">Les versets 30 à 40 poursuivent dans la continuité des instructions mentionnées précédemment.  </w:t>
      </w:r>
    </w:p>
    <w:p w14:paraId="0DDCB035" w14:textId="77777777" w:rsidR="004E28C5" w:rsidRPr="00960B8F" w:rsidRDefault="004E28C5" w:rsidP="00583F35">
      <w:pPr>
        <w:jc w:val="both"/>
        <w:rPr>
          <w:rFonts w:ascii="Calibri" w:eastAsia="Calibri" w:hAnsi="Calibri" w:cs="Calibri"/>
          <w:sz w:val="22"/>
          <w:lang w:val="fr-BE" w:bidi="fa-IR"/>
        </w:rPr>
      </w:pPr>
      <w:r w:rsidRPr="00960B8F">
        <w:rPr>
          <w:rFonts w:ascii="Calibri" w:eastAsia="Calibri" w:hAnsi="Calibri" w:cs="Calibri"/>
          <w:sz w:val="22"/>
          <w:lang w:val="fr-BE" w:bidi="fa-IR"/>
        </w:rPr>
        <w:t xml:space="preserve">Les versets 41 à 54 soulignent l’obligation de verser le </w:t>
      </w:r>
      <w:proofErr w:type="spellStart"/>
      <w:r w:rsidRPr="00960B8F">
        <w:rPr>
          <w:rFonts w:ascii="Calibri" w:eastAsia="Calibri" w:hAnsi="Calibri" w:cs="Calibri"/>
          <w:sz w:val="22"/>
          <w:lang w:val="fr-BE" w:bidi="fa-IR"/>
        </w:rPr>
        <w:t>kh</w:t>
      </w:r>
      <w:r w:rsidR="00C30985">
        <w:rPr>
          <w:rFonts w:ascii="Calibri" w:eastAsia="Calibri" w:hAnsi="Calibri" w:cs="Calibri"/>
          <w:sz w:val="22"/>
          <w:lang w:val="fr-BE" w:bidi="fa-IR"/>
        </w:rPr>
        <w:t>o</w:t>
      </w:r>
      <w:r w:rsidRPr="00960B8F">
        <w:rPr>
          <w:rFonts w:ascii="Calibri" w:eastAsia="Calibri" w:hAnsi="Calibri" w:cs="Calibri"/>
          <w:sz w:val="22"/>
          <w:lang w:val="fr-BE" w:bidi="fa-IR"/>
        </w:rPr>
        <w:t>ums</w:t>
      </w:r>
      <w:proofErr w:type="spellEnd"/>
      <w:r w:rsidR="00C30985">
        <w:rPr>
          <w:rStyle w:val="Appelnotedebasdep"/>
          <w:rFonts w:ascii="Calibri" w:eastAsia="Calibri" w:hAnsi="Calibri" w:cs="Calibri"/>
          <w:sz w:val="22"/>
          <w:lang w:val="fr-BE" w:bidi="fa-IR"/>
        </w:rPr>
        <w:footnoteReference w:id="2"/>
      </w:r>
      <w:r w:rsidRPr="00960B8F">
        <w:rPr>
          <w:rFonts w:ascii="Calibri" w:eastAsia="Calibri" w:hAnsi="Calibri" w:cs="Calibri"/>
          <w:sz w:val="22"/>
          <w:lang w:val="fr-BE" w:bidi="fa-IR"/>
        </w:rPr>
        <w:t xml:space="preserve"> sur le butin et l’importance de la persévérance face à l’ennemi.  </w:t>
      </w:r>
    </w:p>
    <w:p w14:paraId="666091A8" w14:textId="77777777" w:rsidR="004E28C5" w:rsidRPr="00960B8F" w:rsidRDefault="004E28C5" w:rsidP="00583F35">
      <w:pPr>
        <w:jc w:val="both"/>
        <w:rPr>
          <w:rFonts w:ascii="Calibri" w:eastAsia="Calibri" w:hAnsi="Calibri" w:cs="Calibri"/>
          <w:sz w:val="22"/>
          <w:lang w:val="fr-BE" w:bidi="fa-IR"/>
        </w:rPr>
      </w:pPr>
      <w:r w:rsidRPr="00960B8F">
        <w:rPr>
          <w:rFonts w:ascii="Calibri" w:eastAsia="Calibri" w:hAnsi="Calibri" w:cs="Calibri"/>
          <w:sz w:val="22"/>
          <w:lang w:val="fr-BE" w:bidi="fa-IR"/>
        </w:rPr>
        <w:t xml:space="preserve">Les versets 55 à 66 exposent les règles relatives à la guerre, à la paix et aux traités de guerre.  </w:t>
      </w:r>
    </w:p>
    <w:p w14:paraId="21C0C0E9" w14:textId="77777777" w:rsidR="004E28C5" w:rsidRPr="00960B8F" w:rsidRDefault="004E28C5" w:rsidP="00583F35">
      <w:pPr>
        <w:jc w:val="both"/>
        <w:rPr>
          <w:rFonts w:ascii="Calibri" w:eastAsia="Calibri" w:hAnsi="Calibri" w:cs="Calibri"/>
          <w:sz w:val="22"/>
          <w:lang w:val="fr-BE" w:bidi="fa-IR"/>
        </w:rPr>
      </w:pPr>
      <w:r w:rsidRPr="00960B8F">
        <w:rPr>
          <w:rFonts w:ascii="Calibri" w:eastAsia="Calibri" w:hAnsi="Calibri" w:cs="Calibri"/>
          <w:sz w:val="22"/>
          <w:lang w:val="fr-BE" w:bidi="fa-IR"/>
        </w:rPr>
        <w:t xml:space="preserve">Les versets 67 à 71 contiennent une réprimande à l'encontre de certains musulmans.  </w:t>
      </w:r>
    </w:p>
    <w:p w14:paraId="7AB56D2D" w14:textId="77777777" w:rsidR="004E28C5" w:rsidRPr="00232D1D" w:rsidRDefault="004E28C5" w:rsidP="00583F35">
      <w:pPr>
        <w:jc w:val="both"/>
        <w:rPr>
          <w:rFonts w:ascii="Calibri" w:eastAsia="Calibri" w:hAnsi="Calibri" w:cs="Calibri"/>
          <w:sz w:val="22"/>
          <w:lang w:val="fr-BE" w:bidi="fa-IR"/>
        </w:rPr>
      </w:pPr>
      <w:r w:rsidRPr="00960B8F">
        <w:rPr>
          <w:rFonts w:ascii="Calibri" w:eastAsia="Calibri" w:hAnsi="Calibri" w:cs="Calibri"/>
          <w:sz w:val="22"/>
          <w:lang w:val="fr-BE" w:bidi="fa-IR"/>
        </w:rPr>
        <w:t>Enfin, les versets 72 à 75 insistent sur le devoir de loyauté</w:t>
      </w:r>
      <w:r>
        <w:rPr>
          <w:rFonts w:ascii="Calibri" w:eastAsia="Calibri" w:hAnsi="Calibri" w:cs="Calibri"/>
          <w:sz w:val="22"/>
          <w:lang w:val="fr-BE" w:bidi="fa-IR"/>
        </w:rPr>
        <w:t xml:space="preserve"> et d’amitié entre les croyants</w:t>
      </w:r>
      <w:r w:rsidRPr="00232D1D">
        <w:rPr>
          <w:rFonts w:ascii="Calibri" w:eastAsia="Calibri" w:hAnsi="Calibri" w:cs="Calibri"/>
          <w:sz w:val="22"/>
          <w:lang w:val="fr-BE" w:bidi="fa-IR"/>
        </w:rPr>
        <w:t>.</w:t>
      </w:r>
      <w:r>
        <w:rPr>
          <w:rStyle w:val="Appelnotedebasdep"/>
          <w:rFonts w:ascii="Calibri" w:eastAsia="Calibri" w:hAnsi="Calibri" w:cs="Calibri"/>
          <w:sz w:val="22"/>
          <w:lang w:val="fr-BE" w:bidi="fa-IR"/>
        </w:rPr>
        <w:footnoteReference w:id="3"/>
      </w:r>
    </w:p>
    <w:p w14:paraId="1D2A62F1" w14:textId="77777777" w:rsidR="004E28C5" w:rsidRDefault="004E28C5" w:rsidP="00583F35">
      <w:pPr>
        <w:pStyle w:val="Sansinterligne"/>
        <w:jc w:val="both"/>
        <w:rPr>
          <w:rFonts w:cstheme="minorHAnsi"/>
          <w:sz w:val="22"/>
        </w:rPr>
      </w:pPr>
    </w:p>
    <w:p w14:paraId="7E227A4F" w14:textId="77777777" w:rsidR="004E28C5" w:rsidRDefault="004E28C5" w:rsidP="00583F35">
      <w:pPr>
        <w:pStyle w:val="Sansinterligne"/>
        <w:jc w:val="both"/>
        <w:rPr>
          <w:rFonts w:cstheme="minorHAnsi"/>
          <w:sz w:val="22"/>
        </w:rPr>
      </w:pPr>
    </w:p>
    <w:p w14:paraId="0BBB22D6" w14:textId="77777777" w:rsidR="009F1B7D" w:rsidRDefault="009F1B7D" w:rsidP="00583F35">
      <w:pPr>
        <w:pStyle w:val="Sansinterligne"/>
        <w:jc w:val="both"/>
        <w:rPr>
          <w:rFonts w:cstheme="minorHAnsi"/>
          <w:sz w:val="22"/>
        </w:rPr>
      </w:pPr>
    </w:p>
    <w:p w14:paraId="25342238" w14:textId="77777777" w:rsidR="009F1B7D" w:rsidRDefault="009F1B7D" w:rsidP="00583F35">
      <w:pPr>
        <w:pStyle w:val="Sansinterligne"/>
        <w:jc w:val="both"/>
        <w:rPr>
          <w:rFonts w:cstheme="minorHAnsi"/>
          <w:sz w:val="22"/>
        </w:rPr>
      </w:pPr>
    </w:p>
    <w:p w14:paraId="5C1173D7" w14:textId="77777777" w:rsidR="009F1B7D" w:rsidRPr="00030EC0" w:rsidRDefault="009F1B7D" w:rsidP="00583F35">
      <w:pPr>
        <w:pStyle w:val="Sansinterligne"/>
        <w:jc w:val="both"/>
        <w:rPr>
          <w:rFonts w:cstheme="minorHAnsi"/>
          <w:sz w:val="22"/>
        </w:rPr>
      </w:pPr>
    </w:p>
    <w:p w14:paraId="2495F379" w14:textId="77777777" w:rsidR="004E28C5" w:rsidRPr="00536E1A" w:rsidRDefault="004E28C5" w:rsidP="00583F35">
      <w:pPr>
        <w:jc w:val="both"/>
        <w:rPr>
          <w:rFonts w:eastAsiaTheme="minorEastAsia"/>
          <w:b/>
          <w:bCs/>
          <w:sz w:val="20"/>
          <w:szCs w:val="20"/>
          <w:lang w:bidi="en-US"/>
        </w:rPr>
      </w:pPr>
      <w:bookmarkStart w:id="3" w:name="_Hlk179442374"/>
      <w:r>
        <w:rPr>
          <w:rFonts w:eastAsiaTheme="minorEastAsia"/>
          <w:b/>
          <w:bCs/>
          <w:sz w:val="20"/>
          <w:szCs w:val="20"/>
          <w:lang w:bidi="en-US"/>
        </w:rPr>
        <w:lastRenderedPageBreak/>
        <w:t>b</w:t>
      </w:r>
      <w:r w:rsidRPr="00536E1A">
        <w:rPr>
          <w:rFonts w:eastAsiaTheme="minorEastAsia"/>
          <w:b/>
          <w:bCs/>
          <w:sz w:val="20"/>
          <w:szCs w:val="20"/>
          <w:lang w:bidi="en-US"/>
        </w:rPr>
        <w:t xml:space="preserve">) </w:t>
      </w:r>
      <w:r>
        <w:rPr>
          <w:rFonts w:eastAsiaTheme="minorEastAsia"/>
          <w:b/>
          <w:bCs/>
          <w:sz w:val="20"/>
          <w:szCs w:val="20"/>
          <w:lang w:bidi="en-US"/>
        </w:rPr>
        <w:t>Aperçu du contenu de la sourate</w:t>
      </w:r>
    </w:p>
    <w:p w14:paraId="27AA1FCE" w14:textId="77777777" w:rsidR="004E28C5" w:rsidRPr="00030EC0" w:rsidRDefault="004E28C5" w:rsidP="00583F35">
      <w:pPr>
        <w:pStyle w:val="Sansinterligne"/>
        <w:jc w:val="both"/>
        <w:rPr>
          <w:rFonts w:cstheme="minorHAnsi"/>
          <w:b w:val="0"/>
          <w:bCs/>
          <w:sz w:val="22"/>
          <w:u w:val="single"/>
        </w:rPr>
      </w:pPr>
    </w:p>
    <w:p w14:paraId="4492FA2D" w14:textId="77777777" w:rsidR="004E28C5" w:rsidRPr="006D20A5" w:rsidRDefault="004E28C5" w:rsidP="00583F35">
      <w:pPr>
        <w:jc w:val="both"/>
        <w:rPr>
          <w:rFonts w:cstheme="minorHAnsi"/>
          <w:sz w:val="22"/>
        </w:rPr>
      </w:pPr>
      <w:r w:rsidRPr="006D20A5">
        <w:rPr>
          <w:rFonts w:cstheme="minorHAnsi"/>
          <w:sz w:val="22"/>
        </w:rPr>
        <w:t xml:space="preserve">La sourate </w:t>
      </w:r>
      <w:r w:rsidR="009F1B7D">
        <w:rPr>
          <w:rFonts w:cstheme="minorHAnsi"/>
          <w:sz w:val="22"/>
        </w:rPr>
        <w:t>a</w:t>
      </w:r>
      <w:r w:rsidRPr="006D20A5">
        <w:rPr>
          <w:rFonts w:cstheme="minorHAnsi"/>
          <w:sz w:val="22"/>
        </w:rPr>
        <w:t xml:space="preserve">l-Anfal, composée de soixante-quinze versets, aborde des thèmes majeurs de l’Islam. Tout d’abord, elle traite des questions financières cruciales, en particulier du butin de guerre, qui constitue un soutien essentiel pour le trésor public, le </w:t>
      </w:r>
      <w:proofErr w:type="spellStart"/>
      <w:r w:rsidR="00C66250" w:rsidRPr="00C66250">
        <w:rPr>
          <w:sz w:val="22"/>
        </w:rPr>
        <w:t>Baitoul</w:t>
      </w:r>
      <w:proofErr w:type="spellEnd"/>
      <w:r w:rsidR="00C66250" w:rsidRPr="00C66250">
        <w:rPr>
          <w:sz w:val="22"/>
        </w:rPr>
        <w:t xml:space="preserve"> </w:t>
      </w:r>
      <w:proofErr w:type="spellStart"/>
      <w:r w:rsidR="00C66250" w:rsidRPr="00C66250">
        <w:rPr>
          <w:sz w:val="22"/>
        </w:rPr>
        <w:t>maal</w:t>
      </w:r>
      <w:proofErr w:type="spellEnd"/>
      <w:r w:rsidR="001B2614">
        <w:rPr>
          <w:rStyle w:val="Appelnotedebasdep"/>
          <w:sz w:val="22"/>
        </w:rPr>
        <w:footnoteReference w:id="4"/>
      </w:r>
      <w:r w:rsidRPr="00C66250">
        <w:rPr>
          <w:rFonts w:cstheme="minorHAnsi"/>
          <w:sz w:val="22"/>
        </w:rPr>
        <w:t>.</w:t>
      </w:r>
      <w:r w:rsidRPr="006D20A5">
        <w:rPr>
          <w:rFonts w:cstheme="minorHAnsi"/>
          <w:sz w:val="22"/>
        </w:rPr>
        <w:t xml:space="preserve"> Le traitement de ces ressources est d'une importance primordiale dans la gestion économique de la communauté musulmane. Outre les questions financières, la sourate met en lumière les qualités et les privilèges des véritables croyants, en soulignant leur foi inébranlable et leur dévouement à la cause divine. L’un des récits marquants de cette sourate est celui de la bataille de Badr, première confrontation armée décisive entre les musulmans et leurs ennemis. Cette bataille est riche en événements miraculeux et leçons morales, qui illustrent l’intervention divine en faveur des croyants malgré leur infériorité numérique et matérielle.</w:t>
      </w:r>
    </w:p>
    <w:p w14:paraId="5594701B" w14:textId="77777777" w:rsidR="004E28C5" w:rsidRPr="006D20A5" w:rsidRDefault="004E28C5" w:rsidP="00583F35">
      <w:pPr>
        <w:jc w:val="both"/>
        <w:rPr>
          <w:rFonts w:cstheme="minorHAnsi"/>
          <w:sz w:val="22"/>
        </w:rPr>
      </w:pPr>
      <w:r w:rsidRPr="006D20A5">
        <w:rPr>
          <w:rFonts w:cstheme="minorHAnsi"/>
          <w:sz w:val="22"/>
        </w:rPr>
        <w:t>Une partie importante de la sourate est consacrée aux règles du jihad et aux devoirs des musulmans face aux attaques répétées des adversaires de l'Islam. Ces versets insistent sur l’importance de la vigilance et de la préparation des musulmans dans tous les aspects de la vie militaire, politique et sociale. La sourate rappelle aussi la nécessité d’une force intérieure spirituelle, qui transcende les simples considérations matérielles. Elle met en avant la supériorité des forces spirituelles des croyants, soutenus par Dieu, face à un ennemi souvent plus puissant en apparence mais affaibli sur le plan moral.</w:t>
      </w:r>
      <w:r>
        <w:rPr>
          <w:rFonts w:cstheme="minorHAnsi"/>
          <w:sz w:val="22"/>
        </w:rPr>
        <w:t xml:space="preserve"> </w:t>
      </w:r>
      <w:r w:rsidRPr="006D20A5">
        <w:rPr>
          <w:rFonts w:cstheme="minorHAnsi"/>
          <w:sz w:val="22"/>
        </w:rPr>
        <w:t xml:space="preserve">La sourate aborde également des épisodes de la vie du Prophète (s), notamment l’événement de </w:t>
      </w:r>
      <w:proofErr w:type="spellStart"/>
      <w:r w:rsidRPr="006D20A5">
        <w:rPr>
          <w:rFonts w:cstheme="minorHAnsi"/>
          <w:sz w:val="22"/>
        </w:rPr>
        <w:t>Laylat</w:t>
      </w:r>
      <w:proofErr w:type="spellEnd"/>
      <w:r w:rsidRPr="006D20A5">
        <w:rPr>
          <w:rFonts w:cstheme="minorHAnsi"/>
          <w:sz w:val="22"/>
        </w:rPr>
        <w:t xml:space="preserve"> al-</w:t>
      </w:r>
      <w:proofErr w:type="spellStart"/>
      <w:r w:rsidRPr="006D20A5">
        <w:rPr>
          <w:rFonts w:cstheme="minorHAnsi"/>
          <w:sz w:val="22"/>
        </w:rPr>
        <w:t>Mab</w:t>
      </w:r>
      <w:r w:rsidR="00293C48">
        <w:rPr>
          <w:rFonts w:cstheme="minorHAnsi"/>
          <w:sz w:val="22"/>
        </w:rPr>
        <w:t>î</w:t>
      </w:r>
      <w:r w:rsidRPr="006D20A5">
        <w:rPr>
          <w:rFonts w:cstheme="minorHAnsi"/>
          <w:sz w:val="22"/>
        </w:rPr>
        <w:t>t</w:t>
      </w:r>
      <w:proofErr w:type="spellEnd"/>
      <w:r w:rsidR="00045072">
        <w:rPr>
          <w:rStyle w:val="Appelnotedebasdep"/>
          <w:rFonts w:cstheme="minorHAnsi"/>
          <w:sz w:val="22"/>
        </w:rPr>
        <w:footnoteReference w:id="5"/>
      </w:r>
      <w:r w:rsidRPr="006D20A5">
        <w:rPr>
          <w:rFonts w:cstheme="minorHAnsi"/>
          <w:sz w:val="22"/>
        </w:rPr>
        <w:t>, où le Prophète a échappé à un complot contre lui grâce à l’intervention courageuse de l'</w:t>
      </w:r>
      <w:r w:rsidR="00236181">
        <w:rPr>
          <w:rFonts w:cstheme="minorHAnsi"/>
          <w:sz w:val="22"/>
        </w:rPr>
        <w:t>I</w:t>
      </w:r>
      <w:r w:rsidRPr="006D20A5">
        <w:rPr>
          <w:rFonts w:cstheme="minorHAnsi"/>
          <w:sz w:val="22"/>
        </w:rPr>
        <w:t>mam Ali (a). La condition des polythéistes avant l'Islam est aussi exposée, notamment leurs superstitions et leurs pratiques erronées, contrastant avec la clarté et la pureté du message islamique.</w:t>
      </w:r>
      <w:r>
        <w:rPr>
          <w:rFonts w:cstheme="minorHAnsi"/>
          <w:sz w:val="22"/>
        </w:rPr>
        <w:t xml:space="preserve"> </w:t>
      </w:r>
      <w:r w:rsidRPr="006D20A5">
        <w:rPr>
          <w:rFonts w:cstheme="minorHAnsi"/>
          <w:sz w:val="22"/>
        </w:rPr>
        <w:t xml:space="preserve">L’accent est mis sur la transformation des musulmans, qui, d’un état de faiblesse initiale, ont trouvé force et unité grâce à la lumière de l’Islam. Les questions de la répartition du butin, notamment à travers la règle du </w:t>
      </w:r>
      <w:proofErr w:type="spellStart"/>
      <w:r w:rsidRPr="006D20A5">
        <w:rPr>
          <w:rFonts w:cstheme="minorHAnsi"/>
          <w:sz w:val="22"/>
        </w:rPr>
        <w:t>kh</w:t>
      </w:r>
      <w:r w:rsidR="00C30985">
        <w:rPr>
          <w:rFonts w:cstheme="minorHAnsi"/>
          <w:sz w:val="22"/>
        </w:rPr>
        <w:t>o</w:t>
      </w:r>
      <w:r w:rsidRPr="006D20A5">
        <w:rPr>
          <w:rFonts w:cstheme="minorHAnsi"/>
          <w:sz w:val="22"/>
        </w:rPr>
        <w:t>ums</w:t>
      </w:r>
      <w:proofErr w:type="spellEnd"/>
      <w:r w:rsidRPr="006D20A5">
        <w:rPr>
          <w:rFonts w:cstheme="minorHAnsi"/>
          <w:sz w:val="22"/>
        </w:rPr>
        <w:t>, sont également détaillées, montrant comment cette redistribution contribue à l’équilibre économique et social de la communauté.</w:t>
      </w:r>
      <w:r>
        <w:rPr>
          <w:rFonts w:cstheme="minorHAnsi"/>
          <w:sz w:val="22"/>
        </w:rPr>
        <w:t xml:space="preserve"> </w:t>
      </w:r>
      <w:r w:rsidRPr="006D20A5">
        <w:rPr>
          <w:rFonts w:cstheme="minorHAnsi"/>
          <w:sz w:val="22"/>
        </w:rPr>
        <w:t>La sourate traite en outre de la manière de gérer les prisonniers de guerre, un aspect essentiel du droit islamique, en mettant en avant l’importance de la dignité humaine et de la justice même en temps de conflit. Les versets</w:t>
      </w:r>
      <w:r>
        <w:rPr>
          <w:rFonts w:cstheme="minorHAnsi"/>
          <w:sz w:val="22"/>
        </w:rPr>
        <w:t xml:space="preserve"> parlent également des émigrés </w:t>
      </w:r>
      <w:r w:rsidRPr="006D20A5">
        <w:rPr>
          <w:rFonts w:cstheme="minorHAnsi"/>
          <w:sz w:val="22"/>
        </w:rPr>
        <w:t>et de ceux qui sont restés dans leur ville d'origine, de la distinction entre les croy</w:t>
      </w:r>
      <w:r>
        <w:rPr>
          <w:rFonts w:cstheme="minorHAnsi"/>
          <w:sz w:val="22"/>
        </w:rPr>
        <w:t xml:space="preserve">ants sincères et les hypocrites, </w:t>
      </w:r>
      <w:r w:rsidRPr="006D20A5">
        <w:rPr>
          <w:rFonts w:cstheme="minorHAnsi"/>
          <w:sz w:val="22"/>
        </w:rPr>
        <w:t>et des moyens de les reconnaître et de les traiter.</w:t>
      </w:r>
    </w:p>
    <w:p w14:paraId="3A9D9AE5" w14:textId="77777777" w:rsidR="004E28C5" w:rsidRPr="00030EC0" w:rsidRDefault="004E28C5" w:rsidP="00583F35">
      <w:pPr>
        <w:jc w:val="both"/>
        <w:rPr>
          <w:rFonts w:cstheme="minorHAnsi"/>
          <w:color w:val="4D5156"/>
          <w:sz w:val="22"/>
          <w:shd w:val="clear" w:color="auto" w:fill="FFFFFF"/>
        </w:rPr>
      </w:pPr>
      <w:r w:rsidRPr="006D20A5">
        <w:rPr>
          <w:rFonts w:cstheme="minorHAnsi"/>
          <w:sz w:val="22"/>
        </w:rPr>
        <w:t xml:space="preserve">Enfin, cette sourate contient des enseignements moraux et sociaux destinés à renforcer la cohésion et l’éthique au sein de la communauté musulmane, en insistant sur la justice, la solidarité et la persévérance. </w:t>
      </w:r>
      <w:r w:rsidRPr="006D20A5">
        <w:rPr>
          <w:rFonts w:cstheme="minorHAnsi"/>
          <w:sz w:val="22"/>
        </w:rPr>
        <w:lastRenderedPageBreak/>
        <w:t>Elle appelle les croyants à rester fermes face aux épreuves, à se préparer continuellement pour la défense de leur foi, et à développer un sens ai</w:t>
      </w:r>
      <w:r>
        <w:rPr>
          <w:rFonts w:cstheme="minorHAnsi"/>
          <w:sz w:val="22"/>
        </w:rPr>
        <w:t>gu de responsabilité collective</w:t>
      </w:r>
      <w:r w:rsidRPr="00030EC0">
        <w:rPr>
          <w:rFonts w:cstheme="minorHAnsi"/>
          <w:sz w:val="22"/>
        </w:rPr>
        <w:t>.</w:t>
      </w:r>
      <w:r>
        <w:rPr>
          <w:rStyle w:val="Appelnotedebasdep"/>
          <w:rFonts w:cstheme="minorHAnsi"/>
          <w:sz w:val="22"/>
        </w:rPr>
        <w:footnoteReference w:id="6"/>
      </w:r>
      <w:r w:rsidRPr="00030EC0">
        <w:rPr>
          <w:rFonts w:cstheme="minorHAnsi"/>
          <w:sz w:val="22"/>
        </w:rPr>
        <w:t xml:space="preserve"> </w:t>
      </w:r>
    </w:p>
    <w:bookmarkEnd w:id="3"/>
    <w:p w14:paraId="4B4C09EC" w14:textId="77777777" w:rsidR="004E28C5" w:rsidRPr="00030EC0" w:rsidRDefault="004E28C5" w:rsidP="00583F35">
      <w:pPr>
        <w:pStyle w:val="Sansinterligne"/>
        <w:jc w:val="both"/>
        <w:rPr>
          <w:rFonts w:cstheme="minorHAnsi"/>
          <w:b w:val="0"/>
          <w:color w:val="4D5156"/>
          <w:sz w:val="22"/>
          <w:shd w:val="clear" w:color="auto" w:fill="FFFFFF"/>
        </w:rPr>
      </w:pPr>
    </w:p>
    <w:p w14:paraId="3F258E8E" w14:textId="77777777" w:rsidR="004E28C5" w:rsidRDefault="004E28C5" w:rsidP="00583F35">
      <w:pPr>
        <w:pStyle w:val="Sansinterligne"/>
        <w:jc w:val="both"/>
        <w:rPr>
          <w:rFonts w:cstheme="minorHAnsi"/>
          <w:sz w:val="22"/>
          <w:lang w:bidi="fa-IR"/>
        </w:rPr>
      </w:pPr>
    </w:p>
    <w:p w14:paraId="1EDAC60A" w14:textId="77777777" w:rsidR="004E28C5" w:rsidRDefault="004E28C5" w:rsidP="00583F35">
      <w:pPr>
        <w:jc w:val="both"/>
        <w:rPr>
          <w:rFonts w:eastAsiaTheme="minorEastAsia"/>
          <w:b/>
          <w:bCs/>
          <w:sz w:val="20"/>
          <w:szCs w:val="20"/>
          <w:lang w:bidi="en-US"/>
        </w:rPr>
      </w:pPr>
      <w:r>
        <w:rPr>
          <w:rFonts w:eastAsiaTheme="minorEastAsia"/>
          <w:b/>
          <w:bCs/>
          <w:sz w:val="20"/>
          <w:szCs w:val="20"/>
          <w:lang w:bidi="en-US"/>
        </w:rPr>
        <w:t>c</w:t>
      </w:r>
      <w:r w:rsidRPr="00536E1A">
        <w:rPr>
          <w:rFonts w:eastAsiaTheme="minorEastAsia"/>
          <w:b/>
          <w:bCs/>
          <w:sz w:val="20"/>
          <w:szCs w:val="20"/>
          <w:lang w:bidi="en-US"/>
        </w:rPr>
        <w:t xml:space="preserve">) Bienfaits de la récitation </w:t>
      </w:r>
    </w:p>
    <w:p w14:paraId="49EC290D" w14:textId="77777777" w:rsidR="004E28C5" w:rsidRPr="00DD3336" w:rsidRDefault="004E28C5" w:rsidP="00583F35">
      <w:pPr>
        <w:jc w:val="both"/>
        <w:rPr>
          <w:rFonts w:eastAsiaTheme="minorEastAsia"/>
          <w:b/>
          <w:bCs/>
          <w:sz w:val="20"/>
          <w:szCs w:val="20"/>
          <w:lang w:bidi="en-US"/>
        </w:rPr>
      </w:pPr>
    </w:p>
    <w:p w14:paraId="03EFB324" w14:textId="77777777" w:rsidR="004E28C5" w:rsidRPr="00030EC0" w:rsidRDefault="004E28C5" w:rsidP="00583F35">
      <w:pPr>
        <w:jc w:val="both"/>
        <w:rPr>
          <w:rFonts w:cstheme="minorHAnsi"/>
          <w:sz w:val="22"/>
          <w:lang w:bidi="fa-IR"/>
        </w:rPr>
      </w:pPr>
      <w:r w:rsidRPr="00CD6B36">
        <w:rPr>
          <w:rFonts w:eastAsiaTheme="minorEastAsia" w:cstheme="minorHAnsi"/>
          <w:sz w:val="22"/>
          <w:lang w:bidi="en-US"/>
        </w:rPr>
        <w:t>Selon l’Imam as-</w:t>
      </w:r>
      <w:proofErr w:type="spellStart"/>
      <w:r w:rsidRPr="00CD6B36">
        <w:rPr>
          <w:rFonts w:eastAsiaTheme="minorEastAsia" w:cstheme="minorHAnsi"/>
          <w:sz w:val="22"/>
          <w:lang w:bidi="en-US"/>
        </w:rPr>
        <w:t>S</w:t>
      </w:r>
      <w:r w:rsidR="00293C48">
        <w:rPr>
          <w:rFonts w:eastAsiaTheme="minorEastAsia" w:cstheme="minorHAnsi"/>
          <w:sz w:val="22"/>
          <w:lang w:bidi="en-US"/>
        </w:rPr>
        <w:t>à</w:t>
      </w:r>
      <w:r w:rsidRPr="00CD6B36">
        <w:rPr>
          <w:rFonts w:eastAsiaTheme="minorEastAsia" w:cstheme="minorHAnsi"/>
          <w:sz w:val="22"/>
          <w:lang w:bidi="en-US"/>
        </w:rPr>
        <w:t>diq</w:t>
      </w:r>
      <w:proofErr w:type="spellEnd"/>
      <w:r w:rsidRPr="00CD6B36">
        <w:rPr>
          <w:rFonts w:eastAsiaTheme="minorEastAsia" w:cstheme="minorHAnsi"/>
          <w:sz w:val="22"/>
          <w:lang w:bidi="en-US"/>
        </w:rPr>
        <w:t xml:space="preserve"> (a), celui qui récite les sourates </w:t>
      </w:r>
      <w:r>
        <w:rPr>
          <w:rFonts w:eastAsiaTheme="minorEastAsia" w:cstheme="minorHAnsi"/>
          <w:sz w:val="22"/>
          <w:lang w:bidi="en-US"/>
        </w:rPr>
        <w:t>« </w:t>
      </w:r>
      <w:r w:rsidR="008E6FE2">
        <w:rPr>
          <w:rFonts w:eastAsiaTheme="minorEastAsia" w:cstheme="minorHAnsi"/>
          <w:sz w:val="22"/>
          <w:lang w:bidi="en-US"/>
        </w:rPr>
        <w:t>a</w:t>
      </w:r>
      <w:r w:rsidRPr="00CD6B36">
        <w:rPr>
          <w:rFonts w:eastAsiaTheme="minorEastAsia" w:cstheme="minorHAnsi"/>
          <w:sz w:val="22"/>
          <w:lang w:bidi="en-US"/>
        </w:rPr>
        <w:t>l-Anfal</w:t>
      </w:r>
      <w:r>
        <w:rPr>
          <w:rFonts w:eastAsiaTheme="minorEastAsia" w:cstheme="minorHAnsi"/>
          <w:sz w:val="22"/>
          <w:lang w:bidi="en-US"/>
        </w:rPr>
        <w:t> »</w:t>
      </w:r>
      <w:r w:rsidRPr="00CD6B36">
        <w:rPr>
          <w:rFonts w:eastAsiaTheme="minorEastAsia" w:cstheme="minorHAnsi"/>
          <w:sz w:val="22"/>
          <w:lang w:bidi="en-US"/>
        </w:rPr>
        <w:t xml:space="preserve"> et </w:t>
      </w:r>
      <w:r>
        <w:rPr>
          <w:rFonts w:eastAsiaTheme="minorEastAsia" w:cstheme="minorHAnsi"/>
          <w:sz w:val="22"/>
          <w:lang w:bidi="en-US"/>
        </w:rPr>
        <w:t>« </w:t>
      </w:r>
      <w:r w:rsidR="008E6FE2">
        <w:rPr>
          <w:rFonts w:eastAsiaTheme="minorEastAsia" w:cstheme="minorHAnsi"/>
          <w:sz w:val="22"/>
          <w:lang w:bidi="en-US"/>
        </w:rPr>
        <w:t>a</w:t>
      </w:r>
      <w:r w:rsidRPr="00CD6B36">
        <w:rPr>
          <w:rFonts w:eastAsiaTheme="minorEastAsia" w:cstheme="minorHAnsi"/>
          <w:sz w:val="22"/>
          <w:lang w:bidi="en-US"/>
        </w:rPr>
        <w:t>t-Tawbah</w:t>
      </w:r>
      <w:r>
        <w:rPr>
          <w:rFonts w:eastAsiaTheme="minorEastAsia" w:cstheme="minorHAnsi"/>
          <w:sz w:val="22"/>
          <w:lang w:bidi="en-US"/>
        </w:rPr>
        <w:t> »</w:t>
      </w:r>
      <w:r w:rsidRPr="00CD6B36">
        <w:rPr>
          <w:rFonts w:eastAsiaTheme="minorEastAsia" w:cstheme="minorHAnsi"/>
          <w:sz w:val="22"/>
          <w:lang w:bidi="en-US"/>
        </w:rPr>
        <w:t xml:space="preserve"> une fois par mois sera préservé de l’esprit de discorde et d'hypocrisie. Cet acte le protège spirituellement, lui assurant pureté et sincérité, à tel point qu'il sera considéré comme un véritable compagnon de l’Imam Ali (a). De plus, au Jour de la Résurrection, il sera honoré en accédant à la table des gens du Paradis</w:t>
      </w:r>
      <w:r>
        <w:rPr>
          <w:rFonts w:eastAsiaTheme="minorEastAsia" w:cstheme="minorHAnsi"/>
          <w:sz w:val="22"/>
          <w:lang w:bidi="en-US"/>
        </w:rPr>
        <w:t>, un privilège réservé aux élus</w:t>
      </w:r>
      <w:r w:rsidRPr="00030EC0">
        <w:rPr>
          <w:rFonts w:cstheme="minorHAnsi"/>
          <w:sz w:val="22"/>
          <w:lang w:bidi="fa-IR"/>
        </w:rPr>
        <w:t>.</w:t>
      </w:r>
      <w:r w:rsidRPr="00030EC0">
        <w:rPr>
          <w:rStyle w:val="Appelnotedebasdep"/>
          <w:rFonts w:cstheme="minorHAnsi"/>
          <w:sz w:val="22"/>
          <w:lang w:bidi="fa-IR"/>
        </w:rPr>
        <w:footnoteReference w:id="7"/>
      </w:r>
    </w:p>
    <w:p w14:paraId="1DB81045" w14:textId="77777777" w:rsidR="004E28C5" w:rsidRPr="00030EC0" w:rsidRDefault="004E28C5" w:rsidP="00583F35">
      <w:pPr>
        <w:jc w:val="both"/>
        <w:rPr>
          <w:rFonts w:cstheme="minorHAnsi"/>
          <w:sz w:val="22"/>
          <w:lang w:bidi="fa-IR"/>
        </w:rPr>
      </w:pPr>
      <w:r w:rsidRPr="00CD6B36">
        <w:rPr>
          <w:rFonts w:cstheme="minorHAnsi"/>
          <w:sz w:val="22"/>
          <w:lang w:bidi="fa-IR"/>
        </w:rPr>
        <w:t xml:space="preserve">La sourate </w:t>
      </w:r>
      <w:r>
        <w:rPr>
          <w:rFonts w:cstheme="minorHAnsi"/>
          <w:sz w:val="22"/>
          <w:lang w:bidi="fa-IR"/>
        </w:rPr>
        <w:t>« </w:t>
      </w:r>
      <w:r w:rsidR="008E6FE2">
        <w:rPr>
          <w:rFonts w:cstheme="minorHAnsi"/>
          <w:sz w:val="22"/>
          <w:lang w:bidi="fa-IR"/>
        </w:rPr>
        <w:t>a</w:t>
      </w:r>
      <w:r w:rsidRPr="00CD6B36">
        <w:rPr>
          <w:rFonts w:cstheme="minorHAnsi"/>
          <w:sz w:val="22"/>
          <w:lang w:bidi="fa-IR"/>
        </w:rPr>
        <w:t>l-Anfal</w:t>
      </w:r>
      <w:r>
        <w:rPr>
          <w:rFonts w:cstheme="minorHAnsi"/>
          <w:sz w:val="22"/>
          <w:lang w:bidi="fa-IR"/>
        </w:rPr>
        <w:t> »</w:t>
      </w:r>
      <w:r w:rsidRPr="00CD6B36">
        <w:rPr>
          <w:rFonts w:cstheme="minorHAnsi"/>
          <w:sz w:val="22"/>
          <w:lang w:bidi="fa-IR"/>
        </w:rPr>
        <w:t xml:space="preserve"> a un lien particulier avec l’Imam Ali (a), notamment dans le verset 30, où est évoqué l’événement de </w:t>
      </w:r>
      <w:r>
        <w:rPr>
          <w:rFonts w:cstheme="minorHAnsi"/>
          <w:sz w:val="22"/>
          <w:lang w:bidi="fa-IR"/>
        </w:rPr>
        <w:t>« </w:t>
      </w:r>
      <w:proofErr w:type="spellStart"/>
      <w:r w:rsidRPr="00CD6B36">
        <w:rPr>
          <w:rFonts w:cstheme="minorHAnsi"/>
          <w:sz w:val="22"/>
          <w:lang w:bidi="fa-IR"/>
        </w:rPr>
        <w:t>Laylat</w:t>
      </w:r>
      <w:proofErr w:type="spellEnd"/>
      <w:r w:rsidRPr="00CD6B36">
        <w:rPr>
          <w:rFonts w:cstheme="minorHAnsi"/>
          <w:sz w:val="22"/>
          <w:lang w:bidi="fa-IR"/>
        </w:rPr>
        <w:t xml:space="preserve"> al-</w:t>
      </w:r>
      <w:proofErr w:type="spellStart"/>
      <w:r w:rsidRPr="00CD6B36">
        <w:rPr>
          <w:rFonts w:cstheme="minorHAnsi"/>
          <w:sz w:val="22"/>
          <w:lang w:bidi="fa-IR"/>
        </w:rPr>
        <w:t>Mabît</w:t>
      </w:r>
      <w:proofErr w:type="spellEnd"/>
      <w:r>
        <w:rPr>
          <w:rFonts w:cstheme="minorHAnsi"/>
          <w:sz w:val="22"/>
          <w:lang w:bidi="fa-IR"/>
        </w:rPr>
        <w:t> »</w:t>
      </w:r>
      <w:r w:rsidRPr="00CD6B36">
        <w:rPr>
          <w:rFonts w:cstheme="minorHAnsi"/>
          <w:sz w:val="22"/>
          <w:lang w:bidi="fa-IR"/>
        </w:rPr>
        <w:t xml:space="preserve">. Cet épisode historique souligne le courage exceptionnel d’Ali (a), qui se sacrifia en prenant la place du Prophète (s) dans son lit, lors d’un complot visant à l'assassiner. Ce geste de dévouement absolu est un symbole de loyauté et de foi profonde, renforçant la connexion spirituelle entre </w:t>
      </w:r>
      <w:r>
        <w:rPr>
          <w:rFonts w:cstheme="minorHAnsi"/>
          <w:sz w:val="22"/>
          <w:lang w:bidi="fa-IR"/>
        </w:rPr>
        <w:t>cette sourate et l’Imam Ali (a)</w:t>
      </w:r>
      <w:r w:rsidRPr="00030EC0">
        <w:rPr>
          <w:rFonts w:cstheme="minorHAnsi"/>
          <w:sz w:val="22"/>
          <w:lang w:bidi="fa-IR"/>
        </w:rPr>
        <w:t>.</w:t>
      </w:r>
    </w:p>
    <w:p w14:paraId="3954F6A4" w14:textId="77777777" w:rsidR="004E28C5" w:rsidRDefault="004E28C5" w:rsidP="00583F35">
      <w:pPr>
        <w:jc w:val="both"/>
        <w:rPr>
          <w:rFonts w:cstheme="minorHAnsi"/>
          <w:sz w:val="22"/>
          <w:highlight w:val="cyan"/>
          <w:lang w:bidi="fa-IR"/>
        </w:rPr>
      </w:pPr>
    </w:p>
    <w:p w14:paraId="0B86C7AD" w14:textId="77777777" w:rsidR="004E28C5" w:rsidRDefault="004E28C5" w:rsidP="00583F35">
      <w:pPr>
        <w:jc w:val="both"/>
        <w:rPr>
          <w:rFonts w:cstheme="minorHAnsi"/>
          <w:sz w:val="22"/>
          <w:highlight w:val="cyan"/>
          <w:lang w:bidi="fa-IR"/>
        </w:rPr>
      </w:pPr>
    </w:p>
    <w:p w14:paraId="2B37881D" w14:textId="77777777" w:rsidR="002B6DA7" w:rsidRPr="00030EC0" w:rsidRDefault="002B6DA7" w:rsidP="00583F35">
      <w:pPr>
        <w:jc w:val="both"/>
        <w:rPr>
          <w:rFonts w:cstheme="minorHAnsi"/>
          <w:sz w:val="22"/>
          <w:highlight w:val="cyan"/>
          <w:lang w:bidi="fa-IR"/>
        </w:rPr>
      </w:pPr>
    </w:p>
    <w:p w14:paraId="4CA6E002" w14:textId="77777777" w:rsidR="004E28C5" w:rsidRPr="00536E1A" w:rsidRDefault="004E28C5" w:rsidP="00583F35">
      <w:pPr>
        <w:jc w:val="both"/>
        <w:rPr>
          <w:rFonts w:eastAsiaTheme="minorEastAsia"/>
          <w:b/>
          <w:bCs/>
          <w:sz w:val="20"/>
          <w:szCs w:val="20"/>
          <w:lang w:bidi="en-US"/>
        </w:rPr>
      </w:pPr>
      <w:r>
        <w:rPr>
          <w:rFonts w:eastAsiaTheme="minorEastAsia"/>
          <w:b/>
          <w:bCs/>
          <w:sz w:val="20"/>
          <w:szCs w:val="20"/>
          <w:lang w:bidi="en-US"/>
        </w:rPr>
        <w:t>d</w:t>
      </w:r>
      <w:r w:rsidRPr="00536E1A">
        <w:rPr>
          <w:rFonts w:eastAsiaTheme="minorEastAsia"/>
          <w:b/>
          <w:bCs/>
          <w:sz w:val="20"/>
          <w:szCs w:val="20"/>
          <w:lang w:bidi="en-US"/>
        </w:rPr>
        <w:t>) Exégèse et commentaire de la sourate</w:t>
      </w:r>
    </w:p>
    <w:p w14:paraId="38EC945A" w14:textId="77777777" w:rsidR="004E28C5" w:rsidRDefault="004E28C5" w:rsidP="00583F35">
      <w:pPr>
        <w:jc w:val="both"/>
        <w:rPr>
          <w:rFonts w:cstheme="minorHAnsi"/>
          <w:sz w:val="22"/>
          <w:highlight w:val="cyan"/>
          <w:lang w:bidi="fa-IR"/>
        </w:rPr>
      </w:pPr>
    </w:p>
    <w:p w14:paraId="5B84B831" w14:textId="77777777" w:rsidR="005F004F" w:rsidRDefault="005F004F" w:rsidP="00583F35">
      <w:pPr>
        <w:jc w:val="both"/>
        <w:rPr>
          <w:rFonts w:cstheme="minorHAnsi"/>
          <w:sz w:val="22"/>
          <w:highlight w:val="cyan"/>
          <w:lang w:bidi="fa-IR"/>
        </w:rPr>
      </w:pPr>
    </w:p>
    <w:p w14:paraId="14963329" w14:textId="1CD6D6F6" w:rsidR="005F004F" w:rsidRDefault="005F004F" w:rsidP="005F004F">
      <w:pPr>
        <w:pStyle w:val="pf0"/>
        <w:rPr>
          <w:rStyle w:val="cf01"/>
          <w:rFonts w:ascii="Arial" w:hAnsi="Arial" w:hint="default"/>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44DB27E1" w14:textId="77777777" w:rsidR="005F004F" w:rsidRPr="005F004F" w:rsidRDefault="005F004F" w:rsidP="005F004F">
      <w:pPr>
        <w:pStyle w:val="pf0"/>
        <w:rPr>
          <w:rFonts w:ascii="Arial" w:hAnsi="Arial" w:cs="Arial"/>
          <w:sz w:val="20"/>
          <w:szCs w:val="20"/>
        </w:rPr>
      </w:pPr>
    </w:p>
    <w:p w14:paraId="6704228D" w14:textId="77777777" w:rsidR="008E6FE2" w:rsidRPr="0073099C" w:rsidRDefault="008E6FE2" w:rsidP="00583F35">
      <w:pPr>
        <w:jc w:val="both"/>
        <w:rPr>
          <w:b/>
          <w:i/>
          <w:sz w:val="20"/>
          <w:szCs w:val="20"/>
        </w:rPr>
      </w:pPr>
      <w:r w:rsidRPr="0073099C">
        <w:rPr>
          <w:b/>
          <w:i/>
          <w:sz w:val="20"/>
          <w:szCs w:val="20"/>
        </w:rPr>
        <w:t>Par la grâce du nom d’Allah, le Tout Miséricordieux, le Très Miséricordieux</w:t>
      </w:r>
    </w:p>
    <w:p w14:paraId="24AE5D9B" w14:textId="77777777" w:rsidR="004E28C5" w:rsidRDefault="004E28C5" w:rsidP="00583F35">
      <w:pPr>
        <w:jc w:val="both"/>
        <w:rPr>
          <w:b/>
          <w:i/>
          <w:sz w:val="20"/>
          <w:szCs w:val="20"/>
        </w:rPr>
      </w:pPr>
    </w:p>
    <w:p w14:paraId="6A16A1C4" w14:textId="77777777" w:rsidR="005F004F" w:rsidRDefault="005F004F" w:rsidP="00583F35">
      <w:pPr>
        <w:jc w:val="both"/>
        <w:rPr>
          <w:b/>
          <w:i/>
          <w:sz w:val="20"/>
          <w:szCs w:val="20"/>
        </w:rPr>
      </w:pPr>
    </w:p>
    <w:p w14:paraId="6050F513" w14:textId="77777777" w:rsidR="005F004F" w:rsidRDefault="005F004F" w:rsidP="00583F35">
      <w:pPr>
        <w:jc w:val="both"/>
        <w:rPr>
          <w:b/>
          <w:i/>
          <w:sz w:val="20"/>
          <w:szCs w:val="20"/>
        </w:rPr>
      </w:pPr>
    </w:p>
    <w:p w14:paraId="5895D544" w14:textId="77777777" w:rsidR="005F004F" w:rsidRDefault="005F004F" w:rsidP="00583F35">
      <w:pPr>
        <w:jc w:val="both"/>
        <w:rPr>
          <w:b/>
          <w:i/>
          <w:sz w:val="20"/>
          <w:szCs w:val="20"/>
        </w:rPr>
      </w:pPr>
    </w:p>
    <w:p w14:paraId="75C1BB14" w14:textId="77777777" w:rsidR="005F004F" w:rsidRDefault="005F004F" w:rsidP="00583F35">
      <w:pPr>
        <w:jc w:val="both"/>
        <w:rPr>
          <w:b/>
          <w:i/>
          <w:sz w:val="20"/>
          <w:szCs w:val="20"/>
        </w:rPr>
      </w:pPr>
    </w:p>
    <w:p w14:paraId="4EB45D35" w14:textId="77777777" w:rsidR="005F004F" w:rsidRDefault="005F004F" w:rsidP="00583F35">
      <w:pPr>
        <w:jc w:val="both"/>
        <w:rPr>
          <w:b/>
          <w:i/>
          <w:sz w:val="20"/>
          <w:szCs w:val="20"/>
        </w:rPr>
      </w:pPr>
    </w:p>
    <w:p w14:paraId="5D096548" w14:textId="6799BB60" w:rsidR="005F004F" w:rsidRDefault="00745C48" w:rsidP="005F004F">
      <w:pPr>
        <w:jc w:val="right"/>
        <w:rPr>
          <w:b/>
          <w:i/>
          <w:sz w:val="20"/>
          <w:szCs w:val="20"/>
        </w:rPr>
      </w:pPr>
      <w:proofErr w:type="spellStart"/>
      <w:r w:rsidRPr="00CA67E2">
        <w:rPr>
          <w:rFonts w:cs="KFGQPC Uthmanic Script HAFS"/>
          <w:color w:val="000000"/>
          <w:sz w:val="36"/>
          <w:szCs w:val="36"/>
          <w:shd w:val="clear" w:color="auto" w:fill="FFFFFF"/>
          <w:rtl/>
        </w:rPr>
        <w:t>يَسۡ‍َٔلُونَكَ</w:t>
      </w:r>
      <w:proofErr w:type="spellEnd"/>
      <w:r w:rsidRPr="00CA67E2">
        <w:rPr>
          <w:rFonts w:cs="KFGQPC Uthmanic Script HAFS"/>
          <w:color w:val="000000"/>
          <w:sz w:val="36"/>
          <w:szCs w:val="36"/>
          <w:shd w:val="clear" w:color="auto" w:fill="FFFFFF"/>
          <w:rtl/>
        </w:rPr>
        <w:t xml:space="preserve"> عَنِ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لۡأَنفَالِۖ</w:t>
      </w:r>
      <w:proofErr w:type="spellEnd"/>
      <w:r w:rsidRPr="00CA67E2">
        <w:rPr>
          <w:rFonts w:cs="KFGQPC Uthmanic Script HAFS"/>
          <w:color w:val="000000"/>
          <w:sz w:val="36"/>
          <w:szCs w:val="36"/>
          <w:shd w:val="clear" w:color="auto" w:fill="FFFFFF"/>
          <w:rtl/>
        </w:rPr>
        <w:t xml:space="preserve"> قُلِ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لۡأَنفَالُ</w:t>
      </w:r>
      <w:proofErr w:type="spellEnd"/>
      <w:r w:rsidRPr="00CA67E2">
        <w:rPr>
          <w:rFonts w:cs="KFGQPC Uthmanic Script HAFS"/>
          <w:color w:val="000000"/>
          <w:sz w:val="36"/>
          <w:szCs w:val="36"/>
          <w:shd w:val="clear" w:color="auto" w:fill="FFFFFF"/>
          <w:rtl/>
        </w:rPr>
        <w:t xml:space="preserve"> لِلَّهِ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لرَّسُولِۖ</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تَّقُواْ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وَأَصۡلِحُواْ</w:t>
      </w:r>
      <w:proofErr w:type="spellEnd"/>
      <w:r w:rsidRPr="00CA67E2">
        <w:rPr>
          <w:rFonts w:cs="KFGQPC Uthmanic Script HAFS"/>
          <w:color w:val="000000"/>
          <w:sz w:val="36"/>
          <w:szCs w:val="36"/>
          <w:shd w:val="clear" w:color="auto" w:fill="FFFFFF"/>
          <w:rtl/>
        </w:rPr>
        <w:t xml:space="preserve"> ذَاتَ </w:t>
      </w:r>
      <w:proofErr w:type="spellStart"/>
      <w:r w:rsidRPr="00CA67E2">
        <w:rPr>
          <w:rFonts w:cs="KFGQPC Uthmanic Script HAFS"/>
          <w:color w:val="000000"/>
          <w:sz w:val="36"/>
          <w:szCs w:val="36"/>
          <w:shd w:val="clear" w:color="auto" w:fill="FFFFFF"/>
          <w:rtl/>
        </w:rPr>
        <w:t>بَيۡنِكُمۡۖ</w:t>
      </w:r>
      <w:proofErr w:type="spellEnd"/>
      <w:r w:rsidRPr="00CA67E2">
        <w:rPr>
          <w:rFonts w:cs="KFGQPC Uthmanic Script HAFS"/>
          <w:color w:val="000000"/>
          <w:sz w:val="36"/>
          <w:szCs w:val="36"/>
          <w:shd w:val="clear" w:color="auto" w:fill="FFFFFF"/>
          <w:rtl/>
        </w:rPr>
        <w:t xml:space="preserve"> وَأَطِيعُواْ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وَرَسُولَهُ</w:t>
      </w:r>
      <w:r w:rsidRPr="00CA67E2">
        <w:rPr>
          <w:rFonts w:cs="KFGQPC Uthmanic Script HAFS" w:hint="cs"/>
          <w:color w:val="000000"/>
          <w:sz w:val="36"/>
          <w:szCs w:val="36"/>
          <w:shd w:val="clear" w:color="auto" w:fill="FFFFFF"/>
          <w:rtl/>
        </w:rPr>
        <w:t>ۥٓ</w:t>
      </w:r>
      <w:proofErr w:type="spellEnd"/>
      <w:r w:rsidRPr="00CA67E2">
        <w:rPr>
          <w:rFonts w:cs="KFGQPC Uthmanic Script HAFS"/>
          <w:color w:val="000000"/>
          <w:sz w:val="36"/>
          <w:szCs w:val="36"/>
          <w:shd w:val="clear" w:color="auto" w:fill="FFFFFF"/>
          <w:rtl/>
        </w:rPr>
        <w:t xml:space="preserve"> إِن كُنتُم مُّؤۡمِنِينَ١</w:t>
      </w:r>
    </w:p>
    <w:p w14:paraId="4BF24C0D" w14:textId="77777777" w:rsidR="005F004F" w:rsidRPr="00631D8B" w:rsidRDefault="005F004F" w:rsidP="00583F35">
      <w:pPr>
        <w:jc w:val="both"/>
        <w:rPr>
          <w:b/>
          <w:i/>
          <w:sz w:val="20"/>
          <w:szCs w:val="20"/>
        </w:rPr>
      </w:pPr>
    </w:p>
    <w:p w14:paraId="052F855F"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1- [Les hommes] t’interrogent au sujet du butin. Dis : « Le butin appartient à Allah et au Prophète ». Craignez [pieusement] Allah et améliorez vos rapports mutuels [conformément à loi divine]. Obéissez à Allah et à Son prophète si vous êtes croyants</w:t>
      </w:r>
      <w:r w:rsidRPr="00F12422">
        <w:rPr>
          <w:rFonts w:ascii="Calibri" w:eastAsia="Calibri" w:hAnsi="Calibri" w:cs="Calibri"/>
          <w:sz w:val="20"/>
          <w:szCs w:val="20"/>
          <w:lang w:val="fr-BE" w:bidi="fa-IR"/>
        </w:rPr>
        <w:t>.</w:t>
      </w:r>
    </w:p>
    <w:p w14:paraId="39CD4DF9" w14:textId="77777777" w:rsidR="004E28C5" w:rsidRPr="00030EC0" w:rsidRDefault="004E28C5" w:rsidP="00583F35">
      <w:pPr>
        <w:jc w:val="both"/>
        <w:rPr>
          <w:rFonts w:cstheme="minorHAnsi"/>
          <w:b/>
          <w:bCs/>
          <w:sz w:val="22"/>
          <w:lang w:bidi="fa-IR"/>
        </w:rPr>
      </w:pPr>
    </w:p>
    <w:p w14:paraId="14351C08" w14:textId="77777777" w:rsidR="004E28C5" w:rsidRPr="00030EC0" w:rsidRDefault="004E28C5" w:rsidP="00583F35">
      <w:pPr>
        <w:jc w:val="both"/>
        <w:rPr>
          <w:rFonts w:cstheme="minorHAnsi"/>
          <w:sz w:val="22"/>
          <w:lang w:bidi="fa-IR"/>
        </w:rPr>
      </w:pPr>
      <w:r w:rsidRPr="00CD6B36">
        <w:rPr>
          <w:rFonts w:cstheme="minorHAnsi"/>
          <w:sz w:val="22"/>
          <w:lang w:bidi="fa-IR"/>
        </w:rPr>
        <w:t xml:space="preserve">1- Bien que ce verset traite spécifiquement du butin de guerre, son application est plus vaste et inclut tout bien excédentaire qui n'a pas de propriétaire privé. Cela englobe non seulement les richesses obtenues sans combat, mais également des biens tels que les héritages sans héritier, les forêts, et les terres inhabitées. Cette interprétation plus large est également confirmée dans certains récits des </w:t>
      </w:r>
      <w:proofErr w:type="spellStart"/>
      <w:r w:rsidRPr="00CD6B36">
        <w:rPr>
          <w:rFonts w:cstheme="minorHAnsi"/>
          <w:sz w:val="22"/>
          <w:lang w:bidi="fa-IR"/>
        </w:rPr>
        <w:t>Ahlal</w:t>
      </w:r>
      <w:proofErr w:type="spellEnd"/>
      <w:r w:rsidR="00F63995">
        <w:rPr>
          <w:rFonts w:cstheme="minorHAnsi"/>
          <w:sz w:val="22"/>
          <w:lang w:bidi="fa-IR"/>
        </w:rPr>
        <w:t xml:space="preserve"> </w:t>
      </w:r>
      <w:r w:rsidRPr="00CD6B36">
        <w:rPr>
          <w:rFonts w:cstheme="minorHAnsi"/>
          <w:sz w:val="22"/>
          <w:lang w:bidi="fa-IR"/>
        </w:rPr>
        <w:t>Bayt (a), où la généralité du verset est mentionnée, soulignant ainsi que les ressources sans propriétaire privé doivent être gérées dans l'intérêt co</w:t>
      </w:r>
      <w:r>
        <w:rPr>
          <w:rFonts w:cstheme="minorHAnsi"/>
          <w:sz w:val="22"/>
          <w:lang w:bidi="fa-IR"/>
        </w:rPr>
        <w:t>mmun de la communauté musulmane</w:t>
      </w:r>
      <w:r w:rsidRPr="00030EC0">
        <w:rPr>
          <w:rFonts w:cstheme="minorHAnsi"/>
          <w:sz w:val="22"/>
          <w:lang w:bidi="fa-IR"/>
        </w:rPr>
        <w:t>.</w:t>
      </w:r>
      <w:r w:rsidRPr="00030EC0">
        <w:rPr>
          <w:rStyle w:val="Appelnotedebasdep"/>
          <w:rFonts w:cstheme="minorHAnsi"/>
          <w:sz w:val="22"/>
          <w:lang w:bidi="fa-IR"/>
        </w:rPr>
        <w:footnoteReference w:id="8"/>
      </w:r>
    </w:p>
    <w:p w14:paraId="548118D3" w14:textId="358B7A0C" w:rsidR="004E28C5" w:rsidRPr="00B53031" w:rsidRDefault="004E28C5" w:rsidP="00583F35">
      <w:pPr>
        <w:jc w:val="both"/>
        <w:rPr>
          <w:rFonts w:cstheme="minorHAnsi"/>
          <w:sz w:val="22"/>
          <w:lang w:bidi="fa-IR"/>
        </w:rPr>
      </w:pPr>
      <w:r w:rsidRPr="00B53031">
        <w:rPr>
          <w:rFonts w:cstheme="minorHAnsi"/>
          <w:sz w:val="22"/>
          <w:lang w:bidi="fa-IR"/>
        </w:rPr>
        <w:t>2- Tous les butins de guerre et les biens sans propriétaire privé appartiennent à Dieu et au Prophète</w:t>
      </w:r>
      <w:r w:rsidR="00DE6E58">
        <w:rPr>
          <w:rFonts w:cstheme="minorHAnsi"/>
          <w:sz w:val="22"/>
          <w:lang w:bidi="fa-IR"/>
        </w:rPr>
        <w:t xml:space="preserve"> (s)</w:t>
      </w:r>
      <w:r w:rsidRPr="00B53031">
        <w:rPr>
          <w:rFonts w:cstheme="minorHAnsi"/>
          <w:sz w:val="22"/>
          <w:lang w:bidi="fa-IR"/>
        </w:rPr>
        <w:t xml:space="preserve">, c’est-à-dire au gouvernement islamique, qui a la responsabilité de les gérer au profit de la communauté musulmane. Le chef de la communauté islamique, qu'il s'agisse du Prophète (s) ou de l'Imam (a), supervise l’utilisation de ces ressources. La part dédiée à Dieu est administrée par le Prophète </w:t>
      </w:r>
      <w:r w:rsidR="00DE6E58">
        <w:rPr>
          <w:rFonts w:cstheme="minorHAnsi"/>
          <w:sz w:val="22"/>
          <w:lang w:bidi="fa-IR"/>
        </w:rPr>
        <w:t xml:space="preserve">(s) </w:t>
      </w:r>
      <w:r w:rsidRPr="00B53031">
        <w:rPr>
          <w:rFonts w:cstheme="minorHAnsi"/>
          <w:sz w:val="22"/>
          <w:lang w:bidi="fa-IR"/>
        </w:rPr>
        <w:t>ou l'Imam</w:t>
      </w:r>
      <w:r w:rsidR="00DE6E58">
        <w:rPr>
          <w:rFonts w:cstheme="minorHAnsi"/>
          <w:sz w:val="22"/>
          <w:lang w:bidi="fa-IR"/>
        </w:rPr>
        <w:t xml:space="preserve"> (a)</w:t>
      </w:r>
      <w:r w:rsidRPr="00B53031">
        <w:rPr>
          <w:rFonts w:cstheme="minorHAnsi"/>
          <w:sz w:val="22"/>
          <w:lang w:bidi="fa-IR"/>
        </w:rPr>
        <w:t>, qui veillent à ce qu'elle soit utilisée pour le bien-être de tous les musulmans, garantissant ainsi une répartition équitable des richesses.</w:t>
      </w:r>
    </w:p>
    <w:p w14:paraId="77A24026" w14:textId="57CCD4CB" w:rsidR="004E28C5" w:rsidRPr="00B53031" w:rsidRDefault="004E28C5" w:rsidP="00583F35">
      <w:pPr>
        <w:jc w:val="both"/>
        <w:rPr>
          <w:rFonts w:cstheme="minorHAnsi"/>
          <w:sz w:val="22"/>
          <w:lang w:bidi="fa-IR"/>
        </w:rPr>
      </w:pPr>
      <w:r w:rsidRPr="00B53031">
        <w:rPr>
          <w:rFonts w:cstheme="minorHAnsi"/>
          <w:sz w:val="22"/>
          <w:lang w:bidi="fa-IR"/>
        </w:rPr>
        <w:t xml:space="preserve">3- Au verset 41 de la sourate </w:t>
      </w:r>
      <w:r>
        <w:rPr>
          <w:rFonts w:cstheme="minorHAnsi"/>
          <w:sz w:val="22"/>
          <w:lang w:bidi="fa-IR"/>
        </w:rPr>
        <w:t>« </w:t>
      </w:r>
      <w:r w:rsidR="00F63995">
        <w:rPr>
          <w:rFonts w:cstheme="minorHAnsi"/>
          <w:sz w:val="22"/>
          <w:lang w:bidi="fa-IR"/>
        </w:rPr>
        <w:t>a</w:t>
      </w:r>
      <w:r w:rsidRPr="00B53031">
        <w:rPr>
          <w:rFonts w:cstheme="minorHAnsi"/>
          <w:sz w:val="22"/>
          <w:lang w:bidi="fa-IR"/>
        </w:rPr>
        <w:t>l-Anfal</w:t>
      </w:r>
      <w:r>
        <w:rPr>
          <w:rFonts w:cstheme="minorHAnsi"/>
          <w:sz w:val="22"/>
          <w:lang w:bidi="fa-IR"/>
        </w:rPr>
        <w:t> »</w:t>
      </w:r>
      <w:r w:rsidRPr="00B53031">
        <w:rPr>
          <w:rFonts w:cstheme="minorHAnsi"/>
          <w:sz w:val="22"/>
          <w:lang w:bidi="fa-IR"/>
        </w:rPr>
        <w:t>, il est stipulé qu'un cinquième (</w:t>
      </w:r>
      <w:proofErr w:type="spellStart"/>
      <w:r w:rsidRPr="00B53031">
        <w:rPr>
          <w:rFonts w:cstheme="minorHAnsi"/>
          <w:sz w:val="22"/>
          <w:lang w:bidi="fa-IR"/>
        </w:rPr>
        <w:t>kh</w:t>
      </w:r>
      <w:r w:rsidR="00C30985">
        <w:rPr>
          <w:rFonts w:cstheme="minorHAnsi"/>
          <w:sz w:val="22"/>
          <w:lang w:bidi="fa-IR"/>
        </w:rPr>
        <w:t>o</w:t>
      </w:r>
      <w:r w:rsidRPr="00B53031">
        <w:rPr>
          <w:rFonts w:cstheme="minorHAnsi"/>
          <w:sz w:val="22"/>
          <w:lang w:bidi="fa-IR"/>
        </w:rPr>
        <w:t>ums</w:t>
      </w:r>
      <w:proofErr w:type="spellEnd"/>
      <w:r w:rsidRPr="00B53031">
        <w:rPr>
          <w:rFonts w:cstheme="minorHAnsi"/>
          <w:sz w:val="22"/>
          <w:lang w:bidi="fa-IR"/>
        </w:rPr>
        <w:t>) du butin de guerre doit être réservé au Prophète</w:t>
      </w:r>
      <w:r w:rsidR="00DE6E58">
        <w:rPr>
          <w:rFonts w:cstheme="minorHAnsi"/>
          <w:sz w:val="22"/>
          <w:lang w:bidi="fa-IR"/>
        </w:rPr>
        <w:t xml:space="preserve"> (s)</w:t>
      </w:r>
      <w:r w:rsidRPr="00B53031">
        <w:rPr>
          <w:rFonts w:cstheme="minorHAnsi"/>
          <w:sz w:val="22"/>
          <w:lang w:bidi="fa-IR"/>
        </w:rPr>
        <w:t>, à l'Imam</w:t>
      </w:r>
      <w:r w:rsidR="00DE6E58">
        <w:rPr>
          <w:rFonts w:cstheme="minorHAnsi"/>
          <w:sz w:val="22"/>
          <w:lang w:bidi="fa-IR"/>
        </w:rPr>
        <w:t xml:space="preserve"> (a)</w:t>
      </w:r>
      <w:r w:rsidR="008371ED">
        <w:rPr>
          <w:rFonts w:cstheme="minorHAnsi"/>
          <w:sz w:val="22"/>
          <w:lang w:bidi="fa-IR"/>
        </w:rPr>
        <w:t>,</w:t>
      </w:r>
      <w:r w:rsidRPr="00B53031">
        <w:rPr>
          <w:rFonts w:cstheme="minorHAnsi"/>
          <w:sz w:val="22"/>
          <w:lang w:bidi="fa-IR"/>
        </w:rPr>
        <w:t xml:space="preserve"> ou au chef de la communauté islamique. Les quatre autres cinquièmes sont alloués aux combattants musulmans pour récompenser leurs efforts. Cependant, il est essentiel de noter que même ces quatre cinquièmes appartiennent au gouvernement islamique, et leur distribution relève de l’autorité de l’Imam </w:t>
      </w:r>
      <w:r w:rsidR="00DE6E58">
        <w:rPr>
          <w:rFonts w:cstheme="minorHAnsi"/>
          <w:sz w:val="22"/>
          <w:lang w:bidi="fa-IR"/>
        </w:rPr>
        <w:t xml:space="preserve">(a) </w:t>
      </w:r>
      <w:r w:rsidRPr="00B53031">
        <w:rPr>
          <w:rFonts w:cstheme="minorHAnsi"/>
          <w:sz w:val="22"/>
          <w:lang w:bidi="fa-IR"/>
        </w:rPr>
        <w:t xml:space="preserve">ou du chef de la communauté. Cela signifie que le verset relatif au </w:t>
      </w:r>
      <w:proofErr w:type="spellStart"/>
      <w:r w:rsidRPr="00B53031">
        <w:rPr>
          <w:rFonts w:cstheme="minorHAnsi"/>
          <w:sz w:val="22"/>
          <w:lang w:bidi="fa-IR"/>
        </w:rPr>
        <w:t>kh</w:t>
      </w:r>
      <w:r w:rsidR="00C30985">
        <w:rPr>
          <w:rFonts w:cstheme="minorHAnsi"/>
          <w:sz w:val="22"/>
          <w:lang w:bidi="fa-IR"/>
        </w:rPr>
        <w:t>o</w:t>
      </w:r>
      <w:r w:rsidRPr="00B53031">
        <w:rPr>
          <w:rFonts w:cstheme="minorHAnsi"/>
          <w:sz w:val="22"/>
          <w:lang w:bidi="fa-IR"/>
        </w:rPr>
        <w:t>ums</w:t>
      </w:r>
      <w:proofErr w:type="spellEnd"/>
      <w:r w:rsidRPr="00B53031">
        <w:rPr>
          <w:rFonts w:cstheme="minorHAnsi"/>
          <w:sz w:val="22"/>
          <w:lang w:bidi="fa-IR"/>
        </w:rPr>
        <w:t xml:space="preserve"> n’annule pas les précédentes directives de la sourate </w:t>
      </w:r>
      <w:r>
        <w:rPr>
          <w:rFonts w:cstheme="minorHAnsi"/>
          <w:sz w:val="22"/>
          <w:lang w:bidi="fa-IR"/>
        </w:rPr>
        <w:t>« </w:t>
      </w:r>
      <w:r w:rsidR="00F63995">
        <w:rPr>
          <w:rFonts w:cstheme="minorHAnsi"/>
          <w:sz w:val="22"/>
          <w:lang w:bidi="fa-IR"/>
        </w:rPr>
        <w:t>a</w:t>
      </w:r>
      <w:r w:rsidRPr="00B53031">
        <w:rPr>
          <w:rFonts w:cstheme="minorHAnsi"/>
          <w:sz w:val="22"/>
          <w:lang w:bidi="fa-IR"/>
        </w:rPr>
        <w:t>l-Anfal</w:t>
      </w:r>
      <w:r>
        <w:rPr>
          <w:rFonts w:cstheme="minorHAnsi"/>
          <w:sz w:val="22"/>
          <w:lang w:bidi="fa-IR"/>
        </w:rPr>
        <w:t> »</w:t>
      </w:r>
      <w:r w:rsidRPr="00B53031">
        <w:rPr>
          <w:rFonts w:cstheme="minorHAnsi"/>
          <w:sz w:val="22"/>
          <w:lang w:bidi="fa-IR"/>
        </w:rPr>
        <w:t xml:space="preserve"> ; les deux règles continuent de s’appliquer simultanément, soulignant l’importance d’une gestion juste et équilibrée des ressources.</w:t>
      </w:r>
    </w:p>
    <w:p w14:paraId="2683E86B" w14:textId="5EA3A1C7" w:rsidR="004E28C5" w:rsidRPr="00030EC0" w:rsidRDefault="004E28C5" w:rsidP="00583F35">
      <w:pPr>
        <w:jc w:val="both"/>
        <w:rPr>
          <w:rFonts w:cstheme="minorHAnsi"/>
          <w:sz w:val="22"/>
          <w:lang w:bidi="fa-IR"/>
        </w:rPr>
      </w:pPr>
      <w:r w:rsidRPr="00B53031">
        <w:rPr>
          <w:rFonts w:cstheme="minorHAnsi"/>
          <w:sz w:val="22"/>
          <w:lang w:bidi="fa-IR"/>
        </w:rPr>
        <w:t>4-</w:t>
      </w:r>
      <w:r w:rsidR="002B6DA7">
        <w:rPr>
          <w:rFonts w:cstheme="minorHAnsi"/>
          <w:sz w:val="22"/>
          <w:lang w:bidi="fa-IR"/>
        </w:rPr>
        <w:t> </w:t>
      </w:r>
      <w:r w:rsidRPr="00B53031">
        <w:rPr>
          <w:rFonts w:cstheme="minorHAnsi"/>
          <w:sz w:val="22"/>
          <w:lang w:bidi="fa-IR"/>
        </w:rPr>
        <w:t xml:space="preserve">Dans les enseignements islamiques, l'amélioration des relations au sein de la société est d'une importance capitale. Un récit de l’Imam Ali (a), prononcé sur son lit de martyre, met en lumière cette valeur. Il a rapporté à ses enfants : « J’ai entendu votre grand-père, le Prophète (s), dire : </w:t>
      </w:r>
      <w:r>
        <w:rPr>
          <w:rFonts w:cstheme="minorHAnsi"/>
          <w:sz w:val="22"/>
          <w:lang w:bidi="fa-IR"/>
        </w:rPr>
        <w:t>« </w:t>
      </w:r>
      <w:r w:rsidRPr="00B53031">
        <w:rPr>
          <w:rFonts w:cstheme="minorHAnsi"/>
          <w:sz w:val="22"/>
          <w:lang w:bidi="fa-IR"/>
        </w:rPr>
        <w:t>Apporter la réforme parmi les gens est meilleur qu'une année entière (ou plusieurs formes) de prière et de j</w:t>
      </w:r>
      <w:r>
        <w:rPr>
          <w:rFonts w:cstheme="minorHAnsi"/>
          <w:sz w:val="22"/>
          <w:lang w:bidi="fa-IR"/>
        </w:rPr>
        <w:t>eûne surérogatoire (</w:t>
      </w:r>
      <w:proofErr w:type="spellStart"/>
      <w:r>
        <w:rPr>
          <w:rFonts w:cstheme="minorHAnsi"/>
          <w:sz w:val="22"/>
          <w:lang w:bidi="fa-IR"/>
        </w:rPr>
        <w:t>moustahab</w:t>
      </w:r>
      <w:proofErr w:type="spellEnd"/>
      <w:r>
        <w:rPr>
          <w:rFonts w:cstheme="minorHAnsi"/>
          <w:sz w:val="22"/>
          <w:lang w:bidi="fa-IR"/>
        </w:rPr>
        <w:t>)</w:t>
      </w:r>
      <w:r w:rsidR="00F63995">
        <w:rPr>
          <w:rFonts w:cstheme="minorHAnsi"/>
          <w:sz w:val="22"/>
          <w:lang w:bidi="fa-IR"/>
        </w:rPr>
        <w:t xml:space="preserve"> </w:t>
      </w:r>
      <w:r>
        <w:rPr>
          <w:rFonts w:cstheme="minorHAnsi"/>
          <w:sz w:val="22"/>
          <w:lang w:bidi="fa-IR"/>
        </w:rPr>
        <w:t>»</w:t>
      </w:r>
      <w:r w:rsidRPr="00B53031">
        <w:rPr>
          <w:rFonts w:cstheme="minorHAnsi"/>
          <w:sz w:val="22"/>
          <w:lang w:bidi="fa-IR"/>
        </w:rPr>
        <w:t xml:space="preserve"> »</w:t>
      </w:r>
      <w:r w:rsidRPr="00030EC0">
        <w:rPr>
          <w:rFonts w:cstheme="minorHAnsi"/>
          <w:sz w:val="22"/>
          <w:lang w:bidi="fa-IR"/>
        </w:rPr>
        <w:t>.</w:t>
      </w:r>
      <w:r w:rsidRPr="00030EC0">
        <w:rPr>
          <w:rStyle w:val="Appelnotedebasdep"/>
          <w:rFonts w:cstheme="minorHAnsi"/>
          <w:sz w:val="22"/>
          <w:lang w:bidi="fa-IR"/>
        </w:rPr>
        <w:footnoteReference w:id="9"/>
      </w:r>
      <w:r>
        <w:rPr>
          <w:rFonts w:cstheme="minorHAnsi"/>
          <w:sz w:val="22"/>
          <w:lang w:bidi="fa-IR"/>
        </w:rPr>
        <w:t xml:space="preserve"> </w:t>
      </w:r>
      <w:r w:rsidRPr="00B53031">
        <w:rPr>
          <w:rFonts w:cstheme="minorHAnsi"/>
          <w:sz w:val="22"/>
          <w:lang w:bidi="fa-IR"/>
        </w:rPr>
        <w:t>Ce hadith</w:t>
      </w:r>
      <w:r w:rsidR="007C12EF">
        <w:rPr>
          <w:rStyle w:val="Appelnotedebasdep"/>
          <w:rFonts w:cstheme="minorHAnsi"/>
          <w:sz w:val="22"/>
          <w:lang w:bidi="fa-IR"/>
        </w:rPr>
        <w:footnoteReference w:id="10"/>
      </w:r>
      <w:r w:rsidRPr="00B53031">
        <w:rPr>
          <w:rFonts w:cstheme="minorHAnsi"/>
          <w:sz w:val="22"/>
          <w:lang w:bidi="fa-IR"/>
        </w:rPr>
        <w:t xml:space="preserve"> souligne que la préservation de l'harmonie et la correction </w:t>
      </w:r>
      <w:r w:rsidRPr="00B53031">
        <w:rPr>
          <w:rFonts w:cstheme="minorHAnsi"/>
          <w:sz w:val="22"/>
          <w:lang w:bidi="fa-IR"/>
        </w:rPr>
        <w:lastRenderedPageBreak/>
        <w:t>des comportements au sein de la communauté sont des actes de bienfaisance surpassant même les pratiques individuelles d'adoration. Cela démontre que l’islam accorde une attention particulière au bien-être collectif et à la solidarité entre les membres de la société.</w:t>
      </w:r>
      <w:r w:rsidRPr="00030EC0">
        <w:rPr>
          <w:rStyle w:val="Appelnotedebasdep"/>
          <w:rFonts w:cstheme="minorHAnsi"/>
          <w:sz w:val="22"/>
          <w:lang w:bidi="fa-IR"/>
        </w:rPr>
        <w:footnoteReference w:id="11"/>
      </w:r>
    </w:p>
    <w:p w14:paraId="2D781907" w14:textId="77777777" w:rsidR="004E28C5" w:rsidRDefault="004E28C5" w:rsidP="00583F35">
      <w:pPr>
        <w:jc w:val="both"/>
        <w:rPr>
          <w:rFonts w:cstheme="minorHAnsi"/>
          <w:sz w:val="22"/>
          <w:lang w:bidi="fa-IR"/>
        </w:rPr>
      </w:pPr>
    </w:p>
    <w:p w14:paraId="7364F84F" w14:textId="77777777" w:rsidR="007C12EF" w:rsidRDefault="007C12EF" w:rsidP="00583F35">
      <w:pPr>
        <w:jc w:val="both"/>
        <w:rPr>
          <w:rFonts w:cstheme="minorHAnsi"/>
          <w:sz w:val="22"/>
          <w:lang w:bidi="fa-IR"/>
        </w:rPr>
      </w:pPr>
    </w:p>
    <w:p w14:paraId="422DB9E2" w14:textId="77777777" w:rsidR="00745C48" w:rsidRDefault="00745C48" w:rsidP="00583F35">
      <w:pPr>
        <w:jc w:val="both"/>
        <w:rPr>
          <w:rFonts w:cstheme="minorHAnsi"/>
          <w:sz w:val="22"/>
          <w:lang w:bidi="fa-IR"/>
        </w:rPr>
      </w:pPr>
    </w:p>
    <w:p w14:paraId="28672FE1" w14:textId="303940F3" w:rsidR="00745C48" w:rsidRDefault="00745C48" w:rsidP="00745C48">
      <w:pPr>
        <w:jc w:val="right"/>
        <w:rPr>
          <w:rFonts w:cstheme="minorHAnsi"/>
          <w:sz w:val="22"/>
          <w:lang w:bidi="fa-IR"/>
        </w:rPr>
      </w:pPr>
      <w:r w:rsidRPr="00CA67E2">
        <w:rPr>
          <w:rFonts w:cs="KFGQPC Uthmanic Script HAFS"/>
          <w:color w:val="000000"/>
          <w:sz w:val="36"/>
          <w:szCs w:val="36"/>
          <w:shd w:val="clear" w:color="auto" w:fill="FFFFFF"/>
          <w:rtl/>
        </w:rPr>
        <w:t xml:space="preserve">إِنَّمَا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لۡمُؤۡمِنُونَ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إِذَا ذُكِرَ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وَجِلَتۡ</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قُلُوبُ</w:t>
      </w:r>
      <w:r w:rsidRPr="00CA67E2">
        <w:rPr>
          <w:rFonts w:cs="KFGQPC Uthmanic Script HAFS" w:hint="eastAsia"/>
          <w:color w:val="000000"/>
          <w:sz w:val="36"/>
          <w:szCs w:val="36"/>
          <w:shd w:val="clear" w:color="auto" w:fill="FFFFFF"/>
          <w:rtl/>
        </w:rPr>
        <w:t>هُمۡ</w:t>
      </w:r>
      <w:proofErr w:type="spellEnd"/>
      <w:r w:rsidRPr="00CA67E2">
        <w:rPr>
          <w:rFonts w:cs="KFGQPC Uthmanic Script HAFS"/>
          <w:color w:val="000000"/>
          <w:sz w:val="36"/>
          <w:szCs w:val="36"/>
          <w:shd w:val="clear" w:color="auto" w:fill="FFFFFF"/>
          <w:rtl/>
        </w:rPr>
        <w:t xml:space="preserve"> وَإِذَا </w:t>
      </w:r>
      <w:proofErr w:type="spellStart"/>
      <w:r w:rsidRPr="00CA67E2">
        <w:rPr>
          <w:rFonts w:cs="KFGQPC Uthmanic Script HAFS"/>
          <w:color w:val="000000"/>
          <w:sz w:val="36"/>
          <w:szCs w:val="36"/>
          <w:shd w:val="clear" w:color="auto" w:fill="FFFFFF"/>
          <w:rtl/>
        </w:rPr>
        <w:t>تُلِيَتۡ</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عَلَيۡهِمۡ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ءَايَٰتُهُ</w:t>
      </w:r>
      <w:r w:rsidRPr="00CA67E2">
        <w:rPr>
          <w:rFonts w:cs="KFGQPC Uthmanic Script HAFS" w:hint="cs"/>
          <w:color w:val="000000"/>
          <w:sz w:val="36"/>
          <w:szCs w:val="36"/>
          <w:shd w:val="clear" w:color="auto" w:fill="FFFFFF"/>
          <w:rtl/>
        </w:rPr>
        <w:t>ۥ</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زَادَتۡهُمۡ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إِيمَٰنٗا</w:t>
      </w:r>
      <w:proofErr w:type="spellEnd"/>
      <w:r w:rsidRPr="00CA67E2">
        <w:rPr>
          <w:rFonts w:cs="KFGQPC Uthmanic Script HAFS"/>
          <w:color w:val="000000"/>
          <w:sz w:val="36"/>
          <w:szCs w:val="36"/>
          <w:shd w:val="clear" w:color="auto" w:fill="FFFFFF"/>
          <w:rtl/>
        </w:rPr>
        <w:t xml:space="preserve"> وَعَلَىٰ </w:t>
      </w:r>
      <w:proofErr w:type="spellStart"/>
      <w:r w:rsidRPr="00CA67E2">
        <w:rPr>
          <w:rFonts w:cs="KFGQPC Uthmanic Script HAFS"/>
          <w:color w:val="000000"/>
          <w:sz w:val="36"/>
          <w:szCs w:val="36"/>
          <w:shd w:val="clear" w:color="auto" w:fill="FFFFFF"/>
          <w:rtl/>
        </w:rPr>
        <w:t>رَبِّهِمۡ</w:t>
      </w:r>
      <w:proofErr w:type="spellEnd"/>
      <w:r w:rsidRPr="00CA67E2">
        <w:rPr>
          <w:rFonts w:cs="KFGQPC Uthmanic Script HAFS"/>
          <w:color w:val="000000"/>
          <w:sz w:val="36"/>
          <w:szCs w:val="36"/>
          <w:shd w:val="clear" w:color="auto" w:fill="FFFFFF"/>
          <w:rtl/>
        </w:rPr>
        <w:t xml:space="preserve"> يَتَوَكَّلُونَ٢</w:t>
      </w:r>
    </w:p>
    <w:p w14:paraId="0396D594" w14:textId="77777777" w:rsidR="007C12EF" w:rsidRPr="00030EC0" w:rsidRDefault="007C12EF" w:rsidP="00583F35">
      <w:pPr>
        <w:jc w:val="both"/>
        <w:rPr>
          <w:rFonts w:cstheme="minorHAnsi"/>
          <w:sz w:val="22"/>
          <w:lang w:bidi="fa-IR"/>
        </w:rPr>
      </w:pPr>
    </w:p>
    <w:p w14:paraId="4C8C5160" w14:textId="77777777"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2- Les vrais croyants sont ceux dont les cœurs frémissent quand on mentionne Allah. Et quand Ses versets leur sont récités, cela fait augmenter leur foi. Et ils placent leur confiance en leur Seigneur.</w:t>
      </w:r>
    </w:p>
    <w:p w14:paraId="3E1ABC12" w14:textId="77777777" w:rsidR="004E28C5" w:rsidRPr="00030EC0" w:rsidRDefault="004E28C5" w:rsidP="00583F35">
      <w:pPr>
        <w:jc w:val="both"/>
        <w:rPr>
          <w:rFonts w:cstheme="minorHAnsi"/>
          <w:color w:val="000000"/>
          <w:sz w:val="22"/>
        </w:rPr>
      </w:pPr>
    </w:p>
    <w:p w14:paraId="22ADE378" w14:textId="77777777" w:rsidR="004E28C5" w:rsidRPr="00030EC0" w:rsidRDefault="004E28C5" w:rsidP="00583F35">
      <w:pPr>
        <w:jc w:val="both"/>
        <w:rPr>
          <w:rFonts w:cstheme="minorHAnsi"/>
          <w:color w:val="000000"/>
          <w:sz w:val="22"/>
        </w:rPr>
      </w:pPr>
      <w:r w:rsidRPr="00B53031">
        <w:rPr>
          <w:rFonts w:cstheme="minorHAnsi"/>
          <w:color w:val="000000"/>
          <w:sz w:val="22"/>
        </w:rPr>
        <w:t>Les vrais croyants ressemblent à des amants sincères qui redoutent de provoquer la colère de leur bien-aimé. Cette crainte n'est pas fondée sur la peur de la punition, mais sur un profond respect et une conscience aiguë de leurs responsabilités ainsi que de leurs erreurs. Elle découle également de la compréhension de la grandeur et de la majesté du Seigneur. Cependant, en dépit de cette sainte peur, leurs cœurs trouvent la paix et la sérénité dans le souvenir de Dieu et dans la contemplation de Ses signes. Cette combinaison unique de crainte respectueuse et de tranquillité intérieure témoigne de leur connexion spirituelle profonde avec leur Créateur, où l’amour et la révérence c</w:t>
      </w:r>
      <w:r>
        <w:rPr>
          <w:rFonts w:cstheme="minorHAnsi"/>
          <w:color w:val="000000"/>
          <w:sz w:val="22"/>
        </w:rPr>
        <w:t>oexistent harmonieusement</w:t>
      </w:r>
      <w:r w:rsidRPr="00030EC0">
        <w:rPr>
          <w:rFonts w:cstheme="minorHAnsi"/>
          <w:color w:val="000000"/>
          <w:sz w:val="22"/>
        </w:rPr>
        <w:t>.</w:t>
      </w:r>
      <w:r w:rsidRPr="00030EC0">
        <w:rPr>
          <w:rStyle w:val="Appelnotedebasdep"/>
          <w:rFonts w:cstheme="minorHAnsi"/>
          <w:color w:val="000000"/>
          <w:sz w:val="22"/>
        </w:rPr>
        <w:footnoteReference w:id="12"/>
      </w:r>
    </w:p>
    <w:p w14:paraId="03FC3FC6" w14:textId="77777777" w:rsidR="007C12EF" w:rsidRDefault="007C12EF" w:rsidP="00583F35">
      <w:pPr>
        <w:jc w:val="both"/>
        <w:rPr>
          <w:rFonts w:cstheme="minorHAnsi"/>
          <w:color w:val="000000"/>
          <w:sz w:val="22"/>
        </w:rPr>
      </w:pPr>
    </w:p>
    <w:p w14:paraId="0FE110D3" w14:textId="77777777" w:rsidR="00745C48" w:rsidRDefault="00745C48" w:rsidP="00583F35">
      <w:pPr>
        <w:jc w:val="both"/>
        <w:rPr>
          <w:rFonts w:cstheme="minorHAnsi"/>
          <w:color w:val="000000"/>
          <w:sz w:val="22"/>
        </w:rPr>
      </w:pPr>
    </w:p>
    <w:p w14:paraId="1E5323DF" w14:textId="77ABDCD3" w:rsidR="00745C48" w:rsidRDefault="00745C48" w:rsidP="00745C48">
      <w:pPr>
        <w:jc w:val="right"/>
        <w:rPr>
          <w:rFonts w:cstheme="minorHAnsi"/>
          <w:color w:val="000000"/>
          <w:sz w:val="22"/>
        </w:rPr>
      </w:pP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يُقِيمُونَ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لصَّلَوٰةَ</w:t>
      </w:r>
      <w:proofErr w:type="spellEnd"/>
      <w:r w:rsidRPr="00CA67E2">
        <w:rPr>
          <w:rFonts w:cs="KFGQPC Uthmanic Script HAFS"/>
          <w:color w:val="000000"/>
          <w:sz w:val="36"/>
          <w:szCs w:val="36"/>
          <w:shd w:val="clear" w:color="auto" w:fill="FFFFFF"/>
          <w:rtl/>
        </w:rPr>
        <w:t xml:space="preserve"> وَمِمَّا </w:t>
      </w:r>
      <w:proofErr w:type="spellStart"/>
      <w:r w:rsidRPr="00CA67E2">
        <w:rPr>
          <w:rFonts w:cs="KFGQPC Uthmanic Script HAFS"/>
          <w:color w:val="000000"/>
          <w:sz w:val="36"/>
          <w:szCs w:val="36"/>
          <w:shd w:val="clear" w:color="auto" w:fill="FFFFFF"/>
          <w:rtl/>
        </w:rPr>
        <w:t>رَزَقۡنَٰهُمۡ</w:t>
      </w:r>
      <w:proofErr w:type="spellEnd"/>
      <w:r w:rsidRPr="00CA67E2">
        <w:rPr>
          <w:rFonts w:cs="KFGQPC Uthmanic Script HAFS"/>
          <w:color w:val="000000"/>
          <w:sz w:val="36"/>
          <w:szCs w:val="36"/>
          <w:shd w:val="clear" w:color="auto" w:fill="FFFFFF"/>
          <w:rtl/>
        </w:rPr>
        <w:t xml:space="preserve"> يُنفِقُونَ٣</w:t>
      </w:r>
    </w:p>
    <w:p w14:paraId="6BF03E0B" w14:textId="77777777" w:rsidR="00745C48" w:rsidRPr="00030EC0" w:rsidRDefault="00745C48" w:rsidP="00583F35">
      <w:pPr>
        <w:jc w:val="both"/>
        <w:rPr>
          <w:rFonts w:cstheme="minorHAnsi"/>
          <w:color w:val="000000"/>
          <w:sz w:val="22"/>
        </w:rPr>
      </w:pPr>
    </w:p>
    <w:p w14:paraId="2130A4B0" w14:textId="77777777" w:rsidR="00F12422" w:rsidRPr="00F12422" w:rsidRDefault="00F12422" w:rsidP="00583F35">
      <w:pPr>
        <w:jc w:val="both"/>
        <w:rPr>
          <w:rFonts w:ascii="Calibri" w:eastAsia="Calibri" w:hAnsi="Calibri" w:cs="Calibri"/>
          <w:b/>
          <w:bCs/>
          <w:i/>
          <w:iCs/>
          <w:sz w:val="20"/>
          <w:szCs w:val="20"/>
          <w:lang w:val="fr-BE" w:bidi="fa-IR"/>
        </w:rPr>
      </w:pPr>
      <w:r w:rsidRPr="008F0F86">
        <w:rPr>
          <w:rFonts w:ascii="Calibri" w:eastAsia="Calibri" w:hAnsi="Calibri" w:cs="Calibri"/>
          <w:b/>
          <w:bCs/>
          <w:i/>
          <w:iCs/>
          <w:sz w:val="20"/>
          <w:szCs w:val="20"/>
          <w:lang w:val="fr-BE" w:bidi="fa-IR"/>
        </w:rPr>
        <w:t>3</w:t>
      </w:r>
      <w:r w:rsidRPr="00F12422">
        <w:rPr>
          <w:rFonts w:ascii="Calibri" w:eastAsia="Calibri" w:hAnsi="Calibri" w:cs="Calibri"/>
          <w:b/>
          <w:bCs/>
          <w:i/>
          <w:iCs/>
          <w:sz w:val="20"/>
          <w:szCs w:val="20"/>
          <w:lang w:val="fr-BE" w:bidi="fa-IR"/>
        </w:rPr>
        <w:t>- Ceux qui accomplissent la Salât et qui dépensent [dans le sentir d’Allah] de ce que Nous leur avons attribué.</w:t>
      </w:r>
    </w:p>
    <w:p w14:paraId="20AF9B82" w14:textId="77777777" w:rsidR="004E28C5" w:rsidRPr="00030EC0" w:rsidRDefault="004E28C5" w:rsidP="00583F35">
      <w:pPr>
        <w:jc w:val="both"/>
        <w:rPr>
          <w:rFonts w:cstheme="minorHAnsi"/>
          <w:color w:val="000000"/>
          <w:sz w:val="22"/>
        </w:rPr>
      </w:pPr>
    </w:p>
    <w:p w14:paraId="0BED7F81" w14:textId="77777777" w:rsidR="004E28C5" w:rsidRPr="00B53031" w:rsidRDefault="004E28C5" w:rsidP="00583F35">
      <w:pPr>
        <w:jc w:val="both"/>
        <w:rPr>
          <w:rFonts w:cstheme="minorHAnsi"/>
          <w:color w:val="000000"/>
          <w:sz w:val="22"/>
        </w:rPr>
      </w:pPr>
      <w:r w:rsidRPr="00B53031">
        <w:rPr>
          <w:rFonts w:cstheme="minorHAnsi"/>
          <w:color w:val="000000"/>
          <w:sz w:val="22"/>
        </w:rPr>
        <w:t xml:space="preserve">1- L'expression « </w:t>
      </w:r>
      <w:r w:rsidRPr="007C12EF">
        <w:rPr>
          <w:rFonts w:cstheme="minorHAnsi"/>
          <w:b/>
          <w:bCs/>
          <w:color w:val="000000"/>
          <w:sz w:val="22"/>
        </w:rPr>
        <w:t xml:space="preserve">qui accomplissent la </w:t>
      </w:r>
      <w:r w:rsidR="007C12EF" w:rsidRPr="007C12EF">
        <w:rPr>
          <w:rFonts w:cstheme="minorHAnsi"/>
          <w:b/>
          <w:bCs/>
          <w:color w:val="000000"/>
          <w:sz w:val="22"/>
        </w:rPr>
        <w:t>Salât</w:t>
      </w:r>
      <w:r w:rsidRPr="00B53031">
        <w:rPr>
          <w:rFonts w:cstheme="minorHAnsi"/>
          <w:color w:val="000000"/>
          <w:sz w:val="22"/>
        </w:rPr>
        <w:t xml:space="preserve"> » a été utilisée à la place de « qui récitent la prière ». Cela montre que les croyants ne se contentent pas de prier de manière formelle, mais qu'ils s'efforcent de maintenir une relation profonde et continue avec leur Seigneur. Ils veillent à ce que cette connexion </w:t>
      </w:r>
      <w:r w:rsidRPr="00B53031">
        <w:rPr>
          <w:rFonts w:cstheme="minorHAnsi"/>
          <w:color w:val="000000"/>
          <w:sz w:val="22"/>
        </w:rPr>
        <w:lastRenderedPageBreak/>
        <w:t>spirituelle soit préservée non seulement dans leur propre vie, mais également dans leur environnement, cherchant à établir et à renforcer ce lien sacré en tout lieu et en tout temps.</w:t>
      </w:r>
    </w:p>
    <w:p w14:paraId="314130F6" w14:textId="0B84C29D" w:rsidR="004E28C5" w:rsidRPr="00030EC0" w:rsidRDefault="004E28C5" w:rsidP="00583F35">
      <w:pPr>
        <w:jc w:val="both"/>
        <w:rPr>
          <w:rFonts w:cstheme="minorHAnsi"/>
          <w:color w:val="000000"/>
          <w:sz w:val="22"/>
        </w:rPr>
      </w:pPr>
      <w:r w:rsidRPr="00B53031">
        <w:rPr>
          <w:rFonts w:cstheme="minorHAnsi"/>
          <w:color w:val="000000"/>
          <w:sz w:val="22"/>
        </w:rPr>
        <w:t>2-</w:t>
      </w:r>
      <w:r w:rsidR="002B6DA7">
        <w:rPr>
          <w:rFonts w:cstheme="minorHAnsi"/>
          <w:color w:val="000000"/>
          <w:sz w:val="22"/>
        </w:rPr>
        <w:t> </w:t>
      </w:r>
      <w:r w:rsidRPr="00B53031">
        <w:rPr>
          <w:rFonts w:cstheme="minorHAnsi"/>
          <w:color w:val="000000"/>
          <w:sz w:val="22"/>
        </w:rPr>
        <w:t xml:space="preserve">L’expression « </w:t>
      </w:r>
      <w:r w:rsidRPr="007C12EF">
        <w:rPr>
          <w:rFonts w:cstheme="minorHAnsi"/>
          <w:b/>
          <w:bCs/>
          <w:color w:val="000000"/>
          <w:sz w:val="22"/>
        </w:rPr>
        <w:t>ce que Nous leur avons attribué</w:t>
      </w:r>
      <w:r w:rsidRPr="00B53031">
        <w:rPr>
          <w:rFonts w:cstheme="minorHAnsi"/>
          <w:color w:val="000000"/>
          <w:sz w:val="22"/>
        </w:rPr>
        <w:t xml:space="preserve"> » revêt un sens large, englobant à la fois les biens matériels et spirituels. Cela signifie que les croyants partagent non seulement leurs richesses matérielles, mais aussi leurs connaissances, leur sagesse, leurs réflexions, leur influence, et tous les autres dons que Dieu leur a accordés. En cela, ils aident les autres serviteurs de Dieu avec tout ce dont ils disposent, que ce soit par des moyens financiers, intellectuels ou spirituels, contribuant ainsi au bi</w:t>
      </w:r>
      <w:r>
        <w:rPr>
          <w:rFonts w:cstheme="minorHAnsi"/>
          <w:color w:val="000000"/>
          <w:sz w:val="22"/>
        </w:rPr>
        <w:t>en-être global de la communauté</w:t>
      </w:r>
      <w:r w:rsidRPr="00030EC0">
        <w:rPr>
          <w:rFonts w:cstheme="minorHAnsi"/>
          <w:color w:val="000000"/>
          <w:sz w:val="22"/>
        </w:rPr>
        <w:t>.</w:t>
      </w:r>
      <w:r w:rsidRPr="00030EC0">
        <w:rPr>
          <w:rStyle w:val="Appelnotedebasdep"/>
          <w:rFonts w:cstheme="minorHAnsi"/>
          <w:color w:val="000000"/>
          <w:sz w:val="22"/>
        </w:rPr>
        <w:footnoteReference w:id="13"/>
      </w:r>
    </w:p>
    <w:p w14:paraId="2D001094" w14:textId="77777777" w:rsidR="00012F76" w:rsidRDefault="00012F76" w:rsidP="00583F35">
      <w:pPr>
        <w:jc w:val="both"/>
        <w:rPr>
          <w:rFonts w:cstheme="minorHAnsi"/>
          <w:color w:val="000000"/>
          <w:sz w:val="22"/>
        </w:rPr>
      </w:pPr>
    </w:p>
    <w:p w14:paraId="7688D4FB" w14:textId="77777777" w:rsidR="00012F76" w:rsidRDefault="00012F76" w:rsidP="00583F35">
      <w:pPr>
        <w:jc w:val="both"/>
        <w:rPr>
          <w:rFonts w:cstheme="minorHAnsi"/>
          <w:color w:val="000000"/>
          <w:sz w:val="22"/>
        </w:rPr>
      </w:pPr>
    </w:p>
    <w:p w14:paraId="4F29A0C7" w14:textId="77777777" w:rsidR="00745C48" w:rsidRDefault="00745C48" w:rsidP="00583F35">
      <w:pPr>
        <w:jc w:val="both"/>
        <w:rPr>
          <w:rFonts w:cstheme="minorHAnsi"/>
          <w:color w:val="000000"/>
          <w:sz w:val="22"/>
        </w:rPr>
      </w:pPr>
    </w:p>
    <w:p w14:paraId="13A691FB" w14:textId="5D180AB9" w:rsidR="00745C48" w:rsidRDefault="00745C48" w:rsidP="00745C48">
      <w:pPr>
        <w:jc w:val="right"/>
        <w:rPr>
          <w:rFonts w:cstheme="minorHAnsi"/>
          <w:color w:val="000000"/>
          <w:sz w:val="22"/>
        </w:rPr>
      </w:pPr>
      <w:proofErr w:type="spellStart"/>
      <w:r w:rsidRPr="00CA67E2">
        <w:rPr>
          <w:rFonts w:cs="KFGQPC Uthmanic Script HAFS"/>
          <w:color w:val="000000"/>
          <w:sz w:val="36"/>
          <w:szCs w:val="36"/>
          <w:shd w:val="clear" w:color="auto" w:fill="FFFFFF"/>
          <w:rtl/>
        </w:rPr>
        <w:t>أُوْلَٰٓئِكَ</w:t>
      </w:r>
      <w:proofErr w:type="spellEnd"/>
      <w:r w:rsidRPr="00CA67E2">
        <w:rPr>
          <w:rFonts w:cs="KFGQPC Uthmanic Script HAFS"/>
          <w:color w:val="000000"/>
          <w:sz w:val="36"/>
          <w:szCs w:val="36"/>
          <w:shd w:val="clear" w:color="auto" w:fill="FFFFFF"/>
          <w:rtl/>
        </w:rPr>
        <w:t xml:space="preserve"> هُمُ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لۡمُؤۡمِنُونَ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حَقّٗاۚ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لَّهُمۡ</w:t>
      </w:r>
      <w:proofErr w:type="spellEnd"/>
      <w:r w:rsidRPr="00CA67E2">
        <w:rPr>
          <w:rFonts w:cs="KFGQPC Uthmanic Script HAFS"/>
          <w:color w:val="000000"/>
          <w:sz w:val="36"/>
          <w:szCs w:val="36"/>
          <w:shd w:val="clear" w:color="auto" w:fill="FFFFFF"/>
          <w:rtl/>
        </w:rPr>
        <w:t xml:space="preserve"> دَرَجَٰتٌ عِندَ </w:t>
      </w:r>
      <w:proofErr w:type="spellStart"/>
      <w:r w:rsidRPr="00CA67E2">
        <w:rPr>
          <w:rFonts w:cs="KFGQPC Uthmanic Script HAFS"/>
          <w:color w:val="000000"/>
          <w:sz w:val="36"/>
          <w:szCs w:val="36"/>
          <w:shd w:val="clear" w:color="auto" w:fill="FFFFFF"/>
          <w:rtl/>
        </w:rPr>
        <w:t>رَبِّهِمۡ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وَمَغۡفِرَ</w:t>
      </w:r>
      <w:r w:rsidRPr="00CA67E2">
        <w:rPr>
          <w:rFonts w:cs="KFGQPC Uthmanic Script HAFS" w:hint="eastAsia"/>
          <w:color w:val="000000"/>
          <w:sz w:val="36"/>
          <w:szCs w:val="36"/>
          <w:shd w:val="clear" w:color="auto" w:fill="FFFFFF"/>
          <w:rtl/>
        </w:rPr>
        <w:t>ة</w:t>
      </w:r>
      <w:proofErr w:type="spellEnd"/>
      <w:r w:rsidRPr="00CA67E2">
        <w:rPr>
          <w:rFonts w:cs="KFGQPC Uthmanic Script HAFS" w:hint="eastAsia"/>
          <w:color w:val="000000"/>
          <w:sz w:val="36"/>
          <w:szCs w:val="36"/>
          <w:shd w:val="clear" w:color="auto" w:fill="FFFFFF"/>
          <w:rtl/>
        </w:rPr>
        <w:t>ٞ</w:t>
      </w:r>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وَرِزۡق</w:t>
      </w:r>
      <w:proofErr w:type="spellEnd"/>
      <w:r w:rsidRPr="00CA67E2">
        <w:rPr>
          <w:rFonts w:cs="KFGQPC Uthmanic Script HAFS"/>
          <w:color w:val="000000"/>
          <w:sz w:val="36"/>
          <w:szCs w:val="36"/>
          <w:shd w:val="clear" w:color="auto" w:fill="FFFFFF"/>
          <w:rtl/>
        </w:rPr>
        <w:t>ٞ كَرِيمٞ٤</w:t>
      </w:r>
    </w:p>
    <w:p w14:paraId="7A5F8B81" w14:textId="77777777" w:rsidR="00F06AF3" w:rsidRDefault="00F06AF3" w:rsidP="00583F35">
      <w:pPr>
        <w:jc w:val="both"/>
        <w:rPr>
          <w:rFonts w:cstheme="minorHAnsi"/>
          <w:color w:val="000000"/>
          <w:sz w:val="22"/>
        </w:rPr>
      </w:pPr>
    </w:p>
    <w:p w14:paraId="3AF0B158"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4- Ceux-là sont, en toute vérité les croyants : à eux des degrés (élevés) auprès de leur Seigneur, ainsi qu’un pardon et une dotation généreuse.</w:t>
      </w:r>
    </w:p>
    <w:p w14:paraId="149F727B" w14:textId="77777777" w:rsidR="004E28C5" w:rsidRPr="00030EC0" w:rsidRDefault="004E28C5" w:rsidP="00583F35">
      <w:pPr>
        <w:jc w:val="both"/>
        <w:rPr>
          <w:rFonts w:cstheme="minorHAnsi"/>
          <w:color w:val="000000"/>
          <w:sz w:val="22"/>
        </w:rPr>
      </w:pPr>
    </w:p>
    <w:p w14:paraId="43F78916" w14:textId="77777777" w:rsidR="004E28C5" w:rsidRPr="00030EC0" w:rsidRDefault="004E28C5" w:rsidP="00583F35">
      <w:pPr>
        <w:jc w:val="both"/>
        <w:rPr>
          <w:rFonts w:cstheme="minorHAnsi"/>
          <w:color w:val="000000"/>
          <w:sz w:val="22"/>
        </w:rPr>
      </w:pPr>
      <w:r w:rsidRPr="00B53031">
        <w:rPr>
          <w:rFonts w:cstheme="minorHAnsi"/>
          <w:color w:val="000000"/>
          <w:sz w:val="22"/>
        </w:rPr>
        <w:t xml:space="preserve">1- Le verset ci-dessus, ainsi que ceux qui le précèdent, soulignent que la foi véritable et complète ne se limite pas à la croyance seule. Elle doit être accompagnée d'un sens profond de responsabilité, de progrès spirituel, de confiance en Dieu, de prière régulière et de charité. C’est cette combinaison d’actions et d’attitudes qui définit </w:t>
      </w:r>
      <w:r>
        <w:rPr>
          <w:rFonts w:cstheme="minorHAnsi"/>
          <w:color w:val="000000"/>
          <w:sz w:val="22"/>
        </w:rPr>
        <w:t>une foi authentique et épanouie</w:t>
      </w:r>
      <w:r w:rsidRPr="00030EC0">
        <w:rPr>
          <w:rFonts w:cstheme="minorHAnsi"/>
          <w:color w:val="000000"/>
          <w:sz w:val="22"/>
        </w:rPr>
        <w:t>.</w:t>
      </w:r>
    </w:p>
    <w:p w14:paraId="0A52F7DF" w14:textId="77777777" w:rsidR="004E28C5" w:rsidRPr="00030EC0" w:rsidRDefault="004E28C5" w:rsidP="00583F35">
      <w:pPr>
        <w:jc w:val="both"/>
        <w:rPr>
          <w:rFonts w:cstheme="minorHAnsi"/>
          <w:color w:val="000000"/>
          <w:sz w:val="22"/>
        </w:rPr>
      </w:pPr>
      <w:r w:rsidRPr="00B53031">
        <w:rPr>
          <w:rFonts w:cstheme="minorHAnsi"/>
          <w:color w:val="000000"/>
          <w:sz w:val="22"/>
        </w:rPr>
        <w:t>2- Selon certains commentaires, ce verset aurait été révélé en lien avec des figures éminentes telles que l’Imam Ali (a), Ab</w:t>
      </w:r>
      <w:r w:rsidR="00C00DF7">
        <w:rPr>
          <w:rFonts w:cstheme="minorHAnsi"/>
          <w:color w:val="000000"/>
          <w:sz w:val="22"/>
        </w:rPr>
        <w:t>o</w:t>
      </w:r>
      <w:r w:rsidRPr="00B53031">
        <w:rPr>
          <w:rFonts w:cstheme="minorHAnsi"/>
          <w:color w:val="000000"/>
          <w:sz w:val="22"/>
        </w:rPr>
        <w:t>u Dharr, Salman, et Miqdad.</w:t>
      </w:r>
      <w:r w:rsidRPr="00030EC0">
        <w:rPr>
          <w:rStyle w:val="Appelnotedebasdep"/>
          <w:rFonts w:cstheme="minorHAnsi"/>
          <w:color w:val="000000"/>
          <w:sz w:val="22"/>
        </w:rPr>
        <w:footnoteReference w:id="14"/>
      </w:r>
      <w:r w:rsidR="00304AAA">
        <w:rPr>
          <w:rFonts w:cstheme="minorHAnsi"/>
          <w:color w:val="000000"/>
          <w:sz w:val="22"/>
        </w:rPr>
        <w:t xml:space="preserve"> </w:t>
      </w:r>
      <w:r w:rsidRPr="00B53031">
        <w:rPr>
          <w:rFonts w:cstheme="minorHAnsi"/>
          <w:color w:val="000000"/>
          <w:sz w:val="22"/>
        </w:rPr>
        <w:t>Toutefois, ces récits illustrent simplement des exemples de croyants incarnant ces qualités. Le contenu du verset n’est pas exclusif à ces individus, mais s'applique de manière générale à tous ceux qui adoptent ces valeurs et comportements.</w:t>
      </w:r>
      <w:r w:rsidRPr="00030EC0">
        <w:rPr>
          <w:rStyle w:val="Appelnotedebasdep"/>
          <w:rFonts w:cstheme="minorHAnsi"/>
          <w:color w:val="000000"/>
          <w:sz w:val="22"/>
        </w:rPr>
        <w:footnoteReference w:id="15"/>
      </w:r>
    </w:p>
    <w:p w14:paraId="2BFBE88D" w14:textId="77777777" w:rsidR="004E28C5" w:rsidRPr="00030EC0" w:rsidRDefault="004E28C5" w:rsidP="00583F35">
      <w:pPr>
        <w:jc w:val="both"/>
        <w:rPr>
          <w:rFonts w:cstheme="minorHAnsi"/>
          <w:color w:val="000000"/>
          <w:sz w:val="22"/>
        </w:rPr>
      </w:pPr>
    </w:p>
    <w:p w14:paraId="7A152816" w14:textId="77777777" w:rsidR="004E28C5" w:rsidRDefault="004E28C5" w:rsidP="00583F35">
      <w:pPr>
        <w:jc w:val="both"/>
        <w:rPr>
          <w:rFonts w:cstheme="minorHAnsi"/>
          <w:color w:val="000000"/>
          <w:sz w:val="22"/>
        </w:rPr>
      </w:pPr>
    </w:p>
    <w:p w14:paraId="18AFBD0B" w14:textId="77777777" w:rsidR="00F06AF3" w:rsidRDefault="00F06AF3" w:rsidP="00583F35">
      <w:pPr>
        <w:jc w:val="both"/>
        <w:rPr>
          <w:rFonts w:cstheme="minorHAnsi"/>
          <w:color w:val="000000"/>
          <w:sz w:val="22"/>
        </w:rPr>
      </w:pPr>
    </w:p>
    <w:p w14:paraId="28F41BF3" w14:textId="77777777" w:rsidR="00F06AF3" w:rsidRDefault="00F06AF3" w:rsidP="00583F35">
      <w:pPr>
        <w:jc w:val="both"/>
        <w:rPr>
          <w:rFonts w:cstheme="minorHAnsi"/>
          <w:color w:val="000000"/>
          <w:sz w:val="22"/>
        </w:rPr>
      </w:pPr>
    </w:p>
    <w:p w14:paraId="57CCE40C" w14:textId="77777777" w:rsidR="00745C48" w:rsidRDefault="00745C48" w:rsidP="00583F35">
      <w:pPr>
        <w:jc w:val="both"/>
        <w:rPr>
          <w:rFonts w:cstheme="minorHAnsi"/>
          <w:color w:val="000000"/>
          <w:sz w:val="22"/>
        </w:rPr>
      </w:pPr>
    </w:p>
    <w:p w14:paraId="6B0FF5C7" w14:textId="77777777" w:rsidR="00745C48" w:rsidRDefault="00745C48" w:rsidP="00583F35">
      <w:pPr>
        <w:jc w:val="both"/>
        <w:rPr>
          <w:rFonts w:cstheme="minorHAnsi"/>
          <w:color w:val="000000"/>
          <w:sz w:val="22"/>
        </w:rPr>
      </w:pPr>
    </w:p>
    <w:p w14:paraId="730C914E" w14:textId="267756C0" w:rsidR="00745C48" w:rsidRDefault="00745C48" w:rsidP="00745C48">
      <w:pPr>
        <w:jc w:val="right"/>
        <w:rPr>
          <w:rFonts w:cstheme="minorHAnsi"/>
          <w:color w:val="000000"/>
          <w:sz w:val="22"/>
        </w:rPr>
      </w:pPr>
      <w:proofErr w:type="spellStart"/>
      <w:r w:rsidRPr="00CA67E2">
        <w:rPr>
          <w:rFonts w:cs="KFGQPC Uthmanic Script HAFS"/>
          <w:color w:val="000000"/>
          <w:sz w:val="36"/>
          <w:szCs w:val="36"/>
          <w:shd w:val="clear" w:color="auto" w:fill="FFFFFF"/>
          <w:rtl/>
        </w:rPr>
        <w:lastRenderedPageBreak/>
        <w:t>كَمَآ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أَخۡرَجَكَ</w:t>
      </w:r>
      <w:proofErr w:type="spellEnd"/>
      <w:r w:rsidRPr="00CA67E2">
        <w:rPr>
          <w:rFonts w:cs="KFGQPC Uthmanic Script HAFS"/>
          <w:color w:val="000000"/>
          <w:sz w:val="36"/>
          <w:szCs w:val="36"/>
          <w:shd w:val="clear" w:color="auto" w:fill="FFFFFF"/>
          <w:rtl/>
        </w:rPr>
        <w:t xml:space="preserve"> رَبُّكَ </w:t>
      </w:r>
      <w:proofErr w:type="spellStart"/>
      <w:r w:rsidRPr="00CA67E2">
        <w:rPr>
          <w:rFonts w:cs="KFGQPC Uthmanic Script HAFS"/>
          <w:color w:val="000000"/>
          <w:sz w:val="36"/>
          <w:szCs w:val="36"/>
          <w:shd w:val="clear" w:color="auto" w:fill="FFFFFF"/>
          <w:rtl/>
        </w:rPr>
        <w:t>مِنۢ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بَيۡتِكَ</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بِ</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لۡحَقِّ</w:t>
      </w:r>
      <w:proofErr w:type="spellEnd"/>
      <w:r w:rsidRPr="00CA67E2">
        <w:rPr>
          <w:rFonts w:cs="KFGQPC Uthmanic Script HAFS"/>
          <w:color w:val="000000"/>
          <w:sz w:val="36"/>
          <w:szCs w:val="36"/>
          <w:shd w:val="clear" w:color="auto" w:fill="FFFFFF"/>
          <w:rtl/>
        </w:rPr>
        <w:t xml:space="preserve"> وَإِنَّ </w:t>
      </w:r>
      <w:proofErr w:type="spellStart"/>
      <w:r w:rsidRPr="00CA67E2">
        <w:rPr>
          <w:rFonts w:cs="KFGQPC Uthmanic Script HAFS"/>
          <w:color w:val="000000"/>
          <w:sz w:val="36"/>
          <w:szCs w:val="36"/>
          <w:shd w:val="clear" w:color="auto" w:fill="FFFFFF"/>
          <w:rtl/>
        </w:rPr>
        <w:t>فَرِيقٗا</w:t>
      </w:r>
      <w:proofErr w:type="spellEnd"/>
      <w:r w:rsidRPr="00CA67E2">
        <w:rPr>
          <w:rFonts w:cs="KFGQPC Uthmanic Script HAFS"/>
          <w:color w:val="000000"/>
          <w:sz w:val="36"/>
          <w:szCs w:val="36"/>
          <w:shd w:val="clear" w:color="auto" w:fill="FFFFFF"/>
          <w:rtl/>
        </w:rPr>
        <w:t xml:space="preserve"> مِّنَ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لۡمُؤۡمِنِينَ</w:t>
      </w:r>
      <w:proofErr w:type="spellEnd"/>
      <w:r w:rsidRPr="00CA67E2">
        <w:rPr>
          <w:rFonts w:cs="KFGQPC Uthmanic Script HAFS"/>
          <w:color w:val="000000"/>
          <w:sz w:val="36"/>
          <w:szCs w:val="36"/>
          <w:shd w:val="clear" w:color="auto" w:fill="FFFFFF"/>
          <w:rtl/>
        </w:rPr>
        <w:t xml:space="preserve"> لَكَٰرِهُونَ٥</w:t>
      </w:r>
    </w:p>
    <w:p w14:paraId="37E101A9" w14:textId="77777777" w:rsidR="00F06AF3" w:rsidRDefault="00F06AF3" w:rsidP="00583F35">
      <w:pPr>
        <w:jc w:val="both"/>
        <w:rPr>
          <w:rFonts w:cstheme="minorHAnsi"/>
          <w:color w:val="000000"/>
          <w:sz w:val="22"/>
        </w:rPr>
      </w:pPr>
    </w:p>
    <w:p w14:paraId="4E0975B4" w14:textId="77777777"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5- De même, c’est au nom de la vérité que ton Seigneur t’a fait sortir de ta demeure, malgré la répulsion d’une partie des croyants.</w:t>
      </w:r>
    </w:p>
    <w:p w14:paraId="5BF554E7" w14:textId="77777777" w:rsidR="004E28C5" w:rsidRDefault="004E28C5" w:rsidP="00583F35">
      <w:pPr>
        <w:jc w:val="both"/>
        <w:rPr>
          <w:rFonts w:cstheme="minorHAnsi"/>
          <w:color w:val="000000"/>
          <w:sz w:val="22"/>
        </w:rPr>
      </w:pPr>
    </w:p>
    <w:p w14:paraId="6DC70BF0" w14:textId="77777777" w:rsidR="004E28C5" w:rsidRPr="005E3A78" w:rsidRDefault="004E28C5" w:rsidP="00583F35">
      <w:pPr>
        <w:jc w:val="both"/>
        <w:rPr>
          <w:rFonts w:cstheme="minorHAnsi"/>
          <w:color w:val="000000"/>
          <w:sz w:val="22"/>
        </w:rPr>
      </w:pPr>
      <w:r w:rsidRPr="005E3A78">
        <w:rPr>
          <w:rFonts w:cstheme="minorHAnsi"/>
          <w:color w:val="000000"/>
          <w:sz w:val="22"/>
        </w:rPr>
        <w:t>1- L'ordre de se diriger vers la plaine de Badr fut donné par révélation divine, sous l'instruction céleste. Ce commandement, bien que d'origine divine, a également instauré un droit légitime pour la société islamique, car il visait à protéger et renforcer la communauté des croyants face à l'oppression. Ce mouvement a donc eu un impact non seulement spirituel, mais aussi social et politique, établissant un précédent pour l'unité et la justice au sein de la communauté.</w:t>
      </w:r>
    </w:p>
    <w:p w14:paraId="0821F738" w14:textId="77777777" w:rsidR="004E28C5" w:rsidRPr="00030EC0" w:rsidRDefault="004E28C5" w:rsidP="00583F35">
      <w:pPr>
        <w:jc w:val="both"/>
        <w:rPr>
          <w:rFonts w:cstheme="minorHAnsi"/>
          <w:color w:val="000000"/>
          <w:sz w:val="22"/>
        </w:rPr>
      </w:pPr>
      <w:r w:rsidRPr="005E3A78">
        <w:rPr>
          <w:rFonts w:cstheme="minorHAnsi"/>
          <w:color w:val="000000"/>
          <w:sz w:val="22"/>
        </w:rPr>
        <w:t>2- Bien que le principe de la bataille de Badr — étant donné le petit nombre de combattants et le manque de ressources — ait été perçu comme une épreuve difficile par certains, cette confrontation s'est finalement avérée être une victoire éclatante pour les musulmans. Ce résultat montre que les décrets divins ne doivent pas être évalués selon une perspective limitée ou humaine. Il est important de faire confiance aux commandements de Dieu, même lorsque les circonstances semblent défavorables. En se soumettant aux ordres divins avec foi et patience, les croyants peuvent récolter des résultats bénéfiques, souvent au-delà de</w:t>
      </w:r>
      <w:r>
        <w:rPr>
          <w:rFonts w:cstheme="minorHAnsi"/>
          <w:color w:val="000000"/>
          <w:sz w:val="22"/>
        </w:rPr>
        <w:t xml:space="preserve"> ce qu'ils auraient pu imaginer</w:t>
      </w:r>
      <w:r w:rsidRPr="00030EC0">
        <w:rPr>
          <w:rFonts w:cstheme="minorHAnsi"/>
          <w:color w:val="000000"/>
          <w:sz w:val="22"/>
        </w:rPr>
        <w:t>.</w:t>
      </w:r>
      <w:r w:rsidRPr="00030EC0">
        <w:rPr>
          <w:rStyle w:val="Appelnotedebasdep"/>
          <w:rFonts w:cstheme="minorHAnsi"/>
          <w:color w:val="000000"/>
          <w:sz w:val="22"/>
        </w:rPr>
        <w:footnoteReference w:id="16"/>
      </w:r>
      <w:r w:rsidRPr="00030EC0">
        <w:rPr>
          <w:rFonts w:cstheme="minorHAnsi"/>
          <w:color w:val="000000"/>
          <w:sz w:val="22"/>
        </w:rPr>
        <w:t xml:space="preserve">  </w:t>
      </w:r>
    </w:p>
    <w:p w14:paraId="1A15CABB" w14:textId="77777777" w:rsidR="004E28C5" w:rsidRDefault="004E28C5" w:rsidP="00583F35">
      <w:pPr>
        <w:jc w:val="both"/>
        <w:rPr>
          <w:rFonts w:cstheme="minorHAnsi"/>
          <w:color w:val="000000"/>
          <w:sz w:val="22"/>
        </w:rPr>
      </w:pPr>
    </w:p>
    <w:p w14:paraId="510F21ED" w14:textId="77777777" w:rsidR="00F06AF3" w:rsidRDefault="00F06AF3" w:rsidP="00583F35">
      <w:pPr>
        <w:jc w:val="both"/>
        <w:rPr>
          <w:rFonts w:cstheme="minorHAnsi"/>
          <w:color w:val="000000"/>
          <w:sz w:val="22"/>
        </w:rPr>
      </w:pPr>
    </w:p>
    <w:p w14:paraId="4C957191" w14:textId="77777777" w:rsidR="00845472" w:rsidRDefault="00845472" w:rsidP="00583F35">
      <w:pPr>
        <w:jc w:val="both"/>
        <w:rPr>
          <w:rFonts w:cstheme="minorHAnsi"/>
          <w:color w:val="000000"/>
          <w:sz w:val="22"/>
        </w:rPr>
      </w:pPr>
    </w:p>
    <w:p w14:paraId="6A65F903" w14:textId="2E4DE742" w:rsidR="00745C48" w:rsidRDefault="00745C48" w:rsidP="00745C48">
      <w:pPr>
        <w:jc w:val="right"/>
        <w:rPr>
          <w:rFonts w:cstheme="minorHAnsi"/>
          <w:color w:val="000000"/>
          <w:sz w:val="22"/>
        </w:rPr>
      </w:pPr>
      <w:r w:rsidRPr="00CA67E2">
        <w:rPr>
          <w:rFonts w:cs="KFGQPC Uthmanic Script HAFS"/>
          <w:color w:val="000000"/>
          <w:sz w:val="36"/>
          <w:szCs w:val="36"/>
          <w:shd w:val="clear" w:color="auto" w:fill="FFFFFF"/>
          <w:rtl/>
        </w:rPr>
        <w:t xml:space="preserve">يُجَٰدِلُونَكَ فِي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لۡحَقِّ</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بَعۡدَ</w:t>
      </w:r>
      <w:proofErr w:type="spellEnd"/>
      <w:r w:rsidRPr="00CA67E2">
        <w:rPr>
          <w:rFonts w:cs="KFGQPC Uthmanic Script HAFS"/>
          <w:color w:val="000000"/>
          <w:sz w:val="36"/>
          <w:szCs w:val="36"/>
          <w:shd w:val="clear" w:color="auto" w:fill="FFFFFF"/>
          <w:rtl/>
        </w:rPr>
        <w:t xml:space="preserve"> مَا تَبَيَّنَ كَأَنَّمَا يُسَاقُونَ إِلَى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لۡمَوۡتِ</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وَهُمۡ</w:t>
      </w:r>
      <w:proofErr w:type="spellEnd"/>
      <w:r w:rsidRPr="00CA67E2">
        <w:rPr>
          <w:rFonts w:cs="KFGQPC Uthmanic Script HAFS"/>
          <w:color w:val="000000"/>
          <w:sz w:val="36"/>
          <w:szCs w:val="36"/>
          <w:shd w:val="clear" w:color="auto" w:fill="FFFFFF"/>
          <w:rtl/>
        </w:rPr>
        <w:t xml:space="preserve"> يَنظُرُونَ٦</w:t>
      </w:r>
    </w:p>
    <w:p w14:paraId="054635B4" w14:textId="77777777" w:rsidR="00745C48" w:rsidRPr="00030EC0" w:rsidRDefault="00745C48" w:rsidP="00583F35">
      <w:pPr>
        <w:jc w:val="both"/>
        <w:rPr>
          <w:rFonts w:cstheme="minorHAnsi"/>
          <w:color w:val="000000"/>
          <w:sz w:val="22"/>
        </w:rPr>
      </w:pPr>
    </w:p>
    <w:p w14:paraId="1C3293CE" w14:textId="77777777"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6- Ils discutent avec toi au sujet de la vérité après qu’elle fut clairement apparue ; comme si on les poussait vers la mort et qu’ils la voyaient.</w:t>
      </w:r>
    </w:p>
    <w:p w14:paraId="5B5D0E4A" w14:textId="77777777" w:rsidR="004E28C5" w:rsidRPr="00030EC0" w:rsidRDefault="004E28C5" w:rsidP="00583F35">
      <w:pPr>
        <w:jc w:val="both"/>
        <w:rPr>
          <w:rFonts w:cstheme="minorHAnsi"/>
          <w:color w:val="000000"/>
          <w:sz w:val="22"/>
        </w:rPr>
      </w:pPr>
    </w:p>
    <w:p w14:paraId="1BFA1F87" w14:textId="77777777" w:rsidR="004E28C5" w:rsidRDefault="004E28C5" w:rsidP="00583F35">
      <w:pPr>
        <w:jc w:val="both"/>
        <w:rPr>
          <w:rFonts w:cstheme="minorHAnsi"/>
          <w:color w:val="000000"/>
          <w:sz w:val="22"/>
        </w:rPr>
      </w:pPr>
      <w:r w:rsidRPr="008C603D">
        <w:rPr>
          <w:rFonts w:cstheme="minorHAnsi"/>
          <w:color w:val="000000"/>
          <w:sz w:val="22"/>
        </w:rPr>
        <w:t xml:space="preserve">Certains commentateurs estiment que la dispute de ce petit groupe de musulmans avec le Prophète (s) s'est produite alors qu'ils se dirigeaient vers la plaine de Badr. Leur désaccord portait principalement sur le manque de personnel et d'équipement pour affronter l'ennemi. Initialement, la caravane musulmane était sortie avec l'intention d'intercepter une caravane commerciale de </w:t>
      </w:r>
      <w:proofErr w:type="spellStart"/>
      <w:r w:rsidRPr="008C603D">
        <w:rPr>
          <w:rFonts w:cstheme="minorHAnsi"/>
          <w:color w:val="000000"/>
          <w:sz w:val="22"/>
        </w:rPr>
        <w:t>Quraysh</w:t>
      </w:r>
      <w:proofErr w:type="spellEnd"/>
      <w:r w:rsidR="00F06AF3">
        <w:rPr>
          <w:rStyle w:val="Appelnotedebasdep"/>
          <w:rFonts w:cstheme="minorHAnsi"/>
          <w:color w:val="000000"/>
          <w:sz w:val="22"/>
        </w:rPr>
        <w:footnoteReference w:id="17"/>
      </w:r>
      <w:r w:rsidRPr="008C603D">
        <w:rPr>
          <w:rFonts w:cstheme="minorHAnsi"/>
          <w:color w:val="000000"/>
          <w:sz w:val="22"/>
        </w:rPr>
        <w:t xml:space="preserve">. Cependant, au lieu de </w:t>
      </w:r>
      <w:r w:rsidRPr="008C603D">
        <w:rPr>
          <w:rFonts w:cstheme="minorHAnsi"/>
          <w:color w:val="000000"/>
          <w:sz w:val="22"/>
        </w:rPr>
        <w:lastRenderedPageBreak/>
        <w:t>cela, elle s'est retrouvée face à une force militaire bien équipée de l'ennemi. Ce changement inattendu a suscité des inquiétudes et des doutes parmi certains compagnons du Prophète (s), qui se sentaient insuffisamment préparés pour une confrontation armée. Cette situation révèle la tension entre les attentes initiales des musulmans et la réalité imprévue du combat, mettant en lumière la nécessité de faire confiance aux plans divins, même lorsque les circ</w:t>
      </w:r>
      <w:r>
        <w:rPr>
          <w:rFonts w:cstheme="minorHAnsi"/>
          <w:color w:val="000000"/>
          <w:sz w:val="22"/>
        </w:rPr>
        <w:t>onstances semblent défavorables</w:t>
      </w:r>
      <w:r w:rsidRPr="00030EC0">
        <w:rPr>
          <w:rFonts w:cstheme="minorHAnsi"/>
          <w:color w:val="000000"/>
          <w:sz w:val="22"/>
        </w:rPr>
        <w:t>.</w:t>
      </w:r>
      <w:r w:rsidRPr="00030EC0">
        <w:rPr>
          <w:rStyle w:val="Appelnotedebasdep"/>
          <w:rFonts w:cstheme="minorHAnsi"/>
          <w:color w:val="000000"/>
          <w:sz w:val="22"/>
        </w:rPr>
        <w:footnoteReference w:id="18"/>
      </w:r>
    </w:p>
    <w:p w14:paraId="65982E12" w14:textId="77777777" w:rsidR="00F06AF3" w:rsidRDefault="00F06AF3" w:rsidP="00583F35">
      <w:pPr>
        <w:jc w:val="both"/>
        <w:rPr>
          <w:rFonts w:cstheme="minorHAnsi"/>
          <w:color w:val="000000"/>
          <w:sz w:val="22"/>
        </w:rPr>
      </w:pPr>
    </w:p>
    <w:p w14:paraId="75A06356" w14:textId="77777777" w:rsidR="00745C48" w:rsidRDefault="00745C48" w:rsidP="00583F35">
      <w:pPr>
        <w:jc w:val="both"/>
        <w:rPr>
          <w:rFonts w:cstheme="minorHAnsi"/>
          <w:color w:val="000000"/>
          <w:sz w:val="22"/>
        </w:rPr>
      </w:pPr>
    </w:p>
    <w:p w14:paraId="6A564F17" w14:textId="77777777" w:rsidR="00745C48" w:rsidRDefault="00745C48" w:rsidP="00583F35">
      <w:pPr>
        <w:jc w:val="both"/>
        <w:rPr>
          <w:rFonts w:cstheme="minorHAnsi"/>
          <w:color w:val="000000"/>
          <w:sz w:val="22"/>
        </w:rPr>
      </w:pPr>
    </w:p>
    <w:p w14:paraId="05477158" w14:textId="5DC6BBDF" w:rsidR="00745C48" w:rsidRDefault="00745C48" w:rsidP="00745C48">
      <w:pPr>
        <w:jc w:val="right"/>
        <w:rPr>
          <w:rFonts w:cstheme="minorHAnsi"/>
          <w:color w:val="000000"/>
          <w:sz w:val="22"/>
        </w:rPr>
      </w:pPr>
      <w:proofErr w:type="spellStart"/>
      <w:r w:rsidRPr="00CA67E2">
        <w:rPr>
          <w:rFonts w:cs="KFGQPC Uthmanic Script HAFS"/>
          <w:color w:val="000000"/>
          <w:sz w:val="36"/>
          <w:szCs w:val="36"/>
          <w:shd w:val="clear" w:color="auto" w:fill="FFFFFF"/>
          <w:rtl/>
        </w:rPr>
        <w:t>وَإِذۡ</w:t>
      </w:r>
      <w:proofErr w:type="spellEnd"/>
      <w:r w:rsidRPr="00CA67E2">
        <w:rPr>
          <w:rFonts w:cs="KFGQPC Uthmanic Script HAFS"/>
          <w:color w:val="000000"/>
          <w:sz w:val="36"/>
          <w:szCs w:val="36"/>
          <w:shd w:val="clear" w:color="auto" w:fill="FFFFFF"/>
          <w:rtl/>
        </w:rPr>
        <w:t xml:space="preserve"> يَعِدُكُمُ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إِحۡدَى</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لطَّآئِفَتَيۡنِ</w:t>
      </w:r>
      <w:proofErr w:type="spellEnd"/>
      <w:r w:rsidRPr="00CA67E2">
        <w:rPr>
          <w:rFonts w:cs="KFGQPC Uthmanic Script HAFS"/>
          <w:color w:val="000000"/>
          <w:sz w:val="36"/>
          <w:szCs w:val="36"/>
          <w:shd w:val="clear" w:color="auto" w:fill="FFFFFF"/>
          <w:rtl/>
        </w:rPr>
        <w:t xml:space="preserve"> أَنَّهَا </w:t>
      </w:r>
      <w:proofErr w:type="spellStart"/>
      <w:r w:rsidRPr="00CA67E2">
        <w:rPr>
          <w:rFonts w:cs="KFGQPC Uthmanic Script HAFS"/>
          <w:color w:val="000000"/>
          <w:sz w:val="36"/>
          <w:szCs w:val="36"/>
          <w:shd w:val="clear" w:color="auto" w:fill="FFFFFF"/>
          <w:rtl/>
        </w:rPr>
        <w:t>لَكُمۡ</w:t>
      </w:r>
      <w:proofErr w:type="spellEnd"/>
      <w:r w:rsidRPr="00CA67E2">
        <w:rPr>
          <w:rFonts w:cs="KFGQPC Uthmanic Script HAFS"/>
          <w:color w:val="000000"/>
          <w:sz w:val="36"/>
          <w:szCs w:val="36"/>
          <w:shd w:val="clear" w:color="auto" w:fill="FFFFFF"/>
          <w:rtl/>
        </w:rPr>
        <w:t xml:space="preserve"> وَتَوَدُّونَ أَنَّ </w:t>
      </w:r>
      <w:proofErr w:type="spellStart"/>
      <w:r w:rsidRPr="00CA67E2">
        <w:rPr>
          <w:rFonts w:cs="KFGQPC Uthmanic Script HAFS"/>
          <w:color w:val="000000"/>
          <w:sz w:val="36"/>
          <w:szCs w:val="36"/>
          <w:shd w:val="clear" w:color="auto" w:fill="FFFFFF"/>
          <w:rtl/>
        </w:rPr>
        <w:t>غَيۡرَ</w:t>
      </w:r>
      <w:proofErr w:type="spellEnd"/>
      <w:r w:rsidRPr="00CA67E2">
        <w:rPr>
          <w:rFonts w:cs="KFGQPC Uthmanic Script HAFS"/>
          <w:color w:val="000000"/>
          <w:sz w:val="36"/>
          <w:szCs w:val="36"/>
          <w:shd w:val="clear" w:color="auto" w:fill="FFFFFF"/>
          <w:rtl/>
        </w:rPr>
        <w:t xml:space="preserve"> ذَاتِ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لشَّوۡكَةِ</w:t>
      </w:r>
      <w:proofErr w:type="spellEnd"/>
      <w:r w:rsidRPr="00CA67E2">
        <w:rPr>
          <w:rFonts w:cs="KFGQPC Uthmanic Script HAFS"/>
          <w:color w:val="000000"/>
          <w:sz w:val="36"/>
          <w:szCs w:val="36"/>
          <w:shd w:val="clear" w:color="auto" w:fill="FFFFFF"/>
          <w:rtl/>
        </w:rPr>
        <w:t xml:space="preserve"> تَكُونُ </w:t>
      </w:r>
      <w:proofErr w:type="spellStart"/>
      <w:r w:rsidRPr="00CA67E2">
        <w:rPr>
          <w:rFonts w:cs="KFGQPC Uthmanic Script HAFS"/>
          <w:color w:val="000000"/>
          <w:sz w:val="36"/>
          <w:szCs w:val="36"/>
          <w:shd w:val="clear" w:color="auto" w:fill="FFFFFF"/>
          <w:rtl/>
        </w:rPr>
        <w:t>لَكُمۡ</w:t>
      </w:r>
      <w:proofErr w:type="spellEnd"/>
      <w:r w:rsidRPr="00CA67E2">
        <w:rPr>
          <w:rFonts w:cs="KFGQPC Uthmanic Script HAFS"/>
          <w:color w:val="000000"/>
          <w:sz w:val="36"/>
          <w:szCs w:val="36"/>
          <w:shd w:val="clear" w:color="auto" w:fill="FFFFFF"/>
          <w:rtl/>
        </w:rPr>
        <w:t xml:space="preserve"> وَيُرِيدُ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أَن يُحِقَّ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لۡحَقَّ</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بِكَلِمَٰتِهِ</w:t>
      </w:r>
      <w:r w:rsidRPr="00CA67E2">
        <w:rPr>
          <w:rFonts w:cs="KFGQPC Uthmanic Script HAFS" w:hint="cs"/>
          <w:color w:val="000000"/>
          <w:sz w:val="36"/>
          <w:szCs w:val="36"/>
          <w:shd w:val="clear" w:color="auto" w:fill="FFFFFF"/>
          <w:rtl/>
        </w:rPr>
        <w:t>ۦ</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وَيَقۡطَعَ</w:t>
      </w:r>
      <w:proofErr w:type="spellEnd"/>
      <w:r w:rsidRPr="00CA67E2">
        <w:rPr>
          <w:rFonts w:cs="KFGQPC Uthmanic Script HAFS"/>
          <w:color w:val="000000"/>
          <w:sz w:val="36"/>
          <w:szCs w:val="36"/>
          <w:shd w:val="clear" w:color="auto" w:fill="FFFFFF"/>
          <w:rtl/>
        </w:rPr>
        <w:t xml:space="preserve"> دَابِرَ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لۡكَٰفِرِينَ</w:t>
      </w:r>
      <w:r w:rsidRPr="00CA67E2">
        <w:rPr>
          <w:rFonts w:cs="KFGQPC Uthmanic Script HAFS"/>
          <w:color w:val="000000"/>
          <w:sz w:val="36"/>
          <w:szCs w:val="36"/>
          <w:shd w:val="clear" w:color="auto" w:fill="FFFFFF"/>
          <w:rtl/>
        </w:rPr>
        <w:t>٧</w:t>
      </w:r>
    </w:p>
    <w:p w14:paraId="7EB06C17" w14:textId="77777777" w:rsidR="00745C48" w:rsidRPr="00030EC0" w:rsidRDefault="00745C48" w:rsidP="00583F35">
      <w:pPr>
        <w:jc w:val="both"/>
        <w:rPr>
          <w:rFonts w:cstheme="minorHAnsi"/>
          <w:color w:val="000000"/>
          <w:sz w:val="22"/>
        </w:rPr>
      </w:pPr>
    </w:p>
    <w:p w14:paraId="1B864CED"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7- [Rappelez-vous] lorsqu’Allah vous promettait d’avoir [la victoire sur] l’un des deux groupes ; et vous préfériez triompher de celui (le clan) qui n’était pas armé ; mais Allah veut que le Vrai s’avère par Ses paroles, et exterminer les impies [obstinés jusqu’aux dernier].</w:t>
      </w:r>
    </w:p>
    <w:p w14:paraId="31769855" w14:textId="77777777" w:rsidR="004E28C5" w:rsidRDefault="004E28C5" w:rsidP="00583F35">
      <w:pPr>
        <w:spacing w:before="240"/>
        <w:jc w:val="both"/>
        <w:rPr>
          <w:rFonts w:cstheme="minorHAnsi"/>
          <w:sz w:val="22"/>
          <w:u w:val="single"/>
        </w:rPr>
      </w:pPr>
    </w:p>
    <w:p w14:paraId="2DBEB1DF" w14:textId="77777777" w:rsidR="004E28C5" w:rsidRPr="00030EC0" w:rsidRDefault="004E28C5" w:rsidP="00583F35">
      <w:pPr>
        <w:spacing w:before="240"/>
        <w:jc w:val="both"/>
        <w:rPr>
          <w:rFonts w:cstheme="minorHAnsi"/>
          <w:i/>
          <w:iCs/>
          <w:sz w:val="22"/>
          <w:u w:val="single"/>
        </w:rPr>
      </w:pPr>
      <w:r>
        <w:rPr>
          <w:rFonts w:cstheme="minorHAnsi"/>
          <w:sz w:val="22"/>
          <w:u w:val="single"/>
        </w:rPr>
        <w:t>Circonstances</w:t>
      </w:r>
      <w:r w:rsidRPr="00030EC0">
        <w:rPr>
          <w:rFonts w:cstheme="minorHAnsi"/>
          <w:sz w:val="22"/>
          <w:u w:val="single"/>
        </w:rPr>
        <w:t xml:space="preserve"> de la révélation</w:t>
      </w:r>
    </w:p>
    <w:p w14:paraId="07BA8C4F" w14:textId="77777777" w:rsidR="004E28C5" w:rsidRPr="00030EC0" w:rsidRDefault="004E28C5" w:rsidP="00583F35">
      <w:pPr>
        <w:pStyle w:val="Sansinterligne"/>
        <w:jc w:val="both"/>
        <w:rPr>
          <w:rFonts w:cstheme="minorHAnsi"/>
          <w:sz w:val="22"/>
          <w:shd w:val="clear" w:color="auto" w:fill="FFFFFF"/>
        </w:rPr>
      </w:pPr>
    </w:p>
    <w:p w14:paraId="1AA57371" w14:textId="77777777" w:rsidR="004E28C5" w:rsidRPr="00030EC0" w:rsidRDefault="004E28C5" w:rsidP="00583F35">
      <w:pPr>
        <w:jc w:val="both"/>
        <w:rPr>
          <w:rFonts w:cstheme="minorHAnsi"/>
          <w:sz w:val="22"/>
        </w:rPr>
      </w:pPr>
      <w:r w:rsidRPr="008C603D">
        <w:rPr>
          <w:rFonts w:cstheme="minorHAnsi"/>
          <w:sz w:val="22"/>
        </w:rPr>
        <w:t>Le verset susmentionné, ainsi que les suivants, ont été révélés en référence à la bataille de Badr, dont l'histoire est relatée comme suit : Abou Soufyan</w:t>
      </w:r>
      <w:r w:rsidR="00F06AF3">
        <w:rPr>
          <w:rStyle w:val="Appelnotedebasdep"/>
          <w:rFonts w:cstheme="minorHAnsi"/>
          <w:sz w:val="22"/>
        </w:rPr>
        <w:footnoteReference w:id="19"/>
      </w:r>
      <w:r w:rsidRPr="008C603D">
        <w:rPr>
          <w:rFonts w:cstheme="minorHAnsi"/>
          <w:sz w:val="22"/>
        </w:rPr>
        <w:t>, dirigeant une caravane commerciale de Syrie vers La Mecque, passa à proximité de Médine lors de son retour. Le Prophète de l'Islam (s) avait alors mobilisé un groupe de 313 musulmans pour intercepter ce convoi. Leur objectif était de récupérer les biens confisqués aux musulmans lors de leur expulsion de La Mecque et de porter un coup au pouvoir des polythéistes Qurayshites. Informé du danger, Abou Soufyan alerta rapidement les dirigeants de La Mecque, qui envoyèrent une armée de mille hommes pour affronter les musulmans. Face à cette menace, Abou Soufyan parvint à s'enfuir avec la caravane marchande, mais les musulmans, bien que nettement inférieurs en nombre et en équipement, affrontèrent les forces polythéistes sur le champ de bataille. Par la grâce divine et avec l'aide invisible de Dieu, les musulmans obtinrent une victoire éclatante. Abou Jahl, un des principaux ennemis de l'Islam, fut tué, ainsi que soixante-dix autres polythéistes de La Mecque, tandis que soixante-dix autres furent capturés.</w:t>
      </w:r>
      <w:r>
        <w:rPr>
          <w:rFonts w:cstheme="minorHAnsi"/>
          <w:sz w:val="22"/>
        </w:rPr>
        <w:t xml:space="preserve"> </w:t>
      </w:r>
      <w:r w:rsidRPr="008C603D">
        <w:rPr>
          <w:rFonts w:cstheme="minorHAnsi"/>
          <w:sz w:val="22"/>
        </w:rPr>
        <w:t xml:space="preserve">Dans cette bataille, des figures éminentes comme Hamza, l’oncle du Prophète (s), et l’Imam Ali (a) jouèrent un rôle décisif, infligeant des coups sévères aux infidèles dans des combats rapprochés. La bataille de Badr, événement crucial dans l’histoire de l’Islam, se déroula le 17 </w:t>
      </w:r>
      <w:r w:rsidRPr="008C603D">
        <w:rPr>
          <w:rFonts w:cstheme="minorHAnsi"/>
          <w:sz w:val="22"/>
        </w:rPr>
        <w:lastRenderedPageBreak/>
        <w:t>Ramadan</w:t>
      </w:r>
      <w:r w:rsidR="00154A23">
        <w:rPr>
          <w:rStyle w:val="Appelnotedebasdep"/>
          <w:rFonts w:cstheme="minorHAnsi"/>
          <w:sz w:val="22"/>
        </w:rPr>
        <w:footnoteReference w:id="20"/>
      </w:r>
      <w:r w:rsidRPr="008C603D">
        <w:rPr>
          <w:rFonts w:cstheme="minorHAnsi"/>
          <w:sz w:val="22"/>
        </w:rPr>
        <w:t xml:space="preserve"> de la deuxième année de l’Hégire. Cette victoire renforça considérablement la position des musulmans et affaiblit le pouvo</w:t>
      </w:r>
      <w:r>
        <w:rPr>
          <w:rFonts w:cstheme="minorHAnsi"/>
          <w:sz w:val="22"/>
        </w:rPr>
        <w:t>ir des polythéistes Qurayshites</w:t>
      </w:r>
      <w:r w:rsidRPr="00030EC0">
        <w:rPr>
          <w:rFonts w:cstheme="minorHAnsi"/>
          <w:sz w:val="22"/>
        </w:rPr>
        <w:t>.</w:t>
      </w:r>
      <w:r w:rsidRPr="00030EC0">
        <w:rPr>
          <w:rStyle w:val="Appelnotedebasdep"/>
          <w:rFonts w:cstheme="minorHAnsi"/>
          <w:sz w:val="22"/>
        </w:rPr>
        <w:footnoteReference w:id="21"/>
      </w:r>
    </w:p>
    <w:p w14:paraId="584A6721" w14:textId="77777777" w:rsidR="004E28C5" w:rsidRDefault="004E28C5" w:rsidP="00583F35">
      <w:pPr>
        <w:jc w:val="both"/>
        <w:rPr>
          <w:rFonts w:cstheme="minorHAnsi"/>
          <w:bCs/>
          <w:sz w:val="22"/>
        </w:rPr>
      </w:pPr>
    </w:p>
    <w:p w14:paraId="396335DB" w14:textId="37E66CE7" w:rsidR="004E28C5" w:rsidRPr="009162ED" w:rsidRDefault="004E28C5" w:rsidP="00583F35">
      <w:pPr>
        <w:jc w:val="both"/>
        <w:rPr>
          <w:rFonts w:cstheme="minorHAnsi"/>
          <w:bCs/>
          <w:sz w:val="22"/>
        </w:rPr>
      </w:pPr>
      <w:r w:rsidRPr="009162ED">
        <w:rPr>
          <w:rFonts w:cstheme="minorHAnsi"/>
          <w:bCs/>
          <w:sz w:val="22"/>
        </w:rPr>
        <w:t>1-</w:t>
      </w:r>
      <w:r w:rsidR="001E76B0">
        <w:rPr>
          <w:rFonts w:cstheme="minorHAnsi"/>
          <w:bCs/>
          <w:sz w:val="22"/>
        </w:rPr>
        <w:t> </w:t>
      </w:r>
      <w:r w:rsidRPr="009162ED">
        <w:rPr>
          <w:rFonts w:cstheme="minorHAnsi"/>
          <w:bCs/>
          <w:sz w:val="22"/>
        </w:rPr>
        <w:t>Les musulmans étaient résolus à confronter la caravane désarmée afin de récupérer leurs biens, illustrant leur détermination et leur engagement. La conclusion triomphante de la bataille de Badr a démontré qu'il était essentiel pour les musulmans de s'opposer à l'armée ennemie et de la vaincre, ouvrant ainsi la voie à de futures victoires. Ce moment marquant a souligné l'importance de l'unité et de la foi dans le combat pour ce qui est juste.</w:t>
      </w:r>
    </w:p>
    <w:p w14:paraId="2E15D65F" w14:textId="77777777" w:rsidR="004E28C5" w:rsidRPr="009162ED" w:rsidRDefault="004E28C5" w:rsidP="00583F35">
      <w:pPr>
        <w:jc w:val="both"/>
        <w:rPr>
          <w:rFonts w:cstheme="minorHAnsi"/>
          <w:bCs/>
          <w:sz w:val="22"/>
        </w:rPr>
      </w:pPr>
      <w:r w:rsidRPr="009162ED">
        <w:rPr>
          <w:rFonts w:cstheme="minorHAnsi"/>
          <w:bCs/>
          <w:sz w:val="22"/>
        </w:rPr>
        <w:t>2- La volonté divine et la tradition de Dieu visent à préserver la vérité tout en éradiquant la racine de la mécréance. C'est dans cette perspective que s'inscrit le jihad islamique. En d'autres termes, l'épisode de la bataille de Badr constitue une véritable leçon pour les musulmans : il les incite à aspirer à des objectifs élevés et durables, au-delà de simples victoires éphémères ou de gains matériels. Cela rappelle l'importance de la détermination spirituelle et morale dans la quête de justice, soulignant que les véritables récompenses résident dans l'engagement</w:t>
      </w:r>
      <w:r>
        <w:rPr>
          <w:rFonts w:cstheme="minorHAnsi"/>
          <w:bCs/>
          <w:sz w:val="22"/>
        </w:rPr>
        <w:t xml:space="preserve"> envers des valeurs supérieures</w:t>
      </w:r>
      <w:r w:rsidRPr="00030EC0">
        <w:rPr>
          <w:rFonts w:cstheme="minorHAnsi"/>
          <w:sz w:val="22"/>
        </w:rPr>
        <w:t>.</w:t>
      </w:r>
      <w:r w:rsidRPr="00030EC0">
        <w:rPr>
          <w:rStyle w:val="Appelnotedebasdep"/>
          <w:rFonts w:cstheme="minorHAnsi"/>
          <w:sz w:val="22"/>
        </w:rPr>
        <w:footnoteReference w:id="22"/>
      </w:r>
    </w:p>
    <w:p w14:paraId="16CDBCC0" w14:textId="77777777" w:rsidR="004E28C5" w:rsidRDefault="004E28C5" w:rsidP="00583F35">
      <w:pPr>
        <w:spacing w:before="240"/>
        <w:jc w:val="both"/>
        <w:rPr>
          <w:rFonts w:cstheme="minorHAnsi"/>
          <w:b/>
          <w:bCs/>
          <w:i/>
          <w:iCs/>
          <w:sz w:val="20"/>
          <w:szCs w:val="20"/>
        </w:rPr>
      </w:pPr>
    </w:p>
    <w:p w14:paraId="6DCEDB1A" w14:textId="77777777" w:rsidR="004E28C5" w:rsidRDefault="004E28C5" w:rsidP="00583F35">
      <w:pPr>
        <w:spacing w:before="240"/>
        <w:jc w:val="both"/>
        <w:rPr>
          <w:rFonts w:cstheme="minorHAnsi"/>
          <w:b/>
          <w:bCs/>
          <w:i/>
          <w:iCs/>
          <w:sz w:val="20"/>
          <w:szCs w:val="20"/>
        </w:rPr>
      </w:pPr>
    </w:p>
    <w:p w14:paraId="2113E65F" w14:textId="77777777" w:rsidR="00745C48" w:rsidRDefault="00745C48" w:rsidP="00583F35">
      <w:pPr>
        <w:spacing w:before="240"/>
        <w:jc w:val="both"/>
        <w:rPr>
          <w:rFonts w:cstheme="minorHAnsi"/>
          <w:b/>
          <w:bCs/>
          <w:i/>
          <w:iCs/>
          <w:sz w:val="20"/>
          <w:szCs w:val="20"/>
        </w:rPr>
      </w:pPr>
    </w:p>
    <w:p w14:paraId="3B58513E" w14:textId="38ACE346" w:rsidR="00745C48" w:rsidRDefault="00745C48" w:rsidP="00745C48">
      <w:pPr>
        <w:spacing w:before="240"/>
        <w:jc w:val="right"/>
        <w:rPr>
          <w:rFonts w:cstheme="minorHAnsi"/>
          <w:b/>
          <w:bCs/>
          <w:i/>
          <w:iCs/>
          <w:sz w:val="20"/>
          <w:szCs w:val="20"/>
        </w:rPr>
      </w:pPr>
      <w:r w:rsidRPr="00CA67E2">
        <w:rPr>
          <w:rFonts w:cs="KFGQPC Uthmanic Script HAFS"/>
          <w:color w:val="000000"/>
          <w:sz w:val="36"/>
          <w:szCs w:val="36"/>
          <w:shd w:val="clear" w:color="auto" w:fill="FFFFFF"/>
          <w:rtl/>
        </w:rPr>
        <w:t xml:space="preserve">لِيُحِقَّ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لۡحَقَّ</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وَيُبۡطِلَ</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لۡبَٰطِلَ</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وَلَوۡ</w:t>
      </w:r>
      <w:proofErr w:type="spellEnd"/>
      <w:r w:rsidRPr="00CA67E2">
        <w:rPr>
          <w:rFonts w:cs="KFGQPC Uthmanic Script HAFS"/>
          <w:color w:val="000000"/>
          <w:sz w:val="36"/>
          <w:szCs w:val="36"/>
          <w:shd w:val="clear" w:color="auto" w:fill="FFFFFF"/>
          <w:rtl/>
        </w:rPr>
        <w:t xml:space="preserve"> كَرِهَ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لۡمُجۡرِمُونَ</w:t>
      </w:r>
      <w:r w:rsidRPr="00CA67E2">
        <w:rPr>
          <w:rFonts w:cs="KFGQPC Uthmanic Script HAFS"/>
          <w:color w:val="000000"/>
          <w:sz w:val="36"/>
          <w:szCs w:val="36"/>
          <w:shd w:val="clear" w:color="auto" w:fill="FFFFFF"/>
          <w:rtl/>
        </w:rPr>
        <w:t>٨</w:t>
      </w:r>
    </w:p>
    <w:p w14:paraId="72D9BA09" w14:textId="77777777" w:rsidR="00745C48" w:rsidRDefault="00745C48" w:rsidP="00583F35">
      <w:pPr>
        <w:spacing w:before="240"/>
        <w:jc w:val="both"/>
        <w:rPr>
          <w:rFonts w:cstheme="minorHAnsi"/>
          <w:b/>
          <w:bCs/>
          <w:i/>
          <w:iCs/>
          <w:sz w:val="20"/>
          <w:szCs w:val="20"/>
        </w:rPr>
      </w:pPr>
    </w:p>
    <w:p w14:paraId="33B86DFB" w14:textId="77777777"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8- afin qu’il fasse triompher la vérité et anéantir le faux, en dépit de la répulsion qu’en avaient les criminels.</w:t>
      </w:r>
    </w:p>
    <w:p w14:paraId="456001A3" w14:textId="77777777" w:rsidR="004E28C5" w:rsidRPr="00030EC0" w:rsidRDefault="004E28C5" w:rsidP="00583F35">
      <w:pPr>
        <w:jc w:val="both"/>
        <w:rPr>
          <w:rFonts w:cstheme="minorHAnsi"/>
          <w:sz w:val="22"/>
        </w:rPr>
      </w:pPr>
    </w:p>
    <w:p w14:paraId="0F2BA0AF" w14:textId="77777777" w:rsidR="004E28C5" w:rsidRPr="00831620" w:rsidRDefault="004E28C5" w:rsidP="00583F35">
      <w:pPr>
        <w:jc w:val="both"/>
        <w:rPr>
          <w:rFonts w:cstheme="minorHAnsi"/>
          <w:sz w:val="22"/>
        </w:rPr>
      </w:pPr>
      <w:r w:rsidRPr="00831620">
        <w:rPr>
          <w:rFonts w:cstheme="minorHAnsi"/>
          <w:sz w:val="22"/>
        </w:rPr>
        <w:t>Ce verset souligne soit ce qui a été proclamé à la fin du verset précédent, soit il en indique les conséquences. En d'</w:t>
      </w:r>
      <w:r>
        <w:rPr>
          <w:rFonts w:cstheme="minorHAnsi"/>
          <w:sz w:val="22"/>
        </w:rPr>
        <w:t xml:space="preserve">autres termes, le terme « </w:t>
      </w:r>
      <w:proofErr w:type="spellStart"/>
      <w:r>
        <w:rPr>
          <w:rFonts w:cstheme="minorHAnsi"/>
          <w:sz w:val="22"/>
        </w:rPr>
        <w:t>haq</w:t>
      </w:r>
      <w:proofErr w:type="spellEnd"/>
      <w:r w:rsidRPr="00030EC0">
        <w:rPr>
          <w:rStyle w:val="Appelnotedebasdep"/>
          <w:rFonts w:cstheme="minorHAnsi"/>
          <w:sz w:val="22"/>
        </w:rPr>
        <w:footnoteReference w:id="23"/>
      </w:r>
      <w:r w:rsidR="00BC0669">
        <w:rPr>
          <w:rFonts w:cstheme="minorHAnsi"/>
          <w:sz w:val="22"/>
        </w:rPr>
        <w:t> »</w:t>
      </w:r>
      <w:r>
        <w:rPr>
          <w:rFonts w:cstheme="minorHAnsi"/>
          <w:sz w:val="22"/>
        </w:rPr>
        <w:t> </w:t>
      </w:r>
      <w:r w:rsidRPr="00831620">
        <w:rPr>
          <w:rFonts w:cstheme="minorHAnsi"/>
          <w:sz w:val="22"/>
        </w:rPr>
        <w:t xml:space="preserve">utilisé dans le verset précédent renvoie à la victoire des musulmans lors de la bataille de Badr. En revanche, dans ce verset, le mot « </w:t>
      </w:r>
      <w:proofErr w:type="spellStart"/>
      <w:r w:rsidRPr="00831620">
        <w:rPr>
          <w:rFonts w:cstheme="minorHAnsi"/>
          <w:sz w:val="22"/>
        </w:rPr>
        <w:t>haq</w:t>
      </w:r>
      <w:proofErr w:type="spellEnd"/>
      <w:r w:rsidRPr="00831620">
        <w:rPr>
          <w:rFonts w:cstheme="minorHAnsi"/>
          <w:sz w:val="22"/>
        </w:rPr>
        <w:t xml:space="preserve"> » évoque la victoire plus large de l'Islam et la propagation du message coranique, résultant directement du succès militaire connu à Badr.</w:t>
      </w:r>
    </w:p>
    <w:p w14:paraId="17C02495" w14:textId="77777777" w:rsidR="004E28C5" w:rsidRPr="00030EC0" w:rsidRDefault="004E28C5" w:rsidP="00583F35">
      <w:pPr>
        <w:jc w:val="both"/>
        <w:rPr>
          <w:rFonts w:cstheme="minorHAnsi"/>
          <w:sz w:val="22"/>
        </w:rPr>
      </w:pPr>
      <w:r w:rsidRPr="00831620">
        <w:rPr>
          <w:rFonts w:cstheme="minorHAnsi"/>
          <w:sz w:val="22"/>
        </w:rPr>
        <w:t xml:space="preserve">Cette distinction est fondamentale, car elle met en lumière l'importance de la bataille de Badr non seulement comme un triomphe militaire, mais aussi comme un tournant décisif pour l'Islam. La bataille a permis d'établir une base solide pour la foi musulmane, renforçant la légitimité du message coranique et sa portée dans le monde. Les succès militaires, symbolisés par le terme « </w:t>
      </w:r>
      <w:proofErr w:type="spellStart"/>
      <w:r w:rsidRPr="00831620">
        <w:rPr>
          <w:rFonts w:cstheme="minorHAnsi"/>
          <w:sz w:val="22"/>
        </w:rPr>
        <w:t>haq</w:t>
      </w:r>
      <w:proofErr w:type="spellEnd"/>
      <w:r w:rsidRPr="00831620">
        <w:rPr>
          <w:rFonts w:cstheme="minorHAnsi"/>
          <w:sz w:val="22"/>
        </w:rPr>
        <w:t xml:space="preserve"> », ne représentent pas </w:t>
      </w:r>
      <w:r w:rsidRPr="00831620">
        <w:rPr>
          <w:rFonts w:cstheme="minorHAnsi"/>
          <w:sz w:val="22"/>
        </w:rPr>
        <w:lastRenderedPageBreak/>
        <w:t>seulement des victoires sur le champ de bataille, mais aussi la victoire du message divin, qui continue d'influencer et d'inspirer des gé</w:t>
      </w:r>
      <w:r>
        <w:rPr>
          <w:rFonts w:cstheme="minorHAnsi"/>
          <w:sz w:val="22"/>
        </w:rPr>
        <w:t>nérations à travers les siècles</w:t>
      </w:r>
      <w:r w:rsidRPr="00030EC0">
        <w:rPr>
          <w:rFonts w:cstheme="minorHAnsi"/>
          <w:sz w:val="22"/>
        </w:rPr>
        <w:t>.</w:t>
      </w:r>
      <w:r w:rsidRPr="00030EC0">
        <w:rPr>
          <w:rStyle w:val="Appelnotedebasdep"/>
          <w:rFonts w:cstheme="minorHAnsi"/>
          <w:sz w:val="22"/>
        </w:rPr>
        <w:footnoteReference w:id="24"/>
      </w:r>
    </w:p>
    <w:p w14:paraId="414814C9" w14:textId="77777777" w:rsidR="004E28C5" w:rsidRDefault="004E28C5" w:rsidP="00583F35">
      <w:pPr>
        <w:jc w:val="both"/>
        <w:rPr>
          <w:rFonts w:cstheme="minorHAnsi"/>
          <w:sz w:val="22"/>
        </w:rPr>
      </w:pPr>
    </w:p>
    <w:p w14:paraId="055246C1" w14:textId="77777777" w:rsidR="00845472" w:rsidRPr="00030EC0" w:rsidRDefault="00845472" w:rsidP="00583F35">
      <w:pPr>
        <w:jc w:val="both"/>
        <w:rPr>
          <w:rFonts w:cstheme="minorHAnsi"/>
          <w:sz w:val="22"/>
        </w:rPr>
      </w:pPr>
    </w:p>
    <w:p w14:paraId="40710486" w14:textId="77777777" w:rsidR="004E28C5" w:rsidRDefault="004E28C5" w:rsidP="00583F35">
      <w:pPr>
        <w:jc w:val="both"/>
        <w:rPr>
          <w:rFonts w:cstheme="minorHAnsi"/>
          <w:sz w:val="22"/>
        </w:rPr>
      </w:pPr>
    </w:p>
    <w:p w14:paraId="69C494DC" w14:textId="420B629E" w:rsidR="00745C48" w:rsidRDefault="00745C48" w:rsidP="00745C48">
      <w:pPr>
        <w:jc w:val="right"/>
        <w:rPr>
          <w:rFonts w:cstheme="minorHAnsi"/>
          <w:sz w:val="22"/>
        </w:rPr>
      </w:pPr>
      <w:proofErr w:type="spellStart"/>
      <w:r w:rsidRPr="00CA67E2">
        <w:rPr>
          <w:rFonts w:cs="KFGQPC Uthmanic Script HAFS"/>
          <w:color w:val="000000"/>
          <w:sz w:val="36"/>
          <w:szCs w:val="36"/>
          <w:shd w:val="clear" w:color="auto" w:fill="FFFFFF"/>
          <w:rtl/>
        </w:rPr>
        <w:t>إِذۡ</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تَسۡتَغِيثُونَ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رَبَّكُمۡ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سۡتَجَابَ</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لَكُمۡ</w:t>
      </w:r>
      <w:proofErr w:type="spellEnd"/>
      <w:r w:rsidRPr="00CA67E2">
        <w:rPr>
          <w:rFonts w:cs="KFGQPC Uthmanic Script HAFS"/>
          <w:color w:val="000000"/>
          <w:sz w:val="36"/>
          <w:szCs w:val="36"/>
          <w:shd w:val="clear" w:color="auto" w:fill="FFFFFF"/>
          <w:rtl/>
        </w:rPr>
        <w:t xml:space="preserve"> أَنِّي مُمِدُّكُم </w:t>
      </w:r>
      <w:proofErr w:type="spellStart"/>
      <w:r w:rsidRPr="00CA67E2">
        <w:rPr>
          <w:rFonts w:cs="KFGQPC Uthmanic Script HAFS"/>
          <w:color w:val="000000"/>
          <w:sz w:val="36"/>
          <w:szCs w:val="36"/>
          <w:shd w:val="clear" w:color="auto" w:fill="FFFFFF"/>
          <w:rtl/>
        </w:rPr>
        <w:t>بِأَلۡف</w:t>
      </w:r>
      <w:proofErr w:type="spellEnd"/>
      <w:r w:rsidRPr="00CA67E2">
        <w:rPr>
          <w:rFonts w:cs="KFGQPC Uthmanic Script HAFS"/>
          <w:color w:val="000000"/>
          <w:sz w:val="36"/>
          <w:szCs w:val="36"/>
          <w:shd w:val="clear" w:color="auto" w:fill="FFFFFF"/>
          <w:rtl/>
        </w:rPr>
        <w:t xml:space="preserve">ٖ مِّنَ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لۡمَلَٰٓئِكَةِ</w:t>
      </w:r>
      <w:proofErr w:type="spellEnd"/>
      <w:r w:rsidRPr="00CA67E2">
        <w:rPr>
          <w:rFonts w:cs="KFGQPC Uthmanic Script HAFS"/>
          <w:color w:val="000000"/>
          <w:sz w:val="36"/>
          <w:szCs w:val="36"/>
          <w:shd w:val="clear" w:color="auto" w:fill="FFFFFF"/>
          <w:rtl/>
        </w:rPr>
        <w:t xml:space="preserve"> مُرۡدِفِينَ٩</w:t>
      </w:r>
    </w:p>
    <w:p w14:paraId="643CBFCC" w14:textId="77777777" w:rsidR="00745C48" w:rsidRPr="00030EC0" w:rsidRDefault="00745C48" w:rsidP="00583F35">
      <w:pPr>
        <w:jc w:val="both"/>
        <w:rPr>
          <w:rFonts w:cstheme="minorHAnsi"/>
          <w:sz w:val="22"/>
        </w:rPr>
      </w:pPr>
    </w:p>
    <w:p w14:paraId="5391AA44"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9- (Et rappelez-vous) le moment où vous imploriez le secours de votre Seigneur et qu’Il vous exauça aussitôt : « Je vais vous aider d’un millier d’Anges déferlant les uns à la suite des autres »</w:t>
      </w:r>
    </w:p>
    <w:p w14:paraId="5D01A6A9" w14:textId="77777777" w:rsidR="004E28C5" w:rsidRPr="00030EC0" w:rsidRDefault="004E28C5" w:rsidP="00583F35">
      <w:pPr>
        <w:pStyle w:val="Sansinterligne"/>
        <w:jc w:val="both"/>
        <w:rPr>
          <w:rFonts w:cstheme="minorHAnsi"/>
          <w:sz w:val="22"/>
        </w:rPr>
      </w:pPr>
    </w:p>
    <w:p w14:paraId="23638F04" w14:textId="77777777" w:rsidR="004E28C5" w:rsidRPr="00AF360E" w:rsidRDefault="004E28C5" w:rsidP="00583F35">
      <w:pPr>
        <w:jc w:val="both"/>
        <w:rPr>
          <w:rFonts w:cstheme="minorHAnsi"/>
          <w:sz w:val="22"/>
        </w:rPr>
      </w:pPr>
      <w:r w:rsidRPr="00AF360E">
        <w:rPr>
          <w:rFonts w:cstheme="minorHAnsi"/>
          <w:sz w:val="22"/>
        </w:rPr>
        <w:t xml:space="preserve">1- L'épisode de la descente des anges et de leur assistance durant la bataille de Badr est également évoqué dans les versets 123 à 126 de la sourate </w:t>
      </w:r>
      <w:r w:rsidR="00BC0669">
        <w:rPr>
          <w:rFonts w:cstheme="minorHAnsi"/>
          <w:sz w:val="22"/>
        </w:rPr>
        <w:t>a</w:t>
      </w:r>
      <w:r w:rsidRPr="00AF360E">
        <w:rPr>
          <w:rFonts w:cstheme="minorHAnsi"/>
          <w:sz w:val="22"/>
        </w:rPr>
        <w:t>l-Imran. Cette mention vise à renforcer l'esprit de foi des musulmans, illustrant comment l'aide divine se manifeste concrètement dans des moments décisifs, comme cela sera précisé dans le verset suivant. Cette intervention angélique symbolise non seulement le soutien de Dieu envers les croyants, mais aussi la promesse que, dans les moments difficiles, la foi et la persévérance seront récompensées par une aide providentielle.</w:t>
      </w:r>
    </w:p>
    <w:p w14:paraId="3D725C54" w14:textId="77777777" w:rsidR="004E28C5" w:rsidRPr="00030EC0" w:rsidRDefault="004E28C5" w:rsidP="00583F35">
      <w:pPr>
        <w:jc w:val="both"/>
        <w:rPr>
          <w:rFonts w:cstheme="minorHAnsi"/>
          <w:sz w:val="22"/>
        </w:rPr>
      </w:pPr>
      <w:r w:rsidRPr="00AF360E">
        <w:rPr>
          <w:rFonts w:cstheme="minorHAnsi"/>
          <w:sz w:val="22"/>
        </w:rPr>
        <w:t>2- Les anges peuvent jouer un rôle actif dans la vie quotidienne des êtres humains, et si Dieu le veut, ils peuvent intervenir pour leur apporter assistance. Cette intervention représente une forme d'aide divine qui englobe à la fois les dirigeants spirituels et les croyants. Ainsi, on peut comprendre que les anges ne sont pas seulement des entités de protection et de soutien dans les batailles ou face à l'adversité, mais qu'ils sont également présents pour encourager, guider et inspirer les fidèles dans leur vie de tous les jours. Cette dimension renforce l’idée que Dieu est constamment à l'écoute des prières des croyants et qu’une coopération spirituelle existe entre les humains et les forces célestes, offrant un soutien inestimable dans leurs luttes quotidiennes et leurs aspira</w:t>
      </w:r>
      <w:r>
        <w:rPr>
          <w:rFonts w:cstheme="minorHAnsi"/>
          <w:sz w:val="22"/>
        </w:rPr>
        <w:t>tions à la paix et à la justice</w:t>
      </w:r>
      <w:r w:rsidRPr="00030EC0">
        <w:rPr>
          <w:rFonts w:cstheme="minorHAnsi"/>
          <w:sz w:val="22"/>
        </w:rPr>
        <w:t>.</w:t>
      </w:r>
      <w:r w:rsidRPr="00030EC0">
        <w:rPr>
          <w:rStyle w:val="Appelnotedebasdep"/>
          <w:rFonts w:cstheme="minorHAnsi"/>
          <w:sz w:val="22"/>
        </w:rPr>
        <w:footnoteReference w:id="25"/>
      </w:r>
    </w:p>
    <w:p w14:paraId="674CCE1E" w14:textId="77777777" w:rsidR="004E28C5" w:rsidRDefault="004E28C5" w:rsidP="00583F35">
      <w:pPr>
        <w:spacing w:before="240"/>
        <w:jc w:val="both"/>
        <w:rPr>
          <w:rFonts w:cstheme="minorHAnsi"/>
          <w:b/>
          <w:bCs/>
          <w:i/>
          <w:iCs/>
          <w:sz w:val="20"/>
          <w:szCs w:val="20"/>
        </w:rPr>
      </w:pPr>
    </w:p>
    <w:p w14:paraId="088C394E" w14:textId="77777777" w:rsidR="004E28C5" w:rsidRDefault="004E28C5" w:rsidP="00583F35">
      <w:pPr>
        <w:spacing w:before="240"/>
        <w:jc w:val="both"/>
        <w:rPr>
          <w:rFonts w:cstheme="minorHAnsi"/>
          <w:b/>
          <w:bCs/>
          <w:i/>
          <w:iCs/>
          <w:sz w:val="20"/>
          <w:szCs w:val="20"/>
        </w:rPr>
      </w:pPr>
    </w:p>
    <w:p w14:paraId="126C4929" w14:textId="2E93346B" w:rsidR="00745C48" w:rsidRDefault="00745C48" w:rsidP="00745C48">
      <w:pPr>
        <w:spacing w:before="240"/>
        <w:jc w:val="right"/>
        <w:rPr>
          <w:rFonts w:cstheme="minorHAnsi"/>
          <w:b/>
          <w:bCs/>
          <w:i/>
          <w:iCs/>
          <w:sz w:val="20"/>
          <w:szCs w:val="20"/>
        </w:rPr>
      </w:pPr>
      <w:r w:rsidRPr="00CA67E2">
        <w:rPr>
          <w:rFonts w:cs="KFGQPC Uthmanic Script HAFS"/>
          <w:color w:val="000000"/>
          <w:sz w:val="36"/>
          <w:szCs w:val="36"/>
          <w:shd w:val="clear" w:color="auto" w:fill="FFFFFF"/>
          <w:rtl/>
        </w:rPr>
        <w:t xml:space="preserve">وَمَا جَعَلَهُ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إِلَّا </w:t>
      </w:r>
      <w:proofErr w:type="spellStart"/>
      <w:r w:rsidRPr="00CA67E2">
        <w:rPr>
          <w:rFonts w:cs="KFGQPC Uthmanic Script HAFS"/>
          <w:color w:val="000000"/>
          <w:sz w:val="36"/>
          <w:szCs w:val="36"/>
          <w:shd w:val="clear" w:color="auto" w:fill="FFFFFF"/>
          <w:rtl/>
        </w:rPr>
        <w:t>بُشۡرَىٰ</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وَلِتَطۡمَئِنَّ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بِهِ</w:t>
      </w:r>
      <w:r w:rsidRPr="00CA67E2">
        <w:rPr>
          <w:rFonts w:cs="KFGQPC Uthmanic Script HAFS" w:hint="cs"/>
          <w:color w:val="000000"/>
          <w:sz w:val="36"/>
          <w:szCs w:val="36"/>
          <w:shd w:val="clear" w:color="auto" w:fill="FFFFFF"/>
          <w:rtl/>
        </w:rPr>
        <w:t>ۦ</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قُلُوبُكُمۡۚ</w:t>
      </w:r>
      <w:proofErr w:type="spellEnd"/>
      <w:r w:rsidRPr="00CA67E2">
        <w:rPr>
          <w:rFonts w:cs="KFGQPC Uthmanic Script HAFS"/>
          <w:color w:val="000000"/>
          <w:sz w:val="36"/>
          <w:szCs w:val="36"/>
          <w:shd w:val="clear" w:color="auto" w:fill="FFFFFF"/>
          <w:rtl/>
        </w:rPr>
        <w:t xml:space="preserve"> وَمَا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لنَّصۡرُ</w:t>
      </w:r>
      <w:proofErr w:type="spellEnd"/>
      <w:r w:rsidRPr="00CA67E2">
        <w:rPr>
          <w:rFonts w:cs="KFGQPC Uthmanic Script HAFS"/>
          <w:color w:val="000000"/>
          <w:sz w:val="36"/>
          <w:szCs w:val="36"/>
          <w:shd w:val="clear" w:color="auto" w:fill="FFFFFF"/>
          <w:rtl/>
        </w:rPr>
        <w:t xml:space="preserve"> إِلَّا </w:t>
      </w:r>
      <w:proofErr w:type="spellStart"/>
      <w:r w:rsidRPr="00CA67E2">
        <w:rPr>
          <w:rFonts w:cs="KFGQPC Uthmanic Script HAFS"/>
          <w:color w:val="000000"/>
          <w:sz w:val="36"/>
          <w:szCs w:val="36"/>
          <w:shd w:val="clear" w:color="auto" w:fill="FFFFFF"/>
          <w:rtl/>
        </w:rPr>
        <w:t>مِنۡ</w:t>
      </w:r>
      <w:proofErr w:type="spellEnd"/>
      <w:r w:rsidRPr="00CA67E2">
        <w:rPr>
          <w:rFonts w:cs="KFGQPC Uthmanic Script HAFS"/>
          <w:color w:val="000000"/>
          <w:sz w:val="36"/>
          <w:szCs w:val="36"/>
          <w:shd w:val="clear" w:color="auto" w:fill="FFFFFF"/>
          <w:rtl/>
        </w:rPr>
        <w:t xml:space="preserve"> عِندِ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إِنَّ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عَزِيز</w:t>
      </w:r>
      <w:r w:rsidRPr="00CA67E2">
        <w:rPr>
          <w:rFonts w:cs="KFGQPC Uthmanic Script HAFS" w:hint="eastAsia"/>
          <w:color w:val="000000"/>
          <w:sz w:val="36"/>
          <w:szCs w:val="36"/>
          <w:shd w:val="clear" w:color="auto" w:fill="FFFFFF"/>
          <w:rtl/>
        </w:rPr>
        <w:t>ٌ</w:t>
      </w:r>
      <w:r w:rsidRPr="00CA67E2">
        <w:rPr>
          <w:rFonts w:cs="KFGQPC Uthmanic Script HAFS"/>
          <w:color w:val="000000"/>
          <w:sz w:val="36"/>
          <w:szCs w:val="36"/>
          <w:shd w:val="clear" w:color="auto" w:fill="FFFFFF"/>
          <w:rtl/>
        </w:rPr>
        <w:t xml:space="preserve"> حَكِيمٌ١٠</w:t>
      </w:r>
    </w:p>
    <w:p w14:paraId="1E078A83" w14:textId="77777777" w:rsidR="00745C48" w:rsidRDefault="00745C48" w:rsidP="00583F35">
      <w:pPr>
        <w:spacing w:before="240"/>
        <w:jc w:val="both"/>
        <w:rPr>
          <w:rFonts w:cstheme="minorHAnsi"/>
          <w:b/>
          <w:bCs/>
          <w:i/>
          <w:iCs/>
          <w:sz w:val="20"/>
          <w:szCs w:val="20"/>
        </w:rPr>
      </w:pPr>
    </w:p>
    <w:p w14:paraId="36EAA943" w14:textId="77777777" w:rsidR="00F12422" w:rsidRPr="00F12422" w:rsidRDefault="00F12422" w:rsidP="00583F35">
      <w:pPr>
        <w:jc w:val="both"/>
        <w:rPr>
          <w:rFonts w:ascii="Calibri" w:eastAsia="Calibri" w:hAnsi="Calibri" w:cs="Calibri"/>
          <w:b/>
          <w:bCs/>
          <w:i/>
          <w:iCs/>
          <w:sz w:val="20"/>
          <w:szCs w:val="20"/>
          <w:lang w:val="fr-BE" w:bidi="fa-IR"/>
        </w:rPr>
      </w:pPr>
      <w:r w:rsidRPr="00EE32BE">
        <w:rPr>
          <w:rFonts w:ascii="Calibri" w:eastAsia="Calibri" w:hAnsi="Calibri" w:cs="Calibri"/>
          <w:b/>
          <w:bCs/>
          <w:i/>
          <w:iCs/>
          <w:sz w:val="20"/>
          <w:szCs w:val="20"/>
          <w:lang w:val="fr-BE" w:bidi="fa-IR"/>
        </w:rPr>
        <w:lastRenderedPageBreak/>
        <w:t>10</w:t>
      </w:r>
      <w:r w:rsidRPr="00F12422">
        <w:rPr>
          <w:rFonts w:ascii="Calibri" w:eastAsia="Calibri" w:hAnsi="Calibri" w:cs="Calibri"/>
          <w:b/>
          <w:bCs/>
          <w:i/>
          <w:iCs/>
          <w:sz w:val="20"/>
          <w:szCs w:val="20"/>
          <w:lang w:val="fr-BE" w:bidi="fa-IR"/>
        </w:rPr>
        <w:t>- Allah ne fit cela que pour (vous) apporter une bonne nouvelle et pour qu’avec cela vos cœurs se tranquillisent. Il n’y a de victoire que de la part d’Allah. Allah est Puissant et Sage.</w:t>
      </w:r>
    </w:p>
    <w:p w14:paraId="57321ADA" w14:textId="77777777" w:rsidR="004E28C5" w:rsidRPr="00030EC0" w:rsidRDefault="004E28C5" w:rsidP="00583F35">
      <w:pPr>
        <w:jc w:val="both"/>
        <w:rPr>
          <w:rFonts w:cstheme="minorHAnsi"/>
          <w:sz w:val="22"/>
        </w:rPr>
      </w:pPr>
    </w:p>
    <w:p w14:paraId="383CF9E2" w14:textId="1A40879A" w:rsidR="004E28C5" w:rsidRPr="00AF360E" w:rsidRDefault="004E28C5" w:rsidP="00583F35">
      <w:pPr>
        <w:jc w:val="both"/>
        <w:rPr>
          <w:rFonts w:cstheme="minorHAnsi"/>
          <w:sz w:val="22"/>
        </w:rPr>
      </w:pPr>
      <w:r w:rsidRPr="00AF360E">
        <w:rPr>
          <w:rFonts w:cstheme="minorHAnsi"/>
          <w:sz w:val="22"/>
        </w:rPr>
        <w:t>1-</w:t>
      </w:r>
      <w:r w:rsidR="001E76B0">
        <w:rPr>
          <w:rFonts w:cstheme="minorHAnsi"/>
          <w:sz w:val="22"/>
        </w:rPr>
        <w:t> </w:t>
      </w:r>
      <w:r w:rsidRPr="00AF360E">
        <w:rPr>
          <w:rFonts w:cstheme="minorHAnsi"/>
          <w:sz w:val="22"/>
        </w:rPr>
        <w:t>Concernant le rôle des anges lors de la bataille de Badr, deux points de vue se dégagent parmi les commentateurs du Coran. Certains estiment que les anges sont réellement intervenus sur le champ de bataille, s'engageant activement contre l'armée ennemie à l'aide de leurs armes célestes, et qu'ils ont même projeté certains ennemis au sol. D'autres commentateurs, en revanche, pensent que la descente des anges avait un objectif différent : leur présence visait principalement à apaiser et à renforcer le moral des croyants. Ce dernier point de vue est soutenu par les faits rapportés, notamment que 70 personnes ont été tuées à Badr, parmi lesquelles figuraient certains des assassins notoires de la communauté musulmane. De plus, l'interprétation des versets coraniques semble davantage corroborer cette seconde perspective, mettant l'accent sur le soutien spirituel et psychologique offert aux fidèles plutôt que sur une intervention militaire directe.</w:t>
      </w:r>
    </w:p>
    <w:p w14:paraId="164B2108" w14:textId="77777777" w:rsidR="004E28C5" w:rsidRPr="00030EC0" w:rsidRDefault="004E28C5" w:rsidP="00583F35">
      <w:pPr>
        <w:jc w:val="both"/>
        <w:rPr>
          <w:rFonts w:cstheme="minorHAnsi"/>
          <w:sz w:val="22"/>
        </w:rPr>
      </w:pPr>
      <w:r w:rsidRPr="00AF360E">
        <w:rPr>
          <w:rFonts w:cstheme="minorHAnsi"/>
          <w:sz w:val="22"/>
        </w:rPr>
        <w:t>2- Il est essentiel de reconnaître que Dieu est la source ultime de tout pouvoir, et que la victoire ne peut venir que de Lui. Dans cette optique, les actions humaines, les équipements militaires ainsi que la participation des anges ne sont que des moyens au service de cette victoire divine. Chaque élément, qu'il soit matériel ou spirituel, joue un rôle dans le processus de succès, mais c'est la volonté de Dieu qui détermine l'issue des événements. Cette compréhension souligne l'importance de la foi, de l'engagement et de la préparation humaine, tout en rappelant que la véritable force réside d</w:t>
      </w:r>
      <w:r>
        <w:rPr>
          <w:rFonts w:cstheme="minorHAnsi"/>
          <w:sz w:val="22"/>
        </w:rPr>
        <w:t>ans la confiance placée en Dieu</w:t>
      </w:r>
      <w:r w:rsidRPr="00030EC0">
        <w:rPr>
          <w:rFonts w:cstheme="minorHAnsi"/>
          <w:sz w:val="22"/>
        </w:rPr>
        <w:t>.</w:t>
      </w:r>
      <w:r w:rsidRPr="00030EC0">
        <w:rPr>
          <w:rStyle w:val="Appelnotedebasdep"/>
          <w:rFonts w:cstheme="minorHAnsi"/>
          <w:sz w:val="22"/>
        </w:rPr>
        <w:footnoteReference w:id="26"/>
      </w:r>
    </w:p>
    <w:p w14:paraId="5B3EDFC9" w14:textId="77777777" w:rsidR="004E28C5" w:rsidRDefault="004E28C5" w:rsidP="00583F35">
      <w:pPr>
        <w:jc w:val="both"/>
        <w:rPr>
          <w:rFonts w:cstheme="minorHAnsi"/>
          <w:sz w:val="22"/>
        </w:rPr>
      </w:pPr>
    </w:p>
    <w:p w14:paraId="67D6BE69" w14:textId="77777777" w:rsidR="00F12422" w:rsidRDefault="00F12422" w:rsidP="00583F35">
      <w:pPr>
        <w:jc w:val="both"/>
        <w:rPr>
          <w:rFonts w:cstheme="minorHAnsi"/>
          <w:sz w:val="22"/>
        </w:rPr>
      </w:pPr>
    </w:p>
    <w:p w14:paraId="08AA7873" w14:textId="694D3A82" w:rsidR="00745C48" w:rsidRDefault="00745C48" w:rsidP="00745C48">
      <w:pPr>
        <w:jc w:val="right"/>
        <w:rPr>
          <w:rFonts w:cstheme="minorHAnsi"/>
          <w:sz w:val="22"/>
        </w:rPr>
      </w:pPr>
      <w:proofErr w:type="spellStart"/>
      <w:r w:rsidRPr="00CA67E2">
        <w:rPr>
          <w:rFonts w:cs="KFGQPC Uthmanic Script HAFS"/>
          <w:color w:val="000000"/>
          <w:sz w:val="36"/>
          <w:szCs w:val="36"/>
          <w:shd w:val="clear" w:color="auto" w:fill="FFFFFF"/>
          <w:rtl/>
        </w:rPr>
        <w:t>إِذۡ</w:t>
      </w:r>
      <w:proofErr w:type="spellEnd"/>
      <w:r w:rsidRPr="00CA67E2">
        <w:rPr>
          <w:rFonts w:cs="KFGQPC Uthmanic Script HAFS"/>
          <w:color w:val="000000"/>
          <w:sz w:val="36"/>
          <w:szCs w:val="36"/>
          <w:shd w:val="clear" w:color="auto" w:fill="FFFFFF"/>
          <w:rtl/>
        </w:rPr>
        <w:t xml:space="preserve"> يُغَشِّيكُمُ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لنُّعَاسَ</w:t>
      </w:r>
      <w:proofErr w:type="spellEnd"/>
      <w:r w:rsidRPr="00CA67E2">
        <w:rPr>
          <w:rFonts w:cs="KFGQPC Uthmanic Script HAFS"/>
          <w:color w:val="000000"/>
          <w:sz w:val="36"/>
          <w:szCs w:val="36"/>
          <w:shd w:val="clear" w:color="auto" w:fill="FFFFFF"/>
          <w:rtl/>
        </w:rPr>
        <w:t xml:space="preserve"> أَمَنَةٗ </w:t>
      </w:r>
      <w:proofErr w:type="spellStart"/>
      <w:r w:rsidRPr="00CA67E2">
        <w:rPr>
          <w:rFonts w:cs="KFGQPC Uthmanic Script HAFS"/>
          <w:color w:val="000000"/>
          <w:sz w:val="36"/>
          <w:szCs w:val="36"/>
          <w:shd w:val="clear" w:color="auto" w:fill="FFFFFF"/>
          <w:rtl/>
        </w:rPr>
        <w:t>مِّنۡهُ</w:t>
      </w:r>
      <w:proofErr w:type="spellEnd"/>
      <w:r w:rsidRPr="00CA67E2">
        <w:rPr>
          <w:rFonts w:cs="KFGQPC Uthmanic Script HAFS"/>
          <w:color w:val="000000"/>
          <w:sz w:val="36"/>
          <w:szCs w:val="36"/>
          <w:shd w:val="clear" w:color="auto" w:fill="FFFFFF"/>
          <w:rtl/>
        </w:rPr>
        <w:t xml:space="preserve"> وَيُنَزِّلُ </w:t>
      </w:r>
      <w:proofErr w:type="spellStart"/>
      <w:r w:rsidRPr="00CA67E2">
        <w:rPr>
          <w:rFonts w:cs="KFGQPC Uthmanic Script HAFS"/>
          <w:color w:val="000000"/>
          <w:sz w:val="36"/>
          <w:szCs w:val="36"/>
          <w:shd w:val="clear" w:color="auto" w:fill="FFFFFF"/>
          <w:rtl/>
        </w:rPr>
        <w:t>عَلَيۡكُم</w:t>
      </w:r>
      <w:proofErr w:type="spellEnd"/>
      <w:r w:rsidRPr="00CA67E2">
        <w:rPr>
          <w:rFonts w:cs="KFGQPC Uthmanic Script HAFS"/>
          <w:color w:val="000000"/>
          <w:sz w:val="36"/>
          <w:szCs w:val="36"/>
          <w:shd w:val="clear" w:color="auto" w:fill="FFFFFF"/>
          <w:rtl/>
        </w:rPr>
        <w:t xml:space="preserve"> مِّنَ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لسَّمَآءِ</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مَآء</w:t>
      </w:r>
      <w:proofErr w:type="spellEnd"/>
      <w:r w:rsidRPr="00CA67E2">
        <w:rPr>
          <w:rFonts w:cs="KFGQPC Uthmanic Script HAFS"/>
          <w:color w:val="000000"/>
          <w:sz w:val="36"/>
          <w:szCs w:val="36"/>
          <w:shd w:val="clear" w:color="auto" w:fill="FFFFFF"/>
          <w:rtl/>
        </w:rPr>
        <w:t xml:space="preserve">ٗ لِّيُطَهِّرَكُم </w:t>
      </w:r>
      <w:proofErr w:type="spellStart"/>
      <w:r w:rsidRPr="00CA67E2">
        <w:rPr>
          <w:rFonts w:cs="KFGQPC Uthmanic Script HAFS"/>
          <w:color w:val="000000"/>
          <w:sz w:val="36"/>
          <w:szCs w:val="36"/>
          <w:shd w:val="clear" w:color="auto" w:fill="FFFFFF"/>
          <w:rtl/>
        </w:rPr>
        <w:t>بِهِ</w:t>
      </w:r>
      <w:r w:rsidRPr="00CA67E2">
        <w:rPr>
          <w:rFonts w:cs="KFGQPC Uthmanic Script HAFS" w:hint="cs"/>
          <w:color w:val="000000"/>
          <w:sz w:val="36"/>
          <w:szCs w:val="36"/>
          <w:shd w:val="clear" w:color="auto" w:fill="FFFFFF"/>
          <w:rtl/>
        </w:rPr>
        <w:t>ۦ</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وَيُذۡهِبَ</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عَنكُمۡ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رِجۡزَ</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لشَّيۡطَٰنِ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وَلِيَرۡبِطَ</w:t>
      </w:r>
      <w:proofErr w:type="spellEnd"/>
      <w:r w:rsidRPr="00CA67E2">
        <w:rPr>
          <w:rFonts w:cs="KFGQPC Uthmanic Script HAFS"/>
          <w:color w:val="000000"/>
          <w:sz w:val="36"/>
          <w:szCs w:val="36"/>
          <w:shd w:val="clear" w:color="auto" w:fill="FFFFFF"/>
          <w:rtl/>
        </w:rPr>
        <w:t xml:space="preserve"> عَلَىٰ </w:t>
      </w:r>
      <w:proofErr w:type="spellStart"/>
      <w:r w:rsidRPr="00CA67E2">
        <w:rPr>
          <w:rFonts w:cs="KFGQPC Uthmanic Script HAFS"/>
          <w:color w:val="000000"/>
          <w:sz w:val="36"/>
          <w:szCs w:val="36"/>
          <w:shd w:val="clear" w:color="auto" w:fill="FFFFFF"/>
          <w:rtl/>
        </w:rPr>
        <w:t>قُلُوبِكُمۡ</w:t>
      </w:r>
      <w:proofErr w:type="spellEnd"/>
      <w:r w:rsidRPr="00CA67E2">
        <w:rPr>
          <w:rFonts w:cs="KFGQPC Uthmanic Script HAFS"/>
          <w:color w:val="000000"/>
          <w:sz w:val="36"/>
          <w:szCs w:val="36"/>
          <w:shd w:val="clear" w:color="auto" w:fill="FFFFFF"/>
          <w:rtl/>
        </w:rPr>
        <w:t xml:space="preserve"> وَيُثَبِّتَ بِهِ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لۡأَقۡدَامَ</w:t>
      </w:r>
      <w:r w:rsidRPr="00CA67E2">
        <w:rPr>
          <w:rFonts w:cs="KFGQPC Uthmanic Script HAFS"/>
          <w:color w:val="000000"/>
          <w:sz w:val="36"/>
          <w:szCs w:val="36"/>
          <w:shd w:val="clear" w:color="auto" w:fill="FFFFFF"/>
          <w:rtl/>
        </w:rPr>
        <w:t>١١</w:t>
      </w:r>
    </w:p>
    <w:p w14:paraId="15036FC2" w14:textId="77777777" w:rsidR="00745C48" w:rsidRDefault="00745C48" w:rsidP="00583F35">
      <w:pPr>
        <w:jc w:val="both"/>
        <w:rPr>
          <w:rFonts w:cstheme="minorHAnsi"/>
          <w:sz w:val="22"/>
        </w:rPr>
      </w:pPr>
    </w:p>
    <w:p w14:paraId="49FAD6B6"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11- Et lorsqu’Il vous a couverts d’un léger sommeil comme d’une sécurité venant de Lui, du ciel Il a fait descendre sur vous de l’eau pour vous purifier, pour écarter de vous la souillure (les tentations) de Satan, renforcer vos cœurs et affermir vos pas.</w:t>
      </w:r>
    </w:p>
    <w:p w14:paraId="238332C9" w14:textId="77777777" w:rsidR="004E28C5" w:rsidRPr="00030EC0" w:rsidRDefault="004E28C5" w:rsidP="00583F35">
      <w:pPr>
        <w:jc w:val="both"/>
        <w:rPr>
          <w:rFonts w:cstheme="minorHAnsi"/>
          <w:sz w:val="22"/>
          <w:shd w:val="clear" w:color="auto" w:fill="FFFFFF"/>
        </w:rPr>
      </w:pPr>
    </w:p>
    <w:p w14:paraId="7B3FFDFE" w14:textId="77777777" w:rsidR="004E28C5" w:rsidRPr="00030EC0" w:rsidRDefault="004E28C5" w:rsidP="00583F35">
      <w:pPr>
        <w:jc w:val="both"/>
        <w:rPr>
          <w:rFonts w:cstheme="minorHAnsi"/>
          <w:sz w:val="22"/>
          <w:shd w:val="clear" w:color="auto" w:fill="FFFFFF"/>
        </w:rPr>
      </w:pPr>
      <w:r w:rsidRPr="00751017">
        <w:rPr>
          <w:rFonts w:cstheme="minorHAnsi"/>
          <w:sz w:val="22"/>
          <w:shd w:val="clear" w:color="auto" w:fill="FFFFFF"/>
        </w:rPr>
        <w:t xml:space="preserve">Lors de la bataille de Badr, les musulmans ont bénéficié d'un sommeil léger et réparateur, amplifié par la pluie qui est tombée juste avant l'affrontement. Dans un moment de fatigue et d'anxiété, cette averse a joué un rôle crucial en leur apportant un répit bienvenu. Bien que l'ennemi contrôlait les puits de Badr, les musulmans ont su tirer parti de l'eau de pluie qui s'était accumulée dans les fossés, leur permettant de se désaltérer et de se rafraîchir avant la bataille. Cet avantage, issu d'une intervention divine, a non seulement allégé leur fatigue physique, mais a également contribué à apaiser leur esprit, leur permettant </w:t>
      </w:r>
      <w:r w:rsidRPr="00751017">
        <w:rPr>
          <w:rFonts w:cstheme="minorHAnsi"/>
          <w:sz w:val="22"/>
          <w:shd w:val="clear" w:color="auto" w:fill="FFFFFF"/>
        </w:rPr>
        <w:lastRenderedPageBreak/>
        <w:t>de se concentrer sur l'importance et la gravité du combat à venir. L'eau, symbole de purification et de renouveau, a renforcé leur détermination à défendre leur foi et leur communauté. Cette situation souligne la manière dont, même dans des circonstances difficilement favorables, les bienfaits d'une aide divine peuvent se manifester de ma</w:t>
      </w:r>
      <w:r>
        <w:rPr>
          <w:rFonts w:cstheme="minorHAnsi"/>
          <w:sz w:val="22"/>
          <w:shd w:val="clear" w:color="auto" w:fill="FFFFFF"/>
        </w:rPr>
        <w:t>nière surprenante et rassurante</w:t>
      </w:r>
      <w:r w:rsidRPr="00030EC0">
        <w:rPr>
          <w:rFonts w:cstheme="minorHAnsi"/>
          <w:sz w:val="22"/>
          <w:shd w:val="clear" w:color="auto" w:fill="FFFFFF"/>
        </w:rPr>
        <w:t>.</w:t>
      </w:r>
      <w:r w:rsidRPr="00030EC0">
        <w:rPr>
          <w:rStyle w:val="Appelnotedebasdep"/>
          <w:rFonts w:cstheme="minorHAnsi"/>
          <w:sz w:val="22"/>
          <w:shd w:val="clear" w:color="auto" w:fill="FFFFFF"/>
        </w:rPr>
        <w:footnoteReference w:id="27"/>
      </w:r>
    </w:p>
    <w:p w14:paraId="60FFE338" w14:textId="77777777" w:rsidR="004E28C5" w:rsidRPr="00030EC0" w:rsidRDefault="004E28C5" w:rsidP="00583F35">
      <w:pPr>
        <w:jc w:val="both"/>
        <w:rPr>
          <w:rFonts w:cstheme="minorHAnsi"/>
          <w:sz w:val="22"/>
          <w:shd w:val="clear" w:color="auto" w:fill="FFFFFF"/>
        </w:rPr>
      </w:pPr>
    </w:p>
    <w:p w14:paraId="53BCD58D" w14:textId="77777777" w:rsidR="004E28C5" w:rsidRDefault="004E28C5" w:rsidP="00583F35">
      <w:pPr>
        <w:jc w:val="both"/>
        <w:rPr>
          <w:rFonts w:cstheme="minorHAnsi"/>
          <w:sz w:val="22"/>
          <w:shd w:val="clear" w:color="auto" w:fill="FFFFFF"/>
        </w:rPr>
      </w:pPr>
    </w:p>
    <w:p w14:paraId="3F58558E" w14:textId="77777777" w:rsidR="00745C48" w:rsidRDefault="00745C48" w:rsidP="00583F35">
      <w:pPr>
        <w:jc w:val="both"/>
        <w:rPr>
          <w:rFonts w:cstheme="minorHAnsi"/>
          <w:sz w:val="22"/>
          <w:shd w:val="clear" w:color="auto" w:fill="FFFFFF"/>
        </w:rPr>
      </w:pPr>
    </w:p>
    <w:p w14:paraId="66720690" w14:textId="4168A02E" w:rsidR="00745C48" w:rsidRDefault="00745C48" w:rsidP="00745C48">
      <w:pPr>
        <w:jc w:val="right"/>
        <w:rPr>
          <w:rFonts w:cstheme="minorHAnsi"/>
          <w:sz w:val="22"/>
          <w:shd w:val="clear" w:color="auto" w:fill="FFFFFF"/>
        </w:rPr>
      </w:pPr>
      <w:proofErr w:type="spellStart"/>
      <w:r w:rsidRPr="00CA67E2">
        <w:rPr>
          <w:rFonts w:cs="KFGQPC Uthmanic Script HAFS"/>
          <w:color w:val="000000"/>
          <w:sz w:val="36"/>
          <w:szCs w:val="36"/>
          <w:shd w:val="clear" w:color="auto" w:fill="FFFFFF"/>
          <w:rtl/>
        </w:rPr>
        <w:t>إِذۡ</w:t>
      </w:r>
      <w:proofErr w:type="spellEnd"/>
      <w:r w:rsidRPr="00CA67E2">
        <w:rPr>
          <w:rFonts w:cs="KFGQPC Uthmanic Script HAFS"/>
          <w:color w:val="000000"/>
          <w:sz w:val="36"/>
          <w:szCs w:val="36"/>
          <w:shd w:val="clear" w:color="auto" w:fill="FFFFFF"/>
          <w:rtl/>
        </w:rPr>
        <w:t xml:space="preserve"> يُوحِي رَبُّكَ إِلَى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لۡمَلَٰٓئِكَةِ</w:t>
      </w:r>
      <w:proofErr w:type="spellEnd"/>
      <w:r w:rsidRPr="00CA67E2">
        <w:rPr>
          <w:rFonts w:cs="KFGQPC Uthmanic Script HAFS"/>
          <w:color w:val="000000"/>
          <w:sz w:val="36"/>
          <w:szCs w:val="36"/>
          <w:shd w:val="clear" w:color="auto" w:fill="FFFFFF"/>
          <w:rtl/>
        </w:rPr>
        <w:t xml:space="preserve"> أَنِّي </w:t>
      </w:r>
      <w:proofErr w:type="spellStart"/>
      <w:r w:rsidRPr="00CA67E2">
        <w:rPr>
          <w:rFonts w:cs="KFGQPC Uthmanic Script HAFS"/>
          <w:color w:val="000000"/>
          <w:sz w:val="36"/>
          <w:szCs w:val="36"/>
          <w:shd w:val="clear" w:color="auto" w:fill="FFFFFF"/>
          <w:rtl/>
        </w:rPr>
        <w:t>مَعَكُمۡ</w:t>
      </w:r>
      <w:proofErr w:type="spellEnd"/>
      <w:r w:rsidRPr="00CA67E2">
        <w:rPr>
          <w:rFonts w:cs="KFGQPC Uthmanic Script HAFS"/>
          <w:color w:val="000000"/>
          <w:sz w:val="36"/>
          <w:szCs w:val="36"/>
          <w:shd w:val="clear" w:color="auto" w:fill="FFFFFF"/>
          <w:rtl/>
        </w:rPr>
        <w:t xml:space="preserve"> فَثَبِّتُواْ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ءَامَنُواْۚ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سَأُلۡقِي</w:t>
      </w:r>
      <w:proofErr w:type="spellEnd"/>
      <w:r w:rsidRPr="00CA67E2">
        <w:rPr>
          <w:rFonts w:cs="KFGQPC Uthmanic Script HAFS"/>
          <w:color w:val="000000"/>
          <w:sz w:val="36"/>
          <w:szCs w:val="36"/>
          <w:shd w:val="clear" w:color="auto" w:fill="FFFFFF"/>
          <w:rtl/>
        </w:rPr>
        <w:t xml:space="preserve"> فِي قُلُوبِ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كَفَرُواْ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لرُّعۡبَ</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ضۡرِبُواْ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فَوۡقَ</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لۡأَعۡنَاقِ</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ضۡرِبُواْ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مِنۡهُمۡ</w:t>
      </w:r>
      <w:proofErr w:type="spellEnd"/>
      <w:r w:rsidRPr="00CA67E2">
        <w:rPr>
          <w:rFonts w:cs="KFGQPC Uthmanic Script HAFS"/>
          <w:color w:val="000000"/>
          <w:sz w:val="36"/>
          <w:szCs w:val="36"/>
          <w:shd w:val="clear" w:color="auto" w:fill="FFFFFF"/>
          <w:rtl/>
        </w:rPr>
        <w:t xml:space="preserve"> كُلَّ بَنَانٖ١٢</w:t>
      </w:r>
    </w:p>
    <w:p w14:paraId="2B111383" w14:textId="77777777" w:rsidR="00745C48" w:rsidRDefault="00745C48" w:rsidP="00583F35">
      <w:pPr>
        <w:jc w:val="both"/>
        <w:rPr>
          <w:rFonts w:cstheme="minorHAnsi"/>
          <w:sz w:val="22"/>
          <w:shd w:val="clear" w:color="auto" w:fill="FFFFFF"/>
        </w:rPr>
      </w:pPr>
    </w:p>
    <w:p w14:paraId="5DD3D3B5"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12- [Rappelle-toi] lorsque ton Seigneur révélait aux anges : « Je suis avec vous. Affermissez [les cœurs de] ceux qui croient [en Allah et, qui sont pieux et vertueux]. Je vais jeter l’effroi dans les cœurs des impies [pervertisseurs obstinés]. Frappez [ceux-ci] au-dessus du cou ; frappez-leur tous les doigts ».</w:t>
      </w:r>
    </w:p>
    <w:p w14:paraId="16A6328C" w14:textId="77777777" w:rsidR="004E28C5" w:rsidRPr="00030EC0" w:rsidRDefault="004E28C5" w:rsidP="00583F35">
      <w:pPr>
        <w:jc w:val="both"/>
        <w:rPr>
          <w:rFonts w:cstheme="minorHAnsi"/>
          <w:color w:val="000000"/>
          <w:sz w:val="22"/>
          <w:shd w:val="clear" w:color="auto" w:fill="FFFFFF"/>
        </w:rPr>
      </w:pPr>
    </w:p>
    <w:p w14:paraId="00EDD51E" w14:textId="438D61C8" w:rsidR="004E28C5" w:rsidRPr="00751017" w:rsidRDefault="004E28C5" w:rsidP="00583F35">
      <w:pPr>
        <w:jc w:val="both"/>
        <w:rPr>
          <w:rFonts w:cstheme="minorHAnsi"/>
          <w:sz w:val="22"/>
        </w:rPr>
      </w:pPr>
      <w:r w:rsidRPr="00751017">
        <w:rPr>
          <w:rFonts w:cstheme="minorHAnsi"/>
          <w:sz w:val="22"/>
        </w:rPr>
        <w:t>1-</w:t>
      </w:r>
      <w:r w:rsidR="001E76B0">
        <w:rPr>
          <w:rFonts w:cstheme="minorHAnsi"/>
          <w:sz w:val="22"/>
        </w:rPr>
        <w:t> </w:t>
      </w:r>
      <w:r w:rsidRPr="00751017">
        <w:rPr>
          <w:rFonts w:cstheme="minorHAnsi"/>
          <w:sz w:val="22"/>
        </w:rPr>
        <w:t>Ce verset évoque un phénomène singulier sur le champ de bataille de Badr. Bien que l'armée des Quraychites fût numériquement supérieure, la peur et la confusion s'étaient emparées de leurs cœurs, alimentées par la conviction que les musulmans ne ressemblaient pas à des combattants ordinaires. Cette terreur qui s'est installée parmi les ennemis représente une forme de victoire divine, témoignage du soutien que Dieu a accordé à Ses fidèles dans un moment décisif.</w:t>
      </w:r>
    </w:p>
    <w:p w14:paraId="3F15927A" w14:textId="3D3903DA" w:rsidR="004E28C5" w:rsidRDefault="004E28C5" w:rsidP="00583F35">
      <w:pPr>
        <w:jc w:val="both"/>
        <w:rPr>
          <w:rFonts w:cstheme="minorHAnsi"/>
          <w:sz w:val="22"/>
        </w:rPr>
      </w:pPr>
      <w:r w:rsidRPr="00751017">
        <w:rPr>
          <w:rFonts w:cstheme="minorHAnsi"/>
          <w:sz w:val="22"/>
        </w:rPr>
        <w:t>2-</w:t>
      </w:r>
      <w:r w:rsidR="001E76B0">
        <w:rPr>
          <w:rFonts w:cstheme="minorHAnsi"/>
          <w:sz w:val="22"/>
        </w:rPr>
        <w:t> </w:t>
      </w:r>
      <w:r w:rsidRPr="00751017">
        <w:rPr>
          <w:rFonts w:cstheme="minorHAnsi"/>
          <w:sz w:val="22"/>
        </w:rPr>
        <w:t>Ce verset peut être interprété de deux manières. Premièrement, il s'adresse aux musulmans en leur commandant de frapper l'ennemi avec précision, ciblant la tête, les mains et les pieds. Dans ce contexte, cela souligne l'importance de la stratégie et de la détermination sur le champ de bataille. D'autre part, il pourrait également être interprété comme une instruction destinée aux anges, suggérant que ceux-ci, en instillant la peur dans le cœur des mécréants, affaibliraient leurs membres et les inciteraient à se soumettre. Cependant, l'interprétation la plus évidente et la plus pertinente semble être celle qui s'adresse aux musulmans, soulignant ainsi leur rôle actif dans le combat et leur responsabilité da</w:t>
      </w:r>
      <w:r>
        <w:rPr>
          <w:rFonts w:cstheme="minorHAnsi"/>
          <w:sz w:val="22"/>
        </w:rPr>
        <w:t>ns la lutte contre l'injustice</w:t>
      </w:r>
      <w:r w:rsidRPr="00030EC0">
        <w:rPr>
          <w:rFonts w:cstheme="minorHAnsi"/>
          <w:sz w:val="22"/>
        </w:rPr>
        <w:t>.</w:t>
      </w:r>
      <w:r w:rsidRPr="00030EC0">
        <w:rPr>
          <w:rStyle w:val="Appelnotedebasdep"/>
          <w:rFonts w:cstheme="minorHAnsi"/>
          <w:sz w:val="22"/>
        </w:rPr>
        <w:footnoteReference w:id="28"/>
      </w:r>
    </w:p>
    <w:p w14:paraId="39A11D1A" w14:textId="77777777" w:rsidR="00813E2D" w:rsidRDefault="00813E2D" w:rsidP="00583F35">
      <w:pPr>
        <w:jc w:val="both"/>
        <w:rPr>
          <w:rFonts w:cstheme="minorHAnsi"/>
          <w:sz w:val="22"/>
        </w:rPr>
      </w:pPr>
    </w:p>
    <w:p w14:paraId="5F1ADD8C" w14:textId="77777777" w:rsidR="00745C48" w:rsidRDefault="00745C48" w:rsidP="00583F35">
      <w:pPr>
        <w:jc w:val="both"/>
        <w:rPr>
          <w:rFonts w:cstheme="minorHAnsi"/>
          <w:sz w:val="22"/>
        </w:rPr>
      </w:pPr>
    </w:p>
    <w:p w14:paraId="64297FA8" w14:textId="77777777" w:rsidR="00745C48" w:rsidRDefault="00745C48" w:rsidP="00583F35">
      <w:pPr>
        <w:jc w:val="both"/>
        <w:rPr>
          <w:rFonts w:cstheme="minorHAnsi"/>
          <w:sz w:val="22"/>
        </w:rPr>
      </w:pPr>
    </w:p>
    <w:p w14:paraId="29843048" w14:textId="77777777" w:rsidR="00745C48" w:rsidRDefault="00745C48" w:rsidP="00583F35">
      <w:pPr>
        <w:jc w:val="both"/>
        <w:rPr>
          <w:rFonts w:cstheme="minorHAnsi"/>
          <w:sz w:val="22"/>
        </w:rPr>
      </w:pPr>
    </w:p>
    <w:p w14:paraId="74EFF269" w14:textId="2C8BE9E6" w:rsidR="00745C48" w:rsidRDefault="00745C48" w:rsidP="00745C48">
      <w:pPr>
        <w:jc w:val="right"/>
        <w:rPr>
          <w:rFonts w:cstheme="minorHAnsi"/>
          <w:sz w:val="22"/>
        </w:rPr>
      </w:pPr>
      <w:r w:rsidRPr="00CA67E2">
        <w:rPr>
          <w:rFonts w:cs="KFGQPC Uthmanic Script HAFS"/>
          <w:color w:val="000000"/>
          <w:sz w:val="36"/>
          <w:szCs w:val="36"/>
          <w:shd w:val="clear" w:color="auto" w:fill="FFFFFF"/>
          <w:rtl/>
        </w:rPr>
        <w:lastRenderedPageBreak/>
        <w:t xml:space="preserve">ذَٰلِكَ </w:t>
      </w:r>
      <w:proofErr w:type="spellStart"/>
      <w:r w:rsidRPr="00CA67E2">
        <w:rPr>
          <w:rFonts w:cs="KFGQPC Uthmanic Script HAFS"/>
          <w:color w:val="000000"/>
          <w:sz w:val="36"/>
          <w:szCs w:val="36"/>
          <w:shd w:val="clear" w:color="auto" w:fill="FFFFFF"/>
          <w:rtl/>
        </w:rPr>
        <w:t>بِأَنَّهُمۡ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شَآقُّواْ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وَرَسُولَهُ</w:t>
      </w:r>
      <w:r w:rsidRPr="00CA67E2">
        <w:rPr>
          <w:rFonts w:cs="KFGQPC Uthmanic Script HAFS" w:hint="cs"/>
          <w:color w:val="000000"/>
          <w:sz w:val="36"/>
          <w:szCs w:val="36"/>
          <w:shd w:val="clear" w:color="auto" w:fill="FFFFFF"/>
          <w:rtl/>
        </w:rPr>
        <w:t>ۥۚ</w:t>
      </w:r>
      <w:proofErr w:type="spellEnd"/>
      <w:r w:rsidRPr="00CA67E2">
        <w:rPr>
          <w:rFonts w:cs="KFGQPC Uthmanic Script HAFS"/>
          <w:color w:val="000000"/>
          <w:sz w:val="36"/>
          <w:szCs w:val="36"/>
          <w:shd w:val="clear" w:color="auto" w:fill="FFFFFF"/>
          <w:rtl/>
        </w:rPr>
        <w:t xml:space="preserve"> وَمَن يُشَا</w:t>
      </w:r>
      <w:r w:rsidRPr="00CA67E2">
        <w:rPr>
          <w:rFonts w:cs="KFGQPC Uthmanic Script HAFS" w:hint="eastAsia"/>
          <w:color w:val="000000"/>
          <w:sz w:val="36"/>
          <w:szCs w:val="36"/>
          <w:shd w:val="clear" w:color="auto" w:fill="FFFFFF"/>
          <w:rtl/>
        </w:rPr>
        <w:t>قِقِ</w:t>
      </w:r>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وَرَسُولَهُ</w:t>
      </w:r>
      <w:r w:rsidRPr="00CA67E2">
        <w:rPr>
          <w:rFonts w:cs="KFGQPC Uthmanic Script HAFS" w:hint="cs"/>
          <w:color w:val="000000"/>
          <w:sz w:val="36"/>
          <w:szCs w:val="36"/>
          <w:shd w:val="clear" w:color="auto" w:fill="FFFFFF"/>
          <w:rtl/>
        </w:rPr>
        <w:t>ۥ</w:t>
      </w:r>
      <w:proofErr w:type="spellEnd"/>
      <w:r w:rsidRPr="00CA67E2">
        <w:rPr>
          <w:rFonts w:cs="KFGQPC Uthmanic Script HAFS"/>
          <w:color w:val="000000"/>
          <w:sz w:val="36"/>
          <w:szCs w:val="36"/>
          <w:shd w:val="clear" w:color="auto" w:fill="FFFFFF"/>
          <w:rtl/>
        </w:rPr>
        <w:t xml:space="preserve"> فَإِنَّ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شَدِيدُ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لۡعِقَابِ</w:t>
      </w:r>
      <w:r w:rsidRPr="00CA67E2">
        <w:rPr>
          <w:rFonts w:cs="KFGQPC Uthmanic Script HAFS"/>
          <w:color w:val="000000"/>
          <w:sz w:val="36"/>
          <w:szCs w:val="36"/>
          <w:shd w:val="clear" w:color="auto" w:fill="FFFFFF"/>
          <w:rtl/>
        </w:rPr>
        <w:t xml:space="preserve">١٣ </w:t>
      </w:r>
      <w:proofErr w:type="spellStart"/>
      <w:r w:rsidRPr="00CA67E2">
        <w:rPr>
          <w:rFonts w:cs="KFGQPC Uthmanic Script HAFS"/>
          <w:color w:val="000000"/>
          <w:sz w:val="36"/>
          <w:szCs w:val="36"/>
          <w:shd w:val="clear" w:color="auto" w:fill="FFFFFF"/>
          <w:rtl/>
        </w:rPr>
        <w:t>ذَٰلِكُمۡ</w:t>
      </w:r>
      <w:proofErr w:type="spellEnd"/>
      <w:r w:rsidRPr="00CA67E2">
        <w:rPr>
          <w:rFonts w:cs="KFGQPC Uthmanic Script HAFS"/>
          <w:color w:val="000000"/>
          <w:sz w:val="36"/>
          <w:szCs w:val="36"/>
          <w:shd w:val="clear" w:color="auto" w:fill="FFFFFF"/>
          <w:rtl/>
        </w:rPr>
        <w:t xml:space="preserve"> فَذُوقُوهُ وَأَنَّ </w:t>
      </w:r>
      <w:proofErr w:type="spellStart"/>
      <w:r w:rsidRPr="00CA67E2">
        <w:rPr>
          <w:rFonts w:cs="KFGQPC Uthmanic Script HAFS"/>
          <w:color w:val="000000"/>
          <w:sz w:val="36"/>
          <w:szCs w:val="36"/>
          <w:shd w:val="clear" w:color="auto" w:fill="FFFFFF"/>
          <w:rtl/>
        </w:rPr>
        <w:t>لِلۡكَٰفِرِينَ</w:t>
      </w:r>
      <w:proofErr w:type="spellEnd"/>
      <w:r w:rsidRPr="00CA67E2">
        <w:rPr>
          <w:rFonts w:cs="KFGQPC Uthmanic Script HAFS"/>
          <w:color w:val="000000"/>
          <w:sz w:val="36"/>
          <w:szCs w:val="36"/>
          <w:shd w:val="clear" w:color="auto" w:fill="FFFFFF"/>
          <w:rtl/>
        </w:rPr>
        <w:t xml:space="preserve"> عَذَابَ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لنَّارِ</w:t>
      </w:r>
      <w:r w:rsidRPr="00CA67E2">
        <w:rPr>
          <w:rFonts w:cs="KFGQPC Uthmanic Script HAFS"/>
          <w:color w:val="000000"/>
          <w:sz w:val="36"/>
          <w:szCs w:val="36"/>
          <w:shd w:val="clear" w:color="auto" w:fill="FFFFFF"/>
          <w:rtl/>
        </w:rPr>
        <w:t>١٤</w:t>
      </w:r>
    </w:p>
    <w:p w14:paraId="74E63806" w14:textId="77777777" w:rsidR="004E28C5" w:rsidRDefault="004E28C5" w:rsidP="00583F35">
      <w:pPr>
        <w:jc w:val="both"/>
        <w:rPr>
          <w:rFonts w:cstheme="minorHAnsi"/>
          <w:sz w:val="22"/>
        </w:rPr>
      </w:pPr>
    </w:p>
    <w:p w14:paraId="2197CE5B"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13- Cela parce qu’ils (les impies hostiles) se sont opposés à Dieu et à Son prophète [et sont vraiment devenus corrompus et pervertisseurs]. Allah est très sévère dans [Sa] punition [corrective] envers quiconque s’oppose à Allah et à Son prophète.</w:t>
      </w:r>
    </w:p>
    <w:p w14:paraId="25756282"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14- Voilà (votre sort) ; goûtez-le donc ! Et aux mécréants le châtiment du Feu (sera réservé).</w:t>
      </w:r>
    </w:p>
    <w:p w14:paraId="3BA390E6" w14:textId="77777777" w:rsidR="004E28C5" w:rsidRPr="00030EC0" w:rsidRDefault="004E28C5" w:rsidP="00583F35">
      <w:pPr>
        <w:jc w:val="both"/>
        <w:rPr>
          <w:rFonts w:cstheme="minorHAnsi"/>
          <w:sz w:val="22"/>
        </w:rPr>
      </w:pPr>
    </w:p>
    <w:p w14:paraId="0CFA8C1E" w14:textId="4C6DCC77" w:rsidR="004E28C5" w:rsidRPr="00030EC0" w:rsidRDefault="004E28C5" w:rsidP="00583F35">
      <w:pPr>
        <w:jc w:val="both"/>
        <w:rPr>
          <w:rFonts w:cstheme="minorHAnsi"/>
          <w:sz w:val="22"/>
        </w:rPr>
      </w:pPr>
      <w:r w:rsidRPr="00380FEC">
        <w:rPr>
          <w:rFonts w:cstheme="minorHAnsi"/>
          <w:sz w:val="22"/>
        </w:rPr>
        <w:t>Ces versets illustrent le principe fondamental de la loi d'action et de réaction qui régit la vie humaine. Cela signifie que quiconque choisit de couper les liens avec Dieu et le Prophète</w:t>
      </w:r>
      <w:r w:rsidR="00EC5DA7">
        <w:rPr>
          <w:rFonts w:cstheme="minorHAnsi"/>
          <w:sz w:val="22"/>
        </w:rPr>
        <w:t xml:space="preserve"> (s)</w:t>
      </w:r>
      <w:r w:rsidRPr="00380FEC">
        <w:rPr>
          <w:rFonts w:cstheme="minorHAnsi"/>
          <w:sz w:val="22"/>
        </w:rPr>
        <w:t>, et qui se positionne en adversité envers eux, s'expose inévitablement à la colère et à la punition divine. Cette rupture relationnelle est perçue non seulement comme une offense spirituelle, mais aussi comme un acte ayant des conséquences directes sur le bien-être de l'individu. En agissant ainsi, la personne en question ne peut échapper aux résultats de ses choix. Elle fera face aux répercussions de ses actes, qui se manifesteront sous forme de troubles, de souffrances ou d'autres formes de désastre dans sa vie. Les versets rappellent ainsi que chaque action a des conséquences, et que le chemin de la rébellion contre la divinité ne mène qu'à</w:t>
      </w:r>
      <w:r>
        <w:rPr>
          <w:rFonts w:cstheme="minorHAnsi"/>
          <w:sz w:val="22"/>
        </w:rPr>
        <w:t xml:space="preserve"> l'isolement et à la désolation</w:t>
      </w:r>
      <w:r w:rsidRPr="00030EC0">
        <w:rPr>
          <w:rFonts w:cstheme="minorHAnsi"/>
          <w:sz w:val="22"/>
        </w:rPr>
        <w:t>.</w:t>
      </w:r>
      <w:r w:rsidRPr="00030EC0">
        <w:rPr>
          <w:rStyle w:val="Appelnotedebasdep"/>
          <w:rFonts w:cstheme="minorHAnsi"/>
          <w:sz w:val="22"/>
        </w:rPr>
        <w:footnoteReference w:id="29"/>
      </w:r>
    </w:p>
    <w:p w14:paraId="02DE1619" w14:textId="77777777" w:rsidR="004E28C5" w:rsidRDefault="004E28C5" w:rsidP="00583F35">
      <w:pPr>
        <w:jc w:val="both"/>
        <w:rPr>
          <w:rFonts w:cstheme="minorHAnsi"/>
          <w:sz w:val="22"/>
        </w:rPr>
      </w:pPr>
    </w:p>
    <w:p w14:paraId="6BB4D7BD" w14:textId="77777777" w:rsidR="00745C48" w:rsidRDefault="00745C48" w:rsidP="00583F35">
      <w:pPr>
        <w:jc w:val="both"/>
        <w:rPr>
          <w:rFonts w:cstheme="minorHAnsi"/>
          <w:sz w:val="22"/>
        </w:rPr>
      </w:pPr>
    </w:p>
    <w:p w14:paraId="13AADBEF" w14:textId="77777777" w:rsidR="00745C48" w:rsidRDefault="00745C48" w:rsidP="00583F35">
      <w:pPr>
        <w:jc w:val="both"/>
        <w:rPr>
          <w:rFonts w:cstheme="minorHAnsi"/>
          <w:sz w:val="22"/>
        </w:rPr>
      </w:pPr>
    </w:p>
    <w:p w14:paraId="2C69BD03" w14:textId="024323EE" w:rsidR="00745C48" w:rsidRDefault="00745C48" w:rsidP="00745C48">
      <w:pPr>
        <w:jc w:val="right"/>
        <w:rPr>
          <w:rFonts w:cstheme="minorHAnsi"/>
          <w:sz w:val="22"/>
        </w:rPr>
      </w:pPr>
      <w:proofErr w:type="spellStart"/>
      <w:r w:rsidRPr="00CA67E2">
        <w:rPr>
          <w:rFonts w:cs="KFGQPC Uthmanic Script HAFS"/>
          <w:color w:val="000000"/>
          <w:sz w:val="36"/>
          <w:szCs w:val="36"/>
          <w:shd w:val="clear" w:color="auto" w:fill="FFFFFF"/>
          <w:rtl/>
        </w:rPr>
        <w:t>يَٰٓأَيُّهَا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ءَامَنُوٓاْ</w:t>
      </w:r>
      <w:proofErr w:type="spellEnd"/>
      <w:r w:rsidRPr="00CA67E2">
        <w:rPr>
          <w:rFonts w:cs="KFGQPC Uthmanic Script HAFS"/>
          <w:color w:val="000000"/>
          <w:sz w:val="36"/>
          <w:szCs w:val="36"/>
          <w:shd w:val="clear" w:color="auto" w:fill="FFFFFF"/>
          <w:rtl/>
        </w:rPr>
        <w:t xml:space="preserve"> إِذَا لَقِيتُمُ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كَفَرُواْ </w:t>
      </w:r>
      <w:proofErr w:type="spellStart"/>
      <w:r w:rsidRPr="00CA67E2">
        <w:rPr>
          <w:rFonts w:cs="KFGQPC Uthmanic Script HAFS"/>
          <w:color w:val="000000"/>
          <w:sz w:val="36"/>
          <w:szCs w:val="36"/>
          <w:shd w:val="clear" w:color="auto" w:fill="FFFFFF"/>
          <w:rtl/>
        </w:rPr>
        <w:t>زَحۡفٗا</w:t>
      </w:r>
      <w:proofErr w:type="spellEnd"/>
      <w:r w:rsidRPr="00CA67E2">
        <w:rPr>
          <w:rFonts w:cs="KFGQPC Uthmanic Script HAFS"/>
          <w:color w:val="000000"/>
          <w:sz w:val="36"/>
          <w:szCs w:val="36"/>
          <w:shd w:val="clear" w:color="auto" w:fill="FFFFFF"/>
          <w:rtl/>
        </w:rPr>
        <w:t xml:space="preserve"> فَلَا تُوَلُّوهُمُ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لۡأَدۡبَارَ</w:t>
      </w:r>
      <w:r w:rsidRPr="00CA67E2">
        <w:rPr>
          <w:rFonts w:cs="KFGQPC Uthmanic Script HAFS"/>
          <w:color w:val="000000"/>
          <w:sz w:val="36"/>
          <w:szCs w:val="36"/>
          <w:shd w:val="clear" w:color="auto" w:fill="FFFFFF"/>
          <w:rtl/>
        </w:rPr>
        <w:t xml:space="preserve">١٥ وَمَن </w:t>
      </w:r>
      <w:proofErr w:type="spellStart"/>
      <w:r w:rsidRPr="00CA67E2">
        <w:rPr>
          <w:rFonts w:cs="KFGQPC Uthmanic Script HAFS"/>
          <w:color w:val="000000"/>
          <w:sz w:val="36"/>
          <w:szCs w:val="36"/>
          <w:shd w:val="clear" w:color="auto" w:fill="FFFFFF"/>
          <w:rtl/>
        </w:rPr>
        <w:t>يُوَلِّهِمۡ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يَوۡمَئِذ</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دُبُرَهُ</w:t>
      </w:r>
      <w:r w:rsidRPr="00CA67E2">
        <w:rPr>
          <w:rFonts w:cs="KFGQPC Uthmanic Script HAFS" w:hint="cs"/>
          <w:color w:val="000000"/>
          <w:sz w:val="36"/>
          <w:szCs w:val="36"/>
          <w:shd w:val="clear" w:color="auto" w:fill="FFFFFF"/>
          <w:rtl/>
        </w:rPr>
        <w:t>ۥٓ</w:t>
      </w:r>
      <w:proofErr w:type="spellEnd"/>
      <w:r w:rsidRPr="00CA67E2">
        <w:rPr>
          <w:rFonts w:cs="KFGQPC Uthmanic Script HAFS"/>
          <w:color w:val="000000"/>
          <w:sz w:val="36"/>
          <w:szCs w:val="36"/>
          <w:shd w:val="clear" w:color="auto" w:fill="FFFFFF"/>
          <w:rtl/>
        </w:rPr>
        <w:t xml:space="preserve"> إِلَّا </w:t>
      </w:r>
      <w:proofErr w:type="spellStart"/>
      <w:r w:rsidRPr="00CA67E2">
        <w:rPr>
          <w:rFonts w:cs="KFGQPC Uthmanic Script HAFS"/>
          <w:color w:val="000000"/>
          <w:sz w:val="36"/>
          <w:szCs w:val="36"/>
          <w:shd w:val="clear" w:color="auto" w:fill="FFFFFF"/>
          <w:rtl/>
        </w:rPr>
        <w:t>مُتَحَرِّفٗا</w:t>
      </w:r>
      <w:proofErr w:type="spellEnd"/>
      <w:r w:rsidRPr="00CA67E2">
        <w:rPr>
          <w:rFonts w:cs="KFGQPC Uthmanic Script HAFS"/>
          <w:color w:val="000000"/>
          <w:sz w:val="36"/>
          <w:szCs w:val="36"/>
          <w:shd w:val="clear" w:color="auto" w:fill="FFFFFF"/>
          <w:rtl/>
        </w:rPr>
        <w:t xml:space="preserve"> لِّقِتَالٍ </w:t>
      </w:r>
      <w:proofErr w:type="spellStart"/>
      <w:r w:rsidRPr="00CA67E2">
        <w:rPr>
          <w:rFonts w:cs="KFGQPC Uthmanic Script HAFS"/>
          <w:color w:val="000000"/>
          <w:sz w:val="36"/>
          <w:szCs w:val="36"/>
          <w:shd w:val="clear" w:color="auto" w:fill="FFFFFF"/>
          <w:rtl/>
        </w:rPr>
        <w:t>أَوۡ</w:t>
      </w:r>
      <w:proofErr w:type="spellEnd"/>
      <w:r w:rsidRPr="00CA67E2">
        <w:rPr>
          <w:rFonts w:cs="KFGQPC Uthmanic Script HAFS"/>
          <w:color w:val="000000"/>
          <w:sz w:val="36"/>
          <w:szCs w:val="36"/>
          <w:shd w:val="clear" w:color="auto" w:fill="FFFFFF"/>
          <w:rtl/>
        </w:rPr>
        <w:t xml:space="preserve"> مُتَحَيِّزًا إِلَىٰ فِئَةٖ </w:t>
      </w:r>
      <w:proofErr w:type="spellStart"/>
      <w:r w:rsidRPr="00CA67E2">
        <w:rPr>
          <w:rFonts w:cs="KFGQPC Uthmanic Script HAFS"/>
          <w:color w:val="000000"/>
          <w:sz w:val="36"/>
          <w:szCs w:val="36"/>
          <w:shd w:val="clear" w:color="auto" w:fill="FFFFFF"/>
          <w:rtl/>
        </w:rPr>
        <w:t>فَقَدۡ</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بَآءَ</w:t>
      </w:r>
      <w:proofErr w:type="spellEnd"/>
      <w:r w:rsidRPr="00CA67E2">
        <w:rPr>
          <w:rFonts w:cs="KFGQPC Uthmanic Script HAFS"/>
          <w:color w:val="000000"/>
          <w:sz w:val="36"/>
          <w:szCs w:val="36"/>
          <w:shd w:val="clear" w:color="auto" w:fill="FFFFFF"/>
          <w:rtl/>
        </w:rPr>
        <w:t xml:space="preserve"> بِغَضَبٖ مِّنَ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وَمَأۡوَىٰهُ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جَهَنَّمُۖ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وَبِئۡسَ</w:t>
      </w:r>
      <w:proofErr w:type="spellEnd"/>
      <w:r w:rsidRPr="00CA67E2">
        <w:rPr>
          <w:rFonts w:cs="KFGQPC Uthmanic Script HAFS"/>
          <w:color w:val="000000"/>
          <w:sz w:val="36"/>
          <w:szCs w:val="36"/>
          <w:shd w:val="clear" w:color="auto" w:fill="FFFFFF"/>
          <w:rtl/>
        </w:rPr>
        <w:t xml:space="preserve">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لۡمَصِيرُ</w:t>
      </w:r>
      <w:r w:rsidRPr="00CA67E2">
        <w:rPr>
          <w:rFonts w:cs="KFGQPC Uthmanic Script HAFS"/>
          <w:color w:val="000000"/>
          <w:sz w:val="36"/>
          <w:szCs w:val="36"/>
          <w:shd w:val="clear" w:color="auto" w:fill="FFFFFF"/>
          <w:rtl/>
        </w:rPr>
        <w:t>١٦</w:t>
      </w:r>
    </w:p>
    <w:p w14:paraId="1D025D3B" w14:textId="77777777" w:rsidR="00153C54" w:rsidRDefault="00153C54" w:rsidP="00583F35">
      <w:pPr>
        <w:jc w:val="both"/>
        <w:rPr>
          <w:rFonts w:cstheme="minorHAnsi"/>
          <w:sz w:val="22"/>
        </w:rPr>
      </w:pPr>
    </w:p>
    <w:p w14:paraId="12237F46"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15- Ô vous qui croyez quand vous rencontrez (l’armée) des mécréants en marche, ne leur tournez point le dos.</w:t>
      </w:r>
    </w:p>
    <w:p w14:paraId="0C92DF5E" w14:textId="77777777"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16- Quiconque, ce jour-là, leur tourne le dos, ‒ à moins que ce soit par tactique de combat, ou pour rallier un autre groupe, ‒ celui-là encourt la colère d’Allah et son refuge sera l’Enfer. Et quelle mauvaise destination !</w:t>
      </w:r>
    </w:p>
    <w:p w14:paraId="798FCA86" w14:textId="77777777" w:rsidR="004E28C5" w:rsidRDefault="004E28C5" w:rsidP="00583F35">
      <w:pPr>
        <w:jc w:val="both"/>
        <w:rPr>
          <w:rFonts w:cstheme="minorHAnsi"/>
          <w:sz w:val="22"/>
        </w:rPr>
      </w:pPr>
    </w:p>
    <w:p w14:paraId="1C596B6C" w14:textId="221099CA" w:rsidR="004E28C5" w:rsidRPr="009B3EB3" w:rsidRDefault="004E28C5" w:rsidP="00583F35">
      <w:pPr>
        <w:jc w:val="both"/>
        <w:rPr>
          <w:rFonts w:cstheme="minorHAnsi"/>
          <w:sz w:val="22"/>
        </w:rPr>
      </w:pPr>
      <w:r w:rsidRPr="009B3EB3">
        <w:rPr>
          <w:rFonts w:cstheme="minorHAnsi"/>
          <w:sz w:val="22"/>
        </w:rPr>
        <w:lastRenderedPageBreak/>
        <w:t xml:space="preserve">1- Dans un récit où l'Imam </w:t>
      </w:r>
      <w:proofErr w:type="spellStart"/>
      <w:r w:rsidRPr="009B3EB3">
        <w:rPr>
          <w:rFonts w:cstheme="minorHAnsi"/>
          <w:sz w:val="22"/>
        </w:rPr>
        <w:t>ar</w:t>
      </w:r>
      <w:proofErr w:type="spellEnd"/>
      <w:r w:rsidRPr="009B3EB3">
        <w:rPr>
          <w:rFonts w:cstheme="minorHAnsi"/>
          <w:sz w:val="22"/>
        </w:rPr>
        <w:t xml:space="preserve">-Riza (a) aborde la philosophie de l'interdiction de fuir le champ de bataille, il souligne que la fuite devant l'ennemi engendre une instabilité et une faiblesse au sein de la communauté religieuse. Cette attitude contribue également à minimiser l'importance des enseignements des </w:t>
      </w:r>
      <w:r w:rsidR="00EC5DA7">
        <w:rPr>
          <w:rFonts w:cstheme="minorHAnsi"/>
          <w:sz w:val="22"/>
        </w:rPr>
        <w:t>P</w:t>
      </w:r>
      <w:r w:rsidRPr="009B3EB3">
        <w:rPr>
          <w:rFonts w:cstheme="minorHAnsi"/>
          <w:sz w:val="22"/>
        </w:rPr>
        <w:t>rophètes</w:t>
      </w:r>
      <w:r w:rsidR="001E76B0">
        <w:rPr>
          <w:rFonts w:cstheme="minorHAnsi"/>
          <w:sz w:val="22"/>
        </w:rPr>
        <w:t> </w:t>
      </w:r>
      <w:r w:rsidR="00EC5DA7">
        <w:rPr>
          <w:rFonts w:cstheme="minorHAnsi"/>
          <w:sz w:val="22"/>
        </w:rPr>
        <w:t>(a)</w:t>
      </w:r>
      <w:r w:rsidRPr="009B3EB3">
        <w:rPr>
          <w:rFonts w:cstheme="minorHAnsi"/>
          <w:sz w:val="22"/>
        </w:rPr>
        <w:t xml:space="preserve">, des Imams </w:t>
      </w:r>
      <w:r w:rsidR="00EC5DA7">
        <w:rPr>
          <w:rFonts w:cstheme="minorHAnsi"/>
          <w:sz w:val="22"/>
        </w:rPr>
        <w:t xml:space="preserve">(a) </w:t>
      </w:r>
      <w:r w:rsidRPr="009B3EB3">
        <w:rPr>
          <w:rFonts w:cstheme="minorHAnsi"/>
          <w:sz w:val="22"/>
        </w:rPr>
        <w:t>et des dirigeants justes, remettant en question leur autorité et leurs objectifs. En fuyant, on limite la capacité de la communauté à vaincre ses ennemis, tout en insufflant un sentiment de confiance chez ceux qui s'opposent aux musulmans. En fin de compte, ceci peut conduire à la fragmentation de la religion elle-même, compromettant son intégrité et sa pérennité.</w:t>
      </w:r>
    </w:p>
    <w:p w14:paraId="2D7AC1B6" w14:textId="77777777" w:rsidR="004E28C5" w:rsidRPr="009B3EB3" w:rsidRDefault="004E28C5" w:rsidP="00583F35">
      <w:pPr>
        <w:jc w:val="both"/>
        <w:rPr>
          <w:rFonts w:cstheme="minorHAnsi"/>
          <w:sz w:val="22"/>
        </w:rPr>
      </w:pPr>
      <w:r w:rsidRPr="009B3EB3">
        <w:rPr>
          <w:rFonts w:cstheme="minorHAnsi"/>
          <w:sz w:val="22"/>
        </w:rPr>
        <w:t xml:space="preserve">2- Le dernier verset exclut deux situations spécifiques concernant la fuite durant la guerre :  </w:t>
      </w:r>
    </w:p>
    <w:p w14:paraId="596634CA" w14:textId="77777777" w:rsidR="004E28C5" w:rsidRPr="00153C54" w:rsidRDefault="00153C54" w:rsidP="00583F35">
      <w:pPr>
        <w:jc w:val="both"/>
        <w:rPr>
          <w:rFonts w:cstheme="minorHAnsi"/>
          <w:sz w:val="22"/>
        </w:rPr>
      </w:pPr>
      <w:r w:rsidRPr="00153C54">
        <w:rPr>
          <w:rFonts w:cstheme="minorHAnsi"/>
          <w:sz w:val="22"/>
        </w:rPr>
        <w:t>a)</w:t>
      </w:r>
      <w:r>
        <w:rPr>
          <w:rFonts w:cstheme="minorHAnsi"/>
          <w:sz w:val="22"/>
        </w:rPr>
        <w:t xml:space="preserve"> </w:t>
      </w:r>
      <w:r w:rsidR="004E28C5" w:rsidRPr="00153C54">
        <w:rPr>
          <w:rFonts w:cstheme="minorHAnsi"/>
          <w:sz w:val="22"/>
        </w:rPr>
        <w:t xml:space="preserve">Si des combattants choisissent de se replier tactiquement, cela peut être une stratégie délibérée pour attirer l'ennemi dans un piège, les amenant sur les côtés pour ensuite frapper de manière inattendue, ou pour épuiser l'adversaire par une série d'attaques et de retraits.  </w:t>
      </w:r>
    </w:p>
    <w:p w14:paraId="410402C6" w14:textId="77777777" w:rsidR="004E28C5" w:rsidRPr="00153C54" w:rsidRDefault="00153C54" w:rsidP="00583F35">
      <w:pPr>
        <w:jc w:val="both"/>
        <w:rPr>
          <w:rFonts w:cstheme="minorHAnsi"/>
          <w:sz w:val="22"/>
        </w:rPr>
      </w:pPr>
      <w:r>
        <w:rPr>
          <w:rFonts w:cstheme="minorHAnsi"/>
          <w:sz w:val="22"/>
        </w:rPr>
        <w:t xml:space="preserve">b) </w:t>
      </w:r>
      <w:r w:rsidR="004E28C5" w:rsidRPr="00153C54">
        <w:rPr>
          <w:rFonts w:cstheme="minorHAnsi"/>
          <w:sz w:val="22"/>
        </w:rPr>
        <w:t>Dans le cas où un combattant se retrouve isolé, il peut avoir le droit de se retirer afin de rejoindre ses camarades, et une fois réunis, il peut relancer une offensive. Ces approches stratégiques illustrent que la retraite n'est pas toujours synonyme de lâcheté, mais peut parfois faire partie d'un plan de bataille plus large.</w:t>
      </w:r>
    </w:p>
    <w:p w14:paraId="51EB3427" w14:textId="03296A17" w:rsidR="004E28C5" w:rsidRPr="00030EC0" w:rsidRDefault="004E28C5" w:rsidP="00583F35">
      <w:pPr>
        <w:jc w:val="both"/>
        <w:rPr>
          <w:rFonts w:cstheme="minorHAnsi"/>
          <w:sz w:val="22"/>
        </w:rPr>
      </w:pPr>
      <w:r w:rsidRPr="009B3EB3">
        <w:rPr>
          <w:rFonts w:cstheme="minorHAnsi"/>
          <w:sz w:val="22"/>
        </w:rPr>
        <w:t>3- Ceux qui choisissent de fuir la guerre peuvent le faire dans l'espoir de trouver refuge et sécurité, désireux de se protéger de la destruction imminente. Cependant, en réalité, ils courent le risque de s'attirer la colère divine, ce qui les plongera dans l'humiliation et la défaite dans cette vie. Leur refuge terrestre se transformera en une prison, les privant de la dignité et de la reconnaissance qu'ils recherchaient. De plus, la perspective de l'</w:t>
      </w:r>
      <w:r w:rsidR="00EC5DA7">
        <w:rPr>
          <w:rFonts w:cstheme="minorHAnsi"/>
          <w:sz w:val="22"/>
        </w:rPr>
        <w:t>A</w:t>
      </w:r>
      <w:r w:rsidRPr="009B3EB3">
        <w:rPr>
          <w:rFonts w:cstheme="minorHAnsi"/>
          <w:sz w:val="22"/>
        </w:rPr>
        <w:t>u-delà leur réserve des châtiments sévères, dont l'</w:t>
      </w:r>
      <w:r w:rsidR="00EC5DA7">
        <w:rPr>
          <w:rFonts w:cstheme="minorHAnsi"/>
          <w:sz w:val="22"/>
        </w:rPr>
        <w:t>E</w:t>
      </w:r>
      <w:r w:rsidRPr="009B3EB3">
        <w:rPr>
          <w:rFonts w:cstheme="minorHAnsi"/>
          <w:sz w:val="22"/>
        </w:rPr>
        <w:t>nfer sera leur lieu de séjour, conduisant à une existence marquée par le regret et la souffrance éternelle. Cette dichotomie souligne l'importance d'affronter ses responsabilités avec courage et conviction, même dans les moments les plus difficiles, afin d'assurer une vie honorable ici-bas et une récompense dans l'</w:t>
      </w:r>
      <w:r w:rsidR="00EC5DA7">
        <w:rPr>
          <w:rFonts w:cstheme="minorHAnsi"/>
          <w:sz w:val="22"/>
        </w:rPr>
        <w:t>A</w:t>
      </w:r>
      <w:r w:rsidRPr="009B3EB3">
        <w:rPr>
          <w:rFonts w:cstheme="minorHAnsi"/>
          <w:sz w:val="22"/>
        </w:rPr>
        <w:t>u-delà.</w:t>
      </w:r>
      <w:r w:rsidRPr="00030EC0">
        <w:rPr>
          <w:rStyle w:val="Appelnotedebasdep"/>
          <w:rFonts w:cstheme="minorHAnsi"/>
          <w:sz w:val="22"/>
        </w:rPr>
        <w:footnoteReference w:id="30"/>
      </w:r>
    </w:p>
    <w:p w14:paraId="473CAE49" w14:textId="77777777" w:rsidR="004E28C5" w:rsidRDefault="004E28C5" w:rsidP="00583F35">
      <w:pPr>
        <w:jc w:val="both"/>
        <w:rPr>
          <w:rFonts w:cstheme="minorHAnsi"/>
          <w:sz w:val="22"/>
          <w:highlight w:val="cyan"/>
        </w:rPr>
      </w:pPr>
    </w:p>
    <w:p w14:paraId="7DF6F27E" w14:textId="77777777" w:rsidR="00153C54" w:rsidRDefault="00153C54" w:rsidP="00583F35">
      <w:pPr>
        <w:jc w:val="both"/>
        <w:rPr>
          <w:rFonts w:cstheme="minorHAnsi"/>
          <w:sz w:val="22"/>
          <w:highlight w:val="cyan"/>
        </w:rPr>
      </w:pPr>
    </w:p>
    <w:p w14:paraId="1849D171" w14:textId="77777777" w:rsidR="00745C48" w:rsidRDefault="00745C48" w:rsidP="00583F35">
      <w:pPr>
        <w:jc w:val="both"/>
        <w:rPr>
          <w:rFonts w:cstheme="minorHAnsi"/>
          <w:sz w:val="22"/>
          <w:highlight w:val="cyan"/>
        </w:rPr>
      </w:pPr>
    </w:p>
    <w:p w14:paraId="5F5D6FBC" w14:textId="0E8835BC" w:rsidR="00745C48" w:rsidRDefault="00745C48" w:rsidP="00745C48">
      <w:pPr>
        <w:jc w:val="right"/>
        <w:rPr>
          <w:rFonts w:cstheme="minorHAnsi"/>
          <w:sz w:val="22"/>
          <w:highlight w:val="cyan"/>
        </w:rPr>
      </w:pPr>
      <w:proofErr w:type="spellStart"/>
      <w:r w:rsidRPr="00CA67E2">
        <w:rPr>
          <w:rFonts w:cs="KFGQPC Uthmanic Script HAFS"/>
          <w:color w:val="000000"/>
          <w:sz w:val="36"/>
          <w:szCs w:val="36"/>
          <w:shd w:val="clear" w:color="auto" w:fill="FFFFFF"/>
          <w:rtl/>
        </w:rPr>
        <w:t>فَلَمۡ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تَقۡتُلُوهُمۡ</w:t>
      </w:r>
      <w:proofErr w:type="spellEnd"/>
      <w:r w:rsidRPr="00CA67E2">
        <w:rPr>
          <w:rFonts w:cs="KFGQPC Uthmanic Script HAFS"/>
          <w:color w:val="000000"/>
          <w:sz w:val="36"/>
          <w:szCs w:val="36"/>
          <w:shd w:val="clear" w:color="auto" w:fill="FFFFFF"/>
          <w:rtl/>
        </w:rPr>
        <w:t xml:space="preserve"> وَلَٰكِنَّ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قَتَلَهُمۡۚ</w:t>
      </w:r>
      <w:proofErr w:type="spellEnd"/>
      <w:r w:rsidRPr="00CA67E2">
        <w:rPr>
          <w:rFonts w:cs="KFGQPC Uthmanic Script HAFS"/>
          <w:color w:val="000000"/>
          <w:sz w:val="36"/>
          <w:szCs w:val="36"/>
          <w:shd w:val="clear" w:color="auto" w:fill="FFFFFF"/>
          <w:rtl/>
        </w:rPr>
        <w:t xml:space="preserve"> وَمَا </w:t>
      </w:r>
      <w:proofErr w:type="spellStart"/>
      <w:r w:rsidRPr="00CA67E2">
        <w:rPr>
          <w:rFonts w:cs="KFGQPC Uthmanic Script HAFS"/>
          <w:color w:val="000000"/>
          <w:sz w:val="36"/>
          <w:szCs w:val="36"/>
          <w:shd w:val="clear" w:color="auto" w:fill="FFFFFF"/>
          <w:rtl/>
        </w:rPr>
        <w:t>رَمَيۡتَ</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إِذۡ</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رَمَيۡتَ</w:t>
      </w:r>
      <w:proofErr w:type="spellEnd"/>
      <w:r w:rsidRPr="00CA67E2">
        <w:rPr>
          <w:rFonts w:cs="KFGQPC Uthmanic Script HAFS"/>
          <w:color w:val="000000"/>
          <w:sz w:val="36"/>
          <w:szCs w:val="36"/>
          <w:shd w:val="clear" w:color="auto" w:fill="FFFFFF"/>
          <w:rtl/>
        </w:rPr>
        <w:t xml:space="preserve"> وَلَٰكِنَّ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رَمَىٰ </w:t>
      </w:r>
      <w:proofErr w:type="spellStart"/>
      <w:r w:rsidRPr="00CA67E2">
        <w:rPr>
          <w:rFonts w:cs="KFGQPC Uthmanic Script HAFS"/>
          <w:color w:val="000000"/>
          <w:sz w:val="36"/>
          <w:szCs w:val="36"/>
          <w:shd w:val="clear" w:color="auto" w:fill="FFFFFF"/>
          <w:rtl/>
        </w:rPr>
        <w:t>وَلِيُبۡلِيَ</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لۡمُؤۡمِنِينَ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مِنۡهُ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بَلَآءً</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حَسَنًاۚ</w:t>
      </w:r>
      <w:proofErr w:type="spellEnd"/>
      <w:r w:rsidRPr="00CA67E2">
        <w:rPr>
          <w:rFonts w:cs="KFGQPC Uthmanic Script HAFS"/>
          <w:color w:val="000000"/>
          <w:sz w:val="36"/>
          <w:szCs w:val="36"/>
          <w:shd w:val="clear" w:color="auto" w:fill="FFFFFF"/>
          <w:rtl/>
        </w:rPr>
        <w:t xml:space="preserve"> إِنَّ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سَمِيعٌ عَلِيمٞ١٧ </w:t>
      </w:r>
      <w:proofErr w:type="spellStart"/>
      <w:r w:rsidRPr="00CA67E2">
        <w:rPr>
          <w:rFonts w:cs="KFGQPC Uthmanic Script HAFS"/>
          <w:color w:val="000000"/>
          <w:sz w:val="36"/>
          <w:szCs w:val="36"/>
          <w:shd w:val="clear" w:color="auto" w:fill="FFFFFF"/>
          <w:rtl/>
        </w:rPr>
        <w:t>ذَٰلِكُمۡ</w:t>
      </w:r>
      <w:proofErr w:type="spellEnd"/>
      <w:r w:rsidRPr="00CA67E2">
        <w:rPr>
          <w:rFonts w:cs="KFGQPC Uthmanic Script HAFS"/>
          <w:color w:val="000000"/>
          <w:sz w:val="36"/>
          <w:szCs w:val="36"/>
          <w:shd w:val="clear" w:color="auto" w:fill="FFFFFF"/>
          <w:rtl/>
        </w:rPr>
        <w:t xml:space="preserve"> وَأَنَّ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مُوهِنُ </w:t>
      </w:r>
      <w:proofErr w:type="spellStart"/>
      <w:r w:rsidRPr="00CA67E2">
        <w:rPr>
          <w:rFonts w:cs="KFGQPC Uthmanic Script HAFS"/>
          <w:color w:val="000000"/>
          <w:sz w:val="36"/>
          <w:szCs w:val="36"/>
          <w:shd w:val="clear" w:color="auto" w:fill="FFFFFF"/>
          <w:rtl/>
        </w:rPr>
        <w:t>كَيۡدِ</w:t>
      </w:r>
      <w:proofErr w:type="spellEnd"/>
      <w:r w:rsidRPr="00CA67E2">
        <w:rPr>
          <w:rFonts w:cs="KFGQPC Uthmanic Script HAFS"/>
          <w:color w:val="000000"/>
          <w:sz w:val="36"/>
          <w:szCs w:val="36"/>
          <w:shd w:val="clear" w:color="auto" w:fill="FFFFFF"/>
          <w:rtl/>
        </w:rPr>
        <w:t xml:space="preserve">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لۡكَٰفِرِينَ</w:t>
      </w:r>
      <w:r w:rsidRPr="00CA67E2">
        <w:rPr>
          <w:rFonts w:cs="KFGQPC Uthmanic Script HAFS"/>
          <w:color w:val="000000"/>
          <w:sz w:val="36"/>
          <w:szCs w:val="36"/>
          <w:shd w:val="clear" w:color="auto" w:fill="FFFFFF"/>
          <w:rtl/>
        </w:rPr>
        <w:t>١٨</w:t>
      </w:r>
    </w:p>
    <w:p w14:paraId="3CF2BC77" w14:textId="77777777" w:rsidR="00745C48" w:rsidRDefault="00745C48" w:rsidP="00583F35">
      <w:pPr>
        <w:jc w:val="both"/>
        <w:rPr>
          <w:rFonts w:cstheme="minorHAnsi"/>
          <w:sz w:val="22"/>
          <w:highlight w:val="cyan"/>
        </w:rPr>
      </w:pPr>
    </w:p>
    <w:p w14:paraId="3C49264C"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17- Ce n’est pas vous qui les avez tués : mais c’est Allah qui les a tués. Et lorsque tu lançais (une poignée de terre), ce n’est pas toi qui lançais : mais c’est Allah qui lançait, et ce pour éprouver les croyants d’une belle épreuve de Sa part ! Allah entend tout [et Il est] Omniscient.</w:t>
      </w:r>
    </w:p>
    <w:p w14:paraId="77C93B68" w14:textId="77777777"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18- Voilà ! Allah réduit à rien la ruse des mécréants.</w:t>
      </w:r>
    </w:p>
    <w:p w14:paraId="7DF907C1" w14:textId="77777777" w:rsidR="004E28C5" w:rsidRPr="00030EC0" w:rsidRDefault="004E28C5" w:rsidP="00583F35">
      <w:pPr>
        <w:jc w:val="both"/>
        <w:rPr>
          <w:rFonts w:cstheme="minorHAnsi"/>
          <w:sz w:val="22"/>
        </w:rPr>
      </w:pPr>
    </w:p>
    <w:p w14:paraId="55AB646F" w14:textId="1F3CDD73" w:rsidR="004E28C5" w:rsidRPr="009B3EB3" w:rsidRDefault="004E28C5" w:rsidP="00583F35">
      <w:pPr>
        <w:jc w:val="both"/>
        <w:rPr>
          <w:rFonts w:cstheme="minorHAnsi"/>
          <w:sz w:val="22"/>
        </w:rPr>
      </w:pPr>
      <w:r w:rsidRPr="009B3EB3">
        <w:rPr>
          <w:rFonts w:cstheme="minorHAnsi"/>
          <w:sz w:val="22"/>
        </w:rPr>
        <w:t xml:space="preserve">D'une part, ce verset affirme que le Prophète (s) et la communauté musulmane ont mené des actions sur le champ de bataille de Badr. D'autre part, il souligne que ces succès ne sont pas seulement le résultat de leurs efforts, mais qu'ils sont également orchestrés par la main de Dieu. Ce passage fait allusion à la notion de « La </w:t>
      </w:r>
      <w:proofErr w:type="spellStart"/>
      <w:r w:rsidRPr="009B3EB3">
        <w:rPr>
          <w:rFonts w:cstheme="minorHAnsi"/>
          <w:sz w:val="22"/>
        </w:rPr>
        <w:t>djabr</w:t>
      </w:r>
      <w:proofErr w:type="spellEnd"/>
      <w:r w:rsidRPr="009B3EB3">
        <w:rPr>
          <w:rFonts w:cstheme="minorHAnsi"/>
          <w:sz w:val="22"/>
        </w:rPr>
        <w:t xml:space="preserve"> </w:t>
      </w:r>
      <w:proofErr w:type="spellStart"/>
      <w:r w:rsidRPr="009B3EB3">
        <w:rPr>
          <w:rFonts w:cstheme="minorHAnsi"/>
          <w:sz w:val="22"/>
        </w:rPr>
        <w:t>wa</w:t>
      </w:r>
      <w:proofErr w:type="spellEnd"/>
      <w:r w:rsidRPr="009B3EB3">
        <w:rPr>
          <w:rFonts w:cstheme="minorHAnsi"/>
          <w:sz w:val="22"/>
        </w:rPr>
        <w:t xml:space="preserve"> La </w:t>
      </w:r>
      <w:proofErr w:type="spellStart"/>
      <w:r w:rsidRPr="009B3EB3">
        <w:rPr>
          <w:rFonts w:cstheme="minorHAnsi"/>
          <w:sz w:val="22"/>
        </w:rPr>
        <w:t>tafwiz</w:t>
      </w:r>
      <w:proofErr w:type="spellEnd"/>
      <w:r w:rsidRPr="009B3EB3">
        <w:rPr>
          <w:rFonts w:cstheme="minorHAnsi"/>
          <w:sz w:val="22"/>
        </w:rPr>
        <w:t xml:space="preserve"> bal </w:t>
      </w:r>
      <w:proofErr w:type="spellStart"/>
      <w:r w:rsidRPr="009B3EB3">
        <w:rPr>
          <w:rFonts w:cstheme="minorHAnsi"/>
          <w:sz w:val="22"/>
        </w:rPr>
        <w:t>amrou</w:t>
      </w:r>
      <w:proofErr w:type="spellEnd"/>
      <w:r w:rsidRPr="009B3EB3">
        <w:rPr>
          <w:rFonts w:cstheme="minorHAnsi"/>
          <w:sz w:val="22"/>
        </w:rPr>
        <w:t xml:space="preserve"> </w:t>
      </w:r>
      <w:proofErr w:type="spellStart"/>
      <w:r w:rsidRPr="009B3EB3">
        <w:rPr>
          <w:rFonts w:cstheme="minorHAnsi"/>
          <w:sz w:val="22"/>
        </w:rPr>
        <w:t>baynal</w:t>
      </w:r>
      <w:proofErr w:type="spellEnd"/>
      <w:r w:rsidRPr="009B3EB3">
        <w:rPr>
          <w:rFonts w:cstheme="minorHAnsi"/>
          <w:sz w:val="22"/>
        </w:rPr>
        <w:t xml:space="preserve"> </w:t>
      </w:r>
      <w:proofErr w:type="spellStart"/>
      <w:r w:rsidRPr="009B3EB3">
        <w:rPr>
          <w:rFonts w:cstheme="minorHAnsi"/>
          <w:sz w:val="22"/>
        </w:rPr>
        <w:t>amrayne</w:t>
      </w:r>
      <w:proofErr w:type="spellEnd"/>
      <w:r w:rsidR="00045072">
        <w:rPr>
          <w:rStyle w:val="Appelnotedebasdep"/>
          <w:rFonts w:cstheme="minorHAnsi"/>
          <w:sz w:val="22"/>
        </w:rPr>
        <w:footnoteReference w:id="31"/>
      </w:r>
      <w:r w:rsidRPr="009B3EB3">
        <w:rPr>
          <w:rFonts w:cstheme="minorHAnsi"/>
          <w:sz w:val="22"/>
        </w:rPr>
        <w:t xml:space="preserve">», qui se traduit par l'idée que l'action humaine et le recours divin sont complémentaires. En d'autres termes, bien que le Prophète </w:t>
      </w:r>
      <w:r w:rsidR="00EC5DA7">
        <w:rPr>
          <w:rFonts w:cstheme="minorHAnsi"/>
          <w:sz w:val="22"/>
        </w:rPr>
        <w:t xml:space="preserve">(s) </w:t>
      </w:r>
      <w:r w:rsidRPr="009B3EB3">
        <w:rPr>
          <w:rFonts w:cstheme="minorHAnsi"/>
          <w:sz w:val="22"/>
        </w:rPr>
        <w:t>et ses compagnons aient agi de leur propre volonté, leur succès était aussi le fruit d'une assistance divine.</w:t>
      </w:r>
    </w:p>
    <w:p w14:paraId="2B38D0C4" w14:textId="77777777" w:rsidR="004E28C5" w:rsidRPr="00030EC0" w:rsidRDefault="004E28C5" w:rsidP="00583F35">
      <w:pPr>
        <w:jc w:val="both"/>
        <w:rPr>
          <w:rFonts w:cstheme="minorHAnsi"/>
          <w:sz w:val="22"/>
        </w:rPr>
      </w:pPr>
      <w:r w:rsidRPr="009B3EB3">
        <w:rPr>
          <w:rFonts w:cstheme="minorHAnsi"/>
          <w:sz w:val="22"/>
        </w:rPr>
        <w:t>Cette dualité indique que les efforts humains ne peuvent pleinement s'accomplir qu'en harmonie avec la volonté divine. Ainsi, la bataille de Badr n'était pas simplement le résultat d'une stratégie militaire ou d'un courage individuel, mais aussi une manifestation de la puissance de Dieu qui soutenait ceux qui œuvrent pour une cause juste. Cela souligne l'importance de la foi et de la dévotion dans l'action humaine, affirmant que ces efforts sont re</w:t>
      </w:r>
      <w:r>
        <w:rPr>
          <w:rFonts w:cstheme="minorHAnsi"/>
          <w:sz w:val="22"/>
        </w:rPr>
        <w:t>nforcés par l'assistance divine.</w:t>
      </w:r>
      <w:r w:rsidRPr="00030EC0">
        <w:rPr>
          <w:rStyle w:val="Appelnotedebasdep"/>
          <w:rFonts w:cstheme="minorHAnsi"/>
          <w:sz w:val="22"/>
        </w:rPr>
        <w:footnoteReference w:id="32"/>
      </w:r>
    </w:p>
    <w:p w14:paraId="3DADABE5" w14:textId="77777777" w:rsidR="004E28C5" w:rsidRDefault="004E28C5" w:rsidP="00583F35">
      <w:pPr>
        <w:jc w:val="both"/>
        <w:rPr>
          <w:rFonts w:cstheme="minorHAnsi"/>
          <w:sz w:val="22"/>
          <w:highlight w:val="cyan"/>
        </w:rPr>
      </w:pPr>
    </w:p>
    <w:p w14:paraId="4AA84EFA" w14:textId="77777777" w:rsidR="00766DBC" w:rsidRDefault="00766DBC" w:rsidP="00583F35">
      <w:pPr>
        <w:jc w:val="both"/>
        <w:rPr>
          <w:rFonts w:cstheme="minorHAnsi"/>
          <w:sz w:val="22"/>
          <w:highlight w:val="cyan"/>
        </w:rPr>
      </w:pPr>
    </w:p>
    <w:p w14:paraId="35EA9E0B" w14:textId="77777777" w:rsidR="00766DBC" w:rsidRDefault="00766DBC" w:rsidP="00583F35">
      <w:pPr>
        <w:jc w:val="both"/>
        <w:rPr>
          <w:rFonts w:cstheme="minorHAnsi"/>
          <w:sz w:val="22"/>
          <w:highlight w:val="cyan"/>
        </w:rPr>
      </w:pPr>
    </w:p>
    <w:p w14:paraId="6E1C4A2A" w14:textId="10033F08" w:rsidR="00745C48" w:rsidRDefault="00745C48" w:rsidP="00745C48">
      <w:pPr>
        <w:jc w:val="right"/>
        <w:rPr>
          <w:rFonts w:cstheme="minorHAnsi"/>
          <w:sz w:val="22"/>
          <w:highlight w:val="cyan"/>
        </w:rPr>
      </w:pPr>
      <w:r w:rsidRPr="00CA67E2">
        <w:rPr>
          <w:rFonts w:cs="KFGQPC Uthmanic Script HAFS"/>
          <w:color w:val="000000"/>
          <w:sz w:val="36"/>
          <w:szCs w:val="36"/>
          <w:shd w:val="clear" w:color="auto" w:fill="FFFFFF"/>
          <w:rtl/>
        </w:rPr>
        <w:t xml:space="preserve">إِن </w:t>
      </w:r>
      <w:proofErr w:type="spellStart"/>
      <w:r w:rsidRPr="00CA67E2">
        <w:rPr>
          <w:rFonts w:cs="KFGQPC Uthmanic Script HAFS"/>
          <w:color w:val="000000"/>
          <w:sz w:val="36"/>
          <w:szCs w:val="36"/>
          <w:shd w:val="clear" w:color="auto" w:fill="FFFFFF"/>
          <w:rtl/>
        </w:rPr>
        <w:t>تَسۡتَفۡتِحُواْ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فَقَدۡ</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جَآءَكُمُ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لۡفَتۡحُۖ</w:t>
      </w:r>
      <w:proofErr w:type="spellEnd"/>
      <w:r w:rsidRPr="00CA67E2">
        <w:rPr>
          <w:rFonts w:cs="KFGQPC Uthmanic Script HAFS"/>
          <w:color w:val="000000"/>
          <w:sz w:val="36"/>
          <w:szCs w:val="36"/>
          <w:shd w:val="clear" w:color="auto" w:fill="FFFFFF"/>
          <w:rtl/>
        </w:rPr>
        <w:t xml:space="preserve"> وَإِن تَنتَهُواْ فَهُوَ </w:t>
      </w:r>
      <w:proofErr w:type="spellStart"/>
      <w:r w:rsidRPr="00CA67E2">
        <w:rPr>
          <w:rFonts w:cs="KFGQPC Uthmanic Script HAFS"/>
          <w:color w:val="000000"/>
          <w:sz w:val="36"/>
          <w:szCs w:val="36"/>
          <w:shd w:val="clear" w:color="auto" w:fill="FFFFFF"/>
          <w:rtl/>
        </w:rPr>
        <w:t>خَيۡر</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لَّكُمۡۖ</w:t>
      </w:r>
      <w:proofErr w:type="spellEnd"/>
      <w:r w:rsidRPr="00CA67E2">
        <w:rPr>
          <w:rFonts w:cs="KFGQPC Uthmanic Script HAFS"/>
          <w:color w:val="000000"/>
          <w:sz w:val="36"/>
          <w:szCs w:val="36"/>
          <w:shd w:val="clear" w:color="auto" w:fill="FFFFFF"/>
          <w:rtl/>
        </w:rPr>
        <w:t xml:space="preserve"> وَ</w:t>
      </w:r>
      <w:r w:rsidRPr="00CA67E2">
        <w:rPr>
          <w:rFonts w:cs="KFGQPC Uthmanic Script HAFS" w:hint="eastAsia"/>
          <w:color w:val="000000"/>
          <w:sz w:val="36"/>
          <w:szCs w:val="36"/>
          <w:shd w:val="clear" w:color="auto" w:fill="FFFFFF"/>
          <w:rtl/>
        </w:rPr>
        <w:t>إِن</w:t>
      </w:r>
      <w:r w:rsidRPr="00CA67E2">
        <w:rPr>
          <w:rFonts w:cs="KFGQPC Uthmanic Script HAFS"/>
          <w:color w:val="000000"/>
          <w:sz w:val="36"/>
          <w:szCs w:val="36"/>
          <w:shd w:val="clear" w:color="auto" w:fill="FFFFFF"/>
          <w:rtl/>
        </w:rPr>
        <w:t xml:space="preserve"> تَعُودُواْ </w:t>
      </w:r>
      <w:proofErr w:type="spellStart"/>
      <w:r w:rsidRPr="00CA67E2">
        <w:rPr>
          <w:rFonts w:cs="KFGQPC Uthmanic Script HAFS"/>
          <w:color w:val="000000"/>
          <w:sz w:val="36"/>
          <w:szCs w:val="36"/>
          <w:shd w:val="clear" w:color="auto" w:fill="FFFFFF"/>
          <w:rtl/>
        </w:rPr>
        <w:t>نَعُدۡ</w:t>
      </w:r>
      <w:proofErr w:type="spellEnd"/>
      <w:r w:rsidRPr="00CA67E2">
        <w:rPr>
          <w:rFonts w:cs="KFGQPC Uthmanic Script HAFS"/>
          <w:color w:val="000000"/>
          <w:sz w:val="36"/>
          <w:szCs w:val="36"/>
          <w:shd w:val="clear" w:color="auto" w:fill="FFFFFF"/>
          <w:rtl/>
        </w:rPr>
        <w:t xml:space="preserve"> وَلَن </w:t>
      </w:r>
      <w:proofErr w:type="spellStart"/>
      <w:r w:rsidRPr="00CA67E2">
        <w:rPr>
          <w:rFonts w:cs="KFGQPC Uthmanic Script HAFS"/>
          <w:color w:val="000000"/>
          <w:sz w:val="36"/>
          <w:szCs w:val="36"/>
          <w:shd w:val="clear" w:color="auto" w:fill="FFFFFF"/>
          <w:rtl/>
        </w:rPr>
        <w:t>تُغۡنِيَ</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عَنكُمۡ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فِئَتُكُمۡ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شَيۡ‍ٔٗا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وَلَوۡ</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كَثُرَتۡ</w:t>
      </w:r>
      <w:proofErr w:type="spellEnd"/>
      <w:r w:rsidRPr="00CA67E2">
        <w:rPr>
          <w:rFonts w:cs="KFGQPC Uthmanic Script HAFS"/>
          <w:color w:val="000000"/>
          <w:sz w:val="36"/>
          <w:szCs w:val="36"/>
          <w:shd w:val="clear" w:color="auto" w:fill="FFFFFF"/>
          <w:rtl/>
        </w:rPr>
        <w:t xml:space="preserve"> وَأَنَّ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مَعَ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لۡمُؤۡمِنِينَ</w:t>
      </w:r>
      <w:r w:rsidRPr="00CA67E2">
        <w:rPr>
          <w:rFonts w:cs="KFGQPC Uthmanic Script HAFS"/>
          <w:color w:val="000000"/>
          <w:sz w:val="36"/>
          <w:szCs w:val="36"/>
          <w:shd w:val="clear" w:color="auto" w:fill="FFFFFF"/>
          <w:rtl/>
        </w:rPr>
        <w:t>١٩</w:t>
      </w:r>
    </w:p>
    <w:p w14:paraId="59F2C6DC" w14:textId="77777777" w:rsidR="00745C48" w:rsidRDefault="00745C48" w:rsidP="00583F35">
      <w:pPr>
        <w:jc w:val="both"/>
        <w:rPr>
          <w:rFonts w:cstheme="minorHAnsi"/>
          <w:sz w:val="22"/>
          <w:highlight w:val="cyan"/>
        </w:rPr>
      </w:pPr>
    </w:p>
    <w:p w14:paraId="2A9CB53D"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19- Si vous avez imploré l’arbitrage d’Allah vous connaissez maintenant la sentence [d’Allah] et si vous cessez [la mécréance et l’hostilité contre le Prophète...], c’est mieux pour vous. Mais si vous revenez, Nous reviendrons, et votre masse, même nombreuse, ne vous sera d’aucune utilité. Car Allah est vraiment avec les croyants.</w:t>
      </w:r>
    </w:p>
    <w:p w14:paraId="03919B25" w14:textId="77777777" w:rsidR="004E28C5" w:rsidRPr="00030EC0" w:rsidRDefault="004E28C5" w:rsidP="00583F35">
      <w:pPr>
        <w:jc w:val="both"/>
        <w:rPr>
          <w:rFonts w:cstheme="minorHAnsi"/>
          <w:sz w:val="22"/>
        </w:rPr>
      </w:pPr>
    </w:p>
    <w:p w14:paraId="03F97D96" w14:textId="77777777" w:rsidR="004E28C5" w:rsidRDefault="004E28C5" w:rsidP="00583F35">
      <w:pPr>
        <w:jc w:val="both"/>
        <w:rPr>
          <w:rFonts w:cstheme="minorHAnsi"/>
          <w:sz w:val="22"/>
        </w:rPr>
      </w:pPr>
      <w:r w:rsidRPr="009B3EB3">
        <w:rPr>
          <w:rFonts w:cstheme="minorHAnsi"/>
          <w:sz w:val="22"/>
        </w:rPr>
        <w:t>Certains commentateurs estiment que les paroles de ce verset s'adressent directement aux polythéistes, qui, avant la bataille de Badr, avaient invoqué des divinités à côté de la Kaaba</w:t>
      </w:r>
      <w:r w:rsidR="00766DBC">
        <w:rPr>
          <w:rStyle w:val="Appelnotedebasdep"/>
          <w:rFonts w:cstheme="minorHAnsi"/>
          <w:sz w:val="22"/>
        </w:rPr>
        <w:footnoteReference w:id="33"/>
      </w:r>
      <w:r w:rsidRPr="009B3EB3">
        <w:rPr>
          <w:rFonts w:cstheme="minorHAnsi"/>
          <w:sz w:val="22"/>
        </w:rPr>
        <w:t xml:space="preserve"> en ces termes : « Ô dieu, accorde la victoire à la religion qui T'est la plus chère ». Ce verset indique qu'ils désiraient la victoire de la vérité, mais Dieu a fait triompher la mission du Prophète (s) et a révélé la justice de sa cause. Ainsi, il est </w:t>
      </w:r>
      <w:r w:rsidRPr="009B3EB3">
        <w:rPr>
          <w:rFonts w:cstheme="minorHAnsi"/>
          <w:sz w:val="22"/>
        </w:rPr>
        <w:lastRenderedPageBreak/>
        <w:t xml:space="preserve">précisé que leur retour à la guerre contre les musulmans ne mènerait qu'à une nouvelle défaite. Le verset semble leur rappeler que leur fierté, fondée sur l'augmentation de leur nombre, est illusoire, car c'est Dieu qui se tient aux côtés des croyants. D'autre part, certains commentateurs soutiennent que les mots de ce verset, tout comme les versets qui le précèdent et le suivent, se rapportent aux musulmans. En d'autres termes, après la bataille de Badr, les croyants étaient engagés dans des discussions et des querelles concernant les butins de guerre. Le Coran les avertit ici de mettre un terme à leur arrogance et à leurs rivalités. Ce passage invite donc les musulmans à rester humbles et solidaires, plutôt que de laisser </w:t>
      </w:r>
      <w:r>
        <w:rPr>
          <w:rFonts w:cstheme="minorHAnsi"/>
          <w:sz w:val="22"/>
        </w:rPr>
        <w:t>les gains matériels les diviser</w:t>
      </w:r>
      <w:r w:rsidRPr="00030EC0">
        <w:rPr>
          <w:rFonts w:cstheme="minorHAnsi"/>
          <w:sz w:val="22"/>
        </w:rPr>
        <w:t>.</w:t>
      </w:r>
      <w:r w:rsidRPr="00030EC0">
        <w:rPr>
          <w:rStyle w:val="Appelnotedebasdep"/>
          <w:rFonts w:cstheme="minorHAnsi"/>
          <w:sz w:val="22"/>
        </w:rPr>
        <w:footnoteReference w:id="34"/>
      </w:r>
    </w:p>
    <w:p w14:paraId="15539E3D" w14:textId="77777777" w:rsidR="004E28C5" w:rsidRDefault="004E28C5" w:rsidP="00583F35">
      <w:pPr>
        <w:jc w:val="both"/>
        <w:rPr>
          <w:rFonts w:cstheme="minorHAnsi"/>
          <w:sz w:val="22"/>
        </w:rPr>
      </w:pPr>
    </w:p>
    <w:p w14:paraId="43EA4D39" w14:textId="77777777" w:rsidR="001D6CAC" w:rsidRDefault="001D6CAC" w:rsidP="00583F35">
      <w:pPr>
        <w:jc w:val="both"/>
        <w:rPr>
          <w:rFonts w:cstheme="minorHAnsi"/>
          <w:sz w:val="22"/>
        </w:rPr>
      </w:pPr>
    </w:p>
    <w:p w14:paraId="65CC1C0B" w14:textId="77777777" w:rsidR="00745C48" w:rsidRDefault="00745C48" w:rsidP="00583F35">
      <w:pPr>
        <w:jc w:val="both"/>
        <w:rPr>
          <w:rFonts w:cstheme="minorHAnsi"/>
          <w:sz w:val="22"/>
        </w:rPr>
      </w:pPr>
    </w:p>
    <w:p w14:paraId="1AC5850F" w14:textId="4B46867B" w:rsidR="00745C48" w:rsidRDefault="00DE3F5E" w:rsidP="00745C48">
      <w:pPr>
        <w:jc w:val="right"/>
        <w:rPr>
          <w:rFonts w:cstheme="minorHAnsi"/>
          <w:sz w:val="22"/>
        </w:rPr>
      </w:pPr>
      <w:proofErr w:type="spellStart"/>
      <w:r w:rsidRPr="00CA67E2">
        <w:rPr>
          <w:rFonts w:cs="KFGQPC Uthmanic Script HAFS"/>
          <w:color w:val="000000"/>
          <w:sz w:val="36"/>
          <w:szCs w:val="36"/>
          <w:shd w:val="clear" w:color="auto" w:fill="FFFFFF"/>
          <w:rtl/>
        </w:rPr>
        <w:t>يَٰٓأَيُّهَا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ءَامَنُوٓاْ</w:t>
      </w:r>
      <w:proofErr w:type="spellEnd"/>
      <w:r w:rsidRPr="00CA67E2">
        <w:rPr>
          <w:rFonts w:cs="KFGQPC Uthmanic Script HAFS"/>
          <w:color w:val="000000"/>
          <w:sz w:val="36"/>
          <w:szCs w:val="36"/>
          <w:shd w:val="clear" w:color="auto" w:fill="FFFFFF"/>
          <w:rtl/>
        </w:rPr>
        <w:t xml:space="preserve"> أَطِيعُواْ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وَرَسُولَهُ</w:t>
      </w:r>
      <w:r w:rsidRPr="00CA67E2">
        <w:rPr>
          <w:rFonts w:cs="KFGQPC Uthmanic Script HAFS" w:hint="cs"/>
          <w:color w:val="000000"/>
          <w:sz w:val="36"/>
          <w:szCs w:val="36"/>
          <w:shd w:val="clear" w:color="auto" w:fill="FFFFFF"/>
          <w:rtl/>
        </w:rPr>
        <w:t>ۥ</w:t>
      </w:r>
      <w:proofErr w:type="spellEnd"/>
      <w:r w:rsidRPr="00CA67E2">
        <w:rPr>
          <w:rFonts w:cs="KFGQPC Uthmanic Script HAFS"/>
          <w:color w:val="000000"/>
          <w:sz w:val="36"/>
          <w:szCs w:val="36"/>
          <w:shd w:val="clear" w:color="auto" w:fill="FFFFFF"/>
          <w:rtl/>
        </w:rPr>
        <w:t xml:space="preserve"> وَلَا </w:t>
      </w:r>
      <w:proofErr w:type="spellStart"/>
      <w:r w:rsidRPr="00CA67E2">
        <w:rPr>
          <w:rFonts w:cs="KFGQPC Uthmanic Script HAFS"/>
          <w:color w:val="000000"/>
          <w:sz w:val="36"/>
          <w:szCs w:val="36"/>
          <w:shd w:val="clear" w:color="auto" w:fill="FFFFFF"/>
          <w:rtl/>
        </w:rPr>
        <w:t>تَوَلَّوۡاْ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عَنۡهُ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وَأَنتُمۡ</w:t>
      </w:r>
      <w:proofErr w:type="spellEnd"/>
      <w:r w:rsidRPr="00CA67E2">
        <w:rPr>
          <w:rFonts w:cs="KFGQPC Uthmanic Script HAFS"/>
          <w:color w:val="000000"/>
          <w:sz w:val="36"/>
          <w:szCs w:val="36"/>
          <w:shd w:val="clear" w:color="auto" w:fill="FFFFFF"/>
          <w:rtl/>
        </w:rPr>
        <w:t xml:space="preserve"> تَسۡمَعُونَ٢٠ وَلَا تَكُونُواْ </w:t>
      </w:r>
      <w:proofErr w:type="spellStart"/>
      <w:r w:rsidRPr="00CA67E2">
        <w:rPr>
          <w:rFonts w:cs="KFGQPC Uthmanic Script HAFS"/>
          <w:color w:val="000000"/>
          <w:sz w:val="36"/>
          <w:szCs w:val="36"/>
          <w:shd w:val="clear" w:color="auto" w:fill="FFFFFF"/>
          <w:rtl/>
        </w:rPr>
        <w:t>كَ</w:t>
      </w:r>
      <w:r w:rsidRPr="00CA67E2">
        <w:rPr>
          <w:rFonts w:cs="KFGQPC Uthmanic Script HAFS" w:hint="cs"/>
          <w:color w:val="000000"/>
          <w:sz w:val="36"/>
          <w:szCs w:val="36"/>
          <w:shd w:val="clear" w:color="auto" w:fill="FFFFFF"/>
          <w:rtl/>
        </w:rPr>
        <w:t>ٱ</w:t>
      </w:r>
      <w:r w:rsidRPr="00CA67E2">
        <w:rPr>
          <w:rFonts w:cs="KFGQPC Uthmanic Script HAFS"/>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قَالُواْ </w:t>
      </w:r>
      <w:proofErr w:type="spellStart"/>
      <w:r w:rsidRPr="00CA67E2">
        <w:rPr>
          <w:rFonts w:cs="KFGQPC Uthmanic Script HAFS"/>
          <w:color w:val="000000"/>
          <w:sz w:val="36"/>
          <w:szCs w:val="36"/>
          <w:shd w:val="clear" w:color="auto" w:fill="FFFFFF"/>
          <w:rtl/>
        </w:rPr>
        <w:t>سَمِعۡنَا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وَهُمۡ</w:t>
      </w:r>
      <w:proofErr w:type="spellEnd"/>
      <w:r w:rsidRPr="00CA67E2">
        <w:rPr>
          <w:rFonts w:cs="KFGQPC Uthmanic Script HAFS"/>
          <w:color w:val="000000"/>
          <w:sz w:val="36"/>
          <w:szCs w:val="36"/>
          <w:shd w:val="clear" w:color="auto" w:fill="FFFFFF"/>
          <w:rtl/>
        </w:rPr>
        <w:t xml:space="preserve"> لَا يَسۡمَعُونَ٢١</w:t>
      </w:r>
    </w:p>
    <w:p w14:paraId="0EA14CFE" w14:textId="77777777" w:rsidR="001D6CAC" w:rsidRDefault="001D6CAC" w:rsidP="00583F35">
      <w:pPr>
        <w:jc w:val="both"/>
        <w:rPr>
          <w:rFonts w:cstheme="minorHAnsi"/>
          <w:sz w:val="22"/>
        </w:rPr>
      </w:pPr>
    </w:p>
    <w:p w14:paraId="1960436F"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20- Ô vous qui croyez ! Obéissez à Allah et à Son messager et ne vous détournez pas de lui quand vous l’entendez (parler).</w:t>
      </w:r>
    </w:p>
    <w:p w14:paraId="0B6E3F73"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21- Ne soyez pas pareils à ceux qui ont dit : « Nous avons entendu » alors qu’ils n’entendent pas (l’oreille entend alors que le cœur, à cause de péchés, n’entend pas).</w:t>
      </w:r>
    </w:p>
    <w:p w14:paraId="01EC3287" w14:textId="77777777" w:rsidR="004E28C5" w:rsidRDefault="004E28C5" w:rsidP="00583F35">
      <w:pPr>
        <w:jc w:val="both"/>
        <w:rPr>
          <w:rFonts w:cstheme="minorHAnsi"/>
          <w:sz w:val="22"/>
        </w:rPr>
      </w:pPr>
    </w:p>
    <w:p w14:paraId="5D5B1572" w14:textId="77777777" w:rsidR="004E28C5" w:rsidRPr="00030EC0" w:rsidRDefault="004E28C5" w:rsidP="00583F35">
      <w:pPr>
        <w:jc w:val="both"/>
        <w:rPr>
          <w:rFonts w:cstheme="minorHAnsi"/>
          <w:sz w:val="22"/>
        </w:rPr>
      </w:pPr>
      <w:r w:rsidRPr="00DA71A8">
        <w:rPr>
          <w:rFonts w:cstheme="minorHAnsi"/>
          <w:sz w:val="22"/>
        </w:rPr>
        <w:t xml:space="preserve">L'obéissance à Dieu et à Son Prophète (s) est un devoir qui incombe à tous, qu'ils soient croyants ou non, car Dieu est le Créateur et le Maître de tous les peuples. Le Prophète (s), en tant que représentant de Dieu, transmet les enseignements divins et guide l'humanité sur le chemin de la vérité. Cependant, il est important de noter que ce verset s'adresse spécifiquement aux croyants, notamment à ceux qui participent activement aux </w:t>
      </w:r>
      <w:r>
        <w:rPr>
          <w:rFonts w:cstheme="minorHAnsi"/>
          <w:sz w:val="22"/>
        </w:rPr>
        <w:t>programmes éducatifs islamiques</w:t>
      </w:r>
      <w:r w:rsidRPr="00030EC0">
        <w:rPr>
          <w:rFonts w:cstheme="minorHAnsi"/>
          <w:sz w:val="22"/>
        </w:rPr>
        <w:t>.</w:t>
      </w:r>
      <w:r w:rsidRPr="00030EC0">
        <w:rPr>
          <w:rStyle w:val="Appelnotedebasdep"/>
          <w:rFonts w:cstheme="minorHAnsi"/>
          <w:sz w:val="22"/>
        </w:rPr>
        <w:footnoteReference w:id="35"/>
      </w:r>
    </w:p>
    <w:p w14:paraId="0A529D4C" w14:textId="77777777" w:rsidR="004E28C5" w:rsidRDefault="004E28C5" w:rsidP="00583F35">
      <w:pPr>
        <w:jc w:val="both"/>
        <w:rPr>
          <w:rFonts w:cstheme="minorHAnsi"/>
          <w:sz w:val="22"/>
        </w:rPr>
      </w:pPr>
    </w:p>
    <w:p w14:paraId="1E691FCA" w14:textId="77777777" w:rsidR="004E28C5" w:rsidRDefault="004E28C5" w:rsidP="00583F35">
      <w:pPr>
        <w:jc w:val="both"/>
        <w:rPr>
          <w:rFonts w:cstheme="minorHAnsi"/>
          <w:sz w:val="22"/>
        </w:rPr>
      </w:pPr>
    </w:p>
    <w:p w14:paraId="41F53E2E" w14:textId="77777777" w:rsidR="004E28C5" w:rsidRDefault="004E28C5" w:rsidP="00583F35">
      <w:pPr>
        <w:jc w:val="both"/>
        <w:rPr>
          <w:rFonts w:cstheme="minorHAnsi"/>
          <w:sz w:val="22"/>
        </w:rPr>
      </w:pPr>
    </w:p>
    <w:p w14:paraId="32D482E9" w14:textId="77777777" w:rsidR="00DE3F5E" w:rsidRDefault="00DE3F5E" w:rsidP="00583F35">
      <w:pPr>
        <w:jc w:val="both"/>
        <w:rPr>
          <w:rFonts w:cstheme="minorHAnsi"/>
          <w:sz w:val="22"/>
        </w:rPr>
      </w:pPr>
    </w:p>
    <w:p w14:paraId="5A942D2E" w14:textId="77777777" w:rsidR="00DE3F5E" w:rsidRDefault="00DE3F5E" w:rsidP="00583F35">
      <w:pPr>
        <w:jc w:val="both"/>
        <w:rPr>
          <w:rFonts w:cstheme="minorHAnsi"/>
          <w:sz w:val="22"/>
        </w:rPr>
      </w:pPr>
    </w:p>
    <w:p w14:paraId="75CA7120" w14:textId="4406CA45" w:rsidR="00DE3F5E" w:rsidRDefault="00DE3F5E" w:rsidP="00DE3F5E">
      <w:pPr>
        <w:jc w:val="right"/>
        <w:rPr>
          <w:rFonts w:cstheme="minorHAnsi"/>
          <w:sz w:val="22"/>
        </w:rPr>
      </w:pPr>
      <w:r w:rsidRPr="00CA67E2">
        <w:rPr>
          <w:rFonts w:cs="KFGQPC Uthmanic Script HAFS"/>
          <w:color w:val="000000"/>
          <w:sz w:val="36"/>
          <w:szCs w:val="36"/>
          <w:shd w:val="clear" w:color="auto" w:fill="FFFFFF"/>
          <w:rtl/>
        </w:rPr>
        <w:lastRenderedPageBreak/>
        <w:t xml:space="preserve">إِنَّ شَرَّ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لدَّوَآبِّ</w:t>
      </w:r>
      <w:proofErr w:type="spellEnd"/>
      <w:r w:rsidRPr="00CA67E2">
        <w:rPr>
          <w:rFonts w:cs="KFGQPC Uthmanic Script HAFS"/>
          <w:color w:val="000000"/>
          <w:sz w:val="36"/>
          <w:szCs w:val="36"/>
          <w:shd w:val="clear" w:color="auto" w:fill="FFFFFF"/>
          <w:rtl/>
        </w:rPr>
        <w:t xml:space="preserve"> عِندَ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لصُّمُّ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لۡبُكۡمُ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لَا يَعۡقِلُونَ٢٢</w:t>
      </w:r>
    </w:p>
    <w:p w14:paraId="53450FD3" w14:textId="77777777" w:rsidR="00DE3F5E" w:rsidRPr="00030EC0" w:rsidRDefault="00DE3F5E" w:rsidP="00583F35">
      <w:pPr>
        <w:jc w:val="both"/>
        <w:rPr>
          <w:rFonts w:cstheme="minorHAnsi"/>
          <w:sz w:val="22"/>
        </w:rPr>
      </w:pPr>
    </w:p>
    <w:p w14:paraId="29F6CD79"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22- Les pires des bêtes, auprès d’Allah, sont les sourds [qui n’entendent pas la vérité et] les muets [qui ne disent pas la vérité], ceux qui ne font pas usage de leur intelligence (à cause de péchés et de crimes, ils ont détruit leur intelligence).</w:t>
      </w:r>
    </w:p>
    <w:p w14:paraId="7C3CCB37" w14:textId="77777777" w:rsidR="004E28C5" w:rsidRPr="00380B1F" w:rsidRDefault="004E28C5" w:rsidP="00583F35">
      <w:pPr>
        <w:jc w:val="both"/>
        <w:rPr>
          <w:rFonts w:ascii="Calibri" w:hAnsi="Calibri" w:cs="Calibri"/>
          <w:b/>
          <w:bCs/>
          <w:i/>
          <w:iCs/>
          <w:sz w:val="20"/>
          <w:szCs w:val="20"/>
        </w:rPr>
      </w:pPr>
    </w:p>
    <w:p w14:paraId="434CFD2F" w14:textId="77777777" w:rsidR="004E28C5" w:rsidRPr="00030EC0" w:rsidRDefault="004E28C5" w:rsidP="00583F35">
      <w:pPr>
        <w:jc w:val="both"/>
        <w:rPr>
          <w:rFonts w:cstheme="minorHAnsi"/>
          <w:sz w:val="22"/>
        </w:rPr>
      </w:pPr>
      <w:r w:rsidRPr="00F40F2B">
        <w:rPr>
          <w:rFonts w:cstheme="minorHAnsi"/>
          <w:sz w:val="22"/>
        </w:rPr>
        <w:t>Les êtres humains possèdent de nombreuses capacités, telles que l'ouïe, la parole et l'intellect. Ces facultés, en théorie, leur permettent de se distinguer et de s'élever au-dessus des autres créatures. Cependant, lorsqu'elles sont mal utilisées ou détournées de leur but, ces mêmes capacités peuvent mener à des comportements dégradants, faisant des individus des prédateurs qui agissent de manière plus destructrice que certains animaux. Ainsi, le Saint Coran souligne que ceux qui emploient ces dons divins de manière immorale ou nuisible peuvent être considérés comme les pires des créatures. Cette affirmation met en lumière la responsabilité qui incombe aux humains d'utiliser leurs facult</w:t>
      </w:r>
      <w:r>
        <w:rPr>
          <w:rFonts w:cstheme="minorHAnsi"/>
          <w:sz w:val="22"/>
        </w:rPr>
        <w:t>és de manière juste et éthique</w:t>
      </w:r>
      <w:r w:rsidRPr="00030EC0">
        <w:rPr>
          <w:rFonts w:cstheme="minorHAnsi"/>
          <w:sz w:val="22"/>
        </w:rPr>
        <w:t>.</w:t>
      </w:r>
      <w:r w:rsidRPr="00030EC0">
        <w:rPr>
          <w:rStyle w:val="Appelnotedebasdep"/>
          <w:rFonts w:cstheme="minorHAnsi"/>
          <w:sz w:val="22"/>
        </w:rPr>
        <w:footnoteReference w:id="36"/>
      </w:r>
    </w:p>
    <w:p w14:paraId="7B99C5D1" w14:textId="77777777" w:rsidR="001D6CAC" w:rsidRDefault="001D6CAC" w:rsidP="00583F35">
      <w:pPr>
        <w:spacing w:before="240"/>
        <w:jc w:val="both"/>
        <w:rPr>
          <w:rFonts w:cstheme="minorHAnsi"/>
          <w:b/>
          <w:bCs/>
          <w:i/>
          <w:iCs/>
          <w:sz w:val="20"/>
          <w:szCs w:val="20"/>
        </w:rPr>
      </w:pPr>
    </w:p>
    <w:p w14:paraId="062E60FE" w14:textId="77777777" w:rsidR="00FF443C" w:rsidRDefault="00FF443C" w:rsidP="00583F35">
      <w:pPr>
        <w:spacing w:before="240"/>
        <w:jc w:val="both"/>
        <w:rPr>
          <w:rFonts w:cstheme="minorHAnsi"/>
          <w:b/>
          <w:bCs/>
          <w:i/>
          <w:iCs/>
          <w:sz w:val="20"/>
          <w:szCs w:val="20"/>
        </w:rPr>
      </w:pPr>
    </w:p>
    <w:p w14:paraId="132F31F7" w14:textId="77777777" w:rsidR="00DE3F5E" w:rsidRDefault="00DE3F5E" w:rsidP="00583F35">
      <w:pPr>
        <w:spacing w:before="240"/>
        <w:jc w:val="both"/>
        <w:rPr>
          <w:rFonts w:cstheme="minorHAnsi"/>
          <w:b/>
          <w:bCs/>
          <w:i/>
          <w:iCs/>
          <w:sz w:val="20"/>
          <w:szCs w:val="20"/>
        </w:rPr>
      </w:pPr>
    </w:p>
    <w:p w14:paraId="55B37DF7" w14:textId="1ECC3E26" w:rsidR="00DE3F5E" w:rsidRDefault="00DE3F5E" w:rsidP="00DE3F5E">
      <w:pPr>
        <w:spacing w:before="240"/>
        <w:jc w:val="right"/>
        <w:rPr>
          <w:rFonts w:cstheme="minorHAnsi"/>
          <w:b/>
          <w:bCs/>
          <w:i/>
          <w:iCs/>
          <w:sz w:val="20"/>
          <w:szCs w:val="20"/>
        </w:rPr>
      </w:pPr>
      <w:proofErr w:type="spellStart"/>
      <w:r w:rsidRPr="00CA67E2">
        <w:rPr>
          <w:rFonts w:cs="KFGQPC Uthmanic Script HAFS"/>
          <w:color w:val="000000"/>
          <w:sz w:val="36"/>
          <w:szCs w:val="36"/>
          <w:shd w:val="clear" w:color="auto" w:fill="FFFFFF"/>
          <w:rtl/>
        </w:rPr>
        <w:t>وَلَوۡ</w:t>
      </w:r>
      <w:proofErr w:type="spellEnd"/>
      <w:r w:rsidRPr="00CA67E2">
        <w:rPr>
          <w:rFonts w:cs="KFGQPC Uthmanic Script HAFS"/>
          <w:color w:val="000000"/>
          <w:sz w:val="36"/>
          <w:szCs w:val="36"/>
          <w:shd w:val="clear" w:color="auto" w:fill="FFFFFF"/>
          <w:rtl/>
        </w:rPr>
        <w:t xml:space="preserve"> عَلِمَ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فِيهِمۡ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خَيۡرٗا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لَّأَسۡمَعَهُمۡۖ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وَلَوۡ</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أَسۡمَعَهُمۡ</w:t>
      </w:r>
      <w:proofErr w:type="spellEnd"/>
      <w:r w:rsidRPr="00CA67E2">
        <w:rPr>
          <w:rFonts w:cs="KFGQPC Uthmanic Script HAFS"/>
          <w:color w:val="000000"/>
          <w:sz w:val="36"/>
          <w:szCs w:val="36"/>
          <w:shd w:val="clear" w:color="auto" w:fill="FFFFFF"/>
          <w:rtl/>
        </w:rPr>
        <w:t xml:space="preserve"> لَتَوَلَّواْ وَّهُم مُّعۡرِضُونَ٢٣</w:t>
      </w:r>
    </w:p>
    <w:p w14:paraId="3C4BA699" w14:textId="77777777" w:rsidR="00FF443C" w:rsidRDefault="00FF443C" w:rsidP="00583F35">
      <w:pPr>
        <w:spacing w:before="240"/>
        <w:jc w:val="both"/>
        <w:rPr>
          <w:rFonts w:cstheme="minorHAnsi"/>
          <w:b/>
          <w:bCs/>
          <w:i/>
          <w:iCs/>
          <w:sz w:val="20"/>
          <w:szCs w:val="20"/>
        </w:rPr>
      </w:pPr>
    </w:p>
    <w:p w14:paraId="16AEFC43" w14:textId="77777777" w:rsidR="00F12422" w:rsidRPr="00F12422" w:rsidRDefault="00F12422" w:rsidP="00583F35">
      <w:pPr>
        <w:jc w:val="both"/>
        <w:rPr>
          <w:rFonts w:ascii="Calibri" w:eastAsia="Calibri" w:hAnsi="Calibri" w:cs="Calibri"/>
          <w:b/>
          <w:bCs/>
          <w:i/>
          <w:iCs/>
          <w:sz w:val="20"/>
          <w:szCs w:val="20"/>
          <w:lang w:val="fr-BE" w:bidi="fa-IR"/>
        </w:rPr>
      </w:pPr>
      <w:r w:rsidRPr="00B67148">
        <w:rPr>
          <w:rFonts w:ascii="Calibri" w:eastAsia="Calibri" w:hAnsi="Calibri" w:cs="Calibri"/>
          <w:b/>
          <w:bCs/>
          <w:i/>
          <w:iCs/>
          <w:sz w:val="20"/>
          <w:szCs w:val="20"/>
          <w:lang w:val="fr-BE" w:bidi="fa-IR"/>
        </w:rPr>
        <w:t>23</w:t>
      </w:r>
      <w:r w:rsidRPr="00F12422">
        <w:rPr>
          <w:rFonts w:ascii="Calibri" w:eastAsia="Calibri" w:hAnsi="Calibri" w:cs="Calibri"/>
          <w:b/>
          <w:bCs/>
          <w:i/>
          <w:iCs/>
          <w:sz w:val="20"/>
          <w:szCs w:val="20"/>
          <w:lang w:val="fr-BE" w:bidi="fa-IR"/>
        </w:rPr>
        <w:t>- Et si Allah avait reconnu en eux quelque bien, Il aurait fait qu’ils entendent. Mais, même s’Il les faisait entendre, ils tourneraient [sûrement] le dos en s’éloignant.</w:t>
      </w:r>
    </w:p>
    <w:p w14:paraId="1C7E4F90" w14:textId="77777777" w:rsidR="004E28C5" w:rsidRPr="00030EC0" w:rsidRDefault="004E28C5" w:rsidP="00583F35">
      <w:pPr>
        <w:jc w:val="both"/>
        <w:rPr>
          <w:rFonts w:cstheme="minorHAnsi"/>
          <w:sz w:val="22"/>
        </w:rPr>
      </w:pPr>
    </w:p>
    <w:p w14:paraId="34BEFB04" w14:textId="77777777" w:rsidR="004E28C5" w:rsidRPr="00F40F2B" w:rsidRDefault="004E28C5" w:rsidP="00583F35">
      <w:pPr>
        <w:jc w:val="both"/>
        <w:rPr>
          <w:rFonts w:cstheme="minorHAnsi"/>
          <w:sz w:val="22"/>
        </w:rPr>
      </w:pPr>
      <w:r w:rsidRPr="00F40F2B">
        <w:rPr>
          <w:rFonts w:cstheme="minorHAnsi"/>
          <w:sz w:val="22"/>
        </w:rPr>
        <w:t>1- Ce verset concerne ceux qui ont entendu la vérité à maintes reprises et en comprennent pleinement la profondeur, mais qui, en raison de leur fanatisme et de leur entêtement, continuent de la nier sans réfléchir. Ces individus ont perdu leur capacité d'être guidés et sont profondément enlisés dans leur incrédulité et leur polythéisme. Leur obstination les empêche de voir la clarté de la vérité, les maintenant dans une attitude de rejet face aux enseignements qui pourraient les éveiller et les orienter vers le droit chemin.</w:t>
      </w:r>
    </w:p>
    <w:p w14:paraId="1DB088AB" w14:textId="77777777" w:rsidR="004E28C5" w:rsidRPr="00030EC0" w:rsidRDefault="004E28C5" w:rsidP="00583F35">
      <w:pPr>
        <w:jc w:val="both"/>
        <w:rPr>
          <w:rFonts w:cstheme="minorHAnsi"/>
          <w:sz w:val="22"/>
        </w:rPr>
      </w:pPr>
      <w:r w:rsidRPr="00F40F2B">
        <w:rPr>
          <w:rFonts w:cstheme="minorHAnsi"/>
          <w:sz w:val="22"/>
        </w:rPr>
        <w:t xml:space="preserve">2- L'homme n'est pas contraint par une obligation d'être guidé ni d'être entraîné vers l'erreur. Au contraire, la source de son bonheur ou de son malheur réside en lui-même. Chaque individu a la capacité de choisir son chemin, et c'est en fonction des actions et des mérites qu'il manifeste que Dieu juge les gens. Cela signifie que la responsabilité personnelle est primordiale dans la recherche de la vérité et dans la quête du </w:t>
      </w:r>
      <w:r w:rsidRPr="00F40F2B">
        <w:rPr>
          <w:rFonts w:cstheme="minorHAnsi"/>
          <w:sz w:val="22"/>
        </w:rPr>
        <w:lastRenderedPageBreak/>
        <w:t>bonheur spirituel. L'être humain a le pouvoir de transformer sa vie, d'embrasser la vérité et de se tourner vers Dieu, ou de rester enfermé dans ses convictions erronées. En fin de compte, chacun est responsable de sa propre destinée, et la guidance divine s'adresse à ceux qui sont ou</w:t>
      </w:r>
      <w:r>
        <w:rPr>
          <w:rFonts w:cstheme="minorHAnsi"/>
          <w:sz w:val="22"/>
        </w:rPr>
        <w:t>verts et réceptifs à la vérité</w:t>
      </w:r>
      <w:r w:rsidRPr="00030EC0">
        <w:rPr>
          <w:rFonts w:cstheme="minorHAnsi"/>
          <w:sz w:val="22"/>
        </w:rPr>
        <w:t>.</w:t>
      </w:r>
      <w:r w:rsidRPr="00030EC0">
        <w:rPr>
          <w:rStyle w:val="Appelnotedebasdep"/>
          <w:rFonts w:cstheme="minorHAnsi"/>
          <w:sz w:val="22"/>
        </w:rPr>
        <w:footnoteReference w:id="37"/>
      </w:r>
    </w:p>
    <w:p w14:paraId="1877D526" w14:textId="77777777" w:rsidR="004E28C5" w:rsidRDefault="004E28C5" w:rsidP="00583F35">
      <w:pPr>
        <w:jc w:val="both"/>
        <w:rPr>
          <w:rFonts w:cstheme="minorHAnsi"/>
          <w:sz w:val="22"/>
        </w:rPr>
      </w:pPr>
    </w:p>
    <w:p w14:paraId="4838E227" w14:textId="77777777" w:rsidR="001D6CAC" w:rsidRDefault="001D6CAC" w:rsidP="00583F35">
      <w:pPr>
        <w:jc w:val="both"/>
        <w:rPr>
          <w:rFonts w:cstheme="minorHAnsi"/>
          <w:sz w:val="22"/>
        </w:rPr>
      </w:pPr>
    </w:p>
    <w:p w14:paraId="53A4FD39" w14:textId="77777777" w:rsidR="00DE3F5E" w:rsidRDefault="00DE3F5E" w:rsidP="00583F35">
      <w:pPr>
        <w:jc w:val="both"/>
        <w:rPr>
          <w:rFonts w:cstheme="minorHAnsi"/>
          <w:sz w:val="22"/>
        </w:rPr>
      </w:pPr>
    </w:p>
    <w:p w14:paraId="5E323899" w14:textId="52AAE6AD" w:rsidR="00DE3F5E" w:rsidRDefault="00DE3F5E" w:rsidP="00DE3F5E">
      <w:pPr>
        <w:jc w:val="right"/>
        <w:rPr>
          <w:rFonts w:cstheme="minorHAnsi"/>
          <w:sz w:val="22"/>
        </w:rPr>
      </w:pPr>
      <w:proofErr w:type="spellStart"/>
      <w:r w:rsidRPr="00CA67E2">
        <w:rPr>
          <w:rFonts w:cs="KFGQPC Uthmanic Script HAFS"/>
          <w:color w:val="000000"/>
          <w:sz w:val="36"/>
          <w:szCs w:val="36"/>
          <w:shd w:val="clear" w:color="auto" w:fill="FFFFFF"/>
          <w:rtl/>
        </w:rPr>
        <w:t>يَٰٓأ</w:t>
      </w:r>
      <w:r w:rsidRPr="00CA67E2">
        <w:rPr>
          <w:rFonts w:cs="KFGQPC Uthmanic Script HAFS" w:hint="eastAsia"/>
          <w:color w:val="000000"/>
          <w:sz w:val="36"/>
          <w:szCs w:val="36"/>
          <w:shd w:val="clear" w:color="auto" w:fill="FFFFFF"/>
          <w:rtl/>
        </w:rPr>
        <w:t>َيُّهَا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ءَامَنُواْ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سۡتَجِيبُواْ</w:t>
      </w:r>
      <w:proofErr w:type="spellEnd"/>
      <w:r w:rsidRPr="00CA67E2">
        <w:rPr>
          <w:rFonts w:cs="KFGQPC Uthmanic Script HAFS"/>
          <w:color w:val="000000"/>
          <w:sz w:val="36"/>
          <w:szCs w:val="36"/>
          <w:shd w:val="clear" w:color="auto" w:fill="FFFFFF"/>
          <w:rtl/>
        </w:rPr>
        <w:t xml:space="preserve"> لِلَّهِ وَلِلرَّسُولِ إِذَا </w:t>
      </w:r>
      <w:proofErr w:type="spellStart"/>
      <w:r w:rsidRPr="00CA67E2">
        <w:rPr>
          <w:rFonts w:cs="KFGQPC Uthmanic Script HAFS"/>
          <w:color w:val="000000"/>
          <w:sz w:val="36"/>
          <w:szCs w:val="36"/>
          <w:shd w:val="clear" w:color="auto" w:fill="FFFFFF"/>
          <w:rtl/>
        </w:rPr>
        <w:t>دَعَاكُمۡ</w:t>
      </w:r>
      <w:proofErr w:type="spellEnd"/>
      <w:r w:rsidRPr="00CA67E2">
        <w:rPr>
          <w:rFonts w:cs="KFGQPC Uthmanic Script HAFS"/>
          <w:color w:val="000000"/>
          <w:sz w:val="36"/>
          <w:szCs w:val="36"/>
          <w:shd w:val="clear" w:color="auto" w:fill="FFFFFF"/>
          <w:rtl/>
        </w:rPr>
        <w:t xml:space="preserve"> لِمَا </w:t>
      </w:r>
      <w:proofErr w:type="spellStart"/>
      <w:r w:rsidRPr="00CA67E2">
        <w:rPr>
          <w:rFonts w:cs="KFGQPC Uthmanic Script HAFS"/>
          <w:color w:val="000000"/>
          <w:sz w:val="36"/>
          <w:szCs w:val="36"/>
          <w:shd w:val="clear" w:color="auto" w:fill="FFFFFF"/>
          <w:rtl/>
        </w:rPr>
        <w:t>يُحۡيِيكُمۡۖ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عۡلَمُوٓاْ</w:t>
      </w:r>
      <w:proofErr w:type="spellEnd"/>
      <w:r w:rsidRPr="00CA67E2">
        <w:rPr>
          <w:rFonts w:cs="KFGQPC Uthmanic Script HAFS"/>
          <w:color w:val="000000"/>
          <w:sz w:val="36"/>
          <w:szCs w:val="36"/>
          <w:shd w:val="clear" w:color="auto" w:fill="FFFFFF"/>
          <w:rtl/>
        </w:rPr>
        <w:t xml:space="preserve"> أَنَّ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يَحُولُ </w:t>
      </w:r>
      <w:proofErr w:type="spellStart"/>
      <w:r w:rsidRPr="00CA67E2">
        <w:rPr>
          <w:rFonts w:cs="KFGQPC Uthmanic Script HAFS"/>
          <w:color w:val="000000"/>
          <w:sz w:val="36"/>
          <w:szCs w:val="36"/>
          <w:shd w:val="clear" w:color="auto" w:fill="FFFFFF"/>
          <w:rtl/>
        </w:rPr>
        <w:t>بَيۡنَ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لۡمَرۡءِ</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وَقَلۡبِهِ</w:t>
      </w:r>
      <w:r w:rsidRPr="00CA67E2">
        <w:rPr>
          <w:rFonts w:cs="KFGQPC Uthmanic Script HAFS" w:hint="cs"/>
          <w:color w:val="000000"/>
          <w:sz w:val="36"/>
          <w:szCs w:val="36"/>
          <w:shd w:val="clear" w:color="auto" w:fill="FFFFFF"/>
          <w:rtl/>
        </w:rPr>
        <w:t>ۦ</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وَأَنَّهُ</w:t>
      </w:r>
      <w:r w:rsidRPr="00CA67E2">
        <w:rPr>
          <w:rFonts w:cs="KFGQPC Uthmanic Script HAFS" w:hint="cs"/>
          <w:color w:val="000000"/>
          <w:sz w:val="36"/>
          <w:szCs w:val="36"/>
          <w:shd w:val="clear" w:color="auto" w:fill="FFFFFF"/>
          <w:rtl/>
        </w:rPr>
        <w:t>ۥٓ</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إِلَيۡهِ</w:t>
      </w:r>
      <w:proofErr w:type="spellEnd"/>
      <w:r w:rsidRPr="00CA67E2">
        <w:rPr>
          <w:rFonts w:cs="KFGQPC Uthmanic Script HAFS"/>
          <w:color w:val="000000"/>
          <w:sz w:val="36"/>
          <w:szCs w:val="36"/>
          <w:shd w:val="clear" w:color="auto" w:fill="FFFFFF"/>
          <w:rtl/>
        </w:rPr>
        <w:t xml:space="preserve"> تُحۡشَرُونَ٢٤</w:t>
      </w:r>
    </w:p>
    <w:p w14:paraId="4948D9B8" w14:textId="77777777" w:rsidR="001D6CAC" w:rsidRPr="00030EC0" w:rsidRDefault="001D6CAC" w:rsidP="00583F35">
      <w:pPr>
        <w:jc w:val="both"/>
        <w:rPr>
          <w:rFonts w:cstheme="minorHAnsi"/>
          <w:sz w:val="22"/>
        </w:rPr>
      </w:pPr>
    </w:p>
    <w:p w14:paraId="1D488D6A"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24- Ô vous qui croyez ! Répondez à Allah et au Messager lorsqu’il vous appelle à ce qui vous donne la (vraie) vie, et sachez qu’Allah s’interpose entre l’homme et son cœur, et que c’est vers Lui que vous serez rassemblés.</w:t>
      </w:r>
    </w:p>
    <w:p w14:paraId="326DE670" w14:textId="77777777" w:rsidR="004E28C5" w:rsidRPr="00030EC0" w:rsidRDefault="004E28C5" w:rsidP="00583F35">
      <w:pPr>
        <w:jc w:val="both"/>
        <w:rPr>
          <w:rFonts w:cstheme="minorHAnsi"/>
          <w:color w:val="000000"/>
          <w:sz w:val="22"/>
          <w:shd w:val="clear" w:color="auto" w:fill="FFFFFF"/>
        </w:rPr>
      </w:pPr>
    </w:p>
    <w:p w14:paraId="3D2E1CBF" w14:textId="039C6B52" w:rsidR="004E28C5" w:rsidRPr="00135FB2" w:rsidRDefault="004E28C5" w:rsidP="00583F35">
      <w:pPr>
        <w:jc w:val="both"/>
        <w:rPr>
          <w:rFonts w:cstheme="minorHAnsi"/>
          <w:color w:val="000000"/>
          <w:sz w:val="22"/>
          <w:shd w:val="clear" w:color="auto" w:fill="FFFFFF"/>
        </w:rPr>
      </w:pPr>
      <w:r w:rsidRPr="00135FB2">
        <w:rPr>
          <w:rFonts w:cstheme="minorHAnsi"/>
          <w:color w:val="000000"/>
          <w:sz w:val="22"/>
          <w:shd w:val="clear" w:color="auto" w:fill="FFFFFF"/>
        </w:rPr>
        <w:t>1-</w:t>
      </w:r>
      <w:r w:rsidR="001E76B0">
        <w:rPr>
          <w:rFonts w:cstheme="minorHAnsi"/>
          <w:color w:val="000000"/>
          <w:sz w:val="22"/>
          <w:shd w:val="clear" w:color="auto" w:fill="FFFFFF"/>
        </w:rPr>
        <w:t> </w:t>
      </w:r>
      <w:r w:rsidRPr="00135FB2">
        <w:rPr>
          <w:rFonts w:cstheme="minorHAnsi"/>
          <w:color w:val="000000"/>
          <w:sz w:val="22"/>
          <w:shd w:val="clear" w:color="auto" w:fill="FFFFFF"/>
        </w:rPr>
        <w:t>Dans ce verset, une interprétation à la fois concise et approfondie est donnée sur l'objectif des enseignements islamiques. Ce dernier vise à réaliser l'épanouissement de la vie dans tous ses aspects, y compris la dimension matérielle, spirituelle, culturelle, politique, morale, sociale et scientifique. Ainsi, les enseignements de l'islam ne se limitent pas à la seule sphère religieuse, mais englobent tous les aspects de l'existence humaine, soulignant l'importance d'une approche holistique qui favorise le bien-être et le progrès dans diverses dimensions de la vie.</w:t>
      </w:r>
    </w:p>
    <w:p w14:paraId="2D119EDC" w14:textId="09A17CB4" w:rsidR="004E28C5" w:rsidRPr="00135FB2" w:rsidRDefault="004E28C5" w:rsidP="00583F35">
      <w:pPr>
        <w:jc w:val="both"/>
        <w:rPr>
          <w:rFonts w:cstheme="minorHAnsi"/>
          <w:color w:val="000000"/>
          <w:sz w:val="22"/>
          <w:shd w:val="clear" w:color="auto" w:fill="FFFFFF"/>
        </w:rPr>
      </w:pPr>
      <w:r w:rsidRPr="00135FB2">
        <w:rPr>
          <w:rFonts w:cstheme="minorHAnsi"/>
          <w:color w:val="000000"/>
          <w:sz w:val="22"/>
          <w:shd w:val="clear" w:color="auto" w:fill="FFFFFF"/>
        </w:rPr>
        <w:t>2- Dans le verset ci-dessus, le terme « cœur » revêt une signification proche de celle de « l'esprit » et de «</w:t>
      </w:r>
      <w:r w:rsidR="008371ED">
        <w:rPr>
          <w:rFonts w:cstheme="minorHAnsi"/>
          <w:color w:val="000000"/>
          <w:sz w:val="22"/>
          <w:shd w:val="clear" w:color="auto" w:fill="FFFFFF"/>
        </w:rPr>
        <w:t> </w:t>
      </w:r>
      <w:r w:rsidRPr="00135FB2">
        <w:rPr>
          <w:rFonts w:cstheme="minorHAnsi"/>
          <w:color w:val="000000"/>
          <w:sz w:val="22"/>
          <w:shd w:val="clear" w:color="auto" w:fill="FFFFFF"/>
        </w:rPr>
        <w:t>l'intellect ». En ce qui concerne l'idée selon laquelle « Dieu se place entre l'homme et son âme », les commentateurs du Coran proposent plusieurs interprétations :</w:t>
      </w:r>
    </w:p>
    <w:p w14:paraId="18081EBD" w14:textId="77777777" w:rsidR="004E28C5" w:rsidRPr="00135FB2" w:rsidRDefault="004E28C5" w:rsidP="00583F35">
      <w:pPr>
        <w:jc w:val="both"/>
        <w:rPr>
          <w:rFonts w:cstheme="minorHAnsi"/>
          <w:color w:val="000000"/>
          <w:sz w:val="22"/>
          <w:shd w:val="clear" w:color="auto" w:fill="FFFFFF"/>
        </w:rPr>
      </w:pPr>
      <w:r w:rsidRPr="00135FB2">
        <w:rPr>
          <w:rFonts w:cstheme="minorHAnsi"/>
          <w:color w:val="000000"/>
          <w:sz w:val="22"/>
          <w:shd w:val="clear" w:color="auto" w:fill="FFFFFF"/>
        </w:rPr>
        <w:t>a) La première interprétation suggère que la proximité de Dieu avec Ses serviteurs est si intense qu'elle peut être perçue comme une présence au sein même de leur âme, établissant ainsi un lien profond entre le Créateur et l'être humain.</w:t>
      </w:r>
    </w:p>
    <w:p w14:paraId="0A8FF0B6" w14:textId="77777777" w:rsidR="004E28C5" w:rsidRPr="00135FB2" w:rsidRDefault="004E28C5" w:rsidP="00583F35">
      <w:pPr>
        <w:jc w:val="both"/>
        <w:rPr>
          <w:rFonts w:cstheme="minorHAnsi"/>
          <w:color w:val="000000"/>
          <w:sz w:val="22"/>
          <w:shd w:val="clear" w:color="auto" w:fill="FFFFFF"/>
        </w:rPr>
      </w:pPr>
      <w:r w:rsidRPr="00135FB2">
        <w:rPr>
          <w:rFonts w:cstheme="minorHAnsi"/>
          <w:color w:val="000000"/>
          <w:sz w:val="22"/>
          <w:shd w:val="clear" w:color="auto" w:fill="FFFFFF"/>
        </w:rPr>
        <w:t>b) Une deuxième interprétation indique que le mouvement des cœurs et des pensées est, en réalité, sous le contrôle de Dieu. Cela signifie que notre compréhension, nos émotions et nos réflexions sont influencées par Sa volonté.</w:t>
      </w:r>
    </w:p>
    <w:p w14:paraId="4F12247F" w14:textId="77777777" w:rsidR="004E28C5" w:rsidRPr="00135FB2" w:rsidRDefault="004E28C5" w:rsidP="00583F35">
      <w:pPr>
        <w:jc w:val="both"/>
        <w:rPr>
          <w:rFonts w:cstheme="minorHAnsi"/>
          <w:color w:val="000000"/>
          <w:sz w:val="22"/>
          <w:shd w:val="clear" w:color="auto" w:fill="FFFFFF"/>
        </w:rPr>
      </w:pPr>
      <w:r w:rsidRPr="00135FB2">
        <w:rPr>
          <w:rFonts w:cstheme="minorHAnsi"/>
          <w:color w:val="000000"/>
          <w:sz w:val="22"/>
          <w:shd w:val="clear" w:color="auto" w:fill="FFFFFF"/>
        </w:rPr>
        <w:t>c) Selon une troisième interprétation, Dieu pourrait instaurer une distance entre l'homme et son cœur à travers la mort, ce qui renforce l'idée que la vie terrestre est temporaire et que la vraie compréhension se révèle après la mort.</w:t>
      </w:r>
    </w:p>
    <w:p w14:paraId="060F06B0" w14:textId="77777777" w:rsidR="004E28C5" w:rsidRPr="00030EC0" w:rsidRDefault="004E28C5" w:rsidP="00583F35">
      <w:pPr>
        <w:jc w:val="both"/>
        <w:rPr>
          <w:rFonts w:cstheme="minorHAnsi"/>
          <w:color w:val="000000"/>
          <w:sz w:val="22"/>
          <w:shd w:val="clear" w:color="auto" w:fill="FFFFFF"/>
        </w:rPr>
      </w:pPr>
      <w:r w:rsidRPr="00135FB2">
        <w:rPr>
          <w:rFonts w:cstheme="minorHAnsi"/>
          <w:color w:val="000000"/>
          <w:sz w:val="22"/>
          <w:shd w:val="clear" w:color="auto" w:fill="FFFFFF"/>
        </w:rPr>
        <w:t xml:space="preserve">d) Enfin, certains commentateurs avancent que Dieu se tient entre l'homme, son intellect et son cœur, empêchant ainsi que l'individu ne confonde le mensonge avec la vérité et vice versa. Cela souligne l'idée que la vraie compréhension et la certitude sur le bien et le mal sont guidées par la divine sagesse, </w:t>
      </w:r>
      <w:r w:rsidRPr="00135FB2">
        <w:rPr>
          <w:rFonts w:cstheme="minorHAnsi"/>
          <w:color w:val="000000"/>
          <w:sz w:val="22"/>
          <w:shd w:val="clear" w:color="auto" w:fill="FFFFFF"/>
        </w:rPr>
        <w:lastRenderedPageBreak/>
        <w:t>permettant ainsi à celui qui est sincère dans sa quête de discernement d'accéder</w:t>
      </w:r>
      <w:r>
        <w:rPr>
          <w:rFonts w:cstheme="minorHAnsi"/>
          <w:color w:val="000000"/>
          <w:sz w:val="22"/>
          <w:shd w:val="clear" w:color="auto" w:fill="FFFFFF"/>
        </w:rPr>
        <w:t xml:space="preserve"> à une clairvoyance spirituelle</w:t>
      </w:r>
      <w:r w:rsidRPr="00030EC0">
        <w:rPr>
          <w:rFonts w:cstheme="minorHAnsi"/>
          <w:color w:val="000000"/>
          <w:sz w:val="22"/>
          <w:shd w:val="clear" w:color="auto" w:fill="FFFFFF"/>
        </w:rPr>
        <w:t>.</w:t>
      </w:r>
      <w:r w:rsidRPr="00030EC0">
        <w:rPr>
          <w:rStyle w:val="Appelnotedebasdep"/>
          <w:rFonts w:cstheme="minorHAnsi"/>
          <w:color w:val="000000"/>
          <w:sz w:val="22"/>
          <w:shd w:val="clear" w:color="auto" w:fill="FFFFFF"/>
        </w:rPr>
        <w:footnoteReference w:id="38"/>
      </w:r>
    </w:p>
    <w:p w14:paraId="09804CA8" w14:textId="77777777" w:rsidR="004E28C5" w:rsidRDefault="004E28C5" w:rsidP="00583F35">
      <w:pPr>
        <w:jc w:val="both"/>
        <w:rPr>
          <w:rFonts w:cstheme="minorHAnsi"/>
          <w:color w:val="000000"/>
          <w:sz w:val="22"/>
          <w:shd w:val="clear" w:color="auto" w:fill="FFFFFF"/>
        </w:rPr>
      </w:pPr>
    </w:p>
    <w:p w14:paraId="1A097DC9" w14:textId="77777777" w:rsidR="001D6CAC" w:rsidRDefault="001D6CAC" w:rsidP="00583F35">
      <w:pPr>
        <w:jc w:val="both"/>
        <w:rPr>
          <w:rFonts w:cstheme="minorHAnsi"/>
          <w:color w:val="000000"/>
          <w:sz w:val="22"/>
          <w:shd w:val="clear" w:color="auto" w:fill="FFFFFF"/>
        </w:rPr>
      </w:pPr>
    </w:p>
    <w:p w14:paraId="792B36B2" w14:textId="77777777" w:rsidR="001D6CAC" w:rsidRDefault="001D6CAC" w:rsidP="00583F35">
      <w:pPr>
        <w:jc w:val="both"/>
        <w:rPr>
          <w:rFonts w:cstheme="minorHAnsi"/>
          <w:color w:val="000000"/>
          <w:sz w:val="22"/>
          <w:shd w:val="clear" w:color="auto" w:fill="FFFFFF"/>
        </w:rPr>
      </w:pPr>
    </w:p>
    <w:p w14:paraId="4BE36CF7" w14:textId="5353C5AE" w:rsidR="00DE3F5E" w:rsidRDefault="00DE3F5E" w:rsidP="00DE3F5E">
      <w:pPr>
        <w:jc w:val="right"/>
        <w:rPr>
          <w:rFonts w:cstheme="minorHAnsi"/>
          <w:color w:val="000000"/>
          <w:sz w:val="22"/>
          <w:shd w:val="clear" w:color="auto" w:fill="FFFFFF"/>
        </w:rPr>
      </w:pP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تَّقُواْ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فِتۡنَة</w:t>
      </w:r>
      <w:proofErr w:type="spellEnd"/>
      <w:r w:rsidRPr="00CA67E2">
        <w:rPr>
          <w:rFonts w:cs="KFGQPC Uthmanic Script HAFS"/>
          <w:color w:val="000000"/>
          <w:sz w:val="36"/>
          <w:szCs w:val="36"/>
          <w:shd w:val="clear" w:color="auto" w:fill="FFFFFF"/>
          <w:rtl/>
        </w:rPr>
        <w:t xml:space="preserve">ٗ لَّا تُصِيبَنَّ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ظَلَمُوا</w:t>
      </w:r>
      <w:r w:rsidRPr="00CA67E2">
        <w:rPr>
          <w:rFonts w:cs="KFGQPC Uthmanic Script HAFS" w:hint="eastAsia"/>
          <w:color w:val="000000"/>
          <w:sz w:val="36"/>
          <w:szCs w:val="36"/>
          <w:shd w:val="clear" w:color="auto" w:fill="FFFFFF"/>
          <w:rtl/>
        </w:rPr>
        <w:t>ْ</w:t>
      </w:r>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مِنكُمۡ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خَآصَّةٗۖ</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عۡلَمُوٓاْ</w:t>
      </w:r>
      <w:proofErr w:type="spellEnd"/>
      <w:r w:rsidRPr="00CA67E2">
        <w:rPr>
          <w:rFonts w:cs="KFGQPC Uthmanic Script HAFS"/>
          <w:color w:val="000000"/>
          <w:sz w:val="36"/>
          <w:szCs w:val="36"/>
          <w:shd w:val="clear" w:color="auto" w:fill="FFFFFF"/>
          <w:rtl/>
        </w:rPr>
        <w:t xml:space="preserve"> أَنَّ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شَدِيدُ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لۡعِقَابِ</w:t>
      </w:r>
      <w:r w:rsidRPr="00CA67E2">
        <w:rPr>
          <w:rFonts w:cs="KFGQPC Uthmanic Script HAFS"/>
          <w:color w:val="000000"/>
          <w:sz w:val="36"/>
          <w:szCs w:val="36"/>
          <w:shd w:val="clear" w:color="auto" w:fill="FFFFFF"/>
          <w:rtl/>
        </w:rPr>
        <w:t>٢٥</w:t>
      </w:r>
    </w:p>
    <w:p w14:paraId="74F7B516" w14:textId="77777777" w:rsidR="00DE3F5E" w:rsidRPr="00030EC0" w:rsidRDefault="00DE3F5E" w:rsidP="00583F35">
      <w:pPr>
        <w:jc w:val="both"/>
        <w:rPr>
          <w:rFonts w:cstheme="minorHAnsi"/>
          <w:color w:val="000000"/>
          <w:sz w:val="22"/>
          <w:shd w:val="clear" w:color="auto" w:fill="FFFFFF"/>
        </w:rPr>
      </w:pPr>
    </w:p>
    <w:p w14:paraId="09DE5117" w14:textId="77777777"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25- Et craignez une calamité qui n’affligera pas exclusivement les injustes d’entre vous. Et sachez qu’Allah est dur en punition.</w:t>
      </w:r>
    </w:p>
    <w:p w14:paraId="30D98DBD" w14:textId="77777777" w:rsidR="004E28C5" w:rsidRPr="00030EC0" w:rsidRDefault="004E28C5" w:rsidP="00583F35">
      <w:pPr>
        <w:jc w:val="both"/>
        <w:rPr>
          <w:rFonts w:cstheme="minorHAnsi"/>
          <w:color w:val="000000"/>
          <w:sz w:val="22"/>
          <w:shd w:val="clear" w:color="auto" w:fill="FFFFFF"/>
        </w:rPr>
      </w:pPr>
    </w:p>
    <w:p w14:paraId="251F4FD9" w14:textId="4C8E0523" w:rsidR="004E28C5" w:rsidRPr="00033E5B" w:rsidRDefault="004E28C5" w:rsidP="00583F35">
      <w:pPr>
        <w:jc w:val="both"/>
        <w:rPr>
          <w:rFonts w:cstheme="minorHAnsi"/>
          <w:color w:val="000000"/>
          <w:sz w:val="22"/>
          <w:shd w:val="clear" w:color="auto" w:fill="FFFFFF"/>
        </w:rPr>
      </w:pPr>
      <w:r w:rsidRPr="00033E5B">
        <w:rPr>
          <w:rFonts w:cstheme="minorHAnsi"/>
          <w:color w:val="000000"/>
          <w:sz w:val="22"/>
          <w:shd w:val="clear" w:color="auto" w:fill="FFFFFF"/>
        </w:rPr>
        <w:t>1-</w:t>
      </w:r>
      <w:r w:rsidR="001E76B0">
        <w:rPr>
          <w:rFonts w:cstheme="minorHAnsi"/>
          <w:color w:val="000000"/>
          <w:sz w:val="22"/>
          <w:shd w:val="clear" w:color="auto" w:fill="FFFFFF"/>
        </w:rPr>
        <w:t> </w:t>
      </w:r>
      <w:r w:rsidRPr="00033E5B">
        <w:rPr>
          <w:rFonts w:cstheme="minorHAnsi"/>
          <w:color w:val="000000"/>
          <w:sz w:val="22"/>
          <w:shd w:val="clear" w:color="auto" w:fill="FFFFFF"/>
        </w:rPr>
        <w:t xml:space="preserve">Le terme arabe « </w:t>
      </w:r>
      <w:r w:rsidRPr="001D6CAC">
        <w:rPr>
          <w:rFonts w:cstheme="minorHAnsi"/>
          <w:b/>
          <w:bCs/>
          <w:color w:val="000000"/>
          <w:sz w:val="22"/>
          <w:shd w:val="clear" w:color="auto" w:fill="FFFFFF"/>
        </w:rPr>
        <w:t>fitna</w:t>
      </w:r>
      <w:r w:rsidRPr="00033E5B">
        <w:rPr>
          <w:rFonts w:cstheme="minorHAnsi"/>
          <w:color w:val="000000"/>
          <w:sz w:val="22"/>
          <w:shd w:val="clear" w:color="auto" w:fill="FFFFFF"/>
        </w:rPr>
        <w:t xml:space="preserve"> » a</w:t>
      </w:r>
      <w:r w:rsidR="00B67148">
        <w:rPr>
          <w:rFonts w:cstheme="minorHAnsi"/>
          <w:color w:val="000000"/>
          <w:sz w:val="22"/>
          <w:shd w:val="clear" w:color="auto" w:fill="FFFFFF"/>
        </w:rPr>
        <w:t>,</w:t>
      </w:r>
      <w:r w:rsidRPr="00033E5B">
        <w:rPr>
          <w:rFonts w:cstheme="minorHAnsi"/>
          <w:color w:val="000000"/>
          <w:sz w:val="22"/>
          <w:shd w:val="clear" w:color="auto" w:fill="FFFFFF"/>
        </w:rPr>
        <w:t xml:space="preserve"> à l'origine</w:t>
      </w:r>
      <w:r w:rsidR="00B67148">
        <w:rPr>
          <w:rFonts w:cstheme="minorHAnsi"/>
          <w:color w:val="000000"/>
          <w:sz w:val="22"/>
          <w:shd w:val="clear" w:color="auto" w:fill="FFFFFF"/>
        </w:rPr>
        <w:t>,</w:t>
      </w:r>
      <w:r w:rsidRPr="00033E5B">
        <w:rPr>
          <w:rFonts w:cstheme="minorHAnsi"/>
          <w:color w:val="000000"/>
          <w:sz w:val="22"/>
          <w:shd w:val="clear" w:color="auto" w:fill="FFFFFF"/>
        </w:rPr>
        <w:t xml:space="preserve"> une connotation liée à la purification de l'or, un processus consistant à le placer dans un four afin d'en révéler la pureté ainsi que les impuretés. Dans le Saint Coran, ce mot est employé dans des contextes variés</w:t>
      </w:r>
      <w:r w:rsidR="001D6CAC">
        <w:rPr>
          <w:rFonts w:cstheme="minorHAnsi"/>
          <w:color w:val="000000"/>
          <w:sz w:val="22"/>
          <w:shd w:val="clear" w:color="auto" w:fill="FFFFFF"/>
        </w:rPr>
        <w:t> </w:t>
      </w:r>
      <w:r w:rsidRPr="00033E5B">
        <w:rPr>
          <w:rFonts w:cstheme="minorHAnsi"/>
          <w:color w:val="000000"/>
          <w:sz w:val="22"/>
          <w:shd w:val="clear" w:color="auto" w:fill="FFFFFF"/>
        </w:rPr>
        <w:t>: il peut désigner une épreuve, une calamité ou un châtiment. Ces différentes significations soulignent le fait que les épreuves et les souffrances peuvent mettre en lumière les véritables caractéristiques de l'être humain, tout en favorisant une purification de son esprit et de ses intentions. Dans le verset susmentionné, « fitna » fait spécifiquement référence aux maux et aux calamités qui affectent la société, illustrant ainsi comment ces défis collectifs peuvent révéler la nature des individus et les inciter à une réflexion intérieure.</w:t>
      </w:r>
    </w:p>
    <w:p w14:paraId="3D46F68C" w14:textId="77777777" w:rsidR="004E28C5" w:rsidRPr="00033E5B" w:rsidRDefault="004E28C5" w:rsidP="00583F35">
      <w:pPr>
        <w:jc w:val="both"/>
        <w:rPr>
          <w:rFonts w:cstheme="minorHAnsi"/>
          <w:color w:val="000000"/>
          <w:sz w:val="22"/>
          <w:shd w:val="clear" w:color="auto" w:fill="FFFFFF"/>
        </w:rPr>
      </w:pPr>
      <w:r w:rsidRPr="00033E5B">
        <w:rPr>
          <w:rFonts w:cstheme="minorHAnsi"/>
          <w:color w:val="000000"/>
          <w:sz w:val="22"/>
          <w:shd w:val="clear" w:color="auto" w:fill="FFFFFF"/>
        </w:rPr>
        <w:t>2- Ce verset sert d’avertissement aux sociétés islamiques en soulignant que les musulmans ne doivent pas seulement s’acquitter de leurs propres obligations</w:t>
      </w:r>
      <w:r w:rsidR="001D6CAC">
        <w:rPr>
          <w:rFonts w:cstheme="minorHAnsi"/>
          <w:color w:val="000000"/>
          <w:sz w:val="22"/>
          <w:shd w:val="clear" w:color="auto" w:fill="FFFFFF"/>
        </w:rPr>
        <w:t> </w:t>
      </w:r>
      <w:r w:rsidRPr="00033E5B">
        <w:rPr>
          <w:rFonts w:cstheme="minorHAnsi"/>
          <w:color w:val="000000"/>
          <w:sz w:val="22"/>
          <w:shd w:val="clear" w:color="auto" w:fill="FFFFFF"/>
        </w:rPr>
        <w:t>; ils sont également tenus de guider les autres dans l’accomplissement de leurs devoirs. Ils doivent promouvoir ce qui est bien et interdire ce qui est mal. Cette démarche est essentielle pour préserver l’harmonie sociale et éviter que la fitna ne se transforme en un phénomène qui engloutisse toute la communauté. En agissant de manière proactive, les musulmans peuvent contribuer à la stabilité et à la prospérité collective, garantissant ainsi que le plan de la société ne soit pas compromis.</w:t>
      </w:r>
    </w:p>
    <w:p w14:paraId="666D33F8" w14:textId="4FDC853E" w:rsidR="004E28C5" w:rsidRDefault="004E28C5" w:rsidP="00583F35">
      <w:pPr>
        <w:jc w:val="both"/>
        <w:rPr>
          <w:rFonts w:cstheme="minorHAnsi"/>
          <w:color w:val="000000"/>
          <w:sz w:val="22"/>
          <w:shd w:val="clear" w:color="auto" w:fill="FFFFFF"/>
        </w:rPr>
      </w:pPr>
      <w:r w:rsidRPr="00033E5B">
        <w:rPr>
          <w:rFonts w:cstheme="minorHAnsi"/>
          <w:color w:val="000000"/>
          <w:sz w:val="22"/>
          <w:shd w:val="clear" w:color="auto" w:fill="FFFFFF"/>
        </w:rPr>
        <w:t>3-</w:t>
      </w:r>
      <w:r w:rsidR="001E76B0">
        <w:rPr>
          <w:rFonts w:cstheme="minorHAnsi"/>
          <w:color w:val="000000"/>
          <w:sz w:val="22"/>
          <w:shd w:val="clear" w:color="auto" w:fill="FFFFFF"/>
        </w:rPr>
        <w:t> </w:t>
      </w:r>
      <w:r w:rsidRPr="00033E5B">
        <w:rPr>
          <w:rFonts w:cstheme="minorHAnsi"/>
          <w:color w:val="000000"/>
          <w:sz w:val="22"/>
          <w:shd w:val="clear" w:color="auto" w:fill="FFFFFF"/>
        </w:rPr>
        <w:t>Dans un récit du Prophète (s), il est rapporté que Dieu ne punit jamais la collectivité pour les actions d’un groupe spécifique, sauf lorsque le mal s’est répandu parmi eux et qu’ils restent silencieux alors qu’ils ont la capacité de le rejeter. Cela souligne l’importance de la vigilance collective et de la responsabilité morale au sein de la communauté. Il est impératif que chacun prenne conscience des comportements néfastes et s’efforce de les contrer, car l'inaction face au mal peut entraîner des conséquences néfastes pour l'ensemble de la société. Cela nous rappelle que nous avons tous un rôle à jouer dans la préservation de la justice et du b</w:t>
      </w:r>
      <w:r>
        <w:rPr>
          <w:rFonts w:cstheme="minorHAnsi"/>
          <w:color w:val="000000"/>
          <w:sz w:val="22"/>
          <w:shd w:val="clear" w:color="auto" w:fill="FFFFFF"/>
        </w:rPr>
        <w:t>ien au sein de notre communauté</w:t>
      </w:r>
      <w:r w:rsidRPr="00030EC0">
        <w:rPr>
          <w:rFonts w:cstheme="minorHAnsi"/>
          <w:color w:val="000000"/>
          <w:sz w:val="22"/>
          <w:shd w:val="clear" w:color="auto" w:fill="FFFFFF"/>
        </w:rPr>
        <w:t>.</w:t>
      </w:r>
      <w:r w:rsidRPr="00030EC0">
        <w:rPr>
          <w:rStyle w:val="Appelnotedebasdep"/>
          <w:rFonts w:cstheme="minorHAnsi"/>
          <w:color w:val="000000"/>
          <w:sz w:val="22"/>
          <w:shd w:val="clear" w:color="auto" w:fill="FFFFFF"/>
        </w:rPr>
        <w:footnoteReference w:id="39"/>
      </w:r>
      <w:r>
        <w:rPr>
          <w:rFonts w:cstheme="minorHAnsi"/>
          <w:color w:val="000000"/>
          <w:sz w:val="22"/>
          <w:shd w:val="clear" w:color="auto" w:fill="FFFFFF"/>
        </w:rPr>
        <w:t xml:space="preserve"> </w:t>
      </w:r>
      <w:r w:rsidRPr="00030EC0">
        <w:rPr>
          <w:rStyle w:val="Appelnotedebasdep"/>
          <w:rFonts w:cstheme="minorHAnsi"/>
          <w:color w:val="000000"/>
          <w:sz w:val="22"/>
          <w:shd w:val="clear" w:color="auto" w:fill="FFFFFF"/>
        </w:rPr>
        <w:footnoteReference w:id="40"/>
      </w:r>
    </w:p>
    <w:p w14:paraId="066FAC81" w14:textId="77777777" w:rsidR="004E28C5" w:rsidRDefault="004E28C5" w:rsidP="00583F35">
      <w:pPr>
        <w:jc w:val="both"/>
        <w:rPr>
          <w:rFonts w:cstheme="minorHAnsi"/>
          <w:color w:val="000000"/>
          <w:sz w:val="22"/>
          <w:shd w:val="clear" w:color="auto" w:fill="FFFFFF"/>
        </w:rPr>
      </w:pPr>
    </w:p>
    <w:p w14:paraId="05398A90" w14:textId="7BB2AEDC" w:rsidR="001D6CAC" w:rsidRDefault="00DE3F5E" w:rsidP="00DE3F5E">
      <w:pPr>
        <w:jc w:val="right"/>
        <w:rPr>
          <w:rFonts w:cstheme="minorHAnsi"/>
          <w:color w:val="000000"/>
          <w:sz w:val="22"/>
          <w:shd w:val="clear" w:color="auto" w:fill="FFFFFF"/>
        </w:rPr>
      </w:pPr>
      <w:proofErr w:type="spellStart"/>
      <w:r w:rsidRPr="00CA67E2">
        <w:rPr>
          <w:rFonts w:cs="KFGQPC Uthmanic Script HAFS"/>
          <w:color w:val="000000"/>
          <w:sz w:val="36"/>
          <w:szCs w:val="36"/>
          <w:shd w:val="clear" w:color="auto" w:fill="FFFFFF"/>
          <w:rtl/>
        </w:rPr>
        <w:lastRenderedPageBreak/>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ذۡكُرُوٓاْ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إِذۡ</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أَنتُمۡ</w:t>
      </w:r>
      <w:proofErr w:type="spellEnd"/>
      <w:r w:rsidRPr="00CA67E2">
        <w:rPr>
          <w:rFonts w:cs="KFGQPC Uthmanic Script HAFS"/>
          <w:color w:val="000000"/>
          <w:sz w:val="36"/>
          <w:szCs w:val="36"/>
          <w:shd w:val="clear" w:color="auto" w:fill="FFFFFF"/>
          <w:rtl/>
        </w:rPr>
        <w:t xml:space="preserve"> قَلِيلٞ </w:t>
      </w:r>
      <w:proofErr w:type="spellStart"/>
      <w:r w:rsidRPr="00CA67E2">
        <w:rPr>
          <w:rFonts w:cs="KFGQPC Uthmanic Script HAFS"/>
          <w:color w:val="000000"/>
          <w:sz w:val="36"/>
          <w:szCs w:val="36"/>
          <w:shd w:val="clear" w:color="auto" w:fill="FFFFFF"/>
          <w:rtl/>
        </w:rPr>
        <w:t>مُّسۡتَضۡعَفُونَ</w:t>
      </w:r>
      <w:proofErr w:type="spellEnd"/>
      <w:r w:rsidRPr="00CA67E2">
        <w:rPr>
          <w:rFonts w:cs="KFGQPC Uthmanic Script HAFS"/>
          <w:color w:val="000000"/>
          <w:sz w:val="36"/>
          <w:szCs w:val="36"/>
          <w:shd w:val="clear" w:color="auto" w:fill="FFFFFF"/>
          <w:rtl/>
        </w:rPr>
        <w:t xml:space="preserve"> فِي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لۡأَرۡضِ</w:t>
      </w:r>
      <w:proofErr w:type="spellEnd"/>
      <w:r w:rsidRPr="00CA67E2">
        <w:rPr>
          <w:rFonts w:cs="KFGQPC Uthmanic Script HAFS"/>
          <w:color w:val="000000"/>
          <w:sz w:val="36"/>
          <w:szCs w:val="36"/>
          <w:shd w:val="clear" w:color="auto" w:fill="FFFFFF"/>
          <w:rtl/>
        </w:rPr>
        <w:t xml:space="preserve"> تَخَافُونَ أَن </w:t>
      </w:r>
      <w:proofErr w:type="spellStart"/>
      <w:r w:rsidRPr="00CA67E2">
        <w:rPr>
          <w:rFonts w:cs="KFGQPC Uthmanic Script HAFS"/>
          <w:color w:val="000000"/>
          <w:sz w:val="36"/>
          <w:szCs w:val="36"/>
          <w:shd w:val="clear" w:color="auto" w:fill="FFFFFF"/>
          <w:rtl/>
        </w:rPr>
        <w:t>يَتَخَطَّفَكُمُ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لنَّاسُ</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فَ‍َٔاوَىٰكُمۡ</w:t>
      </w:r>
      <w:proofErr w:type="spellEnd"/>
      <w:r w:rsidRPr="00CA67E2">
        <w:rPr>
          <w:rFonts w:cs="KFGQPC Uthmanic Script HAFS"/>
          <w:color w:val="000000"/>
          <w:sz w:val="36"/>
          <w:szCs w:val="36"/>
          <w:shd w:val="clear" w:color="auto" w:fill="FFFFFF"/>
          <w:rtl/>
        </w:rPr>
        <w:t xml:space="preserve"> وَأَيَّدَكُم </w:t>
      </w:r>
      <w:proofErr w:type="spellStart"/>
      <w:r w:rsidRPr="00CA67E2">
        <w:rPr>
          <w:rFonts w:cs="KFGQPC Uthmanic Script HAFS"/>
          <w:color w:val="000000"/>
          <w:sz w:val="36"/>
          <w:szCs w:val="36"/>
          <w:shd w:val="clear" w:color="auto" w:fill="FFFFFF"/>
          <w:rtl/>
        </w:rPr>
        <w:t>بِنَصۡرِهِ</w:t>
      </w:r>
      <w:r w:rsidRPr="00CA67E2">
        <w:rPr>
          <w:rFonts w:cs="KFGQPC Uthmanic Script HAFS" w:hint="cs"/>
          <w:color w:val="000000"/>
          <w:sz w:val="36"/>
          <w:szCs w:val="36"/>
          <w:shd w:val="clear" w:color="auto" w:fill="FFFFFF"/>
          <w:rtl/>
        </w:rPr>
        <w:t>ۦ</w:t>
      </w:r>
      <w:proofErr w:type="spellEnd"/>
      <w:r w:rsidRPr="00CA67E2">
        <w:rPr>
          <w:rFonts w:cs="KFGQPC Uthmanic Script HAFS"/>
          <w:color w:val="000000"/>
          <w:sz w:val="36"/>
          <w:szCs w:val="36"/>
          <w:shd w:val="clear" w:color="auto" w:fill="FFFFFF"/>
          <w:rtl/>
        </w:rPr>
        <w:t xml:space="preserve"> وَرَزَقَكُم مِّنَ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لطَّيِّبَٰتِ</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لَعَلَّ</w:t>
      </w:r>
      <w:r w:rsidRPr="00CA67E2">
        <w:rPr>
          <w:rFonts w:cs="KFGQPC Uthmanic Script HAFS" w:hint="eastAsia"/>
          <w:color w:val="000000"/>
          <w:sz w:val="36"/>
          <w:szCs w:val="36"/>
          <w:shd w:val="clear" w:color="auto" w:fill="FFFFFF"/>
          <w:rtl/>
        </w:rPr>
        <w:t>كُمۡ</w:t>
      </w:r>
      <w:proofErr w:type="spellEnd"/>
      <w:r w:rsidRPr="00CA67E2">
        <w:rPr>
          <w:rFonts w:cs="KFGQPC Uthmanic Script HAFS"/>
          <w:color w:val="000000"/>
          <w:sz w:val="36"/>
          <w:szCs w:val="36"/>
          <w:shd w:val="clear" w:color="auto" w:fill="FFFFFF"/>
          <w:rtl/>
        </w:rPr>
        <w:t xml:space="preserve"> تَشۡكُرُونَ٢٦</w:t>
      </w:r>
    </w:p>
    <w:p w14:paraId="0B85648C" w14:textId="77777777" w:rsidR="001D6CAC" w:rsidRPr="000F3A52" w:rsidRDefault="001D6CAC" w:rsidP="00583F35">
      <w:pPr>
        <w:jc w:val="both"/>
        <w:rPr>
          <w:rFonts w:cstheme="minorHAnsi"/>
          <w:color w:val="000000"/>
          <w:sz w:val="22"/>
          <w:shd w:val="clear" w:color="auto" w:fill="FFFFFF"/>
        </w:rPr>
      </w:pPr>
    </w:p>
    <w:p w14:paraId="176F051C" w14:textId="77777777"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26- Et rappelez-vous quand vous étiez peu nombreux, opprimés sur terre, craignant de vous faire enlever par des gens. Il vous donna asile, vous renforça de Son secours et vous attribua de bonnes choses afin que vous soyez reconnaissants.</w:t>
      </w:r>
    </w:p>
    <w:p w14:paraId="1923CA22" w14:textId="77777777" w:rsidR="004E28C5" w:rsidRPr="00030EC0" w:rsidRDefault="004E28C5" w:rsidP="00583F35">
      <w:pPr>
        <w:jc w:val="both"/>
        <w:rPr>
          <w:rFonts w:cstheme="minorHAnsi"/>
          <w:color w:val="000000"/>
          <w:sz w:val="22"/>
          <w:shd w:val="clear" w:color="auto" w:fill="FFFFFF"/>
        </w:rPr>
      </w:pPr>
    </w:p>
    <w:p w14:paraId="0D0E2E5B" w14:textId="77777777" w:rsidR="004E28C5" w:rsidRPr="00033E5B" w:rsidRDefault="004E28C5" w:rsidP="00583F35">
      <w:pPr>
        <w:jc w:val="both"/>
        <w:rPr>
          <w:rFonts w:cstheme="minorHAnsi"/>
          <w:color w:val="000000"/>
          <w:sz w:val="22"/>
          <w:shd w:val="clear" w:color="auto" w:fill="FFFFFF"/>
        </w:rPr>
      </w:pPr>
      <w:r w:rsidRPr="00033E5B">
        <w:rPr>
          <w:rFonts w:cstheme="minorHAnsi"/>
          <w:color w:val="000000"/>
          <w:sz w:val="22"/>
          <w:shd w:val="clear" w:color="auto" w:fill="FFFFFF"/>
        </w:rPr>
        <w:t>1- Ce verset évoque la situation des musulmans de la Mecque avant la Hijra, période durant laquelle les polythéistes exerçaient une forte domination. Il peut également faire référence à la condition des musulmans à Médine, ou encore à leurs confrontations avec les grandes puissances de l'époque, telles que l'Iran et Rome. Cependant, la première interprétation semble être la plus pertinente, car elle souligne les défis auxquels les premiers croyants ont dû faire face dans un environnement hostile.</w:t>
      </w:r>
    </w:p>
    <w:p w14:paraId="74150EC8" w14:textId="779CD06C" w:rsidR="004E28C5" w:rsidRPr="00030EC0" w:rsidRDefault="004E28C5" w:rsidP="00583F35">
      <w:pPr>
        <w:jc w:val="both"/>
        <w:rPr>
          <w:rFonts w:cstheme="minorHAnsi"/>
          <w:color w:val="000000"/>
          <w:sz w:val="22"/>
          <w:shd w:val="clear" w:color="auto" w:fill="FFFFFF"/>
        </w:rPr>
      </w:pPr>
      <w:r w:rsidRPr="00033E5B">
        <w:rPr>
          <w:rFonts w:cstheme="minorHAnsi"/>
          <w:color w:val="000000"/>
          <w:sz w:val="22"/>
          <w:shd w:val="clear" w:color="auto" w:fill="FFFFFF"/>
        </w:rPr>
        <w:t>2-</w:t>
      </w:r>
      <w:r w:rsidR="001E76B0">
        <w:rPr>
          <w:rFonts w:cstheme="minorHAnsi"/>
          <w:color w:val="000000"/>
          <w:sz w:val="22"/>
          <w:shd w:val="clear" w:color="auto" w:fill="FFFFFF"/>
        </w:rPr>
        <w:t> </w:t>
      </w:r>
      <w:r w:rsidRPr="00033E5B">
        <w:rPr>
          <w:rFonts w:cstheme="minorHAnsi"/>
          <w:color w:val="000000"/>
          <w:sz w:val="22"/>
          <w:shd w:val="clear" w:color="auto" w:fill="FFFFFF"/>
        </w:rPr>
        <w:t xml:space="preserve">Le terme arabe « </w:t>
      </w:r>
      <w:proofErr w:type="spellStart"/>
      <w:r w:rsidRPr="00A538CD">
        <w:rPr>
          <w:rFonts w:cstheme="minorHAnsi"/>
          <w:b/>
          <w:bCs/>
          <w:color w:val="000000"/>
          <w:sz w:val="22"/>
          <w:shd w:val="clear" w:color="auto" w:fill="FFFFFF"/>
        </w:rPr>
        <w:t>mousstadh’afoune</w:t>
      </w:r>
      <w:proofErr w:type="spellEnd"/>
      <w:r w:rsidRPr="00033E5B">
        <w:rPr>
          <w:rFonts w:cstheme="minorHAnsi"/>
          <w:color w:val="000000"/>
          <w:sz w:val="22"/>
          <w:shd w:val="clear" w:color="auto" w:fill="FFFFFF"/>
        </w:rPr>
        <w:t xml:space="preserve"> » se traduit par « opprimés » et évoque la vulnérabilité des musulmans. L'expression « </w:t>
      </w:r>
      <w:r w:rsidRPr="00B67148">
        <w:rPr>
          <w:rFonts w:cstheme="minorHAnsi"/>
          <w:b/>
          <w:color w:val="000000"/>
          <w:sz w:val="22"/>
          <w:shd w:val="clear" w:color="auto" w:fill="FFFFFF"/>
        </w:rPr>
        <w:t>craignant de vous faire enlever par des gens</w:t>
      </w:r>
      <w:r w:rsidRPr="00033E5B">
        <w:rPr>
          <w:rFonts w:cstheme="minorHAnsi"/>
          <w:color w:val="000000"/>
          <w:sz w:val="22"/>
          <w:shd w:val="clear" w:color="auto" w:fill="FFFFFF"/>
        </w:rPr>
        <w:t xml:space="preserve"> » suggère subtilement la fragilité de leur situation, comme si ces croyants étaient des objets légers suspendus dans les airs, facilement accessibles à leurs ennemis. Malgré cette précarité, Dieu leur a offert un refuge et, par la suite, a permis aux musulmans de triompher des polythéistes, leur permettant ainsi de se constituer en une force significative à Médine. Cette transformation illustre non seulement la puissance divine, mais aussi la résilience et la détermination </w:t>
      </w:r>
      <w:r>
        <w:rPr>
          <w:rFonts w:cstheme="minorHAnsi"/>
          <w:color w:val="000000"/>
          <w:sz w:val="22"/>
          <w:shd w:val="clear" w:color="auto" w:fill="FFFFFF"/>
        </w:rPr>
        <w:t>des croyants face à l'adversité</w:t>
      </w:r>
      <w:r w:rsidRPr="00030EC0">
        <w:rPr>
          <w:rFonts w:cstheme="minorHAnsi"/>
          <w:color w:val="000000"/>
          <w:sz w:val="22"/>
          <w:shd w:val="clear" w:color="auto" w:fill="FFFFFF"/>
        </w:rPr>
        <w:t>.</w:t>
      </w:r>
      <w:r w:rsidRPr="00030EC0">
        <w:rPr>
          <w:rStyle w:val="Appelnotedebasdep"/>
          <w:rFonts w:cstheme="minorHAnsi"/>
          <w:color w:val="000000"/>
          <w:sz w:val="22"/>
          <w:shd w:val="clear" w:color="auto" w:fill="FFFFFF"/>
        </w:rPr>
        <w:footnoteReference w:id="41"/>
      </w:r>
    </w:p>
    <w:p w14:paraId="66E4F18F" w14:textId="77777777" w:rsidR="004E28C5" w:rsidRDefault="004E28C5" w:rsidP="00583F35">
      <w:pPr>
        <w:jc w:val="both"/>
        <w:rPr>
          <w:rFonts w:cstheme="minorHAnsi"/>
          <w:color w:val="000000"/>
          <w:sz w:val="22"/>
          <w:shd w:val="clear" w:color="auto" w:fill="FFFFFF"/>
        </w:rPr>
      </w:pPr>
    </w:p>
    <w:p w14:paraId="7813F228" w14:textId="77777777" w:rsidR="001D6CAC" w:rsidRDefault="001D6CAC" w:rsidP="00583F35">
      <w:pPr>
        <w:jc w:val="both"/>
        <w:rPr>
          <w:rFonts w:cstheme="minorHAnsi"/>
          <w:color w:val="000000"/>
          <w:sz w:val="22"/>
          <w:shd w:val="clear" w:color="auto" w:fill="FFFFFF"/>
        </w:rPr>
      </w:pPr>
    </w:p>
    <w:p w14:paraId="303DE85C" w14:textId="77777777" w:rsidR="001D6CAC" w:rsidRDefault="001D6CAC" w:rsidP="00583F35">
      <w:pPr>
        <w:jc w:val="both"/>
        <w:rPr>
          <w:rFonts w:cstheme="minorHAnsi"/>
          <w:color w:val="000000"/>
          <w:sz w:val="22"/>
          <w:shd w:val="clear" w:color="auto" w:fill="FFFFFF"/>
        </w:rPr>
      </w:pPr>
    </w:p>
    <w:p w14:paraId="3D51C135" w14:textId="515FBED3" w:rsidR="00DE3F5E" w:rsidRDefault="00DE3F5E" w:rsidP="00DE3F5E">
      <w:pPr>
        <w:jc w:val="right"/>
        <w:rPr>
          <w:rFonts w:cstheme="minorHAnsi"/>
          <w:color w:val="000000"/>
          <w:sz w:val="22"/>
          <w:shd w:val="clear" w:color="auto" w:fill="FFFFFF"/>
        </w:rPr>
      </w:pPr>
      <w:proofErr w:type="spellStart"/>
      <w:r w:rsidRPr="00CA67E2">
        <w:rPr>
          <w:rFonts w:cs="KFGQPC Uthmanic Script HAFS"/>
          <w:color w:val="000000"/>
          <w:sz w:val="36"/>
          <w:szCs w:val="36"/>
          <w:shd w:val="clear" w:color="auto" w:fill="FFFFFF"/>
          <w:rtl/>
        </w:rPr>
        <w:t>يَٰٓأَيُّهَا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ءَامَنُواْ لَا تَخُونُواْ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لرَّسُولَ</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وَتَخُونُوٓاْ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أَمَٰنَٰتِكُمۡ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وَأَنتُمۡ</w:t>
      </w:r>
      <w:proofErr w:type="spellEnd"/>
      <w:r w:rsidRPr="00CA67E2">
        <w:rPr>
          <w:rFonts w:cs="KFGQPC Uthmanic Script HAFS"/>
          <w:color w:val="000000"/>
          <w:sz w:val="36"/>
          <w:szCs w:val="36"/>
          <w:shd w:val="clear" w:color="auto" w:fill="FFFFFF"/>
          <w:rtl/>
        </w:rPr>
        <w:t xml:space="preserve"> تَعۡلَمُونَ٢٧</w:t>
      </w:r>
    </w:p>
    <w:p w14:paraId="057F48A3" w14:textId="77777777" w:rsidR="00DE3F5E" w:rsidRDefault="00DE3F5E" w:rsidP="00583F35">
      <w:pPr>
        <w:jc w:val="both"/>
        <w:rPr>
          <w:rFonts w:cstheme="minorHAnsi"/>
          <w:color w:val="000000"/>
          <w:sz w:val="22"/>
          <w:shd w:val="clear" w:color="auto" w:fill="FFFFFF"/>
        </w:rPr>
      </w:pPr>
    </w:p>
    <w:p w14:paraId="5207E6C4" w14:textId="77777777"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27- Ô vous qui croyez ! Ne trahissez pas Allah et le Messager. Ne trahissez pas sciemment la confiance qu’on a placée en vous ?</w:t>
      </w:r>
    </w:p>
    <w:p w14:paraId="142CC2C6" w14:textId="77777777" w:rsidR="004E28C5" w:rsidRPr="00030EC0" w:rsidRDefault="004E28C5" w:rsidP="00583F35">
      <w:pPr>
        <w:jc w:val="both"/>
        <w:rPr>
          <w:rFonts w:cstheme="minorHAnsi"/>
          <w:color w:val="000000"/>
          <w:sz w:val="22"/>
          <w:shd w:val="clear" w:color="auto" w:fill="FFFFFF"/>
        </w:rPr>
      </w:pPr>
    </w:p>
    <w:p w14:paraId="1438EA0B" w14:textId="77777777" w:rsidR="004E28C5" w:rsidRPr="00030EC0" w:rsidRDefault="004E28C5" w:rsidP="00583F35">
      <w:pPr>
        <w:spacing w:before="240"/>
        <w:jc w:val="both"/>
        <w:rPr>
          <w:rFonts w:cstheme="minorHAnsi"/>
          <w:i/>
          <w:iCs/>
          <w:sz w:val="22"/>
          <w:u w:val="single"/>
        </w:rPr>
      </w:pPr>
      <w:r>
        <w:rPr>
          <w:rFonts w:cstheme="minorHAnsi"/>
          <w:sz w:val="22"/>
          <w:u w:val="single"/>
        </w:rPr>
        <w:t xml:space="preserve">Circonstances </w:t>
      </w:r>
      <w:r w:rsidRPr="00030EC0">
        <w:rPr>
          <w:rFonts w:cstheme="minorHAnsi"/>
          <w:sz w:val="22"/>
          <w:u w:val="single"/>
        </w:rPr>
        <w:t>de la révélation</w:t>
      </w:r>
    </w:p>
    <w:p w14:paraId="66775FBE" w14:textId="77777777" w:rsidR="004E28C5" w:rsidRPr="00030EC0" w:rsidRDefault="004E28C5" w:rsidP="00583F35">
      <w:pPr>
        <w:pStyle w:val="Sansinterligne"/>
        <w:jc w:val="both"/>
        <w:rPr>
          <w:rFonts w:cstheme="minorHAnsi"/>
          <w:sz w:val="22"/>
          <w:shd w:val="clear" w:color="auto" w:fill="FFFFFF"/>
          <w:rtl/>
        </w:rPr>
      </w:pPr>
    </w:p>
    <w:p w14:paraId="0CA0DB43" w14:textId="77777777" w:rsidR="004E28C5" w:rsidRPr="00A538CD" w:rsidRDefault="004E28C5" w:rsidP="00583F35">
      <w:pPr>
        <w:jc w:val="both"/>
        <w:rPr>
          <w:rFonts w:cstheme="minorHAnsi"/>
          <w:color w:val="000000"/>
          <w:sz w:val="22"/>
          <w:shd w:val="clear" w:color="auto" w:fill="FFFFFF"/>
          <w:lang w:bidi="fa-IR"/>
        </w:rPr>
      </w:pPr>
      <w:r w:rsidRPr="00A538CD">
        <w:rPr>
          <w:rFonts w:cstheme="minorHAnsi"/>
          <w:color w:val="000000"/>
          <w:sz w:val="22"/>
          <w:shd w:val="clear" w:color="auto" w:fill="FFFFFF"/>
          <w:lang w:bidi="fa-IR"/>
        </w:rPr>
        <w:lastRenderedPageBreak/>
        <w:t xml:space="preserve">L'histoire de la révélation du verset susmentionné s'est transmise de deux façons distinctes. La première version relate qu'au cours de la bataille de Badr, un musulman a écrit une lettre à Abou </w:t>
      </w:r>
      <w:proofErr w:type="spellStart"/>
      <w:r w:rsidRPr="00A538CD">
        <w:rPr>
          <w:rFonts w:cstheme="minorHAnsi"/>
          <w:color w:val="000000"/>
          <w:sz w:val="22"/>
          <w:shd w:val="clear" w:color="auto" w:fill="FFFFFF"/>
          <w:lang w:bidi="fa-IR"/>
        </w:rPr>
        <w:t>Soufyan</w:t>
      </w:r>
      <w:proofErr w:type="spellEnd"/>
      <w:r w:rsidRPr="00A538CD">
        <w:rPr>
          <w:rFonts w:cstheme="minorHAnsi"/>
          <w:color w:val="000000"/>
          <w:sz w:val="22"/>
          <w:shd w:val="clear" w:color="auto" w:fill="FFFFFF"/>
          <w:lang w:bidi="fa-IR"/>
        </w:rPr>
        <w:t>, l'informant du plan des musulmans d'attaquer la caravane de Qurayshite. Suite à cette information, Abou Soufyan a sollicité l'aide des habitants de La Mecque, ce qui a conduit à la mobilisation d'une armée de 1 000 polythéistes en direction de Badr.</w:t>
      </w:r>
    </w:p>
    <w:p w14:paraId="120847A6" w14:textId="6FC0D690" w:rsidR="004E28C5" w:rsidRPr="00A538CD" w:rsidRDefault="00684A42" w:rsidP="00583F35">
      <w:pPr>
        <w:jc w:val="both"/>
        <w:rPr>
          <w:rFonts w:cstheme="minorHAnsi"/>
          <w:color w:val="000000"/>
          <w:sz w:val="22"/>
          <w:shd w:val="clear" w:color="auto" w:fill="FFFFFF"/>
          <w:lang w:bidi="fa-IR"/>
        </w:rPr>
      </w:pPr>
      <w:r w:rsidRPr="00684A42">
        <w:rPr>
          <w:rFonts w:cstheme="minorHAnsi"/>
          <w:color w:val="000000"/>
          <w:sz w:val="22"/>
          <w:shd w:val="clear" w:color="auto" w:fill="FFFFFF"/>
          <w:lang w:bidi="fa-IR"/>
        </w:rPr>
        <w:t xml:space="preserve">La seconde version rapporte qu'au moment où, sur ordre du Prophète de l'islam (s), les juifs de la tribu des Banu </w:t>
      </w:r>
      <w:proofErr w:type="spellStart"/>
      <w:r w:rsidRPr="00684A42">
        <w:rPr>
          <w:rFonts w:cstheme="minorHAnsi"/>
          <w:color w:val="000000"/>
          <w:sz w:val="22"/>
          <w:shd w:val="clear" w:color="auto" w:fill="FFFFFF"/>
          <w:lang w:bidi="fa-IR"/>
        </w:rPr>
        <w:t>Qourayzah</w:t>
      </w:r>
      <w:proofErr w:type="spellEnd"/>
      <w:r w:rsidRPr="00684A42">
        <w:rPr>
          <w:rFonts w:cstheme="minorHAnsi"/>
          <w:color w:val="000000"/>
          <w:sz w:val="22"/>
          <w:shd w:val="clear" w:color="auto" w:fill="FFFFFF"/>
          <w:lang w:bidi="fa-IR"/>
        </w:rPr>
        <w:t xml:space="preserve"> furent assiégés, ces derniers proposèrent la paix, mais le Prophète (s) refusa et désigna Saa'd ibn </w:t>
      </w:r>
      <w:proofErr w:type="spellStart"/>
      <w:r w:rsidRPr="00684A42">
        <w:rPr>
          <w:rFonts w:cstheme="minorHAnsi"/>
          <w:color w:val="000000"/>
          <w:sz w:val="22"/>
          <w:shd w:val="clear" w:color="auto" w:fill="FFFFFF"/>
          <w:lang w:bidi="fa-IR"/>
        </w:rPr>
        <w:t>Mou'adh</w:t>
      </w:r>
      <w:proofErr w:type="spellEnd"/>
      <w:r w:rsidRPr="00684A42">
        <w:rPr>
          <w:rFonts w:cstheme="minorHAnsi"/>
          <w:color w:val="000000"/>
          <w:sz w:val="22"/>
          <w:shd w:val="clear" w:color="auto" w:fill="FFFFFF"/>
          <w:lang w:bidi="fa-IR"/>
        </w:rPr>
        <w:t xml:space="preserve"> comme arbitre. L'un des musulmans, nommé Abou Loubaaba, qui entretenait auparavant des liens d'amitié avec les juifs, se rendit auprès d'eux pour les conseiller. Par un geste en direction de sa gorge, il leur fit comprendre qu'en acceptant l'arbitrage de Saa'd, ils seraient tous condamnés à mort. L'ange Gabriel</w:t>
      </w:r>
      <w:r w:rsidRPr="00684A42">
        <w:rPr>
          <w:rFonts w:cstheme="minorHAnsi"/>
          <w:color w:val="000000"/>
          <w:sz w:val="22"/>
          <w:shd w:val="clear" w:color="auto" w:fill="FFFFFF"/>
          <w:vertAlign w:val="superscript"/>
          <w:lang w:bidi="fa-IR"/>
        </w:rPr>
        <w:footnoteReference w:id="42"/>
      </w:r>
      <w:r w:rsidRPr="00684A42">
        <w:rPr>
          <w:rFonts w:cstheme="minorHAnsi"/>
          <w:color w:val="000000"/>
          <w:sz w:val="22"/>
          <w:shd w:val="clear" w:color="auto" w:fill="FFFFFF"/>
          <w:lang w:bidi="fa-IR"/>
        </w:rPr>
        <w:t xml:space="preserve"> informa aussitôt le Prophète (s) de cet incident, et c'est à ce sujet que le verset en question fut révélé</w:t>
      </w:r>
      <w:r w:rsidR="004E28C5" w:rsidRPr="00A538CD">
        <w:rPr>
          <w:rFonts w:cstheme="minorHAnsi"/>
          <w:color w:val="000000"/>
          <w:sz w:val="22"/>
          <w:shd w:val="clear" w:color="auto" w:fill="FFFFFF"/>
          <w:lang w:bidi="fa-IR"/>
        </w:rPr>
        <w:t>.</w:t>
      </w:r>
    </w:p>
    <w:p w14:paraId="62B16885" w14:textId="77777777" w:rsidR="004E28C5" w:rsidRDefault="004E28C5" w:rsidP="00583F35">
      <w:pPr>
        <w:jc w:val="both"/>
        <w:rPr>
          <w:rFonts w:cstheme="minorHAnsi"/>
          <w:sz w:val="22"/>
          <w:shd w:val="clear" w:color="auto" w:fill="FFFFFF"/>
          <w:lang w:bidi="fa-IR"/>
        </w:rPr>
      </w:pPr>
      <w:r w:rsidRPr="00A538CD">
        <w:rPr>
          <w:rFonts w:cstheme="minorHAnsi"/>
          <w:color w:val="000000"/>
          <w:sz w:val="22"/>
          <w:shd w:val="clear" w:color="auto" w:fill="FFFFFF"/>
          <w:lang w:bidi="fa-IR"/>
        </w:rPr>
        <w:t>Se sentant accablé par la honte de son acte, Abou Loubaaba s'est attaché à un pilier de la mosquée du Prophète et a jeûné pendant sept jours et sept nuits, ne consommant rien. Finalement, Dieu a accepté son repentir, et ce pilier est désormais connu sous le nom de pilier du repentir (ou pilier d'Ab</w:t>
      </w:r>
      <w:r>
        <w:rPr>
          <w:rFonts w:cstheme="minorHAnsi"/>
          <w:color w:val="000000"/>
          <w:sz w:val="22"/>
          <w:shd w:val="clear" w:color="auto" w:fill="FFFFFF"/>
          <w:lang w:bidi="fa-IR"/>
        </w:rPr>
        <w:t xml:space="preserve">ou </w:t>
      </w:r>
      <w:proofErr w:type="spellStart"/>
      <w:r>
        <w:rPr>
          <w:rFonts w:cstheme="minorHAnsi"/>
          <w:color w:val="000000"/>
          <w:sz w:val="22"/>
          <w:shd w:val="clear" w:color="auto" w:fill="FFFFFF"/>
          <w:lang w:bidi="fa-IR"/>
        </w:rPr>
        <w:t>Loubaaba</w:t>
      </w:r>
      <w:proofErr w:type="spellEnd"/>
      <w:r>
        <w:rPr>
          <w:rFonts w:cstheme="minorHAnsi"/>
          <w:color w:val="000000"/>
          <w:sz w:val="22"/>
          <w:shd w:val="clear" w:color="auto" w:fill="FFFFFF"/>
          <w:lang w:bidi="fa-IR"/>
        </w:rPr>
        <w:t>) dans la mosquée du Noble Prophète (s)</w:t>
      </w:r>
      <w:r w:rsidRPr="00A538CD">
        <w:rPr>
          <w:rFonts w:cstheme="minorHAnsi"/>
          <w:color w:val="000000"/>
          <w:sz w:val="22"/>
          <w:shd w:val="clear" w:color="auto" w:fill="FFFFFF"/>
          <w:lang w:bidi="fa-IR"/>
        </w:rPr>
        <w:t xml:space="preserve">. Bien que l'histoire d'Abou </w:t>
      </w:r>
      <w:proofErr w:type="spellStart"/>
      <w:r w:rsidRPr="00A538CD">
        <w:rPr>
          <w:rFonts w:cstheme="minorHAnsi"/>
          <w:color w:val="000000"/>
          <w:sz w:val="22"/>
          <w:shd w:val="clear" w:color="auto" w:fill="FFFFFF"/>
          <w:lang w:bidi="fa-IR"/>
        </w:rPr>
        <w:t>Loubaaba</w:t>
      </w:r>
      <w:proofErr w:type="spellEnd"/>
      <w:r w:rsidRPr="00A538CD">
        <w:rPr>
          <w:rFonts w:cstheme="minorHAnsi"/>
          <w:color w:val="000000"/>
          <w:sz w:val="22"/>
          <w:shd w:val="clear" w:color="auto" w:fill="FFFFFF"/>
          <w:lang w:bidi="fa-IR"/>
        </w:rPr>
        <w:t xml:space="preserve"> soit significative, la dignité de la première révélation est plus en accord avec le contexte des versets qui la précèdent et la suivent, lesquels concernent principalement la bataille de Badr. L'incident d'Abou </w:t>
      </w:r>
      <w:proofErr w:type="spellStart"/>
      <w:r w:rsidRPr="00A538CD">
        <w:rPr>
          <w:rFonts w:cstheme="minorHAnsi"/>
          <w:color w:val="000000"/>
          <w:sz w:val="22"/>
          <w:shd w:val="clear" w:color="auto" w:fill="FFFFFF"/>
          <w:lang w:bidi="fa-IR"/>
        </w:rPr>
        <w:t>Loubaaba</w:t>
      </w:r>
      <w:proofErr w:type="spellEnd"/>
      <w:r w:rsidRPr="00A538CD">
        <w:rPr>
          <w:rFonts w:cstheme="minorHAnsi"/>
          <w:color w:val="000000"/>
          <w:sz w:val="22"/>
          <w:shd w:val="clear" w:color="auto" w:fill="FFFFFF"/>
          <w:lang w:bidi="fa-IR"/>
        </w:rPr>
        <w:t xml:space="preserve"> pourrait simplement illustrer les concepts exprimés dans le verset, mettant en lumière les sacrifices et les épreuves des croyants fac</w:t>
      </w:r>
      <w:r>
        <w:rPr>
          <w:rFonts w:cstheme="minorHAnsi"/>
          <w:color w:val="000000"/>
          <w:sz w:val="22"/>
          <w:shd w:val="clear" w:color="auto" w:fill="FFFFFF"/>
          <w:lang w:bidi="fa-IR"/>
        </w:rPr>
        <w:t>e à la trahison et aux conflits</w:t>
      </w:r>
      <w:r w:rsidRPr="00030EC0">
        <w:rPr>
          <w:rFonts w:cstheme="minorHAnsi"/>
          <w:sz w:val="22"/>
          <w:shd w:val="clear" w:color="auto" w:fill="FFFFFF"/>
          <w:lang w:bidi="fa-IR"/>
        </w:rPr>
        <w:t>.</w:t>
      </w:r>
      <w:r w:rsidRPr="00030EC0">
        <w:rPr>
          <w:rStyle w:val="Appelnotedebasdep"/>
          <w:rFonts w:cstheme="minorHAnsi"/>
          <w:sz w:val="22"/>
          <w:shd w:val="clear" w:color="auto" w:fill="FFFFFF"/>
          <w:lang w:bidi="fa-IR"/>
        </w:rPr>
        <w:footnoteReference w:id="43"/>
      </w:r>
    </w:p>
    <w:p w14:paraId="4B039F84" w14:textId="77777777" w:rsidR="004E28C5" w:rsidRDefault="004E28C5" w:rsidP="00583F35">
      <w:pPr>
        <w:jc w:val="both"/>
        <w:rPr>
          <w:rFonts w:cstheme="minorHAnsi"/>
          <w:sz w:val="22"/>
          <w:shd w:val="clear" w:color="auto" w:fill="FFFFFF"/>
          <w:lang w:bidi="fa-IR"/>
        </w:rPr>
      </w:pPr>
    </w:p>
    <w:p w14:paraId="27055898" w14:textId="77777777" w:rsidR="001E76B0" w:rsidRDefault="001E76B0" w:rsidP="00583F35">
      <w:pPr>
        <w:jc w:val="both"/>
        <w:rPr>
          <w:rFonts w:cstheme="minorHAnsi"/>
          <w:sz w:val="22"/>
          <w:shd w:val="clear" w:color="auto" w:fill="FFFFFF"/>
          <w:lang w:bidi="fa-IR"/>
        </w:rPr>
      </w:pPr>
    </w:p>
    <w:p w14:paraId="7C811818" w14:textId="77777777" w:rsidR="001E76B0" w:rsidRPr="00AE305C" w:rsidRDefault="001E76B0" w:rsidP="00583F35">
      <w:pPr>
        <w:jc w:val="both"/>
        <w:rPr>
          <w:rFonts w:cstheme="minorHAnsi"/>
          <w:sz w:val="22"/>
          <w:shd w:val="clear" w:color="auto" w:fill="FFFFFF"/>
          <w:lang w:bidi="fa-IR"/>
        </w:rPr>
      </w:pPr>
    </w:p>
    <w:p w14:paraId="650B65B0" w14:textId="5E6564DB" w:rsidR="004E28C5" w:rsidRPr="00F94384" w:rsidRDefault="004E28C5" w:rsidP="00583F35">
      <w:pPr>
        <w:jc w:val="both"/>
        <w:rPr>
          <w:rFonts w:cstheme="minorHAnsi"/>
          <w:bCs/>
          <w:sz w:val="22"/>
          <w:shd w:val="clear" w:color="auto" w:fill="FFFFFF"/>
          <w:lang w:bidi="fa-IR"/>
        </w:rPr>
      </w:pPr>
      <w:r w:rsidRPr="00F94384">
        <w:rPr>
          <w:rFonts w:cstheme="minorHAnsi"/>
          <w:bCs/>
          <w:sz w:val="22"/>
          <w:shd w:val="clear" w:color="auto" w:fill="FFFFFF"/>
          <w:lang w:bidi="fa-IR"/>
        </w:rPr>
        <w:t>1-</w:t>
      </w:r>
      <w:r w:rsidR="001E76B0">
        <w:rPr>
          <w:rFonts w:cstheme="minorHAnsi"/>
          <w:bCs/>
          <w:sz w:val="22"/>
          <w:shd w:val="clear" w:color="auto" w:fill="FFFFFF"/>
          <w:lang w:bidi="fa-IR"/>
        </w:rPr>
        <w:t> </w:t>
      </w:r>
      <w:r w:rsidRPr="00F94384">
        <w:rPr>
          <w:rFonts w:cstheme="minorHAnsi"/>
          <w:bCs/>
          <w:sz w:val="22"/>
          <w:shd w:val="clear" w:color="auto" w:fill="FFFFFF"/>
          <w:lang w:bidi="fa-IR"/>
        </w:rPr>
        <w:t>La trahison constitue l'antithèse même de la confiance. Elle se caractérise par la rupture des engagements pris, que ce soit dans le cadre personnel, professionnel ou religieux, et par le refus délibéré d'honorer les obligations auxquelles une personne s'est volontairement soumise. Plus qu'un simple acte d'infidélité, la trahison blesse profondément les relations humaines et compromet les fondements mêmes de la confiance mutuelle, indispensable à toute société harmonieuse.</w:t>
      </w:r>
    </w:p>
    <w:p w14:paraId="01490FDF" w14:textId="77777777" w:rsidR="004E28C5" w:rsidRPr="00F94384" w:rsidRDefault="004E28C5" w:rsidP="00583F35">
      <w:pPr>
        <w:jc w:val="both"/>
        <w:rPr>
          <w:rFonts w:cstheme="minorHAnsi"/>
          <w:bCs/>
          <w:sz w:val="22"/>
          <w:shd w:val="clear" w:color="auto" w:fill="FFFFFF"/>
          <w:lang w:bidi="fa-IR"/>
        </w:rPr>
      </w:pPr>
      <w:r w:rsidRPr="00F94384">
        <w:rPr>
          <w:rFonts w:cstheme="minorHAnsi"/>
          <w:bCs/>
          <w:sz w:val="22"/>
          <w:shd w:val="clear" w:color="auto" w:fill="FFFFFF"/>
          <w:lang w:bidi="fa-IR"/>
        </w:rPr>
        <w:t>2- Trahir Dieu et Son Prophète (s) revêt une gravité toute particulière dans la foi islamique. Cette trahison peut prendre plusieurs formes</w:t>
      </w:r>
      <w:r w:rsidR="009C4EB3">
        <w:rPr>
          <w:rFonts w:cstheme="minorHAnsi"/>
          <w:bCs/>
          <w:sz w:val="22"/>
          <w:shd w:val="clear" w:color="auto" w:fill="FFFFFF"/>
          <w:lang w:bidi="fa-IR"/>
        </w:rPr>
        <w:t> </w:t>
      </w:r>
      <w:r w:rsidRPr="00F94384">
        <w:rPr>
          <w:rFonts w:cstheme="minorHAnsi"/>
          <w:bCs/>
          <w:sz w:val="22"/>
          <w:shd w:val="clear" w:color="auto" w:fill="FFFFFF"/>
          <w:lang w:bidi="fa-IR"/>
        </w:rPr>
        <w:t>: dévoiler des secrets militaires ou stratégiques des musulmans à leurs ennemis, soutenir activement les forces qui s'opposent à l'Islam, ou encore négliger les obligations religieuses prescrites, commettre des actes interdits et délaisser les enseignements fondamentaux de la foi. Ces actes représentent une violation des principes sacrés, affaiblissant non seulement l'individu mais aussi la communauté musulmane dans son ensemble.</w:t>
      </w:r>
    </w:p>
    <w:p w14:paraId="6AF285F2" w14:textId="77777777" w:rsidR="004E28C5" w:rsidRDefault="004E28C5" w:rsidP="00583F35">
      <w:pPr>
        <w:jc w:val="both"/>
        <w:rPr>
          <w:rFonts w:cstheme="minorHAnsi"/>
          <w:sz w:val="22"/>
          <w:shd w:val="clear" w:color="auto" w:fill="FFFFFF"/>
          <w:lang w:bidi="fa-IR"/>
        </w:rPr>
      </w:pPr>
      <w:r w:rsidRPr="00F94384">
        <w:rPr>
          <w:rFonts w:cstheme="minorHAnsi"/>
          <w:bCs/>
          <w:sz w:val="22"/>
          <w:shd w:val="clear" w:color="auto" w:fill="FFFFFF"/>
          <w:lang w:bidi="fa-IR"/>
        </w:rPr>
        <w:lastRenderedPageBreak/>
        <w:t>3- Protéger la confiance placée en soi et s'abstenir de toute forme d'infidélité est un devoir fondamental de l'être humain, bien au-delà des préceptes religieux. En effet, la fidélité aux engagements pris et le respect de la confiance sont des valeurs universelles, qui transcendent les croyances religieuses. Ainsi, même lorsque celui à qui cette confiance a été accordée n'est pas musulman, il demeure impératif de ne pas la trahir. Le respect des promesses et des engagements est un principe d'éthique humaine, indispensable au maintien de l</w:t>
      </w:r>
      <w:r>
        <w:rPr>
          <w:rFonts w:cstheme="minorHAnsi"/>
          <w:bCs/>
          <w:sz w:val="22"/>
          <w:shd w:val="clear" w:color="auto" w:fill="FFFFFF"/>
          <w:lang w:bidi="fa-IR"/>
        </w:rPr>
        <w:t>a justice et de la paix sociale</w:t>
      </w:r>
      <w:r>
        <w:rPr>
          <w:rFonts w:cstheme="minorHAnsi"/>
          <w:sz w:val="22"/>
          <w:shd w:val="clear" w:color="auto" w:fill="FFFFFF"/>
          <w:lang w:bidi="fa-IR"/>
        </w:rPr>
        <w:t>.</w:t>
      </w:r>
      <w:r w:rsidRPr="00030EC0">
        <w:rPr>
          <w:rStyle w:val="Appelnotedebasdep"/>
          <w:rFonts w:cstheme="minorHAnsi"/>
          <w:sz w:val="22"/>
          <w:shd w:val="clear" w:color="auto" w:fill="FFFFFF"/>
          <w:lang w:bidi="fa-IR"/>
        </w:rPr>
        <w:footnoteReference w:id="44"/>
      </w:r>
    </w:p>
    <w:p w14:paraId="73E9E8C3" w14:textId="77777777" w:rsidR="00E70AB8" w:rsidRDefault="00E70AB8" w:rsidP="00583F35">
      <w:pPr>
        <w:jc w:val="both"/>
        <w:rPr>
          <w:rFonts w:cstheme="minorHAnsi"/>
          <w:sz w:val="22"/>
          <w:shd w:val="clear" w:color="auto" w:fill="FFFFFF"/>
          <w:lang w:bidi="fa-IR"/>
        </w:rPr>
      </w:pPr>
    </w:p>
    <w:p w14:paraId="5C443BAA" w14:textId="77777777" w:rsidR="00E70AB8" w:rsidRDefault="00E70AB8" w:rsidP="00583F35">
      <w:pPr>
        <w:jc w:val="both"/>
        <w:rPr>
          <w:rFonts w:cstheme="minorHAnsi"/>
          <w:sz w:val="22"/>
          <w:shd w:val="clear" w:color="auto" w:fill="FFFFFF"/>
          <w:lang w:bidi="fa-IR"/>
        </w:rPr>
      </w:pPr>
    </w:p>
    <w:p w14:paraId="40B1C3F2" w14:textId="77777777" w:rsidR="00E70AB8" w:rsidRDefault="00E70AB8" w:rsidP="00583F35">
      <w:pPr>
        <w:jc w:val="both"/>
        <w:rPr>
          <w:rFonts w:cstheme="minorHAnsi"/>
          <w:bCs/>
          <w:sz w:val="22"/>
          <w:shd w:val="clear" w:color="auto" w:fill="FFFFFF"/>
          <w:lang w:bidi="fa-IR"/>
        </w:rPr>
      </w:pPr>
    </w:p>
    <w:p w14:paraId="643CB755" w14:textId="0BA16D32" w:rsidR="00DE3F5E" w:rsidRDefault="00DE3F5E" w:rsidP="00DE3F5E">
      <w:pPr>
        <w:jc w:val="right"/>
        <w:rPr>
          <w:rFonts w:cstheme="minorHAnsi"/>
          <w:bCs/>
          <w:sz w:val="22"/>
          <w:shd w:val="clear" w:color="auto" w:fill="FFFFFF"/>
          <w:lang w:bidi="fa-IR"/>
        </w:rPr>
      </w:pP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عۡلَمُوٓاْ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أَنَّمَآ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أَمۡوَٰلُكُمۡ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وَأَوۡلَٰدُكُمۡ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فِتۡنَة</w:t>
      </w:r>
      <w:proofErr w:type="spellEnd"/>
      <w:r w:rsidRPr="00CA67E2">
        <w:rPr>
          <w:rFonts w:cs="KFGQPC Uthmanic Script HAFS"/>
          <w:color w:val="000000"/>
          <w:sz w:val="36"/>
          <w:szCs w:val="36"/>
          <w:shd w:val="clear" w:color="auto" w:fill="FFFFFF"/>
          <w:rtl/>
        </w:rPr>
        <w:t xml:space="preserve">ٞ وَأَنَّ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عِندَهُ</w:t>
      </w:r>
      <w:r w:rsidRPr="00CA67E2">
        <w:rPr>
          <w:rFonts w:cs="KFGQPC Uthmanic Script HAFS" w:hint="cs"/>
          <w:color w:val="000000"/>
          <w:sz w:val="36"/>
          <w:szCs w:val="36"/>
          <w:shd w:val="clear" w:color="auto" w:fill="FFFFFF"/>
          <w:rtl/>
        </w:rPr>
        <w:t>ۥٓ</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أَجۡرٌ</w:t>
      </w:r>
      <w:proofErr w:type="spellEnd"/>
      <w:r w:rsidRPr="00CA67E2">
        <w:rPr>
          <w:rFonts w:cs="KFGQPC Uthmanic Script HAFS"/>
          <w:color w:val="000000"/>
          <w:sz w:val="36"/>
          <w:szCs w:val="36"/>
          <w:shd w:val="clear" w:color="auto" w:fill="FFFFFF"/>
          <w:rtl/>
        </w:rPr>
        <w:t xml:space="preserve"> عَظِيمٞ٢٨</w:t>
      </w:r>
    </w:p>
    <w:p w14:paraId="51C8F722" w14:textId="77777777" w:rsidR="00DE3F5E" w:rsidRPr="009C4EB3" w:rsidRDefault="00DE3F5E" w:rsidP="00583F35">
      <w:pPr>
        <w:jc w:val="both"/>
        <w:rPr>
          <w:rFonts w:cstheme="minorHAnsi"/>
          <w:bCs/>
          <w:sz w:val="22"/>
          <w:shd w:val="clear" w:color="auto" w:fill="FFFFFF"/>
          <w:lang w:bidi="fa-IR"/>
        </w:rPr>
      </w:pPr>
    </w:p>
    <w:p w14:paraId="75098DFF" w14:textId="77777777"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28- Et sachez que vos biens et vos enfants ne sont qu’une épreuve et qu’auprès d’Allah il y a une énorme récompense.</w:t>
      </w:r>
    </w:p>
    <w:p w14:paraId="0A996966" w14:textId="77777777" w:rsidR="004E28C5" w:rsidRPr="00030EC0" w:rsidRDefault="004E28C5" w:rsidP="00583F35">
      <w:pPr>
        <w:jc w:val="both"/>
        <w:rPr>
          <w:rFonts w:cstheme="minorHAnsi"/>
          <w:sz w:val="22"/>
          <w:shd w:val="clear" w:color="auto" w:fill="FFFFFF"/>
          <w:lang w:bidi="fa-IR"/>
        </w:rPr>
      </w:pPr>
    </w:p>
    <w:p w14:paraId="3A6D27FA" w14:textId="5AE00B8C" w:rsidR="004E28C5" w:rsidRPr="00F94384" w:rsidRDefault="004E28C5" w:rsidP="00583F35">
      <w:pPr>
        <w:jc w:val="both"/>
        <w:rPr>
          <w:rFonts w:cstheme="minorHAnsi"/>
          <w:sz w:val="22"/>
          <w:shd w:val="clear" w:color="auto" w:fill="FFFFFF"/>
          <w:lang w:bidi="fa-IR"/>
        </w:rPr>
      </w:pPr>
      <w:r w:rsidRPr="00F94384">
        <w:rPr>
          <w:rFonts w:cstheme="minorHAnsi"/>
          <w:sz w:val="22"/>
          <w:shd w:val="clear" w:color="auto" w:fill="FFFFFF"/>
          <w:lang w:bidi="fa-IR"/>
        </w:rPr>
        <w:t>1-</w:t>
      </w:r>
      <w:r w:rsidR="001E76B0">
        <w:rPr>
          <w:rFonts w:cstheme="minorHAnsi"/>
          <w:sz w:val="22"/>
          <w:shd w:val="clear" w:color="auto" w:fill="FFFFFF"/>
          <w:lang w:bidi="fa-IR"/>
        </w:rPr>
        <w:t> </w:t>
      </w:r>
      <w:r w:rsidRPr="00F94384">
        <w:rPr>
          <w:rFonts w:cstheme="minorHAnsi"/>
          <w:sz w:val="22"/>
          <w:shd w:val="clear" w:color="auto" w:fill="FFFFFF"/>
          <w:lang w:bidi="fa-IR"/>
        </w:rPr>
        <w:t>En matière d’éducation, d’affection et d’amour, les enfants représentent un moyen d'épreuve pour l’être humain de la part de Dieu. En effet, certains, à l'image du prophète Abraham (a)</w:t>
      </w:r>
      <w:r w:rsidRPr="00030EC0">
        <w:rPr>
          <w:rStyle w:val="Appelnotedebasdep"/>
          <w:rFonts w:cstheme="minorHAnsi"/>
          <w:sz w:val="22"/>
          <w:shd w:val="clear" w:color="auto" w:fill="FFFFFF"/>
          <w:lang w:bidi="fa-IR"/>
        </w:rPr>
        <w:footnoteReference w:id="45"/>
      </w:r>
      <w:r w:rsidRPr="00F94384">
        <w:rPr>
          <w:rFonts w:cstheme="minorHAnsi"/>
          <w:sz w:val="22"/>
          <w:shd w:val="clear" w:color="auto" w:fill="FFFFFF"/>
          <w:lang w:bidi="fa-IR"/>
        </w:rPr>
        <w:t xml:space="preserve">, sont prêts à se sacrifier, ou même à sacrifier ce qu’ils ont de plus cher, dans la voie de Dieu, obéissant ainsi aux commandements divins sans faillir. D'autres, cependant, sacrifient la voie de Dieu pour le bien de leurs enfants, tombant ainsi dans des pièges matériels. Pour protéger leur confort ou celui de leurs proches, ils peuvent s’égarer dans des pratiques illicites (haram), mentir, frauder, sous-estimer la valeur des biens lors de ventes, et négliger des obligations telles que la zakat, le </w:t>
      </w:r>
      <w:proofErr w:type="spellStart"/>
      <w:r w:rsidRPr="00F94384">
        <w:rPr>
          <w:rFonts w:cstheme="minorHAnsi"/>
          <w:sz w:val="22"/>
          <w:shd w:val="clear" w:color="auto" w:fill="FFFFFF"/>
          <w:lang w:bidi="fa-IR"/>
        </w:rPr>
        <w:t>kh</w:t>
      </w:r>
      <w:r w:rsidR="00C30985">
        <w:rPr>
          <w:rFonts w:cstheme="minorHAnsi"/>
          <w:sz w:val="22"/>
          <w:shd w:val="clear" w:color="auto" w:fill="FFFFFF"/>
          <w:lang w:bidi="fa-IR"/>
        </w:rPr>
        <w:t>o</w:t>
      </w:r>
      <w:r w:rsidRPr="00F94384">
        <w:rPr>
          <w:rFonts w:cstheme="minorHAnsi"/>
          <w:sz w:val="22"/>
          <w:shd w:val="clear" w:color="auto" w:fill="FFFFFF"/>
          <w:lang w:bidi="fa-IR"/>
        </w:rPr>
        <w:t>ums</w:t>
      </w:r>
      <w:proofErr w:type="spellEnd"/>
      <w:r w:rsidRPr="00F94384">
        <w:rPr>
          <w:rFonts w:cstheme="minorHAnsi"/>
          <w:sz w:val="22"/>
          <w:shd w:val="clear" w:color="auto" w:fill="FFFFFF"/>
          <w:lang w:bidi="fa-IR"/>
        </w:rPr>
        <w:t>, les impôts ou les droits des autres. Tout cela, parfois, pour éviter des situations difficiles comme la guerre ou d’autres épreuves. Ainsi, la responsabilité envers les enfants, bien qu’importante, ne doit jamais conduire à l’abandon des principes divins ou à la compromission des valeurs éthiques.</w:t>
      </w:r>
    </w:p>
    <w:p w14:paraId="08A364F6" w14:textId="77777777" w:rsidR="004E28C5" w:rsidRPr="00030EC0" w:rsidRDefault="004E28C5" w:rsidP="00583F35">
      <w:pPr>
        <w:jc w:val="both"/>
        <w:rPr>
          <w:rFonts w:cstheme="minorHAnsi"/>
          <w:sz w:val="22"/>
          <w:shd w:val="clear" w:color="auto" w:fill="FFFFFF"/>
          <w:lang w:bidi="fa-IR"/>
        </w:rPr>
      </w:pPr>
      <w:r w:rsidRPr="00F94384">
        <w:rPr>
          <w:rFonts w:cstheme="minorHAnsi"/>
          <w:sz w:val="22"/>
          <w:shd w:val="clear" w:color="auto" w:fill="FFFFFF"/>
          <w:lang w:bidi="fa-IR"/>
        </w:rPr>
        <w:t>2- Il est essentiel de garder en vue la grande récompense promise par Dieu pour ceux qui surmontent les épreuves de ce monde. Si vous êtes capable de résister aux tentations matérielles, de ne pas vous laisser piéger par les difficultés de la vie et de demeurer fidèle aux commandements divins, vous aurez réussi le test que Dieu vous a assigné. Abandonner les plaisirs éphémères de ce monde en vue de la satisfaction divine, c'est choisir la véritable voie du succès, celle qui mène à une récompense éternelle bien au-del</w:t>
      </w:r>
      <w:r>
        <w:rPr>
          <w:rFonts w:cstheme="minorHAnsi"/>
          <w:sz w:val="22"/>
          <w:shd w:val="clear" w:color="auto" w:fill="FFFFFF"/>
          <w:lang w:bidi="fa-IR"/>
        </w:rPr>
        <w:t>à des préoccupations terrestres</w:t>
      </w:r>
      <w:r w:rsidRPr="00030EC0">
        <w:rPr>
          <w:rFonts w:cstheme="minorHAnsi"/>
          <w:sz w:val="22"/>
          <w:shd w:val="clear" w:color="auto" w:fill="FFFFFF"/>
          <w:lang w:bidi="fa-IR"/>
        </w:rPr>
        <w:t>.</w:t>
      </w:r>
      <w:r w:rsidRPr="00030EC0">
        <w:rPr>
          <w:rStyle w:val="Appelnotedebasdep"/>
          <w:rFonts w:cstheme="minorHAnsi"/>
          <w:sz w:val="22"/>
          <w:shd w:val="clear" w:color="auto" w:fill="FFFFFF"/>
          <w:lang w:bidi="fa-IR"/>
        </w:rPr>
        <w:footnoteReference w:id="46"/>
      </w:r>
    </w:p>
    <w:p w14:paraId="7F64DB40" w14:textId="77777777" w:rsidR="004E28C5" w:rsidRDefault="004E28C5" w:rsidP="00583F35">
      <w:pPr>
        <w:jc w:val="both"/>
        <w:rPr>
          <w:rFonts w:cstheme="minorHAnsi"/>
          <w:sz w:val="22"/>
          <w:shd w:val="clear" w:color="auto" w:fill="FFFFFF"/>
          <w:lang w:bidi="fa-IR"/>
        </w:rPr>
      </w:pPr>
    </w:p>
    <w:p w14:paraId="5B3C14B1" w14:textId="77777777" w:rsidR="005572AA" w:rsidRDefault="005572AA" w:rsidP="00583F35">
      <w:pPr>
        <w:jc w:val="both"/>
        <w:rPr>
          <w:rFonts w:cstheme="minorHAnsi"/>
          <w:sz w:val="22"/>
          <w:shd w:val="clear" w:color="auto" w:fill="FFFFFF"/>
          <w:lang w:bidi="fa-IR"/>
        </w:rPr>
      </w:pPr>
    </w:p>
    <w:p w14:paraId="10A846C6" w14:textId="77777777" w:rsidR="00DE3F5E" w:rsidRDefault="00DE3F5E" w:rsidP="00583F35">
      <w:pPr>
        <w:jc w:val="both"/>
        <w:rPr>
          <w:rFonts w:cstheme="minorHAnsi"/>
          <w:sz w:val="22"/>
          <w:shd w:val="clear" w:color="auto" w:fill="FFFFFF"/>
          <w:lang w:bidi="fa-IR"/>
        </w:rPr>
      </w:pPr>
    </w:p>
    <w:p w14:paraId="4D00651C" w14:textId="2DFF91D8" w:rsidR="00DE3F5E" w:rsidRDefault="00DE3F5E" w:rsidP="00DE3F5E">
      <w:pPr>
        <w:jc w:val="right"/>
        <w:rPr>
          <w:rFonts w:cstheme="minorHAnsi"/>
          <w:sz w:val="22"/>
          <w:shd w:val="clear" w:color="auto" w:fill="FFFFFF"/>
          <w:lang w:bidi="fa-IR"/>
        </w:rPr>
      </w:pPr>
      <w:proofErr w:type="spellStart"/>
      <w:r w:rsidRPr="00CA67E2">
        <w:rPr>
          <w:rFonts w:cs="KFGQPC Uthmanic Script HAFS"/>
          <w:color w:val="000000"/>
          <w:sz w:val="36"/>
          <w:szCs w:val="36"/>
          <w:shd w:val="clear" w:color="auto" w:fill="FFFFFF"/>
          <w:rtl/>
        </w:rPr>
        <w:lastRenderedPageBreak/>
        <w:t>يَٰٓأَي</w:t>
      </w:r>
      <w:r w:rsidRPr="00CA67E2">
        <w:rPr>
          <w:rFonts w:cs="KFGQPC Uthmanic Script HAFS" w:hint="eastAsia"/>
          <w:color w:val="000000"/>
          <w:sz w:val="36"/>
          <w:szCs w:val="36"/>
          <w:shd w:val="clear" w:color="auto" w:fill="FFFFFF"/>
          <w:rtl/>
        </w:rPr>
        <w:t>ُّهَا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ءَامَنُوٓاْ</w:t>
      </w:r>
      <w:proofErr w:type="spellEnd"/>
      <w:r w:rsidRPr="00CA67E2">
        <w:rPr>
          <w:rFonts w:cs="KFGQPC Uthmanic Script HAFS"/>
          <w:color w:val="000000"/>
          <w:sz w:val="36"/>
          <w:szCs w:val="36"/>
          <w:shd w:val="clear" w:color="auto" w:fill="FFFFFF"/>
          <w:rtl/>
        </w:rPr>
        <w:t xml:space="preserve"> إِن تَتَّقُواْ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يَجۡعَل</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لَّكُمۡ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فُرۡقَانٗا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وَيُكَفِّرۡ</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عَنكُمۡ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سَيِّ‍َٔاتِكُمۡ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وَيَغۡفِرۡ</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لَكُمۡۗ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ذُو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لۡفَضۡلِ</w:t>
      </w:r>
      <w:proofErr w:type="spellEnd"/>
      <w:r w:rsidRPr="00CA67E2">
        <w:rPr>
          <w:rFonts w:cs="KFGQPC Uthmanic Script HAFS"/>
          <w:color w:val="000000"/>
          <w:sz w:val="36"/>
          <w:szCs w:val="36"/>
          <w:shd w:val="clear" w:color="auto" w:fill="FFFFFF"/>
          <w:rtl/>
        </w:rPr>
        <w:t xml:space="preserve">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لۡعَظِيمِ</w:t>
      </w:r>
      <w:r w:rsidRPr="00CA67E2">
        <w:rPr>
          <w:rFonts w:cs="KFGQPC Uthmanic Script HAFS"/>
          <w:color w:val="000000"/>
          <w:sz w:val="36"/>
          <w:szCs w:val="36"/>
          <w:shd w:val="clear" w:color="auto" w:fill="FFFFFF"/>
          <w:rtl/>
        </w:rPr>
        <w:t>٢٩</w:t>
      </w:r>
    </w:p>
    <w:p w14:paraId="12123756" w14:textId="77777777" w:rsidR="00DE3F5E" w:rsidRPr="00030EC0" w:rsidRDefault="00DE3F5E" w:rsidP="00583F35">
      <w:pPr>
        <w:jc w:val="both"/>
        <w:rPr>
          <w:rFonts w:cstheme="minorHAnsi"/>
          <w:sz w:val="22"/>
          <w:shd w:val="clear" w:color="auto" w:fill="FFFFFF"/>
          <w:lang w:bidi="fa-IR"/>
        </w:rPr>
      </w:pPr>
    </w:p>
    <w:p w14:paraId="39230A03"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29- Ô vous qui croyez ! Si vous craignez Allah, Il vous accordera la faculté de discerner (entre le bien et le mal), vous effacera vos méfaits et vous pardonnera. Et Allah est le Détenteur de l’énorme grâce.</w:t>
      </w:r>
    </w:p>
    <w:p w14:paraId="3DD4199B" w14:textId="77777777" w:rsidR="004E28C5" w:rsidRPr="00030EC0" w:rsidRDefault="004E28C5" w:rsidP="00583F35">
      <w:pPr>
        <w:jc w:val="both"/>
        <w:rPr>
          <w:rFonts w:cstheme="minorHAnsi"/>
          <w:sz w:val="22"/>
          <w:shd w:val="clear" w:color="auto" w:fill="FFFFFF"/>
          <w:lang w:bidi="fa-IR"/>
        </w:rPr>
      </w:pPr>
    </w:p>
    <w:p w14:paraId="0CE72F98" w14:textId="667F4F4B" w:rsidR="004E28C5" w:rsidRPr="005572AA" w:rsidRDefault="005572AA" w:rsidP="00583F35">
      <w:pPr>
        <w:jc w:val="both"/>
        <w:rPr>
          <w:rFonts w:cstheme="minorHAnsi"/>
          <w:sz w:val="22"/>
          <w:shd w:val="clear" w:color="auto" w:fill="FFFFFF"/>
          <w:lang w:bidi="fa-IR"/>
        </w:rPr>
      </w:pPr>
      <w:r w:rsidRPr="005572AA">
        <w:rPr>
          <w:rFonts w:cstheme="minorHAnsi"/>
          <w:sz w:val="22"/>
          <w:shd w:val="clear" w:color="auto" w:fill="FFFFFF"/>
          <w:lang w:bidi="fa-IR"/>
        </w:rPr>
        <w:t>1-</w:t>
      </w:r>
      <w:r w:rsidR="00F12ACC">
        <w:rPr>
          <w:rFonts w:cstheme="minorHAnsi"/>
          <w:sz w:val="22"/>
          <w:shd w:val="clear" w:color="auto" w:fill="FFFFFF"/>
          <w:lang w:bidi="fa-IR"/>
        </w:rPr>
        <w:t> </w:t>
      </w:r>
      <w:r w:rsidR="004E28C5" w:rsidRPr="005572AA">
        <w:rPr>
          <w:rFonts w:cstheme="minorHAnsi"/>
          <w:sz w:val="22"/>
          <w:shd w:val="clear" w:color="auto" w:fill="FFFFFF"/>
          <w:lang w:bidi="fa-IR"/>
        </w:rPr>
        <w:t xml:space="preserve">Sur le chemin qui mène au bonheur, l'homme rencontre de nombreux détours et abîmes. Sans la connaissance et la reconnaissance de ces dangers, il lui est impossible d'atteindre sa destination ultime. En ce sens, il est crucial de distinguer le bien du mal, le bénéfique du nuisible, et de savoir reconnaître ses amis de ses ennemis. Cette clairvoyance, nécessaire pour éviter les pièges et les faux détours, est rendue possible par le « </w:t>
      </w:r>
      <w:proofErr w:type="spellStart"/>
      <w:r w:rsidR="004E28C5" w:rsidRPr="005572AA">
        <w:rPr>
          <w:rFonts w:cstheme="minorHAnsi"/>
          <w:sz w:val="22"/>
          <w:shd w:val="clear" w:color="auto" w:fill="FFFFFF"/>
          <w:lang w:bidi="fa-IR"/>
        </w:rPr>
        <w:t>Fourqan</w:t>
      </w:r>
      <w:proofErr w:type="spellEnd"/>
      <w:r w:rsidR="004E28C5" w:rsidRPr="005572AA">
        <w:rPr>
          <w:rFonts w:cstheme="minorHAnsi"/>
          <w:sz w:val="22"/>
          <w:shd w:val="clear" w:color="auto" w:fill="FFFFFF"/>
          <w:lang w:bidi="fa-IR"/>
        </w:rPr>
        <w:t xml:space="preserve"> ». Le « </w:t>
      </w:r>
      <w:proofErr w:type="spellStart"/>
      <w:r w:rsidR="004E28C5" w:rsidRPr="005572AA">
        <w:rPr>
          <w:rFonts w:cstheme="minorHAnsi"/>
          <w:sz w:val="22"/>
          <w:shd w:val="clear" w:color="auto" w:fill="FFFFFF"/>
          <w:lang w:bidi="fa-IR"/>
        </w:rPr>
        <w:t>Fourqan</w:t>
      </w:r>
      <w:proofErr w:type="spellEnd"/>
      <w:r w:rsidR="004E28C5" w:rsidRPr="005572AA">
        <w:rPr>
          <w:rFonts w:cstheme="minorHAnsi"/>
          <w:sz w:val="22"/>
          <w:shd w:val="clear" w:color="auto" w:fill="FFFFFF"/>
          <w:lang w:bidi="fa-IR"/>
        </w:rPr>
        <w:t xml:space="preserve"> » représente une forme de discernement divin, un cadeau accordé aux personnes pieuses. Il s'agit d'une connaissance intérieure et d'une perspicacité spirituelle, par lesquelles elles sont capables de distinguer la vérité du mensonge, de séparer le bien du mal et de voir le monde avec une lucidité particulière. Grâce à cette capacité offerte par Dieu, elles peuvent naviguer dans la vie avec sagesse, reconnaissant ce qui est réellement bénéfique et ce qui est trompeur ou dangereux.</w:t>
      </w:r>
    </w:p>
    <w:p w14:paraId="1C199D5B" w14:textId="7709DB87" w:rsidR="004E28C5" w:rsidRPr="00030EC0" w:rsidRDefault="004E28C5" w:rsidP="00583F35">
      <w:pPr>
        <w:jc w:val="both"/>
        <w:rPr>
          <w:rFonts w:cstheme="minorHAnsi"/>
          <w:sz w:val="22"/>
          <w:shd w:val="clear" w:color="auto" w:fill="FFFFFF"/>
          <w:lang w:bidi="fa-IR"/>
        </w:rPr>
      </w:pPr>
      <w:r w:rsidRPr="00F94384">
        <w:rPr>
          <w:rFonts w:cstheme="minorHAnsi"/>
          <w:sz w:val="22"/>
          <w:shd w:val="clear" w:color="auto" w:fill="FFFFFF"/>
          <w:lang w:bidi="fa-IR"/>
        </w:rPr>
        <w:t>2-</w:t>
      </w:r>
      <w:r w:rsidR="00427E13">
        <w:rPr>
          <w:rFonts w:cstheme="minorHAnsi"/>
          <w:sz w:val="22"/>
          <w:shd w:val="clear" w:color="auto" w:fill="FFFFFF"/>
          <w:lang w:bidi="fa-IR"/>
        </w:rPr>
        <w:t xml:space="preserve"> </w:t>
      </w:r>
      <w:r w:rsidRPr="00F94384">
        <w:rPr>
          <w:rFonts w:cstheme="minorHAnsi"/>
          <w:sz w:val="22"/>
          <w:shd w:val="clear" w:color="auto" w:fill="FFFFFF"/>
          <w:lang w:bidi="fa-IR"/>
        </w:rPr>
        <w:t xml:space="preserve">Le terme « </w:t>
      </w:r>
      <w:proofErr w:type="spellStart"/>
      <w:r w:rsidRPr="00427E13">
        <w:rPr>
          <w:rFonts w:cstheme="minorHAnsi"/>
          <w:b/>
          <w:bCs/>
          <w:sz w:val="22"/>
          <w:shd w:val="clear" w:color="auto" w:fill="FFFFFF"/>
          <w:lang w:bidi="fa-IR"/>
        </w:rPr>
        <w:t>takfîr</w:t>
      </w:r>
      <w:proofErr w:type="spellEnd"/>
      <w:r w:rsidRPr="00F94384">
        <w:rPr>
          <w:rFonts w:cstheme="minorHAnsi"/>
          <w:sz w:val="22"/>
          <w:shd w:val="clear" w:color="auto" w:fill="FFFFFF"/>
          <w:lang w:bidi="fa-IR"/>
        </w:rPr>
        <w:t xml:space="preserve"> » fait référence à l’acte de recouvrir ou de voiler les péchés dans ce monde. Grâce à la piété, les effets psychologiques et sociaux des péchés sont effacés, permettant à l'individu de se purifier et de restaurer son équilibre moral. La lumière de la piété agit comme un remède, dissipant les conséquences néfastes des erreurs passées et ouvrant la voie à un renouveau spirituel. Ensuite, vient le </w:t>
      </w:r>
      <w:r>
        <w:rPr>
          <w:rFonts w:cstheme="minorHAnsi"/>
          <w:sz w:val="22"/>
          <w:shd w:val="clear" w:color="auto" w:fill="FFFFFF"/>
          <w:lang w:bidi="fa-IR"/>
        </w:rPr>
        <w:t xml:space="preserve">terme </w:t>
      </w:r>
      <w:r w:rsidRPr="00F94384">
        <w:rPr>
          <w:rFonts w:cstheme="minorHAnsi"/>
          <w:sz w:val="22"/>
          <w:shd w:val="clear" w:color="auto" w:fill="FFFFFF"/>
          <w:lang w:bidi="fa-IR"/>
        </w:rPr>
        <w:t xml:space="preserve">« </w:t>
      </w:r>
      <w:proofErr w:type="spellStart"/>
      <w:r w:rsidRPr="00427E13">
        <w:rPr>
          <w:rFonts w:cstheme="minorHAnsi"/>
          <w:b/>
          <w:bCs/>
          <w:sz w:val="22"/>
          <w:shd w:val="clear" w:color="auto" w:fill="FFFFFF"/>
          <w:lang w:bidi="fa-IR"/>
        </w:rPr>
        <w:t>goufrâne</w:t>
      </w:r>
      <w:proofErr w:type="spellEnd"/>
      <w:r w:rsidRPr="00F94384">
        <w:rPr>
          <w:rFonts w:cstheme="minorHAnsi"/>
          <w:sz w:val="22"/>
          <w:shd w:val="clear" w:color="auto" w:fill="FFFFFF"/>
          <w:lang w:bidi="fa-IR"/>
        </w:rPr>
        <w:t xml:space="preserve"> », qui fait référence au pardon de Dieu. Ce pardon n’est pas seulement la rémission des péchés dans cette vie, mais aussi la suppression de toute punition dans l’</w:t>
      </w:r>
      <w:r w:rsidR="00596E97">
        <w:rPr>
          <w:rFonts w:cstheme="minorHAnsi"/>
          <w:sz w:val="22"/>
          <w:shd w:val="clear" w:color="auto" w:fill="FFFFFF"/>
          <w:lang w:bidi="fa-IR"/>
        </w:rPr>
        <w:t>A</w:t>
      </w:r>
      <w:r w:rsidRPr="00F94384">
        <w:rPr>
          <w:rFonts w:cstheme="minorHAnsi"/>
          <w:sz w:val="22"/>
          <w:shd w:val="clear" w:color="auto" w:fill="FFFFFF"/>
          <w:lang w:bidi="fa-IR"/>
        </w:rPr>
        <w:t>u-delà. Ainsi, par la piété, non seulement les péchés sont effacés dans ce monde, mais le croyant bénéficie également de la clémence divine dans l'</w:t>
      </w:r>
      <w:r w:rsidR="00596E97">
        <w:rPr>
          <w:rFonts w:cstheme="minorHAnsi"/>
          <w:sz w:val="22"/>
          <w:shd w:val="clear" w:color="auto" w:fill="FFFFFF"/>
          <w:lang w:bidi="fa-IR"/>
        </w:rPr>
        <w:t>A</w:t>
      </w:r>
      <w:r w:rsidRPr="00F94384">
        <w:rPr>
          <w:rFonts w:cstheme="minorHAnsi"/>
          <w:sz w:val="22"/>
          <w:shd w:val="clear" w:color="auto" w:fill="FFFFFF"/>
          <w:lang w:bidi="fa-IR"/>
        </w:rPr>
        <w:t>u-delà, échappant à la punition éternelle et se voyant</w:t>
      </w:r>
      <w:r>
        <w:rPr>
          <w:rFonts w:cstheme="minorHAnsi"/>
          <w:sz w:val="22"/>
          <w:shd w:val="clear" w:color="auto" w:fill="FFFFFF"/>
          <w:lang w:bidi="fa-IR"/>
        </w:rPr>
        <w:t xml:space="preserve"> accorder la miséricorde divine</w:t>
      </w:r>
      <w:r w:rsidRPr="00030EC0">
        <w:rPr>
          <w:rFonts w:cstheme="minorHAnsi"/>
          <w:sz w:val="22"/>
          <w:shd w:val="clear" w:color="auto" w:fill="FFFFFF"/>
          <w:lang w:bidi="fa-IR"/>
        </w:rPr>
        <w:t>.</w:t>
      </w:r>
      <w:r w:rsidRPr="00030EC0">
        <w:rPr>
          <w:rStyle w:val="Appelnotedebasdep"/>
          <w:rFonts w:cstheme="minorHAnsi"/>
          <w:sz w:val="22"/>
          <w:shd w:val="clear" w:color="auto" w:fill="FFFFFF"/>
          <w:lang w:bidi="fa-IR"/>
        </w:rPr>
        <w:footnoteReference w:id="47"/>
      </w:r>
    </w:p>
    <w:p w14:paraId="1DB67C4F" w14:textId="77777777" w:rsidR="004E28C5" w:rsidRDefault="004E28C5" w:rsidP="00583F35">
      <w:pPr>
        <w:jc w:val="both"/>
        <w:rPr>
          <w:rFonts w:cstheme="minorHAnsi"/>
          <w:sz w:val="22"/>
          <w:shd w:val="clear" w:color="auto" w:fill="FFFFFF"/>
          <w:lang w:bidi="fa-IR"/>
        </w:rPr>
      </w:pPr>
    </w:p>
    <w:p w14:paraId="743F5D93" w14:textId="77777777" w:rsidR="00F12ACC" w:rsidRDefault="00F12ACC" w:rsidP="00583F35">
      <w:pPr>
        <w:jc w:val="both"/>
        <w:rPr>
          <w:rFonts w:cstheme="minorHAnsi"/>
          <w:sz w:val="22"/>
          <w:shd w:val="clear" w:color="auto" w:fill="FFFFFF"/>
          <w:lang w:bidi="fa-IR"/>
        </w:rPr>
      </w:pPr>
    </w:p>
    <w:p w14:paraId="421653B6" w14:textId="77777777" w:rsidR="00DE3F5E" w:rsidRDefault="00DE3F5E" w:rsidP="00583F35">
      <w:pPr>
        <w:jc w:val="both"/>
        <w:rPr>
          <w:rFonts w:cstheme="minorHAnsi"/>
          <w:sz w:val="22"/>
          <w:shd w:val="clear" w:color="auto" w:fill="FFFFFF"/>
          <w:lang w:bidi="fa-IR"/>
        </w:rPr>
      </w:pPr>
    </w:p>
    <w:p w14:paraId="7CCBAAC7" w14:textId="5E633D96" w:rsidR="00845472" w:rsidRDefault="00DE3F5E" w:rsidP="00DE3F5E">
      <w:pPr>
        <w:jc w:val="right"/>
        <w:rPr>
          <w:rFonts w:cstheme="minorHAnsi"/>
          <w:sz w:val="22"/>
          <w:shd w:val="clear" w:color="auto" w:fill="FFFFFF"/>
          <w:lang w:bidi="fa-IR"/>
        </w:rPr>
      </w:pPr>
      <w:proofErr w:type="spellStart"/>
      <w:r w:rsidRPr="00CA67E2">
        <w:rPr>
          <w:rFonts w:cs="KFGQPC Uthmanic Script HAFS"/>
          <w:color w:val="000000"/>
          <w:sz w:val="36"/>
          <w:szCs w:val="36"/>
          <w:shd w:val="clear" w:color="auto" w:fill="FFFFFF"/>
          <w:rtl/>
        </w:rPr>
        <w:t>وَإِذۡ</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يَمۡكُرُ</w:t>
      </w:r>
      <w:proofErr w:type="spellEnd"/>
      <w:r w:rsidRPr="00CA67E2">
        <w:rPr>
          <w:rFonts w:cs="KFGQPC Uthmanic Script HAFS"/>
          <w:color w:val="000000"/>
          <w:sz w:val="36"/>
          <w:szCs w:val="36"/>
          <w:shd w:val="clear" w:color="auto" w:fill="FFFFFF"/>
          <w:rtl/>
        </w:rPr>
        <w:t xml:space="preserve"> بِكَ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كَفَرُواْ </w:t>
      </w:r>
      <w:proofErr w:type="spellStart"/>
      <w:r w:rsidRPr="00CA67E2">
        <w:rPr>
          <w:rFonts w:cs="KFGQPC Uthmanic Script HAFS"/>
          <w:color w:val="000000"/>
          <w:sz w:val="36"/>
          <w:szCs w:val="36"/>
          <w:shd w:val="clear" w:color="auto" w:fill="FFFFFF"/>
          <w:rtl/>
        </w:rPr>
        <w:t>لِيُثۡبِتُوكَ</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أَوۡ</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يَقۡتُلُوكَ</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أَوۡ</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يُخۡرِجُ</w:t>
      </w:r>
      <w:r w:rsidRPr="00CA67E2">
        <w:rPr>
          <w:rFonts w:cs="KFGQPC Uthmanic Script HAFS" w:hint="eastAsia"/>
          <w:color w:val="000000"/>
          <w:sz w:val="36"/>
          <w:szCs w:val="36"/>
          <w:shd w:val="clear" w:color="auto" w:fill="FFFFFF"/>
          <w:rtl/>
        </w:rPr>
        <w:t>وكَۚ</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وَيَمۡكُرُونَ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وَيَمۡكُرُ</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خَيۡرُ</w:t>
      </w:r>
      <w:proofErr w:type="spellEnd"/>
      <w:r w:rsidRPr="00CA67E2">
        <w:rPr>
          <w:rFonts w:cs="KFGQPC Uthmanic Script HAFS"/>
          <w:color w:val="000000"/>
          <w:sz w:val="36"/>
          <w:szCs w:val="36"/>
          <w:shd w:val="clear" w:color="auto" w:fill="FFFFFF"/>
          <w:rtl/>
        </w:rPr>
        <w:t xml:space="preserve">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لۡمَٰكِرِينَ</w:t>
      </w:r>
      <w:r w:rsidRPr="00CA67E2">
        <w:rPr>
          <w:rFonts w:cs="KFGQPC Uthmanic Script HAFS"/>
          <w:color w:val="000000"/>
          <w:sz w:val="36"/>
          <w:szCs w:val="36"/>
          <w:shd w:val="clear" w:color="auto" w:fill="FFFFFF"/>
          <w:rtl/>
        </w:rPr>
        <w:t>٣٠</w:t>
      </w:r>
    </w:p>
    <w:p w14:paraId="2C638A75" w14:textId="77777777" w:rsidR="00427E13" w:rsidRPr="00030EC0" w:rsidRDefault="00427E13" w:rsidP="00583F35">
      <w:pPr>
        <w:jc w:val="both"/>
        <w:rPr>
          <w:rFonts w:cstheme="minorHAnsi"/>
          <w:sz w:val="22"/>
          <w:shd w:val="clear" w:color="auto" w:fill="FFFFFF"/>
          <w:lang w:bidi="fa-IR"/>
        </w:rPr>
      </w:pPr>
    </w:p>
    <w:p w14:paraId="16B5105A" w14:textId="77777777" w:rsidR="00F12422" w:rsidRPr="00F12422" w:rsidRDefault="00F12422" w:rsidP="00583F35">
      <w:pPr>
        <w:jc w:val="both"/>
        <w:rPr>
          <w:rFonts w:ascii="Calibri" w:eastAsia="Calibri" w:hAnsi="Calibri" w:cs="Calibri"/>
          <w:b/>
          <w:bCs/>
          <w:i/>
          <w:iCs/>
          <w:sz w:val="20"/>
          <w:szCs w:val="20"/>
          <w:lang w:val="fr-BE" w:bidi="fa-IR"/>
        </w:rPr>
      </w:pPr>
      <w:bookmarkStart w:id="8" w:name="_Hlk179529890"/>
      <w:r w:rsidRPr="00583F35">
        <w:rPr>
          <w:rFonts w:ascii="Calibri" w:eastAsia="Calibri" w:hAnsi="Calibri" w:cs="Calibri"/>
          <w:b/>
          <w:bCs/>
          <w:i/>
          <w:iCs/>
          <w:sz w:val="20"/>
          <w:szCs w:val="20"/>
          <w:lang w:val="fr-BE" w:bidi="fa-IR"/>
        </w:rPr>
        <w:t>30</w:t>
      </w:r>
      <w:r w:rsidRPr="00F12422">
        <w:rPr>
          <w:rFonts w:ascii="Calibri" w:eastAsia="Calibri" w:hAnsi="Calibri" w:cs="Calibri"/>
          <w:b/>
          <w:bCs/>
          <w:i/>
          <w:iCs/>
          <w:sz w:val="20"/>
          <w:szCs w:val="20"/>
          <w:lang w:val="fr-BE" w:bidi="fa-IR"/>
        </w:rPr>
        <w:t>- (Et rappelle-toi) le moment où les mécréants complotaient contre toi pour t’emprisonner ou t’assassiner ou te bannir. Ils complotèrent, mais Allah complote, et Allah est le meilleur en stratagèmes.</w:t>
      </w:r>
    </w:p>
    <w:p w14:paraId="418E5A1C" w14:textId="77777777" w:rsidR="004E28C5" w:rsidRPr="00030EC0" w:rsidRDefault="004E28C5" w:rsidP="00583F35">
      <w:pPr>
        <w:jc w:val="both"/>
        <w:rPr>
          <w:rFonts w:cstheme="minorHAnsi"/>
          <w:sz w:val="22"/>
          <w:shd w:val="clear" w:color="auto" w:fill="FFFFFF"/>
          <w:lang w:bidi="fa-IR"/>
        </w:rPr>
      </w:pPr>
    </w:p>
    <w:p w14:paraId="0D23C8CE" w14:textId="77777777" w:rsidR="004E28C5" w:rsidRPr="00030EC0" w:rsidRDefault="004E28C5" w:rsidP="00583F35">
      <w:pPr>
        <w:spacing w:before="240"/>
        <w:jc w:val="both"/>
        <w:rPr>
          <w:rFonts w:cstheme="minorHAnsi"/>
          <w:i/>
          <w:iCs/>
          <w:sz w:val="22"/>
          <w:u w:val="single"/>
        </w:rPr>
      </w:pPr>
      <w:r>
        <w:rPr>
          <w:rFonts w:cstheme="minorHAnsi"/>
          <w:sz w:val="22"/>
          <w:u w:val="single"/>
        </w:rPr>
        <w:t>Circonstances</w:t>
      </w:r>
      <w:r w:rsidRPr="00030EC0">
        <w:rPr>
          <w:rFonts w:cstheme="minorHAnsi"/>
          <w:sz w:val="22"/>
          <w:u w:val="single"/>
        </w:rPr>
        <w:t xml:space="preserve"> de la révélation</w:t>
      </w:r>
    </w:p>
    <w:p w14:paraId="30DB4F25" w14:textId="77777777" w:rsidR="004E28C5" w:rsidRPr="00030EC0" w:rsidRDefault="004E28C5" w:rsidP="00583F35">
      <w:pPr>
        <w:jc w:val="both"/>
        <w:rPr>
          <w:rFonts w:cstheme="minorHAnsi"/>
          <w:sz w:val="22"/>
          <w:shd w:val="clear" w:color="auto" w:fill="FFFFFF"/>
          <w:lang w:bidi="fa-IR"/>
        </w:rPr>
      </w:pPr>
    </w:p>
    <w:p w14:paraId="6877FCC8" w14:textId="277E811A" w:rsidR="004E28C5" w:rsidRPr="00030EC0" w:rsidRDefault="004E28C5" w:rsidP="00583F35">
      <w:pPr>
        <w:jc w:val="both"/>
        <w:rPr>
          <w:rFonts w:cstheme="minorHAnsi"/>
          <w:sz w:val="22"/>
          <w:shd w:val="clear" w:color="auto" w:fill="FFFFFF"/>
          <w:lang w:bidi="fa-IR"/>
        </w:rPr>
      </w:pPr>
      <w:r w:rsidRPr="002F4E7D">
        <w:rPr>
          <w:rFonts w:cstheme="minorHAnsi"/>
          <w:sz w:val="22"/>
          <w:shd w:val="clear" w:color="auto" w:fill="FFFFFF"/>
          <w:lang w:bidi="fa-IR"/>
        </w:rPr>
        <w:t>Ce verset fait référence aux complots des polythéistes de la Mecque, qui lors d’une réunion au « Dar al-Nadwa</w:t>
      </w:r>
      <w:r w:rsidR="00C80F3A">
        <w:rPr>
          <w:rStyle w:val="Appelnotedebasdep"/>
          <w:rFonts w:cstheme="minorHAnsi"/>
          <w:sz w:val="22"/>
          <w:shd w:val="clear" w:color="auto" w:fill="FFFFFF"/>
          <w:lang w:bidi="fa-IR"/>
        </w:rPr>
        <w:footnoteReference w:id="48"/>
      </w:r>
      <w:r w:rsidRPr="002F4E7D">
        <w:rPr>
          <w:rFonts w:cstheme="minorHAnsi"/>
          <w:sz w:val="22"/>
          <w:shd w:val="clear" w:color="auto" w:fill="FFFFFF"/>
          <w:lang w:bidi="fa-IR"/>
        </w:rPr>
        <w:t xml:space="preserve"> » avaient proposé trois plans pour neutraliser le Prophète Mohammad (s) : l’emprisonner, l’exiler ou le tuer. Après délibération, ils décidèrent d’adopter le troisième plan, qui consistait à assassiner le Prophète</w:t>
      </w:r>
      <w:r w:rsidR="00596E97">
        <w:rPr>
          <w:rFonts w:cstheme="minorHAnsi"/>
          <w:sz w:val="22"/>
          <w:shd w:val="clear" w:color="auto" w:fill="FFFFFF"/>
          <w:lang w:bidi="fa-IR"/>
        </w:rPr>
        <w:t xml:space="preserve"> (s)</w:t>
      </w:r>
      <w:r w:rsidRPr="002F4E7D">
        <w:rPr>
          <w:rFonts w:cstheme="minorHAnsi"/>
          <w:sz w:val="22"/>
          <w:shd w:val="clear" w:color="auto" w:fill="FFFFFF"/>
          <w:lang w:bidi="fa-IR"/>
        </w:rPr>
        <w:t xml:space="preserve">. Ils organisèrent cette tentative lors d’une nuit connue sous le nom de « </w:t>
      </w:r>
      <w:proofErr w:type="spellStart"/>
      <w:r w:rsidRPr="002F4E7D">
        <w:rPr>
          <w:rFonts w:cstheme="minorHAnsi"/>
          <w:sz w:val="22"/>
          <w:shd w:val="clear" w:color="auto" w:fill="FFFFFF"/>
          <w:lang w:bidi="fa-IR"/>
        </w:rPr>
        <w:t>Laylat</w:t>
      </w:r>
      <w:proofErr w:type="spellEnd"/>
      <w:r w:rsidRPr="002F4E7D">
        <w:rPr>
          <w:rFonts w:cstheme="minorHAnsi"/>
          <w:sz w:val="22"/>
          <w:shd w:val="clear" w:color="auto" w:fill="FFFFFF"/>
          <w:lang w:bidi="fa-IR"/>
        </w:rPr>
        <w:t xml:space="preserve"> al-</w:t>
      </w:r>
      <w:proofErr w:type="spellStart"/>
      <w:r w:rsidRPr="002F4E7D">
        <w:rPr>
          <w:rFonts w:cstheme="minorHAnsi"/>
          <w:sz w:val="22"/>
          <w:shd w:val="clear" w:color="auto" w:fill="FFFFFF"/>
          <w:lang w:bidi="fa-IR"/>
        </w:rPr>
        <w:t>Mabît</w:t>
      </w:r>
      <w:proofErr w:type="spellEnd"/>
      <w:r w:rsidRPr="002F4E7D">
        <w:rPr>
          <w:rFonts w:cstheme="minorHAnsi"/>
          <w:sz w:val="22"/>
          <w:shd w:val="clear" w:color="auto" w:fill="FFFFFF"/>
          <w:lang w:bidi="fa-IR"/>
        </w:rPr>
        <w:t xml:space="preserve"> ». Ce plan prévoyait que des représentants de chaque tribu participeraient à son meurtre afin que sa famille ne puisse pas chercher vengeance contre une tribu en particulier, forçant ainsi toutes les tribus à s’unir contre eux. Cependant, cette nuit-là, Dieu informa Son Prophète </w:t>
      </w:r>
      <w:r w:rsidR="00596E97">
        <w:rPr>
          <w:rFonts w:cstheme="minorHAnsi"/>
          <w:sz w:val="22"/>
          <w:shd w:val="clear" w:color="auto" w:fill="FFFFFF"/>
          <w:lang w:bidi="fa-IR"/>
        </w:rPr>
        <w:t xml:space="preserve">(s) </w:t>
      </w:r>
      <w:r w:rsidRPr="002F4E7D">
        <w:rPr>
          <w:rFonts w:cstheme="minorHAnsi"/>
          <w:sz w:val="22"/>
          <w:shd w:val="clear" w:color="auto" w:fill="FFFFFF"/>
          <w:lang w:bidi="fa-IR"/>
        </w:rPr>
        <w:t xml:space="preserve">du complot, et c’est Ali (a) qui prit la place du Prophète </w:t>
      </w:r>
      <w:r w:rsidR="00596E97">
        <w:rPr>
          <w:rFonts w:cstheme="minorHAnsi"/>
          <w:sz w:val="22"/>
          <w:shd w:val="clear" w:color="auto" w:fill="FFFFFF"/>
          <w:lang w:bidi="fa-IR"/>
        </w:rPr>
        <w:t xml:space="preserve">(s) </w:t>
      </w:r>
      <w:r w:rsidRPr="002F4E7D">
        <w:rPr>
          <w:rFonts w:cstheme="minorHAnsi"/>
          <w:sz w:val="22"/>
          <w:shd w:val="clear" w:color="auto" w:fill="FFFFFF"/>
          <w:lang w:bidi="fa-IR"/>
        </w:rPr>
        <w:t xml:space="preserve">dans son lit pour le protéger. Le Prophète </w:t>
      </w:r>
      <w:r w:rsidR="00596E97">
        <w:rPr>
          <w:rFonts w:cstheme="minorHAnsi"/>
          <w:sz w:val="22"/>
          <w:shd w:val="clear" w:color="auto" w:fill="FFFFFF"/>
          <w:lang w:bidi="fa-IR"/>
        </w:rPr>
        <w:t xml:space="preserve">(s) </w:t>
      </w:r>
      <w:r w:rsidRPr="002F4E7D">
        <w:rPr>
          <w:rFonts w:cstheme="minorHAnsi"/>
          <w:sz w:val="22"/>
          <w:shd w:val="clear" w:color="auto" w:fill="FFFFFF"/>
          <w:lang w:bidi="fa-IR"/>
        </w:rPr>
        <w:t>put alors quitter discrètement la Mecque et se réfugier dans la grotte de Thawr, avant de po</w:t>
      </w:r>
      <w:r>
        <w:rPr>
          <w:rFonts w:cstheme="minorHAnsi"/>
          <w:sz w:val="22"/>
          <w:shd w:val="clear" w:color="auto" w:fill="FFFFFF"/>
          <w:lang w:bidi="fa-IR"/>
        </w:rPr>
        <w:t>ursuivre son chemin vers Médine</w:t>
      </w:r>
      <w:r w:rsidRPr="00030EC0">
        <w:rPr>
          <w:rFonts w:cstheme="minorHAnsi"/>
          <w:sz w:val="22"/>
          <w:shd w:val="clear" w:color="auto" w:fill="FFFFFF"/>
          <w:lang w:bidi="fa-IR"/>
        </w:rPr>
        <w:t>.</w:t>
      </w:r>
      <w:r w:rsidRPr="00030EC0">
        <w:rPr>
          <w:rStyle w:val="Appelnotedebasdep"/>
          <w:rFonts w:cstheme="minorHAnsi"/>
          <w:sz w:val="22"/>
          <w:shd w:val="clear" w:color="auto" w:fill="FFFFFF"/>
          <w:lang w:bidi="fa-IR"/>
        </w:rPr>
        <w:footnoteReference w:id="49"/>
      </w:r>
    </w:p>
    <w:bookmarkEnd w:id="8"/>
    <w:p w14:paraId="5E29634A" w14:textId="77777777" w:rsidR="004E28C5" w:rsidRDefault="004E28C5" w:rsidP="00583F35">
      <w:pPr>
        <w:jc w:val="both"/>
        <w:rPr>
          <w:rFonts w:cstheme="minorHAnsi"/>
          <w:bCs/>
          <w:sz w:val="22"/>
          <w:shd w:val="clear" w:color="auto" w:fill="FFFFFF"/>
          <w:lang w:bidi="fa-IR"/>
        </w:rPr>
      </w:pPr>
    </w:p>
    <w:p w14:paraId="1ADD75A5" w14:textId="77777777" w:rsidR="00F12ACC" w:rsidRDefault="00F12ACC" w:rsidP="00583F35">
      <w:pPr>
        <w:jc w:val="both"/>
        <w:rPr>
          <w:rFonts w:cstheme="minorHAnsi"/>
          <w:bCs/>
          <w:sz w:val="22"/>
          <w:shd w:val="clear" w:color="auto" w:fill="FFFFFF"/>
          <w:lang w:bidi="fa-IR"/>
        </w:rPr>
      </w:pPr>
    </w:p>
    <w:p w14:paraId="74D2F787" w14:textId="77777777" w:rsidR="004E28C5" w:rsidRPr="00092789" w:rsidRDefault="004E28C5" w:rsidP="00583F35">
      <w:pPr>
        <w:jc w:val="both"/>
        <w:rPr>
          <w:rFonts w:cstheme="minorHAnsi"/>
          <w:sz w:val="22"/>
          <w:shd w:val="clear" w:color="auto" w:fill="FFFFFF"/>
          <w:lang w:bidi="fa-IR"/>
        </w:rPr>
      </w:pPr>
      <w:r w:rsidRPr="002F4E7D">
        <w:rPr>
          <w:rFonts w:cstheme="minorHAnsi"/>
          <w:sz w:val="22"/>
          <w:shd w:val="clear" w:color="auto" w:fill="FFFFFF"/>
          <w:lang w:bidi="fa-IR"/>
        </w:rPr>
        <w:t xml:space="preserve">Lors de cette migration, connue sous le nom de « Hijra », les polythéistes poursuivirent le Prophète </w:t>
      </w:r>
      <w:r w:rsidR="00615D11">
        <w:rPr>
          <w:rFonts w:cstheme="minorHAnsi"/>
          <w:sz w:val="22"/>
          <w:shd w:val="clear" w:color="auto" w:fill="FFFFFF"/>
          <w:lang w:bidi="fa-IR"/>
        </w:rPr>
        <w:t xml:space="preserve">(s) </w:t>
      </w:r>
      <w:r w:rsidRPr="002F4E7D">
        <w:rPr>
          <w:rFonts w:cstheme="minorHAnsi"/>
          <w:sz w:val="22"/>
          <w:shd w:val="clear" w:color="auto" w:fill="FFFFFF"/>
          <w:lang w:bidi="fa-IR"/>
        </w:rPr>
        <w:t>jusqu’à la grotte de Thawr. Cependant, Dieu le sauva de leurs griffes en utilisant un signe miraculeux : une simple toile d’araignée recouvrait l’entrée de la grotte. Voyant cela, les poursuivants pensèrent que personne n’avait pu s’y cacher, et ils rebroussèrent chemin. Cet événement marqua un tournant décisif dans l’histoire de l’Islam et de l’humanité. Cet épisode illustre parfaitement l’un des principes fondamentaux du Coran</w:t>
      </w:r>
      <w:r w:rsidR="00615D11">
        <w:rPr>
          <w:rFonts w:cstheme="minorHAnsi"/>
          <w:sz w:val="22"/>
          <w:shd w:val="clear" w:color="auto" w:fill="FFFFFF"/>
          <w:lang w:bidi="fa-IR"/>
        </w:rPr>
        <w:t> </w:t>
      </w:r>
      <w:r w:rsidRPr="002F4E7D">
        <w:rPr>
          <w:rFonts w:cstheme="minorHAnsi"/>
          <w:sz w:val="22"/>
          <w:shd w:val="clear" w:color="auto" w:fill="FFFFFF"/>
          <w:lang w:bidi="fa-IR"/>
        </w:rPr>
        <w:t xml:space="preserve">: « Dieu est le meilleur des planificateurs ». Par une simple toile d’araignée, Il changea le cours de l’histoire, démontrant Sa toute-puissance face à la faiblesse des humains. Cette intervention divine montre non seulement la fragilité des projets humains en comparaison avec les plans de Dieu, mais elle sert également de leçon pour empêcher les gens de se rebeller contre Sa volonté. La migration du Prophète </w:t>
      </w:r>
      <w:r w:rsidR="00A57953">
        <w:rPr>
          <w:rFonts w:cstheme="minorHAnsi"/>
          <w:sz w:val="22"/>
          <w:shd w:val="clear" w:color="auto" w:fill="FFFFFF"/>
          <w:lang w:bidi="fa-IR"/>
        </w:rPr>
        <w:t xml:space="preserve">(s) </w:t>
      </w:r>
      <w:r w:rsidRPr="002F4E7D">
        <w:rPr>
          <w:rFonts w:cstheme="minorHAnsi"/>
          <w:sz w:val="22"/>
          <w:shd w:val="clear" w:color="auto" w:fill="FFFFFF"/>
          <w:lang w:bidi="fa-IR"/>
        </w:rPr>
        <w:t>ne fut pas simplement un acte de survie, mais un nouvel élan pour l’expansion de l’Islam et l’établissement d'une communauté fondée sur les valeurs de justice, de foi et de solidari</w:t>
      </w:r>
      <w:r>
        <w:rPr>
          <w:rFonts w:cstheme="minorHAnsi"/>
          <w:sz w:val="22"/>
          <w:shd w:val="clear" w:color="auto" w:fill="FFFFFF"/>
          <w:lang w:bidi="fa-IR"/>
        </w:rPr>
        <w:t>té</w:t>
      </w:r>
      <w:r w:rsidRPr="00030EC0">
        <w:rPr>
          <w:rFonts w:cstheme="minorHAnsi"/>
          <w:sz w:val="22"/>
          <w:shd w:val="clear" w:color="auto" w:fill="FFFFFF"/>
          <w:lang w:bidi="fa-IR"/>
        </w:rPr>
        <w:t>.</w:t>
      </w:r>
      <w:r w:rsidRPr="00030EC0">
        <w:rPr>
          <w:rStyle w:val="Appelnotedebasdep"/>
          <w:rFonts w:cstheme="minorHAnsi"/>
          <w:sz w:val="22"/>
          <w:shd w:val="clear" w:color="auto" w:fill="FFFFFF"/>
          <w:lang w:bidi="fa-IR"/>
        </w:rPr>
        <w:footnoteReference w:id="50"/>
      </w:r>
    </w:p>
    <w:p w14:paraId="5C6EFA97" w14:textId="77777777" w:rsidR="004E28C5" w:rsidRDefault="004E28C5" w:rsidP="00583F35">
      <w:pPr>
        <w:spacing w:before="240"/>
        <w:jc w:val="both"/>
        <w:rPr>
          <w:rFonts w:cstheme="minorHAnsi"/>
          <w:b/>
          <w:bCs/>
          <w:i/>
          <w:iCs/>
          <w:sz w:val="20"/>
          <w:szCs w:val="20"/>
        </w:rPr>
      </w:pPr>
    </w:p>
    <w:p w14:paraId="28905922" w14:textId="77777777" w:rsidR="004E28C5" w:rsidRDefault="004E28C5" w:rsidP="00583F35">
      <w:pPr>
        <w:spacing w:before="240"/>
        <w:jc w:val="both"/>
        <w:rPr>
          <w:rFonts w:cstheme="minorHAnsi"/>
          <w:b/>
          <w:bCs/>
          <w:i/>
          <w:iCs/>
          <w:sz w:val="20"/>
          <w:szCs w:val="20"/>
        </w:rPr>
      </w:pPr>
    </w:p>
    <w:p w14:paraId="18B133AC" w14:textId="5D5CBA0D" w:rsidR="00DE3F5E" w:rsidRDefault="00DE3F5E" w:rsidP="00DE3F5E">
      <w:pPr>
        <w:spacing w:before="240"/>
        <w:jc w:val="right"/>
        <w:rPr>
          <w:rFonts w:cstheme="minorHAnsi"/>
          <w:b/>
          <w:bCs/>
          <w:i/>
          <w:iCs/>
          <w:sz w:val="20"/>
          <w:szCs w:val="20"/>
        </w:rPr>
      </w:pPr>
      <w:r w:rsidRPr="00CA67E2">
        <w:rPr>
          <w:rFonts w:cs="KFGQPC Uthmanic Script HAFS"/>
          <w:color w:val="000000"/>
          <w:sz w:val="36"/>
          <w:szCs w:val="36"/>
          <w:shd w:val="clear" w:color="auto" w:fill="FFFFFF"/>
          <w:rtl/>
        </w:rPr>
        <w:t xml:space="preserve">وَإِذَا </w:t>
      </w:r>
      <w:proofErr w:type="spellStart"/>
      <w:r w:rsidRPr="00CA67E2">
        <w:rPr>
          <w:rFonts w:cs="KFGQPC Uthmanic Script HAFS"/>
          <w:color w:val="000000"/>
          <w:sz w:val="36"/>
          <w:szCs w:val="36"/>
          <w:shd w:val="clear" w:color="auto" w:fill="FFFFFF"/>
          <w:rtl/>
        </w:rPr>
        <w:t>تُتۡلَىٰ</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عَلَيۡهِمۡ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ءَايَٰتُنَا</w:t>
      </w:r>
      <w:proofErr w:type="spellEnd"/>
      <w:r w:rsidRPr="00CA67E2">
        <w:rPr>
          <w:rFonts w:cs="KFGQPC Uthmanic Script HAFS"/>
          <w:color w:val="000000"/>
          <w:sz w:val="36"/>
          <w:szCs w:val="36"/>
          <w:shd w:val="clear" w:color="auto" w:fill="FFFFFF"/>
          <w:rtl/>
        </w:rPr>
        <w:t xml:space="preserve"> قَالُواْ </w:t>
      </w:r>
      <w:proofErr w:type="spellStart"/>
      <w:r w:rsidRPr="00CA67E2">
        <w:rPr>
          <w:rFonts w:cs="KFGQPC Uthmanic Script HAFS"/>
          <w:color w:val="000000"/>
          <w:sz w:val="36"/>
          <w:szCs w:val="36"/>
          <w:shd w:val="clear" w:color="auto" w:fill="FFFFFF"/>
          <w:rtl/>
        </w:rPr>
        <w:t>قَدۡ</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سَمِعۡنَا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لَوۡ</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نَشَآءُ</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لَقُلۡنَا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مِثۡلَ</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هَٰذَآ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إِنۡ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هَٰذَآ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إِلَّآ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أَسَٰطِيرُ</w:t>
      </w:r>
      <w:proofErr w:type="spellEnd"/>
      <w:r w:rsidRPr="00CA67E2">
        <w:rPr>
          <w:rFonts w:cs="KFGQPC Uthmanic Script HAFS"/>
          <w:color w:val="000000"/>
          <w:sz w:val="36"/>
          <w:szCs w:val="36"/>
          <w:shd w:val="clear" w:color="auto" w:fill="FFFFFF"/>
          <w:rtl/>
        </w:rPr>
        <w:t xml:space="preserve">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لۡأَوَّلِينَ</w:t>
      </w:r>
      <w:r w:rsidRPr="00CA67E2">
        <w:rPr>
          <w:rFonts w:cs="KFGQPC Uthmanic Script HAFS"/>
          <w:color w:val="000000"/>
          <w:sz w:val="36"/>
          <w:szCs w:val="36"/>
          <w:shd w:val="clear" w:color="auto" w:fill="FFFFFF"/>
          <w:rtl/>
        </w:rPr>
        <w:t>٣١</w:t>
      </w:r>
    </w:p>
    <w:p w14:paraId="75507C57" w14:textId="77777777" w:rsidR="00DE3F5E" w:rsidRDefault="00DE3F5E" w:rsidP="00583F35">
      <w:pPr>
        <w:spacing w:before="240"/>
        <w:jc w:val="both"/>
        <w:rPr>
          <w:rFonts w:cstheme="minorHAnsi"/>
          <w:b/>
          <w:bCs/>
          <w:i/>
          <w:iCs/>
          <w:sz w:val="20"/>
          <w:szCs w:val="20"/>
        </w:rPr>
      </w:pPr>
    </w:p>
    <w:p w14:paraId="5C2DFF15"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31- Et quand Nos versets sont récités [aux impies, etc.], ils disent : « Nous avons entendu. Si nous voulions nous dirions pareil à cela, ce ne sont que des fables remontant aux Anciens ! »</w:t>
      </w:r>
    </w:p>
    <w:p w14:paraId="6C36D87B" w14:textId="77777777" w:rsidR="004E28C5" w:rsidRPr="00030EC0" w:rsidRDefault="004E28C5" w:rsidP="00583F35">
      <w:pPr>
        <w:jc w:val="both"/>
        <w:rPr>
          <w:rFonts w:cstheme="minorHAnsi"/>
          <w:color w:val="000000"/>
          <w:sz w:val="22"/>
          <w:shd w:val="clear" w:color="auto" w:fill="FFFFFF"/>
        </w:rPr>
      </w:pPr>
    </w:p>
    <w:p w14:paraId="0F1BCCBD" w14:textId="77777777" w:rsidR="004E28C5" w:rsidRPr="002E5FA2" w:rsidRDefault="004E28C5" w:rsidP="00583F35">
      <w:pPr>
        <w:jc w:val="both"/>
        <w:rPr>
          <w:rFonts w:cstheme="minorHAnsi"/>
          <w:color w:val="000000"/>
          <w:sz w:val="22"/>
          <w:shd w:val="clear" w:color="auto" w:fill="FFFFFF"/>
        </w:rPr>
      </w:pPr>
      <w:r w:rsidRPr="002E5FA2">
        <w:rPr>
          <w:rFonts w:cstheme="minorHAnsi"/>
          <w:color w:val="000000"/>
          <w:sz w:val="22"/>
          <w:shd w:val="clear" w:color="auto" w:fill="FFFFFF"/>
        </w:rPr>
        <w:t>Le verset précédent a mis en lumière la conspiration des polythéistes visant à assassiner le Prophète Mohammad (s). Cette machination, bien que conçue dans l’ombre du « Dar al-Nadwa », était présentée par eux comme un acte stratégique et logique pour éliminer ce qu’ils percevaient comme une menace à leur pouvoir et à leurs croyances. Cependant, ce verset révèle la véritable nature de leur logique intellectuelle et morale : non seulement ils étaient injustes dans leurs actes, mais leur raisonnement lui-même manquait de sens et de cohérence.</w:t>
      </w:r>
    </w:p>
    <w:p w14:paraId="388A316C" w14:textId="77777777" w:rsidR="004E28C5" w:rsidRPr="002E5FA2" w:rsidRDefault="004E28C5" w:rsidP="00583F35">
      <w:pPr>
        <w:jc w:val="both"/>
        <w:rPr>
          <w:rFonts w:cstheme="minorHAnsi"/>
          <w:color w:val="000000"/>
          <w:sz w:val="22"/>
          <w:shd w:val="clear" w:color="auto" w:fill="FFFFFF"/>
        </w:rPr>
      </w:pPr>
      <w:r w:rsidRPr="002E5FA2">
        <w:rPr>
          <w:rFonts w:cstheme="minorHAnsi"/>
          <w:color w:val="000000"/>
          <w:sz w:val="22"/>
          <w:shd w:val="clear" w:color="auto" w:fill="FFFFFF"/>
        </w:rPr>
        <w:t>En effet, ils pensaient pouvoir contrecarrer la volonté divine par des plans purement humains, ignorant que Dieu est le meilleur des planificateurs. Leur conspiration, qui leur semblait être une solution pragmatique et intellectuellement solide, n'était en réalité qu'une manifestation de leur égarement et de leur incapacité à reconnaître la vérité. Non seulement leurs actions étaient injustes et cruelles, mais leur logique elle-même était fondamentalement défaillante. Ils se sont laissés entraîner dans des intrigues insensées, croyant qu'ils pouvaient manipuler les événements selon leur volonté, alors qu’en réalité, ils étaient aveuglés par leur arrogance et leur ignorance.</w:t>
      </w:r>
    </w:p>
    <w:p w14:paraId="2896D002" w14:textId="77777777" w:rsidR="004E28C5" w:rsidRDefault="004E28C5" w:rsidP="00583F35">
      <w:pPr>
        <w:jc w:val="both"/>
        <w:rPr>
          <w:rFonts w:cstheme="minorHAnsi"/>
          <w:color w:val="000000"/>
          <w:sz w:val="22"/>
          <w:shd w:val="clear" w:color="auto" w:fill="FFFFFF"/>
        </w:rPr>
      </w:pPr>
      <w:r w:rsidRPr="002E5FA2">
        <w:rPr>
          <w:rFonts w:cstheme="minorHAnsi"/>
          <w:color w:val="000000"/>
          <w:sz w:val="22"/>
          <w:shd w:val="clear" w:color="auto" w:fill="FFFFFF"/>
        </w:rPr>
        <w:t>Ce verset souligne donc la futilité des plans des polythéistes, tout en mettant en évidence la supériorité de la sagesse divine face à la folie humaine. Par cette révélation, Dieu expose leur manque de justice et leur incapacité à agir de manière rationnelle, rappelant ainsi que les véritables actions et décisions guidées par la piété sont celles qui triomphe</w:t>
      </w:r>
      <w:r>
        <w:rPr>
          <w:rFonts w:cstheme="minorHAnsi"/>
          <w:color w:val="000000"/>
          <w:sz w:val="22"/>
          <w:shd w:val="clear" w:color="auto" w:fill="FFFFFF"/>
        </w:rPr>
        <w:t>nt dans la vérité et la justice</w:t>
      </w:r>
      <w:r w:rsidRPr="00030EC0">
        <w:rPr>
          <w:rFonts w:cstheme="minorHAnsi"/>
          <w:color w:val="000000"/>
          <w:sz w:val="22"/>
          <w:shd w:val="clear" w:color="auto" w:fill="FFFFFF"/>
        </w:rPr>
        <w:t>.</w:t>
      </w:r>
      <w:r w:rsidRPr="00030EC0">
        <w:rPr>
          <w:rStyle w:val="Appelnotedebasdep"/>
          <w:rFonts w:cstheme="minorHAnsi"/>
          <w:color w:val="000000"/>
          <w:sz w:val="22"/>
          <w:shd w:val="clear" w:color="auto" w:fill="FFFFFF"/>
        </w:rPr>
        <w:footnoteReference w:id="51"/>
      </w:r>
    </w:p>
    <w:p w14:paraId="3CB6930D" w14:textId="77777777" w:rsidR="004E28C5" w:rsidRDefault="004E28C5" w:rsidP="00583F35">
      <w:pPr>
        <w:jc w:val="both"/>
        <w:rPr>
          <w:rFonts w:cstheme="minorHAnsi"/>
          <w:color w:val="000000"/>
          <w:sz w:val="22"/>
          <w:shd w:val="clear" w:color="auto" w:fill="FFFFFF"/>
        </w:rPr>
      </w:pPr>
    </w:p>
    <w:p w14:paraId="433427A6" w14:textId="77777777" w:rsidR="00444C53" w:rsidRDefault="00444C53" w:rsidP="00583F35">
      <w:pPr>
        <w:jc w:val="both"/>
        <w:rPr>
          <w:rFonts w:cstheme="minorHAnsi"/>
          <w:color w:val="000000"/>
          <w:sz w:val="22"/>
          <w:shd w:val="clear" w:color="auto" w:fill="FFFFFF"/>
        </w:rPr>
      </w:pPr>
    </w:p>
    <w:p w14:paraId="42E1E18C" w14:textId="77777777" w:rsidR="00444C53" w:rsidRDefault="00444C53" w:rsidP="00583F35">
      <w:pPr>
        <w:jc w:val="both"/>
        <w:rPr>
          <w:rFonts w:cstheme="minorHAnsi"/>
          <w:color w:val="000000"/>
          <w:sz w:val="22"/>
          <w:shd w:val="clear" w:color="auto" w:fill="FFFFFF"/>
        </w:rPr>
      </w:pPr>
    </w:p>
    <w:p w14:paraId="44F180C5" w14:textId="56D1151A" w:rsidR="00DE3F5E" w:rsidRDefault="00DE3F5E" w:rsidP="00DE3F5E">
      <w:pPr>
        <w:jc w:val="right"/>
        <w:rPr>
          <w:rFonts w:cstheme="minorHAnsi"/>
          <w:color w:val="000000"/>
          <w:sz w:val="22"/>
          <w:shd w:val="clear" w:color="auto" w:fill="FFFFFF"/>
        </w:rPr>
      </w:pPr>
      <w:proofErr w:type="spellStart"/>
      <w:r w:rsidRPr="00CA67E2">
        <w:rPr>
          <w:rFonts w:cs="KFGQPC Uthmanic Script HAFS"/>
          <w:color w:val="000000"/>
          <w:sz w:val="36"/>
          <w:szCs w:val="36"/>
          <w:shd w:val="clear" w:color="auto" w:fill="FFFFFF"/>
          <w:rtl/>
        </w:rPr>
        <w:t>وَإِذۡ</w:t>
      </w:r>
      <w:proofErr w:type="spellEnd"/>
      <w:r w:rsidRPr="00CA67E2">
        <w:rPr>
          <w:rFonts w:cs="KFGQPC Uthmanic Script HAFS"/>
          <w:color w:val="000000"/>
          <w:sz w:val="36"/>
          <w:szCs w:val="36"/>
          <w:shd w:val="clear" w:color="auto" w:fill="FFFFFF"/>
          <w:rtl/>
        </w:rPr>
        <w:t xml:space="preserve"> قَالُواْ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للَّهُمَّ</w:t>
      </w:r>
      <w:proofErr w:type="spellEnd"/>
      <w:r w:rsidRPr="00CA67E2">
        <w:rPr>
          <w:rFonts w:cs="KFGQPC Uthmanic Script HAFS"/>
          <w:color w:val="000000"/>
          <w:sz w:val="36"/>
          <w:szCs w:val="36"/>
          <w:shd w:val="clear" w:color="auto" w:fill="FFFFFF"/>
          <w:rtl/>
        </w:rPr>
        <w:t xml:space="preserve"> إِن ك</w:t>
      </w:r>
      <w:r w:rsidRPr="00CA67E2">
        <w:rPr>
          <w:rFonts w:cs="KFGQPC Uthmanic Script HAFS" w:hint="eastAsia"/>
          <w:color w:val="000000"/>
          <w:sz w:val="36"/>
          <w:szCs w:val="36"/>
          <w:shd w:val="clear" w:color="auto" w:fill="FFFFFF"/>
          <w:rtl/>
        </w:rPr>
        <w:t>َانَ</w:t>
      </w:r>
      <w:r w:rsidRPr="00CA67E2">
        <w:rPr>
          <w:rFonts w:cs="KFGQPC Uthmanic Script HAFS"/>
          <w:color w:val="000000"/>
          <w:sz w:val="36"/>
          <w:szCs w:val="36"/>
          <w:shd w:val="clear" w:color="auto" w:fill="FFFFFF"/>
          <w:rtl/>
        </w:rPr>
        <w:t xml:space="preserve"> هَٰذَا هُوَ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لۡحَقَّ</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مِنۡ</w:t>
      </w:r>
      <w:proofErr w:type="spellEnd"/>
      <w:r w:rsidRPr="00CA67E2">
        <w:rPr>
          <w:rFonts w:cs="KFGQPC Uthmanic Script HAFS"/>
          <w:color w:val="000000"/>
          <w:sz w:val="36"/>
          <w:szCs w:val="36"/>
          <w:shd w:val="clear" w:color="auto" w:fill="FFFFFF"/>
          <w:rtl/>
        </w:rPr>
        <w:t xml:space="preserve"> عِندِكَ </w:t>
      </w:r>
      <w:proofErr w:type="spellStart"/>
      <w:r w:rsidRPr="00CA67E2">
        <w:rPr>
          <w:rFonts w:cs="KFGQPC Uthmanic Script HAFS"/>
          <w:color w:val="000000"/>
          <w:sz w:val="36"/>
          <w:szCs w:val="36"/>
          <w:shd w:val="clear" w:color="auto" w:fill="FFFFFF"/>
          <w:rtl/>
        </w:rPr>
        <w:t>فَأَمۡطِرۡ</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عَلَيۡنَا</w:t>
      </w:r>
      <w:proofErr w:type="spellEnd"/>
      <w:r w:rsidRPr="00CA67E2">
        <w:rPr>
          <w:rFonts w:cs="KFGQPC Uthmanic Script HAFS"/>
          <w:color w:val="000000"/>
          <w:sz w:val="36"/>
          <w:szCs w:val="36"/>
          <w:shd w:val="clear" w:color="auto" w:fill="FFFFFF"/>
          <w:rtl/>
        </w:rPr>
        <w:t xml:space="preserve"> حِجَارَةٗ مِّنَ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لسَّمَآءِ</w:t>
      </w:r>
      <w:proofErr w:type="spellEnd"/>
      <w:r w:rsidRPr="00CA67E2">
        <w:rPr>
          <w:rFonts w:cs="KFGQPC Uthmanic Script HAFS"/>
          <w:color w:val="000000"/>
          <w:sz w:val="36"/>
          <w:szCs w:val="36"/>
          <w:shd w:val="clear" w:color="auto" w:fill="FFFFFF"/>
          <w:rtl/>
        </w:rPr>
        <w:t xml:space="preserve"> أَوِ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ئۡتِنَا</w:t>
      </w:r>
      <w:proofErr w:type="spellEnd"/>
      <w:r w:rsidRPr="00CA67E2">
        <w:rPr>
          <w:rFonts w:cs="KFGQPC Uthmanic Script HAFS"/>
          <w:color w:val="000000"/>
          <w:sz w:val="36"/>
          <w:szCs w:val="36"/>
          <w:shd w:val="clear" w:color="auto" w:fill="FFFFFF"/>
          <w:rtl/>
        </w:rPr>
        <w:t xml:space="preserve"> بِعَذَابٍ أَلِيمٖ٣٢</w:t>
      </w:r>
    </w:p>
    <w:p w14:paraId="3050EF1C" w14:textId="77777777" w:rsidR="00DE3F5E" w:rsidRDefault="00DE3F5E" w:rsidP="00583F35">
      <w:pPr>
        <w:jc w:val="both"/>
        <w:rPr>
          <w:rFonts w:cstheme="minorHAnsi"/>
          <w:color w:val="000000"/>
          <w:sz w:val="22"/>
          <w:shd w:val="clear" w:color="auto" w:fill="FFFFFF"/>
        </w:rPr>
      </w:pPr>
    </w:p>
    <w:p w14:paraId="6E969452" w14:textId="77777777"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32- Et quand ils dirent : « Ô Allah, si cela est la vérité de Ta part, alors, fais pleuvoir du ciel des pierres sur nous, ou fais venir sur nous un châtiment douloureux ».</w:t>
      </w:r>
    </w:p>
    <w:p w14:paraId="21C4ED2D" w14:textId="77777777" w:rsidR="004E28C5" w:rsidRPr="00030EC0" w:rsidRDefault="004E28C5" w:rsidP="00583F35">
      <w:pPr>
        <w:jc w:val="both"/>
        <w:rPr>
          <w:rFonts w:cstheme="minorHAnsi"/>
          <w:sz w:val="22"/>
          <w:shd w:val="clear" w:color="auto" w:fill="FFFFFF"/>
          <w:lang w:bidi="fa-IR"/>
        </w:rPr>
      </w:pPr>
    </w:p>
    <w:p w14:paraId="1ACB93AB" w14:textId="77777777" w:rsidR="004E28C5" w:rsidRPr="00523BB8" w:rsidRDefault="004E28C5" w:rsidP="00583F35">
      <w:pPr>
        <w:jc w:val="both"/>
        <w:rPr>
          <w:rFonts w:cstheme="minorHAnsi"/>
          <w:sz w:val="22"/>
          <w:shd w:val="clear" w:color="auto" w:fill="FFFFFF"/>
          <w:lang w:bidi="fa-IR"/>
        </w:rPr>
      </w:pPr>
      <w:r w:rsidRPr="00523BB8">
        <w:rPr>
          <w:rFonts w:cstheme="minorHAnsi"/>
          <w:sz w:val="22"/>
          <w:shd w:val="clear" w:color="auto" w:fill="FFFFFF"/>
          <w:lang w:bidi="fa-IR"/>
        </w:rPr>
        <w:t xml:space="preserve">Bien que le Coran soit en lui-même un miracle vivant et éternel, la demande des polythéistes et des opposants pour qu’un nouveau miracle soit accompli a été rejetée. En réalité, demander un miracle uniquement pour provoquer sa propre destruction est une demande dénuée de sens et dépourvue de </w:t>
      </w:r>
      <w:r w:rsidRPr="00523BB8">
        <w:rPr>
          <w:rFonts w:cstheme="minorHAnsi"/>
          <w:sz w:val="22"/>
          <w:shd w:val="clear" w:color="auto" w:fill="FFFFFF"/>
          <w:lang w:bidi="fa-IR"/>
        </w:rPr>
        <w:lastRenderedPageBreak/>
        <w:t>véritable intention spirituelle. En effet, les miracles n’ont pas pour but de condamner ou de punir, mais de démontrer la vérité et de guider les gens vers la foi. Ils sont des signes de la miséricorde divine, destinés à ouvrir les cœurs et les esprits à la reconnaissance de la grandeur de Dieu, et non à causer la perte de ceux qui les demandent.</w:t>
      </w:r>
    </w:p>
    <w:p w14:paraId="0EECC311" w14:textId="77777777" w:rsidR="004E28C5" w:rsidRPr="00030EC0" w:rsidRDefault="004E28C5" w:rsidP="00583F35">
      <w:pPr>
        <w:jc w:val="both"/>
        <w:rPr>
          <w:rFonts w:cstheme="minorHAnsi"/>
          <w:sz w:val="22"/>
          <w:shd w:val="clear" w:color="auto" w:fill="FFFFFF"/>
          <w:lang w:bidi="fa-IR"/>
        </w:rPr>
      </w:pPr>
      <w:r w:rsidRPr="00523BB8">
        <w:rPr>
          <w:rFonts w:cstheme="minorHAnsi"/>
          <w:sz w:val="22"/>
          <w:shd w:val="clear" w:color="auto" w:fill="FFFFFF"/>
          <w:lang w:bidi="fa-IR"/>
        </w:rPr>
        <w:t>Dans le verset suivant, il est expliqué qu'il y avait deux raisons principales qui ont empêché la descente immédiate de la punition divine sur les mécréants, malgré leur insistance et leur rébellion. Ces deux obstacles sont d’une importance capitale dans la compréhension de la sagesse divine : le premier est la présence du Prophète Mohammad (s) parmi eux, symbole de miséricorde et d’intercession. Le second obstacle est que, tant que les mécréants continuaient à chercher le pardon et n’étaient pas complètement fermés à la repentance, la punition divine ne pouvait être précipitée. En effet, Dieu dans Sa miséricorde, laisse toujours une porte ouverte au repentir et à la rédemption. Ainsi, leur demande d’un miracle visant à provoquer leur propre destruction montrait non seulement leur incompréhension de la nature des miracles, mais aussi leur ignorance de la patience divine et de Sa volonté de guider les âmes vers la vé</w:t>
      </w:r>
      <w:r>
        <w:rPr>
          <w:rFonts w:cstheme="minorHAnsi"/>
          <w:sz w:val="22"/>
          <w:shd w:val="clear" w:color="auto" w:fill="FFFFFF"/>
          <w:lang w:bidi="fa-IR"/>
        </w:rPr>
        <w:t>rité plutôt que de les anéantir</w:t>
      </w:r>
      <w:r w:rsidRPr="00030EC0">
        <w:rPr>
          <w:rFonts w:cstheme="minorHAnsi"/>
          <w:sz w:val="22"/>
          <w:shd w:val="clear" w:color="auto" w:fill="FFFFFF"/>
          <w:lang w:bidi="fa-IR"/>
        </w:rPr>
        <w:t>.</w:t>
      </w:r>
      <w:r w:rsidRPr="00030EC0">
        <w:rPr>
          <w:rStyle w:val="Appelnotedebasdep"/>
          <w:rFonts w:cstheme="minorHAnsi"/>
          <w:sz w:val="22"/>
          <w:shd w:val="clear" w:color="auto" w:fill="FFFFFF"/>
          <w:lang w:bidi="fa-IR"/>
        </w:rPr>
        <w:footnoteReference w:id="52"/>
      </w:r>
    </w:p>
    <w:p w14:paraId="2C0422A4" w14:textId="77777777" w:rsidR="004E28C5" w:rsidRPr="00030EC0" w:rsidRDefault="004E28C5" w:rsidP="00583F35">
      <w:pPr>
        <w:jc w:val="both"/>
        <w:rPr>
          <w:rFonts w:cstheme="minorHAnsi"/>
          <w:sz w:val="22"/>
          <w:shd w:val="clear" w:color="auto" w:fill="FFFFFF"/>
          <w:lang w:bidi="fa-IR"/>
        </w:rPr>
      </w:pPr>
    </w:p>
    <w:p w14:paraId="35B1C1A6" w14:textId="77777777" w:rsidR="004E28C5" w:rsidRDefault="004E28C5" w:rsidP="00583F35">
      <w:pPr>
        <w:jc w:val="both"/>
        <w:rPr>
          <w:rFonts w:cstheme="minorHAnsi"/>
          <w:sz w:val="22"/>
          <w:shd w:val="clear" w:color="auto" w:fill="FFFFFF"/>
          <w:lang w:bidi="fa-IR"/>
        </w:rPr>
      </w:pPr>
    </w:p>
    <w:p w14:paraId="2D15A0B2" w14:textId="77777777" w:rsidR="00DE3F5E" w:rsidRDefault="00DE3F5E" w:rsidP="00583F35">
      <w:pPr>
        <w:jc w:val="both"/>
        <w:rPr>
          <w:rFonts w:cstheme="minorHAnsi"/>
          <w:sz w:val="22"/>
          <w:shd w:val="clear" w:color="auto" w:fill="FFFFFF"/>
          <w:lang w:bidi="fa-IR"/>
        </w:rPr>
      </w:pPr>
    </w:p>
    <w:p w14:paraId="10A05563" w14:textId="3A194765" w:rsidR="00DE3F5E" w:rsidRDefault="00DE3F5E" w:rsidP="00DE3F5E">
      <w:pPr>
        <w:jc w:val="right"/>
        <w:rPr>
          <w:rFonts w:cstheme="minorHAnsi"/>
          <w:sz w:val="22"/>
          <w:shd w:val="clear" w:color="auto" w:fill="FFFFFF"/>
          <w:lang w:bidi="fa-IR"/>
        </w:rPr>
      </w:pPr>
      <w:r w:rsidRPr="00CA67E2">
        <w:rPr>
          <w:rFonts w:cs="KFGQPC Uthmanic Script HAFS"/>
          <w:color w:val="000000"/>
          <w:sz w:val="36"/>
          <w:szCs w:val="36"/>
          <w:shd w:val="clear" w:color="auto" w:fill="FFFFFF"/>
          <w:rtl/>
        </w:rPr>
        <w:t xml:space="preserve">وَمَا كَانَ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لِيُعَذِّبَهُمۡ</w:t>
      </w:r>
      <w:proofErr w:type="spellEnd"/>
      <w:r w:rsidRPr="00CA67E2">
        <w:rPr>
          <w:rFonts w:cs="KFGQPC Uthmanic Script HAFS"/>
          <w:color w:val="000000"/>
          <w:sz w:val="36"/>
          <w:szCs w:val="36"/>
          <w:shd w:val="clear" w:color="auto" w:fill="FFFFFF"/>
          <w:rtl/>
        </w:rPr>
        <w:t xml:space="preserve"> وَأَنتَ </w:t>
      </w:r>
      <w:proofErr w:type="spellStart"/>
      <w:r w:rsidRPr="00CA67E2">
        <w:rPr>
          <w:rFonts w:cs="KFGQPC Uthmanic Script HAFS"/>
          <w:color w:val="000000"/>
          <w:sz w:val="36"/>
          <w:szCs w:val="36"/>
          <w:shd w:val="clear" w:color="auto" w:fill="FFFFFF"/>
          <w:rtl/>
        </w:rPr>
        <w:t>فِيهِمۡۚ</w:t>
      </w:r>
      <w:proofErr w:type="spellEnd"/>
      <w:r w:rsidRPr="00CA67E2">
        <w:rPr>
          <w:rFonts w:cs="KFGQPC Uthmanic Script HAFS"/>
          <w:color w:val="000000"/>
          <w:sz w:val="36"/>
          <w:szCs w:val="36"/>
          <w:shd w:val="clear" w:color="auto" w:fill="FFFFFF"/>
          <w:rtl/>
        </w:rPr>
        <w:t xml:space="preserve"> وَمَا كَانَ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مُعَذِّبَهُمۡ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وَهُمۡ</w:t>
      </w:r>
      <w:proofErr w:type="spellEnd"/>
      <w:r w:rsidRPr="00CA67E2">
        <w:rPr>
          <w:rFonts w:cs="KFGQPC Uthmanic Script HAFS"/>
          <w:color w:val="000000"/>
          <w:sz w:val="36"/>
          <w:szCs w:val="36"/>
          <w:shd w:val="clear" w:color="auto" w:fill="FFFFFF"/>
          <w:rtl/>
        </w:rPr>
        <w:t xml:space="preserve"> يَسۡتَغۡفِرُونَ٣٣</w:t>
      </w:r>
    </w:p>
    <w:p w14:paraId="63AAB09D" w14:textId="77777777" w:rsidR="00DE3F5E" w:rsidRPr="00030EC0" w:rsidRDefault="00DE3F5E" w:rsidP="00583F35">
      <w:pPr>
        <w:jc w:val="both"/>
        <w:rPr>
          <w:rFonts w:cstheme="minorHAnsi"/>
          <w:sz w:val="22"/>
          <w:shd w:val="clear" w:color="auto" w:fill="FFFFFF"/>
          <w:lang w:bidi="fa-IR"/>
        </w:rPr>
      </w:pPr>
    </w:p>
    <w:p w14:paraId="0EA6FB54"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33- Mais Allah ne veut pas les châtier alors que tu te trouves parmi eux. Et Allah ne les châtie pas quand ils implorent pardon [et s’amendent].</w:t>
      </w:r>
    </w:p>
    <w:p w14:paraId="734B454D" w14:textId="77777777" w:rsidR="004E28C5" w:rsidRPr="00030EC0" w:rsidRDefault="004E28C5" w:rsidP="00583F35">
      <w:pPr>
        <w:jc w:val="both"/>
        <w:rPr>
          <w:rFonts w:cstheme="minorHAnsi"/>
          <w:sz w:val="22"/>
          <w:shd w:val="clear" w:color="auto" w:fill="FFFFFF"/>
          <w:lang w:bidi="fa-IR"/>
        </w:rPr>
      </w:pPr>
    </w:p>
    <w:p w14:paraId="29AE9914" w14:textId="77777777" w:rsidR="004E28C5" w:rsidRPr="00030EC0" w:rsidRDefault="004E28C5" w:rsidP="00583F35">
      <w:pPr>
        <w:jc w:val="both"/>
        <w:rPr>
          <w:rFonts w:cstheme="minorHAnsi"/>
          <w:sz w:val="22"/>
          <w:shd w:val="clear" w:color="auto" w:fill="FFFFFF"/>
          <w:lang w:bidi="fa-IR"/>
        </w:rPr>
      </w:pPr>
      <w:r w:rsidRPr="00523BB8">
        <w:rPr>
          <w:rFonts w:cstheme="minorHAnsi"/>
          <w:sz w:val="22"/>
          <w:shd w:val="clear" w:color="auto" w:fill="FFFFFF"/>
          <w:lang w:bidi="fa-IR"/>
        </w:rPr>
        <w:t>Ce verset ne se limite pas à l'époque du Prophète Mohammad (s)</w:t>
      </w:r>
      <w:r w:rsidR="00444C53">
        <w:rPr>
          <w:rFonts w:cstheme="minorHAnsi"/>
          <w:sz w:val="22"/>
          <w:shd w:val="clear" w:color="auto" w:fill="FFFFFF"/>
          <w:lang w:bidi="fa-IR"/>
        </w:rPr>
        <w:t> </w:t>
      </w:r>
      <w:r w:rsidRPr="00523BB8">
        <w:rPr>
          <w:rFonts w:cstheme="minorHAnsi"/>
          <w:sz w:val="22"/>
          <w:shd w:val="clear" w:color="auto" w:fill="FFFFFF"/>
          <w:lang w:bidi="fa-IR"/>
        </w:rPr>
        <w:t xml:space="preserve">; il exprime une règle universelle valable pour tous les peuples et toutes les époques. Il souligne deux moyens par lesquels les communautés peuvent se prémunir du châtiment divin. Cette idée est renforcée par un récit rapporté de l'Imam Ali (a), qui a dit : « Il existe deux moyens de se protéger du châtiment divin sur cette terre. L’un d’eux, qui était la présence du Prophète (s), a été retiré. Désormais, accrochez-vous fermement au second, qui est </w:t>
      </w:r>
      <w:r>
        <w:rPr>
          <w:rFonts w:cstheme="minorHAnsi"/>
          <w:sz w:val="22"/>
          <w:shd w:val="clear" w:color="auto" w:fill="FFFFFF"/>
          <w:lang w:bidi="fa-IR"/>
        </w:rPr>
        <w:t>« </w:t>
      </w:r>
      <w:r w:rsidRPr="00523BB8">
        <w:rPr>
          <w:rFonts w:cstheme="minorHAnsi"/>
          <w:b/>
          <w:bCs/>
          <w:sz w:val="22"/>
          <w:shd w:val="clear" w:color="auto" w:fill="FFFFFF"/>
          <w:lang w:bidi="fa-IR"/>
        </w:rPr>
        <w:t>l’</w:t>
      </w:r>
      <w:proofErr w:type="spellStart"/>
      <w:r w:rsidRPr="00523BB8">
        <w:rPr>
          <w:rFonts w:cstheme="minorHAnsi"/>
          <w:b/>
          <w:bCs/>
          <w:sz w:val="22"/>
          <w:shd w:val="clear" w:color="auto" w:fill="FFFFFF"/>
          <w:lang w:bidi="fa-IR"/>
        </w:rPr>
        <w:t>Istighfaar</w:t>
      </w:r>
      <w:proofErr w:type="spellEnd"/>
      <w:r>
        <w:rPr>
          <w:rFonts w:cstheme="minorHAnsi"/>
          <w:sz w:val="22"/>
          <w:shd w:val="clear" w:color="auto" w:fill="FFFFFF"/>
          <w:lang w:bidi="fa-IR"/>
        </w:rPr>
        <w:t> »</w:t>
      </w:r>
      <w:r w:rsidRPr="00523BB8">
        <w:rPr>
          <w:rFonts w:cstheme="minorHAnsi"/>
          <w:sz w:val="22"/>
          <w:shd w:val="clear" w:color="auto" w:fill="FFFFFF"/>
          <w:lang w:bidi="fa-IR"/>
        </w:rPr>
        <w:t xml:space="preserve"> (demande de pardon)</w:t>
      </w:r>
      <w:r w:rsidR="00444C53">
        <w:rPr>
          <w:rFonts w:cstheme="minorHAnsi"/>
          <w:sz w:val="22"/>
          <w:shd w:val="clear" w:color="auto" w:fill="FFFFFF"/>
          <w:lang w:bidi="fa-IR"/>
        </w:rPr>
        <w:t xml:space="preserve"> </w:t>
      </w:r>
      <w:r w:rsidRPr="00523BB8">
        <w:rPr>
          <w:rFonts w:cstheme="minorHAnsi"/>
          <w:sz w:val="22"/>
          <w:shd w:val="clear" w:color="auto" w:fill="FFFFFF"/>
          <w:lang w:bidi="fa-IR"/>
        </w:rPr>
        <w:t>»</w:t>
      </w:r>
      <w:r w:rsidR="00444C53">
        <w:rPr>
          <w:rFonts w:cstheme="minorHAnsi"/>
          <w:sz w:val="22"/>
          <w:shd w:val="clear" w:color="auto" w:fill="FFFFFF"/>
          <w:lang w:bidi="fa-IR"/>
        </w:rPr>
        <w:t>.</w:t>
      </w:r>
      <w:r w:rsidRPr="00523BB8">
        <w:rPr>
          <w:rFonts w:cstheme="minorHAnsi"/>
          <w:sz w:val="22"/>
          <w:shd w:val="clear" w:color="auto" w:fill="FFFFFF"/>
          <w:lang w:bidi="fa-IR"/>
        </w:rPr>
        <w:t xml:space="preserve"> Pui</w:t>
      </w:r>
      <w:r>
        <w:rPr>
          <w:rFonts w:cstheme="minorHAnsi"/>
          <w:sz w:val="22"/>
          <w:shd w:val="clear" w:color="auto" w:fill="FFFFFF"/>
          <w:lang w:bidi="fa-IR"/>
        </w:rPr>
        <w:t xml:space="preserve">s, l'Imam </w:t>
      </w:r>
      <w:r w:rsidR="00444C53">
        <w:rPr>
          <w:rFonts w:cstheme="minorHAnsi"/>
          <w:sz w:val="22"/>
          <w:shd w:val="clear" w:color="auto" w:fill="FFFFFF"/>
          <w:lang w:bidi="fa-IR"/>
        </w:rPr>
        <w:t xml:space="preserve">(a) </w:t>
      </w:r>
      <w:r>
        <w:rPr>
          <w:rFonts w:cstheme="minorHAnsi"/>
          <w:sz w:val="22"/>
          <w:shd w:val="clear" w:color="auto" w:fill="FFFFFF"/>
          <w:lang w:bidi="fa-IR"/>
        </w:rPr>
        <w:t>récita ce même verset</w:t>
      </w:r>
      <w:r w:rsidRPr="00030EC0">
        <w:rPr>
          <w:rFonts w:cstheme="minorHAnsi"/>
          <w:sz w:val="22"/>
          <w:shd w:val="clear" w:color="auto" w:fill="FFFFFF"/>
          <w:lang w:bidi="fa-IR"/>
        </w:rPr>
        <w:t>.</w:t>
      </w:r>
      <w:r w:rsidRPr="00030EC0">
        <w:rPr>
          <w:rStyle w:val="Appelnotedebasdep"/>
          <w:rFonts w:cstheme="minorHAnsi"/>
          <w:sz w:val="22"/>
          <w:shd w:val="clear" w:color="auto" w:fill="FFFFFF"/>
          <w:lang w:bidi="fa-IR"/>
        </w:rPr>
        <w:footnoteReference w:id="53"/>
      </w:r>
      <w:r>
        <w:rPr>
          <w:rFonts w:cstheme="minorHAnsi"/>
          <w:sz w:val="22"/>
          <w:shd w:val="clear" w:color="auto" w:fill="FFFFFF"/>
          <w:lang w:bidi="fa-IR"/>
        </w:rPr>
        <w:t xml:space="preserve"> </w:t>
      </w:r>
    </w:p>
    <w:p w14:paraId="2A3362B8" w14:textId="77777777" w:rsidR="004E28C5" w:rsidRDefault="004E28C5" w:rsidP="00583F35">
      <w:pPr>
        <w:jc w:val="both"/>
        <w:rPr>
          <w:rFonts w:cstheme="minorHAnsi"/>
          <w:sz w:val="22"/>
          <w:shd w:val="clear" w:color="auto" w:fill="FFFFFF"/>
          <w:lang w:bidi="fa-IR"/>
        </w:rPr>
      </w:pPr>
    </w:p>
    <w:p w14:paraId="105EE724" w14:textId="77777777" w:rsidR="00444C53" w:rsidRDefault="00444C53" w:rsidP="00583F35">
      <w:pPr>
        <w:jc w:val="both"/>
        <w:rPr>
          <w:rFonts w:cstheme="minorHAnsi"/>
          <w:sz w:val="22"/>
          <w:shd w:val="clear" w:color="auto" w:fill="FFFFFF"/>
          <w:lang w:bidi="fa-IR"/>
        </w:rPr>
      </w:pPr>
    </w:p>
    <w:p w14:paraId="23D60FB2" w14:textId="77777777" w:rsidR="00444C53" w:rsidRDefault="00444C53" w:rsidP="00583F35">
      <w:pPr>
        <w:jc w:val="both"/>
        <w:rPr>
          <w:rFonts w:cstheme="minorHAnsi"/>
          <w:sz w:val="22"/>
          <w:shd w:val="clear" w:color="auto" w:fill="FFFFFF"/>
          <w:lang w:bidi="fa-IR"/>
        </w:rPr>
      </w:pPr>
    </w:p>
    <w:p w14:paraId="0BDFF7BC" w14:textId="77777777" w:rsidR="00145123" w:rsidRDefault="00145123" w:rsidP="00583F35">
      <w:pPr>
        <w:jc w:val="both"/>
        <w:rPr>
          <w:rFonts w:cstheme="minorHAnsi"/>
          <w:sz w:val="22"/>
          <w:shd w:val="clear" w:color="auto" w:fill="FFFFFF"/>
          <w:lang w:bidi="fa-IR"/>
        </w:rPr>
      </w:pPr>
    </w:p>
    <w:p w14:paraId="481709D7" w14:textId="77777777" w:rsidR="00145123" w:rsidRDefault="00145123" w:rsidP="00583F35">
      <w:pPr>
        <w:jc w:val="both"/>
        <w:rPr>
          <w:rFonts w:cstheme="minorHAnsi"/>
          <w:sz w:val="22"/>
          <w:shd w:val="clear" w:color="auto" w:fill="FFFFFF"/>
          <w:lang w:bidi="fa-IR"/>
        </w:rPr>
      </w:pPr>
    </w:p>
    <w:p w14:paraId="7C2AC698" w14:textId="7BE16F93" w:rsidR="00145123" w:rsidRDefault="00145123" w:rsidP="00145123">
      <w:pPr>
        <w:jc w:val="right"/>
        <w:rPr>
          <w:rFonts w:cstheme="minorHAnsi"/>
          <w:sz w:val="22"/>
          <w:shd w:val="clear" w:color="auto" w:fill="FFFFFF"/>
          <w:lang w:bidi="fa-IR"/>
        </w:rPr>
      </w:pPr>
      <w:r w:rsidRPr="00CA67E2">
        <w:rPr>
          <w:rFonts w:cs="KFGQPC Uthmanic Script HAFS"/>
          <w:color w:val="000000"/>
          <w:sz w:val="36"/>
          <w:szCs w:val="36"/>
          <w:shd w:val="clear" w:color="auto" w:fill="FFFFFF"/>
          <w:rtl/>
        </w:rPr>
        <w:t xml:space="preserve">وَمَا </w:t>
      </w:r>
      <w:proofErr w:type="spellStart"/>
      <w:r w:rsidRPr="00CA67E2">
        <w:rPr>
          <w:rFonts w:cs="KFGQPC Uthmanic Script HAFS"/>
          <w:color w:val="000000"/>
          <w:sz w:val="36"/>
          <w:szCs w:val="36"/>
          <w:shd w:val="clear" w:color="auto" w:fill="FFFFFF"/>
          <w:rtl/>
        </w:rPr>
        <w:t>لَهُمۡ</w:t>
      </w:r>
      <w:proofErr w:type="spellEnd"/>
      <w:r w:rsidRPr="00CA67E2">
        <w:rPr>
          <w:rFonts w:cs="KFGQPC Uthmanic Script HAFS"/>
          <w:color w:val="000000"/>
          <w:sz w:val="36"/>
          <w:szCs w:val="36"/>
          <w:shd w:val="clear" w:color="auto" w:fill="FFFFFF"/>
          <w:rtl/>
        </w:rPr>
        <w:t xml:space="preserve"> أَلَّا ي</w:t>
      </w:r>
      <w:r w:rsidRPr="00CA67E2">
        <w:rPr>
          <w:rFonts w:cs="KFGQPC Uthmanic Script HAFS" w:hint="eastAsia"/>
          <w:color w:val="000000"/>
          <w:sz w:val="36"/>
          <w:szCs w:val="36"/>
          <w:shd w:val="clear" w:color="auto" w:fill="FFFFFF"/>
          <w:rtl/>
        </w:rPr>
        <w:t>ُعَذِّبَهُمُ</w:t>
      </w:r>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وَهُمۡ</w:t>
      </w:r>
      <w:proofErr w:type="spellEnd"/>
      <w:r w:rsidRPr="00CA67E2">
        <w:rPr>
          <w:rFonts w:cs="KFGQPC Uthmanic Script HAFS"/>
          <w:color w:val="000000"/>
          <w:sz w:val="36"/>
          <w:szCs w:val="36"/>
          <w:shd w:val="clear" w:color="auto" w:fill="FFFFFF"/>
          <w:rtl/>
        </w:rPr>
        <w:t xml:space="preserve"> يَصُدُّونَ عَنِ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لۡمَسۡجِدِ</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لۡحَرَامِ</w:t>
      </w:r>
      <w:proofErr w:type="spellEnd"/>
      <w:r w:rsidRPr="00CA67E2">
        <w:rPr>
          <w:rFonts w:cs="KFGQPC Uthmanic Script HAFS"/>
          <w:color w:val="000000"/>
          <w:sz w:val="36"/>
          <w:szCs w:val="36"/>
          <w:shd w:val="clear" w:color="auto" w:fill="FFFFFF"/>
          <w:rtl/>
        </w:rPr>
        <w:t xml:space="preserve"> وَمَا </w:t>
      </w:r>
      <w:proofErr w:type="spellStart"/>
      <w:r w:rsidRPr="00CA67E2">
        <w:rPr>
          <w:rFonts w:cs="KFGQPC Uthmanic Script HAFS"/>
          <w:color w:val="000000"/>
          <w:sz w:val="36"/>
          <w:szCs w:val="36"/>
          <w:shd w:val="clear" w:color="auto" w:fill="FFFFFF"/>
          <w:rtl/>
        </w:rPr>
        <w:t>كَانُوٓاْ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أَوۡلِيَآءَهُ</w:t>
      </w:r>
      <w:r w:rsidRPr="00CA67E2">
        <w:rPr>
          <w:rFonts w:cs="KFGQPC Uthmanic Script HAFS" w:hint="cs"/>
          <w:color w:val="000000"/>
          <w:sz w:val="36"/>
          <w:szCs w:val="36"/>
          <w:shd w:val="clear" w:color="auto" w:fill="FFFFFF"/>
          <w:rtl/>
        </w:rPr>
        <w:t>ۥٓۚ</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إِنۡ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أَوۡلِيَآؤُهُ</w:t>
      </w:r>
      <w:r w:rsidRPr="00CA67E2">
        <w:rPr>
          <w:rFonts w:cs="KFGQPC Uthmanic Script HAFS" w:hint="cs"/>
          <w:color w:val="000000"/>
          <w:sz w:val="36"/>
          <w:szCs w:val="36"/>
          <w:shd w:val="clear" w:color="auto" w:fill="FFFFFF"/>
          <w:rtl/>
        </w:rPr>
        <w:t>ۥٓ</w:t>
      </w:r>
      <w:proofErr w:type="spellEnd"/>
      <w:r w:rsidRPr="00CA67E2">
        <w:rPr>
          <w:rFonts w:cs="KFGQPC Uthmanic Script HAFS"/>
          <w:color w:val="000000"/>
          <w:sz w:val="36"/>
          <w:szCs w:val="36"/>
          <w:shd w:val="clear" w:color="auto" w:fill="FFFFFF"/>
          <w:rtl/>
        </w:rPr>
        <w:t xml:space="preserve"> إِلَّا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لۡمُتَّقُونَ</w:t>
      </w:r>
      <w:proofErr w:type="spellEnd"/>
      <w:r w:rsidRPr="00CA67E2">
        <w:rPr>
          <w:rFonts w:cs="KFGQPC Uthmanic Script HAFS"/>
          <w:color w:val="000000"/>
          <w:sz w:val="36"/>
          <w:szCs w:val="36"/>
          <w:shd w:val="clear" w:color="auto" w:fill="FFFFFF"/>
          <w:rtl/>
        </w:rPr>
        <w:t xml:space="preserve"> وَلَٰكِنَّ </w:t>
      </w:r>
      <w:proofErr w:type="spellStart"/>
      <w:r w:rsidRPr="00CA67E2">
        <w:rPr>
          <w:rFonts w:cs="KFGQPC Uthmanic Script HAFS"/>
          <w:color w:val="000000"/>
          <w:sz w:val="36"/>
          <w:szCs w:val="36"/>
          <w:shd w:val="clear" w:color="auto" w:fill="FFFFFF"/>
          <w:rtl/>
        </w:rPr>
        <w:t>أَكۡثَرَهُمۡ</w:t>
      </w:r>
      <w:proofErr w:type="spellEnd"/>
      <w:r w:rsidRPr="00CA67E2">
        <w:rPr>
          <w:rFonts w:cs="KFGQPC Uthmanic Script HAFS"/>
          <w:color w:val="000000"/>
          <w:sz w:val="36"/>
          <w:szCs w:val="36"/>
          <w:shd w:val="clear" w:color="auto" w:fill="FFFFFF"/>
          <w:rtl/>
        </w:rPr>
        <w:t xml:space="preserve"> لَا يَعۡلَمُونَ٣٤</w:t>
      </w:r>
    </w:p>
    <w:p w14:paraId="1124F0AC" w14:textId="77777777" w:rsidR="00145123" w:rsidRPr="00030EC0" w:rsidRDefault="00145123" w:rsidP="00583F35">
      <w:pPr>
        <w:jc w:val="both"/>
        <w:rPr>
          <w:rFonts w:cstheme="minorHAnsi"/>
          <w:sz w:val="22"/>
          <w:shd w:val="clear" w:color="auto" w:fill="FFFFFF"/>
          <w:lang w:bidi="fa-IR"/>
        </w:rPr>
      </w:pPr>
    </w:p>
    <w:p w14:paraId="33B19E98"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34- Qu’ont-ils donc pour qu’Allah ne les châtie pas, alors qu’ils repoussent (les croyants) de la Mosquée sacrée, quoiqu’ils n’en soient pas les gardiens, car ses gardiens ne sont que les pieux. Mais la plupart d’entre eux ne le savent pas.</w:t>
      </w:r>
    </w:p>
    <w:p w14:paraId="2EFE2FA8" w14:textId="77777777" w:rsidR="004E28C5" w:rsidRPr="00030EC0" w:rsidRDefault="004E28C5" w:rsidP="00583F35">
      <w:pPr>
        <w:jc w:val="both"/>
        <w:rPr>
          <w:rFonts w:cstheme="minorHAnsi"/>
          <w:sz w:val="22"/>
          <w:shd w:val="clear" w:color="auto" w:fill="FFFFFF"/>
          <w:lang w:bidi="fa-IR"/>
        </w:rPr>
      </w:pPr>
    </w:p>
    <w:p w14:paraId="6876FE38" w14:textId="6C4FC090" w:rsidR="004E28C5" w:rsidRPr="002B56AF" w:rsidRDefault="004E28C5" w:rsidP="00583F35">
      <w:pPr>
        <w:jc w:val="both"/>
        <w:rPr>
          <w:rFonts w:cstheme="minorHAnsi"/>
          <w:sz w:val="22"/>
          <w:shd w:val="clear" w:color="auto" w:fill="FFFFFF"/>
          <w:lang w:bidi="fa-IR"/>
        </w:rPr>
      </w:pPr>
      <w:r w:rsidRPr="002B56AF">
        <w:rPr>
          <w:rFonts w:cstheme="minorHAnsi"/>
          <w:sz w:val="22"/>
          <w:shd w:val="clear" w:color="auto" w:fill="FFFFFF"/>
          <w:lang w:bidi="fa-IR"/>
        </w:rPr>
        <w:t>1-</w:t>
      </w:r>
      <w:r w:rsidR="00F12ACC">
        <w:rPr>
          <w:rFonts w:cstheme="minorHAnsi"/>
          <w:sz w:val="22"/>
          <w:shd w:val="clear" w:color="auto" w:fill="FFFFFF"/>
          <w:lang w:bidi="fa-IR"/>
        </w:rPr>
        <w:t> </w:t>
      </w:r>
      <w:r w:rsidRPr="002B56AF">
        <w:rPr>
          <w:rFonts w:cstheme="minorHAnsi"/>
          <w:sz w:val="22"/>
          <w:shd w:val="clear" w:color="auto" w:fill="FFFFFF"/>
          <w:lang w:bidi="fa-IR"/>
        </w:rPr>
        <w:t>Ce verset fait référence à l'époque où les musulmans, encore à La Mecque, étaient privés du droit d’accomplir leurs prières en congrégation près de la Kaaba. À cette période, ils subissaient toutes sortes de harcèlements, de tortures et de persécutions de la part des polythéistes. Cela pourrait également se rapporter aux obstacles que les musulmans ont rencontrés après avoir accompli les cérémonies du Hajj</w:t>
      </w:r>
      <w:r w:rsidR="00444C53">
        <w:rPr>
          <w:rStyle w:val="Appelnotedebasdep"/>
          <w:rFonts w:cstheme="minorHAnsi"/>
          <w:sz w:val="22"/>
          <w:shd w:val="clear" w:color="auto" w:fill="FFFFFF"/>
          <w:lang w:bidi="fa-IR"/>
        </w:rPr>
        <w:footnoteReference w:id="54"/>
      </w:r>
      <w:r w:rsidRPr="002B56AF">
        <w:rPr>
          <w:rFonts w:cstheme="minorHAnsi"/>
          <w:sz w:val="22"/>
          <w:shd w:val="clear" w:color="auto" w:fill="FFFFFF"/>
          <w:lang w:bidi="fa-IR"/>
        </w:rPr>
        <w:t xml:space="preserve"> et de la Oumra</w:t>
      </w:r>
      <w:r w:rsidR="00444C53">
        <w:rPr>
          <w:rStyle w:val="Appelnotedebasdep"/>
          <w:rFonts w:cstheme="minorHAnsi"/>
          <w:sz w:val="22"/>
          <w:shd w:val="clear" w:color="auto" w:fill="FFFFFF"/>
          <w:lang w:bidi="fa-IR"/>
        </w:rPr>
        <w:footnoteReference w:id="55"/>
      </w:r>
      <w:r w:rsidRPr="002B56AF">
        <w:rPr>
          <w:rFonts w:cstheme="minorHAnsi"/>
          <w:sz w:val="22"/>
          <w:shd w:val="clear" w:color="auto" w:fill="FFFFFF"/>
          <w:lang w:bidi="fa-IR"/>
        </w:rPr>
        <w:t>. Dans les deux situations, les polythéistes de La Mecque empêchaient les croyants de pratiquer librement leur adoration dans la Mosquée sacrée (Mas</w:t>
      </w:r>
      <w:r w:rsidR="00F25270">
        <w:rPr>
          <w:rFonts w:cstheme="minorHAnsi"/>
          <w:sz w:val="22"/>
          <w:shd w:val="clear" w:color="auto" w:fill="FFFFFF"/>
          <w:lang w:bidi="fa-IR"/>
        </w:rPr>
        <w:t>d</w:t>
      </w:r>
      <w:r w:rsidRPr="002B56AF">
        <w:rPr>
          <w:rFonts w:cstheme="minorHAnsi"/>
          <w:sz w:val="22"/>
          <w:shd w:val="clear" w:color="auto" w:fill="FFFFFF"/>
          <w:lang w:bidi="fa-IR"/>
        </w:rPr>
        <w:t>jid</w:t>
      </w:r>
      <w:r w:rsidR="00F25270">
        <w:rPr>
          <w:rFonts w:cstheme="minorHAnsi"/>
          <w:sz w:val="22"/>
          <w:shd w:val="clear" w:color="auto" w:fill="FFFFFF"/>
          <w:lang w:bidi="fa-IR"/>
        </w:rPr>
        <w:t> </w:t>
      </w:r>
      <w:r w:rsidRPr="002B56AF">
        <w:rPr>
          <w:rFonts w:cstheme="minorHAnsi"/>
          <w:sz w:val="22"/>
          <w:shd w:val="clear" w:color="auto" w:fill="FFFFFF"/>
          <w:lang w:bidi="fa-IR"/>
        </w:rPr>
        <w:t>al-Haram</w:t>
      </w:r>
      <w:r w:rsidR="00F25270">
        <w:rPr>
          <w:rStyle w:val="Appelnotedebasdep"/>
          <w:rFonts w:cstheme="minorHAnsi"/>
          <w:sz w:val="22"/>
          <w:shd w:val="clear" w:color="auto" w:fill="FFFFFF"/>
          <w:lang w:bidi="fa-IR"/>
        </w:rPr>
        <w:footnoteReference w:id="56"/>
      </w:r>
      <w:r w:rsidRPr="002B56AF">
        <w:rPr>
          <w:rFonts w:cstheme="minorHAnsi"/>
          <w:sz w:val="22"/>
          <w:shd w:val="clear" w:color="auto" w:fill="FFFFFF"/>
          <w:lang w:bidi="fa-IR"/>
        </w:rPr>
        <w:t>)</w:t>
      </w:r>
      <w:r>
        <w:rPr>
          <w:rFonts w:cstheme="minorHAnsi"/>
          <w:sz w:val="22"/>
          <w:shd w:val="clear" w:color="auto" w:fill="FFFFFF"/>
          <w:lang w:bidi="fa-IR"/>
        </w:rPr>
        <w:t>,</w:t>
      </w:r>
      <w:r w:rsidR="00B753CB">
        <w:rPr>
          <w:rFonts w:cstheme="minorHAnsi"/>
          <w:sz w:val="22"/>
          <w:shd w:val="clear" w:color="auto" w:fill="FFFFFF"/>
          <w:lang w:bidi="fa-IR"/>
        </w:rPr>
        <w:t> </w:t>
      </w:r>
      <w:r w:rsidRPr="002B56AF">
        <w:rPr>
          <w:rFonts w:cstheme="minorHAnsi"/>
          <w:sz w:val="22"/>
          <w:shd w:val="clear" w:color="auto" w:fill="FFFFFF"/>
          <w:lang w:bidi="fa-IR"/>
        </w:rPr>
        <w:t>rendant l'accomplissement de leurs rites difficile, voire impossible. Leur comportement ne visait pas seulement à freiner les prières des musulmans, mais également à restreindre l'accès au centre spirituel le plus sacré de l'Islam.</w:t>
      </w:r>
    </w:p>
    <w:p w14:paraId="3803A168" w14:textId="3F0CB6EB" w:rsidR="004E28C5" w:rsidRPr="00030EC0" w:rsidRDefault="004E28C5" w:rsidP="00583F35">
      <w:pPr>
        <w:jc w:val="both"/>
        <w:rPr>
          <w:rFonts w:cstheme="minorHAnsi"/>
          <w:sz w:val="22"/>
          <w:shd w:val="clear" w:color="auto" w:fill="FFFFFF"/>
          <w:lang w:bidi="fa-IR"/>
        </w:rPr>
      </w:pPr>
      <w:r w:rsidRPr="002B56AF">
        <w:rPr>
          <w:rFonts w:cstheme="minorHAnsi"/>
          <w:sz w:val="22"/>
          <w:shd w:val="clear" w:color="auto" w:fill="FFFFFF"/>
          <w:lang w:bidi="fa-IR"/>
        </w:rPr>
        <w:t>2-</w:t>
      </w:r>
      <w:r w:rsidR="00F12ACC">
        <w:rPr>
          <w:rFonts w:cstheme="minorHAnsi"/>
          <w:sz w:val="22"/>
          <w:shd w:val="clear" w:color="auto" w:fill="FFFFFF"/>
          <w:lang w:bidi="fa-IR"/>
        </w:rPr>
        <w:t> </w:t>
      </w:r>
      <w:r w:rsidRPr="002B56AF">
        <w:rPr>
          <w:rFonts w:cstheme="minorHAnsi"/>
          <w:sz w:val="22"/>
          <w:shd w:val="clear" w:color="auto" w:fill="FFFFFF"/>
          <w:lang w:bidi="fa-IR"/>
        </w:rPr>
        <w:t>Dans le verset précédent, il est mentionné que les polythéistes ne sont pas punis en raison de la présence du Prophète Mohammad (s) parmi eux, ce qui agit comme une forme de protection. Cependant, dans ce verset, il est affirmé que ces polythéistes méritent le châtiment. Cette apparente contradiction peut être expliquée par la distinction entre deux types de châtiments. Le premier verset fait probablement référence aux châtiments mondains, qui sont retenus par la présence du Prophète (s), et le second verset évoque le châtiment dans l'</w:t>
      </w:r>
      <w:r w:rsidR="00AB70A8">
        <w:rPr>
          <w:rFonts w:cstheme="minorHAnsi"/>
          <w:sz w:val="22"/>
          <w:shd w:val="clear" w:color="auto" w:fill="FFFFFF"/>
          <w:lang w:bidi="fa-IR"/>
        </w:rPr>
        <w:t>A</w:t>
      </w:r>
      <w:r w:rsidRPr="002B56AF">
        <w:rPr>
          <w:rFonts w:cstheme="minorHAnsi"/>
          <w:sz w:val="22"/>
          <w:shd w:val="clear" w:color="auto" w:fill="FFFFFF"/>
          <w:lang w:bidi="fa-IR"/>
        </w:rPr>
        <w:t xml:space="preserve">u-delà, qui est inévitable pour ceux qui persistent dans leur incrédulité et leur persécution des croyants. Ainsi, bien que les polythéistes aient pu échapper à la punition immédiate dans </w:t>
      </w:r>
      <w:r w:rsidRPr="002B56AF">
        <w:rPr>
          <w:rFonts w:cstheme="minorHAnsi"/>
          <w:sz w:val="22"/>
          <w:shd w:val="clear" w:color="auto" w:fill="FFFFFF"/>
          <w:lang w:bidi="fa-IR"/>
        </w:rPr>
        <w:lastRenderedPageBreak/>
        <w:t>ce monde grâce à la miséricorde associée à la présence du Prophète</w:t>
      </w:r>
      <w:r w:rsidR="00AB70A8">
        <w:rPr>
          <w:rFonts w:cstheme="minorHAnsi"/>
          <w:sz w:val="22"/>
          <w:shd w:val="clear" w:color="auto" w:fill="FFFFFF"/>
          <w:lang w:bidi="fa-IR"/>
        </w:rPr>
        <w:t xml:space="preserve"> (s)</w:t>
      </w:r>
      <w:r w:rsidRPr="002B56AF">
        <w:rPr>
          <w:rFonts w:cstheme="minorHAnsi"/>
          <w:sz w:val="22"/>
          <w:shd w:val="clear" w:color="auto" w:fill="FFFFFF"/>
          <w:lang w:bidi="fa-IR"/>
        </w:rPr>
        <w:t>, leur comportement les rend néanmoins dignes de la punition divine dans l’</w:t>
      </w:r>
      <w:r w:rsidR="00AB70A8">
        <w:rPr>
          <w:rFonts w:cstheme="minorHAnsi"/>
          <w:sz w:val="22"/>
          <w:shd w:val="clear" w:color="auto" w:fill="FFFFFF"/>
          <w:lang w:bidi="fa-IR"/>
        </w:rPr>
        <w:t>A</w:t>
      </w:r>
      <w:r w:rsidRPr="002B56AF">
        <w:rPr>
          <w:rFonts w:cstheme="minorHAnsi"/>
          <w:sz w:val="22"/>
          <w:shd w:val="clear" w:color="auto" w:fill="FFFFFF"/>
          <w:lang w:bidi="fa-IR"/>
        </w:rPr>
        <w:t>u-delà, là où aucun intercesseur ne pourra les sauver.</w:t>
      </w:r>
      <w:r w:rsidRPr="00030EC0">
        <w:rPr>
          <w:rStyle w:val="Appelnotedebasdep"/>
          <w:rFonts w:cstheme="minorHAnsi"/>
          <w:sz w:val="22"/>
          <w:shd w:val="clear" w:color="auto" w:fill="FFFFFF"/>
          <w:lang w:bidi="fa-IR"/>
        </w:rPr>
        <w:footnoteReference w:id="57"/>
      </w:r>
    </w:p>
    <w:p w14:paraId="7E53DE4E" w14:textId="77777777" w:rsidR="004E28C5" w:rsidRDefault="004E28C5" w:rsidP="00583F35">
      <w:pPr>
        <w:jc w:val="both"/>
        <w:rPr>
          <w:rFonts w:cstheme="minorHAnsi"/>
          <w:sz w:val="22"/>
          <w:shd w:val="clear" w:color="auto" w:fill="FFFFFF"/>
          <w:lang w:bidi="fa-IR"/>
        </w:rPr>
      </w:pPr>
    </w:p>
    <w:p w14:paraId="72845A22" w14:textId="77777777" w:rsidR="00B753CB" w:rsidRDefault="00B753CB" w:rsidP="00583F35">
      <w:pPr>
        <w:jc w:val="both"/>
        <w:rPr>
          <w:rFonts w:cstheme="minorHAnsi"/>
          <w:sz w:val="22"/>
          <w:shd w:val="clear" w:color="auto" w:fill="FFFFFF"/>
          <w:lang w:bidi="fa-IR"/>
        </w:rPr>
      </w:pPr>
    </w:p>
    <w:p w14:paraId="375B57F2" w14:textId="77777777" w:rsidR="00F12422" w:rsidRDefault="00F12422" w:rsidP="00583F35">
      <w:pPr>
        <w:jc w:val="both"/>
        <w:rPr>
          <w:rFonts w:cstheme="minorHAnsi"/>
          <w:sz w:val="22"/>
          <w:shd w:val="clear" w:color="auto" w:fill="FFFFFF"/>
          <w:lang w:bidi="fa-IR"/>
        </w:rPr>
      </w:pPr>
    </w:p>
    <w:p w14:paraId="05F2AA57" w14:textId="104F1074" w:rsidR="00145123" w:rsidRDefault="00145123" w:rsidP="00145123">
      <w:pPr>
        <w:jc w:val="right"/>
        <w:rPr>
          <w:rFonts w:cstheme="minorHAnsi"/>
          <w:sz w:val="22"/>
          <w:shd w:val="clear" w:color="auto" w:fill="FFFFFF"/>
          <w:lang w:bidi="fa-IR"/>
        </w:rPr>
      </w:pPr>
      <w:r w:rsidRPr="00CA67E2">
        <w:rPr>
          <w:rFonts w:cs="KFGQPC Uthmanic Script HAFS"/>
          <w:color w:val="000000"/>
          <w:sz w:val="36"/>
          <w:szCs w:val="36"/>
          <w:shd w:val="clear" w:color="auto" w:fill="FFFFFF"/>
          <w:rtl/>
        </w:rPr>
        <w:t xml:space="preserve">وَمَا كَانَ </w:t>
      </w:r>
      <w:proofErr w:type="spellStart"/>
      <w:r w:rsidRPr="00CA67E2">
        <w:rPr>
          <w:rFonts w:cs="KFGQPC Uthmanic Script HAFS"/>
          <w:color w:val="000000"/>
          <w:sz w:val="36"/>
          <w:szCs w:val="36"/>
          <w:shd w:val="clear" w:color="auto" w:fill="FFFFFF"/>
          <w:rtl/>
        </w:rPr>
        <w:t>صَلَاتُهُمۡ</w:t>
      </w:r>
      <w:proofErr w:type="spellEnd"/>
      <w:r w:rsidRPr="00CA67E2">
        <w:rPr>
          <w:rFonts w:cs="KFGQPC Uthmanic Script HAFS"/>
          <w:color w:val="000000"/>
          <w:sz w:val="36"/>
          <w:szCs w:val="36"/>
          <w:shd w:val="clear" w:color="auto" w:fill="FFFFFF"/>
          <w:rtl/>
        </w:rPr>
        <w:t xml:space="preserve"> عِندَ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لۡبَيۡتِ</w:t>
      </w:r>
      <w:proofErr w:type="spellEnd"/>
      <w:r w:rsidRPr="00CA67E2">
        <w:rPr>
          <w:rFonts w:cs="KFGQPC Uthmanic Script HAFS"/>
          <w:color w:val="000000"/>
          <w:sz w:val="36"/>
          <w:szCs w:val="36"/>
          <w:shd w:val="clear" w:color="auto" w:fill="FFFFFF"/>
          <w:rtl/>
        </w:rPr>
        <w:t xml:space="preserve"> إِلَّا </w:t>
      </w:r>
      <w:proofErr w:type="spellStart"/>
      <w:r w:rsidRPr="00CA67E2">
        <w:rPr>
          <w:rFonts w:cs="KFGQPC Uthmanic Script HAFS"/>
          <w:color w:val="000000"/>
          <w:sz w:val="36"/>
          <w:szCs w:val="36"/>
          <w:shd w:val="clear" w:color="auto" w:fill="FFFFFF"/>
          <w:rtl/>
        </w:rPr>
        <w:t>مُكَآء</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وَتَصۡدِيَةٗۚ</w:t>
      </w:r>
      <w:proofErr w:type="spellEnd"/>
      <w:r w:rsidRPr="00CA67E2">
        <w:rPr>
          <w:rFonts w:cs="KFGQPC Uthmanic Script HAFS"/>
          <w:color w:val="000000"/>
          <w:sz w:val="36"/>
          <w:szCs w:val="36"/>
          <w:shd w:val="clear" w:color="auto" w:fill="FFFFFF"/>
          <w:rtl/>
        </w:rPr>
        <w:t xml:space="preserve"> فَذُوقُواْ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لۡعَذَابَ</w:t>
      </w:r>
      <w:proofErr w:type="spellEnd"/>
      <w:r w:rsidRPr="00CA67E2">
        <w:rPr>
          <w:rFonts w:cs="KFGQPC Uthmanic Script HAFS"/>
          <w:color w:val="000000"/>
          <w:sz w:val="36"/>
          <w:szCs w:val="36"/>
          <w:shd w:val="clear" w:color="auto" w:fill="FFFFFF"/>
          <w:rtl/>
        </w:rPr>
        <w:t xml:space="preserve"> بِمَا </w:t>
      </w:r>
      <w:proofErr w:type="spellStart"/>
      <w:r w:rsidRPr="00CA67E2">
        <w:rPr>
          <w:rFonts w:cs="KFGQPC Uthmanic Script HAFS"/>
          <w:color w:val="000000"/>
          <w:sz w:val="36"/>
          <w:szCs w:val="36"/>
          <w:shd w:val="clear" w:color="auto" w:fill="FFFFFF"/>
          <w:rtl/>
        </w:rPr>
        <w:t>كُنتُمۡ</w:t>
      </w:r>
      <w:proofErr w:type="spellEnd"/>
      <w:r w:rsidRPr="00CA67E2">
        <w:rPr>
          <w:rFonts w:cs="KFGQPC Uthmanic Script HAFS"/>
          <w:color w:val="000000"/>
          <w:sz w:val="36"/>
          <w:szCs w:val="36"/>
          <w:shd w:val="clear" w:color="auto" w:fill="FFFFFF"/>
          <w:rtl/>
        </w:rPr>
        <w:t xml:space="preserve"> تَكۡفُرُونَ٣٥</w:t>
      </w:r>
    </w:p>
    <w:p w14:paraId="6E86DA0A" w14:textId="77777777" w:rsidR="00145123" w:rsidRDefault="00145123" w:rsidP="00583F35">
      <w:pPr>
        <w:jc w:val="both"/>
        <w:rPr>
          <w:rFonts w:cstheme="minorHAnsi"/>
          <w:sz w:val="22"/>
          <w:shd w:val="clear" w:color="auto" w:fill="FFFFFF"/>
          <w:lang w:bidi="fa-IR"/>
        </w:rPr>
      </w:pPr>
    </w:p>
    <w:p w14:paraId="30DEDB55"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35- Et leur prière, devant la Maison [sacrée], ne consistait qu’en sifflement et battement de mains : « Goûtez donc le châtiment de votre impiété ! »</w:t>
      </w:r>
    </w:p>
    <w:p w14:paraId="4EB50FCA" w14:textId="77777777" w:rsidR="004E28C5" w:rsidRPr="00030EC0" w:rsidRDefault="004E28C5" w:rsidP="00583F35">
      <w:pPr>
        <w:jc w:val="both"/>
        <w:rPr>
          <w:rFonts w:cstheme="minorHAnsi"/>
          <w:sz w:val="22"/>
          <w:shd w:val="clear" w:color="auto" w:fill="FFFFFF"/>
          <w:lang w:bidi="fa-IR"/>
        </w:rPr>
      </w:pPr>
    </w:p>
    <w:p w14:paraId="132B972C" w14:textId="77777777" w:rsidR="004E28C5" w:rsidRDefault="004E28C5" w:rsidP="00583F35">
      <w:pPr>
        <w:jc w:val="both"/>
        <w:rPr>
          <w:rFonts w:cstheme="minorHAnsi"/>
          <w:sz w:val="22"/>
          <w:shd w:val="clear" w:color="auto" w:fill="FFFFFF"/>
          <w:lang w:bidi="fa-IR"/>
        </w:rPr>
      </w:pPr>
      <w:r w:rsidRPr="00CD4AC5">
        <w:rPr>
          <w:rFonts w:cstheme="minorHAnsi"/>
          <w:sz w:val="22"/>
          <w:shd w:val="clear" w:color="auto" w:fill="FFFFFF"/>
          <w:lang w:bidi="fa-IR"/>
        </w:rPr>
        <w:t xml:space="preserve">Des commentateurs du Coran et des historiens arabes rapportent que durant la période de la </w:t>
      </w:r>
      <w:proofErr w:type="spellStart"/>
      <w:r w:rsidRPr="00CD4AC5">
        <w:rPr>
          <w:rFonts w:cstheme="minorHAnsi"/>
          <w:sz w:val="22"/>
          <w:shd w:val="clear" w:color="auto" w:fill="FFFFFF"/>
          <w:lang w:bidi="fa-IR"/>
        </w:rPr>
        <w:t>Jahiliyya</w:t>
      </w:r>
      <w:proofErr w:type="spellEnd"/>
      <w:r w:rsidRPr="00CD4AC5">
        <w:rPr>
          <w:rFonts w:cstheme="minorHAnsi"/>
          <w:sz w:val="22"/>
          <w:shd w:val="clear" w:color="auto" w:fill="FFFFFF"/>
          <w:lang w:bidi="fa-IR"/>
        </w:rPr>
        <w:t xml:space="preserve"> (l'ère préislamique marquée par l'ignorance et l'idolâtrie)</w:t>
      </w:r>
      <w:r w:rsidRPr="00030EC0">
        <w:rPr>
          <w:rStyle w:val="Appelnotedebasdep"/>
          <w:rFonts w:cstheme="minorHAnsi"/>
          <w:sz w:val="22"/>
          <w:shd w:val="clear" w:color="auto" w:fill="FFFFFF"/>
          <w:lang w:bidi="fa-IR"/>
        </w:rPr>
        <w:footnoteReference w:id="58"/>
      </w:r>
      <w:r>
        <w:rPr>
          <w:rFonts w:cstheme="minorHAnsi"/>
          <w:sz w:val="22"/>
          <w:shd w:val="clear" w:color="auto" w:fill="FFFFFF"/>
          <w:lang w:bidi="fa-IR"/>
        </w:rPr>
        <w:t xml:space="preserve">, </w:t>
      </w:r>
      <w:r w:rsidRPr="00DC5966">
        <w:rPr>
          <w:rFonts w:cstheme="minorHAnsi"/>
          <w:sz w:val="22"/>
          <w:shd w:val="clear" w:color="auto" w:fill="FFFFFF"/>
          <w:lang w:bidi="fa-IR"/>
        </w:rPr>
        <w:t xml:space="preserve">un groupe d'Arabes accomplissait des actes païens autour de la Kaaba. Ils effectuaient le </w:t>
      </w:r>
      <w:proofErr w:type="spellStart"/>
      <w:r w:rsidRPr="00DC5966">
        <w:rPr>
          <w:rFonts w:cstheme="minorHAnsi"/>
          <w:sz w:val="22"/>
          <w:shd w:val="clear" w:color="auto" w:fill="FFFFFF"/>
          <w:lang w:bidi="fa-IR"/>
        </w:rPr>
        <w:t>tawaf</w:t>
      </w:r>
      <w:proofErr w:type="spellEnd"/>
      <w:r w:rsidR="001403E2">
        <w:rPr>
          <w:rStyle w:val="Appelnotedebasdep"/>
          <w:rFonts w:cstheme="minorHAnsi"/>
          <w:sz w:val="22"/>
          <w:shd w:val="clear" w:color="auto" w:fill="FFFFFF"/>
          <w:lang w:bidi="fa-IR"/>
        </w:rPr>
        <w:footnoteReference w:id="59"/>
      </w:r>
      <w:r w:rsidRPr="00DC5966">
        <w:rPr>
          <w:rFonts w:cstheme="minorHAnsi"/>
          <w:sz w:val="22"/>
          <w:shd w:val="clear" w:color="auto" w:fill="FFFFFF"/>
          <w:lang w:bidi="fa-IR"/>
        </w:rPr>
        <w:t xml:space="preserve"> autour de la Kaaba tout en étant nus, sifflaient et frappaient des mains, croyant que ces actions faisaient partie de leurs rituels d'adoration. Ils considéraient ces pratiques comme des expressions de leur dévotion, mais ces comportements étaient dénués de toute forme de spiritualité véritable.</w:t>
      </w:r>
      <w:r>
        <w:rPr>
          <w:rFonts w:cstheme="minorHAnsi"/>
          <w:sz w:val="22"/>
          <w:shd w:val="clear" w:color="auto" w:fill="FFFFFF"/>
          <w:lang w:bidi="fa-IR"/>
        </w:rPr>
        <w:t xml:space="preserve"> </w:t>
      </w:r>
      <w:r w:rsidRPr="00DC5966">
        <w:rPr>
          <w:rFonts w:cstheme="minorHAnsi"/>
          <w:sz w:val="22"/>
          <w:shd w:val="clear" w:color="auto" w:fill="FFFFFF"/>
          <w:lang w:bidi="fa-IR"/>
        </w:rPr>
        <w:t>Le Saint Coran a fermement condamné ces actions, soulignant leur absurdité et leur incompatibilité avec l’essence même de l'adoration sincère et pure. Ces actes ne correspondaient ni au respect dû à la Maison sacrée de Dieu, ni aux exigences d’une adoration consciente et guidée par la foi. Le Coran critique ces pratiques comme étant des manifestations de l’ignorance qui prévalait avant l’arrivée du message islamique. En dénonçant ces rites, le Coran rétablit le véritable sens du culte et invite les croyants à accomplir des actes d’adoration basés sur la piété, la sincérité et l'humilité, éloignés des superstiti</w:t>
      </w:r>
      <w:r>
        <w:rPr>
          <w:rFonts w:cstheme="minorHAnsi"/>
          <w:sz w:val="22"/>
          <w:shd w:val="clear" w:color="auto" w:fill="FFFFFF"/>
          <w:lang w:bidi="fa-IR"/>
        </w:rPr>
        <w:t>ons et des gestes vides de sens</w:t>
      </w:r>
      <w:r w:rsidRPr="00030EC0">
        <w:rPr>
          <w:rFonts w:cstheme="minorHAnsi"/>
          <w:sz w:val="22"/>
          <w:shd w:val="clear" w:color="auto" w:fill="FFFFFF"/>
          <w:lang w:bidi="fa-IR"/>
        </w:rPr>
        <w:t>.</w:t>
      </w:r>
      <w:r w:rsidRPr="00030EC0">
        <w:rPr>
          <w:rStyle w:val="Appelnotedebasdep"/>
          <w:rFonts w:cstheme="minorHAnsi"/>
          <w:sz w:val="22"/>
          <w:shd w:val="clear" w:color="auto" w:fill="FFFFFF"/>
          <w:lang w:bidi="fa-IR"/>
        </w:rPr>
        <w:footnoteReference w:id="60"/>
      </w:r>
    </w:p>
    <w:p w14:paraId="0A531DD9" w14:textId="77777777" w:rsidR="004E28C5" w:rsidRDefault="004E28C5" w:rsidP="00583F35">
      <w:pPr>
        <w:jc w:val="both"/>
        <w:rPr>
          <w:rFonts w:cstheme="minorHAnsi"/>
          <w:sz w:val="22"/>
          <w:shd w:val="clear" w:color="auto" w:fill="FFFFFF"/>
          <w:lang w:bidi="fa-IR"/>
        </w:rPr>
      </w:pPr>
    </w:p>
    <w:p w14:paraId="31ACBD6A" w14:textId="77777777" w:rsidR="00B94D6B" w:rsidRDefault="00B94D6B" w:rsidP="00583F35">
      <w:pPr>
        <w:jc w:val="both"/>
        <w:rPr>
          <w:rFonts w:cstheme="minorHAnsi"/>
          <w:sz w:val="22"/>
          <w:shd w:val="clear" w:color="auto" w:fill="FFFFFF"/>
          <w:lang w:bidi="fa-IR"/>
        </w:rPr>
      </w:pPr>
    </w:p>
    <w:p w14:paraId="4AEB4C18" w14:textId="77777777" w:rsidR="00B94D6B" w:rsidRDefault="00B94D6B" w:rsidP="00583F35">
      <w:pPr>
        <w:jc w:val="both"/>
        <w:rPr>
          <w:rFonts w:cstheme="minorHAnsi"/>
          <w:sz w:val="22"/>
          <w:shd w:val="clear" w:color="auto" w:fill="FFFFFF"/>
          <w:lang w:bidi="fa-IR"/>
        </w:rPr>
      </w:pPr>
    </w:p>
    <w:p w14:paraId="4F3B6520" w14:textId="77777777" w:rsidR="00145123" w:rsidRDefault="00145123" w:rsidP="00583F35">
      <w:pPr>
        <w:jc w:val="both"/>
        <w:rPr>
          <w:rFonts w:cstheme="minorHAnsi"/>
          <w:sz w:val="22"/>
          <w:shd w:val="clear" w:color="auto" w:fill="FFFFFF"/>
          <w:lang w:bidi="fa-IR"/>
        </w:rPr>
      </w:pPr>
    </w:p>
    <w:p w14:paraId="7C74BFA7" w14:textId="77777777" w:rsidR="00145123" w:rsidRDefault="00145123" w:rsidP="00583F35">
      <w:pPr>
        <w:jc w:val="both"/>
        <w:rPr>
          <w:rFonts w:cstheme="minorHAnsi"/>
          <w:sz w:val="22"/>
          <w:shd w:val="clear" w:color="auto" w:fill="FFFFFF"/>
          <w:lang w:bidi="fa-IR"/>
        </w:rPr>
      </w:pPr>
    </w:p>
    <w:p w14:paraId="06DA1E66" w14:textId="7146BFD5" w:rsidR="00145123" w:rsidRDefault="00145123" w:rsidP="00145123">
      <w:pPr>
        <w:jc w:val="right"/>
        <w:rPr>
          <w:rFonts w:cstheme="minorHAnsi"/>
          <w:sz w:val="22"/>
          <w:shd w:val="clear" w:color="auto" w:fill="FFFFFF"/>
          <w:lang w:bidi="fa-IR"/>
        </w:rPr>
      </w:pPr>
      <w:r w:rsidRPr="00CA67E2">
        <w:rPr>
          <w:rFonts w:cs="KFGQPC Uthmanic Script HAFS"/>
          <w:color w:val="000000"/>
          <w:sz w:val="36"/>
          <w:szCs w:val="36"/>
          <w:shd w:val="clear" w:color="auto" w:fill="FFFFFF"/>
          <w:rtl/>
        </w:rPr>
        <w:lastRenderedPageBreak/>
        <w:t xml:space="preserve">إِنَّ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كَفَرُواْ يُنفِقُونَ </w:t>
      </w:r>
      <w:proofErr w:type="spellStart"/>
      <w:r w:rsidRPr="00CA67E2">
        <w:rPr>
          <w:rFonts w:cs="KFGQPC Uthmanic Script HAFS"/>
          <w:color w:val="000000"/>
          <w:sz w:val="36"/>
          <w:szCs w:val="36"/>
          <w:shd w:val="clear" w:color="auto" w:fill="FFFFFF"/>
          <w:rtl/>
        </w:rPr>
        <w:t>أَمۡوَٰلَهُمۡ</w:t>
      </w:r>
      <w:proofErr w:type="spellEnd"/>
      <w:r w:rsidRPr="00CA67E2">
        <w:rPr>
          <w:rFonts w:cs="KFGQPC Uthmanic Script HAFS"/>
          <w:color w:val="000000"/>
          <w:sz w:val="36"/>
          <w:szCs w:val="36"/>
          <w:shd w:val="clear" w:color="auto" w:fill="FFFFFF"/>
          <w:rtl/>
        </w:rPr>
        <w:t xml:space="preserve"> لِيَصُدُّواْ عَن سَبِيلِ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فَسَيُنفِقُونَهَا ثُمَّ تَكُونُ </w:t>
      </w:r>
      <w:proofErr w:type="spellStart"/>
      <w:r w:rsidRPr="00CA67E2">
        <w:rPr>
          <w:rFonts w:cs="KFGQPC Uthmanic Script HAFS"/>
          <w:color w:val="000000"/>
          <w:sz w:val="36"/>
          <w:szCs w:val="36"/>
          <w:shd w:val="clear" w:color="auto" w:fill="FFFFFF"/>
          <w:rtl/>
        </w:rPr>
        <w:t>عَلَيۡهِمۡ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حَسۡرَة</w:t>
      </w:r>
      <w:proofErr w:type="spellEnd"/>
      <w:r w:rsidRPr="00CA67E2">
        <w:rPr>
          <w:rFonts w:cs="KFGQPC Uthmanic Script HAFS"/>
          <w:color w:val="000000"/>
          <w:sz w:val="36"/>
          <w:szCs w:val="36"/>
          <w:shd w:val="clear" w:color="auto" w:fill="FFFFFF"/>
          <w:rtl/>
        </w:rPr>
        <w:t xml:space="preserve">ٗ ثُمَّ </w:t>
      </w:r>
      <w:proofErr w:type="spellStart"/>
      <w:r w:rsidRPr="00CA67E2">
        <w:rPr>
          <w:rFonts w:cs="KFGQPC Uthmanic Script HAFS"/>
          <w:color w:val="000000"/>
          <w:sz w:val="36"/>
          <w:szCs w:val="36"/>
          <w:shd w:val="clear" w:color="auto" w:fill="FFFFFF"/>
          <w:rtl/>
        </w:rPr>
        <w:t>يُغۡلَبُونَۗ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كَفَرُوٓاْ</w:t>
      </w:r>
      <w:proofErr w:type="spellEnd"/>
      <w:r w:rsidRPr="00CA67E2">
        <w:rPr>
          <w:rFonts w:cs="KFGQPC Uthmanic Script HAFS"/>
          <w:color w:val="000000"/>
          <w:sz w:val="36"/>
          <w:szCs w:val="36"/>
          <w:shd w:val="clear" w:color="auto" w:fill="FFFFFF"/>
          <w:rtl/>
        </w:rPr>
        <w:t xml:space="preserve"> إِلَىٰ جَهَنَّمَ يُحۡشَرُ</w:t>
      </w:r>
      <w:r w:rsidRPr="00CA67E2">
        <w:rPr>
          <w:rFonts w:cs="KFGQPC Uthmanic Script HAFS" w:hint="eastAsia"/>
          <w:color w:val="000000"/>
          <w:sz w:val="36"/>
          <w:szCs w:val="36"/>
          <w:shd w:val="clear" w:color="auto" w:fill="FFFFFF"/>
          <w:rtl/>
        </w:rPr>
        <w:t>ونَ</w:t>
      </w:r>
      <w:r w:rsidRPr="00CA67E2">
        <w:rPr>
          <w:rFonts w:cs="KFGQPC Uthmanic Script HAFS"/>
          <w:color w:val="000000"/>
          <w:sz w:val="36"/>
          <w:szCs w:val="36"/>
          <w:shd w:val="clear" w:color="auto" w:fill="FFFFFF"/>
          <w:rtl/>
        </w:rPr>
        <w:t>٣٦</w:t>
      </w:r>
    </w:p>
    <w:p w14:paraId="6946141E" w14:textId="77777777" w:rsidR="00145123" w:rsidRDefault="00145123" w:rsidP="00583F35">
      <w:pPr>
        <w:jc w:val="both"/>
        <w:rPr>
          <w:rFonts w:cstheme="minorHAnsi"/>
          <w:sz w:val="22"/>
          <w:shd w:val="clear" w:color="auto" w:fill="FFFFFF"/>
          <w:lang w:bidi="fa-IR"/>
        </w:rPr>
      </w:pPr>
    </w:p>
    <w:p w14:paraId="22761C48"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36- Ceux qui ne croient pas dépensent leurs biens pour éloigner (les gens) du sentier d’Allah. Or, après les avoir dépensés, ils seront pour eux un sujet de regret. Puis ils seront vaincus, et tous ceux qui ne croient pas seront rassemblés vers l’Enfer,</w:t>
      </w:r>
    </w:p>
    <w:p w14:paraId="222F6F9A" w14:textId="77777777" w:rsidR="004E28C5" w:rsidRPr="00030EC0" w:rsidRDefault="004E28C5" w:rsidP="00583F35">
      <w:pPr>
        <w:jc w:val="both"/>
        <w:rPr>
          <w:rFonts w:cstheme="minorHAnsi"/>
          <w:sz w:val="22"/>
          <w:shd w:val="clear" w:color="auto" w:fill="FFFFFF"/>
          <w:lang w:bidi="fa-IR"/>
        </w:rPr>
      </w:pPr>
    </w:p>
    <w:p w14:paraId="10D92A02" w14:textId="6293820F" w:rsidR="004E28C5" w:rsidRPr="00203663" w:rsidRDefault="004E28C5" w:rsidP="00583F35">
      <w:pPr>
        <w:jc w:val="both"/>
        <w:rPr>
          <w:rFonts w:cstheme="minorHAnsi"/>
          <w:sz w:val="22"/>
          <w:shd w:val="clear" w:color="auto" w:fill="FFFFFF"/>
          <w:lang w:bidi="fa-IR"/>
        </w:rPr>
      </w:pPr>
      <w:r w:rsidRPr="00203663">
        <w:rPr>
          <w:rFonts w:cstheme="minorHAnsi"/>
          <w:sz w:val="22"/>
          <w:shd w:val="clear" w:color="auto" w:fill="FFFFFF"/>
          <w:lang w:bidi="fa-IR"/>
        </w:rPr>
        <w:t>1- Ce verset nous rappelle l'aide financière considérable que les polythéistes de La Mecque ont apportée à leurs combattants lors de la bataille de Badr, dans leur tentative de vaincre l'Islam. Ils ont consacré d’importantes ressources matérielles pour armer et soutenir leur armée, croyant qu'ils allaient écraser les musulmans. Cependant, malgré leurs efforts et leurs dépenses, ils furent finalement vaincus. Nombre d'entre eux périrent, et leur défaite marqua leur condamnation à l'</w:t>
      </w:r>
      <w:r w:rsidR="00AB5624">
        <w:rPr>
          <w:rFonts w:cstheme="minorHAnsi"/>
          <w:sz w:val="22"/>
          <w:shd w:val="clear" w:color="auto" w:fill="FFFFFF"/>
          <w:lang w:bidi="fa-IR"/>
        </w:rPr>
        <w:t>E</w:t>
      </w:r>
      <w:r w:rsidRPr="00203663">
        <w:rPr>
          <w:rFonts w:cstheme="minorHAnsi"/>
          <w:sz w:val="22"/>
          <w:shd w:val="clear" w:color="auto" w:fill="FFFFFF"/>
          <w:lang w:bidi="fa-IR"/>
        </w:rPr>
        <w:t>nfer, tandis que les richesses qu'ils avaient dépensées dans cette voie devinrent une source de regret. Au lieu d'atteindre leur objectif, ils ont perdu non seulement la bataille, mais aussi leurs biens, et ils n’ont récolté que chagrin et désespoir.</w:t>
      </w:r>
    </w:p>
    <w:p w14:paraId="762D5801" w14:textId="765FA178" w:rsidR="004E28C5" w:rsidRDefault="004E28C5" w:rsidP="00583F35">
      <w:pPr>
        <w:jc w:val="both"/>
        <w:rPr>
          <w:rFonts w:cstheme="minorHAnsi"/>
          <w:sz w:val="22"/>
          <w:shd w:val="clear" w:color="auto" w:fill="FFFFFF"/>
          <w:lang w:bidi="fa-IR"/>
        </w:rPr>
      </w:pPr>
      <w:r w:rsidRPr="00203663">
        <w:rPr>
          <w:rFonts w:cstheme="minorHAnsi"/>
          <w:sz w:val="22"/>
          <w:shd w:val="clear" w:color="auto" w:fill="FFFFFF"/>
          <w:lang w:bidi="fa-IR"/>
        </w:rPr>
        <w:t>2- Ce verset met en lumière le contraste entre le sort des mécréants et celui des croyants. Les polythéistes ont non seulement perdu leurs biens, mais aussi leur capital moral et spirituel. Leur échec est total, car ils n'ont rien gagné de cette entreprise, ni dans ce monde, ni dans l'</w:t>
      </w:r>
      <w:r w:rsidR="00AB5624">
        <w:rPr>
          <w:rFonts w:cstheme="minorHAnsi"/>
          <w:sz w:val="22"/>
          <w:shd w:val="clear" w:color="auto" w:fill="FFFFFF"/>
          <w:lang w:bidi="fa-IR"/>
        </w:rPr>
        <w:t>A</w:t>
      </w:r>
      <w:r w:rsidRPr="00203663">
        <w:rPr>
          <w:rFonts w:cstheme="minorHAnsi"/>
          <w:sz w:val="22"/>
          <w:shd w:val="clear" w:color="auto" w:fill="FFFFFF"/>
          <w:lang w:bidi="fa-IR"/>
        </w:rPr>
        <w:t>u-delà. C’est cette perte totale qui est la cause de leur regret profond et de leur chagrin. En revanche, lorsqu'un croyant dépense son capital dans la voie de Dieu, même s'il semble échouer d'un point de vue matériel ou apparent, il n'éprouve ni regret ni peine. Car la véritable récompense, la récompense éternelle, est réservée auprès de Dieu. Ainsi, les croyants trouvent un réconfort et une sérénité dans leur foi, sachant que leurs sacrifices ne sont jamais vains aux yeux de Dieu, contrairement aux mécréants, dont les efforts finissent par les plonger dans la</w:t>
      </w:r>
      <w:r>
        <w:rPr>
          <w:rFonts w:cstheme="minorHAnsi"/>
          <w:sz w:val="22"/>
          <w:shd w:val="clear" w:color="auto" w:fill="FFFFFF"/>
          <w:lang w:bidi="fa-IR"/>
        </w:rPr>
        <w:t xml:space="preserve"> déception.</w:t>
      </w:r>
      <w:r w:rsidRPr="00030EC0">
        <w:rPr>
          <w:rStyle w:val="Appelnotedebasdep"/>
          <w:rFonts w:cstheme="minorHAnsi"/>
          <w:sz w:val="22"/>
          <w:shd w:val="clear" w:color="auto" w:fill="FFFFFF"/>
          <w:lang w:bidi="fa-IR"/>
        </w:rPr>
        <w:footnoteReference w:id="61"/>
      </w:r>
    </w:p>
    <w:p w14:paraId="449610EE" w14:textId="77777777" w:rsidR="00273ADB" w:rsidRPr="00030EC0" w:rsidRDefault="00273ADB" w:rsidP="00583F35">
      <w:pPr>
        <w:jc w:val="both"/>
        <w:rPr>
          <w:rFonts w:cstheme="minorHAnsi"/>
          <w:sz w:val="22"/>
          <w:shd w:val="clear" w:color="auto" w:fill="FFFFFF"/>
          <w:lang w:bidi="fa-IR"/>
        </w:rPr>
      </w:pPr>
    </w:p>
    <w:p w14:paraId="4C1449F6" w14:textId="77777777" w:rsidR="004E28C5" w:rsidRDefault="004E28C5" w:rsidP="00583F35">
      <w:pPr>
        <w:jc w:val="both"/>
        <w:rPr>
          <w:rFonts w:cstheme="minorHAnsi"/>
          <w:sz w:val="22"/>
          <w:shd w:val="clear" w:color="auto" w:fill="FFFFFF"/>
          <w:lang w:bidi="fa-IR"/>
        </w:rPr>
      </w:pPr>
    </w:p>
    <w:p w14:paraId="3935D1A6" w14:textId="64DA6222" w:rsidR="00145123" w:rsidRDefault="00145123" w:rsidP="00145123">
      <w:pPr>
        <w:jc w:val="right"/>
        <w:rPr>
          <w:rFonts w:cstheme="minorHAnsi"/>
          <w:sz w:val="22"/>
          <w:shd w:val="clear" w:color="auto" w:fill="FFFFFF"/>
          <w:lang w:bidi="fa-IR"/>
        </w:rPr>
      </w:pPr>
      <w:r w:rsidRPr="00CA67E2">
        <w:rPr>
          <w:rFonts w:cs="KFGQPC Uthmanic Script HAFS"/>
          <w:color w:val="000000"/>
          <w:sz w:val="36"/>
          <w:szCs w:val="36"/>
          <w:shd w:val="clear" w:color="auto" w:fill="FFFFFF"/>
          <w:rtl/>
        </w:rPr>
        <w:t xml:space="preserve">لِيَمِيزَ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لۡخَبِيثَ</w:t>
      </w:r>
      <w:proofErr w:type="spellEnd"/>
      <w:r w:rsidRPr="00CA67E2">
        <w:rPr>
          <w:rFonts w:cs="KFGQPC Uthmanic Script HAFS"/>
          <w:color w:val="000000"/>
          <w:sz w:val="36"/>
          <w:szCs w:val="36"/>
          <w:shd w:val="clear" w:color="auto" w:fill="FFFFFF"/>
          <w:rtl/>
        </w:rPr>
        <w:t xml:space="preserve"> مِنَ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لطَّيِّبِ</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وَيَجۡعَلَ</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لۡخَبِيثَ</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بَعۡضَهُ</w:t>
      </w:r>
      <w:r w:rsidRPr="00CA67E2">
        <w:rPr>
          <w:rFonts w:cs="KFGQPC Uthmanic Script HAFS" w:hint="cs"/>
          <w:color w:val="000000"/>
          <w:sz w:val="36"/>
          <w:szCs w:val="36"/>
          <w:shd w:val="clear" w:color="auto" w:fill="FFFFFF"/>
          <w:rtl/>
        </w:rPr>
        <w:t>ۥ</w:t>
      </w:r>
      <w:proofErr w:type="spellEnd"/>
      <w:r w:rsidRPr="00CA67E2">
        <w:rPr>
          <w:rFonts w:cs="KFGQPC Uthmanic Script HAFS"/>
          <w:color w:val="000000"/>
          <w:sz w:val="36"/>
          <w:szCs w:val="36"/>
          <w:shd w:val="clear" w:color="auto" w:fill="FFFFFF"/>
          <w:rtl/>
        </w:rPr>
        <w:t xml:space="preserve"> عَلَىٰ </w:t>
      </w:r>
      <w:proofErr w:type="spellStart"/>
      <w:r w:rsidRPr="00CA67E2">
        <w:rPr>
          <w:rFonts w:cs="KFGQPC Uthmanic Script HAFS"/>
          <w:color w:val="000000"/>
          <w:sz w:val="36"/>
          <w:szCs w:val="36"/>
          <w:shd w:val="clear" w:color="auto" w:fill="FFFFFF"/>
          <w:rtl/>
        </w:rPr>
        <w:t>بَعۡض</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فَيَرۡكُمَهُ</w:t>
      </w:r>
      <w:r w:rsidRPr="00CA67E2">
        <w:rPr>
          <w:rFonts w:cs="KFGQPC Uthmanic Script HAFS" w:hint="cs"/>
          <w:color w:val="000000"/>
          <w:sz w:val="36"/>
          <w:szCs w:val="36"/>
          <w:shd w:val="clear" w:color="auto" w:fill="FFFFFF"/>
          <w:rtl/>
        </w:rPr>
        <w:t>ۥ</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جَمِيعٗا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فَيَجۡعَلَهُ</w:t>
      </w:r>
      <w:r w:rsidRPr="00CA67E2">
        <w:rPr>
          <w:rFonts w:cs="KFGQPC Uthmanic Script HAFS" w:hint="cs"/>
          <w:color w:val="000000"/>
          <w:sz w:val="36"/>
          <w:szCs w:val="36"/>
          <w:shd w:val="clear" w:color="auto" w:fill="FFFFFF"/>
          <w:rtl/>
        </w:rPr>
        <w:t>ۥ</w:t>
      </w:r>
      <w:proofErr w:type="spellEnd"/>
      <w:r w:rsidRPr="00CA67E2">
        <w:rPr>
          <w:rFonts w:cs="KFGQPC Uthmanic Script HAFS"/>
          <w:color w:val="000000"/>
          <w:sz w:val="36"/>
          <w:szCs w:val="36"/>
          <w:shd w:val="clear" w:color="auto" w:fill="FFFFFF"/>
          <w:rtl/>
        </w:rPr>
        <w:t xml:space="preserve"> فِي </w:t>
      </w:r>
      <w:proofErr w:type="spellStart"/>
      <w:r w:rsidRPr="00CA67E2">
        <w:rPr>
          <w:rFonts w:cs="KFGQPC Uthmanic Script HAFS"/>
          <w:color w:val="000000"/>
          <w:sz w:val="36"/>
          <w:szCs w:val="36"/>
          <w:shd w:val="clear" w:color="auto" w:fill="FFFFFF"/>
          <w:rtl/>
        </w:rPr>
        <w:t>جَهَنَّمَۚ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أُوْلَٰٓئِكَ</w:t>
      </w:r>
      <w:proofErr w:type="spellEnd"/>
      <w:r w:rsidRPr="00CA67E2">
        <w:rPr>
          <w:rFonts w:cs="KFGQPC Uthmanic Script HAFS"/>
          <w:color w:val="000000"/>
          <w:sz w:val="36"/>
          <w:szCs w:val="36"/>
          <w:shd w:val="clear" w:color="auto" w:fill="FFFFFF"/>
          <w:rtl/>
        </w:rPr>
        <w:t xml:space="preserve"> هُمُ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لۡخَٰسِرُونَ</w:t>
      </w:r>
      <w:r w:rsidRPr="00CA67E2">
        <w:rPr>
          <w:rFonts w:cs="KFGQPC Uthmanic Script HAFS"/>
          <w:color w:val="000000"/>
          <w:sz w:val="36"/>
          <w:szCs w:val="36"/>
          <w:shd w:val="clear" w:color="auto" w:fill="FFFFFF"/>
          <w:rtl/>
        </w:rPr>
        <w:t>٣٧</w:t>
      </w:r>
    </w:p>
    <w:p w14:paraId="4166317E" w14:textId="77777777" w:rsidR="00845472" w:rsidRPr="00030EC0" w:rsidRDefault="00845472" w:rsidP="00583F35">
      <w:pPr>
        <w:jc w:val="both"/>
        <w:rPr>
          <w:rFonts w:cstheme="minorHAnsi"/>
          <w:sz w:val="22"/>
          <w:shd w:val="clear" w:color="auto" w:fill="FFFFFF"/>
          <w:lang w:bidi="fa-IR"/>
        </w:rPr>
      </w:pPr>
    </w:p>
    <w:p w14:paraId="0885816C" w14:textId="77777777" w:rsidR="004E28C5" w:rsidRPr="00380B1F" w:rsidRDefault="004E28C5" w:rsidP="00583F35">
      <w:pPr>
        <w:jc w:val="both"/>
        <w:rPr>
          <w:rFonts w:ascii="Calibri" w:hAnsi="Calibri" w:cs="Calibri"/>
          <w:b/>
          <w:bCs/>
          <w:i/>
          <w:iCs/>
          <w:sz w:val="20"/>
          <w:szCs w:val="20"/>
        </w:rPr>
      </w:pPr>
      <w:r w:rsidRPr="00567903">
        <w:rPr>
          <w:rFonts w:ascii="Calibri" w:hAnsi="Calibri" w:cs="Calibri"/>
          <w:b/>
          <w:bCs/>
          <w:i/>
          <w:iCs/>
          <w:sz w:val="20"/>
          <w:szCs w:val="20"/>
        </w:rPr>
        <w:t>37</w:t>
      </w:r>
      <w:r w:rsidRPr="00380B1F">
        <w:rPr>
          <w:rFonts w:ascii="Calibri" w:hAnsi="Calibri" w:cs="Calibri"/>
          <w:b/>
          <w:bCs/>
          <w:i/>
          <w:iCs/>
          <w:sz w:val="20"/>
          <w:szCs w:val="20"/>
        </w:rPr>
        <w:t>- afin qu’Allah distingue le mauvais du bon, et qu’Il place les mauvais les uns sur les autres, pour en faire un amoncellement qu’Il jettera dans l’Enfer. Ceux-là sont les perdants.</w:t>
      </w:r>
    </w:p>
    <w:p w14:paraId="04C2CD20" w14:textId="77777777" w:rsidR="004E28C5" w:rsidRPr="00030EC0" w:rsidRDefault="004E28C5" w:rsidP="00583F35">
      <w:pPr>
        <w:jc w:val="both"/>
        <w:rPr>
          <w:rFonts w:cstheme="minorHAnsi"/>
          <w:sz w:val="22"/>
          <w:shd w:val="clear" w:color="auto" w:fill="FFFFFF"/>
          <w:lang w:bidi="fa-IR"/>
        </w:rPr>
      </w:pPr>
    </w:p>
    <w:p w14:paraId="404403A4" w14:textId="77777777" w:rsidR="004E28C5" w:rsidRPr="00030EC0" w:rsidRDefault="004E28C5" w:rsidP="00583F35">
      <w:pPr>
        <w:jc w:val="both"/>
        <w:rPr>
          <w:rFonts w:cstheme="minorHAnsi"/>
          <w:sz w:val="22"/>
          <w:shd w:val="clear" w:color="auto" w:fill="FFFFFF"/>
          <w:lang w:bidi="fa-IR"/>
        </w:rPr>
      </w:pPr>
      <w:r w:rsidRPr="00203663">
        <w:rPr>
          <w:rFonts w:cstheme="minorHAnsi"/>
          <w:sz w:val="22"/>
          <w:shd w:val="clear" w:color="auto" w:fill="FFFFFF"/>
          <w:lang w:bidi="fa-IR"/>
        </w:rPr>
        <w:lastRenderedPageBreak/>
        <w:t xml:space="preserve">Il s'agit d'une tradition et d'une méthode divine constante, qui consiste à séparer le pur de l'impur, le sincère de l'hypocrite, et le vrai combattant du faux. Dans ce processus divin, les œuvres inspirées par la foi et la droiture sont distinguées des actes mauvais et corrompus. Les plans guidés par la sagesse divine se différencient des intentions égoïstes et antihumaines. À travers cette méthode, les rangs des individus sont clairement séparés, révélant ceux qui œuvrent véritablement pour la cause de Dieu et de l'humanité, et ceux dont les actions sont guidées par des motifs pervers. Cette séparation est un signe de la justice divine, qui éclaire la vérité et expose l'hypocrisie, permettant ainsi de reconnaître la pureté spirituelle et la </w:t>
      </w:r>
      <w:r>
        <w:rPr>
          <w:rFonts w:cstheme="minorHAnsi"/>
          <w:sz w:val="22"/>
          <w:shd w:val="clear" w:color="auto" w:fill="FFFFFF"/>
          <w:lang w:bidi="fa-IR"/>
        </w:rPr>
        <w:t>sincérité des intentions.</w:t>
      </w:r>
      <w:r w:rsidRPr="00030EC0">
        <w:rPr>
          <w:rStyle w:val="Appelnotedebasdep"/>
          <w:rFonts w:cstheme="minorHAnsi"/>
          <w:sz w:val="22"/>
          <w:shd w:val="clear" w:color="auto" w:fill="FFFFFF"/>
          <w:lang w:bidi="fa-IR"/>
        </w:rPr>
        <w:footnoteReference w:id="62"/>
      </w:r>
    </w:p>
    <w:p w14:paraId="0C4C7B34" w14:textId="77777777" w:rsidR="004E28C5" w:rsidRDefault="004E28C5" w:rsidP="00583F35">
      <w:pPr>
        <w:jc w:val="both"/>
        <w:rPr>
          <w:rFonts w:cstheme="minorHAnsi"/>
          <w:b/>
          <w:bCs/>
          <w:i/>
          <w:iCs/>
          <w:sz w:val="20"/>
          <w:szCs w:val="20"/>
        </w:rPr>
      </w:pPr>
    </w:p>
    <w:p w14:paraId="6D1F3E73" w14:textId="77777777" w:rsidR="00642BBE" w:rsidRDefault="00642BBE" w:rsidP="00583F35">
      <w:pPr>
        <w:jc w:val="both"/>
        <w:rPr>
          <w:rFonts w:cstheme="minorHAnsi"/>
          <w:b/>
          <w:bCs/>
          <w:i/>
          <w:iCs/>
          <w:sz w:val="20"/>
          <w:szCs w:val="20"/>
        </w:rPr>
      </w:pPr>
    </w:p>
    <w:p w14:paraId="39FD2322" w14:textId="77777777" w:rsidR="00145123" w:rsidRDefault="00145123" w:rsidP="00583F35">
      <w:pPr>
        <w:jc w:val="both"/>
        <w:rPr>
          <w:rFonts w:cstheme="minorHAnsi"/>
          <w:b/>
          <w:bCs/>
          <w:i/>
          <w:iCs/>
          <w:sz w:val="20"/>
          <w:szCs w:val="20"/>
        </w:rPr>
      </w:pPr>
    </w:p>
    <w:p w14:paraId="219294AF" w14:textId="09F1C4FE" w:rsidR="00145123" w:rsidRDefault="00145123" w:rsidP="00145123">
      <w:pPr>
        <w:jc w:val="right"/>
        <w:rPr>
          <w:rFonts w:cstheme="minorHAnsi"/>
          <w:b/>
          <w:bCs/>
          <w:i/>
          <w:iCs/>
          <w:sz w:val="20"/>
          <w:szCs w:val="20"/>
        </w:rPr>
      </w:pPr>
      <w:r w:rsidRPr="00CA67E2">
        <w:rPr>
          <w:rFonts w:cs="KFGQPC Uthmanic Script HAFS"/>
          <w:color w:val="000000"/>
          <w:sz w:val="36"/>
          <w:szCs w:val="36"/>
          <w:shd w:val="clear" w:color="auto" w:fill="FFFFFF"/>
          <w:rtl/>
        </w:rPr>
        <w:t xml:space="preserve">قُل لِّلَّذِينَ </w:t>
      </w:r>
      <w:proofErr w:type="spellStart"/>
      <w:r w:rsidRPr="00CA67E2">
        <w:rPr>
          <w:rFonts w:cs="KFGQPC Uthmanic Script HAFS"/>
          <w:color w:val="000000"/>
          <w:sz w:val="36"/>
          <w:szCs w:val="36"/>
          <w:shd w:val="clear" w:color="auto" w:fill="FFFFFF"/>
          <w:rtl/>
        </w:rPr>
        <w:t>كَفَرُوٓاْ</w:t>
      </w:r>
      <w:proofErr w:type="spellEnd"/>
      <w:r w:rsidRPr="00CA67E2">
        <w:rPr>
          <w:rFonts w:cs="KFGQPC Uthmanic Script HAFS"/>
          <w:color w:val="000000"/>
          <w:sz w:val="36"/>
          <w:szCs w:val="36"/>
          <w:shd w:val="clear" w:color="auto" w:fill="FFFFFF"/>
          <w:rtl/>
        </w:rPr>
        <w:t xml:space="preserve"> إِن يَنتَهُواْ </w:t>
      </w:r>
      <w:proofErr w:type="spellStart"/>
      <w:r w:rsidRPr="00CA67E2">
        <w:rPr>
          <w:rFonts w:cs="KFGQPC Uthmanic Script HAFS"/>
          <w:color w:val="000000"/>
          <w:sz w:val="36"/>
          <w:szCs w:val="36"/>
          <w:shd w:val="clear" w:color="auto" w:fill="FFFFFF"/>
          <w:rtl/>
        </w:rPr>
        <w:t>يُغۡفَرۡ</w:t>
      </w:r>
      <w:proofErr w:type="spellEnd"/>
      <w:r w:rsidRPr="00CA67E2">
        <w:rPr>
          <w:rFonts w:cs="KFGQPC Uthmanic Script HAFS"/>
          <w:color w:val="000000"/>
          <w:sz w:val="36"/>
          <w:szCs w:val="36"/>
          <w:shd w:val="clear" w:color="auto" w:fill="FFFFFF"/>
          <w:rtl/>
        </w:rPr>
        <w:t xml:space="preserve"> لَهُم مَّا </w:t>
      </w:r>
      <w:proofErr w:type="spellStart"/>
      <w:r w:rsidRPr="00CA67E2">
        <w:rPr>
          <w:rFonts w:cs="KFGQPC Uthmanic Script HAFS"/>
          <w:color w:val="000000"/>
          <w:sz w:val="36"/>
          <w:szCs w:val="36"/>
          <w:shd w:val="clear" w:color="auto" w:fill="FFFFFF"/>
          <w:rtl/>
        </w:rPr>
        <w:t>قَدۡ</w:t>
      </w:r>
      <w:proofErr w:type="spellEnd"/>
      <w:r w:rsidRPr="00CA67E2">
        <w:rPr>
          <w:rFonts w:cs="KFGQPC Uthmanic Script HAFS"/>
          <w:color w:val="000000"/>
          <w:sz w:val="36"/>
          <w:szCs w:val="36"/>
          <w:shd w:val="clear" w:color="auto" w:fill="FFFFFF"/>
          <w:rtl/>
        </w:rPr>
        <w:t xml:space="preserve"> سَلَف</w:t>
      </w:r>
      <w:r w:rsidRPr="00CA67E2">
        <w:rPr>
          <w:rFonts w:cs="KFGQPC Uthmanic Script HAFS" w:hint="eastAsia"/>
          <w:color w:val="000000"/>
          <w:sz w:val="36"/>
          <w:szCs w:val="36"/>
          <w:shd w:val="clear" w:color="auto" w:fill="FFFFFF"/>
          <w:rtl/>
        </w:rPr>
        <w:t>َ</w:t>
      </w:r>
      <w:r w:rsidRPr="00CA67E2">
        <w:rPr>
          <w:rFonts w:cs="KFGQPC Uthmanic Script HAFS"/>
          <w:color w:val="000000"/>
          <w:sz w:val="36"/>
          <w:szCs w:val="36"/>
          <w:shd w:val="clear" w:color="auto" w:fill="FFFFFF"/>
          <w:rtl/>
        </w:rPr>
        <w:t xml:space="preserve"> وَإِن يَعُودُواْ </w:t>
      </w:r>
      <w:proofErr w:type="spellStart"/>
      <w:r w:rsidRPr="00CA67E2">
        <w:rPr>
          <w:rFonts w:cs="KFGQPC Uthmanic Script HAFS"/>
          <w:color w:val="000000"/>
          <w:sz w:val="36"/>
          <w:szCs w:val="36"/>
          <w:shd w:val="clear" w:color="auto" w:fill="FFFFFF"/>
          <w:rtl/>
        </w:rPr>
        <w:t>فَقَدۡ</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مَضَتۡ</w:t>
      </w:r>
      <w:proofErr w:type="spellEnd"/>
      <w:r w:rsidRPr="00CA67E2">
        <w:rPr>
          <w:rFonts w:cs="KFGQPC Uthmanic Script HAFS"/>
          <w:color w:val="000000"/>
          <w:sz w:val="36"/>
          <w:szCs w:val="36"/>
          <w:shd w:val="clear" w:color="auto" w:fill="FFFFFF"/>
          <w:rtl/>
        </w:rPr>
        <w:t xml:space="preserve"> سُنَّتُ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لۡأَوَّلِينَ</w:t>
      </w:r>
      <w:r w:rsidRPr="00CA67E2">
        <w:rPr>
          <w:rFonts w:cs="KFGQPC Uthmanic Script HAFS"/>
          <w:color w:val="000000"/>
          <w:sz w:val="36"/>
          <w:szCs w:val="36"/>
          <w:shd w:val="clear" w:color="auto" w:fill="FFFFFF"/>
          <w:rtl/>
        </w:rPr>
        <w:t>٣٨</w:t>
      </w:r>
    </w:p>
    <w:p w14:paraId="62ABA355" w14:textId="77777777" w:rsidR="00845472" w:rsidRDefault="00845472" w:rsidP="00583F35">
      <w:pPr>
        <w:jc w:val="both"/>
        <w:rPr>
          <w:rFonts w:cstheme="minorHAnsi"/>
          <w:b/>
          <w:bCs/>
          <w:i/>
          <w:iCs/>
          <w:sz w:val="20"/>
          <w:szCs w:val="20"/>
        </w:rPr>
      </w:pPr>
    </w:p>
    <w:p w14:paraId="7CE60B40"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38- Dis à ceux qui ne croient pas que, s’ils cessent, on leur pardonnera ce qui s’est passé. Et s’ils récidivent, (ils seront châtiés) ; à l’exemple de (leurs) devanciers.</w:t>
      </w:r>
    </w:p>
    <w:p w14:paraId="0FB1BC69" w14:textId="77777777" w:rsidR="004E28C5" w:rsidRPr="00030EC0" w:rsidRDefault="004E28C5" w:rsidP="00583F35">
      <w:pPr>
        <w:jc w:val="both"/>
        <w:rPr>
          <w:rFonts w:cstheme="minorHAnsi"/>
          <w:sz w:val="22"/>
          <w:shd w:val="clear" w:color="auto" w:fill="FFFFFF"/>
          <w:lang w:bidi="fa-IR"/>
        </w:rPr>
      </w:pPr>
    </w:p>
    <w:p w14:paraId="3095CE81" w14:textId="48FA385A" w:rsidR="004E28C5" w:rsidRPr="00B26672" w:rsidRDefault="004E28C5" w:rsidP="00583F35">
      <w:pPr>
        <w:jc w:val="both"/>
        <w:rPr>
          <w:rFonts w:cstheme="minorHAnsi"/>
          <w:sz w:val="22"/>
          <w:shd w:val="clear" w:color="auto" w:fill="FFFFFF"/>
          <w:lang w:bidi="fa-IR"/>
        </w:rPr>
      </w:pPr>
      <w:r w:rsidRPr="00B26672">
        <w:rPr>
          <w:rFonts w:cstheme="minorHAnsi"/>
          <w:sz w:val="22"/>
          <w:shd w:val="clear" w:color="auto" w:fill="FFFFFF"/>
          <w:lang w:bidi="fa-IR"/>
        </w:rPr>
        <w:t>1-</w:t>
      </w:r>
      <w:r w:rsidR="00F12ACC">
        <w:rPr>
          <w:rFonts w:cstheme="minorHAnsi"/>
          <w:sz w:val="22"/>
          <w:shd w:val="clear" w:color="auto" w:fill="FFFFFF"/>
          <w:lang w:bidi="fa-IR"/>
        </w:rPr>
        <w:t> </w:t>
      </w:r>
      <w:r w:rsidRPr="00B26672">
        <w:rPr>
          <w:rFonts w:cstheme="minorHAnsi"/>
          <w:sz w:val="22"/>
          <w:shd w:val="clear" w:color="auto" w:fill="FFFFFF"/>
          <w:lang w:bidi="fa-IR"/>
        </w:rPr>
        <w:t xml:space="preserve">Quiconque embrasse l'Islam voit ses péchés et erreurs passés pardonnés. Par exemple, lorsqu'une personne se convertit à l'Islam, elle n'est pas tenue de rattraper </w:t>
      </w:r>
      <w:bookmarkStart w:id="11" w:name="_Hlk179535615"/>
      <w:r w:rsidRPr="00B26672">
        <w:rPr>
          <w:rFonts w:cstheme="minorHAnsi"/>
          <w:sz w:val="22"/>
          <w:shd w:val="clear" w:color="auto" w:fill="FFFFFF"/>
          <w:lang w:bidi="fa-IR"/>
        </w:rPr>
        <w:t>les prières manquées (al-</w:t>
      </w:r>
      <w:proofErr w:type="spellStart"/>
      <w:r w:rsidRPr="00B26672">
        <w:rPr>
          <w:rFonts w:cstheme="minorHAnsi"/>
          <w:sz w:val="22"/>
          <w:shd w:val="clear" w:color="auto" w:fill="FFFFFF"/>
          <w:lang w:bidi="fa-IR"/>
        </w:rPr>
        <w:t>Qadhaa</w:t>
      </w:r>
      <w:bookmarkEnd w:id="11"/>
      <w:proofErr w:type="spellEnd"/>
      <w:r w:rsidRPr="00030EC0">
        <w:rPr>
          <w:rStyle w:val="Appelnotedebasdep"/>
          <w:rFonts w:cstheme="minorHAnsi"/>
          <w:sz w:val="22"/>
          <w:shd w:val="clear" w:color="auto" w:fill="FFFFFF"/>
          <w:lang w:bidi="fa-IR"/>
        </w:rPr>
        <w:footnoteReference w:id="63"/>
      </w:r>
      <w:r w:rsidR="00642BBE">
        <w:rPr>
          <w:rFonts w:cstheme="minorHAnsi"/>
          <w:sz w:val="22"/>
          <w:shd w:val="clear" w:color="auto" w:fill="FFFFFF"/>
          <w:lang w:bidi="fa-IR"/>
        </w:rPr>
        <w:t>)</w:t>
      </w:r>
      <w:r w:rsidRPr="00030EC0">
        <w:rPr>
          <w:rFonts w:cstheme="minorHAnsi"/>
          <w:sz w:val="22"/>
          <w:shd w:val="clear" w:color="auto" w:fill="FFFFFF"/>
          <w:lang w:bidi="fa-IR"/>
        </w:rPr>
        <w:t xml:space="preserve"> </w:t>
      </w:r>
      <w:r w:rsidRPr="00B26672">
        <w:rPr>
          <w:rFonts w:cstheme="minorHAnsi"/>
          <w:sz w:val="22"/>
          <w:shd w:val="clear" w:color="auto" w:fill="FFFFFF"/>
          <w:lang w:bidi="fa-IR"/>
        </w:rPr>
        <w:t>ni de compenser d'autres actes d'adoration non accomplis avant sa conversion. Cela suit une règle générale qui dit : « L'Islam efface ce qui précède », un principe bien établi dans les récits islamiques. Ce pardon des péchés passés symbolise la miséricorde et la bienveillance divines, offrant à chacun une nouvelle chance de se réformer et de commencer une vie fondée sur la foi et la droiture. Ainsi, toute personne qui embrasse l'Islam débute sur une page blanche, libérée de la charge de ses erreurs antérieures.</w:t>
      </w:r>
    </w:p>
    <w:p w14:paraId="489DB753" w14:textId="2DFC5BA8" w:rsidR="00684A42" w:rsidRPr="00684A42" w:rsidRDefault="00684A42" w:rsidP="00684A42">
      <w:pPr>
        <w:jc w:val="both"/>
        <w:rPr>
          <w:rFonts w:cstheme="minorHAnsi"/>
          <w:sz w:val="22"/>
          <w:shd w:val="clear" w:color="auto" w:fill="FFFFFF"/>
          <w:lang w:bidi="fa-IR"/>
        </w:rPr>
      </w:pPr>
      <w:r w:rsidRPr="00684A42">
        <w:rPr>
          <w:rFonts w:cstheme="minorHAnsi"/>
          <w:sz w:val="22"/>
          <w:shd w:val="clear" w:color="auto" w:fill="FFFFFF"/>
          <w:lang w:bidi="fa-IR"/>
        </w:rPr>
        <w:t>2-</w:t>
      </w:r>
      <w:r w:rsidR="00F12ACC">
        <w:rPr>
          <w:rFonts w:cstheme="minorHAnsi"/>
          <w:sz w:val="22"/>
          <w:shd w:val="clear" w:color="auto" w:fill="FFFFFF"/>
          <w:lang w:bidi="fa-IR"/>
        </w:rPr>
        <w:t> </w:t>
      </w:r>
      <w:r w:rsidRPr="00684A42">
        <w:rPr>
          <w:rFonts w:cstheme="minorHAnsi"/>
          <w:sz w:val="22"/>
          <w:shd w:val="clear" w:color="auto" w:fill="FFFFFF"/>
          <w:lang w:bidi="fa-IR"/>
        </w:rPr>
        <w:t xml:space="preserve">L'expression </w:t>
      </w:r>
      <w:r w:rsidRPr="00684A42">
        <w:rPr>
          <w:rFonts w:cstheme="minorHAnsi"/>
          <w:b/>
          <w:bCs/>
          <w:i/>
          <w:iCs/>
          <w:sz w:val="22"/>
          <w:shd w:val="clear" w:color="auto" w:fill="FFFFFF"/>
          <w:lang w:bidi="fa-IR"/>
        </w:rPr>
        <w:t xml:space="preserve">« </w:t>
      </w:r>
      <w:r w:rsidRPr="00684A42">
        <w:rPr>
          <w:rFonts w:cstheme="minorHAnsi"/>
          <w:b/>
          <w:bCs/>
          <w:sz w:val="22"/>
          <w:shd w:val="clear" w:color="auto" w:fill="FFFFFF"/>
          <w:lang w:bidi="fa-IR"/>
        </w:rPr>
        <w:t>l'exemple de (leurs) devanciers</w:t>
      </w:r>
      <w:r w:rsidRPr="00684A42">
        <w:rPr>
          <w:rFonts w:cstheme="minorHAnsi"/>
          <w:sz w:val="22"/>
          <w:shd w:val="clear" w:color="auto" w:fill="FFFFFF"/>
          <w:lang w:bidi="fa-IR"/>
        </w:rPr>
        <w:t xml:space="preserve"> » dans ce contexte fait référence au soutien divin constant que Dieu accorde aux </w:t>
      </w:r>
      <w:r w:rsidR="00AB5624">
        <w:rPr>
          <w:rFonts w:cstheme="minorHAnsi"/>
          <w:sz w:val="22"/>
          <w:shd w:val="clear" w:color="auto" w:fill="FFFFFF"/>
          <w:lang w:bidi="fa-IR"/>
        </w:rPr>
        <w:t>P</w:t>
      </w:r>
      <w:r w:rsidRPr="00684A42">
        <w:rPr>
          <w:rFonts w:cstheme="minorHAnsi"/>
          <w:sz w:val="22"/>
          <w:shd w:val="clear" w:color="auto" w:fill="FFFFFF"/>
          <w:lang w:bidi="fa-IR"/>
        </w:rPr>
        <w:t xml:space="preserve">rophètes </w:t>
      </w:r>
      <w:r w:rsidR="00AB5624">
        <w:rPr>
          <w:rFonts w:cstheme="minorHAnsi"/>
          <w:sz w:val="22"/>
          <w:shd w:val="clear" w:color="auto" w:fill="FFFFFF"/>
          <w:lang w:bidi="fa-IR"/>
        </w:rPr>
        <w:t xml:space="preserve">(a) </w:t>
      </w:r>
      <w:r w:rsidRPr="00684A42">
        <w:rPr>
          <w:rFonts w:cstheme="minorHAnsi"/>
          <w:sz w:val="22"/>
          <w:shd w:val="clear" w:color="auto" w:fill="FFFFFF"/>
          <w:lang w:bidi="fa-IR"/>
        </w:rPr>
        <w:t xml:space="preserve">et aux croyants. Cette tradition englobe également le destin inévitable auquel sont confrontés les ennemis de la vérité lorsqu'ils s'opposent aux </w:t>
      </w:r>
      <w:r w:rsidR="00AB5624">
        <w:rPr>
          <w:rFonts w:cstheme="minorHAnsi"/>
          <w:sz w:val="22"/>
          <w:shd w:val="clear" w:color="auto" w:fill="FFFFFF"/>
          <w:lang w:bidi="fa-IR"/>
        </w:rPr>
        <w:t>P</w:t>
      </w:r>
      <w:r w:rsidRPr="00684A42">
        <w:rPr>
          <w:rFonts w:cstheme="minorHAnsi"/>
          <w:sz w:val="22"/>
          <w:shd w:val="clear" w:color="auto" w:fill="FFFFFF"/>
          <w:lang w:bidi="fa-IR"/>
        </w:rPr>
        <w:t xml:space="preserve">rophètes </w:t>
      </w:r>
      <w:r w:rsidR="00AB5624">
        <w:rPr>
          <w:rFonts w:cstheme="minorHAnsi"/>
          <w:sz w:val="22"/>
          <w:shd w:val="clear" w:color="auto" w:fill="FFFFFF"/>
          <w:lang w:bidi="fa-IR"/>
        </w:rPr>
        <w:t xml:space="preserve">(a) </w:t>
      </w:r>
      <w:r w:rsidRPr="00684A42">
        <w:rPr>
          <w:rFonts w:cstheme="minorHAnsi"/>
          <w:sz w:val="22"/>
          <w:shd w:val="clear" w:color="auto" w:fill="FFFFFF"/>
          <w:lang w:bidi="fa-IR"/>
        </w:rPr>
        <w:t>et à leur message. Ce principe divin est souligné à travers plusieurs versets du Coran</w:t>
      </w:r>
      <w:r w:rsidRPr="00684A42">
        <w:rPr>
          <w:rFonts w:cstheme="minorHAnsi"/>
          <w:sz w:val="22"/>
          <w:shd w:val="clear" w:color="auto" w:fill="FFFFFF"/>
          <w:vertAlign w:val="superscript"/>
          <w:lang w:bidi="fa-IR"/>
        </w:rPr>
        <w:footnoteReference w:id="64"/>
      </w:r>
      <w:r w:rsidRPr="00684A42">
        <w:rPr>
          <w:rFonts w:cstheme="minorHAnsi"/>
          <w:sz w:val="22"/>
          <w:shd w:val="clear" w:color="auto" w:fill="FFFFFF"/>
          <w:lang w:bidi="fa-IR"/>
        </w:rPr>
        <w:t xml:space="preserve">, où Dieu montre comment les forces du mal, malgré leur puissance apparente, sont toujours vaincues lorsqu'elles affrontent la vérité. Les polythéistes de La Mecque en constituent un exemple : malgré leurs efforts dans les guerres menées contre l'islam, ils ont été à maintes reprises défaits. Cette loi universelle démontre que, même si le </w:t>
      </w:r>
      <w:r w:rsidRPr="00684A42">
        <w:rPr>
          <w:rFonts w:cstheme="minorHAnsi"/>
          <w:sz w:val="22"/>
          <w:shd w:val="clear" w:color="auto" w:fill="FFFFFF"/>
          <w:lang w:bidi="fa-IR"/>
        </w:rPr>
        <w:lastRenderedPageBreak/>
        <w:t>triomphe des croyants peut prendre du temps, la victoire est finalement assurée pour ceux qui sont du côté de la vérité.</w:t>
      </w:r>
      <w:r w:rsidRPr="00684A42">
        <w:rPr>
          <w:rFonts w:cstheme="minorHAnsi"/>
          <w:sz w:val="22"/>
          <w:shd w:val="clear" w:color="auto" w:fill="FFFFFF"/>
          <w:vertAlign w:val="superscript"/>
          <w:lang w:bidi="fa-IR"/>
        </w:rPr>
        <w:footnoteReference w:id="65"/>
      </w:r>
    </w:p>
    <w:p w14:paraId="2ADA7C2A" w14:textId="77777777" w:rsidR="004E28C5" w:rsidRDefault="004E28C5" w:rsidP="00583F35">
      <w:pPr>
        <w:jc w:val="both"/>
        <w:rPr>
          <w:rFonts w:cstheme="minorHAnsi"/>
          <w:sz w:val="22"/>
          <w:shd w:val="clear" w:color="auto" w:fill="FFFFFF"/>
          <w:lang w:bidi="fa-IR"/>
        </w:rPr>
      </w:pPr>
    </w:p>
    <w:p w14:paraId="1ADA10E1" w14:textId="77777777" w:rsidR="00642BBE" w:rsidRDefault="00642BBE" w:rsidP="00583F35">
      <w:pPr>
        <w:jc w:val="both"/>
        <w:rPr>
          <w:rFonts w:cstheme="minorHAnsi"/>
          <w:sz w:val="22"/>
          <w:shd w:val="clear" w:color="auto" w:fill="FFFFFF"/>
          <w:lang w:bidi="fa-IR"/>
        </w:rPr>
      </w:pPr>
    </w:p>
    <w:p w14:paraId="7D02813F" w14:textId="77777777" w:rsidR="00145123" w:rsidRDefault="00145123" w:rsidP="00583F35">
      <w:pPr>
        <w:jc w:val="both"/>
        <w:rPr>
          <w:rFonts w:cstheme="minorHAnsi"/>
          <w:sz w:val="22"/>
          <w:shd w:val="clear" w:color="auto" w:fill="FFFFFF"/>
          <w:lang w:bidi="fa-IR"/>
        </w:rPr>
      </w:pPr>
    </w:p>
    <w:p w14:paraId="3F776E38" w14:textId="346C126A" w:rsidR="00145123" w:rsidRDefault="00145123" w:rsidP="00145123">
      <w:pPr>
        <w:jc w:val="right"/>
        <w:rPr>
          <w:rFonts w:cstheme="minorHAnsi"/>
          <w:sz w:val="22"/>
          <w:shd w:val="clear" w:color="auto" w:fill="FFFFFF"/>
          <w:lang w:bidi="fa-IR"/>
        </w:rPr>
      </w:pPr>
      <w:proofErr w:type="spellStart"/>
      <w:r w:rsidRPr="00CA67E2">
        <w:rPr>
          <w:rFonts w:cs="KFGQPC Uthmanic Script HAFS"/>
          <w:color w:val="000000"/>
          <w:sz w:val="36"/>
          <w:szCs w:val="36"/>
          <w:shd w:val="clear" w:color="auto" w:fill="FFFFFF"/>
          <w:rtl/>
        </w:rPr>
        <w:t>وَقَٰتِلُوهُمۡ</w:t>
      </w:r>
      <w:proofErr w:type="spellEnd"/>
      <w:r w:rsidRPr="00CA67E2">
        <w:rPr>
          <w:rFonts w:cs="KFGQPC Uthmanic Script HAFS"/>
          <w:color w:val="000000"/>
          <w:sz w:val="36"/>
          <w:szCs w:val="36"/>
          <w:shd w:val="clear" w:color="auto" w:fill="FFFFFF"/>
          <w:rtl/>
        </w:rPr>
        <w:t xml:space="preserve"> حَتَّىٰ لَا تَكُونَ </w:t>
      </w:r>
      <w:proofErr w:type="spellStart"/>
      <w:r w:rsidRPr="00CA67E2">
        <w:rPr>
          <w:rFonts w:cs="KFGQPC Uthmanic Script HAFS"/>
          <w:color w:val="000000"/>
          <w:sz w:val="36"/>
          <w:szCs w:val="36"/>
          <w:shd w:val="clear" w:color="auto" w:fill="FFFFFF"/>
          <w:rtl/>
        </w:rPr>
        <w:t>فِتۡنَة</w:t>
      </w:r>
      <w:proofErr w:type="spellEnd"/>
      <w:r w:rsidRPr="00CA67E2">
        <w:rPr>
          <w:rFonts w:cs="KFGQPC Uthmanic Script HAFS"/>
          <w:color w:val="000000"/>
          <w:sz w:val="36"/>
          <w:szCs w:val="36"/>
          <w:shd w:val="clear" w:color="auto" w:fill="FFFFFF"/>
          <w:rtl/>
        </w:rPr>
        <w:t xml:space="preserve">ٞ وَيَكُونَ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لدِّينُ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كُلُّهُ</w:t>
      </w:r>
      <w:r w:rsidRPr="00CA67E2">
        <w:rPr>
          <w:rFonts w:cs="KFGQPC Uthmanic Script HAFS" w:hint="cs"/>
          <w:color w:val="000000"/>
          <w:sz w:val="36"/>
          <w:szCs w:val="36"/>
          <w:shd w:val="clear" w:color="auto" w:fill="FFFFFF"/>
          <w:rtl/>
        </w:rPr>
        <w:t>ۥ</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فَإِنِ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نتَهَوۡاْ</w:t>
      </w:r>
      <w:proofErr w:type="spellEnd"/>
      <w:r w:rsidRPr="00CA67E2">
        <w:rPr>
          <w:rFonts w:cs="KFGQPC Uthmanic Script HAFS"/>
          <w:color w:val="000000"/>
          <w:sz w:val="36"/>
          <w:szCs w:val="36"/>
          <w:shd w:val="clear" w:color="auto" w:fill="FFFFFF"/>
          <w:rtl/>
        </w:rPr>
        <w:t xml:space="preserve"> فَإِنَّ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بِمَا </w:t>
      </w:r>
      <w:proofErr w:type="spellStart"/>
      <w:r w:rsidRPr="00CA67E2">
        <w:rPr>
          <w:rFonts w:cs="KFGQPC Uthmanic Script HAFS"/>
          <w:color w:val="000000"/>
          <w:sz w:val="36"/>
          <w:szCs w:val="36"/>
          <w:shd w:val="clear" w:color="auto" w:fill="FFFFFF"/>
          <w:rtl/>
        </w:rPr>
        <w:t>يَعۡمَلُونَ</w:t>
      </w:r>
      <w:proofErr w:type="spellEnd"/>
      <w:r w:rsidRPr="00CA67E2">
        <w:rPr>
          <w:rFonts w:cs="KFGQPC Uthmanic Script HAFS"/>
          <w:color w:val="000000"/>
          <w:sz w:val="36"/>
          <w:szCs w:val="36"/>
          <w:shd w:val="clear" w:color="auto" w:fill="FFFFFF"/>
          <w:rtl/>
        </w:rPr>
        <w:t xml:space="preserve"> بَصِيرٞ٣٩</w:t>
      </w:r>
    </w:p>
    <w:p w14:paraId="05544424" w14:textId="77777777" w:rsidR="00145123" w:rsidRPr="00030EC0" w:rsidRDefault="00145123" w:rsidP="00583F35">
      <w:pPr>
        <w:jc w:val="both"/>
        <w:rPr>
          <w:rFonts w:cstheme="minorHAnsi"/>
          <w:sz w:val="22"/>
          <w:shd w:val="clear" w:color="auto" w:fill="FFFFFF"/>
          <w:lang w:bidi="fa-IR"/>
        </w:rPr>
      </w:pPr>
    </w:p>
    <w:p w14:paraId="4E86DD73"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39- Et combattez-les jusqu’à ce qu’il ne subsiste plus d’association, et que la religion soit entièrement à Allah. Puis, s’ils cessent (ils seront pardonnés car) Allah observe bien ce qu’ils œuvrent.</w:t>
      </w:r>
    </w:p>
    <w:p w14:paraId="65C5B184" w14:textId="77777777" w:rsidR="004E28C5" w:rsidRPr="00030EC0" w:rsidRDefault="004E28C5" w:rsidP="00583F35">
      <w:pPr>
        <w:jc w:val="both"/>
        <w:rPr>
          <w:rFonts w:cstheme="minorHAnsi"/>
          <w:sz w:val="22"/>
          <w:shd w:val="clear" w:color="auto" w:fill="FFFFFF"/>
          <w:lang w:bidi="fa-IR"/>
        </w:rPr>
      </w:pPr>
    </w:p>
    <w:p w14:paraId="6C3801E6" w14:textId="77777777" w:rsidR="004E28C5" w:rsidRPr="00BF3337" w:rsidRDefault="004E28C5" w:rsidP="00583F35">
      <w:pPr>
        <w:jc w:val="both"/>
        <w:rPr>
          <w:rFonts w:cstheme="minorHAnsi"/>
          <w:sz w:val="22"/>
          <w:shd w:val="clear" w:color="auto" w:fill="FFFFFF"/>
          <w:lang w:bidi="fa-IR"/>
        </w:rPr>
      </w:pPr>
      <w:r w:rsidRPr="00BF3337">
        <w:rPr>
          <w:rFonts w:cstheme="minorHAnsi"/>
          <w:sz w:val="22"/>
          <w:shd w:val="clear" w:color="auto" w:fill="FFFFFF"/>
          <w:lang w:bidi="fa-IR"/>
        </w:rPr>
        <w:t>1- Ce verset met en lumière deux objectifs principaux du jihad en Islam. Premièrement, il vise à combattre l'idolâtrie et le polythéisme, qui sont perçus comme des formes de superstition et de déviation par rapport à la vérité divine. En établissant la justice et en éliminant ces pratiques erronées, le jihad prépare le terrain pour une société fondée sur la pureté spirituelle et la vérité. Deuxièmement, le jihad cherche à instaurer la sécurité et à éliminer les causes de sédition et de désordre. Cela crée un environnement propice à la liberté d'expression et à la propagation pacifique de l'Islam, permettant à la vérité divine de se diffuser librement sans être entravée par les forces du mal ou de l'oppression. L'objectif ultime n'est pas simplement la guerre, mais la création d'une société juste où la vérité peut s'épanouir.</w:t>
      </w:r>
    </w:p>
    <w:p w14:paraId="3BADB271" w14:textId="77777777" w:rsidR="004E28C5" w:rsidRPr="00030EC0" w:rsidRDefault="004E28C5" w:rsidP="00583F35">
      <w:pPr>
        <w:jc w:val="both"/>
        <w:rPr>
          <w:rFonts w:cstheme="minorHAnsi"/>
          <w:sz w:val="22"/>
          <w:shd w:val="clear" w:color="auto" w:fill="FFFFFF"/>
          <w:lang w:bidi="fa-IR"/>
        </w:rPr>
      </w:pPr>
      <w:r w:rsidRPr="00BF3337">
        <w:rPr>
          <w:rFonts w:cstheme="minorHAnsi"/>
          <w:sz w:val="22"/>
          <w:shd w:val="clear" w:color="auto" w:fill="FFFFFF"/>
          <w:lang w:bidi="fa-IR"/>
        </w:rPr>
        <w:t>2- Dans un récit rapporté de l'Imam as-</w:t>
      </w:r>
      <w:proofErr w:type="spellStart"/>
      <w:r w:rsidRPr="00BF3337">
        <w:rPr>
          <w:rFonts w:cstheme="minorHAnsi"/>
          <w:sz w:val="22"/>
          <w:shd w:val="clear" w:color="auto" w:fill="FFFFFF"/>
          <w:lang w:bidi="fa-IR"/>
        </w:rPr>
        <w:t>S</w:t>
      </w:r>
      <w:r w:rsidR="00293C48">
        <w:rPr>
          <w:rFonts w:cstheme="minorHAnsi"/>
          <w:sz w:val="22"/>
          <w:shd w:val="clear" w:color="auto" w:fill="FFFFFF"/>
          <w:lang w:bidi="fa-IR"/>
        </w:rPr>
        <w:t>à</w:t>
      </w:r>
      <w:r w:rsidRPr="00BF3337">
        <w:rPr>
          <w:rFonts w:cstheme="minorHAnsi"/>
          <w:sz w:val="22"/>
          <w:shd w:val="clear" w:color="auto" w:fill="FFFFFF"/>
          <w:lang w:bidi="fa-IR"/>
        </w:rPr>
        <w:t>diq</w:t>
      </w:r>
      <w:proofErr w:type="spellEnd"/>
      <w:r w:rsidRPr="00BF3337">
        <w:rPr>
          <w:rFonts w:cstheme="minorHAnsi"/>
          <w:sz w:val="22"/>
          <w:shd w:val="clear" w:color="auto" w:fill="FFFFFF"/>
          <w:lang w:bidi="fa-IR"/>
        </w:rPr>
        <w:t xml:space="preserve"> (a), il est mentionné que l'interprétation ultime de ce verset n'a pas encore atteint son apogée. Selon l'Imam</w:t>
      </w:r>
      <w:r w:rsidR="00D72598">
        <w:rPr>
          <w:rFonts w:cstheme="minorHAnsi"/>
          <w:sz w:val="22"/>
          <w:shd w:val="clear" w:color="auto" w:fill="FFFFFF"/>
          <w:lang w:bidi="fa-IR"/>
        </w:rPr>
        <w:t xml:space="preserve"> (a)</w:t>
      </w:r>
      <w:r w:rsidRPr="00BF3337">
        <w:rPr>
          <w:rFonts w:cstheme="minorHAnsi"/>
          <w:sz w:val="22"/>
          <w:shd w:val="clear" w:color="auto" w:fill="FFFFFF"/>
          <w:lang w:bidi="fa-IR"/>
        </w:rPr>
        <w:t>, ce verset trouvera son explication complète lorsque le dernier guide, le Mahdi (</w:t>
      </w:r>
      <w:proofErr w:type="spellStart"/>
      <w:r w:rsidRPr="00BF3337">
        <w:rPr>
          <w:rFonts w:cstheme="minorHAnsi"/>
          <w:sz w:val="22"/>
          <w:shd w:val="clear" w:color="auto" w:fill="FFFFFF"/>
          <w:lang w:bidi="fa-IR"/>
        </w:rPr>
        <w:t>a</w:t>
      </w:r>
      <w:r w:rsidR="00D72598">
        <w:rPr>
          <w:rFonts w:cstheme="minorHAnsi"/>
          <w:sz w:val="22"/>
          <w:shd w:val="clear" w:color="auto" w:fill="FFFFFF"/>
          <w:lang w:bidi="fa-IR"/>
        </w:rPr>
        <w:t>j</w:t>
      </w:r>
      <w:proofErr w:type="spellEnd"/>
      <w:r w:rsidRPr="00BF3337">
        <w:rPr>
          <w:rFonts w:cstheme="minorHAnsi"/>
          <w:sz w:val="22"/>
          <w:shd w:val="clear" w:color="auto" w:fill="FFFFFF"/>
          <w:lang w:bidi="fa-IR"/>
        </w:rPr>
        <w:t xml:space="preserve">), se lèvera à la fin des temps. Ceux qui vivront à cette époque comprendront pleinement le sens et la portée de ce verset. L'Imam </w:t>
      </w:r>
      <w:r w:rsidR="00D72598">
        <w:rPr>
          <w:rFonts w:cstheme="minorHAnsi"/>
          <w:sz w:val="22"/>
          <w:shd w:val="clear" w:color="auto" w:fill="FFFFFF"/>
          <w:lang w:bidi="fa-IR"/>
        </w:rPr>
        <w:t xml:space="preserve">(a) </w:t>
      </w:r>
      <w:r w:rsidRPr="00BF3337">
        <w:rPr>
          <w:rFonts w:cstheme="minorHAnsi"/>
          <w:sz w:val="22"/>
          <w:shd w:val="clear" w:color="auto" w:fill="FFFFFF"/>
          <w:lang w:bidi="fa-IR"/>
        </w:rPr>
        <w:t>a juré : « Je jure devant Dieu ! À ce moment-là, la religion de Mohammad (s) atteindra chaque endroit où la nuit s'étend, et il n'y aura plus de polythéistes sur la Terre</w:t>
      </w:r>
      <w:r w:rsidR="00D72598">
        <w:rPr>
          <w:rFonts w:cstheme="minorHAnsi"/>
          <w:sz w:val="22"/>
          <w:shd w:val="clear" w:color="auto" w:fill="FFFFFF"/>
          <w:lang w:bidi="fa-IR"/>
        </w:rPr>
        <w:t xml:space="preserve"> </w:t>
      </w:r>
      <w:r w:rsidRPr="00BF3337">
        <w:rPr>
          <w:rFonts w:cstheme="minorHAnsi"/>
          <w:sz w:val="22"/>
          <w:shd w:val="clear" w:color="auto" w:fill="FFFFFF"/>
          <w:lang w:bidi="fa-IR"/>
        </w:rPr>
        <w:t>»</w:t>
      </w:r>
      <w:r w:rsidR="00D72598">
        <w:rPr>
          <w:rFonts w:cstheme="minorHAnsi"/>
          <w:sz w:val="22"/>
          <w:shd w:val="clear" w:color="auto" w:fill="FFFFFF"/>
          <w:lang w:bidi="fa-IR"/>
        </w:rPr>
        <w:t>.</w:t>
      </w:r>
      <w:r w:rsidRPr="00030EC0">
        <w:rPr>
          <w:rStyle w:val="Appelnotedebasdep"/>
          <w:rFonts w:cstheme="minorHAnsi"/>
          <w:sz w:val="22"/>
          <w:shd w:val="clear" w:color="auto" w:fill="FFFFFF"/>
          <w:lang w:bidi="fa-IR"/>
        </w:rPr>
        <w:footnoteReference w:id="66"/>
      </w:r>
      <w:r w:rsidRPr="00030EC0">
        <w:rPr>
          <w:rFonts w:cstheme="minorHAnsi"/>
          <w:sz w:val="22"/>
          <w:shd w:val="clear" w:color="auto" w:fill="FFFFFF"/>
          <w:lang w:bidi="fa-IR"/>
        </w:rPr>
        <w:t xml:space="preserve"> </w:t>
      </w:r>
      <w:r w:rsidRPr="00030EC0">
        <w:rPr>
          <w:rStyle w:val="Appelnotedebasdep"/>
          <w:rFonts w:cstheme="minorHAnsi"/>
          <w:sz w:val="22"/>
          <w:shd w:val="clear" w:color="auto" w:fill="FFFFFF"/>
          <w:lang w:bidi="fa-IR"/>
        </w:rPr>
        <w:footnoteReference w:id="67"/>
      </w:r>
    </w:p>
    <w:p w14:paraId="11A36375" w14:textId="77777777" w:rsidR="004E28C5" w:rsidRDefault="004E28C5" w:rsidP="00583F35">
      <w:pPr>
        <w:jc w:val="both"/>
        <w:rPr>
          <w:rFonts w:cstheme="minorHAnsi"/>
          <w:sz w:val="22"/>
          <w:shd w:val="clear" w:color="auto" w:fill="FFFFFF"/>
          <w:lang w:bidi="fa-IR"/>
        </w:rPr>
      </w:pPr>
    </w:p>
    <w:p w14:paraId="442B4124" w14:textId="77777777" w:rsidR="00D72598" w:rsidRDefault="00D72598" w:rsidP="00583F35">
      <w:pPr>
        <w:jc w:val="both"/>
        <w:rPr>
          <w:rFonts w:cstheme="minorHAnsi"/>
          <w:sz w:val="22"/>
          <w:shd w:val="clear" w:color="auto" w:fill="FFFFFF"/>
          <w:lang w:bidi="fa-IR"/>
        </w:rPr>
      </w:pPr>
    </w:p>
    <w:p w14:paraId="4A6EE06A" w14:textId="77777777" w:rsidR="00845472" w:rsidRDefault="00845472" w:rsidP="00583F35">
      <w:pPr>
        <w:jc w:val="both"/>
        <w:rPr>
          <w:rFonts w:cstheme="minorHAnsi"/>
          <w:sz w:val="22"/>
          <w:shd w:val="clear" w:color="auto" w:fill="FFFFFF"/>
          <w:lang w:bidi="fa-IR"/>
        </w:rPr>
      </w:pPr>
    </w:p>
    <w:p w14:paraId="3C324B00" w14:textId="77777777" w:rsidR="00145123" w:rsidRDefault="00145123" w:rsidP="00583F35">
      <w:pPr>
        <w:jc w:val="both"/>
        <w:rPr>
          <w:rFonts w:cstheme="minorHAnsi"/>
          <w:sz w:val="22"/>
          <w:shd w:val="clear" w:color="auto" w:fill="FFFFFF"/>
          <w:lang w:bidi="fa-IR"/>
        </w:rPr>
      </w:pPr>
    </w:p>
    <w:p w14:paraId="2DFB8388" w14:textId="77777777" w:rsidR="00145123" w:rsidRDefault="00145123" w:rsidP="00583F35">
      <w:pPr>
        <w:jc w:val="both"/>
        <w:rPr>
          <w:rFonts w:cstheme="minorHAnsi"/>
          <w:sz w:val="22"/>
          <w:shd w:val="clear" w:color="auto" w:fill="FFFFFF"/>
          <w:lang w:bidi="fa-IR"/>
        </w:rPr>
      </w:pPr>
    </w:p>
    <w:p w14:paraId="6C43CABF" w14:textId="5DB3FCA7" w:rsidR="00145123" w:rsidRDefault="00145123" w:rsidP="00145123">
      <w:pPr>
        <w:jc w:val="right"/>
        <w:rPr>
          <w:rFonts w:cstheme="minorHAnsi"/>
          <w:sz w:val="22"/>
          <w:shd w:val="clear" w:color="auto" w:fill="FFFFFF"/>
          <w:lang w:bidi="fa-IR"/>
        </w:rPr>
      </w:pPr>
      <w:r w:rsidRPr="00CA67E2">
        <w:rPr>
          <w:rFonts w:cs="KFGQPC Uthmanic Script HAFS"/>
          <w:color w:val="000000"/>
          <w:sz w:val="36"/>
          <w:szCs w:val="36"/>
          <w:shd w:val="clear" w:color="auto" w:fill="FFFFFF"/>
          <w:rtl/>
        </w:rPr>
        <w:lastRenderedPageBreak/>
        <w:t xml:space="preserve">وَإِن </w:t>
      </w:r>
      <w:proofErr w:type="spellStart"/>
      <w:r w:rsidRPr="00CA67E2">
        <w:rPr>
          <w:rFonts w:cs="KFGQPC Uthmanic Script HAFS"/>
          <w:color w:val="000000"/>
          <w:sz w:val="36"/>
          <w:szCs w:val="36"/>
          <w:shd w:val="clear" w:color="auto" w:fill="FFFFFF"/>
          <w:rtl/>
        </w:rPr>
        <w:t>تَوَلَّوۡاْ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عۡلَمُوٓاْ</w:t>
      </w:r>
      <w:proofErr w:type="spellEnd"/>
      <w:r w:rsidRPr="00CA67E2">
        <w:rPr>
          <w:rFonts w:cs="KFGQPC Uthmanic Script HAFS"/>
          <w:color w:val="000000"/>
          <w:sz w:val="36"/>
          <w:szCs w:val="36"/>
          <w:shd w:val="clear" w:color="auto" w:fill="FFFFFF"/>
          <w:rtl/>
        </w:rPr>
        <w:t xml:space="preserve"> أَنَّ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مَوۡلَىٰك</w:t>
      </w:r>
      <w:r w:rsidRPr="00CA67E2">
        <w:rPr>
          <w:rFonts w:cs="KFGQPC Uthmanic Script HAFS" w:hint="eastAsia"/>
          <w:color w:val="000000"/>
          <w:sz w:val="36"/>
          <w:szCs w:val="36"/>
          <w:shd w:val="clear" w:color="auto" w:fill="FFFFFF"/>
          <w:rtl/>
        </w:rPr>
        <w:t>ُمۡۚ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نِعۡمَ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لۡمَوۡلَىٰ</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وَنِعۡمَ</w:t>
      </w:r>
      <w:proofErr w:type="spellEnd"/>
      <w:r w:rsidRPr="00CA67E2">
        <w:rPr>
          <w:rFonts w:cs="KFGQPC Uthmanic Script HAFS"/>
          <w:color w:val="000000"/>
          <w:sz w:val="36"/>
          <w:szCs w:val="36"/>
          <w:shd w:val="clear" w:color="auto" w:fill="FFFFFF"/>
          <w:rtl/>
        </w:rPr>
        <w:t xml:space="preserve">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لنَّصِيرُ</w:t>
      </w:r>
      <w:r w:rsidRPr="00CA67E2">
        <w:rPr>
          <w:rFonts w:cs="KFGQPC Uthmanic Script HAFS"/>
          <w:color w:val="000000"/>
          <w:sz w:val="36"/>
          <w:szCs w:val="36"/>
          <w:shd w:val="clear" w:color="auto" w:fill="FFFFFF"/>
          <w:rtl/>
        </w:rPr>
        <w:t>٤٠</w:t>
      </w:r>
    </w:p>
    <w:p w14:paraId="6740F1BE" w14:textId="77777777" w:rsidR="00145123" w:rsidRPr="00030EC0" w:rsidRDefault="00145123" w:rsidP="00583F35">
      <w:pPr>
        <w:jc w:val="both"/>
        <w:rPr>
          <w:rFonts w:cstheme="minorHAnsi"/>
          <w:sz w:val="22"/>
          <w:shd w:val="clear" w:color="auto" w:fill="FFFFFF"/>
          <w:lang w:bidi="fa-IR"/>
        </w:rPr>
      </w:pPr>
    </w:p>
    <w:p w14:paraId="1AA41049" w14:textId="15B2DDDB"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40- Et s'ils tournent le dos, sachez alors qu'Allah est votre Maître. Quel excellent Maître et quel excellent Protecteur</w:t>
      </w:r>
      <w:r w:rsidR="008371ED">
        <w:rPr>
          <w:rFonts w:ascii="Calibri" w:hAnsi="Calibri" w:cs="Calibri"/>
          <w:b/>
          <w:bCs/>
          <w:i/>
          <w:iCs/>
          <w:sz w:val="20"/>
          <w:szCs w:val="20"/>
        </w:rPr>
        <w:t> </w:t>
      </w:r>
      <w:r w:rsidRPr="00380B1F">
        <w:rPr>
          <w:rFonts w:ascii="Calibri" w:hAnsi="Calibri" w:cs="Calibri"/>
          <w:b/>
          <w:bCs/>
          <w:i/>
          <w:iCs/>
          <w:sz w:val="20"/>
          <w:szCs w:val="20"/>
        </w:rPr>
        <w:t>!</w:t>
      </w:r>
    </w:p>
    <w:p w14:paraId="231188D4" w14:textId="77777777" w:rsidR="004E28C5" w:rsidRPr="00030EC0" w:rsidRDefault="004E28C5" w:rsidP="00583F35">
      <w:pPr>
        <w:jc w:val="both"/>
        <w:rPr>
          <w:rFonts w:cstheme="minorHAnsi"/>
          <w:sz w:val="22"/>
          <w:shd w:val="clear" w:color="auto" w:fill="FFFFFF"/>
          <w:lang w:bidi="fa-IR"/>
        </w:rPr>
      </w:pPr>
    </w:p>
    <w:p w14:paraId="72BAEB5A" w14:textId="734FA2F1" w:rsidR="004E28C5" w:rsidRDefault="004E28C5" w:rsidP="00583F35">
      <w:pPr>
        <w:jc w:val="both"/>
        <w:rPr>
          <w:rFonts w:cstheme="minorHAnsi"/>
          <w:sz w:val="22"/>
          <w:shd w:val="clear" w:color="auto" w:fill="FFFFFF"/>
          <w:lang w:bidi="fa-IR"/>
        </w:rPr>
      </w:pPr>
      <w:r w:rsidRPr="00A2180F">
        <w:rPr>
          <w:rFonts w:cstheme="minorHAnsi"/>
          <w:sz w:val="22"/>
          <w:shd w:val="clear" w:color="auto" w:fill="FFFFFF"/>
          <w:lang w:bidi="fa-IR"/>
        </w:rPr>
        <w:t>Ce verset souligne que Dieu est notre Seigneur et Maître absolu, ce qui signifie qu'en fin de compte, ni les actions ni les apparences des mécréants, qu'elles soient séduisantes ou trompeuses, ne peuvent influencer ou déterminer notre destinée, que ce soit dans ce monde ou dans l'</w:t>
      </w:r>
      <w:r w:rsidR="00AB5624">
        <w:rPr>
          <w:rFonts w:cstheme="minorHAnsi"/>
          <w:sz w:val="22"/>
          <w:shd w:val="clear" w:color="auto" w:fill="FFFFFF"/>
          <w:lang w:bidi="fa-IR"/>
        </w:rPr>
        <w:t>A</w:t>
      </w:r>
      <w:r w:rsidRPr="00A2180F">
        <w:rPr>
          <w:rFonts w:cstheme="minorHAnsi"/>
          <w:sz w:val="22"/>
          <w:shd w:val="clear" w:color="auto" w:fill="FFFFFF"/>
          <w:lang w:bidi="fa-IR"/>
        </w:rPr>
        <w:t>u-delà. Leur pouvoir est limité et ne saurait rivaliser avec la volonté divine. Par conséquent, bien que les croyants soient encouragés à essayer de guider les mécréants, à les inviter à la vérité, et à lutter contre leurs superstitions et leurs déviations, ils ne doivent pas s'inquiéter du résultat final de ces efforts. La guidance et le destin appartiennent en dernière instance à Dieu. La responsabilité des croyants est de transmettre le message avec sagesse et persévérance, mais le succès de cette mission dépend de la volonté divine. Ainsi, les croyants ne doivent pas être troublés ou découragés par l'apparente influence ou l'opposition des mécréants, car seul Dieu</w:t>
      </w:r>
      <w:r>
        <w:rPr>
          <w:rFonts w:cstheme="minorHAnsi"/>
          <w:sz w:val="22"/>
          <w:shd w:val="clear" w:color="auto" w:fill="FFFFFF"/>
          <w:lang w:bidi="fa-IR"/>
        </w:rPr>
        <w:t xml:space="preserve"> décide du sort final de chacun.</w:t>
      </w:r>
      <w:r w:rsidRPr="00030EC0">
        <w:rPr>
          <w:rStyle w:val="Appelnotedebasdep"/>
          <w:rFonts w:cstheme="minorHAnsi"/>
          <w:sz w:val="22"/>
          <w:shd w:val="clear" w:color="auto" w:fill="FFFFFF"/>
          <w:lang w:bidi="fa-IR"/>
        </w:rPr>
        <w:footnoteReference w:id="68"/>
      </w:r>
    </w:p>
    <w:p w14:paraId="07E3E0B2" w14:textId="77777777" w:rsidR="00D72598" w:rsidRDefault="00D72598" w:rsidP="00583F35">
      <w:pPr>
        <w:jc w:val="both"/>
        <w:rPr>
          <w:rFonts w:cstheme="minorHAnsi"/>
          <w:sz w:val="22"/>
          <w:shd w:val="clear" w:color="auto" w:fill="FFFFFF"/>
          <w:lang w:bidi="fa-IR"/>
        </w:rPr>
      </w:pPr>
    </w:p>
    <w:p w14:paraId="2D4F6E11" w14:textId="77777777" w:rsidR="00145123" w:rsidRDefault="00145123" w:rsidP="00583F35">
      <w:pPr>
        <w:jc w:val="both"/>
        <w:rPr>
          <w:rFonts w:cstheme="minorHAnsi"/>
          <w:sz w:val="22"/>
          <w:shd w:val="clear" w:color="auto" w:fill="FFFFFF"/>
          <w:lang w:bidi="fa-IR"/>
        </w:rPr>
      </w:pPr>
    </w:p>
    <w:p w14:paraId="7FEA3350" w14:textId="77777777" w:rsidR="00145123" w:rsidRDefault="00145123" w:rsidP="00583F35">
      <w:pPr>
        <w:jc w:val="both"/>
        <w:rPr>
          <w:rFonts w:cstheme="minorHAnsi"/>
          <w:sz w:val="22"/>
          <w:shd w:val="clear" w:color="auto" w:fill="FFFFFF"/>
          <w:lang w:bidi="fa-IR"/>
        </w:rPr>
      </w:pPr>
    </w:p>
    <w:p w14:paraId="0E97DB8E" w14:textId="7161F33D" w:rsidR="00145123" w:rsidRPr="00030EC0" w:rsidRDefault="00145123" w:rsidP="00145123">
      <w:pPr>
        <w:jc w:val="right"/>
        <w:rPr>
          <w:rFonts w:cstheme="minorHAnsi"/>
          <w:sz w:val="22"/>
          <w:shd w:val="clear" w:color="auto" w:fill="FFFFFF"/>
          <w:lang w:bidi="fa-IR"/>
        </w:rPr>
      </w:pP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عۡلَمُوٓاْ</w:t>
      </w:r>
      <w:proofErr w:type="spellEnd"/>
      <w:r w:rsidRPr="00CA67E2">
        <w:rPr>
          <w:rFonts w:cs="KFGQPC Uthmanic Script HAFS"/>
          <w:color w:val="000000"/>
          <w:sz w:val="36"/>
          <w:szCs w:val="36"/>
          <w:shd w:val="clear" w:color="auto" w:fill="FFFFFF"/>
          <w:rtl/>
        </w:rPr>
        <w:t xml:space="preserve"> أَنَّمَا </w:t>
      </w:r>
      <w:proofErr w:type="spellStart"/>
      <w:r w:rsidRPr="00CA67E2">
        <w:rPr>
          <w:rFonts w:cs="KFGQPC Uthmanic Script HAFS"/>
          <w:color w:val="000000"/>
          <w:sz w:val="36"/>
          <w:szCs w:val="36"/>
          <w:shd w:val="clear" w:color="auto" w:fill="FFFFFF"/>
          <w:rtl/>
        </w:rPr>
        <w:t>غَنِمۡتُم</w:t>
      </w:r>
      <w:proofErr w:type="spellEnd"/>
      <w:r w:rsidRPr="00CA67E2">
        <w:rPr>
          <w:rFonts w:cs="KFGQPC Uthmanic Script HAFS"/>
          <w:color w:val="000000"/>
          <w:sz w:val="36"/>
          <w:szCs w:val="36"/>
          <w:shd w:val="clear" w:color="auto" w:fill="FFFFFF"/>
          <w:rtl/>
        </w:rPr>
        <w:t xml:space="preserve"> مِّن </w:t>
      </w:r>
      <w:proofErr w:type="spellStart"/>
      <w:r w:rsidRPr="00CA67E2">
        <w:rPr>
          <w:rFonts w:cs="KFGQPC Uthmanic Script HAFS"/>
          <w:color w:val="000000"/>
          <w:sz w:val="36"/>
          <w:szCs w:val="36"/>
          <w:shd w:val="clear" w:color="auto" w:fill="FFFFFF"/>
          <w:rtl/>
        </w:rPr>
        <w:t>شَيۡء</w:t>
      </w:r>
      <w:proofErr w:type="spellEnd"/>
      <w:r w:rsidRPr="00CA67E2">
        <w:rPr>
          <w:rFonts w:cs="KFGQPC Uthmanic Script HAFS"/>
          <w:color w:val="000000"/>
          <w:sz w:val="36"/>
          <w:szCs w:val="36"/>
          <w:shd w:val="clear" w:color="auto" w:fill="FFFFFF"/>
          <w:rtl/>
        </w:rPr>
        <w:t xml:space="preserve">ٖ فَأَنَّ لِلَّهِ </w:t>
      </w:r>
      <w:proofErr w:type="spellStart"/>
      <w:r w:rsidRPr="00CA67E2">
        <w:rPr>
          <w:rFonts w:cs="KFGQPC Uthmanic Script HAFS"/>
          <w:color w:val="000000"/>
          <w:sz w:val="36"/>
          <w:szCs w:val="36"/>
          <w:shd w:val="clear" w:color="auto" w:fill="FFFFFF"/>
          <w:rtl/>
        </w:rPr>
        <w:t>خُمُسَهُ</w:t>
      </w:r>
      <w:r w:rsidRPr="00CA67E2">
        <w:rPr>
          <w:rFonts w:cs="KFGQPC Uthmanic Script HAFS" w:hint="cs"/>
          <w:color w:val="000000"/>
          <w:sz w:val="36"/>
          <w:szCs w:val="36"/>
          <w:shd w:val="clear" w:color="auto" w:fill="FFFFFF"/>
          <w:rtl/>
        </w:rPr>
        <w:t>ۥ</w:t>
      </w:r>
      <w:proofErr w:type="spellEnd"/>
      <w:r w:rsidRPr="00CA67E2">
        <w:rPr>
          <w:rFonts w:cs="KFGQPC Uthmanic Script HAFS"/>
          <w:color w:val="000000"/>
          <w:sz w:val="36"/>
          <w:szCs w:val="36"/>
          <w:shd w:val="clear" w:color="auto" w:fill="FFFFFF"/>
          <w:rtl/>
        </w:rPr>
        <w:t xml:space="preserve"> وَلِلرَّسُولِ وَلِذِي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لۡقُرۡبَىٰ</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لۡيَتَٰمَىٰ</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لۡمَسَٰكِينِ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بۡنِ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لسَّبِيلِ</w:t>
      </w:r>
      <w:proofErr w:type="spellEnd"/>
      <w:r w:rsidRPr="00CA67E2">
        <w:rPr>
          <w:rFonts w:cs="KFGQPC Uthmanic Script HAFS"/>
          <w:color w:val="000000"/>
          <w:sz w:val="36"/>
          <w:szCs w:val="36"/>
          <w:shd w:val="clear" w:color="auto" w:fill="FFFFFF"/>
          <w:rtl/>
        </w:rPr>
        <w:t xml:space="preserve"> إِن </w:t>
      </w:r>
      <w:proofErr w:type="spellStart"/>
      <w:r w:rsidRPr="00CA67E2">
        <w:rPr>
          <w:rFonts w:cs="KFGQPC Uthmanic Script HAFS"/>
          <w:color w:val="000000"/>
          <w:sz w:val="36"/>
          <w:szCs w:val="36"/>
          <w:shd w:val="clear" w:color="auto" w:fill="FFFFFF"/>
          <w:rtl/>
        </w:rPr>
        <w:t>كُنتُمۡ</w:t>
      </w:r>
      <w:proofErr w:type="spellEnd"/>
      <w:r w:rsidRPr="00CA67E2">
        <w:rPr>
          <w:rFonts w:cs="KFGQPC Uthmanic Script HAFS"/>
          <w:color w:val="000000"/>
          <w:sz w:val="36"/>
          <w:szCs w:val="36"/>
          <w:shd w:val="clear" w:color="auto" w:fill="FFFFFF"/>
          <w:rtl/>
        </w:rPr>
        <w:t xml:space="preserve"> ءَامَنتُم </w:t>
      </w:r>
      <w:proofErr w:type="spellStart"/>
      <w:r w:rsidRPr="00CA67E2">
        <w:rPr>
          <w:rFonts w:cs="KFGQPC Uthmanic Script HAFS"/>
          <w:color w:val="000000"/>
          <w:sz w:val="36"/>
          <w:szCs w:val="36"/>
          <w:shd w:val="clear" w:color="auto" w:fill="FFFFFF"/>
          <w:rtl/>
        </w:rPr>
        <w:t>بِ</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وَمَآ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أَنزَلۡنَا</w:t>
      </w:r>
      <w:proofErr w:type="spellEnd"/>
      <w:r w:rsidRPr="00CA67E2">
        <w:rPr>
          <w:rFonts w:cs="KFGQPC Uthmanic Script HAFS"/>
          <w:color w:val="000000"/>
          <w:sz w:val="36"/>
          <w:szCs w:val="36"/>
          <w:shd w:val="clear" w:color="auto" w:fill="FFFFFF"/>
          <w:rtl/>
        </w:rPr>
        <w:t xml:space="preserve"> عَل</w:t>
      </w:r>
      <w:r w:rsidRPr="00CA67E2">
        <w:rPr>
          <w:rFonts w:cs="KFGQPC Uthmanic Script HAFS" w:hint="eastAsia"/>
          <w:color w:val="000000"/>
          <w:sz w:val="36"/>
          <w:szCs w:val="36"/>
          <w:shd w:val="clear" w:color="auto" w:fill="FFFFFF"/>
          <w:rtl/>
        </w:rPr>
        <w:t>َىٰ</w:t>
      </w:r>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عَبۡدِنَا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يَوۡمَ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لۡفُرۡقَانِ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يَوۡمَ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لۡتَقَى</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لۡجَمۡعَانِۗ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عَلَىٰ كُلِّ </w:t>
      </w:r>
      <w:proofErr w:type="spellStart"/>
      <w:r w:rsidRPr="00CA67E2">
        <w:rPr>
          <w:rFonts w:cs="KFGQPC Uthmanic Script HAFS"/>
          <w:color w:val="000000"/>
          <w:sz w:val="36"/>
          <w:szCs w:val="36"/>
          <w:shd w:val="clear" w:color="auto" w:fill="FFFFFF"/>
          <w:rtl/>
        </w:rPr>
        <w:t>شَيۡء</w:t>
      </w:r>
      <w:proofErr w:type="spellEnd"/>
      <w:r w:rsidRPr="00CA67E2">
        <w:rPr>
          <w:rFonts w:cs="KFGQPC Uthmanic Script HAFS"/>
          <w:color w:val="000000"/>
          <w:sz w:val="36"/>
          <w:szCs w:val="36"/>
          <w:shd w:val="clear" w:color="auto" w:fill="FFFFFF"/>
          <w:rtl/>
        </w:rPr>
        <w:t>ٖ قَدِيرٌ٤١</w:t>
      </w:r>
    </w:p>
    <w:p w14:paraId="4C2FD006" w14:textId="77777777" w:rsidR="004E28C5" w:rsidRPr="00030EC0" w:rsidRDefault="004E28C5" w:rsidP="00583F35">
      <w:pPr>
        <w:jc w:val="both"/>
        <w:rPr>
          <w:rFonts w:cstheme="minorHAnsi"/>
          <w:sz w:val="22"/>
          <w:shd w:val="clear" w:color="auto" w:fill="FFFFFF"/>
          <w:lang w:bidi="fa-IR"/>
        </w:rPr>
      </w:pPr>
    </w:p>
    <w:p w14:paraId="45C5C5EF"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41- Et sachez que, de tout butin que vous avez ramassé, le cinquième appartient à Allah, au messager, à ses proches parents, aux orphelins, aux pauvres, et aux voyageurs (en détresse), si vous croyez en Allah et en ce que Nous avons fait descendre sur Notre serviteur, le jour du Discernement : le jour où les deux groupes s’étaient rencontrés, et Allah est Omnipotent.</w:t>
      </w:r>
    </w:p>
    <w:p w14:paraId="4958ADF6" w14:textId="77777777" w:rsidR="00D72598" w:rsidRPr="00380B1F" w:rsidRDefault="00D72598" w:rsidP="00583F35">
      <w:pPr>
        <w:jc w:val="both"/>
        <w:rPr>
          <w:rFonts w:ascii="Calibri" w:hAnsi="Calibri" w:cs="Calibri"/>
          <w:b/>
          <w:bCs/>
          <w:i/>
          <w:iCs/>
          <w:sz w:val="20"/>
          <w:szCs w:val="20"/>
        </w:rPr>
      </w:pPr>
    </w:p>
    <w:p w14:paraId="6A16874A" w14:textId="77777777" w:rsidR="004E28C5" w:rsidRPr="00030EC0" w:rsidRDefault="004E28C5" w:rsidP="00583F35">
      <w:pPr>
        <w:jc w:val="both"/>
        <w:rPr>
          <w:rFonts w:cstheme="minorHAnsi"/>
          <w:sz w:val="22"/>
          <w:shd w:val="clear" w:color="auto" w:fill="FFFFFF"/>
          <w:lang w:bidi="fa-IR"/>
        </w:rPr>
      </w:pPr>
      <w:r w:rsidRPr="00C36C8D">
        <w:rPr>
          <w:rFonts w:cstheme="minorHAnsi"/>
          <w:sz w:val="22"/>
          <w:shd w:val="clear" w:color="auto" w:fill="FFFFFF"/>
          <w:lang w:bidi="fa-IR"/>
        </w:rPr>
        <w:t>1-</w:t>
      </w:r>
      <w:r>
        <w:rPr>
          <w:rFonts w:cstheme="minorHAnsi"/>
          <w:sz w:val="22"/>
          <w:shd w:val="clear" w:color="auto" w:fill="FFFFFF"/>
          <w:lang w:bidi="fa-IR"/>
        </w:rPr>
        <w:t xml:space="preserve"> </w:t>
      </w:r>
      <w:r w:rsidRPr="00C36C8D">
        <w:rPr>
          <w:rFonts w:cstheme="minorHAnsi"/>
          <w:sz w:val="22"/>
          <w:shd w:val="clear" w:color="auto" w:fill="FFFFFF"/>
          <w:lang w:bidi="fa-IR"/>
        </w:rPr>
        <w:t xml:space="preserve">Le mot « </w:t>
      </w:r>
      <w:proofErr w:type="spellStart"/>
      <w:r w:rsidRPr="00C36C8D">
        <w:rPr>
          <w:rFonts w:cstheme="minorHAnsi"/>
          <w:b/>
          <w:bCs/>
          <w:sz w:val="22"/>
          <w:shd w:val="clear" w:color="auto" w:fill="FFFFFF"/>
          <w:lang w:bidi="fa-IR"/>
        </w:rPr>
        <w:t>ghanimtoum</w:t>
      </w:r>
      <w:proofErr w:type="spellEnd"/>
      <w:r w:rsidRPr="00C36C8D">
        <w:rPr>
          <w:rFonts w:cstheme="minorHAnsi"/>
          <w:sz w:val="22"/>
          <w:shd w:val="clear" w:color="auto" w:fill="FFFFFF"/>
          <w:lang w:bidi="fa-IR"/>
        </w:rPr>
        <w:t xml:space="preserve"> », qui dérive du terme « butin », signifie à l'origine l'acquisition de quelque chose sans effort particulier. Ensuite, il a été étendu à tout ce qu'une personne obtient, que ce soit d'un ennemi vaincu ou de toute autre source. Ainsi, il englobe non seulement les butins de guerre, mais aussi tous les </w:t>
      </w:r>
      <w:r w:rsidRPr="00C36C8D">
        <w:rPr>
          <w:rFonts w:cstheme="minorHAnsi"/>
          <w:sz w:val="22"/>
          <w:shd w:val="clear" w:color="auto" w:fill="FFFFFF"/>
          <w:lang w:bidi="fa-IR"/>
        </w:rPr>
        <w:lastRenderedPageBreak/>
        <w:t>avantages matériels que quelqu'un peut obtenir dans la vie. Ce terme est donc plus large que le simple butin de guerre, et comprend toutes les formes de gains ou bénéfices obtenus sans gra</w:t>
      </w:r>
      <w:r>
        <w:rPr>
          <w:rFonts w:cstheme="minorHAnsi"/>
          <w:sz w:val="22"/>
          <w:shd w:val="clear" w:color="auto" w:fill="FFFFFF"/>
          <w:lang w:bidi="fa-IR"/>
        </w:rPr>
        <w:t>nde difficulté.</w:t>
      </w:r>
      <w:r w:rsidRPr="00030EC0">
        <w:rPr>
          <w:rFonts w:cstheme="minorHAnsi"/>
          <w:sz w:val="22"/>
          <w:shd w:val="clear" w:color="auto" w:fill="FFFFFF"/>
          <w:lang w:bidi="fa-IR"/>
        </w:rPr>
        <w:t xml:space="preserve"> </w:t>
      </w:r>
    </w:p>
    <w:p w14:paraId="7D510250" w14:textId="4F29C2EF" w:rsidR="004E28C5" w:rsidRPr="00030EC0" w:rsidRDefault="004E28C5" w:rsidP="00583F35">
      <w:pPr>
        <w:jc w:val="both"/>
        <w:rPr>
          <w:rFonts w:cstheme="minorHAnsi"/>
          <w:sz w:val="22"/>
          <w:shd w:val="clear" w:color="auto" w:fill="FFFFFF"/>
          <w:lang w:bidi="fa-IR"/>
        </w:rPr>
      </w:pPr>
      <w:r w:rsidRPr="00757BC8">
        <w:rPr>
          <w:rFonts w:cstheme="minorHAnsi"/>
          <w:sz w:val="22"/>
          <w:shd w:val="clear" w:color="auto" w:fill="FFFFFF"/>
          <w:lang w:bidi="fa-IR"/>
        </w:rPr>
        <w:t xml:space="preserve">2- Le terme « </w:t>
      </w:r>
      <w:proofErr w:type="spellStart"/>
      <w:r w:rsidRPr="00D72598">
        <w:rPr>
          <w:rFonts w:cstheme="minorHAnsi"/>
          <w:b/>
          <w:bCs/>
          <w:sz w:val="22"/>
          <w:shd w:val="clear" w:color="auto" w:fill="FFFFFF"/>
          <w:lang w:bidi="fa-IR"/>
        </w:rPr>
        <w:t>Dhil-Qourbaa</w:t>
      </w:r>
      <w:proofErr w:type="spellEnd"/>
      <w:r w:rsidRPr="00757BC8">
        <w:rPr>
          <w:rFonts w:cstheme="minorHAnsi"/>
          <w:sz w:val="22"/>
          <w:shd w:val="clear" w:color="auto" w:fill="FFFFFF"/>
          <w:lang w:bidi="fa-IR"/>
        </w:rPr>
        <w:t xml:space="preserve"> » ne fait pas référence à tous les membres de la famille du Prophète (s), mais spécifiquement aux </w:t>
      </w:r>
      <w:r w:rsidR="00422F4A">
        <w:rPr>
          <w:rFonts w:cstheme="minorHAnsi"/>
          <w:sz w:val="22"/>
          <w:shd w:val="clear" w:color="auto" w:fill="FFFFFF"/>
          <w:lang w:bidi="fa-IR"/>
        </w:rPr>
        <w:t>I</w:t>
      </w:r>
      <w:r w:rsidRPr="00757BC8">
        <w:rPr>
          <w:rFonts w:cstheme="minorHAnsi"/>
          <w:sz w:val="22"/>
          <w:shd w:val="clear" w:color="auto" w:fill="FFFFFF"/>
          <w:lang w:bidi="fa-IR"/>
        </w:rPr>
        <w:t xml:space="preserve">mams </w:t>
      </w:r>
      <w:r w:rsidR="00422F4A">
        <w:rPr>
          <w:rFonts w:cstheme="minorHAnsi"/>
          <w:sz w:val="22"/>
          <w:shd w:val="clear" w:color="auto" w:fill="FFFFFF"/>
          <w:lang w:bidi="fa-IR"/>
        </w:rPr>
        <w:t xml:space="preserve">(a) </w:t>
      </w:r>
      <w:r w:rsidRPr="00757BC8">
        <w:rPr>
          <w:rFonts w:cstheme="minorHAnsi"/>
          <w:sz w:val="22"/>
          <w:shd w:val="clear" w:color="auto" w:fill="FFFFFF"/>
          <w:lang w:bidi="fa-IR"/>
        </w:rPr>
        <w:t xml:space="preserve">issus de sa lignée, qui sont considérés comme les dirigeants légitimes de la communauté islamique. Si une part du </w:t>
      </w:r>
      <w:proofErr w:type="spellStart"/>
      <w:r w:rsidRPr="00757BC8">
        <w:rPr>
          <w:rFonts w:cstheme="minorHAnsi"/>
          <w:sz w:val="22"/>
          <w:shd w:val="clear" w:color="auto" w:fill="FFFFFF"/>
          <w:lang w:bidi="fa-IR"/>
        </w:rPr>
        <w:t>kh</w:t>
      </w:r>
      <w:r w:rsidR="00C30985">
        <w:rPr>
          <w:rFonts w:cstheme="minorHAnsi"/>
          <w:sz w:val="22"/>
          <w:shd w:val="clear" w:color="auto" w:fill="FFFFFF"/>
          <w:lang w:bidi="fa-IR"/>
        </w:rPr>
        <w:t>o</w:t>
      </w:r>
      <w:r w:rsidRPr="00757BC8">
        <w:rPr>
          <w:rFonts w:cstheme="minorHAnsi"/>
          <w:sz w:val="22"/>
          <w:shd w:val="clear" w:color="auto" w:fill="FFFFFF"/>
          <w:lang w:bidi="fa-IR"/>
        </w:rPr>
        <w:t>ums</w:t>
      </w:r>
      <w:proofErr w:type="spellEnd"/>
      <w:r w:rsidRPr="00757BC8">
        <w:rPr>
          <w:rFonts w:cstheme="minorHAnsi"/>
          <w:sz w:val="22"/>
          <w:shd w:val="clear" w:color="auto" w:fill="FFFFFF"/>
          <w:lang w:bidi="fa-IR"/>
        </w:rPr>
        <w:t xml:space="preserve"> leur est attribuée, ce n'est pas une forme de favoritisme ou de discrimination, mais une allocation destinée à soutenir les </w:t>
      </w:r>
      <w:r w:rsidR="00422F4A">
        <w:rPr>
          <w:rFonts w:cstheme="minorHAnsi"/>
          <w:sz w:val="22"/>
          <w:shd w:val="clear" w:color="auto" w:fill="FFFFFF"/>
          <w:lang w:bidi="fa-IR"/>
        </w:rPr>
        <w:t>I</w:t>
      </w:r>
      <w:r w:rsidRPr="00757BC8">
        <w:rPr>
          <w:rFonts w:cstheme="minorHAnsi"/>
          <w:sz w:val="22"/>
          <w:shd w:val="clear" w:color="auto" w:fill="FFFFFF"/>
          <w:lang w:bidi="fa-IR"/>
        </w:rPr>
        <w:t>mams</w:t>
      </w:r>
      <w:r w:rsidR="00422F4A">
        <w:rPr>
          <w:rFonts w:cstheme="minorHAnsi"/>
          <w:sz w:val="22"/>
          <w:shd w:val="clear" w:color="auto" w:fill="FFFFFF"/>
          <w:lang w:bidi="fa-IR"/>
        </w:rPr>
        <w:t xml:space="preserve"> (a)</w:t>
      </w:r>
      <w:r w:rsidRPr="00757BC8">
        <w:rPr>
          <w:rFonts w:cstheme="minorHAnsi"/>
          <w:sz w:val="22"/>
          <w:shd w:val="clear" w:color="auto" w:fill="FFFFFF"/>
          <w:lang w:bidi="fa-IR"/>
        </w:rPr>
        <w:t xml:space="preserve"> et leur permettre de couvrir leurs besoins modestes. Le reste de cette part sert aux dépenses relatives à la direction de la oumma</w:t>
      </w:r>
      <w:r w:rsidR="00D72598">
        <w:rPr>
          <w:rStyle w:val="Appelnotedebasdep"/>
          <w:rFonts w:cstheme="minorHAnsi"/>
          <w:sz w:val="22"/>
          <w:shd w:val="clear" w:color="auto" w:fill="FFFFFF"/>
          <w:lang w:bidi="fa-IR"/>
        </w:rPr>
        <w:footnoteReference w:id="69"/>
      </w:r>
      <w:r w:rsidRPr="00757BC8">
        <w:rPr>
          <w:rFonts w:cstheme="minorHAnsi"/>
          <w:sz w:val="22"/>
          <w:shd w:val="clear" w:color="auto" w:fill="FFFFFF"/>
          <w:lang w:bidi="fa-IR"/>
        </w:rPr>
        <w:t xml:space="preserve"> et aux nécessités sociales. Ainsi, le </w:t>
      </w:r>
      <w:proofErr w:type="spellStart"/>
      <w:r w:rsidRPr="00757BC8">
        <w:rPr>
          <w:rFonts w:cstheme="minorHAnsi"/>
          <w:sz w:val="22"/>
          <w:shd w:val="clear" w:color="auto" w:fill="FFFFFF"/>
          <w:lang w:bidi="fa-IR"/>
        </w:rPr>
        <w:t>kh</w:t>
      </w:r>
      <w:r w:rsidR="00C30985">
        <w:rPr>
          <w:rFonts w:cstheme="minorHAnsi"/>
          <w:sz w:val="22"/>
          <w:shd w:val="clear" w:color="auto" w:fill="FFFFFF"/>
          <w:lang w:bidi="fa-IR"/>
        </w:rPr>
        <w:t>o</w:t>
      </w:r>
      <w:r w:rsidRPr="00757BC8">
        <w:rPr>
          <w:rFonts w:cstheme="minorHAnsi"/>
          <w:sz w:val="22"/>
          <w:shd w:val="clear" w:color="auto" w:fill="FFFFFF"/>
          <w:lang w:bidi="fa-IR"/>
        </w:rPr>
        <w:t>ums</w:t>
      </w:r>
      <w:proofErr w:type="spellEnd"/>
      <w:r w:rsidRPr="00757BC8">
        <w:rPr>
          <w:rFonts w:cstheme="minorHAnsi"/>
          <w:sz w:val="22"/>
          <w:shd w:val="clear" w:color="auto" w:fill="FFFFFF"/>
          <w:lang w:bidi="fa-IR"/>
        </w:rPr>
        <w:t xml:space="preserve"> est une ressource essentielle pour soutenir la </w:t>
      </w:r>
      <w:r>
        <w:rPr>
          <w:rFonts w:cstheme="minorHAnsi"/>
          <w:sz w:val="22"/>
          <w:shd w:val="clear" w:color="auto" w:fill="FFFFFF"/>
          <w:lang w:bidi="fa-IR"/>
        </w:rPr>
        <w:t xml:space="preserve">propagation de la religion </w:t>
      </w:r>
      <w:r w:rsidRPr="00757BC8">
        <w:rPr>
          <w:rFonts w:cstheme="minorHAnsi"/>
          <w:sz w:val="22"/>
          <w:shd w:val="clear" w:color="auto" w:fill="FFFFFF"/>
          <w:lang w:bidi="fa-IR"/>
        </w:rPr>
        <w:t>et pour gérer les affaires publiques de la société islamique.</w:t>
      </w:r>
    </w:p>
    <w:p w14:paraId="27D2AE80" w14:textId="22954131" w:rsidR="004E28C5" w:rsidRPr="00030EC0" w:rsidRDefault="004E28C5" w:rsidP="00583F35">
      <w:pPr>
        <w:jc w:val="both"/>
        <w:rPr>
          <w:rFonts w:cstheme="minorHAnsi"/>
          <w:sz w:val="22"/>
          <w:shd w:val="clear" w:color="auto" w:fill="FFFFFF"/>
          <w:lang w:bidi="fa-IR"/>
        </w:rPr>
      </w:pPr>
      <w:r w:rsidRPr="00757BC8">
        <w:rPr>
          <w:rFonts w:cstheme="minorHAnsi"/>
          <w:sz w:val="22"/>
          <w:shd w:val="clear" w:color="auto" w:fill="FFFFFF"/>
          <w:lang w:bidi="fa-IR"/>
        </w:rPr>
        <w:t>3-</w:t>
      </w:r>
      <w:r>
        <w:rPr>
          <w:rFonts w:cstheme="minorHAnsi"/>
          <w:sz w:val="22"/>
          <w:shd w:val="clear" w:color="auto" w:fill="FFFFFF"/>
          <w:lang w:bidi="fa-IR"/>
        </w:rPr>
        <w:t xml:space="preserve"> </w:t>
      </w:r>
      <w:r w:rsidRPr="00757BC8">
        <w:rPr>
          <w:rFonts w:cstheme="minorHAnsi"/>
          <w:sz w:val="22"/>
          <w:shd w:val="clear" w:color="auto" w:fill="FFFFFF"/>
          <w:lang w:bidi="fa-IR"/>
        </w:rPr>
        <w:t>Le verset mentionne également les orphelins, les pauvres et ceux qui sont en chemin (ibn as-</w:t>
      </w:r>
      <w:proofErr w:type="spellStart"/>
      <w:r w:rsidRPr="00757BC8">
        <w:rPr>
          <w:rFonts w:cstheme="minorHAnsi"/>
          <w:sz w:val="22"/>
          <w:shd w:val="clear" w:color="auto" w:fill="FFFFFF"/>
          <w:lang w:bidi="fa-IR"/>
        </w:rPr>
        <w:t>sab</w:t>
      </w:r>
      <w:r w:rsidR="007A3858">
        <w:rPr>
          <w:rFonts w:cstheme="minorHAnsi"/>
          <w:sz w:val="22"/>
          <w:shd w:val="clear" w:color="auto" w:fill="FFFFFF"/>
          <w:lang w:bidi="fa-IR"/>
        </w:rPr>
        <w:t>î</w:t>
      </w:r>
      <w:r w:rsidRPr="00757BC8">
        <w:rPr>
          <w:rFonts w:cstheme="minorHAnsi"/>
          <w:sz w:val="22"/>
          <w:shd w:val="clear" w:color="auto" w:fill="FFFFFF"/>
          <w:lang w:bidi="fa-IR"/>
        </w:rPr>
        <w:t>l</w:t>
      </w:r>
      <w:proofErr w:type="spellEnd"/>
      <w:r w:rsidRPr="00757BC8">
        <w:rPr>
          <w:rFonts w:cstheme="minorHAnsi"/>
          <w:sz w:val="22"/>
          <w:shd w:val="clear" w:color="auto" w:fill="FFFFFF"/>
          <w:lang w:bidi="fa-IR"/>
        </w:rPr>
        <w:t xml:space="preserve">), qui, dans ce contexte, désignent les membres de la famille du Prophète (s), c'est-à-dire les Bani </w:t>
      </w:r>
      <w:proofErr w:type="spellStart"/>
      <w:r w:rsidRPr="00757BC8">
        <w:rPr>
          <w:rFonts w:cstheme="minorHAnsi"/>
          <w:sz w:val="22"/>
          <w:shd w:val="clear" w:color="auto" w:fill="FFFFFF"/>
          <w:lang w:bidi="fa-IR"/>
        </w:rPr>
        <w:t>Hâshim</w:t>
      </w:r>
      <w:proofErr w:type="spellEnd"/>
      <w:r w:rsidRPr="00757BC8">
        <w:rPr>
          <w:rFonts w:cstheme="minorHAnsi"/>
          <w:sz w:val="22"/>
          <w:shd w:val="clear" w:color="auto" w:fill="FFFFFF"/>
          <w:lang w:bidi="fa-IR"/>
        </w:rPr>
        <w:t xml:space="preserve"> et les </w:t>
      </w:r>
      <w:proofErr w:type="spellStart"/>
      <w:r w:rsidRPr="00757BC8">
        <w:rPr>
          <w:rFonts w:cstheme="minorHAnsi"/>
          <w:sz w:val="22"/>
          <w:shd w:val="clear" w:color="auto" w:fill="FFFFFF"/>
          <w:lang w:bidi="fa-IR"/>
        </w:rPr>
        <w:t>Sâdaat</w:t>
      </w:r>
      <w:proofErr w:type="spellEnd"/>
      <w:r w:rsidRPr="00757BC8">
        <w:rPr>
          <w:rFonts w:cstheme="minorHAnsi"/>
          <w:sz w:val="22"/>
          <w:shd w:val="clear" w:color="auto" w:fill="FFFFFF"/>
          <w:lang w:bidi="fa-IR"/>
        </w:rPr>
        <w:t xml:space="preserve">. Selon la loi islamique, la </w:t>
      </w:r>
      <w:r w:rsidRPr="002A5B27">
        <w:rPr>
          <w:rFonts w:cstheme="minorHAnsi"/>
          <w:sz w:val="22"/>
          <w:shd w:val="clear" w:color="auto" w:fill="FFFFFF"/>
          <w:lang w:bidi="fa-IR"/>
        </w:rPr>
        <w:t>zakat</w:t>
      </w:r>
      <w:r w:rsidRPr="00757BC8">
        <w:rPr>
          <w:rFonts w:cstheme="minorHAnsi"/>
          <w:sz w:val="22"/>
          <w:shd w:val="clear" w:color="auto" w:fill="FFFFFF"/>
          <w:lang w:bidi="fa-IR"/>
        </w:rPr>
        <w:t xml:space="preserve"> est réservée aux orphelins, aux pauvres, et aux nécessiteux, mais elle ne peut pas être utilisée par les </w:t>
      </w:r>
      <w:proofErr w:type="spellStart"/>
      <w:r w:rsidRPr="00757BC8">
        <w:rPr>
          <w:rFonts w:cstheme="minorHAnsi"/>
          <w:sz w:val="22"/>
          <w:shd w:val="clear" w:color="auto" w:fill="FFFFFF"/>
          <w:lang w:bidi="fa-IR"/>
        </w:rPr>
        <w:t>Sâdaat</w:t>
      </w:r>
      <w:proofErr w:type="spellEnd"/>
      <w:r w:rsidRPr="00757BC8">
        <w:rPr>
          <w:rFonts w:cstheme="minorHAnsi"/>
          <w:sz w:val="22"/>
          <w:shd w:val="clear" w:color="auto" w:fill="FFFFFF"/>
          <w:lang w:bidi="fa-IR"/>
        </w:rPr>
        <w:t xml:space="preserve">. C'est pourquoi le </w:t>
      </w:r>
      <w:proofErr w:type="spellStart"/>
      <w:r w:rsidRPr="00757BC8">
        <w:rPr>
          <w:rFonts w:cstheme="minorHAnsi"/>
          <w:sz w:val="22"/>
          <w:shd w:val="clear" w:color="auto" w:fill="FFFFFF"/>
          <w:lang w:bidi="fa-IR"/>
        </w:rPr>
        <w:t>kh</w:t>
      </w:r>
      <w:r w:rsidR="00C30985">
        <w:rPr>
          <w:rFonts w:cstheme="minorHAnsi"/>
          <w:sz w:val="22"/>
          <w:shd w:val="clear" w:color="auto" w:fill="FFFFFF"/>
          <w:lang w:bidi="fa-IR"/>
        </w:rPr>
        <w:t>o</w:t>
      </w:r>
      <w:r w:rsidRPr="00757BC8">
        <w:rPr>
          <w:rFonts w:cstheme="minorHAnsi"/>
          <w:sz w:val="22"/>
          <w:shd w:val="clear" w:color="auto" w:fill="FFFFFF"/>
          <w:lang w:bidi="fa-IR"/>
        </w:rPr>
        <w:t>ums</w:t>
      </w:r>
      <w:proofErr w:type="spellEnd"/>
      <w:r w:rsidRPr="00757BC8">
        <w:rPr>
          <w:rFonts w:cstheme="minorHAnsi"/>
          <w:sz w:val="22"/>
          <w:shd w:val="clear" w:color="auto" w:fill="FFFFFF"/>
          <w:lang w:bidi="fa-IR"/>
        </w:rPr>
        <w:t xml:space="preserve"> est attribué spécifiquement à ces derniers. Cela est confirmé par de nombreux récits des </w:t>
      </w:r>
      <w:proofErr w:type="spellStart"/>
      <w:r w:rsidRPr="00757BC8">
        <w:rPr>
          <w:rFonts w:cstheme="minorHAnsi"/>
          <w:sz w:val="22"/>
          <w:shd w:val="clear" w:color="auto" w:fill="FFFFFF"/>
          <w:lang w:bidi="fa-IR"/>
        </w:rPr>
        <w:t>Ahlal</w:t>
      </w:r>
      <w:proofErr w:type="spellEnd"/>
      <w:r w:rsidR="00C30985">
        <w:rPr>
          <w:rFonts w:cstheme="minorHAnsi"/>
          <w:sz w:val="22"/>
          <w:shd w:val="clear" w:color="auto" w:fill="FFFFFF"/>
          <w:lang w:bidi="fa-IR"/>
        </w:rPr>
        <w:t xml:space="preserve"> </w:t>
      </w:r>
      <w:r w:rsidRPr="00757BC8">
        <w:rPr>
          <w:rFonts w:cstheme="minorHAnsi"/>
          <w:sz w:val="22"/>
          <w:shd w:val="clear" w:color="auto" w:fill="FFFFFF"/>
          <w:lang w:bidi="fa-IR"/>
        </w:rPr>
        <w:t>Bayt (a)</w:t>
      </w:r>
      <w:r w:rsidRPr="00030EC0">
        <w:rPr>
          <w:rStyle w:val="Appelnotedebasdep"/>
          <w:rFonts w:cstheme="minorHAnsi"/>
          <w:sz w:val="22"/>
          <w:shd w:val="clear" w:color="auto" w:fill="FFFFFF"/>
          <w:lang w:bidi="fa-IR"/>
        </w:rPr>
        <w:footnoteReference w:id="70"/>
      </w:r>
      <w:r>
        <w:rPr>
          <w:rFonts w:cstheme="minorHAnsi"/>
          <w:sz w:val="22"/>
          <w:shd w:val="clear" w:color="auto" w:fill="FFFFFF"/>
          <w:lang w:bidi="fa-IR"/>
        </w:rPr>
        <w:t>,</w:t>
      </w:r>
      <w:r w:rsidRPr="00030EC0">
        <w:rPr>
          <w:rFonts w:cstheme="minorHAnsi"/>
          <w:sz w:val="22"/>
          <w:shd w:val="clear" w:color="auto" w:fill="FFFFFF"/>
          <w:lang w:bidi="fa-IR"/>
        </w:rPr>
        <w:t xml:space="preserve"> </w:t>
      </w:r>
      <w:r w:rsidRPr="00757BC8">
        <w:rPr>
          <w:rFonts w:cstheme="minorHAnsi"/>
          <w:sz w:val="22"/>
          <w:shd w:val="clear" w:color="auto" w:fill="FFFFFF"/>
          <w:lang w:bidi="fa-IR"/>
        </w:rPr>
        <w:t xml:space="preserve">notamment un </w:t>
      </w:r>
      <w:r w:rsidR="007A3858">
        <w:rPr>
          <w:rFonts w:cstheme="minorHAnsi"/>
          <w:sz w:val="22"/>
          <w:shd w:val="clear" w:color="auto" w:fill="FFFFFF"/>
          <w:lang w:bidi="fa-IR"/>
        </w:rPr>
        <w:t>récit</w:t>
      </w:r>
      <w:r w:rsidRPr="00757BC8">
        <w:rPr>
          <w:rFonts w:cstheme="minorHAnsi"/>
          <w:sz w:val="22"/>
          <w:shd w:val="clear" w:color="auto" w:fill="FFFFFF"/>
          <w:lang w:bidi="fa-IR"/>
        </w:rPr>
        <w:t xml:space="preserve"> de l'Imam as-</w:t>
      </w:r>
      <w:proofErr w:type="spellStart"/>
      <w:r w:rsidRPr="00757BC8">
        <w:rPr>
          <w:rFonts w:cstheme="minorHAnsi"/>
          <w:sz w:val="22"/>
          <w:shd w:val="clear" w:color="auto" w:fill="FFFFFF"/>
          <w:lang w:bidi="fa-IR"/>
        </w:rPr>
        <w:t>S</w:t>
      </w:r>
      <w:r w:rsidR="00C30985">
        <w:rPr>
          <w:rFonts w:cstheme="minorHAnsi"/>
          <w:sz w:val="22"/>
          <w:shd w:val="clear" w:color="auto" w:fill="FFFFFF"/>
          <w:lang w:bidi="fa-IR"/>
        </w:rPr>
        <w:t>à</w:t>
      </w:r>
      <w:r w:rsidRPr="00757BC8">
        <w:rPr>
          <w:rFonts w:cstheme="minorHAnsi"/>
          <w:sz w:val="22"/>
          <w:shd w:val="clear" w:color="auto" w:fill="FFFFFF"/>
          <w:lang w:bidi="fa-IR"/>
        </w:rPr>
        <w:t>diq</w:t>
      </w:r>
      <w:proofErr w:type="spellEnd"/>
      <w:r w:rsidRPr="00757BC8">
        <w:rPr>
          <w:rFonts w:cstheme="minorHAnsi"/>
          <w:sz w:val="22"/>
          <w:shd w:val="clear" w:color="auto" w:fill="FFFFFF"/>
          <w:lang w:bidi="fa-IR"/>
        </w:rPr>
        <w:t xml:space="preserve"> (a) qui rapporte que, lorsque Dieu a interdit la zakat à la famille du Prophète</w:t>
      </w:r>
      <w:r w:rsidR="00422F4A">
        <w:rPr>
          <w:rFonts w:cstheme="minorHAnsi"/>
          <w:sz w:val="22"/>
          <w:shd w:val="clear" w:color="auto" w:fill="FFFFFF"/>
          <w:lang w:bidi="fa-IR"/>
        </w:rPr>
        <w:t xml:space="preserve"> (s)</w:t>
      </w:r>
      <w:r w:rsidRPr="00757BC8">
        <w:rPr>
          <w:rFonts w:cstheme="minorHAnsi"/>
          <w:sz w:val="22"/>
          <w:shd w:val="clear" w:color="auto" w:fill="FFFFFF"/>
          <w:lang w:bidi="fa-IR"/>
        </w:rPr>
        <w:t xml:space="preserve">, Il leur a permis d'utiliser le </w:t>
      </w:r>
      <w:proofErr w:type="spellStart"/>
      <w:r w:rsidRPr="00757BC8">
        <w:rPr>
          <w:rFonts w:cstheme="minorHAnsi"/>
          <w:sz w:val="22"/>
          <w:shd w:val="clear" w:color="auto" w:fill="FFFFFF"/>
          <w:lang w:bidi="fa-IR"/>
        </w:rPr>
        <w:t>kh</w:t>
      </w:r>
      <w:r w:rsidR="00C30985">
        <w:rPr>
          <w:rFonts w:cstheme="minorHAnsi"/>
          <w:sz w:val="22"/>
          <w:shd w:val="clear" w:color="auto" w:fill="FFFFFF"/>
          <w:lang w:bidi="fa-IR"/>
        </w:rPr>
        <w:t>o</w:t>
      </w:r>
      <w:r w:rsidRPr="00757BC8">
        <w:rPr>
          <w:rFonts w:cstheme="minorHAnsi"/>
          <w:sz w:val="22"/>
          <w:shd w:val="clear" w:color="auto" w:fill="FFFFFF"/>
          <w:lang w:bidi="fa-IR"/>
        </w:rPr>
        <w:t>ums</w:t>
      </w:r>
      <w:proofErr w:type="spellEnd"/>
      <w:r w:rsidRPr="00757BC8">
        <w:rPr>
          <w:rFonts w:cstheme="minorHAnsi"/>
          <w:sz w:val="22"/>
          <w:shd w:val="clear" w:color="auto" w:fill="FFFFFF"/>
          <w:lang w:bidi="fa-IR"/>
        </w:rPr>
        <w:t xml:space="preserve"> à la place. La zakat leur étant interdite, le </w:t>
      </w:r>
      <w:proofErr w:type="spellStart"/>
      <w:r w:rsidRPr="00757BC8">
        <w:rPr>
          <w:rFonts w:cstheme="minorHAnsi"/>
          <w:sz w:val="22"/>
          <w:shd w:val="clear" w:color="auto" w:fill="FFFFFF"/>
          <w:lang w:bidi="fa-IR"/>
        </w:rPr>
        <w:t>kh</w:t>
      </w:r>
      <w:r w:rsidR="00C30985">
        <w:rPr>
          <w:rFonts w:cstheme="minorHAnsi"/>
          <w:sz w:val="22"/>
          <w:shd w:val="clear" w:color="auto" w:fill="FFFFFF"/>
          <w:lang w:bidi="fa-IR"/>
        </w:rPr>
        <w:t>o</w:t>
      </w:r>
      <w:r w:rsidRPr="00757BC8">
        <w:rPr>
          <w:rFonts w:cstheme="minorHAnsi"/>
          <w:sz w:val="22"/>
          <w:shd w:val="clear" w:color="auto" w:fill="FFFFFF"/>
          <w:lang w:bidi="fa-IR"/>
        </w:rPr>
        <w:t>ums</w:t>
      </w:r>
      <w:proofErr w:type="spellEnd"/>
      <w:r w:rsidRPr="00757BC8">
        <w:rPr>
          <w:rFonts w:cstheme="minorHAnsi"/>
          <w:sz w:val="22"/>
          <w:shd w:val="clear" w:color="auto" w:fill="FFFFFF"/>
          <w:lang w:bidi="fa-IR"/>
        </w:rPr>
        <w:t xml:space="preserve"> devient leur source légitime de soutien.</w:t>
      </w:r>
      <w:r>
        <w:rPr>
          <w:rFonts w:cstheme="minorHAnsi"/>
          <w:sz w:val="22"/>
          <w:shd w:val="clear" w:color="auto" w:fill="FFFFFF"/>
          <w:lang w:bidi="fa-IR"/>
        </w:rPr>
        <w:t xml:space="preserve"> </w:t>
      </w:r>
    </w:p>
    <w:p w14:paraId="587D2CA8" w14:textId="69A29B4C" w:rsidR="004E28C5" w:rsidRPr="00030EC0" w:rsidRDefault="004E28C5" w:rsidP="00583F35">
      <w:pPr>
        <w:jc w:val="both"/>
        <w:rPr>
          <w:rFonts w:cstheme="minorHAnsi"/>
          <w:sz w:val="22"/>
          <w:shd w:val="clear" w:color="auto" w:fill="FFFFFF"/>
          <w:lang w:bidi="fa-IR"/>
        </w:rPr>
      </w:pPr>
      <w:r w:rsidRPr="00C71D19">
        <w:rPr>
          <w:rFonts w:cstheme="minorHAnsi"/>
          <w:sz w:val="22"/>
          <w:shd w:val="clear" w:color="auto" w:fill="FFFFFF"/>
          <w:lang w:bidi="fa-IR"/>
        </w:rPr>
        <w:t>4-</w:t>
      </w:r>
      <w:r w:rsidR="00F12ACC">
        <w:rPr>
          <w:rFonts w:cstheme="minorHAnsi"/>
          <w:sz w:val="22"/>
          <w:shd w:val="clear" w:color="auto" w:fill="FFFFFF"/>
          <w:lang w:bidi="fa-IR"/>
        </w:rPr>
        <w:t> </w:t>
      </w:r>
      <w:r w:rsidRPr="00C71D19">
        <w:rPr>
          <w:rFonts w:cstheme="minorHAnsi"/>
          <w:sz w:val="22"/>
          <w:shd w:val="clear" w:color="auto" w:fill="FFFFFF"/>
          <w:lang w:bidi="fa-IR"/>
        </w:rPr>
        <w:t xml:space="preserve">L'attribution d'une part du </w:t>
      </w:r>
      <w:proofErr w:type="spellStart"/>
      <w:r w:rsidRPr="00C71D19">
        <w:rPr>
          <w:rFonts w:cstheme="minorHAnsi"/>
          <w:sz w:val="22"/>
          <w:shd w:val="clear" w:color="auto" w:fill="FFFFFF"/>
          <w:lang w:bidi="fa-IR"/>
        </w:rPr>
        <w:t>kh</w:t>
      </w:r>
      <w:r w:rsidR="00C30985">
        <w:rPr>
          <w:rFonts w:cstheme="minorHAnsi"/>
          <w:sz w:val="22"/>
          <w:shd w:val="clear" w:color="auto" w:fill="FFFFFF"/>
          <w:lang w:bidi="fa-IR"/>
        </w:rPr>
        <w:t>o</w:t>
      </w:r>
      <w:r w:rsidRPr="00C71D19">
        <w:rPr>
          <w:rFonts w:cstheme="minorHAnsi"/>
          <w:sz w:val="22"/>
          <w:shd w:val="clear" w:color="auto" w:fill="FFFFFF"/>
          <w:lang w:bidi="fa-IR"/>
        </w:rPr>
        <w:t>ums</w:t>
      </w:r>
      <w:proofErr w:type="spellEnd"/>
      <w:r w:rsidRPr="00C71D19">
        <w:rPr>
          <w:rFonts w:cstheme="minorHAnsi"/>
          <w:sz w:val="22"/>
          <w:shd w:val="clear" w:color="auto" w:fill="FFFFFF"/>
          <w:lang w:bidi="fa-IR"/>
        </w:rPr>
        <w:t xml:space="preserve"> aux </w:t>
      </w:r>
      <w:proofErr w:type="spellStart"/>
      <w:r w:rsidRPr="00C71D19">
        <w:rPr>
          <w:rFonts w:cstheme="minorHAnsi"/>
          <w:sz w:val="22"/>
          <w:shd w:val="clear" w:color="auto" w:fill="FFFFFF"/>
          <w:lang w:bidi="fa-IR"/>
        </w:rPr>
        <w:t>Sâdaat</w:t>
      </w:r>
      <w:proofErr w:type="spellEnd"/>
      <w:r w:rsidRPr="00C71D19">
        <w:rPr>
          <w:rFonts w:cstheme="minorHAnsi"/>
          <w:sz w:val="22"/>
          <w:shd w:val="clear" w:color="auto" w:fill="FFFFFF"/>
          <w:lang w:bidi="fa-IR"/>
        </w:rPr>
        <w:t xml:space="preserve"> ne doit pas être perçue comme une forme de discrimination, car, en contrepartie, ces derniers n'ont pas le droit d'utiliser la zakat. Leur unique source de soutien est le </w:t>
      </w:r>
      <w:proofErr w:type="spellStart"/>
      <w:r w:rsidRPr="00C71D19">
        <w:rPr>
          <w:rFonts w:cstheme="minorHAnsi"/>
          <w:sz w:val="22"/>
          <w:shd w:val="clear" w:color="auto" w:fill="FFFFFF"/>
          <w:lang w:bidi="fa-IR"/>
        </w:rPr>
        <w:t>kh</w:t>
      </w:r>
      <w:r w:rsidR="00C30985">
        <w:rPr>
          <w:rFonts w:cstheme="minorHAnsi"/>
          <w:sz w:val="22"/>
          <w:shd w:val="clear" w:color="auto" w:fill="FFFFFF"/>
          <w:lang w:bidi="fa-IR"/>
        </w:rPr>
        <w:t>o</w:t>
      </w:r>
      <w:r w:rsidRPr="00C71D19">
        <w:rPr>
          <w:rFonts w:cstheme="minorHAnsi"/>
          <w:sz w:val="22"/>
          <w:shd w:val="clear" w:color="auto" w:fill="FFFFFF"/>
          <w:lang w:bidi="fa-IR"/>
        </w:rPr>
        <w:t>ums</w:t>
      </w:r>
      <w:proofErr w:type="spellEnd"/>
      <w:r w:rsidRPr="00C71D19">
        <w:rPr>
          <w:rFonts w:cstheme="minorHAnsi"/>
          <w:sz w:val="22"/>
          <w:shd w:val="clear" w:color="auto" w:fill="FFFFFF"/>
          <w:lang w:bidi="fa-IR"/>
        </w:rPr>
        <w:t>, et si cette somme excède leurs besoins, le surplus est reversé au Trésor public islamique (</w:t>
      </w:r>
      <w:proofErr w:type="spellStart"/>
      <w:r w:rsidRPr="00C71D19">
        <w:rPr>
          <w:rFonts w:cstheme="minorHAnsi"/>
          <w:sz w:val="22"/>
          <w:shd w:val="clear" w:color="auto" w:fill="FFFFFF"/>
          <w:lang w:bidi="fa-IR"/>
        </w:rPr>
        <w:t>ba</w:t>
      </w:r>
      <w:r w:rsidR="007A3858">
        <w:rPr>
          <w:rFonts w:cstheme="minorHAnsi"/>
          <w:sz w:val="22"/>
          <w:shd w:val="clear" w:color="auto" w:fill="FFFFFF"/>
          <w:lang w:bidi="fa-IR"/>
        </w:rPr>
        <w:t>itoul</w:t>
      </w:r>
      <w:proofErr w:type="spellEnd"/>
      <w:r w:rsidR="007A3858">
        <w:rPr>
          <w:rFonts w:cstheme="minorHAnsi"/>
          <w:sz w:val="22"/>
          <w:shd w:val="clear" w:color="auto" w:fill="FFFFFF"/>
          <w:lang w:bidi="fa-IR"/>
        </w:rPr>
        <w:t xml:space="preserve"> </w:t>
      </w:r>
      <w:proofErr w:type="spellStart"/>
      <w:r w:rsidRPr="00C71D19">
        <w:rPr>
          <w:rFonts w:cstheme="minorHAnsi"/>
          <w:sz w:val="22"/>
          <w:shd w:val="clear" w:color="auto" w:fill="FFFFFF"/>
          <w:lang w:bidi="fa-IR"/>
        </w:rPr>
        <w:t>maal</w:t>
      </w:r>
      <w:proofErr w:type="spellEnd"/>
      <w:r w:rsidRPr="00C71D19">
        <w:rPr>
          <w:rFonts w:cstheme="minorHAnsi"/>
          <w:sz w:val="22"/>
          <w:shd w:val="clear" w:color="auto" w:fill="FFFFFF"/>
          <w:lang w:bidi="fa-IR"/>
        </w:rPr>
        <w:t>), pour être utilisé à d'autres fins. Cette restriction imposée aux proches du Prophète (s) les éloigne de l'utilisation des biens publics (zakat) des musulmans, afin d'éviter toute accusation ou soupçon de favoritisme de la part des opposants à l'Islam.</w:t>
      </w:r>
    </w:p>
    <w:p w14:paraId="42090D7A" w14:textId="4B76D607" w:rsidR="00684A42" w:rsidRPr="00684A42" w:rsidRDefault="00684A42" w:rsidP="00684A42">
      <w:pPr>
        <w:jc w:val="both"/>
        <w:rPr>
          <w:rFonts w:cstheme="minorHAnsi"/>
          <w:sz w:val="22"/>
          <w:shd w:val="clear" w:color="auto" w:fill="FFFFFF"/>
          <w:lang w:bidi="fa-IR"/>
        </w:rPr>
      </w:pPr>
      <w:bookmarkStart w:id="14" w:name="_Hlk211437393"/>
      <w:r w:rsidRPr="00684A42">
        <w:rPr>
          <w:rFonts w:cstheme="minorHAnsi"/>
          <w:sz w:val="22"/>
          <w:shd w:val="clear" w:color="auto" w:fill="FFFFFF"/>
          <w:lang w:bidi="fa-IR"/>
        </w:rPr>
        <w:t xml:space="preserve">5- L'expression « </w:t>
      </w:r>
      <w:r w:rsidRPr="00684A42">
        <w:rPr>
          <w:rFonts w:cstheme="minorHAnsi"/>
          <w:b/>
          <w:bCs/>
          <w:sz w:val="22"/>
          <w:shd w:val="clear" w:color="auto" w:fill="FFFFFF"/>
          <w:lang w:bidi="fa-IR"/>
        </w:rPr>
        <w:t>appartient à Allah</w:t>
      </w:r>
      <w:r w:rsidRPr="00684A42">
        <w:rPr>
          <w:rFonts w:cstheme="minorHAnsi"/>
          <w:sz w:val="22"/>
          <w:shd w:val="clear" w:color="auto" w:fill="FFFFFF"/>
          <w:lang w:bidi="fa-IR"/>
        </w:rPr>
        <w:t xml:space="preserve"> » vise à souligner l'importance du </w:t>
      </w:r>
      <w:proofErr w:type="spellStart"/>
      <w:r w:rsidRPr="00684A42">
        <w:rPr>
          <w:rFonts w:cstheme="minorHAnsi"/>
          <w:sz w:val="22"/>
          <w:shd w:val="clear" w:color="auto" w:fill="FFFFFF"/>
          <w:lang w:bidi="fa-IR"/>
        </w:rPr>
        <w:t>khoums</w:t>
      </w:r>
      <w:proofErr w:type="spellEnd"/>
      <w:r w:rsidRPr="00684A42">
        <w:rPr>
          <w:rFonts w:cstheme="minorHAnsi"/>
          <w:sz w:val="22"/>
          <w:shd w:val="clear" w:color="auto" w:fill="FFFFFF"/>
          <w:lang w:bidi="fa-IR"/>
        </w:rPr>
        <w:t xml:space="preserve"> dans l'établissement de l'autorité divine. Cette part n'est pas destinée à Dieu en tant qu'entité spirituelle, car Il n'a évidemment pas besoin des biens matériels des hommes. Elle a pour but d'affirmer l'autorité religieuse du Prophète </w:t>
      </w:r>
      <w:r w:rsidR="00422F4A">
        <w:rPr>
          <w:rFonts w:cstheme="minorHAnsi"/>
          <w:sz w:val="22"/>
          <w:shd w:val="clear" w:color="auto" w:fill="FFFFFF"/>
          <w:lang w:bidi="fa-IR"/>
        </w:rPr>
        <w:t xml:space="preserve">(s) </w:t>
      </w:r>
      <w:r w:rsidRPr="00684A42">
        <w:rPr>
          <w:rFonts w:cstheme="minorHAnsi"/>
          <w:sz w:val="22"/>
          <w:shd w:val="clear" w:color="auto" w:fill="FFFFFF"/>
          <w:lang w:bidi="fa-IR"/>
        </w:rPr>
        <w:t>et de l'Imam</w:t>
      </w:r>
      <w:r w:rsidR="00422F4A">
        <w:rPr>
          <w:rFonts w:cstheme="minorHAnsi"/>
          <w:sz w:val="22"/>
          <w:shd w:val="clear" w:color="auto" w:fill="FFFFFF"/>
          <w:lang w:bidi="fa-IR"/>
        </w:rPr>
        <w:t xml:space="preserve"> (a)</w:t>
      </w:r>
      <w:r w:rsidRPr="00684A42">
        <w:rPr>
          <w:rFonts w:cstheme="minorHAnsi"/>
          <w:sz w:val="22"/>
          <w:shd w:val="clear" w:color="auto" w:fill="FFFFFF"/>
          <w:lang w:bidi="fa-IR"/>
        </w:rPr>
        <w:t>, en fournissant les moyens nécessaires à la gouvernance et à la direction spirituelle de la communauté.</w:t>
      </w:r>
    </w:p>
    <w:p w14:paraId="54301BFC" w14:textId="3A3A866B" w:rsidR="004E28C5" w:rsidRPr="00C71D19" w:rsidRDefault="00684A42" w:rsidP="00583F35">
      <w:pPr>
        <w:jc w:val="both"/>
        <w:rPr>
          <w:rFonts w:cstheme="minorHAnsi"/>
          <w:sz w:val="22"/>
          <w:shd w:val="clear" w:color="auto" w:fill="FFFFFF"/>
          <w:lang w:bidi="fa-IR"/>
        </w:rPr>
      </w:pPr>
      <w:r w:rsidRPr="00684A42">
        <w:rPr>
          <w:rFonts w:cstheme="minorHAnsi"/>
          <w:sz w:val="22"/>
          <w:shd w:val="clear" w:color="auto" w:fill="FFFFFF"/>
          <w:lang w:bidi="fa-IR"/>
        </w:rPr>
        <w:t xml:space="preserve">6- Bien que le verset s'adresse aux croyants qui ont participé à la bataille de Badr, il ajoute : « </w:t>
      </w:r>
      <w:r w:rsidRPr="00684A42">
        <w:rPr>
          <w:rFonts w:cstheme="minorHAnsi"/>
          <w:b/>
          <w:bCs/>
          <w:sz w:val="22"/>
          <w:shd w:val="clear" w:color="auto" w:fill="FFFFFF"/>
          <w:lang w:bidi="fa-IR"/>
        </w:rPr>
        <w:t>si vous croyez en Allah et en ce que Nous avons fait descendre sur Notre serviteur</w:t>
      </w:r>
      <w:r w:rsidRPr="00684A42">
        <w:rPr>
          <w:rFonts w:cstheme="minorHAnsi"/>
          <w:i/>
          <w:iCs/>
          <w:sz w:val="22"/>
          <w:shd w:val="clear" w:color="auto" w:fill="FFFFFF"/>
          <w:lang w:bidi="fa-IR"/>
        </w:rPr>
        <w:t xml:space="preserve"> </w:t>
      </w:r>
      <w:r w:rsidRPr="00684A42">
        <w:rPr>
          <w:rFonts w:cstheme="minorHAnsi"/>
          <w:sz w:val="22"/>
          <w:shd w:val="clear" w:color="auto" w:fill="FFFFFF"/>
          <w:lang w:bidi="fa-IR"/>
        </w:rPr>
        <w:t xml:space="preserve">», ce qui indique que la simple revendication de la foi ne suffit pas. Le jihad ou la participation à une bataille ne constituent pas nécessairement des preuves d'une foi complète. Un véritable croyant est celui qui se soumet à tous les commandements divins, y compris à la loi du </w:t>
      </w:r>
      <w:proofErr w:type="spellStart"/>
      <w:r w:rsidRPr="00684A42">
        <w:rPr>
          <w:rFonts w:cstheme="minorHAnsi"/>
          <w:sz w:val="22"/>
          <w:shd w:val="clear" w:color="auto" w:fill="FFFFFF"/>
          <w:lang w:bidi="fa-IR"/>
        </w:rPr>
        <w:t>khoums</w:t>
      </w:r>
      <w:proofErr w:type="spellEnd"/>
      <w:r w:rsidRPr="00684A42">
        <w:rPr>
          <w:rFonts w:cstheme="minorHAnsi"/>
          <w:sz w:val="22"/>
          <w:shd w:val="clear" w:color="auto" w:fill="FFFFFF"/>
          <w:lang w:bidi="fa-IR"/>
        </w:rPr>
        <w:t>. Cela souligne l'importance de l'obéissance totale aux lois divines pour être reconnu comme un croyant sincère</w:t>
      </w:r>
      <w:r w:rsidR="004E28C5" w:rsidRPr="00C71D19">
        <w:rPr>
          <w:rFonts w:cstheme="minorHAnsi"/>
          <w:sz w:val="22"/>
          <w:shd w:val="clear" w:color="auto" w:fill="FFFFFF"/>
          <w:lang w:bidi="fa-IR"/>
        </w:rPr>
        <w:t>.</w:t>
      </w:r>
    </w:p>
    <w:bookmarkEnd w:id="14"/>
    <w:p w14:paraId="54AE7B72" w14:textId="77777777" w:rsidR="004E28C5" w:rsidRDefault="004E28C5" w:rsidP="00583F35">
      <w:pPr>
        <w:jc w:val="both"/>
        <w:rPr>
          <w:rFonts w:cstheme="minorHAnsi"/>
          <w:sz w:val="22"/>
          <w:shd w:val="clear" w:color="auto" w:fill="FFFFFF"/>
          <w:lang w:bidi="fa-IR"/>
        </w:rPr>
      </w:pPr>
      <w:r w:rsidRPr="00C71D19">
        <w:rPr>
          <w:rFonts w:cstheme="minorHAnsi"/>
          <w:sz w:val="22"/>
          <w:shd w:val="clear" w:color="auto" w:fill="FFFFFF"/>
          <w:lang w:bidi="fa-IR"/>
        </w:rPr>
        <w:t xml:space="preserve">7- Dans le verset, la bataille de Badr est désignée comme le jour de « </w:t>
      </w:r>
      <w:proofErr w:type="spellStart"/>
      <w:r w:rsidRPr="00E4013C">
        <w:rPr>
          <w:rFonts w:cstheme="minorHAnsi"/>
          <w:b/>
          <w:sz w:val="22"/>
          <w:shd w:val="clear" w:color="auto" w:fill="FFFFFF"/>
          <w:lang w:bidi="fa-IR"/>
        </w:rPr>
        <w:t>Fourqan</w:t>
      </w:r>
      <w:proofErr w:type="spellEnd"/>
      <w:r w:rsidRPr="00E4013C">
        <w:rPr>
          <w:rFonts w:cstheme="minorHAnsi"/>
          <w:b/>
          <w:sz w:val="22"/>
          <w:shd w:val="clear" w:color="auto" w:fill="FFFFFF"/>
          <w:lang w:bidi="fa-IR"/>
        </w:rPr>
        <w:t xml:space="preserve"> </w:t>
      </w:r>
      <w:r w:rsidRPr="00C71D19">
        <w:rPr>
          <w:rFonts w:cstheme="minorHAnsi"/>
          <w:sz w:val="22"/>
          <w:shd w:val="clear" w:color="auto" w:fill="FFFFFF"/>
          <w:lang w:bidi="fa-IR"/>
        </w:rPr>
        <w:t xml:space="preserve">», c'est-à-dire le jour où la vérité fut séparée du mensonge. Ce jour marqua la distinction claire entre les vrais croyants et les </w:t>
      </w:r>
      <w:r w:rsidRPr="00C71D19">
        <w:rPr>
          <w:rFonts w:cstheme="minorHAnsi"/>
          <w:sz w:val="22"/>
          <w:shd w:val="clear" w:color="auto" w:fill="FFFFFF"/>
          <w:lang w:bidi="fa-IR"/>
        </w:rPr>
        <w:lastRenderedPageBreak/>
        <w:t>hypocrites ou les faux prétendants à la foi. Ce fut un moment décisif où ceux qui restèrent fidèles à Dieu et à son Prophète (s) furent révélés, tandis que les autres furent exposés dans leurs</w:t>
      </w:r>
      <w:r>
        <w:rPr>
          <w:rFonts w:cstheme="minorHAnsi"/>
          <w:sz w:val="22"/>
          <w:shd w:val="clear" w:color="auto" w:fill="FFFFFF"/>
          <w:lang w:bidi="fa-IR"/>
        </w:rPr>
        <w:t xml:space="preserve"> manquements et leur hypocrisie</w:t>
      </w:r>
      <w:r w:rsidRPr="00030EC0">
        <w:rPr>
          <w:rFonts w:cstheme="minorHAnsi"/>
          <w:sz w:val="22"/>
          <w:shd w:val="clear" w:color="auto" w:fill="FFFFFF"/>
          <w:lang w:bidi="fa-IR"/>
        </w:rPr>
        <w:t>.</w:t>
      </w:r>
      <w:r w:rsidRPr="00030EC0">
        <w:rPr>
          <w:rStyle w:val="Appelnotedebasdep"/>
          <w:rFonts w:cstheme="minorHAnsi"/>
          <w:sz w:val="22"/>
          <w:shd w:val="clear" w:color="auto" w:fill="FFFFFF"/>
          <w:lang w:bidi="fa-IR"/>
        </w:rPr>
        <w:footnoteReference w:id="71"/>
      </w:r>
    </w:p>
    <w:p w14:paraId="44C2A9A4" w14:textId="77777777" w:rsidR="00845472" w:rsidRDefault="00845472" w:rsidP="00583F35">
      <w:pPr>
        <w:jc w:val="both"/>
        <w:rPr>
          <w:rFonts w:cstheme="minorHAnsi"/>
          <w:sz w:val="22"/>
          <w:shd w:val="clear" w:color="auto" w:fill="FFFFFF"/>
          <w:lang w:bidi="fa-IR"/>
        </w:rPr>
      </w:pPr>
    </w:p>
    <w:p w14:paraId="7AF2E1A0" w14:textId="77777777" w:rsidR="00845472" w:rsidRDefault="00845472" w:rsidP="00583F35">
      <w:pPr>
        <w:jc w:val="both"/>
        <w:rPr>
          <w:rFonts w:cstheme="minorHAnsi"/>
          <w:sz w:val="22"/>
          <w:shd w:val="clear" w:color="auto" w:fill="FFFFFF"/>
          <w:lang w:bidi="fa-IR"/>
        </w:rPr>
      </w:pPr>
    </w:p>
    <w:p w14:paraId="52C6AA4A" w14:textId="77777777" w:rsidR="00845472" w:rsidRDefault="00845472" w:rsidP="00583F35">
      <w:pPr>
        <w:jc w:val="both"/>
        <w:rPr>
          <w:rFonts w:cstheme="minorHAnsi"/>
          <w:sz w:val="22"/>
          <w:shd w:val="clear" w:color="auto" w:fill="FFFFFF"/>
          <w:lang w:bidi="fa-IR"/>
        </w:rPr>
      </w:pPr>
    </w:p>
    <w:p w14:paraId="571A3099" w14:textId="2FB53A6E" w:rsidR="00145123" w:rsidRDefault="00145123" w:rsidP="00145123">
      <w:pPr>
        <w:jc w:val="right"/>
        <w:rPr>
          <w:rFonts w:cstheme="minorHAnsi"/>
          <w:sz w:val="22"/>
          <w:shd w:val="clear" w:color="auto" w:fill="FFFFFF"/>
          <w:lang w:bidi="fa-IR"/>
        </w:rPr>
      </w:pPr>
      <w:proofErr w:type="spellStart"/>
      <w:r w:rsidRPr="00CA67E2">
        <w:rPr>
          <w:rFonts w:cs="KFGQPC Uthmanic Script HAFS"/>
          <w:color w:val="000000"/>
          <w:sz w:val="36"/>
          <w:szCs w:val="36"/>
          <w:shd w:val="clear" w:color="auto" w:fill="FFFFFF"/>
          <w:rtl/>
        </w:rPr>
        <w:t>إِذۡ</w:t>
      </w:r>
      <w:proofErr w:type="spellEnd"/>
      <w:r w:rsidRPr="00CA67E2">
        <w:rPr>
          <w:rFonts w:cs="KFGQPC Uthmanic Script HAFS"/>
          <w:color w:val="000000"/>
          <w:sz w:val="36"/>
          <w:szCs w:val="36"/>
          <w:shd w:val="clear" w:color="auto" w:fill="FFFFFF"/>
          <w:rtl/>
        </w:rPr>
        <w:t xml:space="preserve"> أَنتُم </w:t>
      </w:r>
      <w:proofErr w:type="spellStart"/>
      <w:r w:rsidRPr="00CA67E2">
        <w:rPr>
          <w:rFonts w:cs="KFGQPC Uthmanic Script HAFS"/>
          <w:color w:val="000000"/>
          <w:sz w:val="36"/>
          <w:szCs w:val="36"/>
          <w:shd w:val="clear" w:color="auto" w:fill="FFFFFF"/>
          <w:rtl/>
        </w:rPr>
        <w:t>بِ</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لۡعُدۡوَةِ</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لدُّنۡيَا</w:t>
      </w:r>
      <w:proofErr w:type="spellEnd"/>
      <w:r w:rsidRPr="00CA67E2">
        <w:rPr>
          <w:rFonts w:cs="KFGQPC Uthmanic Script HAFS"/>
          <w:color w:val="000000"/>
          <w:sz w:val="36"/>
          <w:szCs w:val="36"/>
          <w:shd w:val="clear" w:color="auto" w:fill="FFFFFF"/>
          <w:rtl/>
        </w:rPr>
        <w:t xml:space="preserve"> وَهُم </w:t>
      </w:r>
      <w:proofErr w:type="spellStart"/>
      <w:r w:rsidRPr="00CA67E2">
        <w:rPr>
          <w:rFonts w:cs="KFGQPC Uthmanic Script HAFS"/>
          <w:color w:val="000000"/>
          <w:sz w:val="36"/>
          <w:szCs w:val="36"/>
          <w:shd w:val="clear" w:color="auto" w:fill="FFFFFF"/>
          <w:rtl/>
        </w:rPr>
        <w:t>بِ</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لۡعُدۡوَةِ</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لۡقُصۡوَىٰ</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لرَّكۡبُ</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أَسۡفَلَ</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مِنكُمۡۚ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وَلَوۡ</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تَوَاعَدتُّمۡ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لَ</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خۡتَلَفۡتُمۡ</w:t>
      </w:r>
      <w:proofErr w:type="spellEnd"/>
      <w:r w:rsidRPr="00CA67E2">
        <w:rPr>
          <w:rFonts w:cs="KFGQPC Uthmanic Script HAFS"/>
          <w:color w:val="000000"/>
          <w:sz w:val="36"/>
          <w:szCs w:val="36"/>
          <w:shd w:val="clear" w:color="auto" w:fill="FFFFFF"/>
          <w:rtl/>
        </w:rPr>
        <w:t xml:space="preserve"> فِي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لۡمِيعَٰدِ</w:t>
      </w:r>
      <w:proofErr w:type="spellEnd"/>
      <w:r w:rsidRPr="00CA67E2">
        <w:rPr>
          <w:rFonts w:cs="KFGQPC Uthmanic Script HAFS"/>
          <w:color w:val="000000"/>
          <w:sz w:val="36"/>
          <w:szCs w:val="36"/>
          <w:shd w:val="clear" w:color="auto" w:fill="FFFFFF"/>
          <w:rtl/>
        </w:rPr>
        <w:t xml:space="preserve"> وَلَٰكِن </w:t>
      </w:r>
      <w:proofErr w:type="spellStart"/>
      <w:r w:rsidRPr="00CA67E2">
        <w:rPr>
          <w:rFonts w:cs="KFGQPC Uthmanic Script HAFS"/>
          <w:color w:val="000000"/>
          <w:sz w:val="36"/>
          <w:szCs w:val="36"/>
          <w:shd w:val="clear" w:color="auto" w:fill="FFFFFF"/>
          <w:rtl/>
        </w:rPr>
        <w:t>لِّيَقۡضِيَ</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أَمۡرٗا</w:t>
      </w:r>
      <w:proofErr w:type="spellEnd"/>
      <w:r w:rsidRPr="00CA67E2">
        <w:rPr>
          <w:rFonts w:cs="KFGQPC Uthmanic Script HAFS"/>
          <w:color w:val="000000"/>
          <w:sz w:val="36"/>
          <w:szCs w:val="36"/>
          <w:shd w:val="clear" w:color="auto" w:fill="FFFFFF"/>
          <w:rtl/>
        </w:rPr>
        <w:t xml:space="preserve"> كَانَ </w:t>
      </w:r>
      <w:proofErr w:type="spellStart"/>
      <w:r w:rsidRPr="00CA67E2">
        <w:rPr>
          <w:rFonts w:cs="KFGQPC Uthmanic Script HAFS"/>
          <w:color w:val="000000"/>
          <w:sz w:val="36"/>
          <w:szCs w:val="36"/>
          <w:shd w:val="clear" w:color="auto" w:fill="FFFFFF"/>
          <w:rtl/>
        </w:rPr>
        <w:t>مَفۡعُولٗا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لِّيَهۡلِكَ</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مَنۡ</w:t>
      </w:r>
      <w:proofErr w:type="spellEnd"/>
      <w:r w:rsidRPr="00CA67E2">
        <w:rPr>
          <w:rFonts w:cs="KFGQPC Uthmanic Script HAFS"/>
          <w:color w:val="000000"/>
          <w:sz w:val="36"/>
          <w:szCs w:val="36"/>
          <w:shd w:val="clear" w:color="auto" w:fill="FFFFFF"/>
          <w:rtl/>
        </w:rPr>
        <w:t xml:space="preserve"> هَلَكَ </w:t>
      </w:r>
      <w:proofErr w:type="spellStart"/>
      <w:r w:rsidRPr="00CA67E2">
        <w:rPr>
          <w:rFonts w:cs="KFGQPC Uthmanic Script HAFS"/>
          <w:color w:val="000000"/>
          <w:sz w:val="36"/>
          <w:szCs w:val="36"/>
          <w:shd w:val="clear" w:color="auto" w:fill="FFFFFF"/>
          <w:rtl/>
        </w:rPr>
        <w:t>عَنۢ</w:t>
      </w:r>
      <w:proofErr w:type="spellEnd"/>
      <w:r w:rsidRPr="00CA67E2">
        <w:rPr>
          <w:rFonts w:cs="KFGQPC Uthmanic Script HAFS"/>
          <w:color w:val="000000"/>
          <w:sz w:val="36"/>
          <w:szCs w:val="36"/>
          <w:shd w:val="clear" w:color="auto" w:fill="FFFFFF"/>
          <w:rtl/>
        </w:rPr>
        <w:t xml:space="preserve"> بَيِّنَةٖ </w:t>
      </w:r>
      <w:proofErr w:type="spellStart"/>
      <w:r w:rsidRPr="00CA67E2">
        <w:rPr>
          <w:rFonts w:cs="KFGQPC Uthmanic Script HAFS"/>
          <w:color w:val="000000"/>
          <w:sz w:val="36"/>
          <w:szCs w:val="36"/>
          <w:shd w:val="clear" w:color="auto" w:fill="FFFFFF"/>
          <w:rtl/>
        </w:rPr>
        <w:t>وَيَحۡيَىٰ</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مَنۡ</w:t>
      </w:r>
      <w:proofErr w:type="spellEnd"/>
      <w:r w:rsidRPr="00CA67E2">
        <w:rPr>
          <w:rFonts w:cs="KFGQPC Uthmanic Script HAFS"/>
          <w:color w:val="000000"/>
          <w:sz w:val="36"/>
          <w:szCs w:val="36"/>
          <w:shd w:val="clear" w:color="auto" w:fill="FFFFFF"/>
          <w:rtl/>
        </w:rPr>
        <w:t xml:space="preserve"> حَيَّ </w:t>
      </w:r>
      <w:proofErr w:type="spellStart"/>
      <w:r w:rsidRPr="00CA67E2">
        <w:rPr>
          <w:rFonts w:cs="KFGQPC Uthmanic Script HAFS"/>
          <w:color w:val="000000"/>
          <w:sz w:val="36"/>
          <w:szCs w:val="36"/>
          <w:shd w:val="clear" w:color="auto" w:fill="FFFFFF"/>
          <w:rtl/>
        </w:rPr>
        <w:t>عَنۢ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بَيِّنَةٖۗ</w:t>
      </w:r>
      <w:proofErr w:type="spellEnd"/>
      <w:r w:rsidRPr="00CA67E2">
        <w:rPr>
          <w:rFonts w:cs="KFGQPC Uthmanic Script HAFS"/>
          <w:color w:val="000000"/>
          <w:sz w:val="36"/>
          <w:szCs w:val="36"/>
          <w:shd w:val="clear" w:color="auto" w:fill="FFFFFF"/>
          <w:rtl/>
        </w:rPr>
        <w:t xml:space="preserve"> وَإِنَّ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لَسَمِيعٌ عَلِيمٌ٤٢</w:t>
      </w:r>
    </w:p>
    <w:p w14:paraId="502FF5B3" w14:textId="77777777" w:rsidR="00145123" w:rsidRPr="00030EC0" w:rsidRDefault="00145123" w:rsidP="00583F35">
      <w:pPr>
        <w:jc w:val="both"/>
        <w:rPr>
          <w:rFonts w:cstheme="minorHAnsi"/>
          <w:sz w:val="22"/>
          <w:shd w:val="clear" w:color="auto" w:fill="FFFFFF"/>
          <w:lang w:bidi="fa-IR"/>
        </w:rPr>
      </w:pPr>
    </w:p>
    <w:p w14:paraId="4A339107" w14:textId="77777777" w:rsidR="00F12422" w:rsidRPr="00F12422" w:rsidRDefault="00F12422" w:rsidP="00583F35">
      <w:pPr>
        <w:jc w:val="both"/>
        <w:rPr>
          <w:rFonts w:ascii="Calibri" w:eastAsia="Calibri" w:hAnsi="Calibri" w:cs="Calibri"/>
          <w:b/>
          <w:bCs/>
          <w:i/>
          <w:iCs/>
          <w:sz w:val="20"/>
          <w:szCs w:val="20"/>
          <w:lang w:val="fr-BE" w:bidi="fa-IR"/>
        </w:rPr>
      </w:pPr>
      <w:bookmarkStart w:id="15" w:name="_Hlk211437493"/>
      <w:r w:rsidRPr="00F12422">
        <w:rPr>
          <w:rFonts w:ascii="Calibri" w:eastAsia="Calibri" w:hAnsi="Calibri" w:cs="Calibri"/>
          <w:b/>
          <w:bCs/>
          <w:i/>
          <w:iCs/>
          <w:sz w:val="20"/>
          <w:szCs w:val="20"/>
          <w:lang w:val="fr-BE" w:bidi="fa-IR"/>
        </w:rPr>
        <w:t>42- Vous étiez sur le versant le plus proche, et eux (les ennemis) sur le versant le plus éloigné, tandis que la caravane était plus bas que vous. Si vous vous étiez donné rendez-vous, vous l’auriez manqué (effrayés par le nombre de l’ennemi). Mais il fallait qu’Allah accomplît un ordre qui devait être exécuté, pour que, sur preuve, pérît celui qui (devait) périr, et vécût, sur preuve, celui qui (devait) vivre. Et certes, Allah entend tout et [Il est] Omniscient.</w:t>
      </w:r>
    </w:p>
    <w:bookmarkEnd w:id="15"/>
    <w:p w14:paraId="010668BA" w14:textId="77777777" w:rsidR="004E28C5" w:rsidRPr="00653B37" w:rsidRDefault="004E28C5" w:rsidP="00583F35">
      <w:pPr>
        <w:spacing w:before="240"/>
        <w:jc w:val="both"/>
        <w:rPr>
          <w:rFonts w:cstheme="minorHAnsi"/>
          <w:b/>
          <w:bCs/>
          <w:i/>
          <w:iCs/>
          <w:sz w:val="20"/>
          <w:szCs w:val="20"/>
        </w:rPr>
      </w:pPr>
    </w:p>
    <w:p w14:paraId="6DEC56D9" w14:textId="31762286" w:rsidR="004E28C5" w:rsidRPr="00006254" w:rsidRDefault="004E28C5" w:rsidP="00583F35">
      <w:pPr>
        <w:jc w:val="both"/>
        <w:rPr>
          <w:rFonts w:cstheme="minorHAnsi"/>
          <w:sz w:val="22"/>
          <w:shd w:val="clear" w:color="auto" w:fill="FFFFFF"/>
          <w:lang w:bidi="fa-IR"/>
        </w:rPr>
      </w:pPr>
      <w:r w:rsidRPr="00006254">
        <w:rPr>
          <w:rFonts w:cstheme="minorHAnsi"/>
          <w:sz w:val="22"/>
          <w:shd w:val="clear" w:color="auto" w:fill="FFFFFF"/>
          <w:lang w:bidi="fa-IR"/>
        </w:rPr>
        <w:t>1-</w:t>
      </w:r>
      <w:r w:rsidR="00F12ACC">
        <w:rPr>
          <w:rFonts w:cstheme="minorHAnsi"/>
          <w:sz w:val="22"/>
          <w:shd w:val="clear" w:color="auto" w:fill="FFFFFF"/>
          <w:lang w:bidi="fa-IR"/>
        </w:rPr>
        <w:t> </w:t>
      </w:r>
      <w:r w:rsidRPr="00006254">
        <w:rPr>
          <w:rFonts w:cstheme="minorHAnsi"/>
          <w:sz w:val="22"/>
          <w:shd w:val="clear" w:color="auto" w:fill="FFFFFF"/>
          <w:lang w:bidi="fa-IR"/>
        </w:rPr>
        <w:t>Ce verset fait allusion à la configuration stratégique des forces musulmanes et des polythéistes Qurayshites pendant la bataille de Badr. Les musulmans se trouvaient du côté nord, plus proche de Médine, tandis que les Qurayshites occupaient le côté sud, plus éloigné. Cela peut aussi signifier que l'emplacement des musulmans était plus bas en altitude, tandis que celui de l'ennemi était plus élevé, leur donnant apparemment un avantage stratégique. Ce privilège de position aurait pu sembler favorable aux Qurayshites, mais la victoire des musulmans a montré que les facteurs spirituels et la volonté de Dieu surpassaient les avantages matériels ou géographiques.</w:t>
      </w:r>
    </w:p>
    <w:p w14:paraId="1ECCB447" w14:textId="42491EE1" w:rsidR="004E28C5" w:rsidRPr="00006254" w:rsidRDefault="004E28C5" w:rsidP="00583F35">
      <w:pPr>
        <w:jc w:val="both"/>
        <w:rPr>
          <w:rFonts w:cstheme="minorHAnsi"/>
          <w:sz w:val="22"/>
          <w:shd w:val="clear" w:color="auto" w:fill="FFFFFF"/>
          <w:lang w:bidi="fa-IR"/>
        </w:rPr>
      </w:pPr>
      <w:r w:rsidRPr="00006254">
        <w:rPr>
          <w:rFonts w:cstheme="minorHAnsi"/>
          <w:sz w:val="22"/>
          <w:shd w:val="clear" w:color="auto" w:fill="FFFFFF"/>
          <w:lang w:bidi="fa-IR"/>
        </w:rPr>
        <w:t>2-</w:t>
      </w:r>
      <w:r w:rsidR="00F12ACC">
        <w:rPr>
          <w:rFonts w:cstheme="minorHAnsi"/>
          <w:sz w:val="22"/>
          <w:shd w:val="clear" w:color="auto" w:fill="FFFFFF"/>
          <w:lang w:bidi="fa-IR"/>
        </w:rPr>
        <w:t> </w:t>
      </w:r>
      <w:r w:rsidRPr="00006254">
        <w:rPr>
          <w:rFonts w:cstheme="minorHAnsi"/>
          <w:sz w:val="22"/>
          <w:shd w:val="clear" w:color="auto" w:fill="FFFFFF"/>
          <w:lang w:bidi="fa-IR"/>
        </w:rPr>
        <w:t xml:space="preserve">La caravane commerciale des Qurayshites, dirigée par Abou Soufyan, se trouvait à un point plus bas, près de la mer Rouge. Lorsqu’Abou </w:t>
      </w:r>
      <w:proofErr w:type="spellStart"/>
      <w:r w:rsidRPr="00006254">
        <w:rPr>
          <w:rFonts w:cstheme="minorHAnsi"/>
          <w:sz w:val="22"/>
          <w:shd w:val="clear" w:color="auto" w:fill="FFFFFF"/>
          <w:lang w:bidi="fa-IR"/>
        </w:rPr>
        <w:t>Soufyan</w:t>
      </w:r>
      <w:proofErr w:type="spellEnd"/>
      <w:r w:rsidRPr="00006254">
        <w:rPr>
          <w:rFonts w:cstheme="minorHAnsi"/>
          <w:sz w:val="22"/>
          <w:shd w:val="clear" w:color="auto" w:fill="FFFFFF"/>
          <w:lang w:bidi="fa-IR"/>
        </w:rPr>
        <w:t xml:space="preserve"> apprit le mouvement de l'armée musulmane, il modifia rapidement l'itinéraire de la caravane, évitant ainsi une confrontation directe avec les forces islamiques. Il parvint à échapper au danger et retourna précipitamment à La Mecque. Cet épisode montre que la bataille de Badr n'était initialement pas prévue comme un grand affrontement, mais plutôt comme une tentative des musulmans d'intercepter cette caravane en représailles pour les pertes subies par les musulmans à La Mecque.</w:t>
      </w:r>
    </w:p>
    <w:p w14:paraId="2E2CC6F5" w14:textId="4D251A4F" w:rsidR="004E28C5" w:rsidRPr="00006254" w:rsidRDefault="004E28C5" w:rsidP="00583F35">
      <w:pPr>
        <w:jc w:val="both"/>
        <w:rPr>
          <w:rFonts w:cstheme="minorHAnsi"/>
          <w:sz w:val="22"/>
          <w:shd w:val="clear" w:color="auto" w:fill="FFFFFF"/>
          <w:lang w:bidi="fa-IR"/>
        </w:rPr>
      </w:pPr>
      <w:r w:rsidRPr="00006254">
        <w:rPr>
          <w:rFonts w:cstheme="minorHAnsi"/>
          <w:sz w:val="22"/>
          <w:shd w:val="clear" w:color="auto" w:fill="FFFFFF"/>
          <w:lang w:bidi="fa-IR"/>
        </w:rPr>
        <w:t>3-</w:t>
      </w:r>
      <w:r w:rsidR="00F12ACC">
        <w:rPr>
          <w:rFonts w:cstheme="minorHAnsi"/>
          <w:sz w:val="22"/>
          <w:shd w:val="clear" w:color="auto" w:fill="FFFFFF"/>
          <w:lang w:bidi="fa-IR"/>
        </w:rPr>
        <w:t> </w:t>
      </w:r>
      <w:r w:rsidRPr="00006254">
        <w:rPr>
          <w:rFonts w:cstheme="minorHAnsi"/>
          <w:sz w:val="22"/>
          <w:shd w:val="clear" w:color="auto" w:fill="FFFFFF"/>
          <w:lang w:bidi="fa-IR"/>
        </w:rPr>
        <w:t xml:space="preserve">Au début de la bataille de Badr, les conditions étaient très défavorables pour les musulmans. Les ennemis, à la fois en amont et en aval des musulmans, avaient des avantages stratégiques et logistiques. Les forces de </w:t>
      </w:r>
      <w:proofErr w:type="spellStart"/>
      <w:r w:rsidRPr="00006254">
        <w:rPr>
          <w:rFonts w:cstheme="minorHAnsi"/>
          <w:sz w:val="22"/>
          <w:shd w:val="clear" w:color="auto" w:fill="FFFFFF"/>
          <w:lang w:bidi="fa-IR"/>
        </w:rPr>
        <w:t>Quraysh</w:t>
      </w:r>
      <w:proofErr w:type="spellEnd"/>
      <w:r w:rsidRPr="00006254">
        <w:rPr>
          <w:rFonts w:cstheme="minorHAnsi"/>
          <w:sz w:val="22"/>
          <w:shd w:val="clear" w:color="auto" w:fill="FFFFFF"/>
          <w:lang w:bidi="fa-IR"/>
        </w:rPr>
        <w:t xml:space="preserve"> étaient mieux équipées et en surnombre. De plus, ils occupaient des positions tactiquement avantageuses. Si les musulmans avaient eu connaissance de l'ampleur du conflit à venir, </w:t>
      </w:r>
      <w:r w:rsidRPr="00006254">
        <w:rPr>
          <w:rFonts w:cstheme="minorHAnsi"/>
          <w:sz w:val="22"/>
          <w:shd w:val="clear" w:color="auto" w:fill="FFFFFF"/>
          <w:lang w:bidi="fa-IR"/>
        </w:rPr>
        <w:lastRenderedPageBreak/>
        <w:t xml:space="preserve">certains auraient peut-être hésité à s'engager, pensant qu'ils ne pourraient pas faire face à un tel défi. Cependant, malgré ces obstacles apparents, la foi et la détermination des musulmans, avec l'appui divin, </w:t>
      </w:r>
      <w:bookmarkStart w:id="16" w:name="_Hlk211437499"/>
      <w:r w:rsidRPr="00006254">
        <w:rPr>
          <w:rFonts w:cstheme="minorHAnsi"/>
          <w:sz w:val="22"/>
          <w:shd w:val="clear" w:color="auto" w:fill="FFFFFF"/>
          <w:lang w:bidi="fa-IR"/>
        </w:rPr>
        <w:t>ont renversé la situation, et cette bataille s'est terminée par une victoire décisive.</w:t>
      </w:r>
    </w:p>
    <w:p w14:paraId="3DD9D75E" w14:textId="35C827FC" w:rsidR="00684A42" w:rsidRPr="00684A42" w:rsidRDefault="00684A42" w:rsidP="00684A42">
      <w:pPr>
        <w:jc w:val="both"/>
        <w:rPr>
          <w:rFonts w:cstheme="minorHAnsi"/>
          <w:sz w:val="22"/>
          <w:shd w:val="clear" w:color="auto" w:fill="FFFFFF"/>
          <w:lang w:bidi="fa-IR"/>
        </w:rPr>
      </w:pPr>
      <w:r w:rsidRPr="00684A42">
        <w:rPr>
          <w:rFonts w:cstheme="minorHAnsi"/>
          <w:sz w:val="22"/>
          <w:shd w:val="clear" w:color="auto" w:fill="FFFFFF"/>
          <w:lang w:bidi="fa-IR"/>
        </w:rPr>
        <w:t xml:space="preserve">4- L'expression « </w:t>
      </w:r>
      <w:r w:rsidRPr="00684A42">
        <w:rPr>
          <w:rFonts w:cstheme="minorHAnsi"/>
          <w:b/>
          <w:bCs/>
          <w:sz w:val="22"/>
          <w:shd w:val="clear" w:color="auto" w:fill="FFFFFF"/>
          <w:lang w:bidi="fa-IR"/>
        </w:rPr>
        <w:t>sur preuve, périsse celui qui (devait) périr, et vive, sur preuve, celui qui (devait) vivre</w:t>
      </w:r>
      <w:r w:rsidRPr="00684A42">
        <w:rPr>
          <w:rFonts w:cstheme="minorHAnsi"/>
          <w:sz w:val="22"/>
          <w:shd w:val="clear" w:color="auto" w:fill="FFFFFF"/>
          <w:lang w:bidi="fa-IR"/>
        </w:rPr>
        <w:t xml:space="preserve"> » dans ce contexte fait référence à la guidance et à l'égarement. Celui qui, malgré les signes clairs et la victoire miraculeuse des musulmans à Badr, persiste dans l'égarement, se dirige en réalité vers sa propre destruction spirituelle et finira par subir un châtiment sévère. En revanche, celui qui contemple ces événements et reconnaît la véracité du message du Prophète </w:t>
      </w:r>
      <w:r w:rsidR="004A2189">
        <w:rPr>
          <w:rFonts w:cstheme="minorHAnsi"/>
          <w:sz w:val="22"/>
          <w:shd w:val="clear" w:color="auto" w:fill="FFFFFF"/>
          <w:lang w:bidi="fa-IR"/>
        </w:rPr>
        <w:t xml:space="preserve">(s) </w:t>
      </w:r>
      <w:r w:rsidRPr="00684A42">
        <w:rPr>
          <w:rFonts w:cstheme="minorHAnsi"/>
          <w:sz w:val="22"/>
          <w:shd w:val="clear" w:color="auto" w:fill="FFFFFF"/>
          <w:lang w:bidi="fa-IR"/>
        </w:rPr>
        <w:t>et de l'islam trouve une nouvelle vie, car il a découvert la vérité. Ce croyant accède ainsi à la guidance divine et, par conséquent, à la vie éternelle. La bataille de Badr a servi de preuve tangible pour les deux groupes, elle a montré la puissance de Dieu à ceux qui cherchaient la vérité et a révélé la faiblesse de ceux qui s'y opposaient.</w:t>
      </w:r>
      <w:r w:rsidRPr="00684A42">
        <w:rPr>
          <w:rFonts w:cstheme="minorHAnsi"/>
          <w:sz w:val="22"/>
          <w:shd w:val="clear" w:color="auto" w:fill="FFFFFF"/>
          <w:vertAlign w:val="superscript"/>
          <w:lang w:bidi="fa-IR"/>
        </w:rPr>
        <w:footnoteReference w:id="72"/>
      </w:r>
    </w:p>
    <w:bookmarkEnd w:id="16"/>
    <w:p w14:paraId="47BAAB94" w14:textId="77777777" w:rsidR="00871C21" w:rsidRDefault="00871C21" w:rsidP="00583F35">
      <w:pPr>
        <w:jc w:val="both"/>
        <w:rPr>
          <w:rFonts w:cstheme="minorHAnsi"/>
          <w:sz w:val="22"/>
          <w:shd w:val="clear" w:color="auto" w:fill="FFFFFF"/>
          <w:lang w:bidi="fa-IR"/>
        </w:rPr>
      </w:pPr>
    </w:p>
    <w:p w14:paraId="0498A4DC" w14:textId="77777777" w:rsidR="00684A42" w:rsidRDefault="00684A42" w:rsidP="00583F35">
      <w:pPr>
        <w:jc w:val="both"/>
        <w:rPr>
          <w:rFonts w:cstheme="minorHAnsi"/>
          <w:sz w:val="22"/>
          <w:shd w:val="clear" w:color="auto" w:fill="FFFFFF"/>
          <w:lang w:bidi="fa-IR"/>
        </w:rPr>
      </w:pPr>
    </w:p>
    <w:p w14:paraId="5F553297" w14:textId="77777777" w:rsidR="004E28C5" w:rsidRDefault="004E28C5" w:rsidP="00583F35">
      <w:pPr>
        <w:jc w:val="both"/>
        <w:rPr>
          <w:rFonts w:cstheme="minorHAnsi"/>
          <w:sz w:val="22"/>
          <w:shd w:val="clear" w:color="auto" w:fill="FFFFFF"/>
          <w:lang w:bidi="fa-IR"/>
        </w:rPr>
      </w:pPr>
    </w:p>
    <w:p w14:paraId="4A1568FD" w14:textId="7834AA30" w:rsidR="00145123" w:rsidRDefault="00145123" w:rsidP="00145123">
      <w:pPr>
        <w:jc w:val="right"/>
        <w:rPr>
          <w:rFonts w:cstheme="minorHAnsi"/>
          <w:sz w:val="22"/>
          <w:shd w:val="clear" w:color="auto" w:fill="FFFFFF"/>
          <w:lang w:bidi="fa-IR"/>
        </w:rPr>
      </w:pPr>
      <w:proofErr w:type="spellStart"/>
      <w:r w:rsidRPr="00CA67E2">
        <w:rPr>
          <w:rFonts w:cs="KFGQPC Uthmanic Script HAFS"/>
          <w:color w:val="000000"/>
          <w:sz w:val="36"/>
          <w:szCs w:val="36"/>
          <w:shd w:val="clear" w:color="auto" w:fill="FFFFFF"/>
          <w:rtl/>
        </w:rPr>
        <w:t>إِذۡ</w:t>
      </w:r>
      <w:proofErr w:type="spellEnd"/>
      <w:r w:rsidRPr="00CA67E2">
        <w:rPr>
          <w:rFonts w:cs="KFGQPC Uthmanic Script HAFS"/>
          <w:color w:val="000000"/>
          <w:sz w:val="36"/>
          <w:szCs w:val="36"/>
          <w:shd w:val="clear" w:color="auto" w:fill="FFFFFF"/>
          <w:rtl/>
        </w:rPr>
        <w:t xml:space="preserve"> يُرِيكَهُمُ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فِي مَنَامِكَ </w:t>
      </w:r>
      <w:proofErr w:type="spellStart"/>
      <w:r w:rsidRPr="00CA67E2">
        <w:rPr>
          <w:rFonts w:cs="KFGQPC Uthmanic Script HAFS"/>
          <w:color w:val="000000"/>
          <w:sz w:val="36"/>
          <w:szCs w:val="36"/>
          <w:shd w:val="clear" w:color="auto" w:fill="FFFFFF"/>
          <w:rtl/>
        </w:rPr>
        <w:t>قَلِيلٗاۖ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وَلَوۡ</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أَرَىٰكَهُمۡ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كَثِيرٗا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لَّفَشِلۡ</w:t>
      </w:r>
      <w:r w:rsidRPr="00CA67E2">
        <w:rPr>
          <w:rFonts w:cs="KFGQPC Uthmanic Script HAFS" w:hint="eastAsia"/>
          <w:color w:val="000000"/>
          <w:sz w:val="36"/>
          <w:szCs w:val="36"/>
          <w:shd w:val="clear" w:color="auto" w:fill="FFFFFF"/>
          <w:rtl/>
        </w:rPr>
        <w:t>تُمۡ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وَلَتَنَٰزَعۡتُمۡ</w:t>
      </w:r>
      <w:proofErr w:type="spellEnd"/>
      <w:r w:rsidRPr="00CA67E2">
        <w:rPr>
          <w:rFonts w:cs="KFGQPC Uthmanic Script HAFS"/>
          <w:color w:val="000000"/>
          <w:sz w:val="36"/>
          <w:szCs w:val="36"/>
          <w:shd w:val="clear" w:color="auto" w:fill="FFFFFF"/>
          <w:rtl/>
        </w:rPr>
        <w:t xml:space="preserve"> فِي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لۡأَمۡرِ</w:t>
      </w:r>
      <w:proofErr w:type="spellEnd"/>
      <w:r w:rsidRPr="00CA67E2">
        <w:rPr>
          <w:rFonts w:cs="KFGQPC Uthmanic Script HAFS"/>
          <w:color w:val="000000"/>
          <w:sz w:val="36"/>
          <w:szCs w:val="36"/>
          <w:shd w:val="clear" w:color="auto" w:fill="FFFFFF"/>
          <w:rtl/>
        </w:rPr>
        <w:t xml:space="preserve"> وَلَٰكِنَّ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سَلَّمَۚ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إِنَّهُ</w:t>
      </w:r>
      <w:r w:rsidRPr="00CA67E2">
        <w:rPr>
          <w:rFonts w:cs="KFGQPC Uthmanic Script HAFS" w:hint="cs"/>
          <w:color w:val="000000"/>
          <w:sz w:val="36"/>
          <w:szCs w:val="36"/>
          <w:shd w:val="clear" w:color="auto" w:fill="FFFFFF"/>
          <w:rtl/>
        </w:rPr>
        <w:t>ۥ</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عَلِيمُۢ</w:t>
      </w:r>
      <w:proofErr w:type="spellEnd"/>
      <w:r w:rsidRPr="00CA67E2">
        <w:rPr>
          <w:rFonts w:cs="KFGQPC Uthmanic Script HAFS"/>
          <w:color w:val="000000"/>
          <w:sz w:val="36"/>
          <w:szCs w:val="36"/>
          <w:shd w:val="clear" w:color="auto" w:fill="FFFFFF"/>
          <w:rtl/>
        </w:rPr>
        <w:t xml:space="preserve"> بِذَاتِ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لصُّدُورِ</w:t>
      </w:r>
      <w:r w:rsidRPr="00CA67E2">
        <w:rPr>
          <w:rFonts w:cs="KFGQPC Uthmanic Script HAFS"/>
          <w:color w:val="000000"/>
          <w:sz w:val="36"/>
          <w:szCs w:val="36"/>
          <w:shd w:val="clear" w:color="auto" w:fill="FFFFFF"/>
          <w:rtl/>
        </w:rPr>
        <w:t>٤٣</w:t>
      </w:r>
    </w:p>
    <w:p w14:paraId="15376108" w14:textId="77777777" w:rsidR="00145123" w:rsidRPr="00933EBF" w:rsidRDefault="00145123" w:rsidP="00583F35">
      <w:pPr>
        <w:jc w:val="both"/>
        <w:rPr>
          <w:rFonts w:cstheme="minorHAnsi"/>
          <w:sz w:val="22"/>
          <w:shd w:val="clear" w:color="auto" w:fill="FFFFFF"/>
          <w:lang w:bidi="fa-IR"/>
        </w:rPr>
      </w:pPr>
    </w:p>
    <w:p w14:paraId="6282C549" w14:textId="77777777"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43- Lorsque, Allah te les fait voir, dans ton rêve, peu nombreux. Car s’Il te les avait fait voir nombreux, vous auriez fléchi, et vous vous seriez disputés à propos de l’affaire ; mais Allah vous en a préservés ; Il connaît ce que recèlent les cœurs.</w:t>
      </w:r>
    </w:p>
    <w:p w14:paraId="4DD77A14" w14:textId="77777777" w:rsidR="004E28C5" w:rsidRPr="00030EC0" w:rsidRDefault="004E28C5" w:rsidP="00583F35">
      <w:pPr>
        <w:jc w:val="both"/>
        <w:rPr>
          <w:rFonts w:cstheme="minorHAnsi"/>
          <w:color w:val="000000"/>
          <w:sz w:val="22"/>
          <w:shd w:val="clear" w:color="auto" w:fill="FFFFFF"/>
        </w:rPr>
      </w:pPr>
    </w:p>
    <w:p w14:paraId="5E733512" w14:textId="77777777" w:rsidR="004E28C5" w:rsidRPr="007C3082" w:rsidRDefault="004E28C5" w:rsidP="00583F35">
      <w:pPr>
        <w:jc w:val="both"/>
        <w:rPr>
          <w:rFonts w:cstheme="minorHAnsi"/>
          <w:color w:val="000000"/>
          <w:sz w:val="22"/>
          <w:shd w:val="clear" w:color="auto" w:fill="FFFFFF"/>
        </w:rPr>
      </w:pPr>
      <w:r w:rsidRPr="007C3082">
        <w:rPr>
          <w:rFonts w:cstheme="minorHAnsi"/>
          <w:color w:val="000000"/>
          <w:sz w:val="22"/>
          <w:shd w:val="clear" w:color="auto" w:fill="FFFFFF"/>
        </w:rPr>
        <w:t>1- Avant la bataille de Badr, le Prophète Mohammad (s) a eu un rêve dans lequel il voyait un petit nombre d'ennemis apparaître devant les musulmans. Ce rêve était une bonne nouvelle, un présage divin annonçant la victoire imminente des musulmans contre les polythéistes Qurayshites. En partageant ce rêve avec ses compagnons, le Prophète (s) renforça leur moral et leur détermination, les préparant à affronter leurs ennemis malgré leur infériorité numérique. Ce rêve agissait non seulement comme une prédiction de victoire, mais aussi comme un encouragement divin à ne pas se laisser intimider par la supériorité apparente des polythéistes.</w:t>
      </w:r>
    </w:p>
    <w:p w14:paraId="04C7CB49" w14:textId="1FBFFB23" w:rsidR="004E28C5" w:rsidRPr="00030EC0" w:rsidRDefault="004E28C5" w:rsidP="00583F35">
      <w:pPr>
        <w:jc w:val="both"/>
        <w:rPr>
          <w:rFonts w:cstheme="minorHAnsi"/>
          <w:color w:val="000000"/>
          <w:sz w:val="22"/>
          <w:shd w:val="clear" w:color="auto" w:fill="FFFFFF"/>
        </w:rPr>
      </w:pPr>
      <w:r w:rsidRPr="007C3082">
        <w:rPr>
          <w:rFonts w:cstheme="minorHAnsi"/>
          <w:color w:val="000000"/>
          <w:sz w:val="22"/>
          <w:shd w:val="clear" w:color="auto" w:fill="FFFFFF"/>
        </w:rPr>
        <w:t>2-</w:t>
      </w:r>
      <w:r w:rsidR="00933EBF">
        <w:rPr>
          <w:rFonts w:cstheme="minorHAnsi"/>
          <w:color w:val="000000"/>
          <w:sz w:val="22"/>
          <w:shd w:val="clear" w:color="auto" w:fill="FFFFFF"/>
        </w:rPr>
        <w:t xml:space="preserve"> </w:t>
      </w:r>
      <w:r w:rsidRPr="007C3082">
        <w:rPr>
          <w:rFonts w:cstheme="minorHAnsi"/>
          <w:color w:val="000000"/>
          <w:sz w:val="22"/>
          <w:shd w:val="clear" w:color="auto" w:fill="FFFFFF"/>
        </w:rPr>
        <w:t xml:space="preserve">Les rêves, en particulier ceux des </w:t>
      </w:r>
      <w:r w:rsidR="004A2189">
        <w:rPr>
          <w:rFonts w:cstheme="minorHAnsi"/>
          <w:color w:val="000000"/>
          <w:sz w:val="22"/>
          <w:shd w:val="clear" w:color="auto" w:fill="FFFFFF"/>
        </w:rPr>
        <w:t>P</w:t>
      </w:r>
      <w:r w:rsidRPr="007C3082">
        <w:rPr>
          <w:rFonts w:cstheme="minorHAnsi"/>
          <w:color w:val="000000"/>
          <w:sz w:val="22"/>
          <w:shd w:val="clear" w:color="auto" w:fill="FFFFFF"/>
        </w:rPr>
        <w:t>rophètes</w:t>
      </w:r>
      <w:r w:rsidR="004A2189">
        <w:rPr>
          <w:rFonts w:cstheme="minorHAnsi"/>
          <w:color w:val="000000"/>
          <w:sz w:val="22"/>
          <w:shd w:val="clear" w:color="auto" w:fill="FFFFFF"/>
        </w:rPr>
        <w:t xml:space="preserve"> (a)</w:t>
      </w:r>
      <w:r w:rsidRPr="007C3082">
        <w:rPr>
          <w:rFonts w:cstheme="minorHAnsi"/>
          <w:color w:val="000000"/>
          <w:sz w:val="22"/>
          <w:shd w:val="clear" w:color="auto" w:fill="FFFFFF"/>
        </w:rPr>
        <w:t xml:space="preserve">, ont souvent un aspect symbolique et interprétatif. Ils révèlent une dimension intérieure ou spirituelle des événements qui ne sont pas toujours visibles à l'œil nu. Dans ce rêve spécifique, bien que les forces ennemies des polythéistes semblaient nombreuses et bien équipées en apparence, leur véritable essence était différente. En réalité, elles étaient faibles et incapables de résister à la volonté divine. Ce rêve montrait au Prophète (s) la vérité cachée derrière les apparences : malgré l'impression de puissance des Qurayshites, ils étaient voués à l'échec face à la foi et à l'aide divine </w:t>
      </w:r>
      <w:r w:rsidRPr="007C3082">
        <w:rPr>
          <w:rFonts w:cstheme="minorHAnsi"/>
          <w:color w:val="000000"/>
          <w:sz w:val="22"/>
          <w:shd w:val="clear" w:color="auto" w:fill="FFFFFF"/>
        </w:rPr>
        <w:lastRenderedPageBreak/>
        <w:t>dont les musulmans bénéficiaient. Cela souligne que dans l’Islam, les rêves peuvent dévoiler la « face cachée » des événements, offrant ainsi une interprétation plus profon</w:t>
      </w:r>
      <w:r>
        <w:rPr>
          <w:rFonts w:cstheme="minorHAnsi"/>
          <w:color w:val="000000"/>
          <w:sz w:val="22"/>
          <w:shd w:val="clear" w:color="auto" w:fill="FFFFFF"/>
        </w:rPr>
        <w:t>de et spirituelle de la réalité</w:t>
      </w:r>
      <w:r w:rsidRPr="00030EC0">
        <w:rPr>
          <w:rFonts w:cstheme="minorHAnsi"/>
          <w:color w:val="000000"/>
          <w:sz w:val="22"/>
          <w:shd w:val="clear" w:color="auto" w:fill="FFFFFF"/>
        </w:rPr>
        <w:t>.</w:t>
      </w:r>
      <w:r w:rsidRPr="00030EC0">
        <w:rPr>
          <w:rStyle w:val="Appelnotedebasdep"/>
          <w:rFonts w:cstheme="minorHAnsi"/>
          <w:color w:val="000000"/>
          <w:sz w:val="22"/>
          <w:shd w:val="clear" w:color="auto" w:fill="FFFFFF"/>
        </w:rPr>
        <w:footnoteReference w:id="73"/>
      </w:r>
    </w:p>
    <w:p w14:paraId="7FCE5787" w14:textId="77777777" w:rsidR="004E28C5" w:rsidRDefault="004E28C5" w:rsidP="00583F35">
      <w:pPr>
        <w:jc w:val="both"/>
        <w:rPr>
          <w:rFonts w:cstheme="minorHAnsi"/>
          <w:color w:val="000000"/>
          <w:sz w:val="22"/>
          <w:shd w:val="clear" w:color="auto" w:fill="FFFFFF"/>
        </w:rPr>
      </w:pPr>
    </w:p>
    <w:p w14:paraId="2A00D619" w14:textId="77777777" w:rsidR="00933EBF" w:rsidRDefault="00933EBF" w:rsidP="00583F35">
      <w:pPr>
        <w:jc w:val="both"/>
        <w:rPr>
          <w:rFonts w:cstheme="minorHAnsi"/>
          <w:color w:val="000000"/>
          <w:sz w:val="22"/>
          <w:shd w:val="clear" w:color="auto" w:fill="FFFFFF"/>
        </w:rPr>
      </w:pPr>
    </w:p>
    <w:p w14:paraId="7D2240E4" w14:textId="77777777" w:rsidR="00933EBF" w:rsidRDefault="00933EBF" w:rsidP="00583F35">
      <w:pPr>
        <w:jc w:val="both"/>
        <w:rPr>
          <w:rFonts w:cstheme="minorHAnsi"/>
          <w:color w:val="000000"/>
          <w:sz w:val="22"/>
          <w:shd w:val="clear" w:color="auto" w:fill="FFFFFF"/>
        </w:rPr>
      </w:pPr>
    </w:p>
    <w:p w14:paraId="51077DCE" w14:textId="74DCB535" w:rsidR="00145123" w:rsidRDefault="00145123" w:rsidP="00145123">
      <w:pPr>
        <w:jc w:val="right"/>
        <w:rPr>
          <w:rFonts w:cstheme="minorHAnsi"/>
          <w:color w:val="000000"/>
          <w:sz w:val="22"/>
          <w:shd w:val="clear" w:color="auto" w:fill="FFFFFF"/>
        </w:rPr>
      </w:pPr>
      <w:proofErr w:type="spellStart"/>
      <w:r w:rsidRPr="00CA67E2">
        <w:rPr>
          <w:rFonts w:cs="KFGQPC Uthmanic Script HAFS"/>
          <w:color w:val="000000"/>
          <w:sz w:val="36"/>
          <w:szCs w:val="36"/>
          <w:shd w:val="clear" w:color="auto" w:fill="FFFFFF"/>
          <w:rtl/>
        </w:rPr>
        <w:t>وَإِذۡ</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يُرِيكُمُوهُمۡ</w:t>
      </w:r>
      <w:proofErr w:type="spellEnd"/>
      <w:r w:rsidRPr="00CA67E2">
        <w:rPr>
          <w:rFonts w:cs="KFGQPC Uthmanic Script HAFS"/>
          <w:color w:val="000000"/>
          <w:sz w:val="36"/>
          <w:szCs w:val="36"/>
          <w:shd w:val="clear" w:color="auto" w:fill="FFFFFF"/>
          <w:rtl/>
        </w:rPr>
        <w:t xml:space="preserve"> إِذِ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لۡتَقَيۡتُمۡ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فِيٓ</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أَعۡيُنِكُمۡ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قَلِيلٗا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وَيُقَلِّلُكُمۡ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فِيٓ</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أَعۡيُنِهِمۡ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لِيَقۡضِيَ</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أَمۡرٗا</w:t>
      </w:r>
      <w:proofErr w:type="spellEnd"/>
      <w:r w:rsidRPr="00CA67E2">
        <w:rPr>
          <w:rFonts w:cs="KFGQPC Uthmanic Script HAFS"/>
          <w:color w:val="000000"/>
          <w:sz w:val="36"/>
          <w:szCs w:val="36"/>
          <w:shd w:val="clear" w:color="auto" w:fill="FFFFFF"/>
          <w:rtl/>
        </w:rPr>
        <w:t xml:space="preserve"> كَانَ </w:t>
      </w:r>
      <w:proofErr w:type="spellStart"/>
      <w:r w:rsidRPr="00CA67E2">
        <w:rPr>
          <w:rFonts w:cs="KFGQPC Uthmanic Script HAFS"/>
          <w:color w:val="000000"/>
          <w:sz w:val="36"/>
          <w:szCs w:val="36"/>
          <w:shd w:val="clear" w:color="auto" w:fill="FFFFFF"/>
          <w:rtl/>
        </w:rPr>
        <w:t>مَفۡعُولٗاۗ</w:t>
      </w:r>
      <w:proofErr w:type="spellEnd"/>
      <w:r w:rsidRPr="00CA67E2">
        <w:rPr>
          <w:rFonts w:cs="KFGQPC Uthmanic Script HAFS"/>
          <w:color w:val="000000"/>
          <w:sz w:val="36"/>
          <w:szCs w:val="36"/>
          <w:shd w:val="clear" w:color="auto" w:fill="FFFFFF"/>
          <w:rtl/>
        </w:rPr>
        <w:t xml:space="preserve"> وَإِ</w:t>
      </w:r>
      <w:r w:rsidRPr="00CA67E2">
        <w:rPr>
          <w:rFonts w:cs="KFGQPC Uthmanic Script HAFS" w:hint="eastAsia"/>
          <w:color w:val="000000"/>
          <w:sz w:val="36"/>
          <w:szCs w:val="36"/>
          <w:shd w:val="clear" w:color="auto" w:fill="FFFFFF"/>
          <w:rtl/>
        </w:rPr>
        <w:t>لَى</w:t>
      </w:r>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تُرۡجَعُ</w:t>
      </w:r>
      <w:proofErr w:type="spellEnd"/>
      <w:r w:rsidRPr="00CA67E2">
        <w:rPr>
          <w:rFonts w:cs="KFGQPC Uthmanic Script HAFS"/>
          <w:color w:val="000000"/>
          <w:sz w:val="36"/>
          <w:szCs w:val="36"/>
          <w:shd w:val="clear" w:color="auto" w:fill="FFFFFF"/>
          <w:rtl/>
        </w:rPr>
        <w:t xml:space="preserve">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لۡأُمُورُ</w:t>
      </w:r>
      <w:r w:rsidRPr="00CA67E2">
        <w:rPr>
          <w:rFonts w:cs="KFGQPC Uthmanic Script HAFS"/>
          <w:color w:val="000000"/>
          <w:sz w:val="36"/>
          <w:szCs w:val="36"/>
          <w:shd w:val="clear" w:color="auto" w:fill="FFFFFF"/>
          <w:rtl/>
        </w:rPr>
        <w:t>٤٤</w:t>
      </w:r>
    </w:p>
    <w:p w14:paraId="60B39952" w14:textId="77777777" w:rsidR="00145123" w:rsidRDefault="00145123" w:rsidP="00583F35">
      <w:pPr>
        <w:jc w:val="both"/>
        <w:rPr>
          <w:rFonts w:cstheme="minorHAnsi"/>
          <w:color w:val="000000"/>
          <w:sz w:val="22"/>
          <w:shd w:val="clear" w:color="auto" w:fill="FFFFFF"/>
        </w:rPr>
      </w:pPr>
    </w:p>
    <w:p w14:paraId="2620536E" w14:textId="77777777"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44- Et aussi, au moment de la rencontre, Il vous les montrait peu nombreux à Vos yeux, de même qu'Il vous faisant paraître à leurs yeux peu nombreux afin qu'Allah parachève un ordre qui devait être exécuté. C'est à Allah que sont ramenées les choses.</w:t>
      </w:r>
    </w:p>
    <w:p w14:paraId="412D6C51" w14:textId="77777777" w:rsidR="004E28C5" w:rsidRPr="00030EC0" w:rsidRDefault="004E28C5" w:rsidP="00583F35">
      <w:pPr>
        <w:jc w:val="both"/>
        <w:rPr>
          <w:rFonts w:cstheme="minorHAnsi"/>
          <w:color w:val="000000"/>
          <w:sz w:val="22"/>
          <w:shd w:val="clear" w:color="auto" w:fill="FFFFFF"/>
        </w:rPr>
      </w:pPr>
    </w:p>
    <w:p w14:paraId="06A1329A" w14:textId="77777777" w:rsidR="004E28C5" w:rsidRPr="007C3082" w:rsidRDefault="004E28C5" w:rsidP="00583F35">
      <w:pPr>
        <w:jc w:val="both"/>
        <w:rPr>
          <w:rFonts w:cstheme="minorHAnsi"/>
          <w:color w:val="000000"/>
          <w:sz w:val="22"/>
          <w:shd w:val="clear" w:color="auto" w:fill="FFFFFF"/>
        </w:rPr>
      </w:pPr>
      <w:r w:rsidRPr="007C3082">
        <w:rPr>
          <w:rFonts w:cstheme="minorHAnsi"/>
          <w:color w:val="000000"/>
          <w:sz w:val="22"/>
          <w:shd w:val="clear" w:color="auto" w:fill="FFFFFF"/>
        </w:rPr>
        <w:t>1- L'une des clés de la victoire des musulmans lors de la bataille de Badr fut leur perception du nombre d'ennemis. Par un miracle divin, ils voyaient l'armée ennemie comme peu nombreuse, ce qui leur permit de ne pas céder à la peur. En voyant les forces polythéistes comme étant moins nombreuses, les musulmans ont trouvé la force et le courage de lancer une attaque résolue contre leurs adversaires. D'un autre côté, les polythéistes voyaient les musulmans tels qu'ils étaient réellement, mais, croyant leur victoire facile, ils n'ont pas intensifié leurs préparatifs de guerre. Leur négligence et leur sous-estimation de l'armée musulmane ont contribué à leur défaite écrasante. Ainsi, cette vision illusoire, qui cachait la réalité des effectifs ennemis, eut un effet décisif sur la victoire des musulmans.</w:t>
      </w:r>
    </w:p>
    <w:p w14:paraId="711EE2E2" w14:textId="77777777" w:rsidR="004E28C5" w:rsidRPr="00030EC0" w:rsidRDefault="004E28C5" w:rsidP="00583F35">
      <w:pPr>
        <w:jc w:val="both"/>
        <w:rPr>
          <w:rFonts w:cstheme="minorHAnsi"/>
          <w:color w:val="000000"/>
          <w:sz w:val="22"/>
          <w:shd w:val="clear" w:color="auto" w:fill="FFFFFF"/>
        </w:rPr>
      </w:pPr>
      <w:r w:rsidRPr="007C3082">
        <w:rPr>
          <w:rFonts w:cstheme="minorHAnsi"/>
          <w:color w:val="000000"/>
          <w:sz w:val="22"/>
          <w:shd w:val="clear" w:color="auto" w:fill="FFFFFF"/>
        </w:rPr>
        <w:t>2-</w:t>
      </w:r>
      <w:r>
        <w:rPr>
          <w:rFonts w:cstheme="minorHAnsi"/>
          <w:color w:val="000000"/>
          <w:sz w:val="22"/>
          <w:shd w:val="clear" w:color="auto" w:fill="FFFFFF"/>
        </w:rPr>
        <w:t xml:space="preserve"> </w:t>
      </w:r>
      <w:r w:rsidRPr="007C3082">
        <w:rPr>
          <w:rFonts w:cstheme="minorHAnsi"/>
          <w:color w:val="000000"/>
          <w:sz w:val="22"/>
          <w:shd w:val="clear" w:color="auto" w:fill="FFFFFF"/>
        </w:rPr>
        <w:t xml:space="preserve">Le Coran mentionne deux perceptions différentes des forces musulmanes par les polythéistes. Dans le verset 13 de la sourate </w:t>
      </w:r>
      <w:r w:rsidR="00933EBF">
        <w:rPr>
          <w:rFonts w:cstheme="minorHAnsi"/>
          <w:color w:val="000000"/>
          <w:sz w:val="22"/>
          <w:shd w:val="clear" w:color="auto" w:fill="FFFFFF"/>
        </w:rPr>
        <w:t>a</w:t>
      </w:r>
      <w:r w:rsidRPr="007C3082">
        <w:rPr>
          <w:rFonts w:cstheme="minorHAnsi"/>
          <w:color w:val="000000"/>
          <w:sz w:val="22"/>
          <w:shd w:val="clear" w:color="auto" w:fill="FFFFFF"/>
        </w:rPr>
        <w:t>l-Imran, il est dit que les mécréants voyaient les musulmans comme étant le double de leur propre armée. Cependant, dans le verset discuté ici, il est mentionné que, au début de la bataille de Badr, les polythéistes voyaient les croyants comme peu nombreux. Ces deux perceptions peuvent être interprétées en fonction des différentes étapes de la bataille. Lors de la première phase, les polythéistes ont vu les musulmans comme peu nombreux, ce qui les a poussés à sous-estimer la menace et à ne pas se préparer sérieusement. Mais une fois la bataille commencée et que les musulmans ont infligé des coups décisifs à l'ennemi, les polythéistes ont ressenti comme si l'armée musulmane avait doublé, frappés par la puissance et l'efficacité des croyants. Ces deux phénomènes, la sous-estimation initiale et l'illusion de supériorité des musulmans, sont tous deux des aides divines visant à renforcer la foi des croyants et à semer la confusion parmi les polythéistes.</w:t>
      </w:r>
      <w:r>
        <w:rPr>
          <w:rFonts w:cstheme="minorHAnsi"/>
          <w:color w:val="000000"/>
          <w:sz w:val="22"/>
          <w:shd w:val="clear" w:color="auto" w:fill="FFFFFF"/>
        </w:rPr>
        <w:t xml:space="preserve"> </w:t>
      </w:r>
      <w:r w:rsidRPr="007C3082">
        <w:rPr>
          <w:rFonts w:cstheme="minorHAnsi"/>
          <w:color w:val="000000"/>
          <w:sz w:val="22"/>
          <w:shd w:val="clear" w:color="auto" w:fill="FFFFFF"/>
        </w:rPr>
        <w:t>Ces événements montrent comment Dieu, par des moyens subtils, aide les croyants en modifiant les perceptions des ennemis, renforçant ainsi le moral des musulmans et af</w:t>
      </w:r>
      <w:r>
        <w:rPr>
          <w:rFonts w:cstheme="minorHAnsi"/>
          <w:color w:val="000000"/>
          <w:sz w:val="22"/>
          <w:shd w:val="clear" w:color="auto" w:fill="FFFFFF"/>
        </w:rPr>
        <w:t>faiblissant celui des mécréants</w:t>
      </w:r>
      <w:r w:rsidRPr="00030EC0">
        <w:rPr>
          <w:rFonts w:cstheme="minorHAnsi"/>
          <w:color w:val="000000"/>
          <w:sz w:val="22"/>
          <w:shd w:val="clear" w:color="auto" w:fill="FFFFFF"/>
        </w:rPr>
        <w:t>.</w:t>
      </w:r>
      <w:r w:rsidRPr="00030EC0">
        <w:rPr>
          <w:rStyle w:val="Appelnotedebasdep"/>
          <w:rFonts w:cstheme="minorHAnsi"/>
          <w:color w:val="000000"/>
          <w:sz w:val="22"/>
          <w:shd w:val="clear" w:color="auto" w:fill="FFFFFF"/>
        </w:rPr>
        <w:footnoteReference w:id="74"/>
      </w:r>
    </w:p>
    <w:p w14:paraId="48F2E6FF" w14:textId="38885FF4" w:rsidR="004E28C5" w:rsidRDefault="00145123" w:rsidP="00145123">
      <w:pPr>
        <w:jc w:val="right"/>
        <w:rPr>
          <w:rFonts w:cstheme="minorHAnsi"/>
          <w:color w:val="000000"/>
          <w:sz w:val="22"/>
          <w:shd w:val="clear" w:color="auto" w:fill="FFFFFF"/>
        </w:rPr>
      </w:pPr>
      <w:proofErr w:type="spellStart"/>
      <w:r w:rsidRPr="00CA67E2">
        <w:rPr>
          <w:rFonts w:cs="KFGQPC Uthmanic Script HAFS"/>
          <w:color w:val="000000"/>
          <w:sz w:val="36"/>
          <w:szCs w:val="36"/>
          <w:shd w:val="clear" w:color="auto" w:fill="FFFFFF"/>
          <w:rtl/>
        </w:rPr>
        <w:lastRenderedPageBreak/>
        <w:t>يَٰٓأَيُّهَا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ءَامَنُوٓاْ</w:t>
      </w:r>
      <w:proofErr w:type="spellEnd"/>
      <w:r w:rsidRPr="00CA67E2">
        <w:rPr>
          <w:rFonts w:cs="KFGQPC Uthmanic Script HAFS"/>
          <w:color w:val="000000"/>
          <w:sz w:val="36"/>
          <w:szCs w:val="36"/>
          <w:shd w:val="clear" w:color="auto" w:fill="FFFFFF"/>
          <w:rtl/>
        </w:rPr>
        <w:t xml:space="preserve"> إِذَا </w:t>
      </w:r>
      <w:proofErr w:type="spellStart"/>
      <w:r w:rsidRPr="00CA67E2">
        <w:rPr>
          <w:rFonts w:cs="KFGQPC Uthmanic Script HAFS"/>
          <w:color w:val="000000"/>
          <w:sz w:val="36"/>
          <w:szCs w:val="36"/>
          <w:shd w:val="clear" w:color="auto" w:fill="FFFFFF"/>
          <w:rtl/>
        </w:rPr>
        <w:t>لَقِيتُمۡ</w:t>
      </w:r>
      <w:proofErr w:type="spellEnd"/>
      <w:r w:rsidRPr="00CA67E2">
        <w:rPr>
          <w:rFonts w:cs="KFGQPC Uthmanic Script HAFS"/>
          <w:color w:val="000000"/>
          <w:sz w:val="36"/>
          <w:szCs w:val="36"/>
          <w:shd w:val="clear" w:color="auto" w:fill="FFFFFF"/>
          <w:rtl/>
        </w:rPr>
        <w:t xml:space="preserve"> فِئَةٗ </w:t>
      </w:r>
      <w:proofErr w:type="spellStart"/>
      <w:r w:rsidRPr="00CA67E2">
        <w:rPr>
          <w:rFonts w:cs="KFGQPC Uthmanic Script HAFS"/>
          <w:color w:val="000000"/>
          <w:sz w:val="36"/>
          <w:szCs w:val="36"/>
          <w:shd w:val="clear" w:color="auto" w:fill="FFFFFF"/>
          <w:rtl/>
        </w:rPr>
        <w:t>فَ</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ثۡبُتُواْ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ذۡكُرُواْ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كَثِيرٗا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لَّعَلَّكُمۡ</w:t>
      </w:r>
      <w:proofErr w:type="spellEnd"/>
      <w:r w:rsidRPr="00CA67E2">
        <w:rPr>
          <w:rFonts w:cs="KFGQPC Uthmanic Script HAFS"/>
          <w:color w:val="000000"/>
          <w:sz w:val="36"/>
          <w:szCs w:val="36"/>
          <w:shd w:val="clear" w:color="auto" w:fill="FFFFFF"/>
          <w:rtl/>
        </w:rPr>
        <w:t xml:space="preserve"> تُفۡلِحُونَ٤٥</w:t>
      </w:r>
    </w:p>
    <w:p w14:paraId="299497E2" w14:textId="77777777" w:rsidR="00933EBF" w:rsidRDefault="00933EBF" w:rsidP="00583F35">
      <w:pPr>
        <w:jc w:val="both"/>
        <w:rPr>
          <w:rFonts w:cstheme="minorHAnsi"/>
          <w:color w:val="000000"/>
          <w:sz w:val="22"/>
          <w:shd w:val="clear" w:color="auto" w:fill="FFFFFF"/>
        </w:rPr>
      </w:pPr>
    </w:p>
    <w:p w14:paraId="7B895A66" w14:textId="77777777" w:rsidR="00F12422" w:rsidRPr="00F12422" w:rsidRDefault="00F12422" w:rsidP="00583F35">
      <w:pPr>
        <w:jc w:val="both"/>
        <w:rPr>
          <w:rFonts w:ascii="Calibri" w:eastAsia="Calibri" w:hAnsi="Calibri" w:cs="Calibri"/>
          <w:b/>
          <w:bCs/>
          <w:i/>
          <w:iCs/>
          <w:sz w:val="20"/>
          <w:szCs w:val="20"/>
          <w:lang w:val="fr-BE" w:bidi="fa-IR"/>
        </w:rPr>
      </w:pPr>
      <w:r w:rsidRPr="006B548F">
        <w:rPr>
          <w:rFonts w:ascii="Calibri" w:eastAsia="Calibri" w:hAnsi="Calibri" w:cs="Calibri"/>
          <w:b/>
          <w:bCs/>
          <w:i/>
          <w:iCs/>
          <w:sz w:val="20"/>
          <w:szCs w:val="20"/>
          <w:lang w:val="fr-BE" w:bidi="fa-IR"/>
        </w:rPr>
        <w:t>45</w:t>
      </w:r>
      <w:r w:rsidRPr="00F12422">
        <w:rPr>
          <w:rFonts w:ascii="Calibri" w:eastAsia="Calibri" w:hAnsi="Calibri" w:cs="Calibri"/>
          <w:b/>
          <w:bCs/>
          <w:i/>
          <w:iCs/>
          <w:sz w:val="20"/>
          <w:szCs w:val="20"/>
          <w:lang w:val="fr-BE" w:bidi="fa-IR"/>
        </w:rPr>
        <w:t>- Ô vous qui croyez ! Lorsque vous rencontrez une troupe (ennemie), soyez fermes, et invoquez beaucoup Allah afin de réussir.</w:t>
      </w:r>
    </w:p>
    <w:p w14:paraId="76361223" w14:textId="77777777" w:rsidR="004E28C5" w:rsidRPr="00030EC0" w:rsidRDefault="004E28C5" w:rsidP="00583F35">
      <w:pPr>
        <w:jc w:val="both"/>
        <w:rPr>
          <w:rFonts w:cstheme="minorHAnsi"/>
          <w:color w:val="000000"/>
          <w:sz w:val="22"/>
          <w:shd w:val="clear" w:color="auto" w:fill="FFFFFF"/>
        </w:rPr>
      </w:pPr>
    </w:p>
    <w:p w14:paraId="1362BDD5" w14:textId="00E39BEE" w:rsidR="004E28C5" w:rsidRPr="007E2369" w:rsidRDefault="004E28C5" w:rsidP="00583F35">
      <w:pPr>
        <w:jc w:val="both"/>
        <w:rPr>
          <w:rFonts w:cstheme="minorHAnsi"/>
          <w:color w:val="000000"/>
          <w:sz w:val="22"/>
          <w:shd w:val="clear" w:color="auto" w:fill="FFFFFF"/>
        </w:rPr>
      </w:pPr>
      <w:r w:rsidRPr="007E2369">
        <w:rPr>
          <w:rFonts w:cstheme="minorHAnsi"/>
          <w:color w:val="000000"/>
          <w:sz w:val="22"/>
          <w:shd w:val="clear" w:color="auto" w:fill="FFFFFF"/>
        </w:rPr>
        <w:t>1-</w:t>
      </w:r>
      <w:r w:rsidR="00F12ACC">
        <w:rPr>
          <w:rFonts w:cstheme="minorHAnsi"/>
          <w:color w:val="000000"/>
          <w:sz w:val="22"/>
          <w:shd w:val="clear" w:color="auto" w:fill="FFFFFF"/>
        </w:rPr>
        <w:t> </w:t>
      </w:r>
      <w:r w:rsidRPr="007E2369">
        <w:rPr>
          <w:rFonts w:cstheme="minorHAnsi"/>
          <w:color w:val="000000"/>
          <w:sz w:val="22"/>
          <w:shd w:val="clear" w:color="auto" w:fill="FFFFFF"/>
        </w:rPr>
        <w:t>La foi joue un rôle crucial dans la stabilité et la fermeté des guerriers face à l'ennemi. Lorsque les croyants sont animés par une foi profonde, ils développent une détermination inébranlable, que ce soit dans les situations de guerre ou dans d'autres aspects de la vie. Un des signes manifestes de la foi véritable est cette stabilité et cette force intérieure, qui permettent aux croyants de résister aux défis les plus difficiles. Cette constance est particulièrement visible lorsqu'ils sont confrontés aux ennemis de la vérité, car ils savent que leur lutte est juste et que leur victoire, quelle qu'elle soit, est garantie par Dieu.</w:t>
      </w:r>
    </w:p>
    <w:p w14:paraId="4E194442" w14:textId="78DD81B1" w:rsidR="004E28C5" w:rsidRDefault="004E28C5" w:rsidP="00583F35">
      <w:pPr>
        <w:jc w:val="both"/>
        <w:rPr>
          <w:rFonts w:cstheme="minorHAnsi"/>
          <w:color w:val="000000"/>
          <w:sz w:val="22"/>
          <w:shd w:val="clear" w:color="auto" w:fill="FFFFFF"/>
        </w:rPr>
      </w:pPr>
      <w:r w:rsidRPr="007E2369">
        <w:rPr>
          <w:rFonts w:cstheme="minorHAnsi"/>
          <w:color w:val="000000"/>
          <w:sz w:val="22"/>
          <w:shd w:val="clear" w:color="auto" w:fill="FFFFFF"/>
        </w:rPr>
        <w:t>2-</w:t>
      </w:r>
      <w:r w:rsidR="00F12ACC">
        <w:rPr>
          <w:rFonts w:cstheme="minorHAnsi"/>
          <w:color w:val="000000"/>
          <w:sz w:val="22"/>
          <w:shd w:val="clear" w:color="auto" w:fill="FFFFFF"/>
        </w:rPr>
        <w:t> </w:t>
      </w:r>
      <w:r w:rsidRPr="007E2369">
        <w:rPr>
          <w:rFonts w:cstheme="minorHAnsi"/>
          <w:color w:val="000000"/>
          <w:sz w:val="22"/>
          <w:shd w:val="clear" w:color="auto" w:fill="FFFFFF"/>
        </w:rPr>
        <w:t>La concentration sur Dieu et le rappel constant de Sa présence jouent un rôle essentiel dans le renforcement du moral des combattants musulmans. Cette attention spirituelle les assure qu'ils ne sont pas seuls sur le champ de bataille, mais qu'ils sont soutenus par une force divine invincible. Cette connexion à Dieu les élève au-dessus de la peur, leur insufflant une sérénité intérieure et une force qu'aucune puissance humaine ne peut ébranler. Le souvenir de Dieu non seulement apaise leur cœur, mais leur donne aussi une confiance et une énergie accrues, les rendant capables de faire face à n'importe quelle adversité avec</w:t>
      </w:r>
      <w:r>
        <w:rPr>
          <w:rFonts w:cstheme="minorHAnsi"/>
          <w:color w:val="000000"/>
          <w:sz w:val="22"/>
          <w:shd w:val="clear" w:color="auto" w:fill="FFFFFF"/>
        </w:rPr>
        <w:t xml:space="preserve"> un esprit fort et inébranlable.</w:t>
      </w:r>
      <w:r w:rsidRPr="00030EC0">
        <w:rPr>
          <w:rStyle w:val="Appelnotedebasdep"/>
          <w:rFonts w:cstheme="minorHAnsi"/>
          <w:color w:val="000000"/>
          <w:sz w:val="22"/>
          <w:shd w:val="clear" w:color="auto" w:fill="FFFFFF"/>
        </w:rPr>
        <w:footnoteReference w:id="75"/>
      </w:r>
    </w:p>
    <w:p w14:paraId="3A5C7470" w14:textId="77777777" w:rsidR="00933EBF" w:rsidRDefault="00933EBF" w:rsidP="00583F35">
      <w:pPr>
        <w:jc w:val="both"/>
        <w:rPr>
          <w:rFonts w:cstheme="minorHAnsi"/>
          <w:color w:val="000000"/>
          <w:sz w:val="22"/>
          <w:shd w:val="clear" w:color="auto" w:fill="FFFFFF"/>
        </w:rPr>
      </w:pPr>
    </w:p>
    <w:p w14:paraId="07EBCC13" w14:textId="77777777" w:rsidR="004E28C5" w:rsidRDefault="004E28C5" w:rsidP="00583F35">
      <w:pPr>
        <w:jc w:val="both"/>
        <w:rPr>
          <w:rFonts w:cstheme="minorHAnsi"/>
          <w:color w:val="000000"/>
          <w:sz w:val="22"/>
          <w:shd w:val="clear" w:color="auto" w:fill="FFFFFF"/>
        </w:rPr>
      </w:pPr>
    </w:p>
    <w:p w14:paraId="29E9EE85" w14:textId="77777777" w:rsidR="00145123" w:rsidRDefault="00145123" w:rsidP="00583F35">
      <w:pPr>
        <w:jc w:val="both"/>
        <w:rPr>
          <w:rFonts w:cstheme="minorHAnsi"/>
          <w:color w:val="000000"/>
          <w:sz w:val="22"/>
          <w:shd w:val="clear" w:color="auto" w:fill="FFFFFF"/>
        </w:rPr>
      </w:pPr>
    </w:p>
    <w:p w14:paraId="005E551E" w14:textId="7BD0228C" w:rsidR="00145123" w:rsidRDefault="00145123" w:rsidP="00145123">
      <w:pPr>
        <w:jc w:val="right"/>
        <w:rPr>
          <w:rFonts w:cstheme="minorHAnsi"/>
          <w:color w:val="000000"/>
          <w:sz w:val="22"/>
          <w:shd w:val="clear" w:color="auto" w:fill="FFFFFF"/>
        </w:rPr>
      </w:pPr>
      <w:r w:rsidRPr="00CA67E2">
        <w:rPr>
          <w:rFonts w:cs="KFGQPC Uthmanic Script HAFS"/>
          <w:color w:val="000000"/>
          <w:sz w:val="36"/>
          <w:szCs w:val="36"/>
          <w:shd w:val="clear" w:color="auto" w:fill="FFFFFF"/>
          <w:rtl/>
        </w:rPr>
        <w:t xml:space="preserve">وَأَطِيعُواْ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وَرَسُولَهُ</w:t>
      </w:r>
      <w:r w:rsidRPr="00CA67E2">
        <w:rPr>
          <w:rFonts w:cs="KFGQPC Uthmanic Script HAFS" w:hint="cs"/>
          <w:color w:val="000000"/>
          <w:sz w:val="36"/>
          <w:szCs w:val="36"/>
          <w:shd w:val="clear" w:color="auto" w:fill="FFFFFF"/>
          <w:rtl/>
        </w:rPr>
        <w:t>ۥ</w:t>
      </w:r>
      <w:proofErr w:type="spellEnd"/>
      <w:r w:rsidRPr="00CA67E2">
        <w:rPr>
          <w:rFonts w:cs="KFGQPC Uthmanic Script HAFS"/>
          <w:color w:val="000000"/>
          <w:sz w:val="36"/>
          <w:szCs w:val="36"/>
          <w:shd w:val="clear" w:color="auto" w:fill="FFFFFF"/>
          <w:rtl/>
        </w:rPr>
        <w:t xml:space="preserve"> وَلَا تَنَٰزَعُواْ </w:t>
      </w:r>
      <w:proofErr w:type="spellStart"/>
      <w:r w:rsidRPr="00CA67E2">
        <w:rPr>
          <w:rFonts w:cs="KFGQPC Uthmanic Script HAFS"/>
          <w:color w:val="000000"/>
          <w:sz w:val="36"/>
          <w:szCs w:val="36"/>
          <w:shd w:val="clear" w:color="auto" w:fill="FFFFFF"/>
          <w:rtl/>
        </w:rPr>
        <w:t>فَتَفۡشَلُواْ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وَتَذۡهَبَ</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رِيحُكُمۡۖ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ص</w:t>
      </w:r>
      <w:r w:rsidRPr="00CA67E2">
        <w:rPr>
          <w:rFonts w:cs="KFGQPC Uthmanic Script HAFS"/>
          <w:color w:val="000000"/>
          <w:sz w:val="36"/>
          <w:szCs w:val="36"/>
          <w:shd w:val="clear" w:color="auto" w:fill="FFFFFF"/>
          <w:rtl/>
        </w:rPr>
        <w:t>ۡبِرُوٓاْۚ</w:t>
      </w:r>
      <w:proofErr w:type="spellEnd"/>
      <w:r w:rsidRPr="00CA67E2">
        <w:rPr>
          <w:rFonts w:cs="KFGQPC Uthmanic Script HAFS"/>
          <w:color w:val="000000"/>
          <w:sz w:val="36"/>
          <w:szCs w:val="36"/>
          <w:shd w:val="clear" w:color="auto" w:fill="FFFFFF"/>
          <w:rtl/>
        </w:rPr>
        <w:t xml:space="preserve"> إِنَّ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مَعَ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لصَّٰبِرِينَ</w:t>
      </w:r>
      <w:r w:rsidRPr="00CA67E2">
        <w:rPr>
          <w:rFonts w:cs="KFGQPC Uthmanic Script HAFS"/>
          <w:color w:val="000000"/>
          <w:sz w:val="36"/>
          <w:szCs w:val="36"/>
          <w:shd w:val="clear" w:color="auto" w:fill="FFFFFF"/>
          <w:rtl/>
        </w:rPr>
        <w:t>٤٦</w:t>
      </w:r>
    </w:p>
    <w:p w14:paraId="7C00B124" w14:textId="77777777" w:rsidR="00A25A50" w:rsidRDefault="00A25A50" w:rsidP="00583F35">
      <w:pPr>
        <w:jc w:val="both"/>
        <w:rPr>
          <w:rFonts w:ascii="Calibri" w:hAnsi="Calibri" w:cs="Calibri"/>
          <w:b/>
          <w:bCs/>
          <w:i/>
          <w:iCs/>
          <w:sz w:val="20"/>
          <w:szCs w:val="20"/>
        </w:rPr>
      </w:pPr>
    </w:p>
    <w:p w14:paraId="4198B3C7" w14:textId="77777777"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46- Et obéissez à Allah et à Son messager ; et ne vous disputez pas, sinon vous fléchirez et perdrez votre force. Et soyez endurants, car Allah est avec les endurants.</w:t>
      </w:r>
    </w:p>
    <w:p w14:paraId="1A35C352" w14:textId="77777777" w:rsidR="004E28C5" w:rsidRDefault="004E28C5" w:rsidP="00583F35">
      <w:pPr>
        <w:jc w:val="both"/>
        <w:rPr>
          <w:rFonts w:cstheme="minorHAnsi"/>
          <w:color w:val="000000"/>
          <w:sz w:val="22"/>
          <w:shd w:val="clear" w:color="auto" w:fill="FFFFFF"/>
        </w:rPr>
      </w:pPr>
    </w:p>
    <w:p w14:paraId="1B92D517" w14:textId="77777777" w:rsidR="004E28C5" w:rsidRPr="007E2369" w:rsidRDefault="004E28C5" w:rsidP="00583F35">
      <w:pPr>
        <w:jc w:val="both"/>
        <w:rPr>
          <w:rFonts w:cstheme="minorHAnsi"/>
          <w:color w:val="000000"/>
          <w:sz w:val="22"/>
          <w:shd w:val="clear" w:color="auto" w:fill="FFFFFF"/>
        </w:rPr>
      </w:pPr>
      <w:r w:rsidRPr="007E2369">
        <w:rPr>
          <w:rFonts w:cstheme="minorHAnsi"/>
          <w:color w:val="000000"/>
          <w:sz w:val="22"/>
          <w:shd w:val="clear" w:color="auto" w:fill="FFFFFF"/>
        </w:rPr>
        <w:t>Dans le verset précédent, les croyants sont encouragés à maintenir une fermeté extérieure, en référence à la discipline et à l'organisation nécessaires face à l'ennemi. Ce nouveau verset élargit cet appel en incitant les musulmans non seulement à être fermes, mais aussi à obéir à Dieu et à Son Prophète (s) tout en cultivant la patience. Cette combinaison d'obéissance et de patience est essentielle pour obtenir le succès, non seulement sur le plan physique mais aussi spirituel.</w:t>
      </w:r>
      <w:r>
        <w:rPr>
          <w:rFonts w:cstheme="minorHAnsi"/>
          <w:color w:val="000000"/>
          <w:sz w:val="22"/>
          <w:shd w:val="clear" w:color="auto" w:fill="FFFFFF"/>
        </w:rPr>
        <w:t xml:space="preserve"> </w:t>
      </w:r>
      <w:r w:rsidRPr="007E2369">
        <w:rPr>
          <w:rFonts w:cstheme="minorHAnsi"/>
          <w:color w:val="000000"/>
          <w:sz w:val="22"/>
          <w:shd w:val="clear" w:color="auto" w:fill="FFFFFF"/>
        </w:rPr>
        <w:t xml:space="preserve">La différence entre la fermeté (ou le pas régulier) </w:t>
      </w:r>
      <w:r w:rsidRPr="007E2369">
        <w:rPr>
          <w:rFonts w:cstheme="minorHAnsi"/>
          <w:color w:val="000000"/>
          <w:sz w:val="22"/>
          <w:shd w:val="clear" w:color="auto" w:fill="FFFFFF"/>
        </w:rPr>
        <w:lastRenderedPageBreak/>
        <w:t>et la patience réside dans les domaines qu'ils affectent. La fermeté concerne principalement des aspects physiques et extérieurs, tels que la préparation pour la bataille, la position sur le champ de bataille et le maintien de la discipline en dépit des difficultés externes. C'est une forme d'endurance qui est visible et qui se manifeste par l'organisation et la persistance dans l'effort.</w:t>
      </w:r>
      <w:r>
        <w:rPr>
          <w:rFonts w:cstheme="minorHAnsi"/>
          <w:color w:val="000000"/>
          <w:sz w:val="22"/>
          <w:shd w:val="clear" w:color="auto" w:fill="FFFFFF"/>
        </w:rPr>
        <w:t xml:space="preserve"> </w:t>
      </w:r>
      <w:r w:rsidRPr="007E2369">
        <w:rPr>
          <w:rFonts w:cstheme="minorHAnsi"/>
          <w:color w:val="000000"/>
          <w:sz w:val="22"/>
          <w:shd w:val="clear" w:color="auto" w:fill="FFFFFF"/>
        </w:rPr>
        <w:t>En revanche, la patience et l'endurance touchent plus profondément aux aspects psychologiques et internes. La patience ne se limite pas à une simple résistance physique, mais inclut également la capacité à maîtriser les émotions comme la peur, la colère ou la fatigue, à maintenir un calme intérieur face aux épreuves, et à faire preuve d'une confiance inébranlable en Dieu et en Son plan. Elle est le moteur qui permet de continuer à avancer même lorsque les défis deviennent accablants.</w:t>
      </w:r>
    </w:p>
    <w:p w14:paraId="6B05A4F3" w14:textId="77777777" w:rsidR="004E28C5" w:rsidRPr="00030EC0" w:rsidRDefault="004E28C5" w:rsidP="00583F35">
      <w:pPr>
        <w:jc w:val="both"/>
        <w:rPr>
          <w:rFonts w:cstheme="minorHAnsi"/>
          <w:color w:val="000000"/>
          <w:sz w:val="22"/>
          <w:shd w:val="clear" w:color="auto" w:fill="FFFFFF"/>
        </w:rPr>
      </w:pPr>
      <w:r w:rsidRPr="007E2369">
        <w:rPr>
          <w:rFonts w:cstheme="minorHAnsi"/>
          <w:color w:val="000000"/>
          <w:sz w:val="22"/>
          <w:shd w:val="clear" w:color="auto" w:fill="FFFFFF"/>
        </w:rPr>
        <w:t xml:space="preserve">Ainsi, la fermeté physique et la patience psychologique sont deux aspects complémentaires d'une lutte réussie : la fermeté aide à maintenir l'unité et la constance dans les actions, tandis que la patience préserve la motivation et la foi intérieure, permettant aux croyants de surmonter les obstacles </w:t>
      </w:r>
      <w:r>
        <w:rPr>
          <w:rFonts w:cstheme="minorHAnsi"/>
          <w:color w:val="000000"/>
          <w:sz w:val="22"/>
          <w:shd w:val="clear" w:color="auto" w:fill="FFFFFF"/>
        </w:rPr>
        <w:t>avec détermination et endurance</w:t>
      </w:r>
      <w:r w:rsidRPr="00030EC0">
        <w:rPr>
          <w:rFonts w:cstheme="minorHAnsi"/>
          <w:color w:val="000000"/>
          <w:sz w:val="22"/>
          <w:shd w:val="clear" w:color="auto" w:fill="FFFFFF"/>
        </w:rPr>
        <w:t>.</w:t>
      </w:r>
      <w:r w:rsidRPr="00030EC0">
        <w:rPr>
          <w:rStyle w:val="Appelnotedebasdep"/>
          <w:rFonts w:cstheme="minorHAnsi"/>
          <w:color w:val="000000"/>
          <w:sz w:val="22"/>
          <w:shd w:val="clear" w:color="auto" w:fill="FFFFFF"/>
        </w:rPr>
        <w:footnoteReference w:id="76"/>
      </w:r>
    </w:p>
    <w:p w14:paraId="5295F710" w14:textId="77777777" w:rsidR="004E28C5" w:rsidRDefault="004E28C5" w:rsidP="00583F35">
      <w:pPr>
        <w:jc w:val="both"/>
        <w:rPr>
          <w:rFonts w:cstheme="minorHAnsi"/>
          <w:color w:val="000000"/>
          <w:sz w:val="22"/>
          <w:shd w:val="clear" w:color="auto" w:fill="FFFFFF"/>
        </w:rPr>
      </w:pPr>
    </w:p>
    <w:p w14:paraId="5E33F328" w14:textId="77777777" w:rsidR="004E28C5" w:rsidRDefault="004E28C5" w:rsidP="00583F35">
      <w:pPr>
        <w:jc w:val="both"/>
        <w:rPr>
          <w:rFonts w:cstheme="minorHAnsi"/>
          <w:color w:val="000000"/>
          <w:sz w:val="22"/>
          <w:shd w:val="clear" w:color="auto" w:fill="FFFFFF"/>
        </w:rPr>
      </w:pPr>
    </w:p>
    <w:p w14:paraId="0A043747" w14:textId="3B7F4921" w:rsidR="00E900AD" w:rsidRDefault="00145123" w:rsidP="00145123">
      <w:pPr>
        <w:jc w:val="right"/>
        <w:rPr>
          <w:rFonts w:cstheme="minorHAnsi"/>
          <w:color w:val="000000"/>
          <w:sz w:val="22"/>
          <w:shd w:val="clear" w:color="auto" w:fill="FFFFFF"/>
        </w:rPr>
      </w:pPr>
      <w:r w:rsidRPr="00CA67E2">
        <w:rPr>
          <w:rFonts w:cs="KFGQPC Uthmanic Script HAFS"/>
          <w:color w:val="000000"/>
          <w:sz w:val="36"/>
          <w:szCs w:val="36"/>
          <w:shd w:val="clear" w:color="auto" w:fill="FFFFFF"/>
          <w:rtl/>
        </w:rPr>
        <w:t xml:space="preserve">وَلَا تَكُونُواْ </w:t>
      </w:r>
      <w:proofErr w:type="spellStart"/>
      <w:r w:rsidRPr="00CA67E2">
        <w:rPr>
          <w:rFonts w:cs="KFGQPC Uthmanic Script HAFS"/>
          <w:color w:val="000000"/>
          <w:sz w:val="36"/>
          <w:szCs w:val="36"/>
          <w:shd w:val="clear" w:color="auto" w:fill="FFFFFF"/>
          <w:rtl/>
        </w:rPr>
        <w:t>كَ</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خَرَجُواْ مِن دِيَٰرِهِم </w:t>
      </w:r>
      <w:proofErr w:type="spellStart"/>
      <w:r w:rsidRPr="00CA67E2">
        <w:rPr>
          <w:rFonts w:cs="KFGQPC Uthmanic Script HAFS"/>
          <w:color w:val="000000"/>
          <w:sz w:val="36"/>
          <w:szCs w:val="36"/>
          <w:shd w:val="clear" w:color="auto" w:fill="FFFFFF"/>
          <w:rtl/>
        </w:rPr>
        <w:t>بَطَرٗا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وَرِئَآءَ</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لنَّاسِ</w:t>
      </w:r>
      <w:proofErr w:type="spellEnd"/>
      <w:r w:rsidRPr="00CA67E2">
        <w:rPr>
          <w:rFonts w:cs="KFGQPC Uthmanic Script HAFS"/>
          <w:color w:val="000000"/>
          <w:sz w:val="36"/>
          <w:szCs w:val="36"/>
          <w:shd w:val="clear" w:color="auto" w:fill="FFFFFF"/>
          <w:rtl/>
        </w:rPr>
        <w:t xml:space="preserve"> وَيَصُدُّونَ عَن سَبِيلِ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بِمَا </w:t>
      </w:r>
      <w:proofErr w:type="spellStart"/>
      <w:r w:rsidRPr="00CA67E2">
        <w:rPr>
          <w:rFonts w:cs="KFGQPC Uthmanic Script HAFS"/>
          <w:color w:val="000000"/>
          <w:sz w:val="36"/>
          <w:szCs w:val="36"/>
          <w:shd w:val="clear" w:color="auto" w:fill="FFFFFF"/>
          <w:rtl/>
        </w:rPr>
        <w:t>يَعۡمَلُونَ</w:t>
      </w:r>
      <w:proofErr w:type="spellEnd"/>
      <w:r w:rsidRPr="00CA67E2">
        <w:rPr>
          <w:rFonts w:cs="KFGQPC Uthmanic Script HAFS"/>
          <w:color w:val="000000"/>
          <w:sz w:val="36"/>
          <w:szCs w:val="36"/>
          <w:shd w:val="clear" w:color="auto" w:fill="FFFFFF"/>
          <w:rtl/>
        </w:rPr>
        <w:t xml:space="preserve"> مُحِيطٞ٤٧</w:t>
      </w:r>
    </w:p>
    <w:p w14:paraId="5EC947ED" w14:textId="77777777" w:rsidR="00845472" w:rsidRPr="00030EC0" w:rsidRDefault="00845472" w:rsidP="00583F35">
      <w:pPr>
        <w:jc w:val="both"/>
        <w:rPr>
          <w:rFonts w:cstheme="minorHAnsi"/>
          <w:color w:val="000000"/>
          <w:sz w:val="22"/>
          <w:shd w:val="clear" w:color="auto" w:fill="FFFFFF"/>
        </w:rPr>
      </w:pPr>
    </w:p>
    <w:p w14:paraId="6AD94495" w14:textId="77777777"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47- Et ne soyez pas comme ceux qui sortirent de leurs demeures pour repousser la vérité et avec ostentation publique, obstruant le chemin d’Allah. Et Allah cerne ce qu’ils font.</w:t>
      </w:r>
    </w:p>
    <w:p w14:paraId="2C290124" w14:textId="77777777" w:rsidR="004E28C5" w:rsidRPr="00030EC0" w:rsidRDefault="004E28C5" w:rsidP="00583F35">
      <w:pPr>
        <w:jc w:val="both"/>
        <w:rPr>
          <w:rFonts w:cstheme="minorHAnsi"/>
          <w:color w:val="000000"/>
          <w:sz w:val="22"/>
          <w:shd w:val="clear" w:color="auto" w:fill="FFFFFF"/>
        </w:rPr>
      </w:pPr>
    </w:p>
    <w:p w14:paraId="3C1D830B" w14:textId="77777777" w:rsidR="004E28C5" w:rsidRPr="00DA2C0D" w:rsidRDefault="004E28C5" w:rsidP="00583F35">
      <w:pPr>
        <w:jc w:val="both"/>
        <w:rPr>
          <w:rFonts w:cstheme="minorHAnsi"/>
          <w:color w:val="000000"/>
          <w:sz w:val="22"/>
          <w:shd w:val="clear" w:color="auto" w:fill="FFFFFF"/>
        </w:rPr>
      </w:pPr>
      <w:r w:rsidRPr="00DA2C0D">
        <w:rPr>
          <w:rFonts w:cstheme="minorHAnsi"/>
          <w:color w:val="000000"/>
          <w:sz w:val="22"/>
          <w:shd w:val="clear" w:color="auto" w:fill="FFFFFF"/>
        </w:rPr>
        <w:t>Ce récit mentionné par les commentateurs du Coran fait référence à un moment clé de la bataille de Badr, qui a révélé la différence entre l'arrogance des Qurayshites polythéistes et la foi des musulmans. Abou Soufyan, ayant habilement échappé à l'armée musulmane avec sa caravane commerciale, a estimé qu'il n'était plus nécessaire pour l'armée Qurayshites de se battre. Il a donc envoyé un message à l'armée païenne de La Mecque, dirigée par Abou Jahl, leur conseillant de renoncer à la confrontation. Cependant, Abou Jahl, poussé par son arrogance et sa fierté, a rejeté cette suggestion. Il a insisté pour que l'armée se rende à Badr et y reste plusieurs jours pour festoyer, boire, jouer de la musique et démontrer leur puissance à travers la péninsule arabe. Son objectif était d'établir une domination symbolique sur tous les Arabes en affichant la supériorité des Qurayshites.</w:t>
      </w:r>
    </w:p>
    <w:p w14:paraId="533902FA" w14:textId="77777777" w:rsidR="004E28C5" w:rsidRPr="00030EC0" w:rsidRDefault="004E28C5" w:rsidP="00583F35">
      <w:pPr>
        <w:jc w:val="both"/>
        <w:rPr>
          <w:rFonts w:cstheme="minorHAnsi"/>
          <w:color w:val="000000"/>
          <w:sz w:val="22"/>
          <w:shd w:val="clear" w:color="auto" w:fill="FFFFFF"/>
        </w:rPr>
      </w:pPr>
      <w:r w:rsidRPr="00DA2C0D">
        <w:rPr>
          <w:rFonts w:cstheme="minorHAnsi"/>
          <w:color w:val="000000"/>
          <w:sz w:val="22"/>
          <w:shd w:val="clear" w:color="auto" w:fill="FFFFFF"/>
        </w:rPr>
        <w:t xml:space="preserve">Malgré leur fierté et leurs grandes ambitions, la bataille de Badr s'est terminée par une victoire décisive des musulmans. Au lieu de festoyer et de célébrer leur domination, les Qurayshites ont subi une défaite cuisante, qui a brisé leur arrogance. Leurs grands chefs, dont Abou Jahl lui-même, ont été tués, et la tristesse et les lamentations ont remplacé les festivités prévues. Ce verset évoque cet événement pour </w:t>
      </w:r>
      <w:r w:rsidRPr="00DA2C0D">
        <w:rPr>
          <w:rFonts w:cstheme="minorHAnsi"/>
          <w:color w:val="000000"/>
          <w:sz w:val="22"/>
          <w:shd w:val="clear" w:color="auto" w:fill="FFFFFF"/>
        </w:rPr>
        <w:lastRenderedPageBreak/>
        <w:t xml:space="preserve">avertir les musulmans de ne pas succomber à l'arrogance, la vanité et la fierté excessive, comme l'ont fait les polythéistes. Il enseigne que l'arrogance et l'orgueil peuvent mener </w:t>
      </w:r>
      <w:r>
        <w:rPr>
          <w:rFonts w:cstheme="minorHAnsi"/>
          <w:color w:val="000000"/>
          <w:sz w:val="22"/>
          <w:shd w:val="clear" w:color="auto" w:fill="FFFFFF"/>
        </w:rPr>
        <w:t>à la défaite et à l'humiliation.</w:t>
      </w:r>
      <w:r w:rsidRPr="00030EC0">
        <w:rPr>
          <w:rStyle w:val="Appelnotedebasdep"/>
          <w:rFonts w:cstheme="minorHAnsi"/>
          <w:color w:val="000000"/>
          <w:sz w:val="22"/>
          <w:shd w:val="clear" w:color="auto" w:fill="FFFFFF"/>
        </w:rPr>
        <w:footnoteReference w:id="77"/>
      </w:r>
    </w:p>
    <w:p w14:paraId="4D3423AF" w14:textId="77777777" w:rsidR="004E28C5" w:rsidRDefault="004E28C5" w:rsidP="00583F35">
      <w:pPr>
        <w:jc w:val="both"/>
        <w:rPr>
          <w:rFonts w:cstheme="minorHAnsi"/>
          <w:color w:val="000000"/>
          <w:sz w:val="22"/>
          <w:shd w:val="clear" w:color="auto" w:fill="FFFFFF"/>
        </w:rPr>
      </w:pPr>
    </w:p>
    <w:p w14:paraId="6449DBDF" w14:textId="77777777" w:rsidR="00E900AD" w:rsidRDefault="00E900AD" w:rsidP="00583F35">
      <w:pPr>
        <w:jc w:val="both"/>
        <w:rPr>
          <w:rFonts w:cstheme="minorHAnsi"/>
          <w:color w:val="000000"/>
          <w:sz w:val="22"/>
          <w:shd w:val="clear" w:color="auto" w:fill="FFFFFF"/>
        </w:rPr>
      </w:pPr>
    </w:p>
    <w:p w14:paraId="0084D80D" w14:textId="77777777" w:rsidR="00E900AD" w:rsidRDefault="00E900AD" w:rsidP="00583F35">
      <w:pPr>
        <w:jc w:val="both"/>
        <w:rPr>
          <w:rFonts w:cstheme="minorHAnsi"/>
          <w:color w:val="000000"/>
          <w:sz w:val="22"/>
          <w:shd w:val="clear" w:color="auto" w:fill="FFFFFF"/>
        </w:rPr>
      </w:pPr>
    </w:p>
    <w:p w14:paraId="3131F97D" w14:textId="4F1C22FC" w:rsidR="00145123" w:rsidRDefault="00145123" w:rsidP="00145123">
      <w:pPr>
        <w:jc w:val="right"/>
        <w:rPr>
          <w:rFonts w:cstheme="minorHAnsi"/>
          <w:color w:val="000000"/>
          <w:sz w:val="22"/>
          <w:shd w:val="clear" w:color="auto" w:fill="FFFFFF"/>
        </w:rPr>
      </w:pPr>
      <w:proofErr w:type="spellStart"/>
      <w:r w:rsidRPr="00CA67E2">
        <w:rPr>
          <w:rFonts w:cs="KFGQPC Uthmanic Script HAFS"/>
          <w:color w:val="000000"/>
          <w:sz w:val="36"/>
          <w:szCs w:val="36"/>
          <w:shd w:val="clear" w:color="auto" w:fill="FFFFFF"/>
          <w:rtl/>
        </w:rPr>
        <w:t>وَإِذۡ</w:t>
      </w:r>
      <w:proofErr w:type="spellEnd"/>
      <w:r w:rsidRPr="00CA67E2">
        <w:rPr>
          <w:rFonts w:cs="KFGQPC Uthmanic Script HAFS"/>
          <w:color w:val="000000"/>
          <w:sz w:val="36"/>
          <w:szCs w:val="36"/>
          <w:shd w:val="clear" w:color="auto" w:fill="FFFFFF"/>
          <w:rtl/>
        </w:rPr>
        <w:t xml:space="preserve"> زَيَّنَ لَهُمُ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لشَّيۡطَٰنُ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أَعۡمَٰلَهُمۡ</w:t>
      </w:r>
      <w:proofErr w:type="spellEnd"/>
      <w:r w:rsidRPr="00CA67E2">
        <w:rPr>
          <w:rFonts w:cs="KFGQPC Uthmanic Script HAFS"/>
          <w:color w:val="000000"/>
          <w:sz w:val="36"/>
          <w:szCs w:val="36"/>
          <w:shd w:val="clear" w:color="auto" w:fill="FFFFFF"/>
          <w:rtl/>
        </w:rPr>
        <w:t xml:space="preserve"> وَقَال</w:t>
      </w:r>
      <w:r w:rsidRPr="00CA67E2">
        <w:rPr>
          <w:rFonts w:cs="KFGQPC Uthmanic Script HAFS" w:hint="eastAsia"/>
          <w:color w:val="000000"/>
          <w:sz w:val="36"/>
          <w:szCs w:val="36"/>
          <w:shd w:val="clear" w:color="auto" w:fill="FFFFFF"/>
          <w:rtl/>
        </w:rPr>
        <w:t>َ</w:t>
      </w:r>
      <w:r w:rsidRPr="00CA67E2">
        <w:rPr>
          <w:rFonts w:cs="KFGQPC Uthmanic Script HAFS"/>
          <w:color w:val="000000"/>
          <w:sz w:val="36"/>
          <w:szCs w:val="36"/>
          <w:shd w:val="clear" w:color="auto" w:fill="FFFFFF"/>
          <w:rtl/>
        </w:rPr>
        <w:t xml:space="preserve"> لَا غَالِبَ لَكُمُ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لۡيَوۡمَ</w:t>
      </w:r>
      <w:proofErr w:type="spellEnd"/>
      <w:r w:rsidRPr="00CA67E2">
        <w:rPr>
          <w:rFonts w:cs="KFGQPC Uthmanic Script HAFS"/>
          <w:color w:val="000000"/>
          <w:sz w:val="36"/>
          <w:szCs w:val="36"/>
          <w:shd w:val="clear" w:color="auto" w:fill="FFFFFF"/>
          <w:rtl/>
        </w:rPr>
        <w:t xml:space="preserve"> مِنَ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لنَّاسِ</w:t>
      </w:r>
      <w:proofErr w:type="spellEnd"/>
      <w:r w:rsidRPr="00CA67E2">
        <w:rPr>
          <w:rFonts w:cs="KFGQPC Uthmanic Script HAFS"/>
          <w:color w:val="000000"/>
          <w:sz w:val="36"/>
          <w:szCs w:val="36"/>
          <w:shd w:val="clear" w:color="auto" w:fill="FFFFFF"/>
          <w:rtl/>
        </w:rPr>
        <w:t xml:space="preserve"> وَإِنِّي جَارٞ </w:t>
      </w:r>
      <w:proofErr w:type="spellStart"/>
      <w:r w:rsidRPr="00CA67E2">
        <w:rPr>
          <w:rFonts w:cs="KFGQPC Uthmanic Script HAFS"/>
          <w:color w:val="000000"/>
          <w:sz w:val="36"/>
          <w:szCs w:val="36"/>
          <w:shd w:val="clear" w:color="auto" w:fill="FFFFFF"/>
          <w:rtl/>
        </w:rPr>
        <w:t>لَّكُمۡۖ</w:t>
      </w:r>
      <w:proofErr w:type="spellEnd"/>
      <w:r w:rsidRPr="00CA67E2">
        <w:rPr>
          <w:rFonts w:cs="KFGQPC Uthmanic Script HAFS"/>
          <w:color w:val="000000"/>
          <w:sz w:val="36"/>
          <w:szCs w:val="36"/>
          <w:shd w:val="clear" w:color="auto" w:fill="FFFFFF"/>
          <w:rtl/>
        </w:rPr>
        <w:t xml:space="preserve"> فَلَمَّا </w:t>
      </w:r>
      <w:proofErr w:type="spellStart"/>
      <w:r w:rsidRPr="00CA67E2">
        <w:rPr>
          <w:rFonts w:cs="KFGQPC Uthmanic Script HAFS"/>
          <w:color w:val="000000"/>
          <w:sz w:val="36"/>
          <w:szCs w:val="36"/>
          <w:shd w:val="clear" w:color="auto" w:fill="FFFFFF"/>
          <w:rtl/>
        </w:rPr>
        <w:t>تَرَآءَتِ</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لۡفِئَتَانِ</w:t>
      </w:r>
      <w:proofErr w:type="spellEnd"/>
      <w:r w:rsidRPr="00CA67E2">
        <w:rPr>
          <w:rFonts w:cs="KFGQPC Uthmanic Script HAFS"/>
          <w:color w:val="000000"/>
          <w:sz w:val="36"/>
          <w:szCs w:val="36"/>
          <w:shd w:val="clear" w:color="auto" w:fill="FFFFFF"/>
          <w:rtl/>
        </w:rPr>
        <w:t xml:space="preserve"> نَكَصَ عَلَىٰ </w:t>
      </w:r>
      <w:proofErr w:type="spellStart"/>
      <w:r w:rsidRPr="00CA67E2">
        <w:rPr>
          <w:rFonts w:cs="KFGQPC Uthmanic Script HAFS"/>
          <w:color w:val="000000"/>
          <w:sz w:val="36"/>
          <w:szCs w:val="36"/>
          <w:shd w:val="clear" w:color="auto" w:fill="FFFFFF"/>
          <w:rtl/>
        </w:rPr>
        <w:t>عَقِبَيۡهِ</w:t>
      </w:r>
      <w:proofErr w:type="spellEnd"/>
      <w:r w:rsidRPr="00CA67E2">
        <w:rPr>
          <w:rFonts w:cs="KFGQPC Uthmanic Script HAFS"/>
          <w:color w:val="000000"/>
          <w:sz w:val="36"/>
          <w:szCs w:val="36"/>
          <w:shd w:val="clear" w:color="auto" w:fill="FFFFFF"/>
          <w:rtl/>
        </w:rPr>
        <w:t xml:space="preserve"> وَقَالَ إِنِّي </w:t>
      </w:r>
      <w:proofErr w:type="spellStart"/>
      <w:r w:rsidRPr="00CA67E2">
        <w:rPr>
          <w:rFonts w:cs="KFGQPC Uthmanic Script HAFS"/>
          <w:color w:val="000000"/>
          <w:sz w:val="36"/>
          <w:szCs w:val="36"/>
          <w:shd w:val="clear" w:color="auto" w:fill="FFFFFF"/>
          <w:rtl/>
        </w:rPr>
        <w:t>بَرِيٓء</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مِّنكُمۡ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إِنِّيٓ</w:t>
      </w:r>
      <w:proofErr w:type="spellEnd"/>
      <w:r w:rsidRPr="00CA67E2">
        <w:rPr>
          <w:rFonts w:cs="KFGQPC Uthmanic Script HAFS"/>
          <w:color w:val="000000"/>
          <w:sz w:val="36"/>
          <w:szCs w:val="36"/>
          <w:shd w:val="clear" w:color="auto" w:fill="FFFFFF"/>
          <w:rtl/>
        </w:rPr>
        <w:t xml:space="preserve"> أَرَىٰ مَا لَا </w:t>
      </w:r>
      <w:proofErr w:type="spellStart"/>
      <w:r w:rsidRPr="00CA67E2">
        <w:rPr>
          <w:rFonts w:cs="KFGQPC Uthmanic Script HAFS"/>
          <w:color w:val="000000"/>
          <w:sz w:val="36"/>
          <w:szCs w:val="36"/>
          <w:shd w:val="clear" w:color="auto" w:fill="FFFFFF"/>
          <w:rtl/>
        </w:rPr>
        <w:t>تَرَوۡنَ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إِنِّيٓ</w:t>
      </w:r>
      <w:proofErr w:type="spellEnd"/>
      <w:r w:rsidRPr="00CA67E2">
        <w:rPr>
          <w:rFonts w:cs="KFGQPC Uthmanic Script HAFS"/>
          <w:color w:val="000000"/>
          <w:sz w:val="36"/>
          <w:szCs w:val="36"/>
          <w:shd w:val="clear" w:color="auto" w:fill="FFFFFF"/>
          <w:rtl/>
        </w:rPr>
        <w:t xml:space="preserve"> أَخَافُ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شَدِيدُ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لۡعِقَابِ</w:t>
      </w:r>
      <w:r w:rsidRPr="00CA67E2">
        <w:rPr>
          <w:rFonts w:cs="KFGQPC Uthmanic Script HAFS"/>
          <w:color w:val="000000"/>
          <w:sz w:val="36"/>
          <w:szCs w:val="36"/>
          <w:shd w:val="clear" w:color="auto" w:fill="FFFFFF"/>
          <w:rtl/>
        </w:rPr>
        <w:t>٤٨</w:t>
      </w:r>
    </w:p>
    <w:p w14:paraId="6D389F0A" w14:textId="77777777" w:rsidR="00145123" w:rsidRDefault="00145123" w:rsidP="00583F35">
      <w:pPr>
        <w:jc w:val="both"/>
        <w:rPr>
          <w:rFonts w:cstheme="minorHAnsi"/>
          <w:color w:val="000000"/>
          <w:sz w:val="22"/>
          <w:shd w:val="clear" w:color="auto" w:fill="FFFFFF"/>
        </w:rPr>
      </w:pPr>
    </w:p>
    <w:p w14:paraId="7FAD3184"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48- [Rappelez-vous] lorsque Satan leur embellit leurs actions et dit : « Il n’y a pas d’homme, en ce jour, qui pourrait vous vaincre, et je suis là [dans votre voisinage] pour vous protéger ! » [Mais] lorsque les deux groupes [opposés] furent en vue l’un de l’autre, il tourna sur ses talons et dit [aux impies] : « Je vous désavoue. Je vois ce que vous ne voyez pas ; je crains Allah. Allah a le châtiment sévère ! »</w:t>
      </w:r>
    </w:p>
    <w:p w14:paraId="3F93FEEB" w14:textId="77777777" w:rsidR="004E28C5" w:rsidRPr="00030EC0" w:rsidRDefault="004E28C5" w:rsidP="00583F35">
      <w:pPr>
        <w:jc w:val="both"/>
        <w:rPr>
          <w:rFonts w:cstheme="minorHAnsi"/>
          <w:color w:val="000000"/>
          <w:sz w:val="22"/>
          <w:shd w:val="clear" w:color="auto" w:fill="FFFFFF"/>
        </w:rPr>
      </w:pPr>
    </w:p>
    <w:p w14:paraId="2BA745B6" w14:textId="77777777" w:rsidR="004E28C5" w:rsidRPr="00E900AD" w:rsidRDefault="00E900AD" w:rsidP="00583F35">
      <w:pPr>
        <w:jc w:val="both"/>
        <w:rPr>
          <w:rFonts w:cstheme="minorHAnsi"/>
          <w:color w:val="000000"/>
          <w:sz w:val="22"/>
          <w:shd w:val="clear" w:color="auto" w:fill="FFFFFF"/>
        </w:rPr>
      </w:pPr>
      <w:r w:rsidRPr="00E900AD">
        <w:rPr>
          <w:rFonts w:cstheme="minorHAnsi"/>
          <w:color w:val="000000"/>
          <w:sz w:val="22"/>
          <w:shd w:val="clear" w:color="auto" w:fill="FFFFFF"/>
        </w:rPr>
        <w:t>1-</w:t>
      </w:r>
      <w:r>
        <w:rPr>
          <w:rFonts w:cstheme="minorHAnsi"/>
          <w:color w:val="000000"/>
          <w:sz w:val="22"/>
          <w:shd w:val="clear" w:color="auto" w:fill="FFFFFF"/>
        </w:rPr>
        <w:t xml:space="preserve"> </w:t>
      </w:r>
      <w:r w:rsidR="004E28C5" w:rsidRPr="00E900AD">
        <w:rPr>
          <w:rFonts w:cstheme="minorHAnsi"/>
          <w:color w:val="000000"/>
          <w:sz w:val="22"/>
          <w:shd w:val="clear" w:color="auto" w:fill="FFFFFF"/>
        </w:rPr>
        <w:t>Dans l'analyse de ce verset, qui évoque la relation entre Satan et les polythéistes, les commentateurs du Coran présentent deux perspectives principales sur la manière dont Satan a exercé son influence sur eux et comment il a dialogué avec eux :</w:t>
      </w:r>
    </w:p>
    <w:p w14:paraId="4B2A2485" w14:textId="77777777" w:rsidR="004E28C5" w:rsidRPr="001B30DA" w:rsidRDefault="004E28C5" w:rsidP="00583F35">
      <w:pPr>
        <w:jc w:val="both"/>
        <w:rPr>
          <w:rFonts w:cstheme="minorHAnsi"/>
          <w:color w:val="000000"/>
          <w:sz w:val="22"/>
          <w:shd w:val="clear" w:color="auto" w:fill="FFFFFF"/>
        </w:rPr>
      </w:pPr>
      <w:r w:rsidRPr="001B30DA">
        <w:rPr>
          <w:rFonts w:cstheme="minorHAnsi"/>
          <w:color w:val="000000"/>
          <w:sz w:val="22"/>
          <w:shd w:val="clear" w:color="auto" w:fill="FFFFFF"/>
        </w:rPr>
        <w:t>Certains commentateurs pensent que les conversations et l'influence de Satan se sont manifestées par des tentations internes. Cela signifie que Satan a incité les polythéistes à travers leurs propres pensées et désirs, insufflant des doutes et des idées dans leurs cœurs et leurs esprits, sans apparaître physiquement. Selon cette vue, Satan n'intervient pas directement, mais utilise des voies spirituelles pour perturber la conscience humaine et manipuler les intentions.</w:t>
      </w:r>
    </w:p>
    <w:p w14:paraId="2AC7CE25" w14:textId="77777777" w:rsidR="004E28C5" w:rsidRPr="001B30DA" w:rsidRDefault="004E28C5" w:rsidP="00583F35">
      <w:pPr>
        <w:jc w:val="both"/>
        <w:rPr>
          <w:rFonts w:cstheme="minorHAnsi"/>
          <w:color w:val="000000"/>
          <w:sz w:val="22"/>
          <w:shd w:val="clear" w:color="auto" w:fill="FFFFFF"/>
        </w:rPr>
      </w:pPr>
      <w:r w:rsidRPr="001B30DA">
        <w:rPr>
          <w:rFonts w:cstheme="minorHAnsi"/>
          <w:color w:val="000000"/>
          <w:sz w:val="22"/>
          <w:shd w:val="clear" w:color="auto" w:fill="FFFFFF"/>
        </w:rPr>
        <w:t>D'autres commentateurs avancent que Satan a pris une forme humaine lors de la bataille de Badr et s'est présenté physiquement aux polythéistes Qurayshites, leur promettant son soutien et les encourageant à combattre. Cependant, lorsqu'il a vu que les polythéistes étaient en train de perdre, il les a rapidement abandonnés et s'est enfui.</w:t>
      </w:r>
    </w:p>
    <w:p w14:paraId="4E3C3463" w14:textId="0C0A5579" w:rsidR="004E28C5" w:rsidRPr="001B30DA" w:rsidRDefault="004E28C5" w:rsidP="00583F35">
      <w:pPr>
        <w:jc w:val="both"/>
        <w:rPr>
          <w:rFonts w:cstheme="minorHAnsi"/>
          <w:color w:val="000000"/>
          <w:sz w:val="22"/>
          <w:shd w:val="clear" w:color="auto" w:fill="FFFFFF"/>
        </w:rPr>
      </w:pPr>
      <w:r w:rsidRPr="001B30DA">
        <w:rPr>
          <w:rFonts w:cstheme="minorHAnsi"/>
          <w:color w:val="000000"/>
          <w:sz w:val="22"/>
          <w:shd w:val="clear" w:color="auto" w:fill="FFFFFF"/>
        </w:rPr>
        <w:t>2-</w:t>
      </w:r>
      <w:r w:rsidR="00F12ACC">
        <w:rPr>
          <w:rFonts w:cstheme="minorHAnsi"/>
          <w:color w:val="000000"/>
          <w:sz w:val="22"/>
          <w:shd w:val="clear" w:color="auto" w:fill="FFFFFF"/>
        </w:rPr>
        <w:t> </w:t>
      </w:r>
      <w:r w:rsidRPr="001B30DA">
        <w:rPr>
          <w:rFonts w:cstheme="minorHAnsi"/>
          <w:color w:val="000000"/>
          <w:sz w:val="22"/>
          <w:shd w:val="clear" w:color="auto" w:fill="FFFFFF"/>
        </w:rPr>
        <w:t xml:space="preserve">Le mot « </w:t>
      </w:r>
      <w:proofErr w:type="spellStart"/>
      <w:r w:rsidRPr="001B30DA">
        <w:rPr>
          <w:rFonts w:cstheme="minorHAnsi"/>
          <w:b/>
          <w:bCs/>
          <w:color w:val="000000"/>
          <w:sz w:val="22"/>
          <w:shd w:val="clear" w:color="auto" w:fill="FFFFFF"/>
        </w:rPr>
        <w:t>djaar</w:t>
      </w:r>
      <w:proofErr w:type="spellEnd"/>
      <w:r w:rsidRPr="001B30DA">
        <w:rPr>
          <w:rFonts w:cstheme="minorHAnsi"/>
          <w:color w:val="000000"/>
          <w:sz w:val="22"/>
          <w:shd w:val="clear" w:color="auto" w:fill="FFFFFF"/>
        </w:rPr>
        <w:t xml:space="preserve"> » dans le verset peut être interprété comme signifiant </w:t>
      </w:r>
      <w:r>
        <w:rPr>
          <w:rFonts w:cstheme="minorHAnsi"/>
          <w:color w:val="000000"/>
          <w:sz w:val="22"/>
          <w:shd w:val="clear" w:color="auto" w:fill="FFFFFF"/>
        </w:rPr>
        <w:t>« </w:t>
      </w:r>
      <w:r w:rsidRPr="001B30DA">
        <w:rPr>
          <w:rFonts w:cstheme="minorHAnsi"/>
          <w:color w:val="000000"/>
          <w:sz w:val="22"/>
          <w:shd w:val="clear" w:color="auto" w:fill="FFFFFF"/>
        </w:rPr>
        <w:t>voisin</w:t>
      </w:r>
      <w:r>
        <w:rPr>
          <w:rFonts w:cstheme="minorHAnsi"/>
          <w:color w:val="000000"/>
          <w:sz w:val="22"/>
          <w:shd w:val="clear" w:color="auto" w:fill="FFFFFF"/>
        </w:rPr>
        <w:t> »</w:t>
      </w:r>
      <w:r w:rsidRPr="001B30DA">
        <w:rPr>
          <w:rFonts w:cstheme="minorHAnsi"/>
          <w:color w:val="000000"/>
          <w:sz w:val="22"/>
          <w:shd w:val="clear" w:color="auto" w:fill="FFFFFF"/>
        </w:rPr>
        <w:t>. Dans cette interprétation, Satan se présente comme un voisin fidèle et proche des polythéistes, les soutenant et leur promettant protection et assistance. Tout comme un bon voisin viendrait en aide dans les moments difficiles, Satan s'est présenté comme un allié pour les polythéistes, les encourageant à mener la bataille contre les musulmans.</w:t>
      </w:r>
    </w:p>
    <w:p w14:paraId="76B296B9" w14:textId="77777777" w:rsidR="004E28C5" w:rsidRPr="00030EC0" w:rsidRDefault="004E28C5" w:rsidP="00583F35">
      <w:pPr>
        <w:jc w:val="both"/>
        <w:rPr>
          <w:rFonts w:cstheme="minorHAnsi"/>
          <w:color w:val="000000"/>
          <w:sz w:val="22"/>
          <w:shd w:val="clear" w:color="auto" w:fill="FFFFFF"/>
        </w:rPr>
      </w:pPr>
      <w:r w:rsidRPr="001B30DA">
        <w:rPr>
          <w:rFonts w:cstheme="minorHAnsi"/>
          <w:color w:val="000000"/>
          <w:sz w:val="22"/>
          <w:shd w:val="clear" w:color="auto" w:fill="FFFFFF"/>
        </w:rPr>
        <w:lastRenderedPageBreak/>
        <w:t xml:space="preserve">Une autre interprétation du mot « </w:t>
      </w:r>
      <w:proofErr w:type="spellStart"/>
      <w:r w:rsidRPr="001B30DA">
        <w:rPr>
          <w:rFonts w:cstheme="minorHAnsi"/>
          <w:color w:val="000000"/>
          <w:sz w:val="22"/>
          <w:shd w:val="clear" w:color="auto" w:fill="FFFFFF"/>
        </w:rPr>
        <w:t>djaar</w:t>
      </w:r>
      <w:proofErr w:type="spellEnd"/>
      <w:r w:rsidRPr="001B30DA">
        <w:rPr>
          <w:rFonts w:cstheme="minorHAnsi"/>
          <w:color w:val="000000"/>
          <w:sz w:val="22"/>
          <w:shd w:val="clear" w:color="auto" w:fill="FFFFFF"/>
        </w:rPr>
        <w:t xml:space="preserve"> » est celle d'un </w:t>
      </w:r>
      <w:r>
        <w:rPr>
          <w:rFonts w:cstheme="minorHAnsi"/>
          <w:color w:val="000000"/>
          <w:sz w:val="22"/>
          <w:shd w:val="clear" w:color="auto" w:fill="FFFFFF"/>
        </w:rPr>
        <w:t>« </w:t>
      </w:r>
      <w:r w:rsidRPr="001B30DA">
        <w:rPr>
          <w:rFonts w:cstheme="minorHAnsi"/>
          <w:color w:val="000000"/>
          <w:sz w:val="22"/>
          <w:shd w:val="clear" w:color="auto" w:fill="FFFFFF"/>
        </w:rPr>
        <w:t>abri</w:t>
      </w:r>
      <w:r>
        <w:rPr>
          <w:rFonts w:cstheme="minorHAnsi"/>
          <w:color w:val="000000"/>
          <w:sz w:val="22"/>
          <w:shd w:val="clear" w:color="auto" w:fill="FFFFFF"/>
        </w:rPr>
        <w:t> »</w:t>
      </w:r>
      <w:r w:rsidRPr="001B30DA">
        <w:rPr>
          <w:rFonts w:cstheme="minorHAnsi"/>
          <w:color w:val="000000"/>
          <w:sz w:val="22"/>
          <w:shd w:val="clear" w:color="auto" w:fill="FFFFFF"/>
        </w:rPr>
        <w:t>. Cette idée repose sur une ancienne tradition arabe où les individus offraient protection et refuge à leurs amis et alliés en temps de danger. Satan, selon cette interprétation, a promis de fournir un abri et une protection aux polythéistes en temps de guerre, en leur donnant une fausse imp</w:t>
      </w:r>
      <w:r>
        <w:rPr>
          <w:rFonts w:cstheme="minorHAnsi"/>
          <w:color w:val="000000"/>
          <w:sz w:val="22"/>
          <w:shd w:val="clear" w:color="auto" w:fill="FFFFFF"/>
        </w:rPr>
        <w:t>ression de sécurité et de force</w:t>
      </w:r>
      <w:r w:rsidRPr="00030EC0">
        <w:rPr>
          <w:rFonts w:cstheme="minorHAnsi"/>
          <w:color w:val="000000"/>
          <w:sz w:val="22"/>
          <w:shd w:val="clear" w:color="auto" w:fill="FFFFFF"/>
        </w:rPr>
        <w:t>.</w:t>
      </w:r>
      <w:r w:rsidRPr="00030EC0">
        <w:rPr>
          <w:rStyle w:val="Appelnotedebasdep"/>
          <w:rFonts w:cstheme="minorHAnsi"/>
          <w:color w:val="000000"/>
          <w:sz w:val="22"/>
          <w:shd w:val="clear" w:color="auto" w:fill="FFFFFF"/>
        </w:rPr>
        <w:footnoteReference w:id="78"/>
      </w:r>
    </w:p>
    <w:p w14:paraId="3C4D3277" w14:textId="77777777" w:rsidR="004E28C5" w:rsidRDefault="004E28C5" w:rsidP="00583F35">
      <w:pPr>
        <w:jc w:val="both"/>
        <w:rPr>
          <w:rFonts w:cstheme="minorHAnsi"/>
          <w:color w:val="000000"/>
          <w:sz w:val="22"/>
          <w:shd w:val="clear" w:color="auto" w:fill="FFFFFF"/>
        </w:rPr>
      </w:pPr>
    </w:p>
    <w:p w14:paraId="7895D16C" w14:textId="77777777" w:rsidR="004803C4" w:rsidRDefault="004803C4" w:rsidP="00583F35">
      <w:pPr>
        <w:jc w:val="both"/>
        <w:rPr>
          <w:rFonts w:cstheme="minorHAnsi"/>
          <w:color w:val="000000"/>
          <w:sz w:val="22"/>
          <w:shd w:val="clear" w:color="auto" w:fill="FFFFFF"/>
        </w:rPr>
      </w:pPr>
    </w:p>
    <w:p w14:paraId="1569DB69" w14:textId="77777777" w:rsidR="00145123" w:rsidRDefault="00145123" w:rsidP="00583F35">
      <w:pPr>
        <w:jc w:val="both"/>
        <w:rPr>
          <w:rFonts w:cstheme="minorHAnsi"/>
          <w:color w:val="000000"/>
          <w:sz w:val="22"/>
          <w:shd w:val="clear" w:color="auto" w:fill="FFFFFF"/>
        </w:rPr>
      </w:pPr>
    </w:p>
    <w:p w14:paraId="08D02AA9" w14:textId="706D33B8" w:rsidR="00145123" w:rsidRDefault="00145123" w:rsidP="00145123">
      <w:pPr>
        <w:jc w:val="right"/>
        <w:rPr>
          <w:rFonts w:cstheme="minorHAnsi"/>
          <w:color w:val="000000"/>
          <w:sz w:val="22"/>
          <w:shd w:val="clear" w:color="auto" w:fill="FFFFFF"/>
        </w:rPr>
      </w:pPr>
      <w:proofErr w:type="spellStart"/>
      <w:r w:rsidRPr="00CA67E2">
        <w:rPr>
          <w:rFonts w:cs="KFGQPC Uthmanic Script HAFS"/>
          <w:color w:val="000000"/>
          <w:sz w:val="36"/>
          <w:szCs w:val="36"/>
          <w:shd w:val="clear" w:color="auto" w:fill="FFFFFF"/>
          <w:rtl/>
        </w:rPr>
        <w:t>إِذۡ</w:t>
      </w:r>
      <w:proofErr w:type="spellEnd"/>
      <w:r w:rsidRPr="00CA67E2">
        <w:rPr>
          <w:rFonts w:cs="KFGQPC Uthmanic Script HAFS"/>
          <w:color w:val="000000"/>
          <w:sz w:val="36"/>
          <w:szCs w:val="36"/>
          <w:shd w:val="clear" w:color="auto" w:fill="FFFFFF"/>
          <w:rtl/>
        </w:rPr>
        <w:t xml:space="preserve"> يَ</w:t>
      </w:r>
      <w:r w:rsidRPr="00CA67E2">
        <w:rPr>
          <w:rFonts w:cs="KFGQPC Uthmanic Script HAFS" w:hint="eastAsia"/>
          <w:color w:val="000000"/>
          <w:sz w:val="36"/>
          <w:szCs w:val="36"/>
          <w:shd w:val="clear" w:color="auto" w:fill="FFFFFF"/>
          <w:rtl/>
        </w:rPr>
        <w:t>قُولُ</w:t>
      </w:r>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لۡمُنَٰفِقُونَ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فِي قُلُوبِهِم مَّرَضٌ غَرَّ </w:t>
      </w:r>
      <w:proofErr w:type="spellStart"/>
      <w:r w:rsidRPr="00CA67E2">
        <w:rPr>
          <w:rFonts w:cs="KFGQPC Uthmanic Script HAFS"/>
          <w:color w:val="000000"/>
          <w:sz w:val="36"/>
          <w:szCs w:val="36"/>
          <w:shd w:val="clear" w:color="auto" w:fill="FFFFFF"/>
          <w:rtl/>
        </w:rPr>
        <w:t>هَٰٓؤُلَآءِ</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دِينُهُمۡۗ</w:t>
      </w:r>
      <w:proofErr w:type="spellEnd"/>
      <w:r w:rsidRPr="00CA67E2">
        <w:rPr>
          <w:rFonts w:cs="KFGQPC Uthmanic Script HAFS"/>
          <w:color w:val="000000"/>
          <w:sz w:val="36"/>
          <w:szCs w:val="36"/>
          <w:shd w:val="clear" w:color="auto" w:fill="FFFFFF"/>
          <w:rtl/>
        </w:rPr>
        <w:t xml:space="preserve"> وَمَن </w:t>
      </w:r>
      <w:proofErr w:type="spellStart"/>
      <w:r w:rsidRPr="00CA67E2">
        <w:rPr>
          <w:rFonts w:cs="KFGQPC Uthmanic Script HAFS"/>
          <w:color w:val="000000"/>
          <w:sz w:val="36"/>
          <w:szCs w:val="36"/>
          <w:shd w:val="clear" w:color="auto" w:fill="FFFFFF"/>
          <w:rtl/>
        </w:rPr>
        <w:t>يَتَوَكَّلۡ</w:t>
      </w:r>
      <w:proofErr w:type="spellEnd"/>
      <w:r w:rsidRPr="00CA67E2">
        <w:rPr>
          <w:rFonts w:cs="KFGQPC Uthmanic Script HAFS"/>
          <w:color w:val="000000"/>
          <w:sz w:val="36"/>
          <w:szCs w:val="36"/>
          <w:shd w:val="clear" w:color="auto" w:fill="FFFFFF"/>
          <w:rtl/>
        </w:rPr>
        <w:t xml:space="preserve"> عَلَى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فَإِنَّ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عَزِيزٌ حَكِيمٞ٤٩</w:t>
      </w:r>
    </w:p>
    <w:p w14:paraId="26902667" w14:textId="77777777" w:rsidR="004803C4" w:rsidRDefault="004803C4" w:rsidP="00583F35">
      <w:pPr>
        <w:jc w:val="both"/>
        <w:rPr>
          <w:rFonts w:cstheme="minorHAnsi"/>
          <w:color w:val="000000"/>
          <w:sz w:val="22"/>
          <w:shd w:val="clear" w:color="auto" w:fill="FFFFFF"/>
        </w:rPr>
      </w:pPr>
    </w:p>
    <w:p w14:paraId="0B5C5B0C" w14:textId="39ED5DCE"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49- (Et rappelez-vous), quand les hypocrites et ceux qui ont une maladie au cœur [dont la foi est douteuse] disaient : « Ces gen</w:t>
      </w:r>
      <w:r w:rsidR="006B548F">
        <w:rPr>
          <w:rFonts w:ascii="Calibri" w:eastAsia="Calibri" w:hAnsi="Calibri" w:cs="Calibri"/>
          <w:b/>
          <w:bCs/>
          <w:i/>
          <w:iCs/>
          <w:sz w:val="20"/>
          <w:szCs w:val="20"/>
          <w:lang w:val="fr-BE" w:bidi="fa-IR"/>
        </w:rPr>
        <w:t xml:space="preserve">s-là, leur religion les trompe </w:t>
      </w:r>
      <w:r w:rsidRPr="00F12422">
        <w:rPr>
          <w:rFonts w:ascii="Calibri" w:eastAsia="Calibri" w:hAnsi="Calibri" w:cs="Calibri"/>
          <w:b/>
          <w:bCs/>
          <w:i/>
          <w:iCs/>
          <w:sz w:val="20"/>
          <w:szCs w:val="20"/>
          <w:lang w:val="fr-BE" w:bidi="fa-IR"/>
        </w:rPr>
        <w:t>»</w:t>
      </w:r>
      <w:r w:rsidR="006B548F">
        <w:rPr>
          <w:rFonts w:ascii="Calibri" w:eastAsia="Calibri" w:hAnsi="Calibri" w:cs="Calibri"/>
          <w:b/>
          <w:bCs/>
          <w:i/>
          <w:iCs/>
          <w:sz w:val="20"/>
          <w:szCs w:val="20"/>
          <w:lang w:val="fr-BE" w:bidi="fa-IR"/>
        </w:rPr>
        <w:t>.</w:t>
      </w:r>
      <w:r w:rsidRPr="00F12422">
        <w:rPr>
          <w:rFonts w:ascii="Calibri" w:eastAsia="Calibri" w:hAnsi="Calibri" w:cs="Calibri"/>
          <w:b/>
          <w:bCs/>
          <w:i/>
          <w:iCs/>
          <w:sz w:val="20"/>
          <w:szCs w:val="20"/>
          <w:lang w:val="fr-BE" w:bidi="fa-IR"/>
        </w:rPr>
        <w:t xml:space="preserve"> Mais quiconque place sa confiance en Allah (sera victorieux)... car Allah est Puissant et Sage.</w:t>
      </w:r>
    </w:p>
    <w:p w14:paraId="341E9445" w14:textId="77777777" w:rsidR="004E28C5" w:rsidRPr="00030EC0" w:rsidRDefault="004E28C5" w:rsidP="00583F35">
      <w:pPr>
        <w:jc w:val="both"/>
        <w:rPr>
          <w:rFonts w:cstheme="minorHAnsi"/>
          <w:color w:val="000000"/>
          <w:sz w:val="22"/>
          <w:shd w:val="clear" w:color="auto" w:fill="FFFFFF"/>
        </w:rPr>
      </w:pPr>
    </w:p>
    <w:p w14:paraId="142AF4C3" w14:textId="09F5DE13" w:rsidR="004E28C5" w:rsidRPr="00E03366" w:rsidRDefault="004E28C5" w:rsidP="00583F35">
      <w:pPr>
        <w:jc w:val="both"/>
        <w:rPr>
          <w:rFonts w:cstheme="minorHAnsi"/>
          <w:color w:val="000000"/>
          <w:sz w:val="22"/>
          <w:shd w:val="clear" w:color="auto" w:fill="FFFFFF"/>
        </w:rPr>
      </w:pPr>
      <w:r w:rsidRPr="00E03366">
        <w:rPr>
          <w:rFonts w:cstheme="minorHAnsi"/>
          <w:color w:val="000000"/>
          <w:sz w:val="22"/>
          <w:shd w:val="clear" w:color="auto" w:fill="FFFFFF"/>
        </w:rPr>
        <w:t>1- Les hypocrites et ceux ayant un « cœur malade » apparaissent extérieurement comme des musulmans, mais leur loyauté véritable réside dans l'incrédulité. Ils ne croient pas réellement en Dieu et en la mission du Prophète (s). Cette duplicité est mise en évidence dans leur comportement face à la victoire des musulmans à la bataille de Badr. Plutôt que de se réjouir de la victoire contre les forces polythéistes Qurayshites, les hypocrites ne partageaient pas la joie des croyants sincères et se montraient sceptiques ou même hostiles, voire propageaient des doutes et des rumeurs contre les musulmans victorieux. Cela constitue un signe clair de leur hypocrisie et de leur tendance à saboter la communauté musulmane de l'intérieur.</w:t>
      </w:r>
    </w:p>
    <w:p w14:paraId="4EFC9137" w14:textId="77777777" w:rsidR="004E28C5" w:rsidRDefault="004E28C5" w:rsidP="00583F35">
      <w:pPr>
        <w:jc w:val="both"/>
        <w:rPr>
          <w:rFonts w:cstheme="minorHAnsi"/>
          <w:color w:val="000000"/>
          <w:sz w:val="22"/>
          <w:shd w:val="clear" w:color="auto" w:fill="FFFFFF"/>
        </w:rPr>
      </w:pPr>
      <w:r w:rsidRPr="00E03366">
        <w:rPr>
          <w:rFonts w:cstheme="minorHAnsi"/>
          <w:color w:val="000000"/>
          <w:sz w:val="22"/>
          <w:shd w:val="clear" w:color="auto" w:fill="FFFFFF"/>
        </w:rPr>
        <w:t>2- La confiance en Dieu ne signifie pas renoncer à l'effort ou à la préparation. Au contraire, elle implique d'agir et de mobiliser toutes les ressources à sa disposition pour faire face aux défis. Une fois que tous les moyens humains ont été exploités, le croyant se tourne vers Dieu pour demander Son aide et mettre sa confiance en Lui pour guider le résultat. Cela souligne que l'islam encourage l'action proactive et l'effort, tout en reconnaissant que le résultat fi</w:t>
      </w:r>
      <w:r>
        <w:rPr>
          <w:rFonts w:cstheme="minorHAnsi"/>
          <w:color w:val="000000"/>
          <w:sz w:val="22"/>
          <w:shd w:val="clear" w:color="auto" w:fill="FFFFFF"/>
        </w:rPr>
        <w:t>nal est entre les mains de Dieu.</w:t>
      </w:r>
      <w:r w:rsidRPr="00030EC0">
        <w:rPr>
          <w:rStyle w:val="Appelnotedebasdep"/>
          <w:rFonts w:cstheme="minorHAnsi"/>
          <w:color w:val="000000"/>
          <w:sz w:val="22"/>
          <w:shd w:val="clear" w:color="auto" w:fill="FFFFFF"/>
        </w:rPr>
        <w:footnoteReference w:id="79"/>
      </w:r>
    </w:p>
    <w:p w14:paraId="4A5BC38C" w14:textId="77777777" w:rsidR="004E28C5" w:rsidRDefault="004E28C5" w:rsidP="00583F35">
      <w:pPr>
        <w:jc w:val="both"/>
        <w:rPr>
          <w:rFonts w:cstheme="minorHAnsi"/>
          <w:color w:val="000000"/>
          <w:sz w:val="22"/>
          <w:shd w:val="clear" w:color="auto" w:fill="FFFFFF"/>
        </w:rPr>
      </w:pPr>
    </w:p>
    <w:p w14:paraId="3D69A029" w14:textId="77777777" w:rsidR="00425942" w:rsidRDefault="00425942" w:rsidP="00583F35">
      <w:pPr>
        <w:jc w:val="both"/>
        <w:rPr>
          <w:rFonts w:cstheme="minorHAnsi"/>
          <w:color w:val="000000"/>
          <w:sz w:val="22"/>
          <w:shd w:val="clear" w:color="auto" w:fill="FFFFFF"/>
        </w:rPr>
      </w:pPr>
    </w:p>
    <w:p w14:paraId="48BC7B14" w14:textId="77777777" w:rsidR="00145123" w:rsidRDefault="00145123" w:rsidP="00583F35">
      <w:pPr>
        <w:jc w:val="both"/>
        <w:rPr>
          <w:rFonts w:cstheme="minorHAnsi"/>
          <w:color w:val="000000"/>
          <w:sz w:val="22"/>
          <w:shd w:val="clear" w:color="auto" w:fill="FFFFFF"/>
        </w:rPr>
      </w:pPr>
    </w:p>
    <w:p w14:paraId="54B9E41D" w14:textId="77777777" w:rsidR="00145123" w:rsidRDefault="00145123" w:rsidP="00583F35">
      <w:pPr>
        <w:jc w:val="both"/>
        <w:rPr>
          <w:rFonts w:cstheme="minorHAnsi"/>
          <w:color w:val="000000"/>
          <w:sz w:val="22"/>
          <w:shd w:val="clear" w:color="auto" w:fill="FFFFFF"/>
        </w:rPr>
      </w:pPr>
    </w:p>
    <w:p w14:paraId="5EA0E771" w14:textId="0EEB82E0" w:rsidR="00145123" w:rsidRDefault="00145123" w:rsidP="00145123">
      <w:pPr>
        <w:jc w:val="right"/>
        <w:rPr>
          <w:rFonts w:cstheme="minorHAnsi"/>
          <w:color w:val="000000"/>
          <w:sz w:val="22"/>
          <w:shd w:val="clear" w:color="auto" w:fill="FFFFFF"/>
        </w:rPr>
      </w:pPr>
      <w:proofErr w:type="spellStart"/>
      <w:r w:rsidRPr="00CA67E2">
        <w:rPr>
          <w:rFonts w:cs="KFGQPC Uthmanic Script HAFS"/>
          <w:color w:val="000000"/>
          <w:sz w:val="36"/>
          <w:szCs w:val="36"/>
          <w:shd w:val="clear" w:color="auto" w:fill="FFFFFF"/>
          <w:rtl/>
        </w:rPr>
        <w:lastRenderedPageBreak/>
        <w:t>وَلَوۡ</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تَرَىٰٓ</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إِذۡ</w:t>
      </w:r>
      <w:proofErr w:type="spellEnd"/>
      <w:r w:rsidRPr="00CA67E2">
        <w:rPr>
          <w:rFonts w:cs="KFGQPC Uthmanic Script HAFS"/>
          <w:color w:val="000000"/>
          <w:sz w:val="36"/>
          <w:szCs w:val="36"/>
          <w:shd w:val="clear" w:color="auto" w:fill="FFFFFF"/>
          <w:rtl/>
        </w:rPr>
        <w:t xml:space="preserve"> يَتَوَفَّى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كَفَرُواْ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لۡمَلَٰٓئِكَةُ</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يَضۡرِبُونَ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وُجُوهَهُمۡ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وَأَدۡبَٰرَ</w:t>
      </w:r>
      <w:r w:rsidRPr="00CA67E2">
        <w:rPr>
          <w:rFonts w:cs="KFGQPC Uthmanic Script HAFS" w:hint="eastAsia"/>
          <w:color w:val="000000"/>
          <w:sz w:val="36"/>
          <w:szCs w:val="36"/>
          <w:shd w:val="clear" w:color="auto" w:fill="FFFFFF"/>
          <w:rtl/>
        </w:rPr>
        <w:t>هُمۡ</w:t>
      </w:r>
      <w:proofErr w:type="spellEnd"/>
      <w:r w:rsidRPr="00CA67E2">
        <w:rPr>
          <w:rFonts w:cs="KFGQPC Uthmanic Script HAFS"/>
          <w:color w:val="000000"/>
          <w:sz w:val="36"/>
          <w:szCs w:val="36"/>
          <w:shd w:val="clear" w:color="auto" w:fill="FFFFFF"/>
          <w:rtl/>
        </w:rPr>
        <w:t xml:space="preserve"> وَذُوقُواْ عَذَابَ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لۡحَرِيقِ</w:t>
      </w:r>
      <w:r w:rsidRPr="00CA67E2">
        <w:rPr>
          <w:rFonts w:cs="KFGQPC Uthmanic Script HAFS"/>
          <w:color w:val="000000"/>
          <w:sz w:val="36"/>
          <w:szCs w:val="36"/>
          <w:shd w:val="clear" w:color="auto" w:fill="FFFFFF"/>
          <w:rtl/>
        </w:rPr>
        <w:t xml:space="preserve">٥٠ ذَٰلِكَ بِمَا </w:t>
      </w:r>
      <w:proofErr w:type="spellStart"/>
      <w:r w:rsidRPr="00CA67E2">
        <w:rPr>
          <w:rFonts w:cs="KFGQPC Uthmanic Script HAFS"/>
          <w:color w:val="000000"/>
          <w:sz w:val="36"/>
          <w:szCs w:val="36"/>
          <w:shd w:val="clear" w:color="auto" w:fill="FFFFFF"/>
          <w:rtl/>
        </w:rPr>
        <w:t>قَدَّمَتۡ</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أَيۡدِيكُمۡ</w:t>
      </w:r>
      <w:proofErr w:type="spellEnd"/>
      <w:r w:rsidRPr="00CA67E2">
        <w:rPr>
          <w:rFonts w:cs="KFGQPC Uthmanic Script HAFS"/>
          <w:color w:val="000000"/>
          <w:sz w:val="36"/>
          <w:szCs w:val="36"/>
          <w:shd w:val="clear" w:color="auto" w:fill="FFFFFF"/>
          <w:rtl/>
        </w:rPr>
        <w:t xml:space="preserve"> وَأَنَّ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لَيۡسَ</w:t>
      </w:r>
      <w:proofErr w:type="spellEnd"/>
      <w:r w:rsidRPr="00CA67E2">
        <w:rPr>
          <w:rFonts w:cs="KFGQPC Uthmanic Script HAFS"/>
          <w:color w:val="000000"/>
          <w:sz w:val="36"/>
          <w:szCs w:val="36"/>
          <w:shd w:val="clear" w:color="auto" w:fill="FFFFFF"/>
          <w:rtl/>
        </w:rPr>
        <w:t xml:space="preserve"> بِظَلَّٰمٖ لِّلۡعَبِيدِ٥١</w:t>
      </w:r>
    </w:p>
    <w:p w14:paraId="1832179E" w14:textId="77777777" w:rsidR="00425942" w:rsidRPr="00030EC0" w:rsidRDefault="00425942" w:rsidP="00583F35">
      <w:pPr>
        <w:jc w:val="both"/>
        <w:rPr>
          <w:rFonts w:cstheme="minorHAnsi"/>
          <w:color w:val="000000"/>
          <w:sz w:val="22"/>
          <w:shd w:val="clear" w:color="auto" w:fill="FFFFFF"/>
        </w:rPr>
      </w:pPr>
    </w:p>
    <w:p w14:paraId="31C47E13"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50- Si tu voyais, lorsque les Anges arrachaient les âmes aux mécréants ! Ils les frappaient sur leurs visages et leurs derrières, (en disant) : « Goûtez au châtiment du Feu.</w:t>
      </w:r>
    </w:p>
    <w:p w14:paraId="5E765227"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51- Cela (le châtiment), pour ce que vos mains ont accompli. » Et Allah n’est point injuste envers les hommes.</w:t>
      </w:r>
    </w:p>
    <w:p w14:paraId="62CCF202" w14:textId="77777777" w:rsidR="004E28C5" w:rsidRPr="00030EC0" w:rsidRDefault="004E28C5" w:rsidP="00583F35">
      <w:pPr>
        <w:jc w:val="both"/>
        <w:rPr>
          <w:rFonts w:cstheme="minorHAnsi"/>
          <w:color w:val="000000"/>
          <w:sz w:val="22"/>
          <w:shd w:val="clear" w:color="auto" w:fill="FFFFFF"/>
        </w:rPr>
      </w:pPr>
    </w:p>
    <w:p w14:paraId="6B6D1E20" w14:textId="77777777" w:rsidR="004E28C5" w:rsidRPr="003C0DFA" w:rsidRDefault="004E28C5" w:rsidP="00583F35">
      <w:pPr>
        <w:jc w:val="both"/>
        <w:rPr>
          <w:rFonts w:cstheme="minorHAnsi"/>
          <w:color w:val="000000"/>
          <w:sz w:val="22"/>
          <w:shd w:val="clear" w:color="auto" w:fill="FFFFFF"/>
        </w:rPr>
      </w:pPr>
      <w:r w:rsidRPr="003C0DFA">
        <w:rPr>
          <w:rFonts w:cstheme="minorHAnsi"/>
          <w:color w:val="000000"/>
          <w:sz w:val="22"/>
          <w:shd w:val="clear" w:color="auto" w:fill="FFFFFF"/>
        </w:rPr>
        <w:t>1- Ce verset peut être interprété de deux manières. D'une part, il pourrait faire référence à la mort des mécréants tombés lors de la bataille de Badr. D'autre part, il peut également évoquer la mort douloureuse qui attend tous les mécréants. En effet, selon cette interprétation, au moment de leur décès, ils subiraient un châtiment sévère, une souffrance infligée en guise de rétribution pour leur incrédulité et leurs mauvaises actions.</w:t>
      </w:r>
    </w:p>
    <w:p w14:paraId="5429A4F0" w14:textId="77777777" w:rsidR="004E28C5" w:rsidRDefault="004E28C5" w:rsidP="00583F35">
      <w:pPr>
        <w:jc w:val="both"/>
        <w:rPr>
          <w:rFonts w:cstheme="minorHAnsi"/>
          <w:color w:val="000000"/>
          <w:sz w:val="22"/>
          <w:shd w:val="clear" w:color="auto" w:fill="FFFFFF"/>
        </w:rPr>
      </w:pPr>
      <w:r w:rsidRPr="003C0DFA">
        <w:rPr>
          <w:rFonts w:cstheme="minorHAnsi"/>
          <w:color w:val="000000"/>
          <w:sz w:val="22"/>
          <w:shd w:val="clear" w:color="auto" w:fill="FFFFFF"/>
        </w:rPr>
        <w:t xml:space="preserve">2- L'emploi de l'expression « </w:t>
      </w:r>
      <w:r w:rsidRPr="00FE3C76">
        <w:rPr>
          <w:rFonts w:cstheme="minorHAnsi"/>
          <w:b/>
          <w:bCs/>
          <w:color w:val="000000"/>
          <w:sz w:val="22"/>
          <w:shd w:val="clear" w:color="auto" w:fill="FFFFFF"/>
        </w:rPr>
        <w:t>vos mains</w:t>
      </w:r>
      <w:r w:rsidRPr="003C0DFA">
        <w:rPr>
          <w:rFonts w:cstheme="minorHAnsi"/>
          <w:color w:val="000000"/>
          <w:sz w:val="22"/>
          <w:shd w:val="clear" w:color="auto" w:fill="FFFFFF"/>
        </w:rPr>
        <w:t xml:space="preserve"> » dans ce verset revêt une signification particulière. Il ne s'agit pas uniquement des actions littéralement effectuées avec les mains, mais plutôt d'un symbole englobant l'ensemble des actions humaines, tant physiques que mentales. En effet, dans la langue et la culture, les mains sont souvent associées à l'accomplissement des actes, car elles en sont les principaux outils. Cependant, ici, le terme doit être compris de manière plus large, impliquant toutes les actions et décisions que l'individu prend, qu'elles soient matérielles ou intellectuelles. Cette image met en avant la responsabilité personnelle dans chaque geste ou pensée, rappelant que l'homme est comptable de l'ensemble de ses</w:t>
      </w:r>
      <w:r>
        <w:rPr>
          <w:rFonts w:cstheme="minorHAnsi"/>
          <w:color w:val="000000"/>
          <w:sz w:val="22"/>
          <w:shd w:val="clear" w:color="auto" w:fill="FFFFFF"/>
        </w:rPr>
        <w:t xml:space="preserve"> œuvres</w:t>
      </w:r>
      <w:r w:rsidRPr="00030EC0">
        <w:rPr>
          <w:rFonts w:cstheme="minorHAnsi"/>
          <w:color w:val="000000"/>
          <w:sz w:val="22"/>
          <w:shd w:val="clear" w:color="auto" w:fill="FFFFFF"/>
        </w:rPr>
        <w:t>.</w:t>
      </w:r>
      <w:r w:rsidRPr="00030EC0">
        <w:rPr>
          <w:rStyle w:val="Appelnotedebasdep"/>
          <w:rFonts w:cstheme="minorHAnsi"/>
          <w:color w:val="000000"/>
          <w:sz w:val="22"/>
          <w:shd w:val="clear" w:color="auto" w:fill="FFFFFF"/>
        </w:rPr>
        <w:footnoteReference w:id="80"/>
      </w:r>
    </w:p>
    <w:p w14:paraId="5CA97A01" w14:textId="77777777" w:rsidR="004803C4" w:rsidRDefault="004803C4" w:rsidP="00583F35">
      <w:pPr>
        <w:jc w:val="both"/>
        <w:rPr>
          <w:rFonts w:cstheme="minorHAnsi"/>
          <w:color w:val="000000"/>
          <w:sz w:val="22"/>
          <w:shd w:val="clear" w:color="auto" w:fill="FFFFFF"/>
        </w:rPr>
      </w:pPr>
    </w:p>
    <w:p w14:paraId="6CBA6B00" w14:textId="77777777" w:rsidR="004803C4" w:rsidRDefault="004803C4" w:rsidP="00583F35">
      <w:pPr>
        <w:jc w:val="both"/>
        <w:rPr>
          <w:rFonts w:cstheme="minorHAnsi"/>
          <w:color w:val="000000"/>
          <w:sz w:val="22"/>
          <w:shd w:val="clear" w:color="auto" w:fill="FFFFFF"/>
        </w:rPr>
      </w:pPr>
    </w:p>
    <w:p w14:paraId="27A0B071" w14:textId="77777777" w:rsidR="00145123" w:rsidRDefault="00145123" w:rsidP="00583F35">
      <w:pPr>
        <w:jc w:val="both"/>
        <w:rPr>
          <w:rFonts w:cstheme="minorHAnsi"/>
          <w:color w:val="000000"/>
          <w:sz w:val="22"/>
          <w:shd w:val="clear" w:color="auto" w:fill="FFFFFF"/>
        </w:rPr>
      </w:pPr>
    </w:p>
    <w:p w14:paraId="6DA8AD12" w14:textId="139F04AE" w:rsidR="00145123" w:rsidRDefault="00145123" w:rsidP="00145123">
      <w:pPr>
        <w:jc w:val="right"/>
        <w:rPr>
          <w:rFonts w:cstheme="minorHAnsi"/>
          <w:color w:val="000000"/>
          <w:sz w:val="22"/>
          <w:shd w:val="clear" w:color="auto" w:fill="FFFFFF"/>
        </w:rPr>
      </w:pPr>
      <w:proofErr w:type="spellStart"/>
      <w:r w:rsidRPr="00CA67E2">
        <w:rPr>
          <w:rFonts w:cs="KFGQPC Uthmanic Script HAFS"/>
          <w:color w:val="000000"/>
          <w:sz w:val="36"/>
          <w:szCs w:val="36"/>
          <w:shd w:val="clear" w:color="auto" w:fill="FFFFFF"/>
          <w:rtl/>
        </w:rPr>
        <w:t>كَدَأۡبِ</w:t>
      </w:r>
      <w:proofErr w:type="spellEnd"/>
      <w:r w:rsidRPr="00CA67E2">
        <w:rPr>
          <w:rFonts w:cs="KFGQPC Uthmanic Script HAFS"/>
          <w:color w:val="000000"/>
          <w:sz w:val="36"/>
          <w:szCs w:val="36"/>
          <w:shd w:val="clear" w:color="auto" w:fill="FFFFFF"/>
          <w:rtl/>
        </w:rPr>
        <w:t xml:space="preserve"> ءَالِ </w:t>
      </w:r>
      <w:proofErr w:type="spellStart"/>
      <w:r w:rsidRPr="00CA67E2">
        <w:rPr>
          <w:rFonts w:cs="KFGQPC Uthmanic Script HAFS"/>
          <w:color w:val="000000"/>
          <w:sz w:val="36"/>
          <w:szCs w:val="36"/>
          <w:shd w:val="clear" w:color="auto" w:fill="FFFFFF"/>
          <w:rtl/>
        </w:rPr>
        <w:t>فِرۡعَوۡنَ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مِن </w:t>
      </w:r>
      <w:proofErr w:type="spellStart"/>
      <w:r w:rsidRPr="00CA67E2">
        <w:rPr>
          <w:rFonts w:cs="KFGQPC Uthmanic Script HAFS"/>
          <w:color w:val="000000"/>
          <w:sz w:val="36"/>
          <w:szCs w:val="36"/>
          <w:shd w:val="clear" w:color="auto" w:fill="FFFFFF"/>
          <w:rtl/>
        </w:rPr>
        <w:t>قَبۡلِهِمۡۚ</w:t>
      </w:r>
      <w:proofErr w:type="spellEnd"/>
      <w:r w:rsidRPr="00CA67E2">
        <w:rPr>
          <w:rFonts w:cs="KFGQPC Uthmanic Script HAFS"/>
          <w:color w:val="000000"/>
          <w:sz w:val="36"/>
          <w:szCs w:val="36"/>
          <w:shd w:val="clear" w:color="auto" w:fill="FFFFFF"/>
          <w:rtl/>
        </w:rPr>
        <w:t xml:space="preserve"> كَفَرُواْ </w:t>
      </w:r>
      <w:proofErr w:type="spellStart"/>
      <w:r w:rsidRPr="00CA67E2">
        <w:rPr>
          <w:rFonts w:cs="KFGQPC Uthmanic Script HAFS"/>
          <w:color w:val="000000"/>
          <w:sz w:val="36"/>
          <w:szCs w:val="36"/>
          <w:shd w:val="clear" w:color="auto" w:fill="FFFFFF"/>
          <w:rtl/>
        </w:rPr>
        <w:t>بِ‍َٔايَٰتِ</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فَأَخَذَهُمُ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بِذُنُوبِهِمۡۚ</w:t>
      </w:r>
      <w:proofErr w:type="spellEnd"/>
      <w:r w:rsidRPr="00CA67E2">
        <w:rPr>
          <w:rFonts w:cs="KFGQPC Uthmanic Script HAFS"/>
          <w:color w:val="000000"/>
          <w:sz w:val="36"/>
          <w:szCs w:val="36"/>
          <w:shd w:val="clear" w:color="auto" w:fill="FFFFFF"/>
          <w:rtl/>
        </w:rPr>
        <w:t xml:space="preserve"> إِنَّ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قَوِيّٞ شَدِيدُ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لۡعِقَابِ</w:t>
      </w:r>
      <w:r w:rsidRPr="00CA67E2">
        <w:rPr>
          <w:rFonts w:cs="KFGQPC Uthmanic Script HAFS"/>
          <w:color w:val="000000"/>
          <w:sz w:val="36"/>
          <w:szCs w:val="36"/>
          <w:shd w:val="clear" w:color="auto" w:fill="FFFFFF"/>
          <w:rtl/>
        </w:rPr>
        <w:t>٥٢</w:t>
      </w:r>
    </w:p>
    <w:p w14:paraId="46A7DBC1" w14:textId="77777777" w:rsidR="004803C4" w:rsidRDefault="004803C4" w:rsidP="00583F35">
      <w:pPr>
        <w:jc w:val="both"/>
        <w:rPr>
          <w:rFonts w:cstheme="minorHAnsi"/>
          <w:color w:val="000000"/>
          <w:sz w:val="22"/>
          <w:shd w:val="clear" w:color="auto" w:fill="FFFFFF"/>
        </w:rPr>
      </w:pPr>
    </w:p>
    <w:p w14:paraId="16B43667"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52- Il en fut de même des gens de Pharaon et ceux qui avant eux n’avaient pas cru aux signes (enseignements) d’Allah. Allah les saisit pour leurs péchés. Allah est certes Fort et sévère en punition.</w:t>
      </w:r>
    </w:p>
    <w:p w14:paraId="7A940999" w14:textId="77777777" w:rsidR="004E28C5" w:rsidRPr="00030EC0" w:rsidRDefault="004E28C5" w:rsidP="00583F35">
      <w:pPr>
        <w:jc w:val="both"/>
        <w:rPr>
          <w:rFonts w:cstheme="minorHAnsi"/>
          <w:color w:val="000000"/>
          <w:sz w:val="22"/>
          <w:shd w:val="clear" w:color="auto" w:fill="FFFFFF"/>
        </w:rPr>
      </w:pPr>
    </w:p>
    <w:p w14:paraId="1C41382F" w14:textId="77777777" w:rsidR="004E28C5" w:rsidRPr="00030EC0" w:rsidRDefault="004E28C5" w:rsidP="00583F35">
      <w:pPr>
        <w:jc w:val="both"/>
        <w:rPr>
          <w:rFonts w:cstheme="minorHAnsi"/>
          <w:color w:val="000000"/>
          <w:sz w:val="22"/>
          <w:shd w:val="clear" w:color="auto" w:fill="FFFFFF"/>
        </w:rPr>
      </w:pPr>
      <w:r w:rsidRPr="006227EA">
        <w:rPr>
          <w:rFonts w:cstheme="minorHAnsi"/>
          <w:color w:val="000000"/>
          <w:sz w:val="22"/>
          <w:shd w:val="clear" w:color="auto" w:fill="FFFFFF"/>
        </w:rPr>
        <w:lastRenderedPageBreak/>
        <w:t>Le sort et la punition infligés aux idolâtres lors de la bataille de Badr ne constituaient pas un événement isolé dans l'histoire. Au contraire, cet épisode reflète une constante dans la tradition, la loi et la méthode divine quant au traitement des opposants à la foi. À travers les âges, ce châtiment a été appliqué de manière répétée à ceux qui s'opposaient aux messagers divins, un exemple notable étant celui du peuple du Pharaon. Dans ce contexte, la punition divine ne se limite pas à un événement particulier mais s’inscrit dans une logique historique et spirituelle plus vaste, où l'intervention divine sert à protéger et rétablir la justice.</w:t>
      </w:r>
      <w:r>
        <w:rPr>
          <w:rFonts w:cstheme="minorHAnsi"/>
          <w:color w:val="000000"/>
          <w:sz w:val="22"/>
          <w:shd w:val="clear" w:color="auto" w:fill="FFFFFF"/>
        </w:rPr>
        <w:t xml:space="preserve"> </w:t>
      </w:r>
      <w:r w:rsidRPr="006227EA">
        <w:rPr>
          <w:rFonts w:cstheme="minorHAnsi"/>
          <w:color w:val="000000"/>
          <w:sz w:val="22"/>
          <w:shd w:val="clear" w:color="auto" w:fill="FFFFFF"/>
        </w:rPr>
        <w:t>Ainsi, la défaite des idolâtres à Badr s’inscrit dans une continuité où la désobéissance et le rejet de la vérité sont sanctionnés de manière exemplaire. Les récits des anciens, comme celui du Pharaon, illustrent cette justice divine qui transcende le temps et les circonstances, rappelant que ceux qui persistent dans l'injustice et le polythéisme finissent par subir un châtiment équitable, en accord avec</w:t>
      </w:r>
      <w:r>
        <w:rPr>
          <w:rFonts w:cstheme="minorHAnsi"/>
          <w:color w:val="000000"/>
          <w:sz w:val="22"/>
          <w:shd w:val="clear" w:color="auto" w:fill="FFFFFF"/>
        </w:rPr>
        <w:t xml:space="preserve"> les principes éternels de Dieu.</w:t>
      </w:r>
      <w:r w:rsidRPr="00030EC0">
        <w:rPr>
          <w:rStyle w:val="Appelnotedebasdep"/>
          <w:rFonts w:cstheme="minorHAnsi"/>
          <w:color w:val="000000"/>
          <w:sz w:val="22"/>
          <w:shd w:val="clear" w:color="auto" w:fill="FFFFFF"/>
        </w:rPr>
        <w:footnoteReference w:id="81"/>
      </w:r>
    </w:p>
    <w:p w14:paraId="0D151175" w14:textId="77777777" w:rsidR="00425942" w:rsidRDefault="00425942" w:rsidP="00583F35">
      <w:pPr>
        <w:jc w:val="both"/>
        <w:rPr>
          <w:rFonts w:cstheme="minorHAnsi"/>
          <w:color w:val="000000"/>
          <w:sz w:val="22"/>
          <w:shd w:val="clear" w:color="auto" w:fill="FFFFFF"/>
        </w:rPr>
      </w:pPr>
    </w:p>
    <w:p w14:paraId="6B4657D5" w14:textId="77777777" w:rsidR="003314E6" w:rsidRDefault="003314E6" w:rsidP="00583F35">
      <w:pPr>
        <w:jc w:val="both"/>
        <w:rPr>
          <w:rFonts w:cstheme="minorHAnsi"/>
          <w:color w:val="000000"/>
          <w:sz w:val="22"/>
          <w:shd w:val="clear" w:color="auto" w:fill="FFFFFF"/>
        </w:rPr>
      </w:pPr>
    </w:p>
    <w:p w14:paraId="36F1321F" w14:textId="77777777" w:rsidR="003314E6" w:rsidRDefault="003314E6" w:rsidP="00583F35">
      <w:pPr>
        <w:jc w:val="both"/>
        <w:rPr>
          <w:rFonts w:cstheme="minorHAnsi"/>
          <w:color w:val="000000"/>
          <w:sz w:val="22"/>
          <w:shd w:val="clear" w:color="auto" w:fill="FFFFFF"/>
        </w:rPr>
      </w:pPr>
    </w:p>
    <w:p w14:paraId="49741B2D" w14:textId="06C2D43B" w:rsidR="00145123" w:rsidRDefault="00145123" w:rsidP="00145123">
      <w:pPr>
        <w:jc w:val="right"/>
        <w:rPr>
          <w:rFonts w:cstheme="minorHAnsi"/>
          <w:color w:val="000000"/>
          <w:sz w:val="22"/>
          <w:shd w:val="clear" w:color="auto" w:fill="FFFFFF"/>
        </w:rPr>
      </w:pPr>
      <w:r w:rsidRPr="00CA67E2">
        <w:rPr>
          <w:rFonts w:cs="KFGQPC Uthmanic Script HAFS"/>
          <w:color w:val="000000"/>
          <w:sz w:val="36"/>
          <w:szCs w:val="36"/>
          <w:shd w:val="clear" w:color="auto" w:fill="FFFFFF"/>
          <w:rtl/>
        </w:rPr>
        <w:t xml:space="preserve">ذَٰلِكَ بِأَنَّ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لَمۡ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يَكُ</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مُغَيِّرٗا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نِّعۡمَةً</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أَنۡعَمَهَا</w:t>
      </w:r>
      <w:proofErr w:type="spellEnd"/>
      <w:r w:rsidRPr="00CA67E2">
        <w:rPr>
          <w:rFonts w:cs="KFGQPC Uthmanic Script HAFS"/>
          <w:color w:val="000000"/>
          <w:sz w:val="36"/>
          <w:szCs w:val="36"/>
          <w:shd w:val="clear" w:color="auto" w:fill="FFFFFF"/>
          <w:rtl/>
        </w:rPr>
        <w:t xml:space="preserve"> عَلَىٰ </w:t>
      </w:r>
      <w:proofErr w:type="spellStart"/>
      <w:r w:rsidRPr="00CA67E2">
        <w:rPr>
          <w:rFonts w:cs="KFGQPC Uthmanic Script HAFS"/>
          <w:color w:val="000000"/>
          <w:sz w:val="36"/>
          <w:szCs w:val="36"/>
          <w:shd w:val="clear" w:color="auto" w:fill="FFFFFF"/>
          <w:rtl/>
        </w:rPr>
        <w:t>قَوۡمٍ</w:t>
      </w:r>
      <w:proofErr w:type="spellEnd"/>
      <w:r w:rsidRPr="00CA67E2">
        <w:rPr>
          <w:rFonts w:cs="KFGQPC Uthmanic Script HAFS"/>
          <w:color w:val="000000"/>
          <w:sz w:val="36"/>
          <w:szCs w:val="36"/>
          <w:shd w:val="clear" w:color="auto" w:fill="FFFFFF"/>
          <w:rtl/>
        </w:rPr>
        <w:t xml:space="preserve"> حَتَّىٰ يُغَيِّرُواْ مَا </w:t>
      </w:r>
      <w:proofErr w:type="spellStart"/>
      <w:r w:rsidRPr="00CA67E2">
        <w:rPr>
          <w:rFonts w:cs="KFGQPC Uthmanic Script HAFS"/>
          <w:color w:val="000000"/>
          <w:sz w:val="36"/>
          <w:szCs w:val="36"/>
          <w:shd w:val="clear" w:color="auto" w:fill="FFFFFF"/>
          <w:rtl/>
        </w:rPr>
        <w:t>بِأَنفُسِهِمۡ</w:t>
      </w:r>
      <w:proofErr w:type="spellEnd"/>
      <w:r w:rsidRPr="00CA67E2">
        <w:rPr>
          <w:rFonts w:cs="KFGQPC Uthmanic Script HAFS"/>
          <w:color w:val="000000"/>
          <w:sz w:val="36"/>
          <w:szCs w:val="36"/>
          <w:shd w:val="clear" w:color="auto" w:fill="FFFFFF"/>
          <w:rtl/>
        </w:rPr>
        <w:t xml:space="preserve"> وَأَنَّ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سَمِيعٌ عَلِيمٞ٥٣</w:t>
      </w:r>
    </w:p>
    <w:p w14:paraId="04A4878F" w14:textId="77777777" w:rsidR="003314E6" w:rsidRPr="00030EC0" w:rsidRDefault="003314E6" w:rsidP="00583F35">
      <w:pPr>
        <w:jc w:val="both"/>
        <w:rPr>
          <w:rFonts w:cstheme="minorHAnsi"/>
          <w:color w:val="000000"/>
          <w:sz w:val="22"/>
          <w:shd w:val="clear" w:color="auto" w:fill="FFFFFF"/>
        </w:rPr>
      </w:pPr>
    </w:p>
    <w:p w14:paraId="1B99BB27"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53- C’est qu’en effet Allah ne modifie pas un bienfait dont Il a gratifié un peuple avant que celui-ci change ce qui est en lui-même. Et Allah entend tout et [Il est] Omniscient.</w:t>
      </w:r>
    </w:p>
    <w:p w14:paraId="76883A03" w14:textId="77777777" w:rsidR="004E28C5" w:rsidRPr="00030EC0" w:rsidRDefault="004E28C5" w:rsidP="00583F35">
      <w:pPr>
        <w:jc w:val="both"/>
        <w:rPr>
          <w:rFonts w:cstheme="minorHAnsi"/>
          <w:color w:val="000000"/>
          <w:sz w:val="22"/>
          <w:shd w:val="clear" w:color="auto" w:fill="FFFFFF"/>
        </w:rPr>
      </w:pPr>
    </w:p>
    <w:p w14:paraId="632686A4" w14:textId="0BB230A2" w:rsidR="004E28C5" w:rsidRPr="006227EA" w:rsidRDefault="004E28C5" w:rsidP="00583F35">
      <w:pPr>
        <w:jc w:val="both"/>
        <w:rPr>
          <w:rFonts w:cstheme="minorHAnsi"/>
          <w:color w:val="000000"/>
          <w:sz w:val="22"/>
          <w:shd w:val="clear" w:color="auto" w:fill="FFFFFF"/>
        </w:rPr>
      </w:pPr>
      <w:r w:rsidRPr="006227EA">
        <w:rPr>
          <w:rFonts w:cstheme="minorHAnsi"/>
          <w:color w:val="000000"/>
          <w:sz w:val="22"/>
          <w:shd w:val="clear" w:color="auto" w:fill="FFFFFF"/>
        </w:rPr>
        <w:t>1-</w:t>
      </w:r>
      <w:r w:rsidR="00F12ACC">
        <w:rPr>
          <w:rFonts w:cstheme="minorHAnsi"/>
          <w:color w:val="000000"/>
          <w:sz w:val="22"/>
          <w:shd w:val="clear" w:color="auto" w:fill="FFFFFF"/>
        </w:rPr>
        <w:t> </w:t>
      </w:r>
      <w:r w:rsidRPr="006227EA">
        <w:rPr>
          <w:rFonts w:cstheme="minorHAnsi"/>
          <w:color w:val="000000"/>
          <w:sz w:val="22"/>
          <w:shd w:val="clear" w:color="auto" w:fill="FFFFFF"/>
        </w:rPr>
        <w:t>Trois lois divines sont à l'œuvre dans ce contexte. Premièrement, Dieu accorde Ses bénédictions, qu'elles soient matérielles ou spirituelles, à toutes les nations sans distinction. Cela reflète Sa miséricorde infinie et universelle, qui s'étend à toute l'humanité. Deuxièmement, lorsque ces bénédictions sont accueillies avec gratitude et utilisées de manière constructive pour le progrès et le développement personnel ou collectif, elles deviennent une source de stabilité et s'accroissent davantage. Troisièmement, si ces bienfaits sont détournés pour alimenter la rébellion, l'injustice ou l'oppression des autres, alors ces mêmes bénédictions peuvent être retirées par Dieu ou se transformer en cause de malheur et de destruction.</w:t>
      </w:r>
    </w:p>
    <w:p w14:paraId="58081DAA" w14:textId="028E5816" w:rsidR="004E28C5" w:rsidRPr="006227EA" w:rsidRDefault="004E28C5" w:rsidP="00583F35">
      <w:pPr>
        <w:jc w:val="both"/>
        <w:rPr>
          <w:rFonts w:cstheme="minorHAnsi"/>
          <w:color w:val="000000"/>
          <w:sz w:val="22"/>
          <w:shd w:val="clear" w:color="auto" w:fill="FFFFFF"/>
        </w:rPr>
      </w:pPr>
      <w:r w:rsidRPr="00425942">
        <w:rPr>
          <w:rFonts w:cstheme="minorHAnsi"/>
          <w:sz w:val="22"/>
          <w:shd w:val="clear" w:color="auto" w:fill="FFFFFF"/>
        </w:rPr>
        <w:t>2-</w:t>
      </w:r>
      <w:r w:rsidR="00F12ACC">
        <w:rPr>
          <w:rFonts w:cstheme="minorHAnsi"/>
          <w:color w:val="000000"/>
          <w:sz w:val="22"/>
          <w:shd w:val="clear" w:color="auto" w:fill="FFFFFF"/>
        </w:rPr>
        <w:t> </w:t>
      </w:r>
      <w:r w:rsidRPr="006227EA">
        <w:rPr>
          <w:rFonts w:cstheme="minorHAnsi"/>
          <w:color w:val="000000"/>
          <w:sz w:val="22"/>
          <w:shd w:val="clear" w:color="auto" w:fill="FFFFFF"/>
        </w:rPr>
        <w:t>Le destin historique des êtres humains n'est pas prédéterminé par des forces externes telles que le «</w:t>
      </w:r>
      <w:r w:rsidR="008371ED">
        <w:rPr>
          <w:rFonts w:cstheme="minorHAnsi"/>
          <w:color w:val="000000"/>
          <w:sz w:val="22"/>
          <w:shd w:val="clear" w:color="auto" w:fill="FFFFFF"/>
        </w:rPr>
        <w:t> </w:t>
      </w:r>
      <w:r w:rsidRPr="006227EA">
        <w:rPr>
          <w:rFonts w:cstheme="minorHAnsi"/>
          <w:color w:val="000000"/>
          <w:sz w:val="22"/>
          <w:shd w:val="clear" w:color="auto" w:fill="FFFFFF"/>
        </w:rPr>
        <w:t xml:space="preserve">déterminisme de l'histoire », ni soumis à une fatalité liée au temps ou à l'environnement. Au contraire, les véritables moteurs de l'histoire sont les changements internes qui se produisent dans les manières de penser, les valeurs morales, les attitudes éthiques, et la volonté des hommes. C’est la transformation intérieure qui détermine la trajectoire historique des nations. Le verset évoqué ici illustre une loi </w:t>
      </w:r>
      <w:r w:rsidRPr="006227EA">
        <w:rPr>
          <w:rFonts w:cstheme="minorHAnsi"/>
          <w:color w:val="000000"/>
          <w:sz w:val="22"/>
          <w:shd w:val="clear" w:color="auto" w:fill="FFFFFF"/>
        </w:rPr>
        <w:lastRenderedPageBreak/>
        <w:t>fondamentale de la vie humaine, selon laquelle le véritable moteur du destin est l'être humain lui-même, notamment ses qualités intérieures, son esprit et ses choix.</w:t>
      </w:r>
    </w:p>
    <w:p w14:paraId="4A66E5AA" w14:textId="77777777" w:rsidR="004E28C5" w:rsidRPr="00030EC0" w:rsidRDefault="004E28C5" w:rsidP="00583F35">
      <w:pPr>
        <w:jc w:val="both"/>
        <w:rPr>
          <w:rFonts w:cstheme="minorHAnsi"/>
          <w:color w:val="000000"/>
          <w:sz w:val="22"/>
          <w:shd w:val="clear" w:color="auto" w:fill="FFFFFF"/>
        </w:rPr>
      </w:pPr>
      <w:r w:rsidRPr="006227EA">
        <w:rPr>
          <w:rFonts w:cstheme="minorHAnsi"/>
          <w:color w:val="000000"/>
          <w:sz w:val="22"/>
          <w:shd w:val="clear" w:color="auto" w:fill="FFFFFF"/>
        </w:rPr>
        <w:t>3- Selon un récit rapporté de l’Imam as-</w:t>
      </w:r>
      <w:proofErr w:type="spellStart"/>
      <w:r w:rsidRPr="006227EA">
        <w:rPr>
          <w:rFonts w:cstheme="minorHAnsi"/>
          <w:color w:val="000000"/>
          <w:sz w:val="22"/>
          <w:shd w:val="clear" w:color="auto" w:fill="FFFFFF"/>
        </w:rPr>
        <w:t>S</w:t>
      </w:r>
      <w:r w:rsidR="00425942">
        <w:rPr>
          <w:rFonts w:cstheme="minorHAnsi"/>
          <w:color w:val="000000"/>
          <w:sz w:val="22"/>
          <w:shd w:val="clear" w:color="auto" w:fill="FFFFFF"/>
        </w:rPr>
        <w:t>à</w:t>
      </w:r>
      <w:r w:rsidRPr="006227EA">
        <w:rPr>
          <w:rFonts w:cstheme="minorHAnsi"/>
          <w:color w:val="000000"/>
          <w:sz w:val="22"/>
          <w:shd w:val="clear" w:color="auto" w:fill="FFFFFF"/>
        </w:rPr>
        <w:t>diq</w:t>
      </w:r>
      <w:proofErr w:type="spellEnd"/>
      <w:r w:rsidRPr="006227EA">
        <w:rPr>
          <w:rFonts w:cstheme="minorHAnsi"/>
          <w:color w:val="000000"/>
          <w:sz w:val="22"/>
          <w:shd w:val="clear" w:color="auto" w:fill="FFFFFF"/>
        </w:rPr>
        <w:t xml:space="preserve"> (a), il est dit</w:t>
      </w:r>
      <w:r w:rsidR="00425942">
        <w:rPr>
          <w:rFonts w:cstheme="minorHAnsi"/>
          <w:color w:val="000000"/>
          <w:sz w:val="22"/>
          <w:shd w:val="clear" w:color="auto" w:fill="FFFFFF"/>
        </w:rPr>
        <w:t> </w:t>
      </w:r>
      <w:r w:rsidRPr="006227EA">
        <w:rPr>
          <w:rFonts w:cstheme="minorHAnsi"/>
          <w:color w:val="000000"/>
          <w:sz w:val="22"/>
          <w:shd w:val="clear" w:color="auto" w:fill="FFFFFF"/>
        </w:rPr>
        <w:t>: « Dieu ne retire aucune bénédiction qu'Il a accordée à un serviteur, à moins que ce dernier ne commette un péché qui le rende digne d'être privé de cette bénédiction</w:t>
      </w:r>
      <w:r w:rsidR="00425942">
        <w:rPr>
          <w:rFonts w:cstheme="minorHAnsi"/>
          <w:color w:val="000000"/>
          <w:sz w:val="22"/>
          <w:shd w:val="clear" w:color="auto" w:fill="FFFFFF"/>
        </w:rPr>
        <w:t xml:space="preserve"> </w:t>
      </w:r>
      <w:r w:rsidRPr="006227EA">
        <w:rPr>
          <w:rFonts w:cstheme="minorHAnsi"/>
          <w:color w:val="000000"/>
          <w:sz w:val="22"/>
          <w:shd w:val="clear" w:color="auto" w:fill="FFFFFF"/>
        </w:rPr>
        <w:t>»</w:t>
      </w:r>
      <w:r w:rsidR="00425942">
        <w:rPr>
          <w:rFonts w:cstheme="minorHAnsi"/>
          <w:color w:val="000000"/>
          <w:sz w:val="22"/>
          <w:shd w:val="clear" w:color="auto" w:fill="FFFFFF"/>
        </w:rPr>
        <w:t>.</w:t>
      </w:r>
      <w:r w:rsidRPr="00030EC0">
        <w:rPr>
          <w:rStyle w:val="Appelnotedebasdep"/>
          <w:rFonts w:cstheme="minorHAnsi"/>
          <w:color w:val="000000"/>
          <w:sz w:val="22"/>
          <w:shd w:val="clear" w:color="auto" w:fill="FFFFFF"/>
        </w:rPr>
        <w:footnoteReference w:id="82"/>
      </w:r>
      <w:r w:rsidRPr="006227EA">
        <w:rPr>
          <w:rFonts w:cstheme="minorHAnsi"/>
          <w:color w:val="000000"/>
          <w:sz w:val="22"/>
          <w:shd w:val="clear" w:color="auto" w:fill="FFFFFF"/>
        </w:rPr>
        <w:t xml:space="preserve"> Ce récit souligne la relation directe entre la conduite morale d’un individu et les bienfaits qu’il reçoit de Dieu. L'ingratitude ou les péchés peuvent entraîner la perte des faveurs divines, rappelant ainsi l'importance d'une vie fondée su</w:t>
      </w:r>
      <w:r>
        <w:rPr>
          <w:rFonts w:cstheme="minorHAnsi"/>
          <w:color w:val="000000"/>
          <w:sz w:val="22"/>
          <w:shd w:val="clear" w:color="auto" w:fill="FFFFFF"/>
        </w:rPr>
        <w:t>r la vertu et la reconnaissance.</w:t>
      </w:r>
      <w:r w:rsidRPr="00030EC0">
        <w:rPr>
          <w:rStyle w:val="Appelnotedebasdep"/>
          <w:rFonts w:cstheme="minorHAnsi"/>
          <w:color w:val="000000"/>
          <w:sz w:val="22"/>
          <w:shd w:val="clear" w:color="auto" w:fill="FFFFFF"/>
        </w:rPr>
        <w:footnoteReference w:id="83"/>
      </w:r>
    </w:p>
    <w:p w14:paraId="68857B9A" w14:textId="77777777" w:rsidR="004E28C5" w:rsidRDefault="004E28C5" w:rsidP="00583F35">
      <w:pPr>
        <w:jc w:val="both"/>
        <w:rPr>
          <w:rFonts w:cstheme="minorHAnsi"/>
          <w:color w:val="000000"/>
          <w:sz w:val="22"/>
          <w:shd w:val="clear" w:color="auto" w:fill="FFFFFF"/>
        </w:rPr>
      </w:pPr>
    </w:p>
    <w:p w14:paraId="63E3C2C5" w14:textId="77777777" w:rsidR="00425942" w:rsidRDefault="00425942" w:rsidP="00583F35">
      <w:pPr>
        <w:jc w:val="both"/>
        <w:rPr>
          <w:rFonts w:cstheme="minorHAnsi"/>
          <w:color w:val="000000"/>
          <w:sz w:val="22"/>
          <w:shd w:val="clear" w:color="auto" w:fill="FFFFFF"/>
        </w:rPr>
      </w:pPr>
    </w:p>
    <w:p w14:paraId="33B3FB20" w14:textId="77777777" w:rsidR="00425942" w:rsidRDefault="00425942" w:rsidP="00583F35">
      <w:pPr>
        <w:jc w:val="both"/>
        <w:rPr>
          <w:rFonts w:cstheme="minorHAnsi"/>
          <w:color w:val="000000"/>
          <w:sz w:val="22"/>
          <w:shd w:val="clear" w:color="auto" w:fill="FFFFFF"/>
        </w:rPr>
      </w:pPr>
    </w:p>
    <w:p w14:paraId="428F55F9" w14:textId="466F28B3" w:rsidR="00145123" w:rsidRDefault="00145123" w:rsidP="00145123">
      <w:pPr>
        <w:jc w:val="right"/>
        <w:rPr>
          <w:rFonts w:cstheme="minorHAnsi"/>
          <w:color w:val="000000"/>
          <w:sz w:val="22"/>
          <w:shd w:val="clear" w:color="auto" w:fill="FFFFFF"/>
        </w:rPr>
      </w:pPr>
      <w:proofErr w:type="spellStart"/>
      <w:r w:rsidRPr="00CA67E2">
        <w:rPr>
          <w:rFonts w:cs="KFGQPC Uthmanic Script HAFS"/>
          <w:color w:val="000000"/>
          <w:sz w:val="36"/>
          <w:szCs w:val="36"/>
          <w:shd w:val="clear" w:color="auto" w:fill="FFFFFF"/>
          <w:rtl/>
        </w:rPr>
        <w:t>كَدَأۡبِ</w:t>
      </w:r>
      <w:proofErr w:type="spellEnd"/>
      <w:r w:rsidRPr="00CA67E2">
        <w:rPr>
          <w:rFonts w:cs="KFGQPC Uthmanic Script HAFS"/>
          <w:color w:val="000000"/>
          <w:sz w:val="36"/>
          <w:szCs w:val="36"/>
          <w:shd w:val="clear" w:color="auto" w:fill="FFFFFF"/>
          <w:rtl/>
        </w:rPr>
        <w:t xml:space="preserve"> ءَالِ </w:t>
      </w:r>
      <w:proofErr w:type="spellStart"/>
      <w:r w:rsidRPr="00CA67E2">
        <w:rPr>
          <w:rFonts w:cs="KFGQPC Uthmanic Script HAFS"/>
          <w:color w:val="000000"/>
          <w:sz w:val="36"/>
          <w:szCs w:val="36"/>
          <w:shd w:val="clear" w:color="auto" w:fill="FFFFFF"/>
          <w:rtl/>
        </w:rPr>
        <w:t>فِرۡعَوۡنَ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مِن </w:t>
      </w:r>
      <w:proofErr w:type="spellStart"/>
      <w:r w:rsidRPr="00CA67E2">
        <w:rPr>
          <w:rFonts w:cs="KFGQPC Uthmanic Script HAFS"/>
          <w:color w:val="000000"/>
          <w:sz w:val="36"/>
          <w:szCs w:val="36"/>
          <w:shd w:val="clear" w:color="auto" w:fill="FFFFFF"/>
          <w:rtl/>
        </w:rPr>
        <w:t>قَبۡلِهِمۡۚ</w:t>
      </w:r>
      <w:proofErr w:type="spellEnd"/>
      <w:r w:rsidRPr="00CA67E2">
        <w:rPr>
          <w:rFonts w:cs="KFGQPC Uthmanic Script HAFS"/>
          <w:color w:val="000000"/>
          <w:sz w:val="36"/>
          <w:szCs w:val="36"/>
          <w:shd w:val="clear" w:color="auto" w:fill="FFFFFF"/>
          <w:rtl/>
        </w:rPr>
        <w:t xml:space="preserve"> كَذَّبُواْ </w:t>
      </w:r>
      <w:proofErr w:type="spellStart"/>
      <w:r w:rsidRPr="00CA67E2">
        <w:rPr>
          <w:rFonts w:cs="KFGQPC Uthmanic Script HAFS"/>
          <w:color w:val="000000"/>
          <w:sz w:val="36"/>
          <w:szCs w:val="36"/>
          <w:shd w:val="clear" w:color="auto" w:fill="FFFFFF"/>
          <w:rtl/>
        </w:rPr>
        <w:t>بِ‍َٔا</w:t>
      </w:r>
      <w:r w:rsidRPr="00CA67E2">
        <w:rPr>
          <w:rFonts w:cs="KFGQPC Uthmanic Script HAFS" w:hint="eastAsia"/>
          <w:color w:val="000000"/>
          <w:sz w:val="36"/>
          <w:szCs w:val="36"/>
          <w:shd w:val="clear" w:color="auto" w:fill="FFFFFF"/>
          <w:rtl/>
        </w:rPr>
        <w:t>يَٰتِ</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رَبِّهِمۡ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فَأَهۡلَكۡنَٰهُم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بِذُنُوبِهِمۡ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وَأَغۡرَقۡنَآ</w:t>
      </w:r>
      <w:proofErr w:type="spellEnd"/>
      <w:r w:rsidRPr="00CA67E2">
        <w:rPr>
          <w:rFonts w:cs="KFGQPC Uthmanic Script HAFS"/>
          <w:color w:val="000000"/>
          <w:sz w:val="36"/>
          <w:szCs w:val="36"/>
          <w:shd w:val="clear" w:color="auto" w:fill="FFFFFF"/>
          <w:rtl/>
        </w:rPr>
        <w:t xml:space="preserve"> ءَالَ </w:t>
      </w:r>
      <w:proofErr w:type="spellStart"/>
      <w:r w:rsidRPr="00CA67E2">
        <w:rPr>
          <w:rFonts w:cs="KFGQPC Uthmanic Script HAFS"/>
          <w:color w:val="000000"/>
          <w:sz w:val="36"/>
          <w:szCs w:val="36"/>
          <w:shd w:val="clear" w:color="auto" w:fill="FFFFFF"/>
          <w:rtl/>
        </w:rPr>
        <w:t>فِرۡعَوۡنَۚ</w:t>
      </w:r>
      <w:proofErr w:type="spellEnd"/>
      <w:r w:rsidRPr="00CA67E2">
        <w:rPr>
          <w:rFonts w:cs="KFGQPC Uthmanic Script HAFS"/>
          <w:color w:val="000000"/>
          <w:sz w:val="36"/>
          <w:szCs w:val="36"/>
          <w:shd w:val="clear" w:color="auto" w:fill="FFFFFF"/>
          <w:rtl/>
        </w:rPr>
        <w:t xml:space="preserve"> وَكُلّٞ كَانُواْ ظَٰلِمِينَ٥٤</w:t>
      </w:r>
    </w:p>
    <w:p w14:paraId="7008BB0F" w14:textId="77777777" w:rsidR="00145123" w:rsidRDefault="00145123" w:rsidP="00583F35">
      <w:pPr>
        <w:jc w:val="both"/>
        <w:rPr>
          <w:rFonts w:cstheme="minorHAnsi"/>
          <w:color w:val="000000"/>
          <w:sz w:val="22"/>
          <w:shd w:val="clear" w:color="auto" w:fill="FFFFFF"/>
        </w:rPr>
      </w:pPr>
    </w:p>
    <w:p w14:paraId="0669679B" w14:textId="77777777" w:rsidR="00F12422" w:rsidRPr="00F12422" w:rsidRDefault="00F12422" w:rsidP="00583F35">
      <w:pPr>
        <w:jc w:val="both"/>
        <w:rPr>
          <w:rFonts w:ascii="Calibri" w:eastAsia="Calibri" w:hAnsi="Calibri" w:cs="Calibri"/>
          <w:b/>
          <w:bCs/>
          <w:i/>
          <w:iCs/>
          <w:sz w:val="20"/>
          <w:szCs w:val="20"/>
          <w:lang w:val="fr-BE" w:bidi="fa-IR"/>
        </w:rPr>
      </w:pPr>
      <w:r w:rsidRPr="00D556A2">
        <w:rPr>
          <w:rFonts w:ascii="Calibri" w:eastAsia="Calibri" w:hAnsi="Calibri" w:cs="Calibri"/>
          <w:b/>
          <w:bCs/>
          <w:i/>
          <w:iCs/>
          <w:sz w:val="20"/>
          <w:szCs w:val="20"/>
          <w:lang w:val="fr-BE" w:bidi="fa-IR"/>
        </w:rPr>
        <w:t>54</w:t>
      </w:r>
      <w:r w:rsidRPr="00F12422">
        <w:rPr>
          <w:rFonts w:ascii="Calibri" w:eastAsia="Calibri" w:hAnsi="Calibri" w:cs="Calibri"/>
          <w:b/>
          <w:bCs/>
          <w:i/>
          <w:iCs/>
          <w:sz w:val="20"/>
          <w:szCs w:val="20"/>
          <w:lang w:val="fr-BE" w:bidi="fa-IR"/>
        </w:rPr>
        <w:t>- Il en fut de même des gens de Pharaon et ceux qui avant eux avaient traité de mensonges les signes (enseignements) de leur Seigneur. Nous les avons fait périr pour leurs péchés. Et Nous avons noyé les gens de Pharaon. Car ils étaient tous des injustes.</w:t>
      </w:r>
    </w:p>
    <w:p w14:paraId="49EA2A54" w14:textId="77777777" w:rsidR="004E28C5" w:rsidRPr="00030EC0" w:rsidRDefault="004E28C5" w:rsidP="00583F35">
      <w:pPr>
        <w:jc w:val="both"/>
        <w:rPr>
          <w:rFonts w:cstheme="minorHAnsi"/>
          <w:color w:val="000000"/>
          <w:sz w:val="22"/>
          <w:shd w:val="clear" w:color="auto" w:fill="FFFFFF"/>
        </w:rPr>
      </w:pPr>
    </w:p>
    <w:p w14:paraId="3766B5E1" w14:textId="77777777" w:rsidR="004E28C5" w:rsidRDefault="004E28C5" w:rsidP="00583F35">
      <w:pPr>
        <w:jc w:val="both"/>
        <w:rPr>
          <w:rFonts w:cstheme="minorHAnsi"/>
          <w:color w:val="000000"/>
          <w:sz w:val="22"/>
          <w:shd w:val="clear" w:color="auto" w:fill="FFFFFF"/>
        </w:rPr>
      </w:pPr>
      <w:r w:rsidRPr="00E655EE">
        <w:rPr>
          <w:rFonts w:cstheme="minorHAnsi"/>
          <w:color w:val="000000"/>
          <w:sz w:val="22"/>
          <w:shd w:val="clear" w:color="auto" w:fill="FFFFFF"/>
        </w:rPr>
        <w:t>Il existe une distinction notable entre les deux versets susmentionnés. Le cinquante-deuxième verset ne se limite pas à évoquer les châtiments divins infligés en réponse au rejet des révélations de Dieu, mais il fait également référence aux péchés commis par les peuples concernés. Ce verset établit un parallèle entre la condition des polythéistes arabes et celle du peuple du Pharaon, en soulignant leur incrédulité et leurs transgressions. Il met ainsi en lumière une similitude dans leur comportement pécheur et leur rejet de la vérité. Cependant, le verset suivant, après avoir expliqué comment les bénédictions terrestres peuvent être retirées en raison des transformations internes des individus, évoque la noyade des partisans de Pharaon. Ici, l'accent est mis sur l'oppression et le déni des Égyptiens, qui ont ignoré les avertissements divins et persévéré dans l'injustice. En comparant ensuite les polythéistes arabes à ces partisans de Pharaon, le verset souligne que, tout comme les Égyptiens ont été punis pour leur tyrannie et leur mécréance, les Arabes polythéistes risquent de subir le même sort s'ils ne renoncent pas à leurs actes rép</w:t>
      </w:r>
      <w:r>
        <w:rPr>
          <w:rFonts w:cstheme="minorHAnsi"/>
          <w:color w:val="000000"/>
          <w:sz w:val="22"/>
          <w:shd w:val="clear" w:color="auto" w:fill="FFFFFF"/>
        </w:rPr>
        <w:t>réhensibles et à leur idolâtrie.</w:t>
      </w:r>
      <w:r w:rsidRPr="00030EC0">
        <w:rPr>
          <w:rStyle w:val="Appelnotedebasdep"/>
          <w:rFonts w:cstheme="minorHAnsi"/>
          <w:color w:val="000000"/>
          <w:sz w:val="22"/>
          <w:shd w:val="clear" w:color="auto" w:fill="FFFFFF"/>
        </w:rPr>
        <w:footnoteReference w:id="84"/>
      </w:r>
    </w:p>
    <w:p w14:paraId="7A5C38A6" w14:textId="77777777" w:rsidR="004E28C5" w:rsidRDefault="004E28C5" w:rsidP="00583F35">
      <w:pPr>
        <w:jc w:val="both"/>
        <w:rPr>
          <w:rFonts w:cstheme="minorHAnsi"/>
          <w:color w:val="000000"/>
          <w:sz w:val="22"/>
          <w:shd w:val="clear" w:color="auto" w:fill="FFFFFF"/>
        </w:rPr>
      </w:pPr>
    </w:p>
    <w:p w14:paraId="3EF6362F" w14:textId="77777777" w:rsidR="00425942" w:rsidRDefault="00425942" w:rsidP="00583F35">
      <w:pPr>
        <w:jc w:val="both"/>
        <w:rPr>
          <w:rFonts w:cstheme="minorHAnsi"/>
          <w:color w:val="000000"/>
          <w:sz w:val="22"/>
          <w:shd w:val="clear" w:color="auto" w:fill="FFFFFF"/>
        </w:rPr>
      </w:pPr>
    </w:p>
    <w:p w14:paraId="068988E9" w14:textId="77777777" w:rsidR="00425942" w:rsidRDefault="00425942" w:rsidP="00583F35">
      <w:pPr>
        <w:jc w:val="both"/>
        <w:rPr>
          <w:rFonts w:cstheme="minorHAnsi"/>
          <w:color w:val="000000"/>
          <w:sz w:val="22"/>
          <w:shd w:val="clear" w:color="auto" w:fill="FFFFFF"/>
        </w:rPr>
      </w:pPr>
    </w:p>
    <w:p w14:paraId="69C7F602" w14:textId="6688F63E" w:rsidR="00145123" w:rsidRDefault="00145123" w:rsidP="00145123">
      <w:pPr>
        <w:jc w:val="right"/>
        <w:rPr>
          <w:rFonts w:ascii="Calibri" w:eastAsia="Calibri" w:hAnsi="Calibri" w:cs="Calibri"/>
          <w:b/>
          <w:bCs/>
          <w:i/>
          <w:iCs/>
          <w:sz w:val="20"/>
          <w:szCs w:val="20"/>
          <w:lang w:val="fr-BE" w:bidi="fa-IR"/>
        </w:rPr>
      </w:pPr>
      <w:bookmarkStart w:id="17" w:name="_Hlk211437540"/>
      <w:r w:rsidRPr="00CA67E2">
        <w:rPr>
          <w:rFonts w:cs="KFGQPC Uthmanic Script HAFS"/>
          <w:color w:val="000000"/>
          <w:sz w:val="36"/>
          <w:szCs w:val="36"/>
          <w:shd w:val="clear" w:color="auto" w:fill="FFFFFF"/>
          <w:rtl/>
        </w:rPr>
        <w:lastRenderedPageBreak/>
        <w:t xml:space="preserve">إِنَّ شَرَّ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لدَّوَآبِّ</w:t>
      </w:r>
      <w:proofErr w:type="spellEnd"/>
      <w:r w:rsidRPr="00CA67E2">
        <w:rPr>
          <w:rFonts w:cs="KFGQPC Uthmanic Script HAFS"/>
          <w:color w:val="000000"/>
          <w:sz w:val="36"/>
          <w:szCs w:val="36"/>
          <w:shd w:val="clear" w:color="auto" w:fill="FFFFFF"/>
          <w:rtl/>
        </w:rPr>
        <w:t xml:space="preserve"> عِندَ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كَفَرُواْ </w:t>
      </w:r>
      <w:proofErr w:type="spellStart"/>
      <w:r w:rsidRPr="00CA67E2">
        <w:rPr>
          <w:rFonts w:cs="KFGQPC Uthmanic Script HAFS"/>
          <w:color w:val="000000"/>
          <w:sz w:val="36"/>
          <w:szCs w:val="36"/>
          <w:shd w:val="clear" w:color="auto" w:fill="FFFFFF"/>
          <w:rtl/>
        </w:rPr>
        <w:t>فَهُمۡ</w:t>
      </w:r>
      <w:proofErr w:type="spellEnd"/>
      <w:r w:rsidRPr="00CA67E2">
        <w:rPr>
          <w:rFonts w:cs="KFGQPC Uthmanic Script HAFS"/>
          <w:color w:val="000000"/>
          <w:sz w:val="36"/>
          <w:szCs w:val="36"/>
          <w:shd w:val="clear" w:color="auto" w:fill="FFFFFF"/>
          <w:rtl/>
        </w:rPr>
        <w:t xml:space="preserve"> لَا يُؤۡمِنُونَ٥٥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عَٰهَدتَّ </w:t>
      </w:r>
      <w:proofErr w:type="spellStart"/>
      <w:r w:rsidRPr="00CA67E2">
        <w:rPr>
          <w:rFonts w:cs="KFGQPC Uthmanic Script HAFS"/>
          <w:color w:val="000000"/>
          <w:sz w:val="36"/>
          <w:szCs w:val="36"/>
          <w:shd w:val="clear" w:color="auto" w:fill="FFFFFF"/>
          <w:rtl/>
        </w:rPr>
        <w:t>مِنۡهُمۡ</w:t>
      </w:r>
      <w:proofErr w:type="spellEnd"/>
      <w:r w:rsidRPr="00CA67E2">
        <w:rPr>
          <w:rFonts w:cs="KFGQPC Uthmanic Script HAFS"/>
          <w:color w:val="000000"/>
          <w:sz w:val="36"/>
          <w:szCs w:val="36"/>
          <w:shd w:val="clear" w:color="auto" w:fill="FFFFFF"/>
          <w:rtl/>
        </w:rPr>
        <w:t xml:space="preserve"> ثُمَّ يَنقُضُونَ </w:t>
      </w:r>
      <w:proofErr w:type="spellStart"/>
      <w:r w:rsidRPr="00CA67E2">
        <w:rPr>
          <w:rFonts w:cs="KFGQPC Uthmanic Script HAFS"/>
          <w:color w:val="000000"/>
          <w:sz w:val="36"/>
          <w:szCs w:val="36"/>
          <w:shd w:val="clear" w:color="auto" w:fill="FFFFFF"/>
          <w:rtl/>
        </w:rPr>
        <w:t>عَهۡدَهُمۡ</w:t>
      </w:r>
      <w:proofErr w:type="spellEnd"/>
      <w:r w:rsidRPr="00CA67E2">
        <w:rPr>
          <w:rFonts w:cs="KFGQPC Uthmanic Script HAFS"/>
          <w:color w:val="000000"/>
          <w:sz w:val="36"/>
          <w:szCs w:val="36"/>
          <w:shd w:val="clear" w:color="auto" w:fill="FFFFFF"/>
          <w:rtl/>
        </w:rPr>
        <w:t xml:space="preserve"> فِي </w:t>
      </w:r>
      <w:r w:rsidRPr="00CA67E2">
        <w:rPr>
          <w:rFonts w:cs="KFGQPC Uthmanic Script HAFS" w:hint="eastAsia"/>
          <w:color w:val="000000"/>
          <w:sz w:val="36"/>
          <w:szCs w:val="36"/>
          <w:shd w:val="clear" w:color="auto" w:fill="FFFFFF"/>
          <w:rtl/>
        </w:rPr>
        <w:t>كُلِّ</w:t>
      </w:r>
      <w:r w:rsidRPr="00CA67E2">
        <w:rPr>
          <w:rFonts w:cs="KFGQPC Uthmanic Script HAFS"/>
          <w:color w:val="000000"/>
          <w:sz w:val="36"/>
          <w:szCs w:val="36"/>
          <w:shd w:val="clear" w:color="auto" w:fill="FFFFFF"/>
          <w:rtl/>
        </w:rPr>
        <w:t xml:space="preserve"> مَرَّةٖ </w:t>
      </w:r>
      <w:proofErr w:type="spellStart"/>
      <w:r w:rsidRPr="00CA67E2">
        <w:rPr>
          <w:rFonts w:cs="KFGQPC Uthmanic Script HAFS"/>
          <w:color w:val="000000"/>
          <w:sz w:val="36"/>
          <w:szCs w:val="36"/>
          <w:shd w:val="clear" w:color="auto" w:fill="FFFFFF"/>
          <w:rtl/>
        </w:rPr>
        <w:t>وَهُمۡ</w:t>
      </w:r>
      <w:proofErr w:type="spellEnd"/>
      <w:r w:rsidRPr="00CA67E2">
        <w:rPr>
          <w:rFonts w:cs="KFGQPC Uthmanic Script HAFS"/>
          <w:color w:val="000000"/>
          <w:sz w:val="36"/>
          <w:szCs w:val="36"/>
          <w:shd w:val="clear" w:color="auto" w:fill="FFFFFF"/>
          <w:rtl/>
        </w:rPr>
        <w:t xml:space="preserve"> لَا يَتَّقُونَ٥٦</w:t>
      </w:r>
    </w:p>
    <w:p w14:paraId="2078434F" w14:textId="77777777" w:rsidR="00145123" w:rsidRDefault="00145123" w:rsidP="00583F35">
      <w:pPr>
        <w:jc w:val="both"/>
        <w:rPr>
          <w:rFonts w:ascii="Calibri" w:eastAsia="Calibri" w:hAnsi="Calibri" w:cs="Calibri"/>
          <w:b/>
          <w:bCs/>
          <w:i/>
          <w:iCs/>
          <w:sz w:val="20"/>
          <w:szCs w:val="20"/>
          <w:lang w:val="fr-BE" w:bidi="fa-IR"/>
        </w:rPr>
      </w:pPr>
    </w:p>
    <w:p w14:paraId="5465D647" w14:textId="3735A7EF"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55- Les pires bêtes, auprès d’Allah, sont ceux qui ont été infidèles (dans le passé) et qui ne croient donc point (actuellement),</w:t>
      </w:r>
    </w:p>
    <w:p w14:paraId="34D3333B"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56- ceux-là mêmes avec lesquels tu as fait un pacte et qui chaque fois le rompent, sans aucune crainte [d’Allah].</w:t>
      </w:r>
    </w:p>
    <w:p w14:paraId="4BDAAA64" w14:textId="77777777" w:rsidR="004E28C5" w:rsidRPr="00030EC0" w:rsidRDefault="004E28C5" w:rsidP="00583F35">
      <w:pPr>
        <w:jc w:val="both"/>
        <w:rPr>
          <w:rFonts w:cstheme="minorHAnsi"/>
          <w:color w:val="000000"/>
          <w:sz w:val="22"/>
          <w:shd w:val="clear" w:color="auto" w:fill="FFFFFF"/>
        </w:rPr>
      </w:pPr>
    </w:p>
    <w:p w14:paraId="1EC7A342" w14:textId="21094223" w:rsidR="004E28C5" w:rsidRPr="00FC018F" w:rsidRDefault="004E28C5" w:rsidP="00583F35">
      <w:pPr>
        <w:jc w:val="both"/>
        <w:rPr>
          <w:rFonts w:cstheme="minorHAnsi"/>
          <w:color w:val="000000"/>
          <w:sz w:val="22"/>
          <w:shd w:val="clear" w:color="auto" w:fill="FFFFFF"/>
        </w:rPr>
      </w:pPr>
      <w:r w:rsidRPr="00FC018F">
        <w:rPr>
          <w:rFonts w:cstheme="minorHAnsi"/>
          <w:color w:val="000000"/>
          <w:sz w:val="22"/>
          <w:shd w:val="clear" w:color="auto" w:fill="FFFFFF"/>
        </w:rPr>
        <w:t xml:space="preserve">1- </w:t>
      </w:r>
      <w:r w:rsidR="00684A42" w:rsidRPr="00684A42">
        <w:rPr>
          <w:rFonts w:cstheme="minorHAnsi"/>
          <w:color w:val="000000"/>
          <w:sz w:val="22"/>
          <w:shd w:val="clear" w:color="auto" w:fill="FFFFFF"/>
        </w:rPr>
        <w:t xml:space="preserve">Au verset 22 de la même sourate, il est déclaré que les pires des bêtes sont ceux qui n'utilisent pas les outils de la connaissance et n'exercent pas la sagesse. Ce verset affirme : « </w:t>
      </w:r>
      <w:r w:rsidR="00684A42" w:rsidRPr="00684A42">
        <w:rPr>
          <w:rFonts w:cstheme="minorHAnsi"/>
          <w:b/>
          <w:bCs/>
          <w:color w:val="000000"/>
          <w:sz w:val="22"/>
          <w:shd w:val="clear" w:color="auto" w:fill="FFFFFF"/>
        </w:rPr>
        <w:t>Les pires des bêtes, auprès d'Allah, sont ceux qui ont été infidèles</w:t>
      </w:r>
      <w:r w:rsidR="00684A42" w:rsidRPr="00684A42">
        <w:rPr>
          <w:rFonts w:cstheme="minorHAnsi"/>
          <w:color w:val="000000"/>
          <w:sz w:val="22"/>
          <w:shd w:val="clear" w:color="auto" w:fill="FFFFFF"/>
        </w:rPr>
        <w:t xml:space="preserve"> ». Il ressort clairement de ces deux versets que si une personne use de son intellect, elle connaîtra Dieu et croira. C'est là le problème principal des mécréants</w:t>
      </w:r>
      <w:r w:rsidRPr="00FC018F">
        <w:rPr>
          <w:rFonts w:cstheme="minorHAnsi"/>
          <w:color w:val="000000"/>
          <w:sz w:val="22"/>
          <w:shd w:val="clear" w:color="auto" w:fill="FFFFFF"/>
        </w:rPr>
        <w:t>.</w:t>
      </w:r>
    </w:p>
    <w:bookmarkEnd w:id="17"/>
    <w:p w14:paraId="6BCEE826" w14:textId="77777777" w:rsidR="004E28C5" w:rsidRDefault="004E28C5" w:rsidP="00583F35">
      <w:pPr>
        <w:jc w:val="both"/>
        <w:rPr>
          <w:rFonts w:cstheme="minorHAnsi"/>
          <w:color w:val="000000"/>
          <w:sz w:val="22"/>
          <w:shd w:val="clear" w:color="auto" w:fill="FFFFFF"/>
        </w:rPr>
      </w:pPr>
      <w:r w:rsidRPr="00FC018F">
        <w:rPr>
          <w:rFonts w:cstheme="minorHAnsi"/>
          <w:color w:val="000000"/>
          <w:sz w:val="22"/>
          <w:shd w:val="clear" w:color="auto" w:fill="FFFFFF"/>
        </w:rPr>
        <w:t>2- L'étape de piété et de maîtrise de soi concerne tous les êtres humains, musulmans et non-croyants. Cette étape est une étape de bravoure et permet de préserver les principes humains fondamentaux, telle une alliance. Elle s'applique à l'ensemble de l'humanité, au-de</w:t>
      </w:r>
      <w:r>
        <w:rPr>
          <w:rFonts w:cstheme="minorHAnsi"/>
          <w:color w:val="000000"/>
          <w:sz w:val="22"/>
          <w:shd w:val="clear" w:color="auto" w:fill="FFFFFF"/>
        </w:rPr>
        <w:t>là des distinctions de croyance</w:t>
      </w:r>
      <w:r w:rsidRPr="00030EC0">
        <w:rPr>
          <w:rFonts w:cstheme="minorHAnsi"/>
          <w:color w:val="000000"/>
          <w:sz w:val="22"/>
          <w:shd w:val="clear" w:color="auto" w:fill="FFFFFF"/>
        </w:rPr>
        <w:t>.</w:t>
      </w:r>
      <w:r w:rsidRPr="00030EC0">
        <w:rPr>
          <w:rStyle w:val="Appelnotedebasdep"/>
          <w:rFonts w:cstheme="minorHAnsi"/>
          <w:color w:val="000000"/>
          <w:sz w:val="22"/>
          <w:shd w:val="clear" w:color="auto" w:fill="FFFFFF"/>
        </w:rPr>
        <w:footnoteReference w:id="85"/>
      </w:r>
    </w:p>
    <w:p w14:paraId="7BACFD73" w14:textId="77777777" w:rsidR="004E28C5" w:rsidRDefault="004E28C5" w:rsidP="00583F35">
      <w:pPr>
        <w:jc w:val="both"/>
        <w:rPr>
          <w:rFonts w:cstheme="minorHAnsi"/>
          <w:color w:val="000000"/>
          <w:sz w:val="22"/>
          <w:shd w:val="clear" w:color="auto" w:fill="FFFFFF"/>
        </w:rPr>
      </w:pPr>
    </w:p>
    <w:p w14:paraId="36842A86" w14:textId="77777777" w:rsidR="00425942" w:rsidRDefault="00425942" w:rsidP="00583F35">
      <w:pPr>
        <w:jc w:val="both"/>
        <w:rPr>
          <w:rFonts w:cstheme="minorHAnsi"/>
          <w:color w:val="000000"/>
          <w:sz w:val="22"/>
          <w:shd w:val="clear" w:color="auto" w:fill="FFFFFF"/>
        </w:rPr>
      </w:pPr>
    </w:p>
    <w:p w14:paraId="3DF94ACD" w14:textId="77777777" w:rsidR="00C3795B" w:rsidRDefault="00C3795B" w:rsidP="00583F35">
      <w:pPr>
        <w:jc w:val="both"/>
        <w:rPr>
          <w:rFonts w:cstheme="minorHAnsi"/>
          <w:color w:val="000000"/>
          <w:sz w:val="22"/>
          <w:shd w:val="clear" w:color="auto" w:fill="FFFFFF"/>
        </w:rPr>
      </w:pPr>
    </w:p>
    <w:p w14:paraId="58D116F2" w14:textId="46FAE4B1" w:rsidR="00C3795B" w:rsidRDefault="00C3795B" w:rsidP="00C3795B">
      <w:pPr>
        <w:jc w:val="right"/>
        <w:rPr>
          <w:rFonts w:cstheme="minorHAnsi"/>
          <w:color w:val="000000"/>
          <w:sz w:val="22"/>
          <w:shd w:val="clear" w:color="auto" w:fill="FFFFFF"/>
        </w:rPr>
      </w:pPr>
      <w:r w:rsidRPr="00CA67E2">
        <w:rPr>
          <w:rFonts w:cs="KFGQPC Uthmanic Script HAFS"/>
          <w:color w:val="000000"/>
          <w:sz w:val="36"/>
          <w:szCs w:val="36"/>
          <w:shd w:val="clear" w:color="auto" w:fill="FFFFFF"/>
          <w:rtl/>
        </w:rPr>
        <w:t xml:space="preserve">فَإِمَّا </w:t>
      </w:r>
      <w:proofErr w:type="spellStart"/>
      <w:r w:rsidRPr="00CA67E2">
        <w:rPr>
          <w:rFonts w:cs="KFGQPC Uthmanic Script HAFS"/>
          <w:color w:val="000000"/>
          <w:sz w:val="36"/>
          <w:szCs w:val="36"/>
          <w:shd w:val="clear" w:color="auto" w:fill="FFFFFF"/>
          <w:rtl/>
        </w:rPr>
        <w:t>تَثۡقَفَنَّهُمۡ</w:t>
      </w:r>
      <w:proofErr w:type="spellEnd"/>
      <w:r w:rsidRPr="00CA67E2">
        <w:rPr>
          <w:rFonts w:cs="KFGQPC Uthmanic Script HAFS"/>
          <w:color w:val="000000"/>
          <w:sz w:val="36"/>
          <w:szCs w:val="36"/>
          <w:shd w:val="clear" w:color="auto" w:fill="FFFFFF"/>
          <w:rtl/>
        </w:rPr>
        <w:t xml:space="preserve"> فِي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لۡحَرۡبِ</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فَشَرِّدۡ</w:t>
      </w:r>
      <w:proofErr w:type="spellEnd"/>
      <w:r w:rsidRPr="00CA67E2">
        <w:rPr>
          <w:rFonts w:cs="KFGQPC Uthmanic Script HAFS"/>
          <w:color w:val="000000"/>
          <w:sz w:val="36"/>
          <w:szCs w:val="36"/>
          <w:shd w:val="clear" w:color="auto" w:fill="FFFFFF"/>
          <w:rtl/>
        </w:rPr>
        <w:t xml:space="preserve"> بِهِم </w:t>
      </w:r>
      <w:proofErr w:type="spellStart"/>
      <w:r w:rsidRPr="00CA67E2">
        <w:rPr>
          <w:rFonts w:cs="KFGQPC Uthmanic Script HAFS"/>
          <w:color w:val="000000"/>
          <w:sz w:val="36"/>
          <w:szCs w:val="36"/>
          <w:shd w:val="clear" w:color="auto" w:fill="FFFFFF"/>
          <w:rtl/>
        </w:rPr>
        <w:t>مَّنۡ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خَلۡفَهُمۡ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لَعَلَّهُمۡ</w:t>
      </w:r>
      <w:proofErr w:type="spellEnd"/>
      <w:r w:rsidRPr="00CA67E2">
        <w:rPr>
          <w:rFonts w:cs="KFGQPC Uthmanic Script HAFS"/>
          <w:color w:val="000000"/>
          <w:sz w:val="36"/>
          <w:szCs w:val="36"/>
          <w:shd w:val="clear" w:color="auto" w:fill="FFFFFF"/>
          <w:rtl/>
        </w:rPr>
        <w:t xml:space="preserve"> يَذَّكَّرُونَ٥٧</w:t>
      </w:r>
    </w:p>
    <w:p w14:paraId="0760395D" w14:textId="77777777" w:rsidR="00425942" w:rsidRPr="00030EC0" w:rsidRDefault="00425942" w:rsidP="00583F35">
      <w:pPr>
        <w:jc w:val="both"/>
        <w:rPr>
          <w:rFonts w:cstheme="minorHAnsi"/>
          <w:color w:val="000000"/>
          <w:sz w:val="22"/>
          <w:shd w:val="clear" w:color="auto" w:fill="FFFFFF"/>
        </w:rPr>
      </w:pPr>
    </w:p>
    <w:p w14:paraId="467D7C43"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57- Si jamais tu les rencontres dans la guerre (s’ils luttent contre toi), inflige-leur [une remontrance exemplaire] de telle sorte que ceux qui sont derrière eux soient dispersés [par peur], afin qu’ils y prennent conseil.</w:t>
      </w:r>
    </w:p>
    <w:p w14:paraId="44DCA566" w14:textId="77777777" w:rsidR="004E28C5" w:rsidRPr="00030EC0" w:rsidRDefault="004E28C5" w:rsidP="00583F35">
      <w:pPr>
        <w:jc w:val="both"/>
        <w:rPr>
          <w:rFonts w:cstheme="minorHAnsi"/>
          <w:color w:val="000000"/>
          <w:sz w:val="22"/>
          <w:shd w:val="clear" w:color="auto" w:fill="FFFFFF"/>
        </w:rPr>
      </w:pPr>
    </w:p>
    <w:p w14:paraId="5FC20E1F" w14:textId="1038CBA2" w:rsidR="004E28C5" w:rsidRPr="00FC018F" w:rsidRDefault="004E28C5" w:rsidP="00583F35">
      <w:pPr>
        <w:jc w:val="both"/>
        <w:rPr>
          <w:rFonts w:cstheme="minorHAnsi"/>
          <w:color w:val="000000"/>
          <w:sz w:val="22"/>
          <w:shd w:val="clear" w:color="auto" w:fill="FFFFFF"/>
        </w:rPr>
      </w:pPr>
      <w:r w:rsidRPr="00FC018F">
        <w:rPr>
          <w:rFonts w:cstheme="minorHAnsi"/>
          <w:color w:val="000000"/>
          <w:sz w:val="22"/>
          <w:shd w:val="clear" w:color="auto" w:fill="FFFFFF"/>
        </w:rPr>
        <w:t>1- La directive d'adopter une position ferme envers ceux qui violaient les accords avait un double objectif</w:t>
      </w:r>
      <w:r w:rsidR="00F12ACC">
        <w:rPr>
          <w:rFonts w:cstheme="minorHAnsi"/>
          <w:color w:val="000000"/>
          <w:sz w:val="22"/>
          <w:shd w:val="clear" w:color="auto" w:fill="FFFFFF"/>
        </w:rPr>
        <w:t> </w:t>
      </w:r>
      <w:r w:rsidRPr="00FC018F">
        <w:rPr>
          <w:rFonts w:cstheme="minorHAnsi"/>
          <w:color w:val="000000"/>
          <w:sz w:val="22"/>
          <w:shd w:val="clear" w:color="auto" w:fill="FFFFFF"/>
        </w:rPr>
        <w:t>: d'une part, faire en sorte que les adversaires de l'Islam comprennent les conséquences de leurs actes, et d'autre part, les décourager de rompre de futurs traités ou d'entreprendre des actions hostiles contre les musulmans. Cette stratégie de fermeté visait ainsi à établir un effet dissuasif pour garantir le respect des engagements pris.</w:t>
      </w:r>
    </w:p>
    <w:p w14:paraId="32A4B3D3" w14:textId="77777777" w:rsidR="004E28C5" w:rsidRPr="00030EC0" w:rsidRDefault="004E28C5" w:rsidP="00583F35">
      <w:pPr>
        <w:jc w:val="both"/>
        <w:rPr>
          <w:rFonts w:cstheme="minorHAnsi"/>
          <w:color w:val="000000"/>
          <w:sz w:val="22"/>
          <w:shd w:val="clear" w:color="auto" w:fill="FFFFFF"/>
        </w:rPr>
      </w:pPr>
      <w:r w:rsidRPr="00FC018F">
        <w:rPr>
          <w:rFonts w:cstheme="minorHAnsi"/>
          <w:color w:val="000000"/>
          <w:sz w:val="22"/>
          <w:shd w:val="clear" w:color="auto" w:fill="FFFFFF"/>
        </w:rPr>
        <w:t xml:space="preserve">2- Soyez vigilants face aux infidèles qui rompent leurs engagements. Soyez attentifs et réactifs face à leurs mouvements, avec précision et rapidité, avant qu'ils ne vous prennent par surprise. Intervenez alors avec force et détermination, de manière à ce que d'autres groupes ennemis et briseurs de traités renoncent à l'idée même d'attaquer. Cette réponse ferme et rapide doit servir d'exemple dissuasif pour tous ceux qui </w:t>
      </w:r>
      <w:r w:rsidRPr="00FC018F">
        <w:rPr>
          <w:rFonts w:cstheme="minorHAnsi"/>
          <w:color w:val="000000"/>
          <w:sz w:val="22"/>
          <w:shd w:val="clear" w:color="auto" w:fill="FFFFFF"/>
        </w:rPr>
        <w:lastRenderedPageBreak/>
        <w:t>seraient tentés de rompre leurs engagements.</w:t>
      </w:r>
      <w:r>
        <w:rPr>
          <w:rFonts w:cstheme="minorHAnsi"/>
          <w:color w:val="000000"/>
          <w:sz w:val="22"/>
          <w:shd w:val="clear" w:color="auto" w:fill="FFFFFF"/>
        </w:rPr>
        <w:t xml:space="preserve"> </w:t>
      </w:r>
      <w:r w:rsidRPr="00FC018F">
        <w:rPr>
          <w:rFonts w:cstheme="minorHAnsi"/>
          <w:color w:val="000000"/>
          <w:sz w:val="22"/>
          <w:shd w:val="clear" w:color="auto" w:fill="FFFFFF"/>
        </w:rPr>
        <w:t>L'objectif est de faire en sorte que la rupture des traités devienne impensable pour les ennemis de l'Islam, grâce à une réponse résolue et exemplaire face à toute trahison de leurs engagements. Cela permettra de préserver la pa</w:t>
      </w:r>
      <w:r>
        <w:rPr>
          <w:rFonts w:cstheme="minorHAnsi"/>
          <w:color w:val="000000"/>
          <w:sz w:val="22"/>
          <w:shd w:val="clear" w:color="auto" w:fill="FFFFFF"/>
        </w:rPr>
        <w:t>ix et la sécurité des musulmans</w:t>
      </w:r>
      <w:r w:rsidRPr="00030EC0">
        <w:rPr>
          <w:rFonts w:cstheme="minorHAnsi"/>
          <w:color w:val="000000"/>
          <w:sz w:val="22"/>
          <w:shd w:val="clear" w:color="auto" w:fill="FFFFFF"/>
        </w:rPr>
        <w:t>.</w:t>
      </w:r>
      <w:r w:rsidRPr="00030EC0">
        <w:rPr>
          <w:rStyle w:val="Appelnotedebasdep"/>
          <w:rFonts w:cstheme="minorHAnsi"/>
          <w:color w:val="000000"/>
          <w:sz w:val="22"/>
          <w:shd w:val="clear" w:color="auto" w:fill="FFFFFF"/>
        </w:rPr>
        <w:footnoteReference w:id="86"/>
      </w:r>
    </w:p>
    <w:p w14:paraId="73936317" w14:textId="77777777" w:rsidR="004E28C5" w:rsidRDefault="004E28C5" w:rsidP="00583F35">
      <w:pPr>
        <w:jc w:val="both"/>
        <w:rPr>
          <w:rFonts w:cstheme="minorHAnsi"/>
          <w:color w:val="000000"/>
          <w:sz w:val="22"/>
          <w:shd w:val="clear" w:color="auto" w:fill="FFFFFF"/>
        </w:rPr>
      </w:pPr>
    </w:p>
    <w:p w14:paraId="784D6775" w14:textId="77777777" w:rsidR="00425942" w:rsidRDefault="00425942" w:rsidP="00583F35">
      <w:pPr>
        <w:jc w:val="both"/>
        <w:rPr>
          <w:rFonts w:cstheme="minorHAnsi"/>
          <w:color w:val="000000"/>
          <w:sz w:val="22"/>
          <w:shd w:val="clear" w:color="auto" w:fill="FFFFFF"/>
        </w:rPr>
      </w:pPr>
    </w:p>
    <w:p w14:paraId="72C98908" w14:textId="77777777" w:rsidR="00C3795B" w:rsidRDefault="00C3795B" w:rsidP="00583F35">
      <w:pPr>
        <w:jc w:val="both"/>
        <w:rPr>
          <w:rFonts w:cstheme="minorHAnsi"/>
          <w:color w:val="000000"/>
          <w:sz w:val="22"/>
          <w:shd w:val="clear" w:color="auto" w:fill="FFFFFF"/>
        </w:rPr>
      </w:pPr>
    </w:p>
    <w:p w14:paraId="2C389B67" w14:textId="7FFBCF3B" w:rsidR="00C3795B" w:rsidRDefault="00C3795B" w:rsidP="00C3795B">
      <w:pPr>
        <w:jc w:val="right"/>
        <w:rPr>
          <w:rFonts w:cstheme="minorHAnsi"/>
          <w:color w:val="000000"/>
          <w:sz w:val="22"/>
          <w:shd w:val="clear" w:color="auto" w:fill="FFFFFF"/>
        </w:rPr>
      </w:pPr>
      <w:r w:rsidRPr="00CA67E2">
        <w:rPr>
          <w:rFonts w:cs="KFGQPC Uthmanic Script HAFS"/>
          <w:color w:val="000000"/>
          <w:sz w:val="36"/>
          <w:szCs w:val="36"/>
          <w:shd w:val="clear" w:color="auto" w:fill="FFFFFF"/>
          <w:rtl/>
        </w:rPr>
        <w:t xml:space="preserve">وَإِمَّا تَخَافَنَّ مِن </w:t>
      </w:r>
      <w:proofErr w:type="spellStart"/>
      <w:r w:rsidRPr="00CA67E2">
        <w:rPr>
          <w:rFonts w:cs="KFGQPC Uthmanic Script HAFS"/>
          <w:color w:val="000000"/>
          <w:sz w:val="36"/>
          <w:szCs w:val="36"/>
          <w:shd w:val="clear" w:color="auto" w:fill="FFFFFF"/>
          <w:rtl/>
        </w:rPr>
        <w:t>قَوۡمٍ</w:t>
      </w:r>
      <w:proofErr w:type="spellEnd"/>
      <w:r w:rsidRPr="00CA67E2">
        <w:rPr>
          <w:rFonts w:cs="KFGQPC Uthmanic Script HAFS"/>
          <w:color w:val="000000"/>
          <w:sz w:val="36"/>
          <w:szCs w:val="36"/>
          <w:shd w:val="clear" w:color="auto" w:fill="FFFFFF"/>
          <w:rtl/>
        </w:rPr>
        <w:t xml:space="preserve"> خِيَانَةٗ </w:t>
      </w:r>
      <w:proofErr w:type="spellStart"/>
      <w:r w:rsidRPr="00CA67E2">
        <w:rPr>
          <w:rFonts w:cs="KFGQPC Uthmanic Script HAFS"/>
          <w:color w:val="000000"/>
          <w:sz w:val="36"/>
          <w:szCs w:val="36"/>
          <w:shd w:val="clear" w:color="auto" w:fill="FFFFFF"/>
          <w:rtl/>
        </w:rPr>
        <w:t>فَ</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نۢبِذۡ</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إِلَيۡهِمۡ</w:t>
      </w:r>
      <w:proofErr w:type="spellEnd"/>
      <w:r w:rsidRPr="00CA67E2">
        <w:rPr>
          <w:rFonts w:cs="KFGQPC Uthmanic Script HAFS"/>
          <w:color w:val="000000"/>
          <w:sz w:val="36"/>
          <w:szCs w:val="36"/>
          <w:shd w:val="clear" w:color="auto" w:fill="FFFFFF"/>
          <w:rtl/>
        </w:rPr>
        <w:t xml:space="preserve"> عَلَىٰ </w:t>
      </w:r>
      <w:proofErr w:type="spellStart"/>
      <w:r w:rsidRPr="00CA67E2">
        <w:rPr>
          <w:rFonts w:cs="KFGQPC Uthmanic Script HAFS"/>
          <w:color w:val="000000"/>
          <w:sz w:val="36"/>
          <w:szCs w:val="36"/>
          <w:shd w:val="clear" w:color="auto" w:fill="FFFFFF"/>
          <w:rtl/>
        </w:rPr>
        <w:t>سَوَآءٍۚ</w:t>
      </w:r>
      <w:proofErr w:type="spellEnd"/>
      <w:r w:rsidRPr="00CA67E2">
        <w:rPr>
          <w:rFonts w:cs="KFGQPC Uthmanic Script HAFS"/>
          <w:color w:val="000000"/>
          <w:sz w:val="36"/>
          <w:szCs w:val="36"/>
          <w:shd w:val="clear" w:color="auto" w:fill="FFFFFF"/>
          <w:rtl/>
        </w:rPr>
        <w:t xml:space="preserve"> إِنَّ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لَا يُحِبُّ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لۡخَآئِنِينَ</w:t>
      </w:r>
      <w:r w:rsidRPr="00CA67E2">
        <w:rPr>
          <w:rFonts w:cs="KFGQPC Uthmanic Script HAFS"/>
          <w:color w:val="000000"/>
          <w:sz w:val="36"/>
          <w:szCs w:val="36"/>
          <w:shd w:val="clear" w:color="auto" w:fill="FFFFFF"/>
          <w:rtl/>
        </w:rPr>
        <w:t>٥٨</w:t>
      </w:r>
    </w:p>
    <w:p w14:paraId="4C86E851" w14:textId="77777777" w:rsidR="00425942" w:rsidRPr="00030EC0" w:rsidRDefault="00425942" w:rsidP="00583F35">
      <w:pPr>
        <w:jc w:val="both"/>
        <w:rPr>
          <w:rFonts w:cstheme="minorHAnsi"/>
          <w:color w:val="000000"/>
          <w:sz w:val="22"/>
          <w:shd w:val="clear" w:color="auto" w:fill="FFFFFF"/>
        </w:rPr>
      </w:pPr>
    </w:p>
    <w:p w14:paraId="6AF20C9B"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58- Et si jamais tu crains vraiment une trahison de la part d’un peuple, dénonce alors le pacte (que tu as conclu avec), d’une façon franche et loyale car Allah n’aime pas les traîtres.</w:t>
      </w:r>
    </w:p>
    <w:p w14:paraId="70F58779" w14:textId="77777777" w:rsidR="004E28C5" w:rsidRPr="00030EC0" w:rsidRDefault="004E28C5" w:rsidP="00583F35">
      <w:pPr>
        <w:jc w:val="both"/>
        <w:rPr>
          <w:rFonts w:cstheme="minorHAnsi"/>
          <w:color w:val="000000"/>
          <w:sz w:val="22"/>
          <w:shd w:val="clear" w:color="auto" w:fill="FFFFFF"/>
        </w:rPr>
      </w:pPr>
    </w:p>
    <w:p w14:paraId="165B315C" w14:textId="164B23F9" w:rsidR="004E28C5" w:rsidRPr="00030EC0" w:rsidRDefault="004E28C5" w:rsidP="00583F35">
      <w:pPr>
        <w:jc w:val="both"/>
        <w:rPr>
          <w:rFonts w:cstheme="minorHAnsi"/>
          <w:color w:val="000000"/>
          <w:sz w:val="22"/>
          <w:shd w:val="clear" w:color="auto" w:fill="FFFFFF"/>
        </w:rPr>
      </w:pPr>
      <w:r w:rsidRPr="00303939">
        <w:rPr>
          <w:rFonts w:cstheme="minorHAnsi"/>
          <w:color w:val="000000"/>
          <w:sz w:val="22"/>
          <w:shd w:val="clear" w:color="auto" w:fill="FFFFFF"/>
        </w:rPr>
        <w:t xml:space="preserve">Ce verset coranique autorise le Prophète de l'Islam (s) à résilier ouvertement et équitablement tout accord ou pacte lorsqu'il perçoit des signes légitimes et avérés de trahison imminente de la part de ses adversaires. Cette appréhension du Prophète </w:t>
      </w:r>
      <w:r w:rsidR="00F900A8">
        <w:rPr>
          <w:rFonts w:cstheme="minorHAnsi"/>
          <w:color w:val="000000"/>
          <w:sz w:val="22"/>
          <w:shd w:val="clear" w:color="auto" w:fill="FFFFFF"/>
        </w:rPr>
        <w:t xml:space="preserve">(s) </w:t>
      </w:r>
      <w:r w:rsidRPr="00303939">
        <w:rPr>
          <w:rFonts w:cstheme="minorHAnsi"/>
          <w:color w:val="000000"/>
          <w:sz w:val="22"/>
          <w:shd w:val="clear" w:color="auto" w:fill="FFFFFF"/>
        </w:rPr>
        <w:t>doit être solidement fondée sur des indices concrets et tangibles, suggérant une violation manifeste des termes du traité ou la préparation avérée d'une attaque surprise par les parties adverses. Cette disposition coranique vise à protéger la communauté musulmane naissante contre la déloyauté et la mauvaise foi de certains de ses ennemis, qui pourraient être tentés de profiter des accords de paix pour mieux préparer une offensive soudaine. Elle confère ainsi au Prophète</w:t>
      </w:r>
      <w:r w:rsidR="00F12ACC">
        <w:rPr>
          <w:rFonts w:cstheme="minorHAnsi"/>
          <w:color w:val="000000"/>
          <w:sz w:val="22"/>
          <w:shd w:val="clear" w:color="auto" w:fill="FFFFFF"/>
        </w:rPr>
        <w:t> </w:t>
      </w:r>
      <w:r w:rsidRPr="00303939">
        <w:rPr>
          <w:rFonts w:cstheme="minorHAnsi"/>
          <w:color w:val="000000"/>
          <w:sz w:val="22"/>
          <w:shd w:val="clear" w:color="auto" w:fill="FFFFFF"/>
        </w:rPr>
        <w:t>(s) une marge de manœuvre légitime pour rompre ces engagements, dès lors que sa perception d'un risque de trahison se trouve ét</w:t>
      </w:r>
      <w:r>
        <w:rPr>
          <w:rFonts w:cstheme="minorHAnsi"/>
          <w:color w:val="000000"/>
          <w:sz w:val="22"/>
          <w:shd w:val="clear" w:color="auto" w:fill="FFFFFF"/>
        </w:rPr>
        <w:t>ayée par des éléments tangibles</w:t>
      </w:r>
      <w:r w:rsidRPr="00030EC0">
        <w:rPr>
          <w:rFonts w:cstheme="minorHAnsi"/>
          <w:color w:val="000000"/>
          <w:sz w:val="22"/>
          <w:shd w:val="clear" w:color="auto" w:fill="FFFFFF"/>
        </w:rPr>
        <w:t>.</w:t>
      </w:r>
      <w:r w:rsidRPr="00030EC0">
        <w:rPr>
          <w:rStyle w:val="Appelnotedebasdep"/>
          <w:rFonts w:cstheme="minorHAnsi"/>
          <w:color w:val="000000"/>
          <w:sz w:val="22"/>
          <w:shd w:val="clear" w:color="auto" w:fill="FFFFFF"/>
        </w:rPr>
        <w:footnoteReference w:id="87"/>
      </w:r>
    </w:p>
    <w:p w14:paraId="43814866" w14:textId="77777777" w:rsidR="004E28C5" w:rsidRDefault="004E28C5" w:rsidP="00583F35">
      <w:pPr>
        <w:jc w:val="both"/>
        <w:rPr>
          <w:rFonts w:ascii="Calibri" w:hAnsi="Calibri" w:cs="Calibri"/>
          <w:b/>
          <w:bCs/>
          <w:i/>
          <w:iCs/>
          <w:sz w:val="20"/>
          <w:szCs w:val="20"/>
        </w:rPr>
      </w:pPr>
    </w:p>
    <w:p w14:paraId="51C350D0" w14:textId="77777777" w:rsidR="00425942" w:rsidRDefault="00425942" w:rsidP="00583F35">
      <w:pPr>
        <w:jc w:val="both"/>
        <w:rPr>
          <w:rFonts w:ascii="Calibri" w:hAnsi="Calibri" w:cs="Calibri"/>
          <w:b/>
          <w:bCs/>
          <w:i/>
          <w:iCs/>
          <w:sz w:val="20"/>
          <w:szCs w:val="20"/>
        </w:rPr>
      </w:pPr>
    </w:p>
    <w:p w14:paraId="78DD313F" w14:textId="77777777" w:rsidR="00C3795B" w:rsidRDefault="00C3795B" w:rsidP="00583F35">
      <w:pPr>
        <w:jc w:val="both"/>
        <w:rPr>
          <w:rFonts w:ascii="Calibri" w:hAnsi="Calibri" w:cs="Calibri"/>
          <w:b/>
          <w:bCs/>
          <w:i/>
          <w:iCs/>
          <w:sz w:val="20"/>
          <w:szCs w:val="20"/>
        </w:rPr>
      </w:pPr>
    </w:p>
    <w:p w14:paraId="05970F8E" w14:textId="494EBF3E" w:rsidR="00C3795B" w:rsidRDefault="00C3795B" w:rsidP="00C3795B">
      <w:pPr>
        <w:jc w:val="right"/>
        <w:rPr>
          <w:rFonts w:ascii="Calibri" w:hAnsi="Calibri" w:cs="Calibri"/>
          <w:b/>
          <w:bCs/>
          <w:i/>
          <w:iCs/>
          <w:sz w:val="20"/>
          <w:szCs w:val="20"/>
        </w:rPr>
      </w:pPr>
      <w:r w:rsidRPr="00CA67E2">
        <w:rPr>
          <w:rFonts w:cs="KFGQPC Uthmanic Script HAFS"/>
          <w:color w:val="000000"/>
          <w:sz w:val="36"/>
          <w:szCs w:val="36"/>
          <w:shd w:val="clear" w:color="auto" w:fill="FFFFFF"/>
          <w:rtl/>
        </w:rPr>
        <w:t xml:space="preserve">وَلَا </w:t>
      </w:r>
      <w:proofErr w:type="spellStart"/>
      <w:r w:rsidRPr="00CA67E2">
        <w:rPr>
          <w:rFonts w:cs="KFGQPC Uthmanic Script HAFS"/>
          <w:color w:val="000000"/>
          <w:sz w:val="36"/>
          <w:szCs w:val="36"/>
          <w:shd w:val="clear" w:color="auto" w:fill="FFFFFF"/>
          <w:rtl/>
        </w:rPr>
        <w:t>يَحۡسَبَنَّ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كَفَرُواْ </w:t>
      </w:r>
      <w:proofErr w:type="spellStart"/>
      <w:r w:rsidRPr="00CA67E2">
        <w:rPr>
          <w:rFonts w:cs="KFGQPC Uthmanic Script HAFS"/>
          <w:color w:val="000000"/>
          <w:sz w:val="36"/>
          <w:szCs w:val="36"/>
          <w:shd w:val="clear" w:color="auto" w:fill="FFFFFF"/>
          <w:rtl/>
        </w:rPr>
        <w:t>سَبَقُوٓاْۚ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إِنَّهُمۡ</w:t>
      </w:r>
      <w:proofErr w:type="spellEnd"/>
      <w:r w:rsidRPr="00CA67E2">
        <w:rPr>
          <w:rFonts w:cs="KFGQPC Uthmanic Script HAFS"/>
          <w:color w:val="000000"/>
          <w:sz w:val="36"/>
          <w:szCs w:val="36"/>
          <w:shd w:val="clear" w:color="auto" w:fill="FFFFFF"/>
          <w:rtl/>
        </w:rPr>
        <w:t xml:space="preserve"> لَا يُعۡجِزُونَ٥٩</w:t>
      </w:r>
    </w:p>
    <w:p w14:paraId="4D001AA5" w14:textId="77777777" w:rsidR="00425942" w:rsidRDefault="00425942" w:rsidP="00583F35">
      <w:pPr>
        <w:jc w:val="both"/>
        <w:rPr>
          <w:rFonts w:ascii="Calibri" w:hAnsi="Calibri" w:cs="Calibri"/>
          <w:b/>
          <w:bCs/>
          <w:i/>
          <w:iCs/>
          <w:sz w:val="20"/>
          <w:szCs w:val="20"/>
        </w:rPr>
      </w:pPr>
    </w:p>
    <w:p w14:paraId="02349F97"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59- Que les mécréants ne pensent pas qu’ils Nous ont échappé. Non, ils ne pourront jamais Nous empêcher (de les rattraper à n’importe quel moment).</w:t>
      </w:r>
    </w:p>
    <w:p w14:paraId="7CCC5A17" w14:textId="77777777" w:rsidR="004E28C5" w:rsidRPr="00030EC0" w:rsidRDefault="004E28C5" w:rsidP="00583F35">
      <w:pPr>
        <w:jc w:val="both"/>
        <w:rPr>
          <w:rFonts w:cstheme="minorHAnsi"/>
          <w:color w:val="000000"/>
          <w:sz w:val="22"/>
          <w:shd w:val="clear" w:color="auto" w:fill="FFFFFF"/>
        </w:rPr>
      </w:pPr>
    </w:p>
    <w:p w14:paraId="46A90CCE" w14:textId="77777777" w:rsidR="004E28C5" w:rsidRDefault="004E28C5" w:rsidP="00583F35">
      <w:pPr>
        <w:jc w:val="both"/>
        <w:rPr>
          <w:rFonts w:cstheme="minorHAnsi"/>
          <w:color w:val="000000"/>
          <w:sz w:val="22"/>
          <w:shd w:val="clear" w:color="auto" w:fill="FFFFFF"/>
        </w:rPr>
      </w:pPr>
      <w:r w:rsidRPr="00303939">
        <w:rPr>
          <w:rFonts w:cstheme="minorHAnsi"/>
          <w:color w:val="000000"/>
          <w:sz w:val="22"/>
          <w:shd w:val="clear" w:color="auto" w:fill="FFFFFF"/>
        </w:rPr>
        <w:t xml:space="preserve">Les non-croyants s'imaginent à tort avoir gagné et l'emporter grâce à leurs actions perfides et déloyales. Mais en réalité, il n'en est rien. Car ce qu'ils ont en fait préparé, ce sont les fondements mêmes de leur future défaite. En effet, par leurs manœuvres sournoises et leur mépris des engagements, les mécréants </w:t>
      </w:r>
      <w:r w:rsidRPr="00303939">
        <w:rPr>
          <w:rFonts w:cstheme="minorHAnsi"/>
          <w:color w:val="000000"/>
          <w:sz w:val="22"/>
          <w:shd w:val="clear" w:color="auto" w:fill="FFFFFF"/>
        </w:rPr>
        <w:lastRenderedPageBreak/>
        <w:t>ont miné leur propre sécurité future. Désormais, ils ne pourront plus se sentir en sûreté, leur traîtrise les ayant définitivement discrédités et ayant sapé la confiance que l'on pouvait leur accorder.</w:t>
      </w:r>
      <w:r>
        <w:rPr>
          <w:rFonts w:cstheme="minorHAnsi"/>
          <w:color w:val="000000"/>
          <w:sz w:val="22"/>
          <w:shd w:val="clear" w:color="auto" w:fill="FFFFFF"/>
        </w:rPr>
        <w:t xml:space="preserve"> </w:t>
      </w:r>
      <w:r w:rsidRPr="00303939">
        <w:rPr>
          <w:rFonts w:cstheme="minorHAnsi"/>
          <w:color w:val="000000"/>
          <w:sz w:val="22"/>
          <w:shd w:val="clear" w:color="auto" w:fill="FFFFFF"/>
        </w:rPr>
        <w:t>Aveuglés par leur arrogance et leur volonté de nuire, les non-croyants ont ainsi creusé leur propre tombe. Leur victoire apparente n'est qu'une illusion, vouée à se transformer en cuisante défaite. Car leurs actions déloyales finiront par se retourner contre eux, les privant de la tranquillité et d</w:t>
      </w:r>
      <w:r>
        <w:rPr>
          <w:rFonts w:cstheme="minorHAnsi"/>
          <w:color w:val="000000"/>
          <w:sz w:val="22"/>
          <w:shd w:val="clear" w:color="auto" w:fill="FFFFFF"/>
        </w:rPr>
        <w:t>e la quiétude qu'ils espéraient</w:t>
      </w:r>
      <w:r w:rsidRPr="00030EC0">
        <w:rPr>
          <w:rFonts w:cstheme="minorHAnsi"/>
          <w:color w:val="000000"/>
          <w:sz w:val="22"/>
          <w:shd w:val="clear" w:color="auto" w:fill="FFFFFF"/>
        </w:rPr>
        <w:t>.</w:t>
      </w:r>
      <w:r w:rsidRPr="00030EC0">
        <w:rPr>
          <w:rStyle w:val="Appelnotedebasdep"/>
          <w:rFonts w:cstheme="minorHAnsi"/>
          <w:color w:val="000000"/>
          <w:sz w:val="22"/>
          <w:shd w:val="clear" w:color="auto" w:fill="FFFFFF"/>
        </w:rPr>
        <w:footnoteReference w:id="88"/>
      </w:r>
    </w:p>
    <w:p w14:paraId="5E5D1CC4" w14:textId="77777777" w:rsidR="004E28C5" w:rsidRDefault="004E28C5" w:rsidP="00583F35">
      <w:pPr>
        <w:jc w:val="both"/>
        <w:rPr>
          <w:rFonts w:cstheme="minorHAnsi"/>
          <w:color w:val="000000"/>
          <w:sz w:val="22"/>
          <w:shd w:val="clear" w:color="auto" w:fill="FFFFFF"/>
        </w:rPr>
      </w:pPr>
    </w:p>
    <w:p w14:paraId="3525748E" w14:textId="77777777" w:rsidR="00926D55" w:rsidRDefault="00926D55" w:rsidP="00583F35">
      <w:pPr>
        <w:jc w:val="both"/>
        <w:rPr>
          <w:rFonts w:cstheme="minorHAnsi"/>
          <w:color w:val="000000"/>
          <w:sz w:val="22"/>
          <w:shd w:val="clear" w:color="auto" w:fill="FFFFFF"/>
        </w:rPr>
      </w:pPr>
    </w:p>
    <w:p w14:paraId="78F52DE5" w14:textId="77777777" w:rsidR="00926D55" w:rsidRDefault="00926D55" w:rsidP="00583F35">
      <w:pPr>
        <w:jc w:val="both"/>
        <w:rPr>
          <w:rFonts w:cstheme="minorHAnsi"/>
          <w:color w:val="000000"/>
          <w:sz w:val="22"/>
          <w:shd w:val="clear" w:color="auto" w:fill="FFFFFF"/>
        </w:rPr>
      </w:pPr>
    </w:p>
    <w:p w14:paraId="3BEA1F6B" w14:textId="53FA6F1B" w:rsidR="00C3795B" w:rsidRDefault="00C3795B" w:rsidP="00C3795B">
      <w:pPr>
        <w:jc w:val="right"/>
        <w:rPr>
          <w:rFonts w:cstheme="minorHAnsi"/>
          <w:color w:val="000000"/>
          <w:sz w:val="22"/>
          <w:shd w:val="clear" w:color="auto" w:fill="FFFFFF"/>
        </w:rPr>
      </w:pPr>
      <w:r w:rsidRPr="00CA67E2">
        <w:rPr>
          <w:rFonts w:cs="KFGQPC Uthmanic Script HAFS"/>
          <w:color w:val="000000"/>
          <w:sz w:val="36"/>
          <w:szCs w:val="36"/>
          <w:shd w:val="clear" w:color="auto" w:fill="FFFFFF"/>
          <w:rtl/>
        </w:rPr>
        <w:t xml:space="preserve">وَأَعِدُّواْ لَهُم مَّا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سۡتَطَعۡتُم</w:t>
      </w:r>
      <w:proofErr w:type="spellEnd"/>
      <w:r w:rsidRPr="00CA67E2">
        <w:rPr>
          <w:rFonts w:cs="KFGQPC Uthmanic Script HAFS"/>
          <w:color w:val="000000"/>
          <w:sz w:val="36"/>
          <w:szCs w:val="36"/>
          <w:shd w:val="clear" w:color="auto" w:fill="FFFFFF"/>
          <w:rtl/>
        </w:rPr>
        <w:t xml:space="preserve"> مِّن قُوَّةٖ وَمِن رِّبَاطِ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لۡخَيۡلِ</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تُرۡهِبُونَ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بِهِ</w:t>
      </w:r>
      <w:r w:rsidRPr="00CA67E2">
        <w:rPr>
          <w:rFonts w:cs="KFGQPC Uthmanic Script HAFS" w:hint="cs"/>
          <w:color w:val="000000"/>
          <w:sz w:val="36"/>
          <w:szCs w:val="36"/>
          <w:shd w:val="clear" w:color="auto" w:fill="FFFFFF"/>
          <w:rtl/>
        </w:rPr>
        <w:t>ۦ</w:t>
      </w:r>
      <w:proofErr w:type="spellEnd"/>
      <w:r w:rsidRPr="00CA67E2">
        <w:rPr>
          <w:rFonts w:cs="KFGQPC Uthmanic Script HAFS"/>
          <w:color w:val="000000"/>
          <w:sz w:val="36"/>
          <w:szCs w:val="36"/>
          <w:shd w:val="clear" w:color="auto" w:fill="FFFFFF"/>
          <w:rtl/>
        </w:rPr>
        <w:t xml:space="preserve"> عَدُوَّ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وَعَدُوَّكُمۡ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وَءَاخَرِينَ</w:t>
      </w:r>
      <w:proofErr w:type="spellEnd"/>
      <w:r w:rsidRPr="00CA67E2">
        <w:rPr>
          <w:rFonts w:cs="KFGQPC Uthmanic Script HAFS"/>
          <w:color w:val="000000"/>
          <w:sz w:val="36"/>
          <w:szCs w:val="36"/>
          <w:shd w:val="clear" w:color="auto" w:fill="FFFFFF"/>
          <w:rtl/>
        </w:rPr>
        <w:t xml:space="preserve"> مِن </w:t>
      </w:r>
      <w:proofErr w:type="spellStart"/>
      <w:r w:rsidRPr="00CA67E2">
        <w:rPr>
          <w:rFonts w:cs="KFGQPC Uthmanic Script HAFS"/>
          <w:color w:val="000000"/>
          <w:sz w:val="36"/>
          <w:szCs w:val="36"/>
          <w:shd w:val="clear" w:color="auto" w:fill="FFFFFF"/>
          <w:rtl/>
        </w:rPr>
        <w:t>دُونِهِمۡ</w:t>
      </w:r>
      <w:proofErr w:type="spellEnd"/>
      <w:r w:rsidRPr="00CA67E2">
        <w:rPr>
          <w:rFonts w:cs="KFGQPC Uthmanic Script HAFS"/>
          <w:color w:val="000000"/>
          <w:sz w:val="36"/>
          <w:szCs w:val="36"/>
          <w:shd w:val="clear" w:color="auto" w:fill="FFFFFF"/>
          <w:rtl/>
        </w:rPr>
        <w:t xml:space="preserve"> لَا </w:t>
      </w:r>
      <w:proofErr w:type="spellStart"/>
      <w:r w:rsidRPr="00CA67E2">
        <w:rPr>
          <w:rFonts w:cs="KFGQPC Uthmanic Script HAFS"/>
          <w:color w:val="000000"/>
          <w:sz w:val="36"/>
          <w:szCs w:val="36"/>
          <w:shd w:val="clear" w:color="auto" w:fill="FFFFFF"/>
          <w:rtl/>
        </w:rPr>
        <w:t>تَعۡلَمُونَهُمُ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يَعۡلَمُهُمۡۚ</w:t>
      </w:r>
      <w:proofErr w:type="spellEnd"/>
      <w:r w:rsidRPr="00CA67E2">
        <w:rPr>
          <w:rFonts w:cs="KFGQPC Uthmanic Script HAFS"/>
          <w:color w:val="000000"/>
          <w:sz w:val="36"/>
          <w:szCs w:val="36"/>
          <w:shd w:val="clear" w:color="auto" w:fill="FFFFFF"/>
          <w:rtl/>
        </w:rPr>
        <w:t xml:space="preserve"> وَمَا تُنفِقُواْ مِن </w:t>
      </w:r>
      <w:proofErr w:type="spellStart"/>
      <w:r w:rsidRPr="00CA67E2">
        <w:rPr>
          <w:rFonts w:cs="KFGQPC Uthmanic Script HAFS"/>
          <w:color w:val="000000"/>
          <w:sz w:val="36"/>
          <w:szCs w:val="36"/>
          <w:shd w:val="clear" w:color="auto" w:fill="FFFFFF"/>
          <w:rtl/>
        </w:rPr>
        <w:t>شَيۡء</w:t>
      </w:r>
      <w:proofErr w:type="spellEnd"/>
      <w:r w:rsidRPr="00CA67E2">
        <w:rPr>
          <w:rFonts w:cs="KFGQPC Uthmanic Script HAFS"/>
          <w:color w:val="000000"/>
          <w:sz w:val="36"/>
          <w:szCs w:val="36"/>
          <w:shd w:val="clear" w:color="auto" w:fill="FFFFFF"/>
          <w:rtl/>
        </w:rPr>
        <w:t xml:space="preserve">ٖ فِي سَبِيلِ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يُوَفَّ </w:t>
      </w:r>
      <w:proofErr w:type="spellStart"/>
      <w:r w:rsidRPr="00CA67E2">
        <w:rPr>
          <w:rFonts w:cs="KFGQPC Uthmanic Script HAFS"/>
          <w:color w:val="000000"/>
          <w:sz w:val="36"/>
          <w:szCs w:val="36"/>
          <w:shd w:val="clear" w:color="auto" w:fill="FFFFFF"/>
          <w:rtl/>
        </w:rPr>
        <w:t>إِلَيۡكُمۡ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وَأَنتُمۡ</w:t>
      </w:r>
      <w:proofErr w:type="spellEnd"/>
      <w:r w:rsidRPr="00CA67E2">
        <w:rPr>
          <w:rFonts w:cs="KFGQPC Uthmanic Script HAFS"/>
          <w:color w:val="000000"/>
          <w:sz w:val="36"/>
          <w:szCs w:val="36"/>
          <w:shd w:val="clear" w:color="auto" w:fill="FFFFFF"/>
          <w:rtl/>
        </w:rPr>
        <w:t xml:space="preserve"> لَا تُظۡلَمُونَ٦٠</w:t>
      </w:r>
    </w:p>
    <w:p w14:paraId="43EFFCE4" w14:textId="77777777" w:rsidR="00C3795B" w:rsidRDefault="00C3795B" w:rsidP="00583F35">
      <w:pPr>
        <w:jc w:val="both"/>
        <w:rPr>
          <w:rFonts w:cstheme="minorHAnsi"/>
          <w:color w:val="000000"/>
          <w:sz w:val="22"/>
          <w:shd w:val="clear" w:color="auto" w:fill="FFFFFF"/>
        </w:rPr>
      </w:pPr>
    </w:p>
    <w:p w14:paraId="18F43E6A" w14:textId="77777777" w:rsidR="00F12422" w:rsidRPr="00F12422" w:rsidRDefault="00F12422" w:rsidP="00583F35">
      <w:pPr>
        <w:jc w:val="both"/>
        <w:rPr>
          <w:rFonts w:ascii="Calibri" w:eastAsia="Calibri" w:hAnsi="Calibri" w:cs="Calibri"/>
          <w:b/>
          <w:bCs/>
          <w:i/>
          <w:iCs/>
          <w:sz w:val="20"/>
          <w:szCs w:val="20"/>
          <w:lang w:val="fr-BE" w:bidi="fa-IR"/>
        </w:rPr>
      </w:pPr>
      <w:bookmarkStart w:id="18" w:name="_Hlk211437728"/>
      <w:r w:rsidRPr="00684A42">
        <w:rPr>
          <w:rFonts w:ascii="Calibri" w:eastAsia="Calibri" w:hAnsi="Calibri" w:cs="Calibri"/>
          <w:b/>
          <w:bCs/>
          <w:i/>
          <w:iCs/>
          <w:sz w:val="20"/>
          <w:szCs w:val="20"/>
          <w:lang w:val="fr-BE" w:bidi="fa-IR"/>
        </w:rPr>
        <w:t>60- Et préparez [pour lutter] contre eux tout ce que vous pouvez comme force et comme cavalerie équipée, afin d’effrayer l’ennemi d’Allah et le vôtre, et d’autres encore que vous ne connaissez pas en dehors de ceux-ci mais qu’Allah connaît. Et tout ce que vous dépensez dans le sentier d’Allah vous sera remboursé pleinement et vous ne serez point lésés.</w:t>
      </w:r>
    </w:p>
    <w:bookmarkEnd w:id="18"/>
    <w:p w14:paraId="0D9EA6CB" w14:textId="77777777" w:rsidR="004E28C5" w:rsidRPr="00030EC0" w:rsidRDefault="004E28C5" w:rsidP="00583F35">
      <w:pPr>
        <w:jc w:val="both"/>
        <w:rPr>
          <w:rFonts w:cstheme="minorHAnsi"/>
          <w:color w:val="000000"/>
          <w:sz w:val="22"/>
          <w:shd w:val="clear" w:color="auto" w:fill="FFFFFF"/>
        </w:rPr>
      </w:pPr>
    </w:p>
    <w:p w14:paraId="1A715F23" w14:textId="2DEE4B03" w:rsidR="004E28C5" w:rsidRPr="00926D55" w:rsidRDefault="00926D55" w:rsidP="00583F35">
      <w:pPr>
        <w:jc w:val="both"/>
        <w:rPr>
          <w:rFonts w:cstheme="minorHAnsi"/>
          <w:color w:val="000000"/>
          <w:sz w:val="22"/>
          <w:shd w:val="clear" w:color="auto" w:fill="FFFFFF"/>
        </w:rPr>
      </w:pPr>
      <w:r w:rsidRPr="00926D55">
        <w:rPr>
          <w:rFonts w:cstheme="minorHAnsi"/>
          <w:color w:val="000000"/>
          <w:sz w:val="22"/>
          <w:shd w:val="clear" w:color="auto" w:fill="FFFFFF"/>
        </w:rPr>
        <w:t>1-</w:t>
      </w:r>
      <w:r w:rsidR="00AA5CC7">
        <w:rPr>
          <w:rFonts w:cstheme="minorHAnsi"/>
          <w:color w:val="000000"/>
          <w:sz w:val="22"/>
          <w:shd w:val="clear" w:color="auto" w:fill="FFFFFF"/>
        </w:rPr>
        <w:t> </w:t>
      </w:r>
      <w:r w:rsidR="004E28C5" w:rsidRPr="00926D55">
        <w:rPr>
          <w:rFonts w:cstheme="minorHAnsi"/>
          <w:color w:val="000000"/>
          <w:sz w:val="22"/>
          <w:shd w:val="clear" w:color="auto" w:fill="FFFFFF"/>
        </w:rPr>
        <w:t>Les récits historiques associent initialement le terme « </w:t>
      </w:r>
      <w:r w:rsidR="004E28C5" w:rsidRPr="00926D55">
        <w:rPr>
          <w:rFonts w:cstheme="minorHAnsi"/>
          <w:b/>
          <w:bCs/>
          <w:color w:val="000000"/>
          <w:sz w:val="22"/>
          <w:shd w:val="clear" w:color="auto" w:fill="FFFFFF"/>
        </w:rPr>
        <w:t>force</w:t>
      </w:r>
      <w:r w:rsidR="004E28C5" w:rsidRPr="00926D55">
        <w:rPr>
          <w:rFonts w:cstheme="minorHAnsi"/>
          <w:color w:val="000000"/>
          <w:sz w:val="22"/>
          <w:shd w:val="clear" w:color="auto" w:fill="FFFFFF"/>
        </w:rPr>
        <w:t> » aux armes traditionnelles comme les flèches, les épées et les boucliers, ainsi qu'à des pratiques spécifiques telles que la teinture des cheveux blancs des soldats</w:t>
      </w:r>
      <w:r w:rsidR="004E28C5" w:rsidRPr="00030EC0">
        <w:rPr>
          <w:rStyle w:val="Appelnotedebasdep"/>
          <w:rFonts w:cstheme="minorHAnsi"/>
          <w:color w:val="000000"/>
          <w:sz w:val="22"/>
          <w:shd w:val="clear" w:color="auto" w:fill="FFFFFF"/>
        </w:rPr>
        <w:footnoteReference w:id="89"/>
      </w:r>
      <w:r w:rsidR="004E28C5" w:rsidRPr="00926D55">
        <w:rPr>
          <w:rFonts w:cstheme="minorHAnsi"/>
          <w:color w:val="000000"/>
          <w:sz w:val="22"/>
          <w:shd w:val="clear" w:color="auto" w:fill="FFFFFF"/>
        </w:rPr>
        <w:t xml:space="preserve"> pour leur donner une apparence plus jeune et vigoureuse. Cependant, cette interprétation matérielle ne représente qu'une facette limitée du concept. En réalité, la notion de force s'étend bien au-delà de ces manifestations physiques, englobant un large éventail de puissances : économique, culturelle, politique, propagandiste et militaire. Ces différentes formes de force agissent comme des moyens de dissuasion efficaces contre un adversaire potentiel, permettant de consolider une position défensive ou dominante. Ainsi, le terme « force » doit être compris dans un sens beaucoup plus large, incluant tout ce qui peut contribuer à maintenir l’équilibre ou exercer une pression sur l'adversaire.</w:t>
      </w:r>
    </w:p>
    <w:p w14:paraId="0A5B8DB2" w14:textId="77777777" w:rsidR="004E28C5" w:rsidRPr="002653A1" w:rsidRDefault="004E28C5" w:rsidP="00583F35">
      <w:pPr>
        <w:jc w:val="both"/>
        <w:rPr>
          <w:rFonts w:cstheme="minorHAnsi"/>
          <w:color w:val="000000"/>
          <w:sz w:val="22"/>
          <w:shd w:val="clear" w:color="auto" w:fill="FFFFFF"/>
        </w:rPr>
      </w:pPr>
      <w:r w:rsidRPr="002653A1">
        <w:rPr>
          <w:rFonts w:cstheme="minorHAnsi"/>
          <w:color w:val="000000"/>
          <w:sz w:val="22"/>
          <w:shd w:val="clear" w:color="auto" w:fill="FFFFFF"/>
        </w:rPr>
        <w:t xml:space="preserve">2- L’expression « </w:t>
      </w:r>
      <w:r w:rsidRPr="00926D55">
        <w:rPr>
          <w:rFonts w:cstheme="minorHAnsi"/>
          <w:b/>
          <w:bCs/>
          <w:color w:val="000000"/>
          <w:sz w:val="22"/>
          <w:shd w:val="clear" w:color="auto" w:fill="FFFFFF"/>
        </w:rPr>
        <w:t>tout ce que vous pouvez</w:t>
      </w:r>
      <w:r w:rsidRPr="002653A1">
        <w:rPr>
          <w:rFonts w:cstheme="minorHAnsi"/>
          <w:color w:val="000000"/>
          <w:sz w:val="22"/>
          <w:shd w:val="clear" w:color="auto" w:fill="FFFFFF"/>
        </w:rPr>
        <w:t xml:space="preserve"> » souligne que le soutien apporté aux combattants sur le champ de bataille ne se limite pas à un soutien financier. Elle invite à une participation multiforme, chacun pouvant contribuer en fonction de ses capacités et de ses moyens. Cela inclut non seulement l’apport monétaire, mais aussi la mobilisation personnelle, que ce soit par l’engagement physique, la réflexion stratégique, l’écriture, le discours, la défense de la réputation ou encore le partage d’informations. Cette diversité de contributions montre qu’en période de conflit, toute ressource, qu'elle soit matérielle ou intellectuelle, peut jouer un rôle crucial dans la préparation et la victoire.</w:t>
      </w:r>
    </w:p>
    <w:p w14:paraId="6DDD7858" w14:textId="77777777" w:rsidR="00684A42" w:rsidRPr="00684A42" w:rsidRDefault="004E28C5" w:rsidP="00684A42">
      <w:pPr>
        <w:jc w:val="both"/>
        <w:rPr>
          <w:rFonts w:cstheme="minorHAnsi"/>
          <w:color w:val="000000"/>
          <w:sz w:val="22"/>
          <w:shd w:val="clear" w:color="auto" w:fill="FFFFFF"/>
        </w:rPr>
      </w:pPr>
      <w:bookmarkStart w:id="19" w:name="_Hlk211437736"/>
      <w:r w:rsidRPr="002653A1">
        <w:rPr>
          <w:rFonts w:cstheme="minorHAnsi"/>
          <w:color w:val="000000"/>
          <w:sz w:val="22"/>
          <w:shd w:val="clear" w:color="auto" w:fill="FFFFFF"/>
        </w:rPr>
        <w:lastRenderedPageBreak/>
        <w:t xml:space="preserve">3- </w:t>
      </w:r>
      <w:r w:rsidR="00684A42" w:rsidRPr="00684A42">
        <w:rPr>
          <w:rFonts w:cstheme="minorHAnsi"/>
          <w:color w:val="000000"/>
          <w:sz w:val="22"/>
          <w:shd w:val="clear" w:color="auto" w:fill="FFFFFF"/>
        </w:rPr>
        <w:t xml:space="preserve">La phrase « </w:t>
      </w:r>
      <w:r w:rsidR="00684A42" w:rsidRPr="00684A42">
        <w:rPr>
          <w:rFonts w:cstheme="minorHAnsi"/>
          <w:b/>
          <w:bCs/>
          <w:color w:val="000000"/>
          <w:sz w:val="22"/>
          <w:shd w:val="clear" w:color="auto" w:fill="FFFFFF"/>
        </w:rPr>
        <w:t>vous ne serez point lésés</w:t>
      </w:r>
      <w:r w:rsidR="00684A42" w:rsidRPr="00684A42">
        <w:rPr>
          <w:rFonts w:cstheme="minorHAnsi"/>
          <w:color w:val="000000"/>
          <w:sz w:val="22"/>
          <w:shd w:val="clear" w:color="auto" w:fill="FFFFFF"/>
        </w:rPr>
        <w:t xml:space="preserve"> » peut être interprétée de deux manières. D'une part, elle peut signifier que ceux qui s'engagent ou apportent leur aide recevront une récompense complète et juste, proportionnelle à leur effort. Cela suggère que leur contribution, quelle qu'elle soit, sera grandement valorisée et qu'ils bénéficieront d'une reconnaissance équitable. D'autre part, cette expression peut également faire référence à une protection contre l'ennemi : si les préparatifs sont suffisants et les forces bien organisées, l'adversaire ne pourra ni les opprimer ni prendre l'ascendant.</w:t>
      </w:r>
      <w:r w:rsidR="00684A42" w:rsidRPr="00684A42">
        <w:rPr>
          <w:rFonts w:cstheme="minorHAnsi"/>
          <w:color w:val="000000"/>
          <w:sz w:val="22"/>
          <w:shd w:val="clear" w:color="auto" w:fill="FFFFFF"/>
          <w:vertAlign w:val="superscript"/>
        </w:rPr>
        <w:footnoteReference w:id="90"/>
      </w:r>
      <w:r w:rsidR="00684A42" w:rsidRPr="00684A42">
        <w:rPr>
          <w:rFonts w:cstheme="minorHAnsi"/>
          <w:color w:val="000000"/>
          <w:sz w:val="22"/>
          <w:shd w:val="clear" w:color="auto" w:fill="FFFFFF"/>
        </w:rPr>
        <w:t xml:space="preserve"> </w:t>
      </w:r>
    </w:p>
    <w:bookmarkEnd w:id="19"/>
    <w:p w14:paraId="3DA8FF98" w14:textId="77777777" w:rsidR="004E28C5" w:rsidRDefault="004E28C5" w:rsidP="00583F35">
      <w:pPr>
        <w:jc w:val="both"/>
        <w:rPr>
          <w:rFonts w:cstheme="minorHAnsi"/>
          <w:color w:val="000000"/>
          <w:sz w:val="22"/>
          <w:shd w:val="clear" w:color="auto" w:fill="FFFFFF"/>
        </w:rPr>
      </w:pPr>
    </w:p>
    <w:p w14:paraId="17623FDD" w14:textId="77777777" w:rsidR="001375BC" w:rsidRDefault="001375BC" w:rsidP="00583F35">
      <w:pPr>
        <w:jc w:val="both"/>
        <w:rPr>
          <w:rFonts w:cstheme="minorHAnsi"/>
          <w:color w:val="000000"/>
          <w:sz w:val="22"/>
          <w:shd w:val="clear" w:color="auto" w:fill="FFFFFF"/>
        </w:rPr>
      </w:pPr>
    </w:p>
    <w:p w14:paraId="2F38CC5D" w14:textId="77777777" w:rsidR="001375BC" w:rsidRDefault="001375BC" w:rsidP="00583F35">
      <w:pPr>
        <w:jc w:val="both"/>
        <w:rPr>
          <w:rFonts w:cstheme="minorHAnsi"/>
          <w:color w:val="000000"/>
          <w:sz w:val="22"/>
          <w:shd w:val="clear" w:color="auto" w:fill="FFFFFF"/>
        </w:rPr>
      </w:pPr>
    </w:p>
    <w:p w14:paraId="2E81BEE6" w14:textId="657D1910" w:rsidR="00C3795B" w:rsidRDefault="00C3795B" w:rsidP="00C3795B">
      <w:pPr>
        <w:jc w:val="right"/>
        <w:rPr>
          <w:rFonts w:cstheme="minorHAnsi"/>
          <w:color w:val="000000"/>
          <w:sz w:val="22"/>
          <w:shd w:val="clear" w:color="auto" w:fill="FFFFFF"/>
        </w:rPr>
      </w:pPr>
      <w:r w:rsidRPr="00CA67E2">
        <w:rPr>
          <w:rFonts w:cs="KFGQPC Uthmanic Script HAFS"/>
          <w:color w:val="000000"/>
          <w:sz w:val="36"/>
          <w:szCs w:val="36"/>
          <w:shd w:val="clear" w:color="auto" w:fill="FFFFFF"/>
          <w:rtl/>
        </w:rPr>
        <w:t xml:space="preserve">وَإِن جَنَحُواْ </w:t>
      </w:r>
      <w:proofErr w:type="spellStart"/>
      <w:r w:rsidRPr="00CA67E2">
        <w:rPr>
          <w:rFonts w:cs="KFGQPC Uthmanic Script HAFS"/>
          <w:color w:val="000000"/>
          <w:sz w:val="36"/>
          <w:szCs w:val="36"/>
          <w:shd w:val="clear" w:color="auto" w:fill="FFFFFF"/>
          <w:rtl/>
        </w:rPr>
        <w:t>لِلسَّلۡمِ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جۡنَحۡ</w:t>
      </w:r>
      <w:proofErr w:type="spellEnd"/>
      <w:r w:rsidRPr="00CA67E2">
        <w:rPr>
          <w:rFonts w:cs="KFGQPC Uthmanic Script HAFS"/>
          <w:color w:val="000000"/>
          <w:sz w:val="36"/>
          <w:szCs w:val="36"/>
          <w:shd w:val="clear" w:color="auto" w:fill="FFFFFF"/>
          <w:rtl/>
        </w:rPr>
        <w:t xml:space="preserve"> لَهَا </w:t>
      </w:r>
      <w:proofErr w:type="spellStart"/>
      <w:r w:rsidRPr="00CA67E2">
        <w:rPr>
          <w:rFonts w:cs="KFGQPC Uthmanic Script HAFS"/>
          <w:color w:val="000000"/>
          <w:sz w:val="36"/>
          <w:szCs w:val="36"/>
          <w:shd w:val="clear" w:color="auto" w:fill="FFFFFF"/>
          <w:rtl/>
        </w:rPr>
        <w:t>وَتَوَكَّلۡ</w:t>
      </w:r>
      <w:proofErr w:type="spellEnd"/>
      <w:r w:rsidRPr="00CA67E2">
        <w:rPr>
          <w:rFonts w:cs="KFGQPC Uthmanic Script HAFS"/>
          <w:color w:val="000000"/>
          <w:sz w:val="36"/>
          <w:szCs w:val="36"/>
          <w:shd w:val="clear" w:color="auto" w:fill="FFFFFF"/>
          <w:rtl/>
        </w:rPr>
        <w:t xml:space="preserve"> عَلَى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إِنَّهُ</w:t>
      </w:r>
      <w:r w:rsidRPr="00CA67E2">
        <w:rPr>
          <w:rFonts w:cs="KFGQPC Uthmanic Script HAFS" w:hint="cs"/>
          <w:color w:val="000000"/>
          <w:sz w:val="36"/>
          <w:szCs w:val="36"/>
          <w:shd w:val="clear" w:color="auto" w:fill="FFFFFF"/>
          <w:rtl/>
        </w:rPr>
        <w:t>ۥ</w:t>
      </w:r>
      <w:proofErr w:type="spellEnd"/>
      <w:r w:rsidRPr="00CA67E2">
        <w:rPr>
          <w:rFonts w:cs="KFGQPC Uthmanic Script HAFS"/>
          <w:color w:val="000000"/>
          <w:sz w:val="36"/>
          <w:szCs w:val="36"/>
          <w:shd w:val="clear" w:color="auto" w:fill="FFFFFF"/>
          <w:rtl/>
        </w:rPr>
        <w:t xml:space="preserve"> هُوَ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لسَّمِيعُ</w:t>
      </w:r>
      <w:proofErr w:type="spellEnd"/>
      <w:r w:rsidRPr="00CA67E2">
        <w:rPr>
          <w:rFonts w:cs="KFGQPC Uthmanic Script HAFS"/>
          <w:color w:val="000000"/>
          <w:sz w:val="36"/>
          <w:szCs w:val="36"/>
          <w:shd w:val="clear" w:color="auto" w:fill="FFFFFF"/>
          <w:rtl/>
        </w:rPr>
        <w:t xml:space="preserve">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لۡعَلِيمُ</w:t>
      </w:r>
      <w:r w:rsidRPr="00CA67E2">
        <w:rPr>
          <w:rFonts w:cs="KFGQPC Uthmanic Script HAFS"/>
          <w:color w:val="000000"/>
          <w:sz w:val="36"/>
          <w:szCs w:val="36"/>
          <w:shd w:val="clear" w:color="auto" w:fill="FFFFFF"/>
          <w:rtl/>
        </w:rPr>
        <w:t>٦١</w:t>
      </w:r>
    </w:p>
    <w:p w14:paraId="0CA81B35" w14:textId="77777777" w:rsidR="00C3795B" w:rsidRDefault="00C3795B" w:rsidP="00583F35">
      <w:pPr>
        <w:jc w:val="both"/>
        <w:rPr>
          <w:rFonts w:cstheme="minorHAnsi"/>
          <w:color w:val="000000"/>
          <w:sz w:val="22"/>
          <w:shd w:val="clear" w:color="auto" w:fill="FFFFFF"/>
        </w:rPr>
      </w:pPr>
    </w:p>
    <w:p w14:paraId="2D7CC2C6"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61- Et s’ils inclinent à la paix, incline vers celle-ci (toi aussi) et place ta confiance en Allah, car c’est Lui qui entend tout [et Il est] l’Omniscient.</w:t>
      </w:r>
    </w:p>
    <w:p w14:paraId="23EFBC8A" w14:textId="77777777" w:rsidR="004E28C5" w:rsidRPr="00030EC0" w:rsidRDefault="004E28C5" w:rsidP="00583F35">
      <w:pPr>
        <w:jc w:val="both"/>
        <w:rPr>
          <w:rFonts w:cstheme="minorHAnsi"/>
          <w:color w:val="000000"/>
          <w:sz w:val="22"/>
          <w:shd w:val="clear" w:color="auto" w:fill="FFFFFF"/>
        </w:rPr>
      </w:pPr>
    </w:p>
    <w:p w14:paraId="3F20CB48" w14:textId="576F418B" w:rsidR="004E28C5" w:rsidRPr="000977D3" w:rsidRDefault="004E28C5" w:rsidP="00583F35">
      <w:pPr>
        <w:jc w:val="both"/>
        <w:rPr>
          <w:rFonts w:cstheme="minorHAnsi"/>
          <w:color w:val="000000"/>
          <w:sz w:val="22"/>
          <w:shd w:val="clear" w:color="auto" w:fill="FFFFFF"/>
        </w:rPr>
      </w:pPr>
      <w:r w:rsidRPr="000977D3">
        <w:rPr>
          <w:rFonts w:cstheme="minorHAnsi"/>
          <w:color w:val="000000"/>
          <w:sz w:val="22"/>
          <w:shd w:val="clear" w:color="auto" w:fill="FFFFFF"/>
        </w:rPr>
        <w:t>1-</w:t>
      </w:r>
      <w:r w:rsidR="00AA5CC7">
        <w:rPr>
          <w:rFonts w:cstheme="minorHAnsi"/>
          <w:color w:val="000000"/>
          <w:sz w:val="22"/>
          <w:shd w:val="clear" w:color="auto" w:fill="FFFFFF"/>
        </w:rPr>
        <w:t> </w:t>
      </w:r>
      <w:r w:rsidRPr="000977D3">
        <w:rPr>
          <w:rFonts w:cstheme="minorHAnsi"/>
          <w:color w:val="000000"/>
          <w:sz w:val="22"/>
          <w:shd w:val="clear" w:color="auto" w:fill="FFFFFF"/>
        </w:rPr>
        <w:t>L'établissement de la paix relève de l'autorité du dirigeant. Ainsi, le verset susmentionné enjoint au Prophète (s) d'accepter la paix si les ennemis y consentent, à condition que les termes de cette paix soient justes et raisonnables.</w:t>
      </w:r>
    </w:p>
    <w:p w14:paraId="68235821" w14:textId="3DE2DB07" w:rsidR="004E28C5" w:rsidRPr="00030EC0" w:rsidRDefault="004E28C5" w:rsidP="00583F35">
      <w:pPr>
        <w:jc w:val="both"/>
        <w:rPr>
          <w:rFonts w:cstheme="minorHAnsi"/>
          <w:color w:val="000000"/>
          <w:sz w:val="22"/>
          <w:shd w:val="clear" w:color="auto" w:fill="FFFFFF"/>
        </w:rPr>
      </w:pPr>
      <w:r w:rsidRPr="000977D3">
        <w:rPr>
          <w:rFonts w:cstheme="minorHAnsi"/>
          <w:color w:val="000000"/>
          <w:sz w:val="22"/>
          <w:shd w:val="clear" w:color="auto" w:fill="FFFFFF"/>
        </w:rPr>
        <w:t>2-</w:t>
      </w:r>
      <w:r w:rsidR="00AA5CC7">
        <w:rPr>
          <w:rFonts w:cstheme="minorHAnsi"/>
          <w:color w:val="000000"/>
          <w:sz w:val="22"/>
          <w:shd w:val="clear" w:color="auto" w:fill="FFFFFF"/>
        </w:rPr>
        <w:t> </w:t>
      </w:r>
      <w:r w:rsidRPr="000977D3">
        <w:rPr>
          <w:rFonts w:cstheme="minorHAnsi"/>
          <w:color w:val="000000"/>
          <w:sz w:val="22"/>
          <w:shd w:val="clear" w:color="auto" w:fill="FFFFFF"/>
        </w:rPr>
        <w:t>Comme les gens peuvent être envahis par le doute lors de la signature d'un traité de paix, le verset dissipe ces incertitudes en leur ordonnant de placer leur confiance en Dieu. En effet, Il est le soutien des croyants, entend leurs discussi</w:t>
      </w:r>
      <w:r>
        <w:rPr>
          <w:rFonts w:cstheme="minorHAnsi"/>
          <w:color w:val="000000"/>
          <w:sz w:val="22"/>
          <w:shd w:val="clear" w:color="auto" w:fill="FFFFFF"/>
        </w:rPr>
        <w:t>ons et connaît leurs intentions</w:t>
      </w:r>
      <w:r w:rsidRPr="00030EC0">
        <w:rPr>
          <w:rFonts w:cstheme="minorHAnsi"/>
          <w:color w:val="000000"/>
          <w:sz w:val="22"/>
          <w:shd w:val="clear" w:color="auto" w:fill="FFFFFF"/>
        </w:rPr>
        <w:t>.</w:t>
      </w:r>
      <w:r w:rsidRPr="00030EC0">
        <w:rPr>
          <w:rStyle w:val="Appelnotedebasdep"/>
          <w:rFonts w:cstheme="minorHAnsi"/>
          <w:color w:val="000000"/>
          <w:sz w:val="22"/>
          <w:shd w:val="clear" w:color="auto" w:fill="FFFFFF"/>
        </w:rPr>
        <w:footnoteReference w:id="91"/>
      </w:r>
    </w:p>
    <w:p w14:paraId="2EF8D510" w14:textId="77777777" w:rsidR="004E28C5" w:rsidRDefault="004E28C5" w:rsidP="00583F35">
      <w:pPr>
        <w:jc w:val="both"/>
        <w:rPr>
          <w:rFonts w:cstheme="minorHAnsi"/>
          <w:color w:val="000000"/>
          <w:sz w:val="22"/>
          <w:shd w:val="clear" w:color="auto" w:fill="FFFFFF"/>
        </w:rPr>
      </w:pPr>
    </w:p>
    <w:p w14:paraId="1B128FF2" w14:textId="77777777" w:rsidR="001303EE" w:rsidRDefault="001303EE" w:rsidP="00583F35">
      <w:pPr>
        <w:jc w:val="both"/>
        <w:rPr>
          <w:rFonts w:cstheme="minorHAnsi"/>
          <w:color w:val="000000"/>
          <w:sz w:val="22"/>
          <w:shd w:val="clear" w:color="auto" w:fill="FFFFFF"/>
        </w:rPr>
      </w:pPr>
    </w:p>
    <w:p w14:paraId="0FC19949" w14:textId="77777777" w:rsidR="00C3795B" w:rsidRDefault="00C3795B" w:rsidP="00583F35">
      <w:pPr>
        <w:jc w:val="both"/>
        <w:rPr>
          <w:rFonts w:cstheme="minorHAnsi"/>
          <w:color w:val="000000"/>
          <w:sz w:val="22"/>
          <w:shd w:val="clear" w:color="auto" w:fill="FFFFFF"/>
        </w:rPr>
      </w:pPr>
    </w:p>
    <w:p w14:paraId="6802CB0A" w14:textId="436D9C41" w:rsidR="00C3795B" w:rsidRDefault="00C3795B" w:rsidP="00C3795B">
      <w:pPr>
        <w:jc w:val="right"/>
        <w:rPr>
          <w:rFonts w:cstheme="minorHAnsi"/>
          <w:color w:val="000000"/>
          <w:sz w:val="22"/>
          <w:shd w:val="clear" w:color="auto" w:fill="FFFFFF"/>
        </w:rPr>
      </w:pPr>
      <w:r w:rsidRPr="00CA67E2">
        <w:rPr>
          <w:rFonts w:cs="KFGQPC Uthmanic Script HAFS"/>
          <w:color w:val="000000"/>
          <w:sz w:val="36"/>
          <w:szCs w:val="36"/>
          <w:shd w:val="clear" w:color="auto" w:fill="FFFFFF"/>
          <w:rtl/>
        </w:rPr>
        <w:t xml:space="preserve">وَإِن </w:t>
      </w:r>
      <w:proofErr w:type="spellStart"/>
      <w:r w:rsidRPr="00CA67E2">
        <w:rPr>
          <w:rFonts w:cs="KFGQPC Uthmanic Script HAFS"/>
          <w:color w:val="000000"/>
          <w:sz w:val="36"/>
          <w:szCs w:val="36"/>
          <w:shd w:val="clear" w:color="auto" w:fill="FFFFFF"/>
          <w:rtl/>
        </w:rPr>
        <w:t>يُرِيدُوٓاْ</w:t>
      </w:r>
      <w:proofErr w:type="spellEnd"/>
      <w:r w:rsidRPr="00CA67E2">
        <w:rPr>
          <w:rFonts w:cs="KFGQPC Uthmanic Script HAFS"/>
          <w:color w:val="000000"/>
          <w:sz w:val="36"/>
          <w:szCs w:val="36"/>
          <w:shd w:val="clear" w:color="auto" w:fill="FFFFFF"/>
          <w:rtl/>
        </w:rPr>
        <w:t xml:space="preserve"> أَن </w:t>
      </w:r>
      <w:proofErr w:type="spellStart"/>
      <w:r w:rsidRPr="00CA67E2">
        <w:rPr>
          <w:rFonts w:cs="KFGQPC Uthmanic Script HAFS"/>
          <w:color w:val="000000"/>
          <w:sz w:val="36"/>
          <w:szCs w:val="36"/>
          <w:shd w:val="clear" w:color="auto" w:fill="FFFFFF"/>
          <w:rtl/>
        </w:rPr>
        <w:t>يَخۡدَعُو</w:t>
      </w:r>
      <w:r w:rsidRPr="00CA67E2">
        <w:rPr>
          <w:rFonts w:cs="KFGQPC Uthmanic Script HAFS" w:hint="eastAsia"/>
          <w:color w:val="000000"/>
          <w:sz w:val="36"/>
          <w:szCs w:val="36"/>
          <w:shd w:val="clear" w:color="auto" w:fill="FFFFFF"/>
          <w:rtl/>
        </w:rPr>
        <w:t>كَ</w:t>
      </w:r>
      <w:proofErr w:type="spellEnd"/>
      <w:r w:rsidRPr="00CA67E2">
        <w:rPr>
          <w:rFonts w:cs="KFGQPC Uthmanic Script HAFS"/>
          <w:color w:val="000000"/>
          <w:sz w:val="36"/>
          <w:szCs w:val="36"/>
          <w:shd w:val="clear" w:color="auto" w:fill="FFFFFF"/>
          <w:rtl/>
        </w:rPr>
        <w:t xml:space="preserve"> فَإِنَّ </w:t>
      </w:r>
      <w:proofErr w:type="spellStart"/>
      <w:r w:rsidRPr="00CA67E2">
        <w:rPr>
          <w:rFonts w:cs="KFGQPC Uthmanic Script HAFS"/>
          <w:color w:val="000000"/>
          <w:sz w:val="36"/>
          <w:szCs w:val="36"/>
          <w:shd w:val="clear" w:color="auto" w:fill="FFFFFF"/>
          <w:rtl/>
        </w:rPr>
        <w:t>حَسۡبَكَ</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هُوَ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w:t>
      </w:r>
      <w:proofErr w:type="spellEnd"/>
      <w:r w:rsidRPr="00CA67E2">
        <w:rPr>
          <w:rFonts w:cs="KFGQPC Uthmanic Script HAFS"/>
          <w:color w:val="000000"/>
          <w:sz w:val="36"/>
          <w:szCs w:val="36"/>
          <w:shd w:val="clear" w:color="auto" w:fill="FFFFFF"/>
          <w:rtl/>
        </w:rPr>
        <w:t xml:space="preserve"> أَيَّدَكَ </w:t>
      </w:r>
      <w:proofErr w:type="spellStart"/>
      <w:r w:rsidRPr="00CA67E2">
        <w:rPr>
          <w:rFonts w:cs="KFGQPC Uthmanic Script HAFS"/>
          <w:color w:val="000000"/>
          <w:sz w:val="36"/>
          <w:szCs w:val="36"/>
          <w:shd w:val="clear" w:color="auto" w:fill="FFFFFF"/>
          <w:rtl/>
        </w:rPr>
        <w:t>بِنَصۡرِهِ</w:t>
      </w:r>
      <w:r w:rsidRPr="00CA67E2">
        <w:rPr>
          <w:rFonts w:cs="KFGQPC Uthmanic Script HAFS" w:hint="cs"/>
          <w:color w:val="000000"/>
          <w:sz w:val="36"/>
          <w:szCs w:val="36"/>
          <w:shd w:val="clear" w:color="auto" w:fill="FFFFFF"/>
          <w:rtl/>
        </w:rPr>
        <w:t>ۦ</w:t>
      </w:r>
      <w:proofErr w:type="spellEnd"/>
      <w:r w:rsidRPr="00CA67E2">
        <w:rPr>
          <w:rFonts w:cs="KFGQPC Uthmanic Script HAFS"/>
          <w:color w:val="000000"/>
          <w:sz w:val="36"/>
          <w:szCs w:val="36"/>
          <w:shd w:val="clear" w:color="auto" w:fill="FFFFFF"/>
          <w:rtl/>
        </w:rPr>
        <w:t xml:space="preserve"> وَبِ</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لۡمُؤۡمِنِينَ</w:t>
      </w:r>
      <w:r w:rsidRPr="00CA67E2">
        <w:rPr>
          <w:rFonts w:cs="KFGQPC Uthmanic Script HAFS"/>
          <w:color w:val="000000"/>
          <w:sz w:val="36"/>
          <w:szCs w:val="36"/>
          <w:shd w:val="clear" w:color="auto" w:fill="FFFFFF"/>
          <w:rtl/>
        </w:rPr>
        <w:t>٦٢</w:t>
      </w:r>
    </w:p>
    <w:p w14:paraId="3228F52E" w14:textId="77777777" w:rsidR="001375BC" w:rsidRDefault="001375BC" w:rsidP="00583F35">
      <w:pPr>
        <w:jc w:val="both"/>
        <w:rPr>
          <w:rFonts w:cstheme="minorHAnsi"/>
          <w:color w:val="000000"/>
          <w:sz w:val="22"/>
          <w:shd w:val="clear" w:color="auto" w:fill="FFFFFF"/>
        </w:rPr>
      </w:pPr>
    </w:p>
    <w:p w14:paraId="72C9A399" w14:textId="77777777" w:rsidR="00F12422" w:rsidRPr="00F12422" w:rsidRDefault="00F12422" w:rsidP="00583F35">
      <w:pPr>
        <w:jc w:val="both"/>
        <w:rPr>
          <w:rFonts w:ascii="Calibri" w:eastAsia="Calibri" w:hAnsi="Calibri" w:cs="Calibri"/>
          <w:b/>
          <w:bCs/>
          <w:i/>
          <w:iCs/>
          <w:sz w:val="20"/>
          <w:szCs w:val="20"/>
          <w:lang w:val="fr-BE" w:bidi="fa-IR"/>
        </w:rPr>
      </w:pPr>
      <w:bookmarkStart w:id="20" w:name="_Hlk211437758"/>
      <w:r w:rsidRPr="00684A42">
        <w:rPr>
          <w:rFonts w:ascii="Calibri" w:eastAsia="Calibri" w:hAnsi="Calibri" w:cs="Calibri"/>
          <w:b/>
          <w:bCs/>
          <w:i/>
          <w:iCs/>
          <w:sz w:val="20"/>
          <w:szCs w:val="20"/>
          <w:lang w:val="fr-BE" w:bidi="fa-IR"/>
        </w:rPr>
        <w:t>62- Et s’ils veulent te tromper, alors Allah te suffira. C’est Lui qui t’a soutenu par Son secours, ainsi que par (l’assistance) des croyants.</w:t>
      </w:r>
    </w:p>
    <w:bookmarkEnd w:id="20"/>
    <w:p w14:paraId="4937F9A5" w14:textId="77777777" w:rsidR="004E28C5" w:rsidRPr="00030EC0" w:rsidRDefault="004E28C5" w:rsidP="00583F35">
      <w:pPr>
        <w:jc w:val="both"/>
        <w:rPr>
          <w:rFonts w:cstheme="minorHAnsi"/>
          <w:color w:val="000000"/>
          <w:sz w:val="22"/>
          <w:shd w:val="clear" w:color="auto" w:fill="FFFFFF"/>
        </w:rPr>
      </w:pPr>
    </w:p>
    <w:p w14:paraId="5507BD56" w14:textId="77777777" w:rsidR="00684A42" w:rsidRPr="00684A42" w:rsidRDefault="00684A42" w:rsidP="00684A42">
      <w:pPr>
        <w:jc w:val="both"/>
        <w:rPr>
          <w:rFonts w:cstheme="minorHAnsi"/>
          <w:color w:val="000000"/>
          <w:sz w:val="22"/>
          <w:shd w:val="clear" w:color="auto" w:fill="FFFFFF"/>
        </w:rPr>
      </w:pPr>
      <w:r w:rsidRPr="00684A42">
        <w:rPr>
          <w:rFonts w:cstheme="minorHAnsi"/>
          <w:color w:val="000000"/>
          <w:sz w:val="22"/>
          <w:shd w:val="clear" w:color="auto" w:fill="FFFFFF"/>
        </w:rPr>
        <w:lastRenderedPageBreak/>
        <w:t>Dans certains récits, il est précisé que l'expression « par (l'assistance) des croyants » fait référence à l'appui et au soutien que l'Imam Ali (a) a apportés au Prophète (s).</w:t>
      </w:r>
      <w:r w:rsidRPr="00684A42">
        <w:rPr>
          <w:rFonts w:cstheme="minorHAnsi"/>
          <w:color w:val="000000"/>
          <w:sz w:val="22"/>
          <w:shd w:val="clear" w:color="auto" w:fill="FFFFFF"/>
          <w:vertAlign w:val="superscript"/>
        </w:rPr>
        <w:footnoteReference w:id="92"/>
      </w:r>
      <w:r w:rsidRPr="00684A42">
        <w:rPr>
          <w:rFonts w:cstheme="minorHAnsi"/>
          <w:color w:val="000000"/>
          <w:sz w:val="22"/>
          <w:shd w:val="clear" w:color="auto" w:fill="FFFFFF"/>
        </w:rPr>
        <w:t xml:space="preserve"> Il est évident que ces récits mettent en lumière l'exemple parfait du croyant en la personne de l'Imam Ali (a), illustré par ses sacrifices et ses efforts remarquables pour soutenir la mission prophétique. Toutefois, il serait réducteur de limiter l'interprétation de ce verset à l'Imam Ali (a) uniquement. En effet, bien que l'Imam Ali (a) occupe une place centrale et éminente parmi les croyants ayant soutenu le Prophète (s), d'autres compagnons ont également joué un rôle crucial dans cette mission. Par exemple, Hamza, l'oncle du Prophète (s), s'est illustré par sa bravoure et son dévouement. Ces compagnons, par leur courage et leur foi, ont aussi contribué à la défense et à la propagation de l'islam. Ainsi, bien que l'Imam Ali (a) soit l'incarnation suprême de ce soutien, le verset peut s'appliquer plus largement à l'ensemble des compagnons qui ont soutenu le Prophète (s) dans ses efforts.</w:t>
      </w:r>
      <w:r w:rsidRPr="00684A42">
        <w:rPr>
          <w:rFonts w:cstheme="minorHAnsi"/>
          <w:color w:val="000000"/>
          <w:sz w:val="22"/>
          <w:shd w:val="clear" w:color="auto" w:fill="FFFFFF"/>
          <w:vertAlign w:val="superscript"/>
        </w:rPr>
        <w:footnoteReference w:id="93"/>
      </w:r>
    </w:p>
    <w:p w14:paraId="23030B7A" w14:textId="77777777" w:rsidR="004E28C5" w:rsidRDefault="004E28C5" w:rsidP="00583F35">
      <w:pPr>
        <w:jc w:val="both"/>
        <w:rPr>
          <w:rFonts w:cstheme="minorHAnsi"/>
          <w:color w:val="000000"/>
          <w:sz w:val="22"/>
          <w:shd w:val="clear" w:color="auto" w:fill="FFFFFF"/>
        </w:rPr>
      </w:pPr>
    </w:p>
    <w:p w14:paraId="46DC061C" w14:textId="77777777" w:rsidR="004E28C5" w:rsidRDefault="004E28C5" w:rsidP="00583F35">
      <w:pPr>
        <w:jc w:val="both"/>
        <w:rPr>
          <w:rFonts w:cstheme="minorHAnsi"/>
          <w:color w:val="000000"/>
          <w:sz w:val="22"/>
          <w:shd w:val="clear" w:color="auto" w:fill="FFFFFF"/>
        </w:rPr>
      </w:pPr>
    </w:p>
    <w:p w14:paraId="01E34242" w14:textId="77777777" w:rsidR="003B6FA1" w:rsidRDefault="003B6FA1" w:rsidP="00583F35">
      <w:pPr>
        <w:jc w:val="both"/>
        <w:rPr>
          <w:rFonts w:cstheme="minorHAnsi"/>
          <w:color w:val="000000"/>
          <w:sz w:val="22"/>
          <w:shd w:val="clear" w:color="auto" w:fill="FFFFFF"/>
        </w:rPr>
      </w:pPr>
    </w:p>
    <w:p w14:paraId="2B57B332" w14:textId="2149F402" w:rsidR="00C3795B" w:rsidRDefault="00C3795B" w:rsidP="00C3795B">
      <w:pPr>
        <w:jc w:val="right"/>
        <w:rPr>
          <w:rFonts w:cstheme="minorHAnsi"/>
          <w:color w:val="000000"/>
          <w:sz w:val="22"/>
          <w:shd w:val="clear" w:color="auto" w:fill="FFFFFF"/>
        </w:rPr>
      </w:pPr>
      <w:r w:rsidRPr="00CA67E2">
        <w:rPr>
          <w:rFonts w:cs="KFGQPC Uthmanic Script HAFS"/>
          <w:color w:val="000000"/>
          <w:sz w:val="36"/>
          <w:szCs w:val="36"/>
          <w:shd w:val="clear" w:color="auto" w:fill="FFFFFF"/>
          <w:rtl/>
        </w:rPr>
        <w:t xml:space="preserve">وَأَلَّفَ </w:t>
      </w:r>
      <w:proofErr w:type="spellStart"/>
      <w:r w:rsidRPr="00CA67E2">
        <w:rPr>
          <w:rFonts w:cs="KFGQPC Uthmanic Script HAFS"/>
          <w:color w:val="000000"/>
          <w:sz w:val="36"/>
          <w:szCs w:val="36"/>
          <w:shd w:val="clear" w:color="auto" w:fill="FFFFFF"/>
          <w:rtl/>
        </w:rPr>
        <w:t>بَيۡنَ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قُلُوبِهِمۡۚ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لَوۡ</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أَنفَقۡتَ</w:t>
      </w:r>
      <w:proofErr w:type="spellEnd"/>
      <w:r w:rsidRPr="00CA67E2">
        <w:rPr>
          <w:rFonts w:cs="KFGQPC Uthmanic Script HAFS"/>
          <w:color w:val="000000"/>
          <w:sz w:val="36"/>
          <w:szCs w:val="36"/>
          <w:shd w:val="clear" w:color="auto" w:fill="FFFFFF"/>
          <w:rtl/>
        </w:rPr>
        <w:t xml:space="preserve"> مَا فِي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لۡأَرۡضِ</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جَمِيعٗا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مَّآ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أَلَّفۡتَ</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بَيۡنَ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قُلُوبِهِمۡ</w:t>
      </w:r>
      <w:proofErr w:type="spellEnd"/>
      <w:r w:rsidRPr="00CA67E2">
        <w:rPr>
          <w:rFonts w:cs="KFGQPC Uthmanic Script HAFS"/>
          <w:color w:val="000000"/>
          <w:sz w:val="36"/>
          <w:szCs w:val="36"/>
          <w:shd w:val="clear" w:color="auto" w:fill="FFFFFF"/>
          <w:rtl/>
        </w:rPr>
        <w:t xml:space="preserve"> وَلَٰكِنَّ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أَلَّفَ </w:t>
      </w:r>
      <w:proofErr w:type="spellStart"/>
      <w:r w:rsidRPr="00CA67E2">
        <w:rPr>
          <w:rFonts w:cs="KFGQPC Uthmanic Script HAFS"/>
          <w:color w:val="000000"/>
          <w:sz w:val="36"/>
          <w:szCs w:val="36"/>
          <w:shd w:val="clear" w:color="auto" w:fill="FFFFFF"/>
          <w:rtl/>
        </w:rPr>
        <w:t>بَيۡنَهُمۡۚ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إِنَّهُ</w:t>
      </w:r>
      <w:r w:rsidRPr="00CA67E2">
        <w:rPr>
          <w:rFonts w:cs="KFGQPC Uthmanic Script HAFS" w:hint="cs"/>
          <w:color w:val="000000"/>
          <w:sz w:val="36"/>
          <w:szCs w:val="36"/>
          <w:shd w:val="clear" w:color="auto" w:fill="FFFFFF"/>
          <w:rtl/>
        </w:rPr>
        <w:t>ۥ</w:t>
      </w:r>
      <w:proofErr w:type="spellEnd"/>
      <w:r w:rsidRPr="00CA67E2">
        <w:rPr>
          <w:rFonts w:cs="KFGQPC Uthmanic Script HAFS"/>
          <w:color w:val="000000"/>
          <w:sz w:val="36"/>
          <w:szCs w:val="36"/>
          <w:shd w:val="clear" w:color="auto" w:fill="FFFFFF"/>
          <w:rtl/>
        </w:rPr>
        <w:t xml:space="preserve"> عَزِيزٌ حَكِيمٞ٦٣</w:t>
      </w:r>
    </w:p>
    <w:p w14:paraId="49D422EC" w14:textId="77777777" w:rsidR="00C3795B" w:rsidRPr="00030EC0" w:rsidRDefault="00C3795B" w:rsidP="00583F35">
      <w:pPr>
        <w:jc w:val="both"/>
        <w:rPr>
          <w:rFonts w:cstheme="minorHAnsi"/>
          <w:color w:val="000000"/>
          <w:sz w:val="22"/>
          <w:shd w:val="clear" w:color="auto" w:fill="FFFFFF"/>
        </w:rPr>
      </w:pPr>
    </w:p>
    <w:p w14:paraId="703B9CDC"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63- Il a uni leurs cœurs (par la foi). Aurais-tu dépensé tout ce qui est sur terre, tu n’aurais pu unir leurs cœurs ; mais c’est Allah qui les a unis, car Il est Puissant et Sage.</w:t>
      </w:r>
    </w:p>
    <w:p w14:paraId="4C8FD034" w14:textId="77777777" w:rsidR="004E28C5" w:rsidRPr="00030EC0" w:rsidRDefault="004E28C5" w:rsidP="00583F35">
      <w:pPr>
        <w:jc w:val="both"/>
        <w:rPr>
          <w:rFonts w:cstheme="minorHAnsi"/>
          <w:color w:val="000000"/>
          <w:sz w:val="22"/>
          <w:shd w:val="clear" w:color="auto" w:fill="FFFFFF"/>
        </w:rPr>
      </w:pPr>
    </w:p>
    <w:p w14:paraId="443342F5" w14:textId="77777777" w:rsidR="004E28C5" w:rsidRPr="00B2046A" w:rsidRDefault="004E28C5" w:rsidP="00583F35">
      <w:pPr>
        <w:jc w:val="both"/>
      </w:pPr>
      <w:r w:rsidRPr="000430A7">
        <w:rPr>
          <w:rFonts w:cstheme="minorHAnsi"/>
          <w:color w:val="000000"/>
          <w:sz w:val="22"/>
          <w:shd w:val="clear" w:color="auto" w:fill="FFFFFF"/>
        </w:rPr>
        <w:t xml:space="preserve">Au début de l'Islam, la communauté musulmane était marquée par une grande diversité raciale, ethnique, tribale, sociale et religieuse. Ces différences ont engendré de nombreuses effusions de sang et des conflits, en particulier entre les tribus d'Aws et de </w:t>
      </w:r>
      <w:proofErr w:type="spellStart"/>
      <w:r w:rsidRPr="000430A7">
        <w:rPr>
          <w:rFonts w:cstheme="minorHAnsi"/>
          <w:color w:val="000000"/>
          <w:sz w:val="22"/>
          <w:shd w:val="clear" w:color="auto" w:fill="FFFFFF"/>
        </w:rPr>
        <w:t>Khazraj</w:t>
      </w:r>
      <w:proofErr w:type="spellEnd"/>
      <w:r w:rsidRPr="000430A7">
        <w:rPr>
          <w:rFonts w:cstheme="minorHAnsi"/>
          <w:color w:val="000000"/>
          <w:sz w:val="22"/>
          <w:shd w:val="clear" w:color="auto" w:fill="FFFFFF"/>
        </w:rPr>
        <w:t>, qui se sont livrées à une série de querelles et de vengeances prolongées. Ces rancunes étaient si profondément ancrées qu'il semblait impossible de les éradiquer par des moyens conventionnels. Cependant, c'est sous la lumière de l'Islam et à travers les enseignements du Coran qu'une véritable révolution intérieure s'est opérée chez ces individus. Leurs personnalités, leurs mentalités, ainsi que leurs mœurs et leurs idéaux ont été profondément transformés. L'Islam a insufflé un nouvel esprit de fraternité et d'amour entre eux, faisant disparaître les anciennes hostilités. Sous la guidance du Prophète (s), tous se sont unis dans une même cause, formant une communauté solidaire, alignée dans un seul rang. Cette unité, fondée sur la foi et la justice, leur a permis de surmonter leurs divisions passées et de</w:t>
      </w:r>
      <w:r>
        <w:rPr>
          <w:rFonts w:cstheme="minorHAnsi"/>
          <w:color w:val="000000"/>
          <w:sz w:val="22"/>
          <w:shd w:val="clear" w:color="auto" w:fill="FFFFFF"/>
        </w:rPr>
        <w:t xml:space="preserve"> connaître la victoire ensemble</w:t>
      </w:r>
      <w:r w:rsidRPr="00030EC0">
        <w:rPr>
          <w:rFonts w:cstheme="minorHAnsi"/>
          <w:color w:val="000000"/>
          <w:sz w:val="22"/>
          <w:shd w:val="clear" w:color="auto" w:fill="FFFFFF"/>
        </w:rPr>
        <w:t>.</w:t>
      </w:r>
      <w:r w:rsidRPr="00030EC0">
        <w:rPr>
          <w:rStyle w:val="Appelnotedebasdep"/>
          <w:rFonts w:cstheme="minorHAnsi"/>
          <w:color w:val="000000"/>
          <w:sz w:val="22"/>
          <w:shd w:val="clear" w:color="auto" w:fill="FFFFFF"/>
        </w:rPr>
        <w:footnoteReference w:id="94"/>
      </w:r>
    </w:p>
    <w:p w14:paraId="7D9C8705" w14:textId="77777777" w:rsidR="004E28C5" w:rsidRDefault="004E28C5" w:rsidP="00583F35">
      <w:pPr>
        <w:spacing w:before="240"/>
        <w:jc w:val="both"/>
        <w:rPr>
          <w:rFonts w:cstheme="minorHAnsi"/>
          <w:b/>
          <w:bCs/>
          <w:i/>
          <w:iCs/>
          <w:sz w:val="20"/>
          <w:szCs w:val="20"/>
        </w:rPr>
      </w:pPr>
    </w:p>
    <w:p w14:paraId="78F4B8BC" w14:textId="58D6DE81" w:rsidR="003B6FA1" w:rsidRDefault="00C3795B" w:rsidP="00C3795B">
      <w:pPr>
        <w:spacing w:before="240"/>
        <w:jc w:val="right"/>
        <w:rPr>
          <w:rFonts w:cstheme="minorHAnsi"/>
          <w:b/>
          <w:bCs/>
          <w:i/>
          <w:iCs/>
          <w:sz w:val="20"/>
          <w:szCs w:val="20"/>
        </w:rPr>
      </w:pPr>
      <w:proofErr w:type="spellStart"/>
      <w:r w:rsidRPr="00CA67E2">
        <w:rPr>
          <w:rFonts w:cs="KFGQPC Uthmanic Script HAFS"/>
          <w:color w:val="000000"/>
          <w:sz w:val="36"/>
          <w:szCs w:val="36"/>
          <w:shd w:val="clear" w:color="auto" w:fill="FFFFFF"/>
          <w:rtl/>
        </w:rPr>
        <w:lastRenderedPageBreak/>
        <w:t>يَٰٓأَيُّهَا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لنَّبِيُّ</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حَسۡبُكَ</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وَمَنِ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تَّبَعَكَ</w:t>
      </w:r>
      <w:proofErr w:type="spellEnd"/>
      <w:r w:rsidRPr="00CA67E2">
        <w:rPr>
          <w:rFonts w:cs="KFGQPC Uthmanic Script HAFS"/>
          <w:color w:val="000000"/>
          <w:sz w:val="36"/>
          <w:szCs w:val="36"/>
          <w:shd w:val="clear" w:color="auto" w:fill="FFFFFF"/>
          <w:rtl/>
        </w:rPr>
        <w:t xml:space="preserve"> مِنَ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لۡمُؤۡمِنِينَ</w:t>
      </w:r>
      <w:r w:rsidRPr="00CA67E2">
        <w:rPr>
          <w:rFonts w:cs="KFGQPC Uthmanic Script HAFS"/>
          <w:color w:val="000000"/>
          <w:sz w:val="36"/>
          <w:szCs w:val="36"/>
          <w:shd w:val="clear" w:color="auto" w:fill="FFFFFF"/>
          <w:rtl/>
        </w:rPr>
        <w:t>٦٤</w:t>
      </w:r>
    </w:p>
    <w:p w14:paraId="5F5FF01E" w14:textId="77777777" w:rsidR="003B6FA1" w:rsidRDefault="003B6FA1" w:rsidP="00583F35">
      <w:pPr>
        <w:spacing w:before="240"/>
        <w:jc w:val="both"/>
        <w:rPr>
          <w:rFonts w:cstheme="minorHAnsi"/>
          <w:b/>
          <w:bCs/>
          <w:i/>
          <w:iCs/>
          <w:sz w:val="20"/>
          <w:szCs w:val="20"/>
        </w:rPr>
      </w:pPr>
    </w:p>
    <w:p w14:paraId="7E8B976B" w14:textId="77777777"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64- Ô Prophète, Allah et ceux des croyants qui te suivent te suffisent.</w:t>
      </w:r>
    </w:p>
    <w:p w14:paraId="4C3CF2FC" w14:textId="77777777" w:rsidR="004E28C5" w:rsidRPr="00030EC0" w:rsidRDefault="004E28C5" w:rsidP="00583F35">
      <w:pPr>
        <w:jc w:val="both"/>
        <w:rPr>
          <w:rFonts w:cstheme="minorHAnsi"/>
          <w:color w:val="000000"/>
          <w:sz w:val="22"/>
          <w:shd w:val="clear" w:color="auto" w:fill="FFFFFF"/>
        </w:rPr>
      </w:pPr>
    </w:p>
    <w:p w14:paraId="594284FD" w14:textId="7680A920" w:rsidR="004E28C5" w:rsidRPr="000430A7" w:rsidRDefault="004E28C5" w:rsidP="00583F35">
      <w:pPr>
        <w:jc w:val="both"/>
        <w:rPr>
          <w:rFonts w:cstheme="minorHAnsi"/>
          <w:color w:val="000000"/>
          <w:sz w:val="22"/>
          <w:shd w:val="clear" w:color="auto" w:fill="FFFFFF"/>
        </w:rPr>
      </w:pPr>
      <w:r w:rsidRPr="00B80CFC">
        <w:rPr>
          <w:rFonts w:cstheme="minorHAnsi"/>
          <w:color w:val="000000"/>
          <w:sz w:val="22"/>
          <w:shd w:val="clear" w:color="auto" w:fill="FFFFFF"/>
        </w:rPr>
        <w:t>1-</w:t>
      </w:r>
      <w:r w:rsidR="00AA5CC7">
        <w:rPr>
          <w:rFonts w:cstheme="minorHAnsi"/>
          <w:color w:val="000000"/>
          <w:sz w:val="22"/>
          <w:shd w:val="clear" w:color="auto" w:fill="FFFFFF"/>
        </w:rPr>
        <w:t> </w:t>
      </w:r>
      <w:r w:rsidRPr="00B80CFC">
        <w:rPr>
          <w:rFonts w:cstheme="minorHAnsi"/>
          <w:color w:val="000000"/>
          <w:sz w:val="22"/>
          <w:shd w:val="clear" w:color="auto" w:fill="FFFFFF"/>
        </w:rPr>
        <w:t>Certains commentateurs ont rapporté que deux tribus juives, notamment les Ban</w:t>
      </w:r>
      <w:r w:rsidR="003B6FA1">
        <w:rPr>
          <w:rFonts w:cstheme="minorHAnsi"/>
          <w:color w:val="000000"/>
          <w:sz w:val="22"/>
          <w:shd w:val="clear" w:color="auto" w:fill="FFFFFF"/>
        </w:rPr>
        <w:t>u</w:t>
      </w:r>
      <w:r w:rsidRPr="00B80CFC">
        <w:rPr>
          <w:rFonts w:cstheme="minorHAnsi"/>
          <w:color w:val="000000"/>
          <w:sz w:val="22"/>
          <w:shd w:val="clear" w:color="auto" w:fill="FFFFFF"/>
        </w:rPr>
        <w:t xml:space="preserve"> </w:t>
      </w:r>
      <w:proofErr w:type="spellStart"/>
      <w:r w:rsidRPr="00B80CFC">
        <w:rPr>
          <w:rFonts w:cstheme="minorHAnsi"/>
          <w:color w:val="000000"/>
          <w:sz w:val="22"/>
          <w:shd w:val="clear" w:color="auto" w:fill="FFFFFF"/>
        </w:rPr>
        <w:t>Q</w:t>
      </w:r>
      <w:r w:rsidR="003B6FA1">
        <w:rPr>
          <w:rFonts w:cstheme="minorHAnsi"/>
          <w:color w:val="000000"/>
          <w:sz w:val="22"/>
          <w:shd w:val="clear" w:color="auto" w:fill="FFFFFF"/>
        </w:rPr>
        <w:t>o</w:t>
      </w:r>
      <w:r w:rsidRPr="00B80CFC">
        <w:rPr>
          <w:rFonts w:cstheme="minorHAnsi"/>
          <w:color w:val="000000"/>
          <w:sz w:val="22"/>
          <w:shd w:val="clear" w:color="auto" w:fill="FFFFFF"/>
        </w:rPr>
        <w:t>urayza</w:t>
      </w:r>
      <w:r w:rsidR="003B6FA1">
        <w:rPr>
          <w:rFonts w:cstheme="minorHAnsi"/>
          <w:color w:val="000000"/>
          <w:sz w:val="22"/>
          <w:shd w:val="clear" w:color="auto" w:fill="FFFFFF"/>
        </w:rPr>
        <w:t>h</w:t>
      </w:r>
      <w:proofErr w:type="spellEnd"/>
      <w:r w:rsidRPr="00B80CFC">
        <w:rPr>
          <w:rFonts w:cstheme="minorHAnsi"/>
          <w:color w:val="000000"/>
          <w:sz w:val="22"/>
          <w:shd w:val="clear" w:color="auto" w:fill="FFFFFF"/>
        </w:rPr>
        <w:t xml:space="preserve"> et les Ban</w:t>
      </w:r>
      <w:r w:rsidR="003B6FA1">
        <w:rPr>
          <w:rFonts w:cstheme="minorHAnsi"/>
          <w:color w:val="000000"/>
          <w:sz w:val="22"/>
          <w:shd w:val="clear" w:color="auto" w:fill="FFFFFF"/>
        </w:rPr>
        <w:t>u</w:t>
      </w:r>
      <w:r w:rsidRPr="00B80CFC">
        <w:rPr>
          <w:rFonts w:cstheme="minorHAnsi"/>
          <w:color w:val="000000"/>
          <w:sz w:val="22"/>
          <w:shd w:val="clear" w:color="auto" w:fill="FFFFFF"/>
        </w:rPr>
        <w:t xml:space="preserve"> Nad</w:t>
      </w:r>
      <w:r w:rsidR="003B6FA1">
        <w:rPr>
          <w:rFonts w:cstheme="minorHAnsi"/>
          <w:color w:val="000000"/>
          <w:sz w:val="22"/>
          <w:shd w:val="clear" w:color="auto" w:fill="FFFFFF"/>
        </w:rPr>
        <w:t>i</w:t>
      </w:r>
      <w:r w:rsidRPr="00B80CFC">
        <w:rPr>
          <w:rFonts w:cstheme="minorHAnsi"/>
          <w:color w:val="000000"/>
          <w:sz w:val="22"/>
          <w:shd w:val="clear" w:color="auto" w:fill="FFFFFF"/>
        </w:rPr>
        <w:t>r, auraient déclaré au Prophète (s) : « Nous sommes prêts à te suivre et à nous soumettre à toi</w:t>
      </w:r>
      <w:r w:rsidR="008371ED">
        <w:rPr>
          <w:rFonts w:cstheme="minorHAnsi"/>
          <w:color w:val="000000"/>
          <w:sz w:val="22"/>
          <w:shd w:val="clear" w:color="auto" w:fill="FFFFFF"/>
        </w:rPr>
        <w:t> </w:t>
      </w:r>
      <w:r w:rsidRPr="00B80CFC">
        <w:rPr>
          <w:rFonts w:cstheme="minorHAnsi"/>
          <w:color w:val="000000"/>
          <w:sz w:val="22"/>
          <w:shd w:val="clear" w:color="auto" w:fill="FFFFFF"/>
        </w:rPr>
        <w:t>»</w:t>
      </w:r>
      <w:r w:rsidR="008371ED">
        <w:rPr>
          <w:rFonts w:cstheme="minorHAnsi"/>
          <w:color w:val="000000"/>
          <w:sz w:val="22"/>
          <w:shd w:val="clear" w:color="auto" w:fill="FFFFFF"/>
        </w:rPr>
        <w:t>.</w:t>
      </w:r>
      <w:r w:rsidRPr="00B80CFC">
        <w:rPr>
          <w:rFonts w:cstheme="minorHAnsi"/>
          <w:color w:val="000000"/>
          <w:sz w:val="22"/>
          <w:shd w:val="clear" w:color="auto" w:fill="FFFFFF"/>
        </w:rPr>
        <w:t xml:space="preserve"> C’est dans ce contexte que le verset mentionné a été révélé, avertissant le Prophète (s) de ne pas leur accorder une confiance aveugle et de ne pas compter sur leur soutien. Le verset l’invite à placer sa confiance exclusivement en D</w:t>
      </w:r>
      <w:r>
        <w:rPr>
          <w:rFonts w:cstheme="minorHAnsi"/>
          <w:color w:val="000000"/>
          <w:sz w:val="22"/>
          <w:shd w:val="clear" w:color="auto" w:fill="FFFFFF"/>
        </w:rPr>
        <w:t>ieu et en les croyants sincères</w:t>
      </w:r>
      <w:r w:rsidRPr="000430A7">
        <w:rPr>
          <w:rFonts w:cstheme="minorHAnsi"/>
          <w:color w:val="000000"/>
          <w:sz w:val="22"/>
          <w:shd w:val="clear" w:color="auto" w:fill="FFFFFF"/>
        </w:rPr>
        <w:t>.</w:t>
      </w:r>
    </w:p>
    <w:p w14:paraId="67F4B6C6" w14:textId="77777777" w:rsidR="004E28C5" w:rsidRDefault="004E28C5" w:rsidP="00583F35">
      <w:pPr>
        <w:jc w:val="both"/>
        <w:rPr>
          <w:rFonts w:cstheme="minorHAnsi"/>
          <w:color w:val="000000"/>
          <w:sz w:val="22"/>
          <w:shd w:val="clear" w:color="auto" w:fill="FFFFFF"/>
        </w:rPr>
      </w:pPr>
      <w:r w:rsidRPr="000430A7">
        <w:rPr>
          <w:rFonts w:cstheme="minorHAnsi"/>
          <w:color w:val="000000"/>
          <w:sz w:val="22"/>
          <w:shd w:val="clear" w:color="auto" w:fill="FFFFFF"/>
        </w:rPr>
        <w:t>2</w:t>
      </w:r>
      <w:r>
        <w:rPr>
          <w:rFonts w:cstheme="minorHAnsi"/>
          <w:color w:val="000000"/>
          <w:sz w:val="22"/>
          <w:shd w:val="clear" w:color="auto" w:fill="FFFFFF"/>
        </w:rPr>
        <w:t>-</w:t>
      </w:r>
      <w:r w:rsidRPr="000430A7">
        <w:rPr>
          <w:rFonts w:cstheme="minorHAnsi"/>
          <w:color w:val="000000"/>
          <w:sz w:val="22"/>
          <w:shd w:val="clear" w:color="auto" w:fill="FFFFFF"/>
        </w:rPr>
        <w:t xml:space="preserve"> Par ailleurs, certains érudits sunnites ont également rapporté que ce verset faisait allusion à Ali ibn Abi Talib (a). Ils interprètent le terme « les croyants » comme une référence directe à lui, soulignant ainsi son rôle central en tant que</w:t>
      </w:r>
      <w:r>
        <w:rPr>
          <w:rFonts w:cstheme="minorHAnsi"/>
          <w:color w:val="000000"/>
          <w:sz w:val="22"/>
          <w:shd w:val="clear" w:color="auto" w:fill="FFFFFF"/>
        </w:rPr>
        <w:t xml:space="preserve"> soutien fidèle du Prophète (s).</w:t>
      </w:r>
      <w:r w:rsidRPr="00030EC0">
        <w:rPr>
          <w:rStyle w:val="Appelnotedebasdep"/>
          <w:rFonts w:cstheme="minorHAnsi"/>
          <w:color w:val="000000"/>
          <w:sz w:val="22"/>
          <w:shd w:val="clear" w:color="auto" w:fill="FFFFFF"/>
        </w:rPr>
        <w:footnoteReference w:id="95"/>
      </w:r>
      <w:r>
        <w:rPr>
          <w:rFonts w:cstheme="minorHAnsi"/>
          <w:color w:val="000000"/>
          <w:sz w:val="22"/>
          <w:shd w:val="clear" w:color="auto" w:fill="FFFFFF"/>
        </w:rPr>
        <w:t xml:space="preserve"> </w:t>
      </w:r>
      <w:r w:rsidRPr="00030EC0">
        <w:rPr>
          <w:rStyle w:val="Appelnotedebasdep"/>
          <w:rFonts w:cstheme="minorHAnsi"/>
          <w:color w:val="000000"/>
          <w:sz w:val="22"/>
          <w:shd w:val="clear" w:color="auto" w:fill="FFFFFF"/>
        </w:rPr>
        <w:footnoteReference w:id="96"/>
      </w:r>
    </w:p>
    <w:p w14:paraId="3214B41B" w14:textId="77777777" w:rsidR="003B6FA1" w:rsidRDefault="003B6FA1" w:rsidP="00583F35">
      <w:pPr>
        <w:jc w:val="both"/>
        <w:rPr>
          <w:rFonts w:cstheme="minorHAnsi"/>
          <w:color w:val="000000"/>
          <w:sz w:val="22"/>
          <w:shd w:val="clear" w:color="auto" w:fill="FFFFFF"/>
        </w:rPr>
      </w:pPr>
    </w:p>
    <w:p w14:paraId="5F4E320B" w14:textId="77777777" w:rsidR="003B6FA1" w:rsidRDefault="003B6FA1" w:rsidP="00583F35">
      <w:pPr>
        <w:jc w:val="both"/>
        <w:rPr>
          <w:rFonts w:cstheme="minorHAnsi"/>
          <w:color w:val="000000"/>
          <w:sz w:val="22"/>
          <w:shd w:val="clear" w:color="auto" w:fill="FFFFFF"/>
        </w:rPr>
      </w:pPr>
    </w:p>
    <w:p w14:paraId="55E2BFB7" w14:textId="77777777" w:rsidR="003B6FA1" w:rsidRDefault="003B6FA1" w:rsidP="00583F35">
      <w:pPr>
        <w:jc w:val="both"/>
        <w:rPr>
          <w:rFonts w:cstheme="minorHAnsi"/>
          <w:color w:val="000000"/>
          <w:sz w:val="22"/>
          <w:shd w:val="clear" w:color="auto" w:fill="FFFFFF"/>
        </w:rPr>
      </w:pPr>
    </w:p>
    <w:p w14:paraId="17E2E283" w14:textId="31CE9770" w:rsidR="00C3795B" w:rsidRDefault="00C3795B" w:rsidP="00C3795B">
      <w:pPr>
        <w:jc w:val="right"/>
        <w:rPr>
          <w:rFonts w:cstheme="minorHAnsi"/>
          <w:color w:val="000000"/>
          <w:sz w:val="22"/>
          <w:shd w:val="clear" w:color="auto" w:fill="FFFFFF"/>
        </w:rPr>
      </w:pPr>
      <w:proofErr w:type="spellStart"/>
      <w:r w:rsidRPr="00CA67E2">
        <w:rPr>
          <w:rFonts w:cs="KFGQPC Uthmanic Script HAFS"/>
          <w:color w:val="000000"/>
          <w:sz w:val="36"/>
          <w:szCs w:val="36"/>
          <w:shd w:val="clear" w:color="auto" w:fill="FFFFFF"/>
          <w:rtl/>
        </w:rPr>
        <w:t>يَٰٓأَيُّهَا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لنَّبِيُّ</w:t>
      </w:r>
      <w:proofErr w:type="spellEnd"/>
      <w:r w:rsidRPr="00CA67E2">
        <w:rPr>
          <w:rFonts w:cs="KFGQPC Uthmanic Script HAFS"/>
          <w:color w:val="000000"/>
          <w:sz w:val="36"/>
          <w:szCs w:val="36"/>
          <w:shd w:val="clear" w:color="auto" w:fill="FFFFFF"/>
          <w:rtl/>
        </w:rPr>
        <w:t xml:space="preserve"> حَرِّضِ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لۡمُؤۡمِنِينَ</w:t>
      </w:r>
      <w:proofErr w:type="spellEnd"/>
      <w:r w:rsidRPr="00CA67E2">
        <w:rPr>
          <w:rFonts w:cs="KFGQPC Uthmanic Script HAFS"/>
          <w:color w:val="000000"/>
          <w:sz w:val="36"/>
          <w:szCs w:val="36"/>
          <w:shd w:val="clear" w:color="auto" w:fill="FFFFFF"/>
          <w:rtl/>
        </w:rPr>
        <w:t xml:space="preserve"> عَلَى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لۡقِتَالِۚ</w:t>
      </w:r>
      <w:proofErr w:type="spellEnd"/>
      <w:r w:rsidRPr="00CA67E2">
        <w:rPr>
          <w:rFonts w:cs="KFGQPC Uthmanic Script HAFS"/>
          <w:color w:val="000000"/>
          <w:sz w:val="36"/>
          <w:szCs w:val="36"/>
          <w:shd w:val="clear" w:color="auto" w:fill="FFFFFF"/>
          <w:rtl/>
        </w:rPr>
        <w:t xml:space="preserve"> إِن يَكُن </w:t>
      </w:r>
      <w:proofErr w:type="spellStart"/>
      <w:r w:rsidRPr="00CA67E2">
        <w:rPr>
          <w:rFonts w:cs="KFGQPC Uthmanic Script HAFS"/>
          <w:color w:val="000000"/>
          <w:sz w:val="36"/>
          <w:szCs w:val="36"/>
          <w:shd w:val="clear" w:color="auto" w:fill="FFFFFF"/>
          <w:rtl/>
        </w:rPr>
        <w:t>مِّنكُمۡ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عِشۡرُونَ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صَٰبِرُونَ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يَغۡلِبُواْ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مِاْئَتَيۡنِۚ</w:t>
      </w:r>
      <w:proofErr w:type="spellEnd"/>
      <w:r w:rsidRPr="00CA67E2">
        <w:rPr>
          <w:rFonts w:cs="KFGQPC Uthmanic Script HAFS"/>
          <w:color w:val="000000"/>
          <w:sz w:val="36"/>
          <w:szCs w:val="36"/>
          <w:shd w:val="clear" w:color="auto" w:fill="FFFFFF"/>
          <w:rtl/>
        </w:rPr>
        <w:t xml:space="preserve"> وَإِن يَكُن مِّنكُم مِّاْئَةٞ </w:t>
      </w:r>
      <w:proofErr w:type="spellStart"/>
      <w:r w:rsidRPr="00CA67E2">
        <w:rPr>
          <w:rFonts w:cs="KFGQPC Uthmanic Script HAFS"/>
          <w:color w:val="000000"/>
          <w:sz w:val="36"/>
          <w:szCs w:val="36"/>
          <w:shd w:val="clear" w:color="auto" w:fill="FFFFFF"/>
          <w:rtl/>
        </w:rPr>
        <w:t>يَغۡلِبُوٓاْ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أَلۡفٗا</w:t>
      </w:r>
      <w:proofErr w:type="spellEnd"/>
      <w:r w:rsidRPr="00CA67E2">
        <w:rPr>
          <w:rFonts w:cs="KFGQPC Uthmanic Script HAFS"/>
          <w:color w:val="000000"/>
          <w:sz w:val="36"/>
          <w:szCs w:val="36"/>
          <w:shd w:val="clear" w:color="auto" w:fill="FFFFFF"/>
          <w:rtl/>
        </w:rPr>
        <w:t xml:space="preserve"> مِّنَ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كَفَرُواْ </w:t>
      </w:r>
      <w:proofErr w:type="spellStart"/>
      <w:r w:rsidRPr="00CA67E2">
        <w:rPr>
          <w:rFonts w:cs="KFGQPC Uthmanic Script HAFS"/>
          <w:color w:val="000000"/>
          <w:sz w:val="36"/>
          <w:szCs w:val="36"/>
          <w:shd w:val="clear" w:color="auto" w:fill="FFFFFF"/>
          <w:rtl/>
        </w:rPr>
        <w:t>بِأَنَّهُمۡ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قَوۡم</w:t>
      </w:r>
      <w:proofErr w:type="spellEnd"/>
      <w:r w:rsidRPr="00CA67E2">
        <w:rPr>
          <w:rFonts w:cs="KFGQPC Uthmanic Script HAFS"/>
          <w:color w:val="000000"/>
          <w:sz w:val="36"/>
          <w:szCs w:val="36"/>
          <w:shd w:val="clear" w:color="auto" w:fill="FFFFFF"/>
          <w:rtl/>
        </w:rPr>
        <w:t>ٞ لَّا يَفۡقَهُونَ٦٥</w:t>
      </w:r>
    </w:p>
    <w:p w14:paraId="26EA5CFD" w14:textId="77777777" w:rsidR="00C3795B" w:rsidRDefault="00C3795B" w:rsidP="00583F35">
      <w:pPr>
        <w:jc w:val="both"/>
        <w:rPr>
          <w:rFonts w:cstheme="minorHAnsi"/>
          <w:color w:val="000000"/>
          <w:sz w:val="22"/>
          <w:shd w:val="clear" w:color="auto" w:fill="FFFFFF"/>
        </w:rPr>
      </w:pPr>
    </w:p>
    <w:p w14:paraId="76E1A2A6" w14:textId="77777777"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65- Ô Prophète, incite les croyants au combat. S’il se trouve parmi vous vingt endurants, ils vaincront deux cents ; et s’il s’en trouve cent, ils vaincront mille mécréants, car ce sont vraiment des gens qui ne comprennent pas.</w:t>
      </w:r>
    </w:p>
    <w:p w14:paraId="4929ABF8" w14:textId="77777777" w:rsidR="004E28C5" w:rsidRPr="00030EC0" w:rsidRDefault="004E28C5" w:rsidP="00583F35">
      <w:pPr>
        <w:jc w:val="both"/>
        <w:rPr>
          <w:rFonts w:cstheme="minorHAnsi"/>
          <w:color w:val="000000"/>
          <w:sz w:val="22"/>
          <w:shd w:val="clear" w:color="auto" w:fill="FFFFFF"/>
        </w:rPr>
      </w:pPr>
    </w:p>
    <w:p w14:paraId="5EB73810" w14:textId="31BA7BC5" w:rsidR="004E28C5" w:rsidRPr="00A016B1" w:rsidRDefault="004E28C5" w:rsidP="00583F35">
      <w:pPr>
        <w:jc w:val="both"/>
        <w:rPr>
          <w:rFonts w:cstheme="minorHAnsi"/>
          <w:color w:val="000000"/>
          <w:sz w:val="22"/>
          <w:shd w:val="clear" w:color="auto" w:fill="FFFFFF"/>
        </w:rPr>
      </w:pPr>
      <w:r w:rsidRPr="00A016B1">
        <w:rPr>
          <w:rFonts w:cstheme="minorHAnsi"/>
          <w:color w:val="000000"/>
          <w:sz w:val="22"/>
          <w:shd w:val="clear" w:color="auto" w:fill="FFFFFF"/>
        </w:rPr>
        <w:t>1-</w:t>
      </w:r>
      <w:r w:rsidR="00AA5CC7">
        <w:rPr>
          <w:rFonts w:cstheme="minorHAnsi"/>
          <w:color w:val="000000"/>
          <w:sz w:val="22"/>
          <w:shd w:val="clear" w:color="auto" w:fill="FFFFFF"/>
        </w:rPr>
        <w:t> </w:t>
      </w:r>
      <w:r w:rsidRPr="00A016B1">
        <w:rPr>
          <w:rFonts w:cstheme="minorHAnsi"/>
          <w:color w:val="000000"/>
          <w:sz w:val="22"/>
          <w:shd w:val="clear" w:color="auto" w:fill="FFFFFF"/>
        </w:rPr>
        <w:t>Dans le verset cité, concernant les règles militaires islamiques, il est indiqué que les musulmans ne doivent pas attendre un équilibre strict des forces face à l'ennemi. Même si leur nombre représente seulement un dixième de celui des forces adverses, le devoir de mener le jihad leur incombe toujours. Toutefois, cette règle a été allégée dans le verset suivant, en fonction de certaines circonstances spécifiques, permettant une réduction du fardeau imposé.</w:t>
      </w:r>
    </w:p>
    <w:p w14:paraId="35EE9807" w14:textId="77777777" w:rsidR="004E28C5" w:rsidRPr="00030EC0" w:rsidRDefault="004E28C5" w:rsidP="00583F35">
      <w:pPr>
        <w:jc w:val="both"/>
        <w:rPr>
          <w:rFonts w:cstheme="minorHAnsi"/>
          <w:color w:val="000000"/>
          <w:sz w:val="22"/>
          <w:shd w:val="clear" w:color="auto" w:fill="FFFFFF"/>
        </w:rPr>
      </w:pPr>
      <w:r w:rsidRPr="00A016B1">
        <w:rPr>
          <w:rFonts w:cstheme="minorHAnsi"/>
          <w:color w:val="000000"/>
          <w:sz w:val="22"/>
          <w:shd w:val="clear" w:color="auto" w:fill="FFFFFF"/>
        </w:rPr>
        <w:t xml:space="preserve">2- Ce verset souligne également l'incapacité des mécréants à comprendre les raisons pour lesquelles un petit groupe de musulmans parvient à les vaincre. En effet, les croyants possèdent une profonde connaissance de leur objectif, de la justesse de leur cause, et de ses bienfaits. Pour eux, le martyre est perçu comme un bonheur ultime, et leur foi en cet objectif sacré leur confère une détermination et une </w:t>
      </w:r>
      <w:r w:rsidRPr="00A016B1">
        <w:rPr>
          <w:rFonts w:cstheme="minorHAnsi"/>
          <w:color w:val="000000"/>
          <w:sz w:val="22"/>
          <w:shd w:val="clear" w:color="auto" w:fill="FFFFFF"/>
        </w:rPr>
        <w:lastRenderedPageBreak/>
        <w:t>patience exceptionnelles. En revanche, les mécréants, parce qu'ils n'ont pas de véritable objectif clair, se battent sans conviction. Leur participation au combat est souvent motivée par l'habitude, l'imitation ou des préjugés, ce qui les rend faibles et, en</w:t>
      </w:r>
      <w:r>
        <w:rPr>
          <w:rFonts w:cstheme="minorHAnsi"/>
          <w:color w:val="000000"/>
          <w:sz w:val="22"/>
          <w:shd w:val="clear" w:color="auto" w:fill="FFFFFF"/>
        </w:rPr>
        <w:t xml:space="preserve"> fin de compte, voués à l'échec</w:t>
      </w:r>
      <w:r w:rsidRPr="00030EC0">
        <w:rPr>
          <w:rFonts w:cstheme="minorHAnsi"/>
          <w:color w:val="000000"/>
          <w:sz w:val="22"/>
          <w:shd w:val="clear" w:color="auto" w:fill="FFFFFF"/>
        </w:rPr>
        <w:t>.</w:t>
      </w:r>
      <w:r w:rsidRPr="00030EC0">
        <w:rPr>
          <w:rStyle w:val="Appelnotedebasdep"/>
          <w:rFonts w:cstheme="minorHAnsi"/>
          <w:color w:val="000000"/>
          <w:sz w:val="22"/>
          <w:shd w:val="clear" w:color="auto" w:fill="FFFFFF"/>
        </w:rPr>
        <w:footnoteReference w:id="97"/>
      </w:r>
    </w:p>
    <w:p w14:paraId="1D4B12B2" w14:textId="77777777" w:rsidR="004E28C5" w:rsidRDefault="004E28C5" w:rsidP="00583F35">
      <w:pPr>
        <w:jc w:val="both"/>
        <w:rPr>
          <w:rFonts w:cstheme="minorHAnsi"/>
          <w:color w:val="000000"/>
          <w:sz w:val="22"/>
          <w:shd w:val="clear" w:color="auto" w:fill="FFFFFF"/>
        </w:rPr>
      </w:pPr>
    </w:p>
    <w:p w14:paraId="6418FB72" w14:textId="77777777" w:rsidR="004E28C5" w:rsidRDefault="004E28C5" w:rsidP="00583F35">
      <w:pPr>
        <w:jc w:val="both"/>
        <w:rPr>
          <w:rFonts w:cstheme="minorHAnsi"/>
          <w:color w:val="000000"/>
          <w:sz w:val="22"/>
          <w:shd w:val="clear" w:color="auto" w:fill="FFFFFF"/>
        </w:rPr>
      </w:pPr>
    </w:p>
    <w:p w14:paraId="2D733AE1" w14:textId="77777777" w:rsidR="00083835" w:rsidRDefault="00083835" w:rsidP="00583F35">
      <w:pPr>
        <w:jc w:val="both"/>
        <w:rPr>
          <w:rFonts w:cstheme="minorHAnsi"/>
          <w:color w:val="000000"/>
          <w:sz w:val="22"/>
          <w:shd w:val="clear" w:color="auto" w:fill="FFFFFF"/>
        </w:rPr>
      </w:pPr>
    </w:p>
    <w:p w14:paraId="0968BE6C" w14:textId="2B382393" w:rsidR="00C3795B" w:rsidRDefault="00C3795B" w:rsidP="00C3795B">
      <w:pPr>
        <w:jc w:val="right"/>
        <w:rPr>
          <w:rFonts w:cstheme="minorHAnsi"/>
          <w:color w:val="000000"/>
          <w:sz w:val="22"/>
          <w:shd w:val="clear" w:color="auto" w:fill="FFFFFF"/>
        </w:rPr>
      </w:pP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لۡـَٰٔنَ</w:t>
      </w:r>
      <w:proofErr w:type="spellEnd"/>
      <w:r w:rsidRPr="00CA67E2">
        <w:rPr>
          <w:rFonts w:cs="KFGQPC Uthmanic Script HAFS"/>
          <w:color w:val="000000"/>
          <w:sz w:val="36"/>
          <w:szCs w:val="36"/>
          <w:shd w:val="clear" w:color="auto" w:fill="FFFFFF"/>
          <w:rtl/>
        </w:rPr>
        <w:t xml:space="preserve"> خَفَّفَ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عَنكُمۡ</w:t>
      </w:r>
      <w:proofErr w:type="spellEnd"/>
      <w:r w:rsidRPr="00CA67E2">
        <w:rPr>
          <w:rFonts w:cs="KFGQPC Uthmanic Script HAFS"/>
          <w:color w:val="000000"/>
          <w:sz w:val="36"/>
          <w:szCs w:val="36"/>
          <w:shd w:val="clear" w:color="auto" w:fill="FFFFFF"/>
          <w:rtl/>
        </w:rPr>
        <w:t xml:space="preserve"> وَعَلِمَ أَنَّ </w:t>
      </w:r>
      <w:proofErr w:type="spellStart"/>
      <w:r w:rsidRPr="00CA67E2">
        <w:rPr>
          <w:rFonts w:cs="KFGQPC Uthmanic Script HAFS"/>
          <w:color w:val="000000"/>
          <w:sz w:val="36"/>
          <w:szCs w:val="36"/>
          <w:shd w:val="clear" w:color="auto" w:fill="FFFFFF"/>
          <w:rtl/>
        </w:rPr>
        <w:t>فِيكُمۡ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ضَعۡفٗاۚ</w:t>
      </w:r>
      <w:proofErr w:type="spellEnd"/>
      <w:r w:rsidRPr="00CA67E2">
        <w:rPr>
          <w:rFonts w:cs="KFGQPC Uthmanic Script HAFS"/>
          <w:color w:val="000000"/>
          <w:sz w:val="36"/>
          <w:szCs w:val="36"/>
          <w:shd w:val="clear" w:color="auto" w:fill="FFFFFF"/>
          <w:rtl/>
        </w:rPr>
        <w:t xml:space="preserve"> فَإِن يَكُن مِّنكُم مِّاْئَةٞ صَابِرَةٞ </w:t>
      </w:r>
      <w:proofErr w:type="spellStart"/>
      <w:r w:rsidRPr="00CA67E2">
        <w:rPr>
          <w:rFonts w:cs="KFGQPC Uthmanic Script HAFS"/>
          <w:color w:val="000000"/>
          <w:sz w:val="36"/>
          <w:szCs w:val="36"/>
          <w:shd w:val="clear" w:color="auto" w:fill="FFFFFF"/>
          <w:rtl/>
        </w:rPr>
        <w:t>يَغۡلِبُواْ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مِاْئَتَيۡنِۚ</w:t>
      </w:r>
      <w:proofErr w:type="spellEnd"/>
      <w:r w:rsidRPr="00CA67E2">
        <w:rPr>
          <w:rFonts w:cs="KFGQPC Uthmanic Script HAFS"/>
          <w:color w:val="000000"/>
          <w:sz w:val="36"/>
          <w:szCs w:val="36"/>
          <w:shd w:val="clear" w:color="auto" w:fill="FFFFFF"/>
          <w:rtl/>
        </w:rPr>
        <w:t xml:space="preserve"> وَإِن يَكُن </w:t>
      </w:r>
      <w:proofErr w:type="spellStart"/>
      <w:r w:rsidRPr="00CA67E2">
        <w:rPr>
          <w:rFonts w:cs="KFGQPC Uthmanic Script HAFS"/>
          <w:color w:val="000000"/>
          <w:sz w:val="36"/>
          <w:szCs w:val="36"/>
          <w:shd w:val="clear" w:color="auto" w:fill="FFFFFF"/>
          <w:rtl/>
        </w:rPr>
        <w:t>مِّنكُمۡ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أَلۡف</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يَغۡلِبُوٓاْ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أَلۡفَ</w:t>
      </w:r>
      <w:r w:rsidRPr="00CA67E2">
        <w:rPr>
          <w:rFonts w:cs="KFGQPC Uthmanic Script HAFS" w:hint="eastAsia"/>
          <w:color w:val="000000"/>
          <w:sz w:val="36"/>
          <w:szCs w:val="36"/>
          <w:shd w:val="clear" w:color="auto" w:fill="FFFFFF"/>
          <w:rtl/>
        </w:rPr>
        <w:t>يۡنِ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بِإِذۡنِ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مَعَ </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لصَّٰبِرِينَ</w:t>
      </w:r>
      <w:r w:rsidRPr="00CA67E2">
        <w:rPr>
          <w:rFonts w:cs="KFGQPC Uthmanic Script HAFS"/>
          <w:color w:val="000000"/>
          <w:sz w:val="36"/>
          <w:szCs w:val="36"/>
          <w:shd w:val="clear" w:color="auto" w:fill="FFFFFF"/>
          <w:rtl/>
        </w:rPr>
        <w:t>٦٦</w:t>
      </w:r>
    </w:p>
    <w:p w14:paraId="372B65FF" w14:textId="77777777" w:rsidR="00C3795B" w:rsidRPr="00030EC0" w:rsidRDefault="00C3795B" w:rsidP="00583F35">
      <w:pPr>
        <w:jc w:val="both"/>
        <w:rPr>
          <w:rFonts w:cstheme="minorHAnsi"/>
          <w:color w:val="000000"/>
          <w:sz w:val="22"/>
          <w:shd w:val="clear" w:color="auto" w:fill="FFFFFF"/>
        </w:rPr>
      </w:pPr>
    </w:p>
    <w:p w14:paraId="38A683E2" w14:textId="77777777"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66- Maintenant, Allah a allégé votre tâche, sachant qu’il y a de la faiblesse en vous. S’il y a cent endurants parmi vous, ils vaincront deux cents ; et s’il y en a mille, ils vaincront deux mille, par la grâce d’Allah. Et Allah est avec les endurants.</w:t>
      </w:r>
    </w:p>
    <w:p w14:paraId="671E4D24" w14:textId="77777777" w:rsidR="004E28C5" w:rsidRPr="00030EC0" w:rsidRDefault="004E28C5" w:rsidP="00583F35">
      <w:pPr>
        <w:jc w:val="both"/>
        <w:rPr>
          <w:rFonts w:cstheme="minorHAnsi"/>
          <w:color w:val="000000"/>
          <w:sz w:val="22"/>
          <w:shd w:val="clear" w:color="auto" w:fill="FFFFFF"/>
        </w:rPr>
      </w:pPr>
    </w:p>
    <w:p w14:paraId="10824854" w14:textId="77777777" w:rsidR="004E28C5" w:rsidRDefault="004E28C5" w:rsidP="00583F35">
      <w:pPr>
        <w:jc w:val="both"/>
        <w:rPr>
          <w:rFonts w:cstheme="minorHAnsi"/>
          <w:color w:val="000000"/>
          <w:sz w:val="22"/>
          <w:shd w:val="clear" w:color="auto" w:fill="FFFFFF"/>
        </w:rPr>
      </w:pPr>
      <w:r w:rsidRPr="004B657A">
        <w:rPr>
          <w:rFonts w:cstheme="minorHAnsi"/>
          <w:color w:val="000000"/>
          <w:sz w:val="22"/>
          <w:shd w:val="clear" w:color="auto" w:fill="FFFFFF"/>
        </w:rPr>
        <w:t xml:space="preserve">Dans le verset précédent, il était prescrit aux musulmans de résister à des forces ennemies dix fois supérieures à leur propre nombre. Ce devoir reflétait l'époque où les musulmans jouissaient d'une foi ferme et d'une grande force, leur permettant de faire face à un adversaire beaucoup plus nombreux. Chaque croyant était alors tenu de se battre contre dix ennemis, car leur conviction et leur endurance étaient suffisamment solides pour relever ce défi. Cependant, dans le verset suivant, cette obligation a été allégée, et il est désormais exigé des musulmans de tenir tête à un ennemi deux fois plus nombreux. Ce changement s'applique à un moment où les musulmans étaient dans une période de relative faiblesse et où, bien que la communauté comptait encore des personnes fiables, elle n'avait plus la même force d'autrefois. Dans ce contexte, il est devenu nécessaire que chaque membre de l'armée islamique résiste au moins à deux adversaires et qu'ils ne se dérobent pas face à l'ennemi, maintenant ainsi un certain niveau de responsabilité tout en </w:t>
      </w:r>
      <w:r>
        <w:rPr>
          <w:rFonts w:cstheme="minorHAnsi"/>
          <w:color w:val="000000"/>
          <w:sz w:val="22"/>
          <w:shd w:val="clear" w:color="auto" w:fill="FFFFFF"/>
        </w:rPr>
        <w:t>tenant compte de leur situation.</w:t>
      </w:r>
      <w:r w:rsidRPr="00030EC0">
        <w:rPr>
          <w:rStyle w:val="Appelnotedebasdep"/>
          <w:rFonts w:cstheme="minorHAnsi"/>
          <w:color w:val="000000"/>
          <w:sz w:val="22"/>
          <w:shd w:val="clear" w:color="auto" w:fill="FFFFFF"/>
        </w:rPr>
        <w:footnoteReference w:id="98"/>
      </w:r>
    </w:p>
    <w:p w14:paraId="711D87B8" w14:textId="77777777" w:rsidR="004E28C5" w:rsidRDefault="004E28C5" w:rsidP="00583F35">
      <w:pPr>
        <w:jc w:val="both"/>
        <w:rPr>
          <w:rFonts w:cstheme="minorHAnsi"/>
          <w:color w:val="000000"/>
          <w:sz w:val="22"/>
          <w:shd w:val="clear" w:color="auto" w:fill="FFFFFF"/>
        </w:rPr>
      </w:pPr>
    </w:p>
    <w:p w14:paraId="14EC8972" w14:textId="77777777" w:rsidR="004803C4" w:rsidRDefault="004803C4" w:rsidP="00583F35">
      <w:pPr>
        <w:jc w:val="both"/>
        <w:rPr>
          <w:rFonts w:cstheme="minorHAnsi"/>
          <w:color w:val="000000"/>
          <w:sz w:val="22"/>
          <w:shd w:val="clear" w:color="auto" w:fill="FFFFFF"/>
        </w:rPr>
      </w:pPr>
    </w:p>
    <w:p w14:paraId="1E69CB45" w14:textId="77777777" w:rsidR="00C3795B" w:rsidRDefault="00C3795B" w:rsidP="00583F35">
      <w:pPr>
        <w:jc w:val="both"/>
        <w:rPr>
          <w:rFonts w:cstheme="minorHAnsi"/>
          <w:color w:val="000000"/>
          <w:sz w:val="22"/>
          <w:shd w:val="clear" w:color="auto" w:fill="FFFFFF"/>
        </w:rPr>
      </w:pPr>
    </w:p>
    <w:p w14:paraId="4FB4E21D" w14:textId="4541AA02" w:rsidR="00C3795B" w:rsidRDefault="00C3795B" w:rsidP="00C3795B">
      <w:pPr>
        <w:jc w:val="right"/>
        <w:rPr>
          <w:rFonts w:cstheme="minorHAnsi"/>
          <w:color w:val="000000"/>
          <w:sz w:val="22"/>
          <w:shd w:val="clear" w:color="auto" w:fill="FFFFFF"/>
        </w:rPr>
      </w:pPr>
      <w:r w:rsidRPr="00CA67E2">
        <w:rPr>
          <w:rFonts w:cs="KFGQPC Uthmanic Script HAFS"/>
          <w:color w:val="000000"/>
          <w:sz w:val="36"/>
          <w:szCs w:val="36"/>
          <w:shd w:val="clear" w:color="auto" w:fill="FFFFFF"/>
          <w:rtl/>
        </w:rPr>
        <w:t xml:space="preserve">مَا كَانَ لِنَبِيٍّ أَن يَكُونَ </w:t>
      </w:r>
      <w:proofErr w:type="spellStart"/>
      <w:r w:rsidRPr="00CA67E2">
        <w:rPr>
          <w:rFonts w:cs="KFGQPC Uthmanic Script HAFS"/>
          <w:color w:val="000000"/>
          <w:sz w:val="36"/>
          <w:szCs w:val="36"/>
          <w:shd w:val="clear" w:color="auto" w:fill="FFFFFF"/>
          <w:rtl/>
        </w:rPr>
        <w:t>لَهُ</w:t>
      </w:r>
      <w:r w:rsidRPr="00CA67E2">
        <w:rPr>
          <w:rFonts w:cs="KFGQPC Uthmanic Script HAFS" w:hint="cs"/>
          <w:color w:val="000000"/>
          <w:sz w:val="36"/>
          <w:szCs w:val="36"/>
          <w:shd w:val="clear" w:color="auto" w:fill="FFFFFF"/>
          <w:rtl/>
        </w:rPr>
        <w:t>ۥٓ</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أَسۡرَىٰ</w:t>
      </w:r>
      <w:proofErr w:type="spellEnd"/>
      <w:r w:rsidRPr="00CA67E2">
        <w:rPr>
          <w:rFonts w:cs="KFGQPC Uthmanic Script HAFS"/>
          <w:color w:val="000000"/>
          <w:sz w:val="36"/>
          <w:szCs w:val="36"/>
          <w:shd w:val="clear" w:color="auto" w:fill="FFFFFF"/>
          <w:rtl/>
        </w:rPr>
        <w:t xml:space="preserve"> حَتَّىٰ </w:t>
      </w:r>
      <w:proofErr w:type="spellStart"/>
      <w:r w:rsidRPr="00CA67E2">
        <w:rPr>
          <w:rFonts w:cs="KFGQPC Uthmanic Script HAFS"/>
          <w:color w:val="000000"/>
          <w:sz w:val="36"/>
          <w:szCs w:val="36"/>
          <w:shd w:val="clear" w:color="auto" w:fill="FFFFFF"/>
          <w:rtl/>
        </w:rPr>
        <w:t>يُثۡخِنَ</w:t>
      </w:r>
      <w:proofErr w:type="spellEnd"/>
      <w:r w:rsidRPr="00CA67E2">
        <w:rPr>
          <w:rFonts w:cs="KFGQPC Uthmanic Script HAFS"/>
          <w:color w:val="000000"/>
          <w:sz w:val="36"/>
          <w:szCs w:val="36"/>
          <w:shd w:val="clear" w:color="auto" w:fill="FFFFFF"/>
          <w:rtl/>
        </w:rPr>
        <w:t xml:space="preserve"> فِي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لۡأَرۡضِۚ</w:t>
      </w:r>
      <w:proofErr w:type="spellEnd"/>
      <w:r w:rsidRPr="00CA67E2">
        <w:rPr>
          <w:rFonts w:cs="KFGQPC Uthmanic Script HAFS"/>
          <w:color w:val="000000"/>
          <w:sz w:val="36"/>
          <w:szCs w:val="36"/>
          <w:shd w:val="clear" w:color="auto" w:fill="FFFFFF"/>
          <w:rtl/>
        </w:rPr>
        <w:t xml:space="preserve"> تُرِيدُونَ عَرَضَ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لدُّنۡيَا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يُرِيدُ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لۡأٓخِرَةَۗ</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عَزِيزٌ حَكِيمٞ٦٧</w:t>
      </w:r>
    </w:p>
    <w:p w14:paraId="51618798" w14:textId="77777777" w:rsidR="00BA0E18" w:rsidRPr="00030EC0" w:rsidRDefault="00BA0E18" w:rsidP="00583F35">
      <w:pPr>
        <w:jc w:val="both"/>
        <w:rPr>
          <w:rFonts w:cstheme="minorHAnsi"/>
          <w:color w:val="000000"/>
          <w:sz w:val="22"/>
          <w:shd w:val="clear" w:color="auto" w:fill="FFFFFF"/>
        </w:rPr>
      </w:pPr>
    </w:p>
    <w:p w14:paraId="4A430CCB" w14:textId="77777777" w:rsidR="00F12422" w:rsidRPr="00F12422" w:rsidRDefault="00F12422" w:rsidP="00583F35">
      <w:pPr>
        <w:jc w:val="both"/>
        <w:rPr>
          <w:rFonts w:ascii="Calibri" w:eastAsia="Calibri" w:hAnsi="Calibri" w:cs="Calibri"/>
          <w:b/>
          <w:bCs/>
          <w:i/>
          <w:iCs/>
          <w:sz w:val="20"/>
          <w:szCs w:val="20"/>
          <w:lang w:val="fr-BE" w:bidi="fa-IR"/>
        </w:rPr>
      </w:pPr>
      <w:r w:rsidRPr="00F336F5">
        <w:rPr>
          <w:rFonts w:ascii="Calibri" w:eastAsia="Calibri" w:hAnsi="Calibri" w:cs="Calibri"/>
          <w:b/>
          <w:bCs/>
          <w:i/>
          <w:iCs/>
          <w:sz w:val="20"/>
          <w:szCs w:val="20"/>
          <w:lang w:val="fr-BE" w:bidi="fa-IR"/>
        </w:rPr>
        <w:t>67</w:t>
      </w:r>
      <w:r w:rsidRPr="00F12422">
        <w:rPr>
          <w:rFonts w:ascii="Calibri" w:eastAsia="Calibri" w:hAnsi="Calibri" w:cs="Calibri"/>
          <w:b/>
          <w:bCs/>
          <w:i/>
          <w:iCs/>
          <w:sz w:val="20"/>
          <w:szCs w:val="20"/>
          <w:lang w:val="fr-BE" w:bidi="fa-IR"/>
        </w:rPr>
        <w:t>- Un Prophète ne devrait pas faire de prisonniers avant d’avoir prévalu [mis les mécréants hors de combat] sur la terre. Vous voulez les biens d’ici-bas, tandis qu’Allah veut l’au-delà. Allah est Puissant et Sage.</w:t>
      </w:r>
    </w:p>
    <w:p w14:paraId="632F8A12" w14:textId="77777777" w:rsidR="004E28C5" w:rsidRPr="00030EC0" w:rsidRDefault="004E28C5" w:rsidP="00583F35">
      <w:pPr>
        <w:jc w:val="both"/>
        <w:rPr>
          <w:rFonts w:cstheme="minorHAnsi"/>
          <w:color w:val="000000"/>
          <w:sz w:val="22"/>
          <w:shd w:val="clear" w:color="auto" w:fill="FFFFFF"/>
        </w:rPr>
      </w:pPr>
    </w:p>
    <w:p w14:paraId="31D0D006" w14:textId="77777777" w:rsidR="004E28C5" w:rsidRPr="004B657A" w:rsidRDefault="004E28C5" w:rsidP="00583F35">
      <w:pPr>
        <w:jc w:val="both"/>
        <w:rPr>
          <w:rFonts w:cstheme="minorHAnsi"/>
          <w:color w:val="000000"/>
          <w:sz w:val="22"/>
          <w:shd w:val="clear" w:color="auto" w:fill="FFFFFF"/>
        </w:rPr>
      </w:pPr>
      <w:r w:rsidRPr="004B657A">
        <w:rPr>
          <w:rFonts w:cstheme="minorHAnsi"/>
          <w:color w:val="000000"/>
          <w:sz w:val="22"/>
          <w:shd w:val="clear" w:color="auto" w:fill="FFFFFF"/>
        </w:rPr>
        <w:t>1- Lors de la bataille de Badr, certains musulmans ont cherché à capturer autant d'ennemis que possible dans l'espoir d'obtenir une rançon conséquente pour leur libération, une pratique courante à l'époque. Bien que cette initiative puisse sembler avantageuse, elle présentait un risque important, surtout si l'issue de la bataille n'était pas encore totalement assurée. En effet, s'efforcer de faire des prisonniers, les immobiliser et les transférer à l'arrière pouvait détourner les combattants de leur objectif principal : vaincre l'ennemi. Cela aurait également pu offrir à l'ennemi l'opportunité de contre-attaquer et de renverser la situation.</w:t>
      </w:r>
    </w:p>
    <w:p w14:paraId="32C936D8" w14:textId="3DF1BEB1" w:rsidR="004E28C5" w:rsidRPr="00030EC0" w:rsidRDefault="004E28C5" w:rsidP="00583F35">
      <w:pPr>
        <w:jc w:val="both"/>
        <w:rPr>
          <w:rFonts w:cstheme="minorHAnsi"/>
          <w:color w:val="000000"/>
          <w:sz w:val="22"/>
          <w:shd w:val="clear" w:color="auto" w:fill="FFFFFF"/>
        </w:rPr>
      </w:pPr>
      <w:r w:rsidRPr="004B657A">
        <w:rPr>
          <w:rFonts w:cstheme="minorHAnsi"/>
          <w:color w:val="000000"/>
          <w:sz w:val="22"/>
          <w:shd w:val="clear" w:color="auto" w:fill="FFFFFF"/>
        </w:rPr>
        <w:t>2-</w:t>
      </w:r>
      <w:r w:rsidR="00AA5CC7">
        <w:rPr>
          <w:rFonts w:cstheme="minorHAnsi"/>
          <w:color w:val="000000"/>
          <w:sz w:val="22"/>
          <w:shd w:val="clear" w:color="auto" w:fill="FFFFFF"/>
        </w:rPr>
        <w:t> </w:t>
      </w:r>
      <w:r w:rsidRPr="004B657A">
        <w:rPr>
          <w:rFonts w:cstheme="minorHAnsi"/>
          <w:color w:val="000000"/>
          <w:sz w:val="22"/>
          <w:shd w:val="clear" w:color="auto" w:fill="FFFFFF"/>
        </w:rPr>
        <w:t xml:space="preserve">Le verset en question s'adresse directement au Saint Prophète (s), mais il clarifie en réalité les responsabilités de tous les musulmans lors des combats, tout en énonçant des lois militaires spécifiques concernant les prisonniers. Ce verset précise que les musulmans ont le droit de cesser de tuer leurs ennemis et de les faire prisonniers, mais uniquement après avoir infligé des coups décisifs et s'être assurés de la défaite totale de l'adversaire ainsi que du contrôle de la zone de combat. Ce traitement des prisonniers, dicté par des principes humanitaires, est confirmé et encouragé par le Coran, montrant ainsi que même dans la guerre, la justice </w:t>
      </w:r>
      <w:r>
        <w:rPr>
          <w:rFonts w:cstheme="minorHAnsi"/>
          <w:color w:val="000000"/>
          <w:sz w:val="22"/>
          <w:shd w:val="clear" w:color="auto" w:fill="FFFFFF"/>
        </w:rPr>
        <w:t>et l'humanité doivent prévaloir</w:t>
      </w:r>
      <w:r w:rsidRPr="00030EC0">
        <w:rPr>
          <w:rFonts w:cstheme="minorHAnsi"/>
          <w:color w:val="000000"/>
          <w:sz w:val="22"/>
          <w:shd w:val="clear" w:color="auto" w:fill="FFFFFF"/>
        </w:rPr>
        <w:t>.</w:t>
      </w:r>
      <w:r w:rsidRPr="00030EC0">
        <w:rPr>
          <w:rStyle w:val="Appelnotedebasdep"/>
          <w:rFonts w:cstheme="minorHAnsi"/>
          <w:color w:val="000000"/>
          <w:sz w:val="22"/>
          <w:shd w:val="clear" w:color="auto" w:fill="FFFFFF"/>
        </w:rPr>
        <w:footnoteReference w:id="99"/>
      </w:r>
    </w:p>
    <w:p w14:paraId="6C49CCF0" w14:textId="77777777" w:rsidR="004E28C5" w:rsidRDefault="004E28C5" w:rsidP="00583F35">
      <w:pPr>
        <w:jc w:val="both"/>
        <w:rPr>
          <w:rFonts w:cstheme="minorHAnsi"/>
          <w:color w:val="000000"/>
          <w:sz w:val="22"/>
          <w:shd w:val="clear" w:color="auto" w:fill="FFFFFF"/>
        </w:rPr>
      </w:pPr>
    </w:p>
    <w:p w14:paraId="66481689" w14:textId="77777777" w:rsidR="004E28C5" w:rsidRDefault="004E28C5" w:rsidP="00583F35">
      <w:pPr>
        <w:jc w:val="both"/>
        <w:rPr>
          <w:rFonts w:cstheme="minorHAnsi"/>
          <w:color w:val="000000"/>
          <w:sz w:val="22"/>
          <w:shd w:val="clear" w:color="auto" w:fill="FFFFFF"/>
        </w:rPr>
      </w:pPr>
    </w:p>
    <w:p w14:paraId="54E845B5" w14:textId="77777777" w:rsidR="00C3795B" w:rsidRDefault="00C3795B" w:rsidP="00583F35">
      <w:pPr>
        <w:jc w:val="both"/>
        <w:rPr>
          <w:rFonts w:cstheme="minorHAnsi"/>
          <w:color w:val="000000"/>
          <w:sz w:val="22"/>
          <w:shd w:val="clear" w:color="auto" w:fill="FFFFFF"/>
        </w:rPr>
      </w:pPr>
    </w:p>
    <w:p w14:paraId="0B1E962A" w14:textId="6B12DD5E" w:rsidR="00C3795B" w:rsidRDefault="00C3795B" w:rsidP="00C3795B">
      <w:pPr>
        <w:jc w:val="right"/>
        <w:rPr>
          <w:rFonts w:cstheme="minorHAnsi"/>
          <w:color w:val="000000"/>
          <w:sz w:val="22"/>
          <w:shd w:val="clear" w:color="auto" w:fill="FFFFFF"/>
        </w:rPr>
      </w:pPr>
      <w:proofErr w:type="spellStart"/>
      <w:r w:rsidRPr="00CA67E2">
        <w:rPr>
          <w:rFonts w:cs="KFGQPC Uthmanic Script HAFS"/>
          <w:color w:val="000000"/>
          <w:sz w:val="36"/>
          <w:szCs w:val="36"/>
          <w:shd w:val="clear" w:color="auto" w:fill="FFFFFF"/>
          <w:rtl/>
        </w:rPr>
        <w:t>لَّوۡلَا</w:t>
      </w:r>
      <w:proofErr w:type="spellEnd"/>
      <w:r w:rsidRPr="00CA67E2">
        <w:rPr>
          <w:rFonts w:cs="KFGQPC Uthmanic Script HAFS"/>
          <w:color w:val="000000"/>
          <w:sz w:val="36"/>
          <w:szCs w:val="36"/>
          <w:shd w:val="clear" w:color="auto" w:fill="FFFFFF"/>
          <w:rtl/>
        </w:rPr>
        <w:t xml:space="preserve"> كِتَٰبٞ مِّنَ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سَ</w:t>
      </w:r>
      <w:r w:rsidRPr="00CA67E2">
        <w:rPr>
          <w:rFonts w:cs="KFGQPC Uthmanic Script HAFS" w:hint="eastAsia"/>
          <w:color w:val="000000"/>
          <w:sz w:val="36"/>
          <w:szCs w:val="36"/>
          <w:shd w:val="clear" w:color="auto" w:fill="FFFFFF"/>
          <w:rtl/>
        </w:rPr>
        <w:t>بَقَ</w:t>
      </w:r>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لَمَسَّكُمۡ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فِيمَآ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أَخَذۡتُمۡ</w:t>
      </w:r>
      <w:proofErr w:type="spellEnd"/>
      <w:r w:rsidRPr="00CA67E2">
        <w:rPr>
          <w:rFonts w:cs="KFGQPC Uthmanic Script HAFS"/>
          <w:color w:val="000000"/>
          <w:sz w:val="36"/>
          <w:szCs w:val="36"/>
          <w:shd w:val="clear" w:color="auto" w:fill="FFFFFF"/>
          <w:rtl/>
        </w:rPr>
        <w:t xml:space="preserve"> عَذَابٌ عَظِيمٞ٦٨</w:t>
      </w:r>
    </w:p>
    <w:p w14:paraId="34E4B799" w14:textId="77777777" w:rsidR="00F12422" w:rsidRDefault="00F12422" w:rsidP="00583F35">
      <w:pPr>
        <w:jc w:val="both"/>
        <w:rPr>
          <w:rFonts w:cstheme="minorHAnsi"/>
          <w:color w:val="000000"/>
          <w:sz w:val="22"/>
          <w:shd w:val="clear" w:color="auto" w:fill="FFFFFF"/>
        </w:rPr>
      </w:pPr>
    </w:p>
    <w:p w14:paraId="60B27756"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68- N’eût-été une prescription préalable d’Allah, un énorme châtiment vous aurait touché pour ce que vous avez pris [de la rançon].</w:t>
      </w:r>
    </w:p>
    <w:p w14:paraId="48F34EF6" w14:textId="77777777" w:rsidR="004E28C5" w:rsidRPr="00030EC0" w:rsidRDefault="004E28C5" w:rsidP="00583F35">
      <w:pPr>
        <w:jc w:val="both"/>
        <w:rPr>
          <w:rFonts w:cstheme="minorHAnsi"/>
          <w:color w:val="000000"/>
          <w:sz w:val="22"/>
          <w:shd w:val="clear" w:color="auto" w:fill="FFFFFF"/>
        </w:rPr>
      </w:pPr>
    </w:p>
    <w:p w14:paraId="3929050A" w14:textId="77777777" w:rsidR="004E28C5" w:rsidRPr="00030EC0" w:rsidRDefault="004E28C5" w:rsidP="00583F35">
      <w:pPr>
        <w:jc w:val="both"/>
        <w:rPr>
          <w:rFonts w:cstheme="minorHAnsi"/>
          <w:color w:val="000000"/>
          <w:sz w:val="22"/>
          <w:shd w:val="clear" w:color="auto" w:fill="FFFFFF"/>
        </w:rPr>
      </w:pPr>
      <w:r w:rsidRPr="00C12CE3">
        <w:rPr>
          <w:rFonts w:cstheme="minorHAnsi"/>
          <w:color w:val="000000"/>
          <w:sz w:val="22"/>
          <w:shd w:val="clear" w:color="auto" w:fill="FFFFFF"/>
        </w:rPr>
        <w:t xml:space="preserve">Dieu établit d'abord des lois claires et justes, puis punit ceux qui les transgressent lorsqu'ils les enfreignent délibérément. Dans ce contexte, Il aurait infligé une sévère punition aux musulmans qui, lors de la bataille de Badr, ont fait des prisonniers avant d'assurer la victoire complète, compromettant ainsi la position stratégique de l'armée islamique. En cherchant à capturer des ennemis pour obtenir des rançons, ces combattants ont temporairement négligé leur objectif principal, qui était de sécuriser la victoire. En réponse à cette erreur, Dieu a manifesté son mécontentement, car une telle action mettait en péril la mission et la sécurité de l'ensemble de la communauté musulmane. Ce rappel strict souligne que la priorité </w:t>
      </w:r>
      <w:r w:rsidRPr="00C12CE3">
        <w:rPr>
          <w:rFonts w:cstheme="minorHAnsi"/>
          <w:color w:val="000000"/>
          <w:sz w:val="22"/>
          <w:shd w:val="clear" w:color="auto" w:fill="FFFFFF"/>
        </w:rPr>
        <w:lastRenderedPageBreak/>
        <w:t>en temps de guerre doit être la défaite totale de l'ennemi avant de s'engager dans d'autres actions, comm</w:t>
      </w:r>
      <w:r>
        <w:rPr>
          <w:rFonts w:cstheme="minorHAnsi"/>
          <w:color w:val="000000"/>
          <w:sz w:val="22"/>
          <w:shd w:val="clear" w:color="auto" w:fill="FFFFFF"/>
        </w:rPr>
        <w:t>e la capture des prisonniers</w:t>
      </w:r>
      <w:r w:rsidRPr="00030EC0">
        <w:rPr>
          <w:rFonts w:cstheme="minorHAnsi"/>
          <w:color w:val="000000"/>
          <w:sz w:val="22"/>
          <w:shd w:val="clear" w:color="auto" w:fill="FFFFFF"/>
        </w:rPr>
        <w:t>.</w:t>
      </w:r>
      <w:r w:rsidRPr="00030EC0">
        <w:rPr>
          <w:rStyle w:val="Appelnotedebasdep"/>
          <w:rFonts w:cstheme="minorHAnsi"/>
          <w:color w:val="000000"/>
          <w:sz w:val="22"/>
          <w:shd w:val="clear" w:color="auto" w:fill="FFFFFF"/>
        </w:rPr>
        <w:footnoteReference w:id="100"/>
      </w:r>
    </w:p>
    <w:p w14:paraId="75B32A05" w14:textId="77777777" w:rsidR="004E28C5" w:rsidRDefault="004E28C5" w:rsidP="00583F35">
      <w:pPr>
        <w:jc w:val="both"/>
        <w:rPr>
          <w:rFonts w:cstheme="minorHAnsi"/>
          <w:color w:val="000000"/>
          <w:sz w:val="22"/>
          <w:shd w:val="clear" w:color="auto" w:fill="FFFFFF"/>
        </w:rPr>
      </w:pPr>
    </w:p>
    <w:p w14:paraId="755FF667" w14:textId="77777777" w:rsidR="004E28C5" w:rsidRDefault="004E28C5" w:rsidP="00583F35">
      <w:pPr>
        <w:jc w:val="both"/>
        <w:rPr>
          <w:rFonts w:cstheme="minorHAnsi"/>
          <w:color w:val="000000"/>
          <w:sz w:val="22"/>
          <w:shd w:val="clear" w:color="auto" w:fill="FFFFFF"/>
        </w:rPr>
      </w:pPr>
    </w:p>
    <w:p w14:paraId="4DC5D434" w14:textId="77777777" w:rsidR="00C3795B" w:rsidRDefault="00C3795B" w:rsidP="00583F35">
      <w:pPr>
        <w:jc w:val="both"/>
        <w:rPr>
          <w:rFonts w:cstheme="minorHAnsi"/>
          <w:color w:val="000000"/>
          <w:sz w:val="22"/>
          <w:shd w:val="clear" w:color="auto" w:fill="FFFFFF"/>
        </w:rPr>
      </w:pPr>
    </w:p>
    <w:p w14:paraId="49FAB513" w14:textId="1ADFA51D" w:rsidR="00C3795B" w:rsidRDefault="00C3795B" w:rsidP="00C3795B">
      <w:pPr>
        <w:jc w:val="right"/>
        <w:rPr>
          <w:rFonts w:cstheme="minorHAnsi"/>
          <w:color w:val="000000"/>
          <w:sz w:val="22"/>
          <w:shd w:val="clear" w:color="auto" w:fill="FFFFFF"/>
        </w:rPr>
      </w:pPr>
      <w:r w:rsidRPr="00CA67E2">
        <w:rPr>
          <w:rFonts w:cs="KFGQPC Uthmanic Script HAFS"/>
          <w:color w:val="000000"/>
          <w:sz w:val="36"/>
          <w:szCs w:val="36"/>
          <w:shd w:val="clear" w:color="auto" w:fill="FFFFFF"/>
          <w:rtl/>
        </w:rPr>
        <w:t xml:space="preserve">فَكُلُواْ مِمَّا </w:t>
      </w:r>
      <w:proofErr w:type="spellStart"/>
      <w:r w:rsidRPr="00CA67E2">
        <w:rPr>
          <w:rFonts w:cs="KFGQPC Uthmanic Script HAFS"/>
          <w:color w:val="000000"/>
          <w:sz w:val="36"/>
          <w:szCs w:val="36"/>
          <w:shd w:val="clear" w:color="auto" w:fill="FFFFFF"/>
          <w:rtl/>
        </w:rPr>
        <w:t>غَنِمۡتُمۡ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حَلَٰلٗا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طَيِّبٗاۚ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تَّقُواْ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إِنَّ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غَفُورٞ رَّحِيمٞ٦٩</w:t>
      </w:r>
    </w:p>
    <w:p w14:paraId="7D7CBF88" w14:textId="77777777" w:rsidR="004E28C5" w:rsidRDefault="004E28C5" w:rsidP="00583F35">
      <w:pPr>
        <w:jc w:val="both"/>
        <w:rPr>
          <w:rFonts w:cstheme="minorHAnsi"/>
          <w:color w:val="000000"/>
          <w:sz w:val="22"/>
          <w:shd w:val="clear" w:color="auto" w:fill="FFFFFF"/>
        </w:rPr>
      </w:pPr>
    </w:p>
    <w:p w14:paraId="35CCB6D3" w14:textId="77777777"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69- Mangez donc de ce qui vous est échu en butin, tant qu’il est licite et pur. Et craignez Allah, car Allah est Pardonneur et Miséricordieux.</w:t>
      </w:r>
    </w:p>
    <w:p w14:paraId="098E7E38" w14:textId="77777777" w:rsidR="004E28C5" w:rsidRPr="00AE305C" w:rsidRDefault="004E28C5" w:rsidP="00583F35">
      <w:pPr>
        <w:spacing w:before="240"/>
        <w:jc w:val="both"/>
        <w:rPr>
          <w:rFonts w:cstheme="minorHAnsi"/>
          <w:b/>
          <w:bCs/>
          <w:i/>
          <w:iCs/>
          <w:sz w:val="20"/>
          <w:szCs w:val="20"/>
        </w:rPr>
      </w:pPr>
    </w:p>
    <w:p w14:paraId="3A8CDB59" w14:textId="77777777" w:rsidR="004E28C5" w:rsidRPr="00030EC0" w:rsidRDefault="004E28C5" w:rsidP="00583F35">
      <w:pPr>
        <w:spacing w:before="240"/>
        <w:jc w:val="both"/>
        <w:rPr>
          <w:rFonts w:cstheme="minorHAnsi"/>
          <w:i/>
          <w:iCs/>
          <w:sz w:val="22"/>
          <w:u w:val="single"/>
        </w:rPr>
      </w:pPr>
      <w:r>
        <w:rPr>
          <w:rFonts w:cstheme="minorHAnsi"/>
          <w:sz w:val="22"/>
          <w:u w:val="single"/>
        </w:rPr>
        <w:t>Circonstances</w:t>
      </w:r>
      <w:r w:rsidRPr="00030EC0">
        <w:rPr>
          <w:rFonts w:cstheme="minorHAnsi"/>
          <w:sz w:val="22"/>
          <w:u w:val="single"/>
        </w:rPr>
        <w:t xml:space="preserve"> de la révélation</w:t>
      </w:r>
    </w:p>
    <w:p w14:paraId="48C7B73A" w14:textId="77777777" w:rsidR="004E28C5" w:rsidRPr="00030EC0" w:rsidRDefault="004E28C5" w:rsidP="00583F35">
      <w:pPr>
        <w:pStyle w:val="Sansinterligne"/>
        <w:jc w:val="both"/>
        <w:rPr>
          <w:rFonts w:cstheme="minorHAnsi"/>
          <w:sz w:val="22"/>
          <w:shd w:val="clear" w:color="auto" w:fill="FFFFFF"/>
        </w:rPr>
      </w:pPr>
    </w:p>
    <w:p w14:paraId="30CD1A5E" w14:textId="77777777" w:rsidR="004E28C5" w:rsidRDefault="004E28C5" w:rsidP="00583F35">
      <w:pPr>
        <w:jc w:val="both"/>
        <w:rPr>
          <w:rFonts w:cstheme="minorHAnsi"/>
          <w:color w:val="000000"/>
          <w:sz w:val="22"/>
          <w:shd w:val="clear" w:color="auto" w:fill="FFFFFF"/>
        </w:rPr>
      </w:pPr>
      <w:r w:rsidRPr="008B0D88">
        <w:rPr>
          <w:rFonts w:cstheme="minorHAnsi"/>
          <w:color w:val="000000"/>
          <w:sz w:val="22"/>
          <w:shd w:val="clear" w:color="auto" w:fill="FFFFFF"/>
        </w:rPr>
        <w:t>Après la bataille de Badr, alors que des prisonniers de guerre avaient été capturés, un groupe de musulmans s'approcha du Prophète (s) en lui demandant de leur permettre de libérer les captifs contre une rançon, afin de compenser leurs pertes. Le Prophète (s) attendit la révélation divine pour prendre une décision. Le verset susmentionné fut alors révélé, autorisant la prise de rançon en échange d</w:t>
      </w:r>
      <w:r>
        <w:rPr>
          <w:rFonts w:cstheme="minorHAnsi"/>
          <w:color w:val="000000"/>
          <w:sz w:val="22"/>
          <w:shd w:val="clear" w:color="auto" w:fill="FFFFFF"/>
        </w:rPr>
        <w:t>e la libération des prisonniers</w:t>
      </w:r>
      <w:r w:rsidRPr="00030EC0">
        <w:rPr>
          <w:rFonts w:cstheme="minorHAnsi"/>
          <w:color w:val="000000"/>
          <w:sz w:val="22"/>
          <w:shd w:val="clear" w:color="auto" w:fill="FFFFFF"/>
        </w:rPr>
        <w:t>.</w:t>
      </w:r>
      <w:r w:rsidRPr="00030EC0">
        <w:rPr>
          <w:rStyle w:val="Appelnotedebasdep"/>
          <w:rFonts w:cstheme="minorHAnsi"/>
          <w:color w:val="000000"/>
          <w:sz w:val="22"/>
          <w:shd w:val="clear" w:color="auto" w:fill="FFFFFF"/>
        </w:rPr>
        <w:footnoteReference w:id="101"/>
      </w:r>
    </w:p>
    <w:p w14:paraId="2C613F86" w14:textId="77777777" w:rsidR="00AA5CC7" w:rsidRDefault="00AA5CC7" w:rsidP="00583F35">
      <w:pPr>
        <w:jc w:val="both"/>
        <w:rPr>
          <w:rFonts w:cstheme="minorHAnsi"/>
          <w:color w:val="000000"/>
          <w:sz w:val="22"/>
          <w:shd w:val="clear" w:color="auto" w:fill="FFFFFF"/>
        </w:rPr>
      </w:pPr>
    </w:p>
    <w:p w14:paraId="79D66033" w14:textId="77777777" w:rsidR="00AA5CC7" w:rsidRPr="004803C4" w:rsidRDefault="00AA5CC7" w:rsidP="00583F35">
      <w:pPr>
        <w:jc w:val="both"/>
        <w:rPr>
          <w:rFonts w:cstheme="minorHAnsi"/>
          <w:color w:val="000000"/>
          <w:sz w:val="22"/>
          <w:shd w:val="clear" w:color="auto" w:fill="FFFFFF"/>
        </w:rPr>
      </w:pPr>
    </w:p>
    <w:p w14:paraId="47794A03" w14:textId="7FF11D8A" w:rsidR="004E28C5" w:rsidRPr="008B0D88" w:rsidRDefault="004E28C5" w:rsidP="00583F35">
      <w:pPr>
        <w:jc w:val="both"/>
        <w:rPr>
          <w:rFonts w:cstheme="minorHAnsi"/>
          <w:sz w:val="22"/>
          <w:shd w:val="clear" w:color="auto" w:fill="FFFFFF"/>
        </w:rPr>
      </w:pPr>
      <w:r w:rsidRPr="008B0D88">
        <w:rPr>
          <w:rFonts w:cstheme="minorHAnsi"/>
          <w:sz w:val="22"/>
          <w:shd w:val="clear" w:color="auto" w:fill="FFFFFF"/>
        </w:rPr>
        <w:t>1-</w:t>
      </w:r>
      <w:r w:rsidR="00EA3C9F">
        <w:rPr>
          <w:rFonts w:cstheme="minorHAnsi"/>
          <w:sz w:val="22"/>
          <w:shd w:val="clear" w:color="auto" w:fill="FFFFFF"/>
        </w:rPr>
        <w:t> </w:t>
      </w:r>
      <w:r w:rsidRPr="008B0D88">
        <w:rPr>
          <w:rFonts w:cstheme="minorHAnsi"/>
          <w:sz w:val="22"/>
          <w:shd w:val="clear" w:color="auto" w:fill="FFFFFF"/>
        </w:rPr>
        <w:t>À l'époque de l'avènement de l'Islam, trois options principales étaient pratiquées concernant les prisonniers de guerre : ils pouvaient être exécutés, réduits en esclavage, ou libérés moyennant une rançon. Ce verset affirme que la rançon est une méthode licite pour traiter les captifs, soulignant la possibilité de compensation financière contre leur libération.</w:t>
      </w:r>
    </w:p>
    <w:p w14:paraId="131921F8" w14:textId="77777777" w:rsidR="004E28C5" w:rsidRPr="008B0D88" w:rsidRDefault="004E28C5" w:rsidP="00583F35">
      <w:pPr>
        <w:jc w:val="both"/>
        <w:rPr>
          <w:rFonts w:cstheme="minorHAnsi"/>
          <w:sz w:val="22"/>
          <w:shd w:val="clear" w:color="auto" w:fill="FFFFFF"/>
        </w:rPr>
      </w:pPr>
      <w:r w:rsidRPr="008B0D88">
        <w:rPr>
          <w:rFonts w:cstheme="minorHAnsi"/>
          <w:sz w:val="22"/>
          <w:shd w:val="clear" w:color="auto" w:fill="FFFFFF"/>
        </w:rPr>
        <w:t>2- La rançon des prisonniers de guerre servait en partie à compenser les pertes matérielles et humaines subies par l'armée islamique. Elle pouvait également être considérée comme une juste compensation pour les musulmans émigrés de La Mecque, qui avaient vu leurs biens confisqués par les polythéistes lors de leur fuite vers Médine.</w:t>
      </w:r>
    </w:p>
    <w:p w14:paraId="4638E882" w14:textId="77777777" w:rsidR="004E28C5" w:rsidRDefault="004E28C5" w:rsidP="00583F35">
      <w:pPr>
        <w:jc w:val="both"/>
        <w:rPr>
          <w:rFonts w:cstheme="minorHAnsi"/>
          <w:sz w:val="22"/>
          <w:shd w:val="clear" w:color="auto" w:fill="FFFFFF"/>
        </w:rPr>
      </w:pPr>
      <w:r w:rsidRPr="008B0D88">
        <w:rPr>
          <w:rFonts w:cstheme="minorHAnsi"/>
          <w:sz w:val="22"/>
          <w:shd w:val="clear" w:color="auto" w:fill="FFFFFF"/>
        </w:rPr>
        <w:t xml:space="preserve">3- Toutefois, l'indemnisation ou la rançon des prisonniers de guerre n'était pas une obligation stricte. Le gouvernement islamique avait le pouvoir discrétionnaire de libérer les prisonniers sans compensation ou de procéder à un échange, si cela était jugé dans l'intérêt de la communauté. Cette flexibilité est confirmée </w:t>
      </w:r>
      <w:r w:rsidRPr="008B0D88">
        <w:rPr>
          <w:rFonts w:cstheme="minorHAnsi"/>
          <w:sz w:val="22"/>
          <w:shd w:val="clear" w:color="auto" w:fill="FFFFFF"/>
        </w:rPr>
        <w:lastRenderedPageBreak/>
        <w:t>dans le quatrième verset de la sourate M</w:t>
      </w:r>
      <w:r w:rsidR="008A4474">
        <w:rPr>
          <w:rFonts w:cstheme="minorHAnsi"/>
          <w:sz w:val="22"/>
          <w:shd w:val="clear" w:color="auto" w:fill="FFFFFF"/>
        </w:rPr>
        <w:t>u</w:t>
      </w:r>
      <w:r w:rsidRPr="008B0D88">
        <w:rPr>
          <w:rFonts w:cstheme="minorHAnsi"/>
          <w:sz w:val="22"/>
          <w:shd w:val="clear" w:color="auto" w:fill="FFFFFF"/>
        </w:rPr>
        <w:t xml:space="preserve">hammad, qui donne aux dirigeants la latitude nécessaire pour décider du sort des </w:t>
      </w:r>
      <w:r>
        <w:rPr>
          <w:rFonts w:cstheme="minorHAnsi"/>
          <w:sz w:val="22"/>
          <w:shd w:val="clear" w:color="auto" w:fill="FFFFFF"/>
        </w:rPr>
        <w:t>captifs selon les circonstances</w:t>
      </w:r>
      <w:r w:rsidRPr="00030EC0">
        <w:rPr>
          <w:rFonts w:cstheme="minorHAnsi"/>
          <w:sz w:val="22"/>
          <w:shd w:val="clear" w:color="auto" w:fill="FFFFFF"/>
        </w:rPr>
        <w:t>.</w:t>
      </w:r>
      <w:r w:rsidRPr="00030EC0">
        <w:rPr>
          <w:rStyle w:val="Appelnotedebasdep"/>
          <w:rFonts w:cstheme="minorHAnsi"/>
          <w:sz w:val="22"/>
          <w:shd w:val="clear" w:color="auto" w:fill="FFFFFF"/>
        </w:rPr>
        <w:footnoteReference w:id="102"/>
      </w:r>
    </w:p>
    <w:p w14:paraId="103C8CA9" w14:textId="77777777" w:rsidR="004E28C5" w:rsidRDefault="004E28C5" w:rsidP="00583F35">
      <w:pPr>
        <w:jc w:val="both"/>
        <w:rPr>
          <w:rFonts w:cstheme="minorHAnsi"/>
          <w:sz w:val="22"/>
          <w:shd w:val="clear" w:color="auto" w:fill="FFFFFF"/>
        </w:rPr>
      </w:pPr>
    </w:p>
    <w:p w14:paraId="0DF4463D" w14:textId="77777777" w:rsidR="00EA3C9F" w:rsidRDefault="00EA3C9F" w:rsidP="00583F35">
      <w:pPr>
        <w:jc w:val="both"/>
        <w:rPr>
          <w:rFonts w:cstheme="minorHAnsi"/>
          <w:sz w:val="22"/>
          <w:shd w:val="clear" w:color="auto" w:fill="FFFFFF"/>
        </w:rPr>
      </w:pPr>
    </w:p>
    <w:p w14:paraId="7DECE32B" w14:textId="235A96BF" w:rsidR="004803C4" w:rsidRDefault="00C3795B" w:rsidP="00C3795B">
      <w:pPr>
        <w:jc w:val="right"/>
        <w:rPr>
          <w:rFonts w:cstheme="minorHAnsi"/>
          <w:sz w:val="22"/>
          <w:shd w:val="clear" w:color="auto" w:fill="FFFFFF"/>
        </w:rPr>
      </w:pPr>
      <w:proofErr w:type="spellStart"/>
      <w:r w:rsidRPr="00CA67E2">
        <w:rPr>
          <w:rFonts w:cs="KFGQPC Uthmanic Script HAFS"/>
          <w:color w:val="000000"/>
          <w:sz w:val="36"/>
          <w:szCs w:val="36"/>
          <w:shd w:val="clear" w:color="auto" w:fill="FFFFFF"/>
          <w:rtl/>
        </w:rPr>
        <w:t>يَٰٓأَيُّهَا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لنَّبِيُّ</w:t>
      </w:r>
      <w:proofErr w:type="spellEnd"/>
      <w:r w:rsidRPr="00CA67E2">
        <w:rPr>
          <w:rFonts w:cs="KFGQPC Uthmanic Script HAFS"/>
          <w:color w:val="000000"/>
          <w:sz w:val="36"/>
          <w:szCs w:val="36"/>
          <w:shd w:val="clear" w:color="auto" w:fill="FFFFFF"/>
          <w:rtl/>
        </w:rPr>
        <w:t xml:space="preserve"> قُل لِّمَن </w:t>
      </w:r>
      <w:proofErr w:type="spellStart"/>
      <w:r w:rsidRPr="00CA67E2">
        <w:rPr>
          <w:rFonts w:cs="KFGQPC Uthmanic Script HAFS"/>
          <w:color w:val="000000"/>
          <w:sz w:val="36"/>
          <w:szCs w:val="36"/>
          <w:shd w:val="clear" w:color="auto" w:fill="FFFFFF"/>
          <w:rtl/>
        </w:rPr>
        <w:t>فِيٓ</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أَيۡدِيكُم</w:t>
      </w:r>
      <w:proofErr w:type="spellEnd"/>
      <w:r w:rsidRPr="00CA67E2">
        <w:rPr>
          <w:rFonts w:cs="KFGQPC Uthmanic Script HAFS"/>
          <w:color w:val="000000"/>
          <w:sz w:val="36"/>
          <w:szCs w:val="36"/>
          <w:shd w:val="clear" w:color="auto" w:fill="FFFFFF"/>
          <w:rtl/>
        </w:rPr>
        <w:t xml:space="preserve"> مِّنَ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لۡأَسۡرَىٰٓ</w:t>
      </w:r>
      <w:proofErr w:type="spellEnd"/>
      <w:r w:rsidRPr="00CA67E2">
        <w:rPr>
          <w:rFonts w:cs="KFGQPC Uthmanic Script HAFS"/>
          <w:color w:val="000000"/>
          <w:sz w:val="36"/>
          <w:szCs w:val="36"/>
          <w:shd w:val="clear" w:color="auto" w:fill="FFFFFF"/>
          <w:rtl/>
        </w:rPr>
        <w:t xml:space="preserve"> إِن </w:t>
      </w:r>
      <w:proofErr w:type="spellStart"/>
      <w:r w:rsidRPr="00CA67E2">
        <w:rPr>
          <w:rFonts w:cs="KFGQPC Uthmanic Script HAFS"/>
          <w:color w:val="000000"/>
          <w:sz w:val="36"/>
          <w:szCs w:val="36"/>
          <w:shd w:val="clear" w:color="auto" w:fill="FFFFFF"/>
          <w:rtl/>
        </w:rPr>
        <w:t>يَعۡلَمِ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فِي </w:t>
      </w:r>
      <w:proofErr w:type="spellStart"/>
      <w:r w:rsidRPr="00CA67E2">
        <w:rPr>
          <w:rFonts w:cs="KFGQPC Uthmanic Script HAFS"/>
          <w:color w:val="000000"/>
          <w:sz w:val="36"/>
          <w:szCs w:val="36"/>
          <w:shd w:val="clear" w:color="auto" w:fill="FFFFFF"/>
          <w:rtl/>
        </w:rPr>
        <w:t>قُلُو</w:t>
      </w:r>
      <w:r w:rsidRPr="00CA67E2">
        <w:rPr>
          <w:rFonts w:cs="KFGQPC Uthmanic Script HAFS" w:hint="eastAsia"/>
          <w:color w:val="000000"/>
          <w:sz w:val="36"/>
          <w:szCs w:val="36"/>
          <w:shd w:val="clear" w:color="auto" w:fill="FFFFFF"/>
          <w:rtl/>
        </w:rPr>
        <w:t>بِكُمۡ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خَيۡرٗا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يُؤۡتِكُمۡ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خَيۡرٗا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مِّمَّآ</w:t>
      </w:r>
      <w:proofErr w:type="spellEnd"/>
      <w:r w:rsidRPr="00CA67E2">
        <w:rPr>
          <w:rFonts w:cs="KFGQPC Uthmanic Script HAFS"/>
          <w:color w:val="000000"/>
          <w:sz w:val="36"/>
          <w:szCs w:val="36"/>
          <w:shd w:val="clear" w:color="auto" w:fill="FFFFFF"/>
          <w:rtl/>
        </w:rPr>
        <w:t xml:space="preserve"> أُخِذَ </w:t>
      </w:r>
      <w:proofErr w:type="spellStart"/>
      <w:r w:rsidRPr="00CA67E2">
        <w:rPr>
          <w:rFonts w:cs="KFGQPC Uthmanic Script HAFS"/>
          <w:color w:val="000000"/>
          <w:sz w:val="36"/>
          <w:szCs w:val="36"/>
          <w:shd w:val="clear" w:color="auto" w:fill="FFFFFF"/>
          <w:rtl/>
        </w:rPr>
        <w:t>مِنكُمۡ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وَيَغۡفِرۡ</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لَكُمۡۚ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غَفُورٞ رَّحِيمٞ٧٠</w:t>
      </w:r>
    </w:p>
    <w:p w14:paraId="03D3D62C" w14:textId="77777777" w:rsidR="004E28C5" w:rsidRPr="00030EC0" w:rsidRDefault="004E28C5" w:rsidP="00583F35">
      <w:pPr>
        <w:jc w:val="both"/>
        <w:rPr>
          <w:rFonts w:cstheme="minorHAnsi"/>
          <w:sz w:val="22"/>
          <w:shd w:val="clear" w:color="auto" w:fill="FFFFFF"/>
        </w:rPr>
      </w:pPr>
    </w:p>
    <w:p w14:paraId="70CBF8AC" w14:textId="47A27E92"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70- Ô Prophète, dis aux captifs qui sont entre vos mains : « Si Allah sait qu’il y a quelque bien dans vos cœurs, Il vous donnera mieux que ce qui vous a été pris et vous pardonnera</w:t>
      </w:r>
      <w:r w:rsidR="008371ED">
        <w:rPr>
          <w:rFonts w:ascii="Calibri" w:hAnsi="Calibri" w:cs="Calibri"/>
          <w:b/>
          <w:bCs/>
          <w:i/>
          <w:iCs/>
          <w:sz w:val="20"/>
          <w:szCs w:val="20"/>
        </w:rPr>
        <w:t> »</w:t>
      </w:r>
      <w:r w:rsidRPr="00380B1F">
        <w:rPr>
          <w:rFonts w:ascii="Calibri" w:hAnsi="Calibri" w:cs="Calibri"/>
          <w:b/>
          <w:bCs/>
          <w:i/>
          <w:iCs/>
          <w:sz w:val="20"/>
          <w:szCs w:val="20"/>
        </w:rPr>
        <w:t>. Allah est Pardonneur et Miséricordieux.</w:t>
      </w:r>
    </w:p>
    <w:p w14:paraId="5C0FE282" w14:textId="77777777" w:rsidR="004E28C5" w:rsidRPr="00030EC0" w:rsidRDefault="004E28C5" w:rsidP="00583F35">
      <w:pPr>
        <w:jc w:val="both"/>
        <w:rPr>
          <w:rFonts w:cstheme="minorHAnsi"/>
          <w:sz w:val="22"/>
          <w:shd w:val="clear" w:color="auto" w:fill="FFFFFF"/>
        </w:rPr>
      </w:pPr>
    </w:p>
    <w:p w14:paraId="68717129" w14:textId="77777777" w:rsidR="004E28C5" w:rsidRPr="00DD29CC" w:rsidRDefault="004E28C5" w:rsidP="00583F35">
      <w:pPr>
        <w:jc w:val="both"/>
        <w:rPr>
          <w:rFonts w:cstheme="minorHAnsi"/>
          <w:sz w:val="22"/>
          <w:shd w:val="clear" w:color="auto" w:fill="FFFFFF"/>
        </w:rPr>
      </w:pPr>
      <w:r w:rsidRPr="00DD29CC">
        <w:rPr>
          <w:rFonts w:cstheme="minorHAnsi"/>
          <w:sz w:val="22"/>
          <w:shd w:val="clear" w:color="auto" w:fill="FFFFFF"/>
        </w:rPr>
        <w:t>1- Ce verset adresse un appel clair aux prisonniers de guerre, les encourageant à se réformer, à embrasser la foi, et leur promettant des récompenses à la fois matérielles et spirituelles en retour de leur transformation. L'Islam attache une importance particulière à la réhabilitation des captifs, en insistant sur leur éducation, leur guidance et leur réintégration morale. Le jihad islamique n'est pas seulement une lutte militaire, mais une voie vers la libération des êtres humains de l'injustice et de l'ignorance, visant à diffuser la vérité et la justice universelles.</w:t>
      </w:r>
    </w:p>
    <w:p w14:paraId="630F2D3A" w14:textId="346F074C" w:rsidR="002A3B1D" w:rsidRDefault="004E28C5" w:rsidP="00583F35">
      <w:pPr>
        <w:jc w:val="both"/>
        <w:rPr>
          <w:rFonts w:cstheme="minorHAnsi"/>
          <w:sz w:val="22"/>
          <w:shd w:val="clear" w:color="auto" w:fill="FFFFFF"/>
        </w:rPr>
      </w:pPr>
      <w:r w:rsidRPr="00DD29CC">
        <w:rPr>
          <w:rFonts w:cstheme="minorHAnsi"/>
          <w:sz w:val="22"/>
          <w:shd w:val="clear" w:color="auto" w:fill="FFFFFF"/>
        </w:rPr>
        <w:t>2-</w:t>
      </w:r>
      <w:r w:rsidR="00EA3C9F">
        <w:rPr>
          <w:rFonts w:cstheme="minorHAnsi"/>
          <w:sz w:val="22"/>
          <w:shd w:val="clear" w:color="auto" w:fill="FFFFFF"/>
        </w:rPr>
        <w:t> </w:t>
      </w:r>
      <w:r w:rsidRPr="00DD29CC">
        <w:rPr>
          <w:rFonts w:cstheme="minorHAnsi"/>
          <w:sz w:val="22"/>
          <w:shd w:val="clear" w:color="auto" w:fill="FFFFFF"/>
        </w:rPr>
        <w:t>Un événement rapporté après la bataille de Badr illustre cette dimension. Un groupe d'Ansar avait demandé au Prophète (s) de libérer son oncle Abbas sans exiger de rançon. Le Prophète (s) refusa, et Abbas exprima ses craintes en disant : « Si je paie la rançon, je serai sans ressources</w:t>
      </w:r>
      <w:r w:rsidR="002A3B1D">
        <w:rPr>
          <w:rFonts w:cstheme="minorHAnsi"/>
          <w:sz w:val="22"/>
          <w:shd w:val="clear" w:color="auto" w:fill="FFFFFF"/>
        </w:rPr>
        <w:t xml:space="preserve"> </w:t>
      </w:r>
      <w:r w:rsidRPr="00DD29CC">
        <w:rPr>
          <w:rFonts w:cstheme="minorHAnsi"/>
          <w:sz w:val="22"/>
          <w:shd w:val="clear" w:color="auto" w:fill="FFFFFF"/>
        </w:rPr>
        <w:t>»</w:t>
      </w:r>
      <w:r w:rsidR="002A3B1D">
        <w:rPr>
          <w:rFonts w:cstheme="minorHAnsi"/>
          <w:sz w:val="22"/>
          <w:shd w:val="clear" w:color="auto" w:fill="FFFFFF"/>
        </w:rPr>
        <w:t>.</w:t>
      </w:r>
      <w:r w:rsidRPr="00DD29CC">
        <w:rPr>
          <w:rFonts w:cstheme="minorHAnsi"/>
          <w:sz w:val="22"/>
          <w:shd w:val="clear" w:color="auto" w:fill="FFFFFF"/>
        </w:rPr>
        <w:t xml:space="preserve"> Le Prophète (s) lui révéla alors une information cachée en disant : « L'argent que vous avez laissé à </w:t>
      </w:r>
      <w:proofErr w:type="spellStart"/>
      <w:r w:rsidRPr="00DD29CC">
        <w:rPr>
          <w:rFonts w:cstheme="minorHAnsi"/>
          <w:sz w:val="22"/>
          <w:shd w:val="clear" w:color="auto" w:fill="FFFFFF"/>
        </w:rPr>
        <w:t>Oummoul</w:t>
      </w:r>
      <w:proofErr w:type="spellEnd"/>
      <w:r w:rsidRPr="00DD29CC">
        <w:rPr>
          <w:rFonts w:cstheme="minorHAnsi"/>
          <w:sz w:val="22"/>
          <w:shd w:val="clear" w:color="auto" w:fill="FFFFFF"/>
        </w:rPr>
        <w:t>-Fazl</w:t>
      </w:r>
      <w:r w:rsidR="002A3B1D">
        <w:rPr>
          <w:rFonts w:cstheme="minorHAnsi"/>
          <w:sz w:val="22"/>
          <w:shd w:val="clear" w:color="auto" w:fill="FFFFFF"/>
        </w:rPr>
        <w:t xml:space="preserve"> </w:t>
      </w:r>
      <w:r w:rsidRPr="00DD29CC">
        <w:rPr>
          <w:rFonts w:cstheme="minorHAnsi"/>
          <w:sz w:val="22"/>
          <w:shd w:val="clear" w:color="auto" w:fill="FFFFFF"/>
        </w:rPr>
        <w:t>»</w:t>
      </w:r>
      <w:r w:rsidR="002A3B1D">
        <w:rPr>
          <w:rFonts w:cstheme="minorHAnsi"/>
          <w:sz w:val="22"/>
          <w:shd w:val="clear" w:color="auto" w:fill="FFFFFF"/>
        </w:rPr>
        <w:t>.</w:t>
      </w:r>
      <w:r w:rsidRPr="00DD29CC">
        <w:rPr>
          <w:rFonts w:cstheme="minorHAnsi"/>
          <w:sz w:val="22"/>
          <w:shd w:val="clear" w:color="auto" w:fill="FFFFFF"/>
        </w:rPr>
        <w:t xml:space="preserve"> Abbas, surpris que cette information secrète soit connue, comprit la véracité de la mission du Prophète (s) et embrassa l'islam. Bien que la plupart des captifs de Badr retournèrent à La Mecque, Abbas, ainsi qu'</w:t>
      </w:r>
      <w:proofErr w:type="spellStart"/>
      <w:r w:rsidRPr="00DD29CC">
        <w:rPr>
          <w:rFonts w:cstheme="minorHAnsi"/>
          <w:sz w:val="22"/>
          <w:shd w:val="clear" w:color="auto" w:fill="FFFFFF"/>
        </w:rPr>
        <w:t>Aq</w:t>
      </w:r>
      <w:r w:rsidR="002A3B1D">
        <w:rPr>
          <w:rFonts w:cstheme="minorHAnsi"/>
          <w:sz w:val="22"/>
          <w:shd w:val="clear" w:color="auto" w:fill="FFFFFF"/>
        </w:rPr>
        <w:t>î</w:t>
      </w:r>
      <w:r w:rsidRPr="00DD29CC">
        <w:rPr>
          <w:rFonts w:cstheme="minorHAnsi"/>
          <w:sz w:val="22"/>
          <w:shd w:val="clear" w:color="auto" w:fill="FFFFFF"/>
        </w:rPr>
        <w:t>l</w:t>
      </w:r>
      <w:proofErr w:type="spellEnd"/>
      <w:r w:rsidRPr="00DD29CC">
        <w:rPr>
          <w:rFonts w:cstheme="minorHAnsi"/>
          <w:sz w:val="22"/>
          <w:shd w:val="clear" w:color="auto" w:fill="FFFFFF"/>
        </w:rPr>
        <w:t xml:space="preserve"> et Nawfel, acceptèrent l'islam et restèrent à Médine.</w:t>
      </w:r>
      <w:r>
        <w:rPr>
          <w:rFonts w:cstheme="minorHAnsi"/>
          <w:sz w:val="22"/>
          <w:shd w:val="clear" w:color="auto" w:fill="FFFFFF"/>
        </w:rPr>
        <w:t xml:space="preserve"> </w:t>
      </w:r>
      <w:r w:rsidRPr="00DD29CC">
        <w:rPr>
          <w:rFonts w:cstheme="minorHAnsi"/>
          <w:sz w:val="22"/>
          <w:shd w:val="clear" w:color="auto" w:fill="FFFFFF"/>
        </w:rPr>
        <w:t>Après un certain temps, une propriété tomba entre les mains du Prophète (s), qui en donna une partie à Abbas. Il récita alors le verset en question</w:t>
      </w:r>
      <w:r w:rsidR="002A3B1D">
        <w:rPr>
          <w:rFonts w:cstheme="minorHAnsi"/>
          <w:sz w:val="22"/>
          <w:shd w:val="clear" w:color="auto" w:fill="FFFFFF"/>
        </w:rPr>
        <w:t>,</w:t>
      </w:r>
      <w:r w:rsidRPr="00030EC0">
        <w:rPr>
          <w:rStyle w:val="Appelnotedebasdep"/>
          <w:rFonts w:cstheme="minorHAnsi"/>
          <w:sz w:val="22"/>
          <w:shd w:val="clear" w:color="auto" w:fill="FFFFFF"/>
        </w:rPr>
        <w:footnoteReference w:id="103"/>
      </w:r>
      <w:r w:rsidRPr="00030EC0">
        <w:rPr>
          <w:rFonts w:cstheme="minorHAnsi"/>
          <w:sz w:val="22"/>
          <w:shd w:val="clear" w:color="auto" w:fill="FFFFFF"/>
        </w:rPr>
        <w:t xml:space="preserve"> </w:t>
      </w:r>
      <w:r w:rsidRPr="00DD29CC">
        <w:rPr>
          <w:rFonts w:cstheme="minorHAnsi"/>
          <w:sz w:val="22"/>
          <w:shd w:val="clear" w:color="auto" w:fill="FFFFFF"/>
        </w:rPr>
        <w:t xml:space="preserve"> expliquant que cette somme était une compensation pour la rançon qu'Abbas avait initialement payée. Cet acte montre la justice et l'humanité présentes dans la gestion des affaires financières et des captifs, tout en honorant ceux qui avaient embrassé la foi.</w:t>
      </w:r>
      <w:r w:rsidRPr="00030EC0">
        <w:rPr>
          <w:rStyle w:val="Appelnotedebasdep"/>
          <w:rFonts w:cstheme="minorHAnsi"/>
          <w:sz w:val="22"/>
          <w:shd w:val="clear" w:color="auto" w:fill="FFFFFF"/>
        </w:rPr>
        <w:footnoteReference w:id="104"/>
      </w:r>
    </w:p>
    <w:p w14:paraId="292C56E5" w14:textId="77777777" w:rsidR="00F12422" w:rsidRDefault="00F12422" w:rsidP="00583F35">
      <w:pPr>
        <w:jc w:val="both"/>
        <w:rPr>
          <w:rFonts w:cstheme="minorHAnsi"/>
          <w:sz w:val="22"/>
          <w:shd w:val="clear" w:color="auto" w:fill="FFFFFF"/>
        </w:rPr>
      </w:pPr>
    </w:p>
    <w:p w14:paraId="321189E9" w14:textId="77777777" w:rsidR="00F12422" w:rsidRDefault="00F12422" w:rsidP="00583F35">
      <w:pPr>
        <w:jc w:val="both"/>
        <w:rPr>
          <w:rFonts w:cstheme="minorHAnsi"/>
          <w:sz w:val="22"/>
          <w:shd w:val="clear" w:color="auto" w:fill="FFFFFF"/>
        </w:rPr>
      </w:pPr>
    </w:p>
    <w:p w14:paraId="7E58D260" w14:textId="77777777" w:rsidR="00C3795B" w:rsidRDefault="00C3795B" w:rsidP="00583F35">
      <w:pPr>
        <w:jc w:val="both"/>
        <w:rPr>
          <w:rFonts w:cstheme="minorHAnsi"/>
          <w:sz w:val="22"/>
          <w:shd w:val="clear" w:color="auto" w:fill="FFFFFF"/>
        </w:rPr>
      </w:pPr>
    </w:p>
    <w:p w14:paraId="79000F7F" w14:textId="64813AE6" w:rsidR="00C3795B" w:rsidRDefault="00C3795B" w:rsidP="00C3795B">
      <w:pPr>
        <w:jc w:val="right"/>
        <w:rPr>
          <w:rFonts w:cstheme="minorHAnsi"/>
          <w:sz w:val="22"/>
          <w:shd w:val="clear" w:color="auto" w:fill="FFFFFF"/>
        </w:rPr>
      </w:pPr>
      <w:r w:rsidRPr="00CA67E2">
        <w:rPr>
          <w:rFonts w:cs="KFGQPC Uthmanic Script HAFS"/>
          <w:color w:val="000000"/>
          <w:sz w:val="36"/>
          <w:szCs w:val="36"/>
          <w:shd w:val="clear" w:color="auto" w:fill="FFFFFF"/>
          <w:rtl/>
        </w:rPr>
        <w:lastRenderedPageBreak/>
        <w:t xml:space="preserve">وَإِن يُرِيدُواْ خِيَانَتَكَ </w:t>
      </w:r>
      <w:proofErr w:type="spellStart"/>
      <w:r w:rsidRPr="00CA67E2">
        <w:rPr>
          <w:rFonts w:cs="KFGQPC Uthmanic Script HAFS"/>
          <w:color w:val="000000"/>
          <w:sz w:val="36"/>
          <w:szCs w:val="36"/>
          <w:shd w:val="clear" w:color="auto" w:fill="FFFFFF"/>
          <w:rtl/>
        </w:rPr>
        <w:t>فَقَدۡ</w:t>
      </w:r>
      <w:proofErr w:type="spellEnd"/>
      <w:r w:rsidRPr="00CA67E2">
        <w:rPr>
          <w:rFonts w:cs="KFGQPC Uthmanic Script HAFS"/>
          <w:color w:val="000000"/>
          <w:sz w:val="36"/>
          <w:szCs w:val="36"/>
          <w:shd w:val="clear" w:color="auto" w:fill="FFFFFF"/>
          <w:rtl/>
        </w:rPr>
        <w:t xml:space="preserve"> خَانُواْ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مِن </w:t>
      </w:r>
      <w:proofErr w:type="spellStart"/>
      <w:r w:rsidRPr="00CA67E2">
        <w:rPr>
          <w:rFonts w:cs="KFGQPC Uthmanic Script HAFS"/>
          <w:color w:val="000000"/>
          <w:sz w:val="36"/>
          <w:szCs w:val="36"/>
          <w:shd w:val="clear" w:color="auto" w:fill="FFFFFF"/>
          <w:rtl/>
        </w:rPr>
        <w:t>قَبۡلُ</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فَأَمۡكَنَ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مِنۡهُمۡۗ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عَلِيمٌ حَكِيمٌ٧١</w:t>
      </w:r>
    </w:p>
    <w:p w14:paraId="0A953612" w14:textId="77777777" w:rsidR="00F12422" w:rsidRPr="00030EC0" w:rsidRDefault="00F12422" w:rsidP="00583F35">
      <w:pPr>
        <w:jc w:val="both"/>
        <w:rPr>
          <w:rFonts w:cstheme="minorHAnsi"/>
          <w:sz w:val="22"/>
          <w:shd w:val="clear" w:color="auto" w:fill="FFFFFF"/>
        </w:rPr>
      </w:pPr>
    </w:p>
    <w:p w14:paraId="7D42DABF"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71- Et s’ils veulent te trahir..., c’est qu’ils ont déjà trahi Allah [par la mécréance] ; mais Il a donné prise sur eux [le jour de Badr]. Et Allah est Omniscient et Sage.</w:t>
      </w:r>
    </w:p>
    <w:p w14:paraId="3285749C" w14:textId="77777777" w:rsidR="004E28C5" w:rsidRPr="00030EC0" w:rsidRDefault="004E28C5" w:rsidP="00583F35">
      <w:pPr>
        <w:jc w:val="both"/>
        <w:rPr>
          <w:rFonts w:cstheme="minorHAnsi"/>
          <w:sz w:val="22"/>
          <w:shd w:val="clear" w:color="auto" w:fill="FFFFFF"/>
        </w:rPr>
      </w:pPr>
    </w:p>
    <w:p w14:paraId="44D760E9" w14:textId="77777777" w:rsidR="004E28C5" w:rsidRPr="00030EC0" w:rsidRDefault="004E28C5" w:rsidP="00583F35">
      <w:pPr>
        <w:jc w:val="both"/>
        <w:rPr>
          <w:rFonts w:cstheme="minorHAnsi"/>
          <w:sz w:val="22"/>
          <w:shd w:val="clear" w:color="auto" w:fill="FFFFFF"/>
        </w:rPr>
      </w:pPr>
      <w:r w:rsidRPr="009E615E">
        <w:rPr>
          <w:rFonts w:cstheme="minorHAnsi"/>
          <w:sz w:val="22"/>
          <w:shd w:val="clear" w:color="auto" w:fill="FFFFFF"/>
        </w:rPr>
        <w:t>La trahison envers Dieu évoquée précédemment fait référence à l'abandon, par les adversaires, de leur nature profonde et de leur jugement rationnel. En effet, ils se sont détournés du monothéisme pour s'adonner à l'idolâtrie et au polythéisme, en contradiction directe avec les enseignements du Coran et du Prophète (s). Cette déviation représente une rupture tant spirituelle que rationnelle avec leur disposition naturelle.</w:t>
      </w:r>
      <w:r w:rsidRPr="00030EC0">
        <w:rPr>
          <w:rStyle w:val="Appelnotedebasdep"/>
          <w:rFonts w:cstheme="minorHAnsi"/>
          <w:sz w:val="22"/>
          <w:shd w:val="clear" w:color="auto" w:fill="FFFFFF"/>
        </w:rPr>
        <w:footnoteReference w:id="105"/>
      </w:r>
    </w:p>
    <w:p w14:paraId="15AD9520" w14:textId="77777777" w:rsidR="004E28C5" w:rsidRDefault="004E28C5" w:rsidP="00583F35">
      <w:pPr>
        <w:jc w:val="both"/>
        <w:rPr>
          <w:rFonts w:cstheme="minorHAnsi"/>
          <w:sz w:val="22"/>
          <w:shd w:val="clear" w:color="auto" w:fill="FFFFFF"/>
        </w:rPr>
      </w:pPr>
    </w:p>
    <w:p w14:paraId="3F3EB53B" w14:textId="77777777" w:rsidR="002A3B1D" w:rsidRDefault="002A3B1D" w:rsidP="00583F35">
      <w:pPr>
        <w:jc w:val="both"/>
        <w:rPr>
          <w:rFonts w:cstheme="minorHAnsi"/>
          <w:sz w:val="22"/>
          <w:shd w:val="clear" w:color="auto" w:fill="FFFFFF"/>
        </w:rPr>
      </w:pPr>
    </w:p>
    <w:p w14:paraId="34CC45E3" w14:textId="77777777" w:rsidR="00C3795B" w:rsidRDefault="00C3795B" w:rsidP="00583F35">
      <w:pPr>
        <w:jc w:val="both"/>
        <w:rPr>
          <w:rFonts w:cstheme="minorHAnsi"/>
          <w:sz w:val="22"/>
          <w:shd w:val="clear" w:color="auto" w:fill="FFFFFF"/>
        </w:rPr>
      </w:pPr>
    </w:p>
    <w:p w14:paraId="2DE21AF5" w14:textId="06AA5C68" w:rsidR="00C3795B" w:rsidRDefault="00C3795B" w:rsidP="00C3795B">
      <w:pPr>
        <w:jc w:val="right"/>
        <w:rPr>
          <w:rFonts w:cstheme="minorHAnsi"/>
          <w:sz w:val="22"/>
          <w:shd w:val="clear" w:color="auto" w:fill="FFFFFF"/>
        </w:rPr>
      </w:pPr>
      <w:r w:rsidRPr="00CA67E2">
        <w:rPr>
          <w:rFonts w:cs="KFGQPC Uthmanic Script HAFS"/>
          <w:color w:val="000000"/>
          <w:sz w:val="36"/>
          <w:szCs w:val="36"/>
          <w:shd w:val="clear" w:color="auto" w:fill="FFFFFF"/>
          <w:rtl/>
        </w:rPr>
        <w:t xml:space="preserve">إِنَّ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ءَامَنُواْ وَهَاجَرُ</w:t>
      </w:r>
      <w:r w:rsidRPr="00CA67E2">
        <w:rPr>
          <w:rFonts w:cs="KFGQPC Uthmanic Script HAFS" w:hint="eastAsia"/>
          <w:color w:val="000000"/>
          <w:sz w:val="36"/>
          <w:szCs w:val="36"/>
          <w:shd w:val="clear" w:color="auto" w:fill="FFFFFF"/>
          <w:rtl/>
        </w:rPr>
        <w:t>واْ</w:t>
      </w:r>
      <w:r w:rsidRPr="00CA67E2">
        <w:rPr>
          <w:rFonts w:cs="KFGQPC Uthmanic Script HAFS"/>
          <w:color w:val="000000"/>
          <w:sz w:val="36"/>
          <w:szCs w:val="36"/>
          <w:shd w:val="clear" w:color="auto" w:fill="FFFFFF"/>
          <w:rtl/>
        </w:rPr>
        <w:t xml:space="preserve"> وَجَٰهَدُواْ </w:t>
      </w:r>
      <w:proofErr w:type="spellStart"/>
      <w:r w:rsidRPr="00CA67E2">
        <w:rPr>
          <w:rFonts w:cs="KFGQPC Uthmanic Script HAFS"/>
          <w:color w:val="000000"/>
          <w:sz w:val="36"/>
          <w:szCs w:val="36"/>
          <w:shd w:val="clear" w:color="auto" w:fill="FFFFFF"/>
          <w:rtl/>
        </w:rPr>
        <w:t>بِأَمۡوَٰلِهِمۡ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وَأَنفُسِهِمۡ</w:t>
      </w:r>
      <w:proofErr w:type="spellEnd"/>
      <w:r w:rsidRPr="00CA67E2">
        <w:rPr>
          <w:rFonts w:cs="KFGQPC Uthmanic Script HAFS"/>
          <w:color w:val="000000"/>
          <w:sz w:val="36"/>
          <w:szCs w:val="36"/>
          <w:shd w:val="clear" w:color="auto" w:fill="FFFFFF"/>
          <w:rtl/>
        </w:rPr>
        <w:t xml:space="preserve"> فِي سَبِيلِ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ءَاوَواْ </w:t>
      </w:r>
      <w:proofErr w:type="spellStart"/>
      <w:r w:rsidRPr="00CA67E2">
        <w:rPr>
          <w:rFonts w:cs="KFGQPC Uthmanic Script HAFS"/>
          <w:color w:val="000000"/>
          <w:sz w:val="36"/>
          <w:szCs w:val="36"/>
          <w:shd w:val="clear" w:color="auto" w:fill="FFFFFF"/>
          <w:rtl/>
        </w:rPr>
        <w:t>وَّنَصَرُوٓاْ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أُوْلَٰٓئِكَ</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بَعۡضُهُمۡ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أَوۡلِيَآءُ</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بَعۡضٖۚ</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ءَامَنُواْ </w:t>
      </w:r>
      <w:proofErr w:type="spellStart"/>
      <w:r w:rsidRPr="00CA67E2">
        <w:rPr>
          <w:rFonts w:cs="KFGQPC Uthmanic Script HAFS"/>
          <w:color w:val="000000"/>
          <w:sz w:val="36"/>
          <w:szCs w:val="36"/>
          <w:shd w:val="clear" w:color="auto" w:fill="FFFFFF"/>
          <w:rtl/>
        </w:rPr>
        <w:t>وَلَمۡ</w:t>
      </w:r>
      <w:proofErr w:type="spellEnd"/>
      <w:r w:rsidRPr="00CA67E2">
        <w:rPr>
          <w:rFonts w:cs="KFGQPC Uthmanic Script HAFS"/>
          <w:color w:val="000000"/>
          <w:sz w:val="36"/>
          <w:szCs w:val="36"/>
          <w:shd w:val="clear" w:color="auto" w:fill="FFFFFF"/>
          <w:rtl/>
        </w:rPr>
        <w:t xml:space="preserve"> يُهَاجِرُواْ مَا لَكُم مِّن وَلَٰيَتِهِم مِّن </w:t>
      </w:r>
      <w:proofErr w:type="spellStart"/>
      <w:r w:rsidRPr="00CA67E2">
        <w:rPr>
          <w:rFonts w:cs="KFGQPC Uthmanic Script HAFS"/>
          <w:color w:val="000000"/>
          <w:sz w:val="36"/>
          <w:szCs w:val="36"/>
          <w:shd w:val="clear" w:color="auto" w:fill="FFFFFF"/>
          <w:rtl/>
        </w:rPr>
        <w:t>شَيۡءٍ</w:t>
      </w:r>
      <w:proofErr w:type="spellEnd"/>
      <w:r w:rsidRPr="00CA67E2">
        <w:rPr>
          <w:rFonts w:cs="KFGQPC Uthmanic Script HAFS"/>
          <w:color w:val="000000"/>
          <w:sz w:val="36"/>
          <w:szCs w:val="36"/>
          <w:shd w:val="clear" w:color="auto" w:fill="FFFFFF"/>
          <w:rtl/>
        </w:rPr>
        <w:t xml:space="preserve"> حَتَّىٰ </w:t>
      </w:r>
      <w:proofErr w:type="spellStart"/>
      <w:r w:rsidRPr="00CA67E2">
        <w:rPr>
          <w:rFonts w:cs="KFGQPC Uthmanic Script HAFS"/>
          <w:color w:val="000000"/>
          <w:sz w:val="36"/>
          <w:szCs w:val="36"/>
          <w:shd w:val="clear" w:color="auto" w:fill="FFFFFF"/>
          <w:rtl/>
        </w:rPr>
        <w:t>يُهَاجِرُواْۚ</w:t>
      </w:r>
      <w:proofErr w:type="spellEnd"/>
      <w:r w:rsidRPr="00CA67E2">
        <w:rPr>
          <w:rFonts w:cs="KFGQPC Uthmanic Script HAFS"/>
          <w:color w:val="000000"/>
          <w:sz w:val="36"/>
          <w:szCs w:val="36"/>
          <w:shd w:val="clear" w:color="auto" w:fill="FFFFFF"/>
          <w:rtl/>
        </w:rPr>
        <w:t xml:space="preserve"> وَإ</w:t>
      </w:r>
      <w:r w:rsidRPr="00CA67E2">
        <w:rPr>
          <w:rFonts w:cs="KFGQPC Uthmanic Script HAFS" w:hint="eastAsia"/>
          <w:color w:val="000000"/>
          <w:sz w:val="36"/>
          <w:szCs w:val="36"/>
          <w:shd w:val="clear" w:color="auto" w:fill="FFFFFF"/>
          <w:rtl/>
        </w:rPr>
        <w:t>ِنِ</w:t>
      </w:r>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سۡتَنصَرُوكُمۡ</w:t>
      </w:r>
      <w:proofErr w:type="spellEnd"/>
      <w:r w:rsidRPr="00CA67E2">
        <w:rPr>
          <w:rFonts w:cs="KFGQPC Uthmanic Script HAFS"/>
          <w:color w:val="000000"/>
          <w:sz w:val="36"/>
          <w:szCs w:val="36"/>
          <w:shd w:val="clear" w:color="auto" w:fill="FFFFFF"/>
          <w:rtl/>
        </w:rPr>
        <w:t xml:space="preserve"> فِي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لدِّينِ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فَعَلَيۡكُمُ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لنَّصۡرُ</w:t>
      </w:r>
      <w:proofErr w:type="spellEnd"/>
      <w:r w:rsidRPr="00CA67E2">
        <w:rPr>
          <w:rFonts w:cs="KFGQPC Uthmanic Script HAFS"/>
          <w:color w:val="000000"/>
          <w:sz w:val="36"/>
          <w:szCs w:val="36"/>
          <w:shd w:val="clear" w:color="auto" w:fill="FFFFFF"/>
          <w:rtl/>
        </w:rPr>
        <w:t xml:space="preserve"> إِلَّا عَلَىٰ </w:t>
      </w:r>
      <w:proofErr w:type="spellStart"/>
      <w:r w:rsidRPr="00CA67E2">
        <w:rPr>
          <w:rFonts w:cs="KFGQPC Uthmanic Script HAFS"/>
          <w:color w:val="000000"/>
          <w:sz w:val="36"/>
          <w:szCs w:val="36"/>
          <w:shd w:val="clear" w:color="auto" w:fill="FFFFFF"/>
          <w:rtl/>
        </w:rPr>
        <w:t>قَوۡمِۢ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بَيۡنَكُمۡ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وَبَيۡنَهُم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مِّيثَٰقٞۗ</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بِمَا </w:t>
      </w:r>
      <w:proofErr w:type="spellStart"/>
      <w:r w:rsidRPr="00CA67E2">
        <w:rPr>
          <w:rFonts w:cs="KFGQPC Uthmanic Script HAFS"/>
          <w:color w:val="000000"/>
          <w:sz w:val="36"/>
          <w:szCs w:val="36"/>
          <w:shd w:val="clear" w:color="auto" w:fill="FFFFFF"/>
          <w:rtl/>
        </w:rPr>
        <w:t>تَعۡمَلُونَ</w:t>
      </w:r>
      <w:proofErr w:type="spellEnd"/>
      <w:r w:rsidRPr="00CA67E2">
        <w:rPr>
          <w:rFonts w:cs="KFGQPC Uthmanic Script HAFS"/>
          <w:color w:val="000000"/>
          <w:sz w:val="36"/>
          <w:szCs w:val="36"/>
          <w:shd w:val="clear" w:color="auto" w:fill="FFFFFF"/>
          <w:rtl/>
        </w:rPr>
        <w:t xml:space="preserve"> بَصِيرٞ٧٢</w:t>
      </w:r>
    </w:p>
    <w:p w14:paraId="63BB72A5" w14:textId="77777777" w:rsidR="002A3B1D" w:rsidRDefault="002A3B1D" w:rsidP="00583F35">
      <w:pPr>
        <w:jc w:val="both"/>
        <w:rPr>
          <w:rFonts w:cstheme="minorHAnsi"/>
          <w:sz w:val="22"/>
          <w:shd w:val="clear" w:color="auto" w:fill="FFFFFF"/>
        </w:rPr>
      </w:pPr>
    </w:p>
    <w:p w14:paraId="292A1875" w14:textId="77777777"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72- Ceux qui ont cru, émigré et lutté de leurs biens et de leurs personnes dans le sentier d’Allah, ainsi que ceux qui leur ont donné refuge et secours, ceux-là sont alliés les uns des autres. Quant à ceux qui ont cru et n’ont pas émigré, vous ne serez pas liés à eux, jusqu’à ce qu’ils émigrent. Et s’ils vous demandent secours au nom de la religion, à vous alors de leur porter secours, mais pas contre un peuple auquel vous êtes liés par un pacte. Et Allah observe bien ce que vous œuvrez.</w:t>
      </w:r>
    </w:p>
    <w:p w14:paraId="4EF9054A" w14:textId="77777777" w:rsidR="004E28C5" w:rsidRPr="00030EC0" w:rsidRDefault="004E28C5" w:rsidP="00583F35">
      <w:pPr>
        <w:jc w:val="both"/>
        <w:rPr>
          <w:rFonts w:cstheme="minorHAnsi"/>
          <w:sz w:val="22"/>
          <w:shd w:val="clear" w:color="auto" w:fill="FFFFFF"/>
        </w:rPr>
      </w:pPr>
    </w:p>
    <w:p w14:paraId="424CB7FB" w14:textId="65101AF4" w:rsidR="004E28C5" w:rsidRPr="009E615E" w:rsidRDefault="004E28C5" w:rsidP="00583F35">
      <w:pPr>
        <w:jc w:val="both"/>
        <w:rPr>
          <w:rFonts w:cstheme="minorHAnsi"/>
          <w:sz w:val="22"/>
          <w:shd w:val="clear" w:color="auto" w:fill="FFFFFF"/>
        </w:rPr>
      </w:pPr>
      <w:r w:rsidRPr="009E615E">
        <w:rPr>
          <w:rFonts w:cstheme="minorHAnsi"/>
          <w:sz w:val="22"/>
          <w:shd w:val="clear" w:color="auto" w:fill="FFFFFF"/>
        </w:rPr>
        <w:t>1-</w:t>
      </w:r>
      <w:r w:rsidR="00EA3C9F">
        <w:rPr>
          <w:rFonts w:cstheme="minorHAnsi"/>
          <w:sz w:val="22"/>
          <w:shd w:val="clear" w:color="auto" w:fill="FFFFFF"/>
        </w:rPr>
        <w:t> </w:t>
      </w:r>
      <w:r w:rsidRPr="009E615E">
        <w:rPr>
          <w:rFonts w:cstheme="minorHAnsi"/>
          <w:sz w:val="22"/>
          <w:shd w:val="clear" w:color="auto" w:fill="FFFFFF"/>
        </w:rPr>
        <w:t>Les émigrés musulmans se distinguent par quatre caractéristiques essentielles</w:t>
      </w:r>
      <w:r w:rsidR="002A3B1D">
        <w:rPr>
          <w:rFonts w:cstheme="minorHAnsi"/>
          <w:sz w:val="22"/>
          <w:shd w:val="clear" w:color="auto" w:fill="FFFFFF"/>
        </w:rPr>
        <w:t> </w:t>
      </w:r>
      <w:r w:rsidRPr="009E615E">
        <w:rPr>
          <w:rFonts w:cstheme="minorHAnsi"/>
          <w:sz w:val="22"/>
          <w:shd w:val="clear" w:color="auto" w:fill="FFFFFF"/>
        </w:rPr>
        <w:t>: leur foi, leur acte d'émigration, leur engagement dans l'effort économique et leur sacrifice personnel. En revanche, les Ansar</w:t>
      </w:r>
      <w:r w:rsidR="002A3B1D">
        <w:rPr>
          <w:rStyle w:val="Appelnotedebasdep"/>
          <w:rFonts w:cstheme="minorHAnsi"/>
          <w:sz w:val="22"/>
          <w:shd w:val="clear" w:color="auto" w:fill="FFFFFF"/>
        </w:rPr>
        <w:footnoteReference w:id="106"/>
      </w:r>
      <w:r w:rsidRPr="009E615E">
        <w:rPr>
          <w:rFonts w:cstheme="minorHAnsi"/>
          <w:sz w:val="22"/>
          <w:shd w:val="clear" w:color="auto" w:fill="FFFFFF"/>
        </w:rPr>
        <w:t xml:space="preserve"> (les habitants de Médine qui ont accueilli les émigrés) sont reconnus principalement pour deux qualités</w:t>
      </w:r>
      <w:r w:rsidR="002A3B1D">
        <w:rPr>
          <w:rFonts w:cstheme="minorHAnsi"/>
          <w:sz w:val="22"/>
          <w:shd w:val="clear" w:color="auto" w:fill="FFFFFF"/>
        </w:rPr>
        <w:t> </w:t>
      </w:r>
      <w:r w:rsidRPr="009E615E">
        <w:rPr>
          <w:rFonts w:cstheme="minorHAnsi"/>
          <w:sz w:val="22"/>
          <w:shd w:val="clear" w:color="auto" w:fill="FFFFFF"/>
        </w:rPr>
        <w:t>: l'hébergement des croyants musulmans et le soutien qu'ils leur ont apporté.</w:t>
      </w:r>
    </w:p>
    <w:p w14:paraId="143AF8B2" w14:textId="77777777" w:rsidR="004E28C5" w:rsidRDefault="004E28C5" w:rsidP="00583F35">
      <w:pPr>
        <w:jc w:val="both"/>
        <w:rPr>
          <w:rFonts w:cstheme="minorHAnsi"/>
          <w:sz w:val="22"/>
          <w:shd w:val="clear" w:color="auto" w:fill="FFFFFF"/>
        </w:rPr>
      </w:pPr>
      <w:r w:rsidRPr="009E615E">
        <w:rPr>
          <w:rFonts w:cstheme="minorHAnsi"/>
          <w:sz w:val="22"/>
          <w:shd w:val="clear" w:color="auto" w:fill="FFFFFF"/>
        </w:rPr>
        <w:lastRenderedPageBreak/>
        <w:t>2-</w:t>
      </w:r>
      <w:r>
        <w:rPr>
          <w:rFonts w:cstheme="minorHAnsi"/>
          <w:sz w:val="22"/>
          <w:shd w:val="clear" w:color="auto" w:fill="FFFFFF"/>
        </w:rPr>
        <w:t xml:space="preserve"> </w:t>
      </w:r>
      <w:r w:rsidRPr="009E615E">
        <w:rPr>
          <w:rFonts w:cstheme="minorHAnsi"/>
          <w:sz w:val="22"/>
          <w:shd w:val="clear" w:color="auto" w:fill="FFFFFF"/>
        </w:rPr>
        <w:t>Concernant celui qui se convertit à l'Islam tout en demeurant dans un territoire non-musulman sans justification valable, la communauté musulmane n'est pas tenue responsable de sa situation. Toutefois, si sa liberté de culte est menacée et qu'il sollicite de l'aide, les musulmans ont alors l'obligation de lui porter assistance. Cette disposition souligne la primauté accordée à la préservation de la foi et la protection des croyances religieuses d</w:t>
      </w:r>
      <w:r>
        <w:rPr>
          <w:rFonts w:cstheme="minorHAnsi"/>
          <w:sz w:val="22"/>
          <w:shd w:val="clear" w:color="auto" w:fill="FFFFFF"/>
        </w:rPr>
        <w:t>ans l'Islam</w:t>
      </w:r>
      <w:r w:rsidRPr="00030EC0">
        <w:rPr>
          <w:rFonts w:cstheme="minorHAnsi"/>
          <w:sz w:val="22"/>
          <w:shd w:val="clear" w:color="auto" w:fill="FFFFFF"/>
        </w:rPr>
        <w:t>.</w:t>
      </w:r>
      <w:r w:rsidRPr="00030EC0">
        <w:rPr>
          <w:rStyle w:val="Appelnotedebasdep"/>
          <w:rFonts w:cstheme="minorHAnsi"/>
          <w:sz w:val="22"/>
          <w:shd w:val="clear" w:color="auto" w:fill="FFFFFF"/>
        </w:rPr>
        <w:footnoteReference w:id="107"/>
      </w:r>
    </w:p>
    <w:p w14:paraId="35637658" w14:textId="77777777" w:rsidR="004E28C5" w:rsidRDefault="004E28C5" w:rsidP="00583F35">
      <w:pPr>
        <w:jc w:val="both"/>
        <w:rPr>
          <w:rFonts w:cstheme="minorHAnsi"/>
          <w:sz w:val="22"/>
          <w:shd w:val="clear" w:color="auto" w:fill="FFFFFF"/>
        </w:rPr>
      </w:pPr>
    </w:p>
    <w:p w14:paraId="43BFD1DB" w14:textId="77777777" w:rsidR="002A3B1D" w:rsidRDefault="002A3B1D" w:rsidP="00583F35">
      <w:pPr>
        <w:jc w:val="both"/>
        <w:rPr>
          <w:rFonts w:cstheme="minorHAnsi"/>
          <w:sz w:val="22"/>
          <w:shd w:val="clear" w:color="auto" w:fill="FFFFFF"/>
        </w:rPr>
      </w:pPr>
    </w:p>
    <w:p w14:paraId="583434F5" w14:textId="77777777" w:rsidR="00C3795B" w:rsidRDefault="00C3795B" w:rsidP="00583F35">
      <w:pPr>
        <w:jc w:val="both"/>
        <w:rPr>
          <w:rFonts w:cstheme="minorHAnsi"/>
          <w:sz w:val="22"/>
          <w:shd w:val="clear" w:color="auto" w:fill="FFFFFF"/>
        </w:rPr>
      </w:pPr>
    </w:p>
    <w:p w14:paraId="70A1609C" w14:textId="4B75A3D6" w:rsidR="00C3795B" w:rsidRDefault="00C3795B" w:rsidP="00C3795B">
      <w:pPr>
        <w:jc w:val="right"/>
        <w:rPr>
          <w:rFonts w:cstheme="minorHAnsi"/>
          <w:sz w:val="22"/>
          <w:shd w:val="clear" w:color="auto" w:fill="FFFFFF"/>
        </w:rPr>
      </w:pP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كَفَرُواْ </w:t>
      </w:r>
      <w:proofErr w:type="spellStart"/>
      <w:r w:rsidRPr="00CA67E2">
        <w:rPr>
          <w:rFonts w:cs="KFGQPC Uthmanic Script HAFS"/>
          <w:color w:val="000000"/>
          <w:sz w:val="36"/>
          <w:szCs w:val="36"/>
          <w:shd w:val="clear" w:color="auto" w:fill="FFFFFF"/>
          <w:rtl/>
        </w:rPr>
        <w:t>بَعۡضُهُمۡ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أَوۡلِيَآءُ</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بَعۡضٍۚ</w:t>
      </w:r>
      <w:proofErr w:type="spellEnd"/>
      <w:r w:rsidRPr="00CA67E2">
        <w:rPr>
          <w:rFonts w:cs="KFGQPC Uthmanic Script HAFS"/>
          <w:color w:val="000000"/>
          <w:sz w:val="36"/>
          <w:szCs w:val="36"/>
          <w:shd w:val="clear" w:color="auto" w:fill="FFFFFF"/>
          <w:rtl/>
        </w:rPr>
        <w:t xml:space="preserve"> إِلَّا </w:t>
      </w:r>
      <w:proofErr w:type="spellStart"/>
      <w:r w:rsidRPr="00CA67E2">
        <w:rPr>
          <w:rFonts w:cs="KFGQPC Uthmanic Script HAFS"/>
          <w:color w:val="000000"/>
          <w:sz w:val="36"/>
          <w:szCs w:val="36"/>
          <w:shd w:val="clear" w:color="auto" w:fill="FFFFFF"/>
          <w:rtl/>
        </w:rPr>
        <w:t>تَفۡعَلُوهُ</w:t>
      </w:r>
      <w:proofErr w:type="spellEnd"/>
      <w:r w:rsidRPr="00CA67E2">
        <w:rPr>
          <w:rFonts w:cs="KFGQPC Uthmanic Script HAFS"/>
          <w:color w:val="000000"/>
          <w:sz w:val="36"/>
          <w:szCs w:val="36"/>
          <w:shd w:val="clear" w:color="auto" w:fill="FFFFFF"/>
          <w:rtl/>
        </w:rPr>
        <w:t xml:space="preserve"> تَكُن </w:t>
      </w:r>
      <w:proofErr w:type="spellStart"/>
      <w:r w:rsidRPr="00CA67E2">
        <w:rPr>
          <w:rFonts w:cs="KFGQPC Uthmanic Script HAFS"/>
          <w:color w:val="000000"/>
          <w:sz w:val="36"/>
          <w:szCs w:val="36"/>
          <w:shd w:val="clear" w:color="auto" w:fill="FFFFFF"/>
          <w:rtl/>
        </w:rPr>
        <w:t>فِتۡنَة</w:t>
      </w:r>
      <w:proofErr w:type="spellEnd"/>
      <w:r w:rsidRPr="00CA67E2">
        <w:rPr>
          <w:rFonts w:cs="KFGQPC Uthmanic Script HAFS"/>
          <w:color w:val="000000"/>
          <w:sz w:val="36"/>
          <w:szCs w:val="36"/>
          <w:shd w:val="clear" w:color="auto" w:fill="FFFFFF"/>
          <w:rtl/>
        </w:rPr>
        <w:t xml:space="preserve">ٞ فِي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لۡأَرۡضِ</w:t>
      </w:r>
      <w:proofErr w:type="spellEnd"/>
      <w:r w:rsidRPr="00CA67E2">
        <w:rPr>
          <w:rFonts w:cs="KFGQPC Uthmanic Script HAFS"/>
          <w:color w:val="000000"/>
          <w:sz w:val="36"/>
          <w:szCs w:val="36"/>
          <w:shd w:val="clear" w:color="auto" w:fill="FFFFFF"/>
          <w:rtl/>
        </w:rPr>
        <w:t xml:space="preserve"> وَف</w:t>
      </w:r>
      <w:r w:rsidRPr="00CA67E2">
        <w:rPr>
          <w:rFonts w:cs="KFGQPC Uthmanic Script HAFS" w:hint="eastAsia"/>
          <w:color w:val="000000"/>
          <w:sz w:val="36"/>
          <w:szCs w:val="36"/>
          <w:shd w:val="clear" w:color="auto" w:fill="FFFFFF"/>
          <w:rtl/>
        </w:rPr>
        <w:t>َسَادٞ</w:t>
      </w:r>
      <w:r w:rsidRPr="00CA67E2">
        <w:rPr>
          <w:rFonts w:cs="KFGQPC Uthmanic Script HAFS"/>
          <w:color w:val="000000"/>
          <w:sz w:val="36"/>
          <w:szCs w:val="36"/>
          <w:shd w:val="clear" w:color="auto" w:fill="FFFFFF"/>
          <w:rtl/>
        </w:rPr>
        <w:t xml:space="preserve"> كَبِيرٞ٧٣</w:t>
      </w:r>
    </w:p>
    <w:p w14:paraId="7D7F2F6F" w14:textId="77777777" w:rsidR="004803C4" w:rsidRPr="00084ED2" w:rsidRDefault="004803C4" w:rsidP="00583F35">
      <w:pPr>
        <w:jc w:val="both"/>
        <w:rPr>
          <w:rFonts w:cstheme="minorHAnsi"/>
          <w:sz w:val="22"/>
          <w:shd w:val="clear" w:color="auto" w:fill="FFFFFF"/>
        </w:rPr>
      </w:pPr>
    </w:p>
    <w:p w14:paraId="79D2BECF" w14:textId="77777777" w:rsidR="00F12422" w:rsidRPr="00F12422" w:rsidRDefault="00F12422" w:rsidP="00583F35">
      <w:pPr>
        <w:jc w:val="both"/>
        <w:rPr>
          <w:rFonts w:ascii="Calibri" w:eastAsia="Calibri" w:hAnsi="Calibri" w:cs="Calibri"/>
          <w:b/>
          <w:bCs/>
          <w:i/>
          <w:iCs/>
          <w:sz w:val="20"/>
          <w:szCs w:val="20"/>
          <w:lang w:val="fr-BE" w:bidi="fa-IR"/>
        </w:rPr>
      </w:pPr>
      <w:r w:rsidRPr="00F12422">
        <w:rPr>
          <w:rFonts w:ascii="Calibri" w:eastAsia="Calibri" w:hAnsi="Calibri" w:cs="Calibri"/>
          <w:b/>
          <w:bCs/>
          <w:i/>
          <w:iCs/>
          <w:sz w:val="20"/>
          <w:szCs w:val="20"/>
          <w:lang w:val="fr-BE" w:bidi="fa-IR"/>
        </w:rPr>
        <w:t>73- Et ceux qui n’ont pas cru sont alliés les uns des autres. Si vous n’agissez pas ainsi [en rompant les liens avec les infidèles], il y aura discorde sur terre et grand désordre.</w:t>
      </w:r>
    </w:p>
    <w:p w14:paraId="598E58A7" w14:textId="77777777" w:rsidR="004E28C5" w:rsidRPr="00030EC0" w:rsidRDefault="004E28C5" w:rsidP="00583F35">
      <w:pPr>
        <w:jc w:val="both"/>
        <w:rPr>
          <w:rFonts w:cstheme="minorHAnsi"/>
          <w:sz w:val="22"/>
          <w:shd w:val="clear" w:color="auto" w:fill="FFFFFF"/>
        </w:rPr>
      </w:pPr>
    </w:p>
    <w:p w14:paraId="44EBDFED" w14:textId="77777777" w:rsidR="004E28C5" w:rsidRPr="00030EC0" w:rsidRDefault="004E28C5" w:rsidP="00583F35">
      <w:pPr>
        <w:jc w:val="both"/>
        <w:rPr>
          <w:rFonts w:cstheme="minorHAnsi"/>
          <w:sz w:val="22"/>
          <w:shd w:val="clear" w:color="auto" w:fill="FFFFFF"/>
        </w:rPr>
      </w:pPr>
      <w:r w:rsidRPr="009E615E">
        <w:rPr>
          <w:rFonts w:cstheme="minorHAnsi"/>
          <w:sz w:val="22"/>
          <w:shd w:val="clear" w:color="auto" w:fill="FFFFFF"/>
        </w:rPr>
        <w:t>Lorsque la cohésion sociale entre musulmans s'affaiblit et que l'entraide mutuelle fait défaut, la communauté devient vulnérable aux machinations de ses adversaires. Ces derniers cherchent à ébranler une religion fondée sur la vérité et la justice, ce qui constitue la plus grave f</w:t>
      </w:r>
      <w:r>
        <w:rPr>
          <w:rFonts w:cstheme="minorHAnsi"/>
          <w:sz w:val="22"/>
          <w:shd w:val="clear" w:color="auto" w:fill="FFFFFF"/>
        </w:rPr>
        <w:t>orme de discorde et de désordre</w:t>
      </w:r>
      <w:r w:rsidRPr="00030EC0">
        <w:rPr>
          <w:rFonts w:cstheme="minorHAnsi"/>
          <w:sz w:val="22"/>
          <w:shd w:val="clear" w:color="auto" w:fill="FFFFFF"/>
        </w:rPr>
        <w:t>.</w:t>
      </w:r>
      <w:r w:rsidRPr="00030EC0">
        <w:rPr>
          <w:rStyle w:val="Appelnotedebasdep"/>
          <w:rFonts w:cstheme="minorHAnsi"/>
          <w:sz w:val="22"/>
          <w:shd w:val="clear" w:color="auto" w:fill="FFFFFF"/>
        </w:rPr>
        <w:footnoteReference w:id="108"/>
      </w:r>
    </w:p>
    <w:p w14:paraId="27FA5819" w14:textId="77777777" w:rsidR="004E28C5" w:rsidRDefault="004E28C5" w:rsidP="00583F35">
      <w:pPr>
        <w:jc w:val="both"/>
        <w:rPr>
          <w:rFonts w:cstheme="minorHAnsi"/>
          <w:sz w:val="22"/>
          <w:shd w:val="clear" w:color="auto" w:fill="FFFFFF"/>
        </w:rPr>
      </w:pPr>
    </w:p>
    <w:p w14:paraId="4A12781F" w14:textId="77777777" w:rsidR="002A3B1D" w:rsidRDefault="002A3B1D" w:rsidP="00583F35">
      <w:pPr>
        <w:jc w:val="both"/>
        <w:rPr>
          <w:rFonts w:cstheme="minorHAnsi"/>
          <w:sz w:val="22"/>
          <w:shd w:val="clear" w:color="auto" w:fill="FFFFFF"/>
        </w:rPr>
      </w:pPr>
    </w:p>
    <w:p w14:paraId="335BC680" w14:textId="77777777" w:rsidR="00C3795B" w:rsidRDefault="00C3795B" w:rsidP="00583F35">
      <w:pPr>
        <w:jc w:val="both"/>
        <w:rPr>
          <w:rFonts w:cstheme="minorHAnsi"/>
          <w:sz w:val="22"/>
          <w:shd w:val="clear" w:color="auto" w:fill="FFFFFF"/>
        </w:rPr>
      </w:pPr>
    </w:p>
    <w:p w14:paraId="0534B8C4" w14:textId="2717CA34" w:rsidR="00C3795B" w:rsidRDefault="00C3795B" w:rsidP="00C3795B">
      <w:pPr>
        <w:jc w:val="right"/>
        <w:rPr>
          <w:rFonts w:cstheme="minorHAnsi"/>
          <w:sz w:val="22"/>
          <w:shd w:val="clear" w:color="auto" w:fill="FFFFFF"/>
        </w:rPr>
      </w:pP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ءَامَنُواْ وَهَاجَرُواْ وَجَٰهَدُواْ فِي سَبِيلِ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ءَاوَواْ </w:t>
      </w:r>
      <w:proofErr w:type="spellStart"/>
      <w:r w:rsidRPr="00CA67E2">
        <w:rPr>
          <w:rFonts w:cs="KFGQPC Uthmanic Script HAFS"/>
          <w:color w:val="000000"/>
          <w:sz w:val="36"/>
          <w:szCs w:val="36"/>
          <w:shd w:val="clear" w:color="auto" w:fill="FFFFFF"/>
          <w:rtl/>
        </w:rPr>
        <w:t>وَّنَصَرُوٓاْ</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أُوْلَٰٓئِكَ</w:t>
      </w:r>
      <w:proofErr w:type="spellEnd"/>
      <w:r w:rsidRPr="00CA67E2">
        <w:rPr>
          <w:rFonts w:cs="KFGQPC Uthmanic Script HAFS"/>
          <w:color w:val="000000"/>
          <w:sz w:val="36"/>
          <w:szCs w:val="36"/>
          <w:shd w:val="clear" w:color="auto" w:fill="FFFFFF"/>
          <w:rtl/>
        </w:rPr>
        <w:t xml:space="preserve"> هُمُ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لۡمُؤۡمِنُونَ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حَقّٗاۚ</w:t>
      </w:r>
      <w:proofErr w:type="spellEnd"/>
      <w:r w:rsidRPr="00CA67E2">
        <w:rPr>
          <w:rFonts w:cs="KFGQPC Uthmanic Script HAFS"/>
          <w:color w:val="000000"/>
          <w:sz w:val="36"/>
          <w:szCs w:val="36"/>
          <w:shd w:val="clear" w:color="auto" w:fill="FFFFFF"/>
          <w:rtl/>
        </w:rPr>
        <w:t xml:space="preserve"> لَّهُم </w:t>
      </w:r>
      <w:proofErr w:type="spellStart"/>
      <w:r w:rsidRPr="00CA67E2">
        <w:rPr>
          <w:rFonts w:cs="KFGQPC Uthmanic Script HAFS"/>
          <w:color w:val="000000"/>
          <w:sz w:val="36"/>
          <w:szCs w:val="36"/>
          <w:shd w:val="clear" w:color="auto" w:fill="FFFFFF"/>
          <w:rtl/>
        </w:rPr>
        <w:t>مَّغۡفِرَة</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وَرِزۡق</w:t>
      </w:r>
      <w:proofErr w:type="spellEnd"/>
      <w:r w:rsidRPr="00CA67E2">
        <w:rPr>
          <w:rFonts w:cs="KFGQPC Uthmanic Script HAFS"/>
          <w:color w:val="000000"/>
          <w:sz w:val="36"/>
          <w:szCs w:val="36"/>
          <w:shd w:val="clear" w:color="auto" w:fill="FFFFFF"/>
          <w:rtl/>
        </w:rPr>
        <w:t>ٞ كَرِيمٞ٧٤</w:t>
      </w:r>
    </w:p>
    <w:p w14:paraId="41970A37" w14:textId="77777777" w:rsidR="002A3B1D" w:rsidRPr="00030EC0" w:rsidRDefault="002A3B1D" w:rsidP="00583F35">
      <w:pPr>
        <w:jc w:val="both"/>
        <w:rPr>
          <w:rFonts w:cstheme="minorHAnsi"/>
          <w:sz w:val="22"/>
          <w:shd w:val="clear" w:color="auto" w:fill="FFFFFF"/>
        </w:rPr>
      </w:pPr>
    </w:p>
    <w:p w14:paraId="5A6FA85C" w14:textId="77777777"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74- Et ceux qui ont cru, émigré et lutté dans le sentier d’Allah, ainsi que ceux qui leur ont donné refuge et porté secours, ceux-là sont les vrais croyants : à eux, le pardon et une récompense généreuse.</w:t>
      </w:r>
    </w:p>
    <w:p w14:paraId="089ABD19" w14:textId="77777777" w:rsidR="004E28C5" w:rsidRPr="00030EC0" w:rsidRDefault="004E28C5" w:rsidP="00583F35">
      <w:pPr>
        <w:jc w:val="both"/>
        <w:rPr>
          <w:rFonts w:cstheme="minorHAnsi"/>
          <w:sz w:val="22"/>
          <w:shd w:val="clear" w:color="auto" w:fill="FFFFFF"/>
        </w:rPr>
      </w:pPr>
    </w:p>
    <w:p w14:paraId="33551C3C" w14:textId="77777777" w:rsidR="004E28C5" w:rsidRDefault="004E28C5" w:rsidP="00583F35">
      <w:pPr>
        <w:jc w:val="both"/>
        <w:rPr>
          <w:rFonts w:cstheme="minorHAnsi"/>
          <w:sz w:val="22"/>
          <w:shd w:val="clear" w:color="auto" w:fill="FFFFFF"/>
        </w:rPr>
      </w:pPr>
      <w:r w:rsidRPr="009E615E">
        <w:rPr>
          <w:rFonts w:cstheme="minorHAnsi"/>
          <w:sz w:val="22"/>
          <w:shd w:val="clear" w:color="auto" w:fill="FFFFFF"/>
        </w:rPr>
        <w:lastRenderedPageBreak/>
        <w:t>La migration et l'effort sur la voie de Dieu ont joué un rôle déterminant dans l'expansion de l'Islam au-delà de l'incroyance. Sans la migration, l'Islam serait resté circonscrit aux environs de La Mecque. La migration a permis à l'Islam de transcender son caractère régional pour acquérir une dimension universelle. Parallèlement, l'engagement actif a permis aux musulmans de se développer et d'apprendre à s'appuyer sur la force de la vérit</w:t>
      </w:r>
      <w:r>
        <w:rPr>
          <w:rFonts w:cstheme="minorHAnsi"/>
          <w:sz w:val="22"/>
          <w:shd w:val="clear" w:color="auto" w:fill="FFFFFF"/>
        </w:rPr>
        <w:t>é face à des opposants hostiles</w:t>
      </w:r>
      <w:r w:rsidRPr="00030EC0">
        <w:rPr>
          <w:rFonts w:cstheme="minorHAnsi"/>
          <w:sz w:val="22"/>
          <w:shd w:val="clear" w:color="auto" w:fill="FFFFFF"/>
        </w:rPr>
        <w:t>.</w:t>
      </w:r>
      <w:r w:rsidRPr="00030EC0">
        <w:rPr>
          <w:rStyle w:val="Appelnotedebasdep"/>
          <w:rFonts w:cstheme="minorHAnsi"/>
          <w:sz w:val="22"/>
          <w:shd w:val="clear" w:color="auto" w:fill="FFFFFF"/>
        </w:rPr>
        <w:footnoteReference w:id="109"/>
      </w:r>
    </w:p>
    <w:p w14:paraId="6328ED75" w14:textId="77777777" w:rsidR="004E28C5" w:rsidRDefault="004E28C5" w:rsidP="00583F35">
      <w:pPr>
        <w:jc w:val="both"/>
        <w:rPr>
          <w:rFonts w:cstheme="minorHAnsi"/>
          <w:sz w:val="22"/>
          <w:shd w:val="clear" w:color="auto" w:fill="FFFFFF"/>
        </w:rPr>
      </w:pPr>
    </w:p>
    <w:p w14:paraId="7574230B" w14:textId="77777777" w:rsidR="00EA3C9F" w:rsidRDefault="00EA3C9F" w:rsidP="00583F35">
      <w:pPr>
        <w:jc w:val="both"/>
        <w:rPr>
          <w:rFonts w:cstheme="minorHAnsi"/>
          <w:sz w:val="22"/>
          <w:shd w:val="clear" w:color="auto" w:fill="FFFFFF"/>
        </w:rPr>
      </w:pPr>
    </w:p>
    <w:p w14:paraId="2AC730AE" w14:textId="77777777" w:rsidR="00EA3C9F" w:rsidRDefault="00EA3C9F" w:rsidP="00583F35">
      <w:pPr>
        <w:jc w:val="both"/>
        <w:rPr>
          <w:rFonts w:cstheme="minorHAnsi"/>
          <w:sz w:val="22"/>
          <w:shd w:val="clear" w:color="auto" w:fill="FFFFFF"/>
        </w:rPr>
      </w:pPr>
    </w:p>
    <w:p w14:paraId="275E1485" w14:textId="77777777" w:rsidR="00C3795B" w:rsidRPr="00CA67E2" w:rsidRDefault="00C3795B" w:rsidP="00C3795B">
      <w:pPr>
        <w:bidi/>
        <w:spacing w:line="240" w:lineRule="auto"/>
        <w:rPr>
          <w:rFonts w:cs="KFGQPC Uthmanic Script HAFS"/>
          <w:color w:val="000000"/>
          <w:sz w:val="36"/>
          <w:szCs w:val="36"/>
        </w:rPr>
      </w:pPr>
      <w:proofErr w:type="spellStart"/>
      <w:r w:rsidRPr="00CA67E2">
        <w:rPr>
          <w:rFonts w:cs="KFGQPC Uthmanic Script HAFS"/>
          <w:color w:val="000000"/>
          <w:sz w:val="36"/>
          <w:szCs w:val="36"/>
          <w:shd w:val="clear" w:color="auto" w:fill="FFFFFF"/>
          <w:rtl/>
        </w:rPr>
        <w:t>وَ</w:t>
      </w:r>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لَّذِينَ</w:t>
      </w:r>
      <w:proofErr w:type="spellEnd"/>
      <w:r w:rsidRPr="00CA67E2">
        <w:rPr>
          <w:rFonts w:cs="KFGQPC Uthmanic Script HAFS"/>
          <w:color w:val="000000"/>
          <w:sz w:val="36"/>
          <w:szCs w:val="36"/>
          <w:shd w:val="clear" w:color="auto" w:fill="FFFFFF"/>
          <w:rtl/>
        </w:rPr>
        <w:t xml:space="preserve"> ءَامَنُواْ </w:t>
      </w:r>
      <w:proofErr w:type="spellStart"/>
      <w:r w:rsidRPr="00CA67E2">
        <w:rPr>
          <w:rFonts w:cs="KFGQPC Uthmanic Script HAFS"/>
          <w:color w:val="000000"/>
          <w:sz w:val="36"/>
          <w:szCs w:val="36"/>
          <w:shd w:val="clear" w:color="auto" w:fill="FFFFFF"/>
          <w:rtl/>
        </w:rPr>
        <w:t>مِنۢ</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بَعۡدُ</w:t>
      </w:r>
      <w:proofErr w:type="spellEnd"/>
      <w:r w:rsidRPr="00CA67E2">
        <w:rPr>
          <w:rFonts w:cs="KFGQPC Uthmanic Script HAFS"/>
          <w:color w:val="000000"/>
          <w:sz w:val="36"/>
          <w:szCs w:val="36"/>
          <w:shd w:val="clear" w:color="auto" w:fill="FFFFFF"/>
          <w:rtl/>
        </w:rPr>
        <w:t xml:space="preserve"> وَهَاجَرُواْ وَجَٰهَ</w:t>
      </w:r>
      <w:r w:rsidRPr="00CA67E2">
        <w:rPr>
          <w:rFonts w:cs="KFGQPC Uthmanic Script HAFS" w:hint="eastAsia"/>
          <w:color w:val="000000"/>
          <w:sz w:val="36"/>
          <w:szCs w:val="36"/>
          <w:shd w:val="clear" w:color="auto" w:fill="FFFFFF"/>
          <w:rtl/>
        </w:rPr>
        <w:t>دُواْ</w:t>
      </w:r>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مَعَكُمۡ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فَأُوْلَٰٓئِكَ</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مِنكُمۡۚ</w:t>
      </w:r>
      <w:proofErr w:type="spellEnd"/>
      <w:r w:rsidRPr="00CA67E2">
        <w:rPr>
          <w:rFonts w:cs="KFGQPC Uthmanic Script HAFS"/>
          <w:color w:val="000000"/>
          <w:sz w:val="36"/>
          <w:szCs w:val="36"/>
          <w:shd w:val="clear" w:color="auto" w:fill="FFFFFF"/>
          <w:rtl/>
        </w:rPr>
        <w:t xml:space="preserve"> وَأُوْلُواْ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لۡأَرۡحَامِ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بَعۡضُهُمۡ</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أَوۡلَىٰ</w:t>
      </w:r>
      <w:proofErr w:type="spellEnd"/>
      <w:r w:rsidRPr="00CA67E2">
        <w:rPr>
          <w:rFonts w:cs="KFGQPC Uthmanic Script HAFS"/>
          <w:color w:val="000000"/>
          <w:sz w:val="36"/>
          <w:szCs w:val="36"/>
          <w:shd w:val="clear" w:color="auto" w:fill="FFFFFF"/>
          <w:rtl/>
        </w:rPr>
        <w:t xml:space="preserve"> </w:t>
      </w:r>
      <w:proofErr w:type="spellStart"/>
      <w:r w:rsidRPr="00CA67E2">
        <w:rPr>
          <w:rFonts w:cs="KFGQPC Uthmanic Script HAFS"/>
          <w:color w:val="000000"/>
          <w:sz w:val="36"/>
          <w:szCs w:val="36"/>
          <w:shd w:val="clear" w:color="auto" w:fill="FFFFFF"/>
          <w:rtl/>
        </w:rPr>
        <w:t>بِبَعۡض</w:t>
      </w:r>
      <w:proofErr w:type="spellEnd"/>
      <w:r w:rsidRPr="00CA67E2">
        <w:rPr>
          <w:rFonts w:cs="KFGQPC Uthmanic Script HAFS"/>
          <w:color w:val="000000"/>
          <w:sz w:val="36"/>
          <w:szCs w:val="36"/>
          <w:shd w:val="clear" w:color="auto" w:fill="FFFFFF"/>
          <w:rtl/>
        </w:rPr>
        <w:t xml:space="preserve">ٖ فِي كِتَٰبِ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إِنَّ </w:t>
      </w:r>
      <w:proofErr w:type="spellStart"/>
      <w:r w:rsidRPr="00CA67E2">
        <w:rPr>
          <w:rFonts w:cs="KFGQPC Uthmanic Script HAFS" w:hint="cs"/>
          <w:color w:val="000000"/>
          <w:sz w:val="36"/>
          <w:szCs w:val="36"/>
          <w:shd w:val="clear" w:color="auto" w:fill="FFFFFF"/>
          <w:rtl/>
        </w:rPr>
        <w:t>ٱ</w:t>
      </w:r>
      <w:r w:rsidRPr="00CA67E2">
        <w:rPr>
          <w:rFonts w:cs="KFGQPC Uthmanic Script HAFS" w:hint="eastAsia"/>
          <w:color w:val="000000"/>
          <w:sz w:val="36"/>
          <w:szCs w:val="36"/>
          <w:shd w:val="clear" w:color="auto" w:fill="FFFFFF"/>
          <w:rtl/>
        </w:rPr>
        <w:t>للَّهَ</w:t>
      </w:r>
      <w:proofErr w:type="spellEnd"/>
      <w:r w:rsidRPr="00CA67E2">
        <w:rPr>
          <w:rFonts w:cs="KFGQPC Uthmanic Script HAFS"/>
          <w:color w:val="000000"/>
          <w:sz w:val="36"/>
          <w:szCs w:val="36"/>
          <w:shd w:val="clear" w:color="auto" w:fill="FFFFFF"/>
          <w:rtl/>
        </w:rPr>
        <w:t xml:space="preserve"> بِكُلِّ </w:t>
      </w:r>
      <w:proofErr w:type="spellStart"/>
      <w:r w:rsidRPr="00CA67E2">
        <w:rPr>
          <w:rFonts w:cs="KFGQPC Uthmanic Script HAFS"/>
          <w:color w:val="000000"/>
          <w:sz w:val="36"/>
          <w:szCs w:val="36"/>
          <w:shd w:val="clear" w:color="auto" w:fill="FFFFFF"/>
          <w:rtl/>
        </w:rPr>
        <w:t>شَيۡءٍ</w:t>
      </w:r>
      <w:proofErr w:type="spellEnd"/>
      <w:r w:rsidRPr="00CA67E2">
        <w:rPr>
          <w:rFonts w:cs="KFGQPC Uthmanic Script HAFS"/>
          <w:color w:val="000000"/>
          <w:sz w:val="36"/>
          <w:szCs w:val="36"/>
          <w:shd w:val="clear" w:color="auto" w:fill="FFFFFF"/>
          <w:rtl/>
        </w:rPr>
        <w:t xml:space="preserve"> عَلِيمُۢ٧٥</w:t>
      </w:r>
    </w:p>
    <w:p w14:paraId="5CEA4F37" w14:textId="77777777" w:rsidR="002A3B1D" w:rsidRDefault="002A3B1D" w:rsidP="00583F35">
      <w:pPr>
        <w:jc w:val="both"/>
        <w:rPr>
          <w:rFonts w:cstheme="minorHAnsi"/>
          <w:sz w:val="22"/>
          <w:shd w:val="clear" w:color="auto" w:fill="FFFFFF"/>
        </w:rPr>
      </w:pPr>
    </w:p>
    <w:p w14:paraId="23EDE9C4" w14:textId="77777777" w:rsidR="004E28C5" w:rsidRPr="00380B1F" w:rsidRDefault="004E28C5" w:rsidP="00583F35">
      <w:pPr>
        <w:jc w:val="both"/>
        <w:rPr>
          <w:rFonts w:ascii="Calibri" w:hAnsi="Calibri" w:cs="Calibri"/>
          <w:b/>
          <w:bCs/>
          <w:i/>
          <w:iCs/>
          <w:sz w:val="20"/>
          <w:szCs w:val="20"/>
        </w:rPr>
      </w:pPr>
      <w:r w:rsidRPr="00380B1F">
        <w:rPr>
          <w:rFonts w:ascii="Calibri" w:hAnsi="Calibri" w:cs="Calibri"/>
          <w:b/>
          <w:bCs/>
          <w:i/>
          <w:iCs/>
          <w:sz w:val="20"/>
          <w:szCs w:val="20"/>
        </w:rPr>
        <w:t>75- Et ceux qui après cela ont cru et émigré et lutté en votre compagnie, ceux-là sont des vôtres. Cependant ceux qui sont liés par la parenté ont priorité les uns envers les autres, d’après le Livre d’Allah. Certes, Allah est Omniscient.</w:t>
      </w:r>
    </w:p>
    <w:p w14:paraId="792DD68C" w14:textId="77777777" w:rsidR="004E28C5" w:rsidRPr="00030EC0" w:rsidRDefault="004E28C5" w:rsidP="00583F35">
      <w:pPr>
        <w:jc w:val="both"/>
        <w:rPr>
          <w:rFonts w:cstheme="minorHAnsi"/>
          <w:sz w:val="22"/>
          <w:shd w:val="clear" w:color="auto" w:fill="FFFFFF"/>
        </w:rPr>
      </w:pPr>
    </w:p>
    <w:p w14:paraId="6E8CAA99" w14:textId="2FA3A208" w:rsidR="004E28C5" w:rsidRPr="009E615E" w:rsidRDefault="004E28C5" w:rsidP="00583F35">
      <w:pPr>
        <w:jc w:val="both"/>
        <w:rPr>
          <w:rFonts w:cstheme="minorHAnsi"/>
          <w:sz w:val="22"/>
          <w:shd w:val="clear" w:color="auto" w:fill="FFFFFF"/>
        </w:rPr>
      </w:pPr>
      <w:r w:rsidRPr="009E615E">
        <w:rPr>
          <w:rFonts w:cstheme="minorHAnsi"/>
          <w:sz w:val="22"/>
          <w:shd w:val="clear" w:color="auto" w:fill="FFFFFF"/>
        </w:rPr>
        <w:t>1-</w:t>
      </w:r>
      <w:r w:rsidR="00EA3C9F">
        <w:rPr>
          <w:rFonts w:cstheme="minorHAnsi"/>
          <w:sz w:val="22"/>
          <w:shd w:val="clear" w:color="auto" w:fill="FFFFFF"/>
        </w:rPr>
        <w:t> </w:t>
      </w:r>
      <w:r w:rsidRPr="009E615E">
        <w:rPr>
          <w:rFonts w:cstheme="minorHAnsi"/>
          <w:sz w:val="22"/>
          <w:shd w:val="clear" w:color="auto" w:fill="FFFFFF"/>
        </w:rPr>
        <w:t>Durant la période préislamique, l'héritage chez les Arabes reposait sur trois critères</w:t>
      </w:r>
      <w:r w:rsidR="002A3B1D">
        <w:rPr>
          <w:rFonts w:cstheme="minorHAnsi"/>
          <w:sz w:val="22"/>
          <w:shd w:val="clear" w:color="auto" w:fill="FFFFFF"/>
        </w:rPr>
        <w:t> </w:t>
      </w:r>
      <w:r w:rsidRPr="009E615E">
        <w:rPr>
          <w:rFonts w:cstheme="minorHAnsi"/>
          <w:sz w:val="22"/>
          <w:shd w:val="clear" w:color="auto" w:fill="FFFFFF"/>
        </w:rPr>
        <w:t>: la filiation biologique, l'adoption et les accords mutuels. Aux débuts de l'Islam, ces pratiques ont d'abord été maintenues, pui</w:t>
      </w:r>
      <w:r w:rsidR="00221DA3">
        <w:rPr>
          <w:rFonts w:cstheme="minorHAnsi"/>
          <w:sz w:val="22"/>
          <w:shd w:val="clear" w:color="auto" w:fill="FFFFFF"/>
        </w:rPr>
        <w:t>s remplacées par le concept de « </w:t>
      </w:r>
      <w:r w:rsidRPr="009E615E">
        <w:rPr>
          <w:rFonts w:cstheme="minorHAnsi"/>
          <w:sz w:val="22"/>
          <w:shd w:val="clear" w:color="auto" w:fill="FFFFFF"/>
        </w:rPr>
        <w:t xml:space="preserve">fraternité </w:t>
      </w:r>
      <w:r w:rsidR="00221DA3">
        <w:rPr>
          <w:rFonts w:cstheme="minorHAnsi"/>
          <w:sz w:val="22"/>
          <w:shd w:val="clear" w:color="auto" w:fill="FFFFFF"/>
        </w:rPr>
        <w:t>islamique »</w:t>
      </w:r>
      <w:r w:rsidRPr="009E615E">
        <w:rPr>
          <w:rFonts w:cstheme="minorHAnsi"/>
          <w:sz w:val="22"/>
          <w:shd w:val="clear" w:color="auto" w:fill="FFFFFF"/>
        </w:rPr>
        <w:t xml:space="preserve">. Selon ce principe, seuls les </w:t>
      </w:r>
      <w:proofErr w:type="spellStart"/>
      <w:r w:rsidRPr="009E615E">
        <w:rPr>
          <w:rFonts w:cstheme="minorHAnsi"/>
          <w:sz w:val="22"/>
          <w:shd w:val="clear" w:color="auto" w:fill="FFFFFF"/>
        </w:rPr>
        <w:t>M</w:t>
      </w:r>
      <w:r>
        <w:rPr>
          <w:rFonts w:cstheme="minorHAnsi"/>
          <w:sz w:val="22"/>
          <w:shd w:val="clear" w:color="auto" w:fill="FFFFFF"/>
        </w:rPr>
        <w:t>o</w:t>
      </w:r>
      <w:r w:rsidRPr="009E615E">
        <w:rPr>
          <w:rFonts w:cstheme="minorHAnsi"/>
          <w:sz w:val="22"/>
          <w:shd w:val="clear" w:color="auto" w:fill="FFFFFF"/>
        </w:rPr>
        <w:t>uha</w:t>
      </w:r>
      <w:r w:rsidR="002A3B1D">
        <w:rPr>
          <w:rFonts w:cstheme="minorHAnsi"/>
          <w:sz w:val="22"/>
          <w:shd w:val="clear" w:color="auto" w:fill="FFFFFF"/>
        </w:rPr>
        <w:t>d</w:t>
      </w:r>
      <w:r w:rsidRPr="009E615E">
        <w:rPr>
          <w:rFonts w:cstheme="minorHAnsi"/>
          <w:sz w:val="22"/>
          <w:shd w:val="clear" w:color="auto" w:fill="FFFFFF"/>
        </w:rPr>
        <w:t>jirs</w:t>
      </w:r>
      <w:proofErr w:type="spellEnd"/>
      <w:r w:rsidR="00160890">
        <w:rPr>
          <w:rStyle w:val="Appelnotedebasdep"/>
          <w:rFonts w:cstheme="minorHAnsi"/>
          <w:sz w:val="22"/>
          <w:shd w:val="clear" w:color="auto" w:fill="FFFFFF"/>
        </w:rPr>
        <w:footnoteReference w:id="110"/>
      </w:r>
      <w:r w:rsidRPr="009E615E">
        <w:rPr>
          <w:rFonts w:cstheme="minorHAnsi"/>
          <w:sz w:val="22"/>
          <w:shd w:val="clear" w:color="auto" w:fill="FFFFFF"/>
        </w:rPr>
        <w:t xml:space="preserve"> (émigrés) et les </w:t>
      </w:r>
      <w:proofErr w:type="spellStart"/>
      <w:r w:rsidRPr="009E615E">
        <w:rPr>
          <w:rFonts w:cstheme="minorHAnsi"/>
          <w:sz w:val="22"/>
          <w:shd w:val="clear" w:color="auto" w:fill="FFFFFF"/>
        </w:rPr>
        <w:t>Ansars</w:t>
      </w:r>
      <w:proofErr w:type="spellEnd"/>
      <w:r w:rsidRPr="009E615E">
        <w:rPr>
          <w:rFonts w:cstheme="minorHAnsi"/>
          <w:sz w:val="22"/>
          <w:shd w:val="clear" w:color="auto" w:fill="FFFFFF"/>
        </w:rPr>
        <w:t xml:space="preserve"> (auxiliaires) liés par un pacte de fraternité pouvaient hériter les uns des autres. Ultérieurement, le droit successoral islamique a évolué pour privilégier les liens de parenté, étendant ainsi le cercle des héritiers légitimes, avant d'établir les règles définitives de l'héritage.</w:t>
      </w:r>
    </w:p>
    <w:p w14:paraId="2579A599" w14:textId="1773B255" w:rsidR="004E28C5" w:rsidRDefault="004E28C5" w:rsidP="00583F35">
      <w:pPr>
        <w:jc w:val="both"/>
        <w:rPr>
          <w:rFonts w:cstheme="minorHAnsi"/>
          <w:sz w:val="22"/>
          <w:shd w:val="clear" w:color="auto" w:fill="FFFFFF"/>
        </w:rPr>
      </w:pPr>
      <w:r w:rsidRPr="009E615E">
        <w:rPr>
          <w:rFonts w:cstheme="minorHAnsi"/>
          <w:sz w:val="22"/>
          <w:shd w:val="clear" w:color="auto" w:fill="FFFFFF"/>
        </w:rPr>
        <w:t>2-</w:t>
      </w:r>
      <w:r w:rsidR="00EA3C9F">
        <w:rPr>
          <w:rFonts w:cstheme="minorHAnsi"/>
          <w:sz w:val="22"/>
          <w:shd w:val="clear" w:color="auto" w:fill="FFFFFF"/>
        </w:rPr>
        <w:t> </w:t>
      </w:r>
      <w:r w:rsidRPr="009E615E">
        <w:rPr>
          <w:rFonts w:cstheme="minorHAnsi"/>
          <w:sz w:val="22"/>
          <w:shd w:val="clear" w:color="auto" w:fill="FFFFFF"/>
        </w:rPr>
        <w:t>Ce verset évoque une conception étendue de la tutelle et de la priorité entre parents. Cette notion englobe divers aspects, notamment les droits de succession, la primauté dans certaines décisions rituelles comme la toilette mortuaire, et s'applique également à la succession du Prophète (s) par l'Imam Ali (a).</w:t>
      </w:r>
      <w:r w:rsidRPr="00030EC0">
        <w:rPr>
          <w:rStyle w:val="Appelnotedebasdep"/>
          <w:rFonts w:cstheme="minorHAnsi"/>
          <w:sz w:val="22"/>
          <w:shd w:val="clear" w:color="auto" w:fill="FFFFFF"/>
        </w:rPr>
        <w:footnoteReference w:id="111"/>
      </w:r>
    </w:p>
    <w:p w14:paraId="46D2955B" w14:textId="77777777" w:rsidR="00160890" w:rsidRDefault="00160890" w:rsidP="00583F35">
      <w:pPr>
        <w:jc w:val="both"/>
        <w:rPr>
          <w:rFonts w:cstheme="minorHAnsi"/>
          <w:b/>
          <w:bCs/>
          <w:sz w:val="20"/>
          <w:szCs w:val="20"/>
          <w:lang w:val="fr-RE"/>
        </w:rPr>
      </w:pPr>
    </w:p>
    <w:p w14:paraId="17B8956F" w14:textId="77777777" w:rsidR="00160890" w:rsidRDefault="00160890" w:rsidP="00583F35">
      <w:pPr>
        <w:jc w:val="both"/>
        <w:rPr>
          <w:rFonts w:cstheme="minorHAnsi"/>
          <w:b/>
          <w:bCs/>
          <w:sz w:val="20"/>
          <w:szCs w:val="20"/>
          <w:lang w:val="fr-RE"/>
        </w:rPr>
      </w:pPr>
    </w:p>
    <w:p w14:paraId="1F4980D8" w14:textId="77777777" w:rsidR="004803C4" w:rsidRDefault="004803C4" w:rsidP="00583F35">
      <w:pPr>
        <w:jc w:val="both"/>
        <w:rPr>
          <w:rFonts w:cstheme="minorHAnsi"/>
          <w:b/>
          <w:bCs/>
          <w:sz w:val="20"/>
          <w:szCs w:val="20"/>
          <w:lang w:val="fr-RE"/>
        </w:rPr>
      </w:pPr>
    </w:p>
    <w:p w14:paraId="61E096D0" w14:textId="77777777" w:rsidR="00160890" w:rsidRDefault="00160890" w:rsidP="00583F35">
      <w:pPr>
        <w:jc w:val="both"/>
        <w:rPr>
          <w:rFonts w:cstheme="minorHAnsi"/>
          <w:b/>
          <w:bCs/>
          <w:sz w:val="20"/>
          <w:szCs w:val="20"/>
          <w:lang w:val="fr-RE"/>
        </w:rPr>
      </w:pPr>
    </w:p>
    <w:p w14:paraId="00069A2F" w14:textId="77777777" w:rsidR="004E28C5" w:rsidRPr="00536E1A" w:rsidRDefault="004E28C5" w:rsidP="00583F35">
      <w:pPr>
        <w:jc w:val="both"/>
        <w:rPr>
          <w:rFonts w:cstheme="minorHAnsi"/>
          <w:b/>
          <w:bCs/>
          <w:sz w:val="20"/>
          <w:szCs w:val="20"/>
          <w:lang w:val="fr-RE"/>
        </w:rPr>
      </w:pPr>
      <w:r>
        <w:rPr>
          <w:rFonts w:cstheme="minorHAnsi"/>
          <w:b/>
          <w:bCs/>
          <w:sz w:val="20"/>
          <w:szCs w:val="20"/>
          <w:lang w:val="fr-RE"/>
        </w:rPr>
        <w:lastRenderedPageBreak/>
        <w:t>e) Message et leçon à tirer</w:t>
      </w:r>
      <w:r w:rsidRPr="00536E1A">
        <w:rPr>
          <w:rFonts w:cstheme="minorHAnsi"/>
          <w:b/>
          <w:bCs/>
          <w:sz w:val="20"/>
          <w:szCs w:val="20"/>
          <w:lang w:val="fr-RE"/>
        </w:rPr>
        <w:t xml:space="preserve"> de la sourate </w:t>
      </w:r>
    </w:p>
    <w:p w14:paraId="1855B0C7" w14:textId="77777777" w:rsidR="004E28C5" w:rsidRPr="00030EC0" w:rsidRDefault="004E28C5" w:rsidP="00583F35">
      <w:pPr>
        <w:jc w:val="both"/>
        <w:rPr>
          <w:rFonts w:cstheme="minorHAnsi"/>
          <w:b/>
          <w:bCs/>
          <w:sz w:val="22"/>
          <w:u w:val="single"/>
        </w:rPr>
      </w:pPr>
    </w:p>
    <w:p w14:paraId="2A6B8282" w14:textId="77777777" w:rsidR="004E28C5" w:rsidRPr="00C36813" w:rsidRDefault="004E28C5" w:rsidP="00583F35">
      <w:pPr>
        <w:jc w:val="both"/>
        <w:rPr>
          <w:rFonts w:cstheme="minorHAnsi"/>
          <w:sz w:val="22"/>
        </w:rPr>
      </w:pPr>
      <w:r w:rsidRPr="00C36813">
        <w:rPr>
          <w:rFonts w:cstheme="minorHAnsi"/>
          <w:sz w:val="22"/>
        </w:rPr>
        <w:t>- La foi ne réside pas uniquement dans le cœur ; elle se manifeste également par la piété, le réformisme et le suivi de Dieu et du Prophète (s).</w:t>
      </w:r>
    </w:p>
    <w:p w14:paraId="797A8FE8" w14:textId="77777777" w:rsidR="004E28C5" w:rsidRPr="00C36813" w:rsidRDefault="004E28C5" w:rsidP="00583F35">
      <w:pPr>
        <w:jc w:val="both"/>
        <w:rPr>
          <w:rFonts w:cstheme="minorHAnsi"/>
          <w:sz w:val="22"/>
        </w:rPr>
      </w:pPr>
      <w:r w:rsidRPr="00C36813">
        <w:rPr>
          <w:rFonts w:cstheme="minorHAnsi"/>
          <w:sz w:val="22"/>
        </w:rPr>
        <w:t>- Augmentez votre foi à la lumière des versets divins.</w:t>
      </w:r>
    </w:p>
    <w:p w14:paraId="6DEFA75F" w14:textId="77777777" w:rsidR="004E28C5" w:rsidRPr="00C36813" w:rsidRDefault="004E28C5" w:rsidP="00583F35">
      <w:pPr>
        <w:jc w:val="both"/>
        <w:rPr>
          <w:rFonts w:cstheme="minorHAnsi"/>
          <w:sz w:val="22"/>
        </w:rPr>
      </w:pPr>
      <w:r w:rsidRPr="00C36813">
        <w:rPr>
          <w:rFonts w:cstheme="minorHAnsi"/>
          <w:sz w:val="22"/>
        </w:rPr>
        <w:t>- Si vous aspirez à des hauts rangs, au pardon et à la subsistance divine, devenez un véritable croyant.</w:t>
      </w:r>
    </w:p>
    <w:p w14:paraId="1DF4DD87" w14:textId="77777777" w:rsidR="004E28C5" w:rsidRPr="00C36813" w:rsidRDefault="004E28C5" w:rsidP="00583F35">
      <w:pPr>
        <w:jc w:val="both"/>
        <w:rPr>
          <w:rFonts w:cstheme="minorHAnsi"/>
          <w:sz w:val="22"/>
        </w:rPr>
      </w:pPr>
      <w:r w:rsidRPr="00C36813">
        <w:rPr>
          <w:rFonts w:cstheme="minorHAnsi"/>
          <w:sz w:val="22"/>
        </w:rPr>
        <w:t>- Ne soyez pas en inimitié avec Dieu et Son messager, car vous serez pris dans un tourment douloureux.</w:t>
      </w:r>
    </w:p>
    <w:p w14:paraId="55E33AD1" w14:textId="77777777" w:rsidR="004E28C5" w:rsidRPr="00C36813" w:rsidRDefault="004E28C5" w:rsidP="00583F35">
      <w:pPr>
        <w:jc w:val="both"/>
        <w:rPr>
          <w:rFonts w:cstheme="minorHAnsi"/>
          <w:sz w:val="22"/>
        </w:rPr>
      </w:pPr>
      <w:r w:rsidRPr="00C36813">
        <w:rPr>
          <w:rFonts w:cstheme="minorHAnsi"/>
          <w:sz w:val="22"/>
        </w:rPr>
        <w:t>- L'effort vient de l'homme, mais l'efficacité vient de Dieu.</w:t>
      </w:r>
    </w:p>
    <w:p w14:paraId="0954354D" w14:textId="77777777" w:rsidR="004E28C5" w:rsidRPr="00C36813" w:rsidRDefault="004E28C5" w:rsidP="00583F35">
      <w:pPr>
        <w:jc w:val="both"/>
        <w:rPr>
          <w:rFonts w:cstheme="minorHAnsi"/>
          <w:sz w:val="22"/>
        </w:rPr>
      </w:pPr>
      <w:r w:rsidRPr="00C36813">
        <w:rPr>
          <w:rFonts w:cstheme="minorHAnsi"/>
          <w:sz w:val="22"/>
        </w:rPr>
        <w:t>- La colère et la grâce de Dieu dépendent des actions des humains.</w:t>
      </w:r>
    </w:p>
    <w:p w14:paraId="7E8D887C" w14:textId="77777777" w:rsidR="004E28C5" w:rsidRPr="00C36813" w:rsidRDefault="004E28C5" w:rsidP="00583F35">
      <w:pPr>
        <w:jc w:val="both"/>
        <w:rPr>
          <w:rFonts w:cstheme="minorHAnsi"/>
          <w:sz w:val="22"/>
        </w:rPr>
      </w:pPr>
      <w:r w:rsidRPr="00C36813">
        <w:rPr>
          <w:rFonts w:cstheme="minorHAnsi"/>
          <w:sz w:val="22"/>
        </w:rPr>
        <w:t>- La valeur des bénédictions de Dieu réside dans leur utilisation correcte.</w:t>
      </w:r>
    </w:p>
    <w:p w14:paraId="16BA021F" w14:textId="77777777" w:rsidR="004E28C5" w:rsidRPr="00C36813" w:rsidRDefault="004E28C5" w:rsidP="00583F35">
      <w:pPr>
        <w:jc w:val="both"/>
        <w:rPr>
          <w:rFonts w:cstheme="minorHAnsi"/>
          <w:sz w:val="22"/>
        </w:rPr>
      </w:pPr>
      <w:r w:rsidRPr="00C36813">
        <w:rPr>
          <w:rFonts w:cstheme="minorHAnsi"/>
          <w:sz w:val="22"/>
        </w:rPr>
        <w:t>- La valeur d'un être humain repose sur sa sagesse ; s'il ne raisonne pas, il devient l'une des pires créatures.</w:t>
      </w:r>
    </w:p>
    <w:p w14:paraId="78F02983" w14:textId="77777777" w:rsidR="004E28C5" w:rsidRPr="00C36813" w:rsidRDefault="004E28C5" w:rsidP="00583F35">
      <w:pPr>
        <w:jc w:val="both"/>
        <w:rPr>
          <w:rFonts w:cstheme="minorHAnsi"/>
          <w:sz w:val="22"/>
        </w:rPr>
      </w:pPr>
      <w:r w:rsidRPr="00C36813">
        <w:rPr>
          <w:rFonts w:cstheme="minorHAnsi"/>
          <w:sz w:val="22"/>
        </w:rPr>
        <w:t>- Préparez les champs de la guidance en vous-même afin que la guidance divine vous inclue.</w:t>
      </w:r>
    </w:p>
    <w:p w14:paraId="30758705" w14:textId="77777777" w:rsidR="004E28C5" w:rsidRPr="00C36813" w:rsidRDefault="004E28C5" w:rsidP="00583F35">
      <w:pPr>
        <w:jc w:val="both"/>
        <w:rPr>
          <w:rFonts w:cstheme="minorHAnsi"/>
          <w:sz w:val="22"/>
        </w:rPr>
      </w:pPr>
      <w:r w:rsidRPr="00C36813">
        <w:rPr>
          <w:rFonts w:cstheme="minorHAnsi"/>
          <w:sz w:val="22"/>
        </w:rPr>
        <w:t>- Évitez les séditions et affrontez les méfaits, sinon leur feu vous engloutira également.</w:t>
      </w:r>
    </w:p>
    <w:p w14:paraId="27C98B2E" w14:textId="77777777" w:rsidR="004E28C5" w:rsidRPr="00C36813" w:rsidRDefault="004E28C5" w:rsidP="00583F35">
      <w:pPr>
        <w:jc w:val="both"/>
        <w:rPr>
          <w:rFonts w:cstheme="minorHAnsi"/>
          <w:sz w:val="22"/>
        </w:rPr>
      </w:pPr>
      <w:r w:rsidRPr="00C36813">
        <w:rPr>
          <w:rFonts w:cstheme="minorHAnsi"/>
          <w:sz w:val="22"/>
        </w:rPr>
        <w:t>- Souvenez-vous des dangers que Dieu a écartés afin que vous obteniez la paix et la force, et rendez grâce.</w:t>
      </w:r>
    </w:p>
    <w:p w14:paraId="79ED3EAC" w14:textId="77777777" w:rsidR="004E28C5" w:rsidRPr="00C36813" w:rsidRDefault="004E28C5" w:rsidP="00583F35">
      <w:pPr>
        <w:jc w:val="both"/>
        <w:rPr>
          <w:rFonts w:cstheme="minorHAnsi"/>
          <w:sz w:val="22"/>
        </w:rPr>
      </w:pPr>
      <w:r w:rsidRPr="00C36813">
        <w:rPr>
          <w:rFonts w:cstheme="minorHAnsi"/>
          <w:sz w:val="22"/>
        </w:rPr>
        <w:t>- La richesse dépensée de manière incorrecte sera une source de regret.</w:t>
      </w:r>
    </w:p>
    <w:p w14:paraId="1D8A39F5" w14:textId="77777777" w:rsidR="004E28C5" w:rsidRPr="00C36813" w:rsidRDefault="004E28C5" w:rsidP="00583F35">
      <w:pPr>
        <w:jc w:val="both"/>
        <w:rPr>
          <w:rFonts w:cstheme="minorHAnsi"/>
          <w:sz w:val="22"/>
        </w:rPr>
      </w:pPr>
      <w:r w:rsidRPr="00C36813">
        <w:rPr>
          <w:rFonts w:cstheme="minorHAnsi"/>
          <w:sz w:val="22"/>
        </w:rPr>
        <w:t>- Le signe d'une foi complète est la soumission à toutes les lois de Dieu.</w:t>
      </w:r>
    </w:p>
    <w:p w14:paraId="5ADE2E04" w14:textId="77777777" w:rsidR="004E28C5" w:rsidRPr="00C36813" w:rsidRDefault="004E28C5" w:rsidP="00583F35">
      <w:pPr>
        <w:jc w:val="both"/>
        <w:rPr>
          <w:rFonts w:cstheme="minorHAnsi"/>
          <w:sz w:val="22"/>
        </w:rPr>
      </w:pPr>
      <w:r w:rsidRPr="00C36813">
        <w:rPr>
          <w:rFonts w:cstheme="minorHAnsi"/>
          <w:sz w:val="22"/>
        </w:rPr>
        <w:t>- L'un des moyens de tromperie de Satan est de rendre le mal attrayant (soyez donc prudent).</w:t>
      </w:r>
    </w:p>
    <w:p w14:paraId="18982A45" w14:textId="77777777" w:rsidR="004E28C5" w:rsidRDefault="004E28C5" w:rsidP="00583F35">
      <w:pPr>
        <w:jc w:val="both"/>
      </w:pPr>
      <w:r w:rsidRPr="00C36813">
        <w:rPr>
          <w:rFonts w:cstheme="minorHAnsi"/>
          <w:sz w:val="22"/>
        </w:rPr>
        <w:t>- L'Islam est une religi</w:t>
      </w:r>
      <w:r>
        <w:rPr>
          <w:rFonts w:cstheme="minorHAnsi"/>
          <w:sz w:val="22"/>
        </w:rPr>
        <w:t>on de paix, non de guerre.</w:t>
      </w:r>
      <w:r w:rsidRPr="00030EC0">
        <w:rPr>
          <w:rStyle w:val="Appelnotedebasdep"/>
          <w:rFonts w:cstheme="minorHAnsi"/>
          <w:sz w:val="22"/>
        </w:rPr>
        <w:footnoteReference w:id="112"/>
      </w:r>
    </w:p>
    <w:p w14:paraId="209A523D" w14:textId="77777777" w:rsidR="00675436" w:rsidRDefault="00675436" w:rsidP="00583F35">
      <w:pPr>
        <w:jc w:val="both"/>
      </w:pPr>
    </w:p>
    <w:sectPr w:rsidR="00675436" w:rsidSect="004E28C5">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E5673" w14:textId="77777777" w:rsidR="00F82D05" w:rsidRDefault="00F82D05" w:rsidP="004E28C5">
      <w:pPr>
        <w:spacing w:after="0" w:line="240" w:lineRule="auto"/>
      </w:pPr>
      <w:r>
        <w:separator/>
      </w:r>
    </w:p>
  </w:endnote>
  <w:endnote w:type="continuationSeparator" w:id="0">
    <w:p w14:paraId="4C164E04" w14:textId="77777777" w:rsidR="00F82D05" w:rsidRDefault="00F82D05" w:rsidP="004E2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40828" w14:textId="77777777" w:rsidR="00F82D05" w:rsidRDefault="00F82D05" w:rsidP="004E28C5">
      <w:pPr>
        <w:spacing w:after="0" w:line="240" w:lineRule="auto"/>
      </w:pPr>
      <w:r>
        <w:separator/>
      </w:r>
    </w:p>
  </w:footnote>
  <w:footnote w:type="continuationSeparator" w:id="0">
    <w:p w14:paraId="2BBD38FA" w14:textId="77777777" w:rsidR="00F82D05" w:rsidRDefault="00F82D05" w:rsidP="004E28C5">
      <w:pPr>
        <w:spacing w:after="0" w:line="240" w:lineRule="auto"/>
      </w:pPr>
      <w:r>
        <w:continuationSeparator/>
      </w:r>
    </w:p>
  </w:footnote>
  <w:footnote w:id="1">
    <w:p w14:paraId="1F611272" w14:textId="77777777" w:rsidR="00F336F5" w:rsidRPr="00C30985" w:rsidRDefault="00F336F5" w:rsidP="007A0FD9">
      <w:pPr>
        <w:pStyle w:val="Notedebasdepage"/>
        <w:jc w:val="both"/>
        <w:rPr>
          <w:sz w:val="16"/>
          <w:szCs w:val="16"/>
        </w:rPr>
      </w:pPr>
      <w:r w:rsidRPr="00C30985">
        <w:rPr>
          <w:rStyle w:val="Appelnotedebasdep"/>
          <w:sz w:val="16"/>
          <w:szCs w:val="16"/>
        </w:rPr>
        <w:footnoteRef/>
      </w:r>
      <w:r w:rsidRPr="00C30985">
        <w:rPr>
          <w:sz w:val="16"/>
          <w:szCs w:val="16"/>
        </w:rPr>
        <w:t xml:space="preserve"> </w:t>
      </w:r>
      <w:r w:rsidRPr="00C30985">
        <w:rPr>
          <w:rFonts w:cstheme="minorHAnsi"/>
          <w:sz w:val="16"/>
          <w:szCs w:val="16"/>
        </w:rPr>
        <w:t>La bataille de Badr est l'une des premières et des plus importantes batailles de l'histoire de l'Islam. Elle a eu lieu le 17 Ramadan de la 2ème année de l'Hégire (624 après JC) dans la plaine de Badr, à l'ouest de l'actuelle Arabie saoudite. Dans cette bataille, les musulmans étaient en infériorité numérique, environ 313 personnes, dont beaucoup étaient de simples gens et mal armés, alors que les Mecquois étaient au nombre de 1000 hommes environ et expérimentés. Contre toute attente, les musulmans remportèrent une victoire éclatante. Cette première grande victoire militaire de l’Islam marque un tournant décisif et conforte la légitimité du Noble Prophète (s) en tant que chef politique et spirituel. La bataille de Badr marque ainsi un tournant majeur dans l'histoire de l'Islam et de sa progression en Arabie, et elle est une preuve de la protection divine sur les musulmans.</w:t>
      </w:r>
    </w:p>
  </w:footnote>
  <w:footnote w:id="2">
    <w:p w14:paraId="6A0D73BE" w14:textId="77777777" w:rsidR="00F336F5" w:rsidRPr="00C30985" w:rsidRDefault="00F336F5" w:rsidP="007A0FD9">
      <w:pPr>
        <w:spacing w:after="0" w:line="240" w:lineRule="auto"/>
        <w:jc w:val="both"/>
        <w:rPr>
          <w:rFonts w:cstheme="minorHAnsi"/>
          <w:sz w:val="16"/>
          <w:szCs w:val="16"/>
        </w:rPr>
      </w:pPr>
      <w:r w:rsidRPr="00C30985">
        <w:rPr>
          <w:rStyle w:val="Appelnotedebasdep"/>
          <w:sz w:val="16"/>
          <w:szCs w:val="16"/>
        </w:rPr>
        <w:footnoteRef/>
      </w:r>
      <w:r w:rsidRPr="00C30985">
        <w:rPr>
          <w:sz w:val="16"/>
          <w:szCs w:val="16"/>
        </w:rPr>
        <w:t xml:space="preserve"> </w:t>
      </w:r>
      <w:bookmarkStart w:id="1" w:name="_Hlk157007005"/>
      <w:r w:rsidRPr="00C30985">
        <w:rPr>
          <w:rFonts w:cstheme="minorHAnsi"/>
          <w:sz w:val="16"/>
          <w:szCs w:val="16"/>
        </w:rPr>
        <w:t xml:space="preserve">Dans le chiisme, le </w:t>
      </w:r>
      <w:proofErr w:type="spellStart"/>
      <w:r w:rsidRPr="00C30985">
        <w:rPr>
          <w:rFonts w:cstheme="minorHAnsi"/>
          <w:sz w:val="16"/>
          <w:szCs w:val="16"/>
        </w:rPr>
        <w:t>Khoums</w:t>
      </w:r>
      <w:proofErr w:type="spellEnd"/>
      <w:r w:rsidRPr="00C30985">
        <w:rPr>
          <w:rFonts w:cstheme="minorHAnsi"/>
          <w:sz w:val="16"/>
          <w:szCs w:val="16"/>
        </w:rPr>
        <w:t xml:space="preserve"> est un impôt religieux obligatoire d'un cinquième (soit 20%) des revenus annuels nets provenant de sept activités spécifiques, notamment : Les Butins de guerre ; les minerais ; les richesses qui sont extraites du fond de la mer par plongée ; les trésors trouvés ; la terre qu'un non-musulman vivant dans un état islamique aurait achetée chez un musulman, les biens licites mêlés aux biens illicites, alors que le septième domaine couvre toutes les autres sortes de revenus, et il est désigné sous l'appellation générale de revenus personnels. Le </w:t>
      </w:r>
      <w:proofErr w:type="spellStart"/>
      <w:r w:rsidRPr="00C30985">
        <w:rPr>
          <w:rFonts w:cstheme="minorHAnsi"/>
          <w:sz w:val="16"/>
          <w:szCs w:val="16"/>
        </w:rPr>
        <w:t>Khoums</w:t>
      </w:r>
      <w:proofErr w:type="spellEnd"/>
      <w:r w:rsidRPr="00C30985">
        <w:rPr>
          <w:rFonts w:cstheme="minorHAnsi"/>
          <w:sz w:val="16"/>
          <w:szCs w:val="16"/>
        </w:rPr>
        <w:t xml:space="preserve"> est destiné à soutenir les causes religieuses, les nécessiteux et la famille du Prophète (s) (</w:t>
      </w:r>
      <w:proofErr w:type="spellStart"/>
      <w:r w:rsidRPr="00C30985">
        <w:rPr>
          <w:rFonts w:cstheme="minorHAnsi"/>
          <w:sz w:val="16"/>
          <w:szCs w:val="16"/>
        </w:rPr>
        <w:t>Ahlal</w:t>
      </w:r>
      <w:proofErr w:type="spellEnd"/>
      <w:r w:rsidRPr="00C30985">
        <w:rPr>
          <w:rFonts w:cstheme="minorHAnsi"/>
          <w:sz w:val="16"/>
          <w:szCs w:val="16"/>
        </w:rPr>
        <w:t xml:space="preserve"> Bayt). Il est considéré comme une obligation religieuse importante et son versement est obligatoire pour tout chiite adulte sain d'esprit et financièrement stable.</w:t>
      </w:r>
      <w:bookmarkEnd w:id="1"/>
    </w:p>
  </w:footnote>
  <w:footnote w:id="3">
    <w:p w14:paraId="211E3DCB" w14:textId="77777777" w:rsidR="00F336F5" w:rsidRPr="007D12EB" w:rsidRDefault="00F336F5" w:rsidP="007A0FD9">
      <w:pPr>
        <w:spacing w:after="0" w:line="240" w:lineRule="auto"/>
        <w:jc w:val="both"/>
        <w:rPr>
          <w:rFonts w:ascii="Calibri" w:eastAsia="Times New Roman" w:hAnsi="Calibri" w:cs="Arial"/>
          <w:i/>
          <w:iCs/>
          <w:sz w:val="16"/>
          <w:szCs w:val="16"/>
          <w:lang w:val="fr-BE"/>
        </w:rPr>
      </w:pPr>
      <w:r w:rsidRPr="007D12EB">
        <w:rPr>
          <w:rStyle w:val="Appelnotedebasdep"/>
          <w:sz w:val="16"/>
          <w:szCs w:val="16"/>
        </w:rPr>
        <w:footnoteRef/>
      </w:r>
      <w:r w:rsidRPr="007D12EB">
        <w:rPr>
          <w:sz w:val="16"/>
          <w:szCs w:val="16"/>
        </w:rPr>
        <w:t xml:space="preserve"> </w:t>
      </w:r>
      <w:bookmarkStart w:id="2" w:name="_Hlk153631766"/>
      <w:proofErr w:type="spellStart"/>
      <w:r w:rsidRPr="007D12EB">
        <w:rPr>
          <w:rFonts w:ascii="Calibri" w:eastAsia="Times New Roman" w:hAnsi="Calibri" w:cs="Arial"/>
          <w:i/>
          <w:iCs/>
          <w:sz w:val="16"/>
          <w:szCs w:val="16"/>
          <w:lang w:val="fr-BE"/>
        </w:rPr>
        <w:t>Nézaamé</w:t>
      </w:r>
      <w:proofErr w:type="spellEnd"/>
      <w:r w:rsidRPr="007D12EB">
        <w:rPr>
          <w:rFonts w:ascii="Calibri" w:eastAsia="Times New Roman" w:hAnsi="Calibri" w:cs="Arial"/>
          <w:i/>
          <w:iCs/>
          <w:sz w:val="16"/>
          <w:szCs w:val="16"/>
          <w:lang w:val="fr-BE"/>
        </w:rPr>
        <w:t xml:space="preserve"> </w:t>
      </w:r>
      <w:proofErr w:type="spellStart"/>
      <w:r w:rsidRPr="007D12EB">
        <w:rPr>
          <w:rFonts w:ascii="Calibri" w:eastAsia="Times New Roman" w:hAnsi="Calibri" w:cs="Arial"/>
          <w:i/>
          <w:iCs/>
          <w:sz w:val="16"/>
          <w:szCs w:val="16"/>
          <w:lang w:val="fr-BE"/>
        </w:rPr>
        <w:t>hamahangué</w:t>
      </w:r>
      <w:proofErr w:type="spellEnd"/>
      <w:r w:rsidRPr="007D12EB">
        <w:rPr>
          <w:rFonts w:ascii="Calibri" w:eastAsia="Times New Roman" w:hAnsi="Calibri" w:cs="Arial"/>
          <w:i/>
          <w:iCs/>
          <w:sz w:val="16"/>
          <w:szCs w:val="16"/>
          <w:lang w:val="fr-BE"/>
        </w:rPr>
        <w:t xml:space="preserve"> </w:t>
      </w:r>
      <w:proofErr w:type="spellStart"/>
      <w:r w:rsidRPr="007D12EB">
        <w:rPr>
          <w:rFonts w:ascii="Calibri" w:eastAsia="Times New Roman" w:hAnsi="Calibri" w:cs="Arial"/>
          <w:i/>
          <w:iCs/>
          <w:sz w:val="16"/>
          <w:szCs w:val="16"/>
          <w:lang w:val="fr-BE"/>
        </w:rPr>
        <w:t>souréhayé</w:t>
      </w:r>
      <w:proofErr w:type="spellEnd"/>
      <w:r w:rsidRPr="007D12EB">
        <w:rPr>
          <w:rFonts w:ascii="Calibri" w:eastAsia="Times New Roman" w:hAnsi="Calibri" w:cs="Arial"/>
          <w:i/>
          <w:iCs/>
          <w:sz w:val="16"/>
          <w:szCs w:val="16"/>
          <w:lang w:val="fr-BE"/>
        </w:rPr>
        <w:t xml:space="preserve"> </w:t>
      </w:r>
      <w:proofErr w:type="spellStart"/>
      <w:r w:rsidRPr="007D12EB">
        <w:rPr>
          <w:rFonts w:ascii="Calibri" w:eastAsia="Times New Roman" w:hAnsi="Calibri" w:cs="Arial"/>
          <w:i/>
          <w:iCs/>
          <w:sz w:val="16"/>
          <w:szCs w:val="16"/>
          <w:lang w:val="fr-BE"/>
        </w:rPr>
        <w:t>Qur’an</w:t>
      </w:r>
      <w:proofErr w:type="spellEnd"/>
      <w:r w:rsidRPr="007D12EB">
        <w:rPr>
          <w:rFonts w:ascii="Calibri" w:eastAsia="Times New Roman" w:hAnsi="Calibri" w:cs="Arial"/>
          <w:i/>
          <w:iCs/>
          <w:sz w:val="16"/>
          <w:szCs w:val="16"/>
          <w:lang w:val="fr-BE"/>
        </w:rPr>
        <w:t>, page</w:t>
      </w:r>
      <w:bookmarkEnd w:id="2"/>
      <w:r w:rsidRPr="007D12EB">
        <w:rPr>
          <w:rFonts w:ascii="Calibri" w:eastAsia="Times New Roman" w:hAnsi="Calibri" w:cs="Arial"/>
          <w:i/>
          <w:iCs/>
          <w:sz w:val="16"/>
          <w:szCs w:val="16"/>
          <w:lang w:val="fr-BE"/>
        </w:rPr>
        <w:t xml:space="preserve"> 109</w:t>
      </w:r>
    </w:p>
  </w:footnote>
  <w:footnote w:id="4">
    <w:p w14:paraId="203556FC" w14:textId="77777777" w:rsidR="00F336F5" w:rsidRPr="008F0F86" w:rsidRDefault="00F336F5" w:rsidP="007A0FD9">
      <w:pPr>
        <w:pStyle w:val="Standard"/>
        <w:spacing w:after="0" w:line="240" w:lineRule="auto"/>
        <w:jc w:val="both"/>
        <w:rPr>
          <w:sz w:val="16"/>
          <w:szCs w:val="16"/>
          <w:lang w:val="fr-FR"/>
        </w:rPr>
      </w:pPr>
      <w:r w:rsidRPr="00045072">
        <w:rPr>
          <w:rStyle w:val="Appelnotedebasdep"/>
          <w:sz w:val="16"/>
          <w:szCs w:val="16"/>
        </w:rPr>
        <w:footnoteRef/>
      </w:r>
      <w:r w:rsidRPr="008F0F86">
        <w:rPr>
          <w:sz w:val="16"/>
          <w:szCs w:val="16"/>
          <w:lang w:val="fr-FR"/>
        </w:rPr>
        <w:t xml:space="preserve"> En terminologie financière islamique, le terme </w:t>
      </w:r>
      <w:proofErr w:type="spellStart"/>
      <w:r w:rsidRPr="008F0F86">
        <w:rPr>
          <w:sz w:val="16"/>
          <w:szCs w:val="16"/>
          <w:lang w:val="fr-FR"/>
        </w:rPr>
        <w:t>Baitoul</w:t>
      </w:r>
      <w:proofErr w:type="spellEnd"/>
      <w:r w:rsidRPr="008F0F86">
        <w:rPr>
          <w:sz w:val="16"/>
          <w:szCs w:val="16"/>
          <w:lang w:val="fr-FR"/>
        </w:rPr>
        <w:t xml:space="preserve"> </w:t>
      </w:r>
      <w:proofErr w:type="spellStart"/>
      <w:r w:rsidRPr="008F0F86">
        <w:rPr>
          <w:sz w:val="16"/>
          <w:szCs w:val="16"/>
          <w:lang w:val="fr-FR"/>
        </w:rPr>
        <w:t>maal</w:t>
      </w:r>
      <w:proofErr w:type="spellEnd"/>
      <w:r w:rsidRPr="008F0F86">
        <w:rPr>
          <w:sz w:val="16"/>
          <w:szCs w:val="16"/>
          <w:lang w:val="fr-FR"/>
        </w:rPr>
        <w:t xml:space="preserve"> « Trésor public », fait référence à la trésorerie publique ou désigne le département chargé des finances et du trésor au sein du gouvernement d'un État islamique. Elle détient des fonds collectés par diverses sources, telles que les impôts, la zakat (charité obligatoire) et les dotations. Ces fonds sont ensuite utilisés à des fins de bien-être public, notamment le développement des infrastructures, la sécurité sociale et les dépenses militaires. Le concept de </w:t>
      </w:r>
      <w:proofErr w:type="spellStart"/>
      <w:r w:rsidRPr="008F0F86">
        <w:rPr>
          <w:sz w:val="16"/>
          <w:szCs w:val="16"/>
          <w:lang w:val="fr-FR"/>
        </w:rPr>
        <w:t>Baitoul</w:t>
      </w:r>
      <w:proofErr w:type="spellEnd"/>
      <w:r w:rsidRPr="008F0F86">
        <w:rPr>
          <w:sz w:val="16"/>
          <w:szCs w:val="16"/>
          <w:lang w:val="fr-FR"/>
        </w:rPr>
        <w:t xml:space="preserve"> </w:t>
      </w:r>
      <w:proofErr w:type="spellStart"/>
      <w:r w:rsidRPr="008F0F86">
        <w:rPr>
          <w:sz w:val="16"/>
          <w:szCs w:val="16"/>
          <w:lang w:val="fr-FR"/>
        </w:rPr>
        <w:t>maal</w:t>
      </w:r>
      <w:proofErr w:type="spellEnd"/>
      <w:r w:rsidRPr="008F0F86">
        <w:rPr>
          <w:sz w:val="16"/>
          <w:szCs w:val="16"/>
          <w:lang w:val="fr-FR"/>
        </w:rPr>
        <w:t xml:space="preserve"> mettait ainsi l'accent sur une gestion équitable des ressources de l’État islamique et leur redistribution aux plus démunis conformément aux principes de justice sociale de l'Islam.</w:t>
      </w:r>
    </w:p>
  </w:footnote>
  <w:footnote w:id="5">
    <w:p w14:paraId="3956CAE7" w14:textId="77777777" w:rsidR="00F336F5" w:rsidRPr="00045072" w:rsidRDefault="00F336F5" w:rsidP="007A0FD9">
      <w:pPr>
        <w:spacing w:after="0" w:line="240" w:lineRule="auto"/>
        <w:jc w:val="both"/>
        <w:rPr>
          <w:rFonts w:ascii="Calibri" w:hAnsi="Calibri" w:cs="Calibri"/>
          <w:sz w:val="16"/>
          <w:szCs w:val="16"/>
          <w:shd w:val="clear" w:color="auto" w:fill="FFFFFF"/>
          <w:lang w:val="fr-BE"/>
        </w:rPr>
      </w:pPr>
      <w:r w:rsidRPr="00045072">
        <w:rPr>
          <w:rStyle w:val="Appelnotedebasdep"/>
          <w:sz w:val="16"/>
          <w:szCs w:val="16"/>
        </w:rPr>
        <w:footnoteRef/>
      </w:r>
      <w:r w:rsidRPr="00045072">
        <w:rPr>
          <w:sz w:val="16"/>
          <w:szCs w:val="16"/>
        </w:rPr>
        <w:t xml:space="preserve"> </w:t>
      </w:r>
      <w:r w:rsidRPr="00045072">
        <w:rPr>
          <w:rFonts w:ascii="Calibri" w:hAnsi="Calibri" w:cs="Calibri"/>
          <w:sz w:val="16"/>
          <w:szCs w:val="16"/>
          <w:shd w:val="clear" w:color="auto" w:fill="FFFFFF"/>
          <w:lang w:val="fr-BE"/>
        </w:rPr>
        <w:t xml:space="preserve">L'expression « </w:t>
      </w:r>
      <w:proofErr w:type="spellStart"/>
      <w:r w:rsidRPr="00045072">
        <w:rPr>
          <w:rFonts w:ascii="Calibri" w:hAnsi="Calibri" w:cs="Calibri"/>
          <w:sz w:val="16"/>
          <w:szCs w:val="16"/>
          <w:shd w:val="clear" w:color="auto" w:fill="FFFFFF"/>
          <w:lang w:val="fr-BE"/>
        </w:rPr>
        <w:t>Laylat</w:t>
      </w:r>
      <w:proofErr w:type="spellEnd"/>
      <w:r w:rsidRPr="00045072">
        <w:rPr>
          <w:rFonts w:ascii="Calibri" w:hAnsi="Calibri" w:cs="Calibri"/>
          <w:sz w:val="16"/>
          <w:szCs w:val="16"/>
          <w:shd w:val="clear" w:color="auto" w:fill="FFFFFF"/>
          <w:lang w:val="fr-BE"/>
        </w:rPr>
        <w:t xml:space="preserve"> al-</w:t>
      </w:r>
      <w:proofErr w:type="spellStart"/>
      <w:r w:rsidRPr="00045072">
        <w:rPr>
          <w:rFonts w:ascii="Calibri" w:hAnsi="Calibri" w:cs="Calibri"/>
          <w:sz w:val="16"/>
          <w:szCs w:val="16"/>
          <w:shd w:val="clear" w:color="auto" w:fill="FFFFFF"/>
          <w:lang w:val="fr-BE"/>
        </w:rPr>
        <w:t>Mabît</w:t>
      </w:r>
      <w:proofErr w:type="spellEnd"/>
      <w:r w:rsidRPr="00045072">
        <w:rPr>
          <w:rFonts w:ascii="Calibri" w:hAnsi="Calibri" w:cs="Calibri"/>
          <w:sz w:val="16"/>
          <w:szCs w:val="16"/>
          <w:shd w:val="clear" w:color="auto" w:fill="FFFFFF"/>
          <w:lang w:val="fr-BE"/>
        </w:rPr>
        <w:t xml:space="preserve"> » désigne un événement crucial dans l'histoire islamique. Lors de cette nuit, l'Imam Ali (a) risqua sa vie pour protéger le Prophète Mohammad (s). Un groupe de polythéistes mecquois avait ourdi un complot visant à assassiner le Prophète (s) dans sa demeure. Averti de ce danger, le Prophète (s) demanda à l'Imam Ali (a) de prendre sa place dans son lit, tandis qu'il s'échapperait discrètement de La Mecque. Sans hésitation, L'Imam Ali (a) accepta cette mission périlleuse. Grâce à son courage et à son dévouement, les assaillants furent dupés, permettant ainsi au Prophète (s) d'entamer en sécurité son émigration vers Médine, marquant ainsi le début de l'Hégire. Selon de nombreux exégètes du Coran, le verset 207 de la sourate al-</w:t>
      </w:r>
      <w:proofErr w:type="spellStart"/>
      <w:r w:rsidRPr="00045072">
        <w:rPr>
          <w:rFonts w:ascii="Calibri" w:hAnsi="Calibri" w:cs="Calibri"/>
          <w:sz w:val="16"/>
          <w:szCs w:val="16"/>
          <w:shd w:val="clear" w:color="auto" w:fill="FFFFFF"/>
          <w:lang w:val="fr-BE"/>
        </w:rPr>
        <w:t>Baqarah</w:t>
      </w:r>
      <w:proofErr w:type="spellEnd"/>
      <w:r w:rsidRPr="00045072">
        <w:rPr>
          <w:rFonts w:ascii="Calibri" w:hAnsi="Calibri" w:cs="Calibri"/>
          <w:sz w:val="16"/>
          <w:szCs w:val="16"/>
          <w:shd w:val="clear" w:color="auto" w:fill="FFFFFF"/>
          <w:lang w:val="fr-BE"/>
        </w:rPr>
        <w:t xml:space="preserve"> fait directement allusion à cet acte héroïque de l'Imam Ali (a). D'après les récits historiques, cet événement mémorable eut lieu la veille du 1er </w:t>
      </w:r>
      <w:r w:rsidRPr="00045072">
        <w:rPr>
          <w:rFonts w:ascii="Calibri" w:hAnsi="Calibri" w:cs="Calibri"/>
          <w:sz w:val="16"/>
          <w:szCs w:val="16"/>
          <w:shd w:val="clear" w:color="auto" w:fill="FFFFFF"/>
        </w:rPr>
        <w:t>Rabi al-Awwal</w:t>
      </w:r>
      <w:r w:rsidRPr="00045072">
        <w:rPr>
          <w:rFonts w:ascii="Calibri" w:hAnsi="Calibri" w:cs="Calibri"/>
          <w:sz w:val="16"/>
          <w:szCs w:val="16"/>
          <w:shd w:val="clear" w:color="auto" w:fill="FFFFFF"/>
          <w:lang w:val="fr-BE"/>
        </w:rPr>
        <w:t>, soit 13 ou 14 ans après le début de la mission prophétique du Prophète (s).</w:t>
      </w:r>
    </w:p>
    <w:p w14:paraId="51B2D316" w14:textId="77777777" w:rsidR="00F336F5" w:rsidRDefault="00F336F5" w:rsidP="007A0FD9">
      <w:pPr>
        <w:pStyle w:val="Notedebasdepage"/>
        <w:jc w:val="both"/>
      </w:pPr>
    </w:p>
  </w:footnote>
  <w:footnote w:id="6">
    <w:p w14:paraId="5458E4A8" w14:textId="77777777" w:rsidR="00F336F5" w:rsidRPr="001B2614" w:rsidRDefault="00F336F5" w:rsidP="007A0FD9">
      <w:pPr>
        <w:spacing w:after="0" w:line="240" w:lineRule="auto"/>
        <w:jc w:val="both"/>
        <w:rPr>
          <w:rFonts w:ascii="Calibri" w:eastAsia="Times New Roman" w:hAnsi="Calibri" w:cs="Arial"/>
          <w:i/>
          <w:iCs/>
          <w:sz w:val="16"/>
          <w:szCs w:val="16"/>
          <w:u w:val="single"/>
          <w:lang w:val="fr-BE"/>
        </w:rPr>
      </w:pPr>
      <w:r w:rsidRPr="001B2614">
        <w:rPr>
          <w:rStyle w:val="Appelnotedebasdep"/>
          <w:sz w:val="16"/>
          <w:szCs w:val="16"/>
        </w:rPr>
        <w:footnoteRef/>
      </w:r>
      <w:r w:rsidRPr="001B2614">
        <w:rPr>
          <w:sz w:val="16"/>
          <w:szCs w:val="16"/>
        </w:rPr>
        <w:t xml:space="preserve"> </w:t>
      </w:r>
      <w:bookmarkStart w:id="4" w:name="_Hlk153631795"/>
      <w:bookmarkStart w:id="5" w:name="_Hlk153871014"/>
      <w:proofErr w:type="spellStart"/>
      <w:r w:rsidRPr="001B2614">
        <w:rPr>
          <w:rFonts w:eastAsiaTheme="minorEastAsia"/>
          <w:i/>
          <w:iCs/>
          <w:sz w:val="16"/>
          <w:szCs w:val="16"/>
          <w:lang w:bidi="en-US"/>
        </w:rPr>
        <w:t>Tafsiré</w:t>
      </w:r>
      <w:proofErr w:type="spellEnd"/>
      <w:r w:rsidRPr="001B2614">
        <w:rPr>
          <w:rFonts w:eastAsiaTheme="minorEastAsia"/>
          <w:i/>
          <w:iCs/>
          <w:sz w:val="16"/>
          <w:szCs w:val="16"/>
          <w:lang w:bidi="en-US"/>
        </w:rPr>
        <w:t xml:space="preserve"> Némouna ; </w:t>
      </w:r>
      <w:hyperlink r:id="rId1" w:history="1">
        <w:r w:rsidRPr="001B2614">
          <w:rPr>
            <w:rFonts w:ascii="Calibri" w:eastAsia="Times New Roman" w:hAnsi="Calibri" w:cs="Arial"/>
            <w:i/>
            <w:iCs/>
            <w:sz w:val="16"/>
            <w:szCs w:val="16"/>
            <w:u w:val="single"/>
            <w:lang w:val="fr-BE"/>
          </w:rPr>
          <w:t>quran.inoor.ir</w:t>
        </w:r>
      </w:hyperlink>
      <w:bookmarkEnd w:id="4"/>
      <w:bookmarkEnd w:id="5"/>
    </w:p>
  </w:footnote>
  <w:footnote w:id="7">
    <w:p w14:paraId="7148EFEC" w14:textId="77777777" w:rsidR="00F336F5" w:rsidRPr="008D511E" w:rsidRDefault="00F336F5" w:rsidP="007A0FD9">
      <w:pPr>
        <w:pStyle w:val="Paragraphedeliste"/>
        <w:spacing w:after="0" w:line="240" w:lineRule="auto"/>
        <w:ind w:left="0"/>
        <w:jc w:val="both"/>
        <w:rPr>
          <w:rFonts w:eastAsia="Times New Roman"/>
          <w:i/>
          <w:iCs/>
          <w:sz w:val="16"/>
          <w:szCs w:val="16"/>
        </w:rPr>
      </w:pPr>
      <w:r w:rsidRPr="008D511E">
        <w:rPr>
          <w:rStyle w:val="Appelnotedebasdep"/>
          <w:sz w:val="16"/>
          <w:szCs w:val="16"/>
        </w:rPr>
        <w:footnoteRef/>
      </w:r>
      <w:r w:rsidRPr="008D511E">
        <w:rPr>
          <w:sz w:val="16"/>
          <w:szCs w:val="16"/>
        </w:rPr>
        <w:t xml:space="preserve"> </w:t>
      </w:r>
      <w:proofErr w:type="spellStart"/>
      <w:r w:rsidRPr="008D511E">
        <w:rPr>
          <w:i/>
          <w:iCs/>
          <w:sz w:val="16"/>
          <w:szCs w:val="16"/>
        </w:rPr>
        <w:t>Tafsiré</w:t>
      </w:r>
      <w:proofErr w:type="spellEnd"/>
      <w:r w:rsidRPr="008D511E">
        <w:rPr>
          <w:i/>
          <w:iCs/>
          <w:sz w:val="16"/>
          <w:szCs w:val="16"/>
        </w:rPr>
        <w:t xml:space="preserve"> </w:t>
      </w:r>
      <w:r w:rsidRPr="008D511E">
        <w:rPr>
          <w:rFonts w:eastAsia="Times New Roman"/>
          <w:i/>
          <w:iCs/>
          <w:sz w:val="16"/>
          <w:szCs w:val="16"/>
        </w:rPr>
        <w:t xml:space="preserve">Majmà’ al </w:t>
      </w:r>
      <w:proofErr w:type="spellStart"/>
      <w:r w:rsidRPr="008D511E">
        <w:rPr>
          <w:rFonts w:eastAsia="Times New Roman"/>
          <w:i/>
          <w:iCs/>
          <w:sz w:val="16"/>
          <w:szCs w:val="16"/>
        </w:rPr>
        <w:t>Bayàn</w:t>
      </w:r>
      <w:proofErr w:type="spellEnd"/>
      <w:r w:rsidRPr="008D511E">
        <w:rPr>
          <w:rFonts w:eastAsia="Times New Roman"/>
          <w:i/>
          <w:iCs/>
          <w:sz w:val="16"/>
          <w:szCs w:val="16"/>
        </w:rPr>
        <w:t>, tome 4, page 794</w:t>
      </w:r>
    </w:p>
  </w:footnote>
  <w:footnote w:id="8">
    <w:p w14:paraId="16292A59" w14:textId="77777777" w:rsidR="00F336F5" w:rsidRPr="00960B8F" w:rsidRDefault="00F336F5" w:rsidP="007A0FD9">
      <w:pPr>
        <w:pStyle w:val="Paragraphedeliste"/>
        <w:tabs>
          <w:tab w:val="left" w:pos="765"/>
        </w:tabs>
        <w:spacing w:after="0" w:line="240" w:lineRule="auto"/>
        <w:ind w:left="0"/>
        <w:jc w:val="both"/>
        <w:rPr>
          <w:rFonts w:eastAsia="Times New Roman"/>
          <w:i/>
          <w:iCs/>
          <w:sz w:val="16"/>
          <w:szCs w:val="16"/>
          <w:lang w:val="fr-BE"/>
        </w:rPr>
      </w:pPr>
      <w:r w:rsidRPr="00092789">
        <w:rPr>
          <w:rStyle w:val="Appelnotedebasdep"/>
          <w:sz w:val="16"/>
          <w:szCs w:val="16"/>
        </w:rPr>
        <w:footnoteRef/>
      </w:r>
      <w:r w:rsidRPr="00960B8F">
        <w:rPr>
          <w:sz w:val="16"/>
          <w:szCs w:val="16"/>
          <w:lang w:val="fr-BE"/>
        </w:rPr>
        <w:t xml:space="preserve"> </w:t>
      </w:r>
      <w:proofErr w:type="spellStart"/>
      <w:r w:rsidRPr="00960B8F">
        <w:rPr>
          <w:rFonts w:eastAsia="Times New Roman"/>
          <w:i/>
          <w:iCs/>
          <w:sz w:val="16"/>
          <w:szCs w:val="16"/>
          <w:lang w:val="fr-BE"/>
        </w:rPr>
        <w:t>Bihàr</w:t>
      </w:r>
      <w:proofErr w:type="spellEnd"/>
      <w:r w:rsidRPr="00960B8F">
        <w:rPr>
          <w:rFonts w:eastAsia="Times New Roman"/>
          <w:i/>
          <w:iCs/>
          <w:sz w:val="16"/>
          <w:szCs w:val="16"/>
          <w:lang w:val="fr-BE"/>
        </w:rPr>
        <w:t xml:space="preserve"> al </w:t>
      </w:r>
      <w:proofErr w:type="spellStart"/>
      <w:r w:rsidRPr="00960B8F">
        <w:rPr>
          <w:rFonts w:eastAsia="Times New Roman"/>
          <w:i/>
          <w:iCs/>
          <w:sz w:val="16"/>
          <w:szCs w:val="16"/>
          <w:lang w:val="fr-BE"/>
        </w:rPr>
        <w:t>Anwàr</w:t>
      </w:r>
      <w:proofErr w:type="spellEnd"/>
      <w:r w:rsidRPr="00960B8F">
        <w:rPr>
          <w:rFonts w:eastAsia="Times New Roman"/>
          <w:i/>
          <w:iCs/>
          <w:sz w:val="16"/>
          <w:szCs w:val="16"/>
          <w:lang w:val="fr-BE"/>
        </w:rPr>
        <w:t>, tome 19, page 211</w:t>
      </w:r>
    </w:p>
  </w:footnote>
  <w:footnote w:id="9">
    <w:p w14:paraId="444A4451" w14:textId="77777777" w:rsidR="00F336F5" w:rsidRPr="007C12EF" w:rsidRDefault="00F336F5" w:rsidP="007A0FD9">
      <w:pPr>
        <w:pStyle w:val="Paragraphedeliste1"/>
        <w:spacing w:after="0" w:line="240" w:lineRule="auto"/>
        <w:ind w:left="0"/>
        <w:rPr>
          <w:i/>
          <w:iCs/>
          <w:sz w:val="16"/>
          <w:szCs w:val="16"/>
          <w:lang w:val="fr-FR"/>
        </w:rPr>
      </w:pPr>
      <w:r w:rsidRPr="007C12EF">
        <w:rPr>
          <w:rStyle w:val="Appelnotedebasdep"/>
          <w:sz w:val="16"/>
          <w:szCs w:val="16"/>
        </w:rPr>
        <w:footnoteRef/>
      </w:r>
      <w:r w:rsidRPr="007C12EF">
        <w:rPr>
          <w:sz w:val="16"/>
          <w:szCs w:val="16"/>
          <w:lang w:val="fr-RE"/>
        </w:rPr>
        <w:t xml:space="preserve"> </w:t>
      </w:r>
      <w:r w:rsidRPr="007C12EF">
        <w:rPr>
          <w:i/>
          <w:iCs/>
          <w:sz w:val="16"/>
          <w:szCs w:val="16"/>
          <w:lang w:val="fr-FR"/>
        </w:rPr>
        <w:t>Al-</w:t>
      </w:r>
      <w:proofErr w:type="spellStart"/>
      <w:r w:rsidRPr="007C12EF">
        <w:rPr>
          <w:i/>
          <w:iCs/>
          <w:sz w:val="16"/>
          <w:szCs w:val="16"/>
          <w:lang w:val="fr-FR"/>
        </w:rPr>
        <w:t>kafi</w:t>
      </w:r>
      <w:proofErr w:type="spellEnd"/>
      <w:r w:rsidRPr="007C12EF">
        <w:rPr>
          <w:i/>
          <w:iCs/>
          <w:sz w:val="16"/>
          <w:szCs w:val="16"/>
          <w:lang w:val="fr-FR"/>
        </w:rPr>
        <w:t>, tome 7, page 51</w:t>
      </w:r>
    </w:p>
  </w:footnote>
  <w:footnote w:id="10">
    <w:p w14:paraId="702BA2CD" w14:textId="3D562FD0" w:rsidR="00F336F5" w:rsidRPr="007C12EF" w:rsidRDefault="00F336F5" w:rsidP="007A0FD9">
      <w:pPr>
        <w:spacing w:after="0" w:line="240" w:lineRule="auto"/>
        <w:jc w:val="both"/>
        <w:rPr>
          <w:rFonts w:cstheme="minorHAnsi"/>
          <w:sz w:val="16"/>
          <w:szCs w:val="16"/>
        </w:rPr>
      </w:pPr>
      <w:r w:rsidRPr="007C12EF">
        <w:rPr>
          <w:rStyle w:val="Appelnotedebasdep"/>
          <w:sz w:val="16"/>
          <w:szCs w:val="16"/>
        </w:rPr>
        <w:footnoteRef/>
      </w:r>
      <w:r w:rsidRPr="007C12EF">
        <w:rPr>
          <w:sz w:val="16"/>
          <w:szCs w:val="16"/>
        </w:rPr>
        <w:t xml:space="preserve"> </w:t>
      </w:r>
      <w:r w:rsidRPr="007C12EF">
        <w:rPr>
          <w:rFonts w:cstheme="minorHAnsi"/>
          <w:sz w:val="16"/>
          <w:szCs w:val="16"/>
        </w:rPr>
        <w:t>En Islam, le terme « Hadith » fait référence aux récits relatant les propos, les actes, ainsi que les approbations tacites du Prophète Mohammad</w:t>
      </w:r>
      <w:r w:rsidR="007E6DC0">
        <w:rPr>
          <w:rFonts w:cstheme="minorHAnsi"/>
          <w:sz w:val="16"/>
          <w:szCs w:val="16"/>
        </w:rPr>
        <w:t> </w:t>
      </w:r>
      <w:r w:rsidRPr="007C12EF">
        <w:rPr>
          <w:rFonts w:cstheme="minorHAnsi"/>
          <w:sz w:val="16"/>
          <w:szCs w:val="16"/>
        </w:rPr>
        <w:t xml:space="preserve">(s), de Fatima </w:t>
      </w:r>
      <w:proofErr w:type="spellStart"/>
      <w:r w:rsidRPr="007C12EF">
        <w:rPr>
          <w:rFonts w:cstheme="minorHAnsi"/>
          <w:sz w:val="16"/>
          <w:szCs w:val="16"/>
        </w:rPr>
        <w:t>az</w:t>
      </w:r>
      <w:proofErr w:type="spellEnd"/>
      <w:r w:rsidRPr="007C12EF">
        <w:rPr>
          <w:rFonts w:cstheme="minorHAnsi"/>
          <w:sz w:val="16"/>
          <w:szCs w:val="16"/>
        </w:rPr>
        <w:t>-Zahra (a) ainsi que ceux des douze Imams infaillibles (a). Les hadiths constituent la deuxième source de référence pour les musulmans, après le Coran. Il est essentiel de souligner que chaque Hadith doit faire l'objet d'une évaluation rigoureuse, tant en ce qui concerne sa chaîne de transmission « </w:t>
      </w:r>
      <w:proofErr w:type="spellStart"/>
      <w:r w:rsidRPr="007C12EF">
        <w:rPr>
          <w:rFonts w:cstheme="minorHAnsi"/>
          <w:sz w:val="16"/>
          <w:szCs w:val="16"/>
        </w:rPr>
        <w:t>isnad</w:t>
      </w:r>
      <w:proofErr w:type="spellEnd"/>
      <w:r w:rsidRPr="007C12EF">
        <w:rPr>
          <w:rFonts w:cstheme="minorHAnsi"/>
          <w:sz w:val="16"/>
          <w:szCs w:val="16"/>
        </w:rPr>
        <w:t> » que son contenu « </w:t>
      </w:r>
      <w:proofErr w:type="spellStart"/>
      <w:r w:rsidRPr="007C12EF">
        <w:rPr>
          <w:rFonts w:cstheme="minorHAnsi"/>
          <w:sz w:val="16"/>
          <w:szCs w:val="16"/>
        </w:rPr>
        <w:t>matn</w:t>
      </w:r>
      <w:proofErr w:type="spellEnd"/>
      <w:r w:rsidRPr="007C12EF">
        <w:rPr>
          <w:rFonts w:cstheme="minorHAnsi"/>
          <w:sz w:val="16"/>
          <w:szCs w:val="16"/>
        </w:rPr>
        <w:t> », afin de déterminer son authenticité. Cette évaluation est réalisée par des savants musulmans spécialisés dans les sciences du Hadith.</w:t>
      </w:r>
    </w:p>
  </w:footnote>
  <w:footnote w:id="11">
    <w:p w14:paraId="55118855" w14:textId="77777777" w:rsidR="00F336F5" w:rsidRPr="007C12EF" w:rsidRDefault="00F336F5" w:rsidP="007A0FD9">
      <w:pPr>
        <w:pStyle w:val="Paragraphedeliste1"/>
        <w:spacing w:after="0" w:line="240" w:lineRule="auto"/>
        <w:ind w:left="0"/>
        <w:rPr>
          <w:rFonts w:asciiTheme="minorHAnsi" w:eastAsiaTheme="minorEastAsia" w:hAnsiTheme="minorHAnsi" w:cstheme="minorBidi"/>
          <w:i/>
          <w:iCs/>
          <w:sz w:val="16"/>
          <w:szCs w:val="16"/>
          <w:lang w:val="fr-FR" w:bidi="en-US"/>
        </w:rPr>
      </w:pPr>
      <w:r w:rsidRPr="007C12EF">
        <w:rPr>
          <w:rStyle w:val="Appelnotedebasdep"/>
          <w:sz w:val="16"/>
          <w:szCs w:val="16"/>
        </w:rPr>
        <w:footnoteRef/>
      </w:r>
      <w:r w:rsidRPr="007C12EF">
        <w:rPr>
          <w:sz w:val="16"/>
          <w:szCs w:val="16"/>
          <w:lang w:val="fr-RE"/>
        </w:rPr>
        <w:t xml:space="preserve"> </w:t>
      </w:r>
      <w:proofErr w:type="spellStart"/>
      <w:r w:rsidRPr="007C12EF">
        <w:rPr>
          <w:rFonts w:asciiTheme="minorHAnsi" w:hAnsiTheme="minorHAnsi" w:cstheme="minorBidi"/>
          <w:i/>
          <w:iCs/>
          <w:sz w:val="16"/>
          <w:szCs w:val="16"/>
          <w:lang w:val="fr-FR" w:bidi="en-US"/>
        </w:rPr>
        <w:t>Tafsiré</w:t>
      </w:r>
      <w:proofErr w:type="spellEnd"/>
      <w:r w:rsidRPr="007C12EF">
        <w:rPr>
          <w:rFonts w:asciiTheme="minorHAnsi" w:hAnsiTheme="minorHAnsi" w:cstheme="minorBidi"/>
          <w:i/>
          <w:iCs/>
          <w:sz w:val="16"/>
          <w:szCs w:val="16"/>
          <w:lang w:val="fr-FR" w:bidi="en-US"/>
        </w:rPr>
        <w:t xml:space="preserve"> </w:t>
      </w:r>
      <w:proofErr w:type="spellStart"/>
      <w:r w:rsidRPr="007C12EF">
        <w:rPr>
          <w:rFonts w:asciiTheme="minorHAnsi" w:hAnsiTheme="minorHAnsi" w:cstheme="minorBidi"/>
          <w:i/>
          <w:iCs/>
          <w:sz w:val="16"/>
          <w:szCs w:val="16"/>
          <w:lang w:val="fr-FR" w:bidi="en-US"/>
        </w:rPr>
        <w:t>Qur’ané</w:t>
      </w:r>
      <w:proofErr w:type="spellEnd"/>
      <w:r w:rsidRPr="007C12EF">
        <w:rPr>
          <w:rFonts w:asciiTheme="minorHAnsi" w:hAnsiTheme="minorHAnsi" w:cstheme="minorBidi"/>
          <w:i/>
          <w:iCs/>
          <w:sz w:val="16"/>
          <w:szCs w:val="16"/>
          <w:lang w:val="fr-FR" w:bidi="en-US"/>
        </w:rPr>
        <w:t xml:space="preserve"> Mehr, tome 3, page 447 ; </w:t>
      </w:r>
      <w:proofErr w:type="spellStart"/>
      <w:r w:rsidRPr="007C12EF">
        <w:rPr>
          <w:rFonts w:asciiTheme="minorHAnsi" w:eastAsiaTheme="minorEastAsia" w:hAnsiTheme="minorHAnsi" w:cstheme="minorBidi"/>
          <w:i/>
          <w:iCs/>
          <w:sz w:val="16"/>
          <w:szCs w:val="16"/>
          <w:lang w:val="fr-FR" w:bidi="en-US"/>
        </w:rPr>
        <w:t>Tafsiré</w:t>
      </w:r>
      <w:proofErr w:type="spellEnd"/>
      <w:r w:rsidRPr="007C12EF">
        <w:rPr>
          <w:rFonts w:asciiTheme="minorHAnsi" w:eastAsiaTheme="minorEastAsia" w:hAnsiTheme="minorHAnsi" w:cstheme="minorBidi"/>
          <w:i/>
          <w:iCs/>
          <w:sz w:val="16"/>
          <w:szCs w:val="16"/>
          <w:lang w:val="fr-FR" w:bidi="en-US"/>
        </w:rPr>
        <w:t xml:space="preserve"> </w:t>
      </w:r>
      <w:proofErr w:type="spellStart"/>
      <w:r w:rsidRPr="007C12EF">
        <w:rPr>
          <w:rFonts w:asciiTheme="minorHAnsi" w:eastAsiaTheme="minorEastAsia" w:hAnsiTheme="minorHAnsi" w:cstheme="minorBidi"/>
          <w:i/>
          <w:iCs/>
          <w:sz w:val="16"/>
          <w:szCs w:val="16"/>
          <w:lang w:val="fr-FR" w:bidi="en-US"/>
        </w:rPr>
        <w:t>Némouna</w:t>
      </w:r>
      <w:proofErr w:type="spellEnd"/>
      <w:r w:rsidRPr="007C12EF">
        <w:rPr>
          <w:rFonts w:asciiTheme="minorHAnsi" w:eastAsiaTheme="minorEastAsia" w:hAnsiTheme="minorHAnsi" w:cstheme="minorBidi"/>
          <w:i/>
          <w:iCs/>
          <w:sz w:val="16"/>
          <w:szCs w:val="16"/>
          <w:lang w:val="fr-FR" w:bidi="en-US"/>
        </w:rPr>
        <w:t xml:space="preserve">, tome 7, page 82 </w:t>
      </w:r>
    </w:p>
  </w:footnote>
  <w:footnote w:id="12">
    <w:p w14:paraId="1CA81A72" w14:textId="77777777" w:rsidR="00F336F5" w:rsidRPr="007C12EF" w:rsidRDefault="00F336F5" w:rsidP="007A0FD9">
      <w:pPr>
        <w:pStyle w:val="Paragraphedeliste1"/>
        <w:spacing w:after="0" w:line="240" w:lineRule="auto"/>
        <w:ind w:left="0"/>
        <w:rPr>
          <w:rFonts w:asciiTheme="minorHAnsi" w:hAnsiTheme="minorHAnsi" w:cstheme="minorBidi"/>
          <w:i/>
          <w:iCs/>
          <w:sz w:val="16"/>
          <w:szCs w:val="16"/>
          <w:lang w:val="fr-FR" w:bidi="en-US"/>
        </w:rPr>
      </w:pPr>
      <w:r w:rsidRPr="007C12EF">
        <w:rPr>
          <w:rStyle w:val="Appelnotedebasdep"/>
          <w:sz w:val="16"/>
          <w:szCs w:val="16"/>
        </w:rPr>
        <w:footnoteRef/>
      </w:r>
      <w:r w:rsidRPr="007C12EF">
        <w:rPr>
          <w:sz w:val="16"/>
          <w:szCs w:val="16"/>
          <w:lang w:val="fr-RE"/>
        </w:rPr>
        <w:t xml:space="preserve"> </w:t>
      </w:r>
      <w:proofErr w:type="spellStart"/>
      <w:r w:rsidRPr="007C12EF">
        <w:rPr>
          <w:rFonts w:asciiTheme="minorHAnsi" w:hAnsiTheme="minorHAnsi" w:cstheme="minorBidi"/>
          <w:i/>
          <w:iCs/>
          <w:sz w:val="16"/>
          <w:szCs w:val="16"/>
          <w:lang w:val="fr-FR" w:bidi="en-US"/>
        </w:rPr>
        <w:t>Tafsiré</w:t>
      </w:r>
      <w:proofErr w:type="spellEnd"/>
      <w:r w:rsidRPr="007C12EF">
        <w:rPr>
          <w:rFonts w:asciiTheme="minorHAnsi" w:hAnsiTheme="minorHAnsi" w:cstheme="minorBidi"/>
          <w:i/>
          <w:iCs/>
          <w:sz w:val="16"/>
          <w:szCs w:val="16"/>
          <w:lang w:val="fr-FR" w:bidi="en-US"/>
        </w:rPr>
        <w:t xml:space="preserve"> </w:t>
      </w:r>
      <w:proofErr w:type="spellStart"/>
      <w:r w:rsidRPr="007C12EF">
        <w:rPr>
          <w:rFonts w:asciiTheme="minorHAnsi" w:hAnsiTheme="minorHAnsi" w:cstheme="minorBidi"/>
          <w:i/>
          <w:iCs/>
          <w:sz w:val="16"/>
          <w:szCs w:val="16"/>
          <w:lang w:val="fr-FR" w:bidi="en-US"/>
        </w:rPr>
        <w:t>Qur’ané</w:t>
      </w:r>
      <w:proofErr w:type="spellEnd"/>
      <w:r w:rsidRPr="007C12EF">
        <w:rPr>
          <w:rFonts w:asciiTheme="minorHAnsi" w:hAnsiTheme="minorHAnsi" w:cstheme="minorBidi"/>
          <w:i/>
          <w:iCs/>
          <w:sz w:val="16"/>
          <w:szCs w:val="16"/>
          <w:lang w:val="fr-FR" w:bidi="en-US"/>
        </w:rPr>
        <w:t xml:space="preserve"> Mehr, tome 3, page 449 </w:t>
      </w:r>
    </w:p>
  </w:footnote>
  <w:footnote w:id="13">
    <w:p w14:paraId="780B3AA9" w14:textId="77777777" w:rsidR="00F336F5" w:rsidRPr="00092789" w:rsidRDefault="00F336F5" w:rsidP="007A0FD9">
      <w:pPr>
        <w:pStyle w:val="Paragraphedeliste1"/>
        <w:spacing w:after="0"/>
        <w:ind w:left="0"/>
        <w:rPr>
          <w:rFonts w:asciiTheme="minorHAnsi" w:eastAsiaTheme="minorEastAsia" w:hAnsiTheme="minorHAnsi" w:cstheme="minorBidi"/>
          <w:i/>
          <w:iCs/>
          <w:sz w:val="16"/>
          <w:szCs w:val="16"/>
          <w:lang w:val="fr-FR" w:bidi="en-US"/>
        </w:rPr>
      </w:pPr>
      <w:r w:rsidRPr="00092789">
        <w:rPr>
          <w:rStyle w:val="Appelnotedebasdep"/>
          <w:sz w:val="16"/>
          <w:szCs w:val="16"/>
        </w:rPr>
        <w:footnoteRef/>
      </w:r>
      <w:r w:rsidRPr="00092789">
        <w:rPr>
          <w:sz w:val="16"/>
          <w:szCs w:val="16"/>
          <w:lang w:val="fr-RE"/>
        </w:rPr>
        <w:t xml:space="preserve"> </w:t>
      </w:r>
      <w:proofErr w:type="spellStart"/>
      <w:r w:rsidRPr="00092789">
        <w:rPr>
          <w:rFonts w:asciiTheme="minorHAnsi" w:hAnsiTheme="minorHAnsi" w:cstheme="minorBidi"/>
          <w:i/>
          <w:iCs/>
          <w:sz w:val="16"/>
          <w:szCs w:val="16"/>
          <w:lang w:val="fr-FR" w:bidi="en-US"/>
        </w:rPr>
        <w:t>Tafsiré</w:t>
      </w:r>
      <w:proofErr w:type="spellEnd"/>
      <w:r w:rsidRPr="00092789">
        <w:rPr>
          <w:rFonts w:asciiTheme="minorHAnsi" w:hAnsiTheme="minorHAnsi" w:cstheme="minorBidi"/>
          <w:i/>
          <w:iCs/>
          <w:sz w:val="16"/>
          <w:szCs w:val="16"/>
          <w:lang w:val="fr-FR" w:bidi="en-US"/>
        </w:rPr>
        <w:t xml:space="preserve"> </w:t>
      </w:r>
      <w:proofErr w:type="spellStart"/>
      <w:r w:rsidRPr="00092789">
        <w:rPr>
          <w:rFonts w:asciiTheme="minorHAnsi" w:hAnsiTheme="minorHAnsi" w:cstheme="minorBidi"/>
          <w:i/>
          <w:iCs/>
          <w:sz w:val="16"/>
          <w:szCs w:val="16"/>
          <w:lang w:val="fr-FR" w:bidi="en-US"/>
        </w:rPr>
        <w:t>Qur’ané</w:t>
      </w:r>
      <w:proofErr w:type="spellEnd"/>
      <w:r w:rsidRPr="00092789">
        <w:rPr>
          <w:rFonts w:asciiTheme="minorHAnsi" w:hAnsiTheme="minorHAnsi" w:cstheme="minorBidi"/>
          <w:i/>
          <w:iCs/>
          <w:sz w:val="16"/>
          <w:szCs w:val="16"/>
          <w:lang w:val="fr-FR" w:bidi="en-US"/>
        </w:rPr>
        <w:t xml:space="preserve"> Mehr, tome 3, page  451 ; </w:t>
      </w:r>
      <w:proofErr w:type="spellStart"/>
      <w:r w:rsidRPr="00092789">
        <w:rPr>
          <w:rFonts w:asciiTheme="minorHAnsi" w:eastAsiaTheme="minorEastAsia" w:hAnsiTheme="minorHAnsi" w:cstheme="minorBidi"/>
          <w:i/>
          <w:iCs/>
          <w:sz w:val="16"/>
          <w:szCs w:val="16"/>
          <w:lang w:val="fr-FR" w:bidi="en-US"/>
        </w:rPr>
        <w:t>Tafsiré</w:t>
      </w:r>
      <w:proofErr w:type="spellEnd"/>
      <w:r w:rsidRPr="00092789">
        <w:rPr>
          <w:rFonts w:asciiTheme="minorHAnsi" w:eastAsiaTheme="minorEastAsia" w:hAnsiTheme="minorHAnsi" w:cstheme="minorBidi"/>
          <w:i/>
          <w:iCs/>
          <w:sz w:val="16"/>
          <w:szCs w:val="16"/>
          <w:lang w:val="fr-FR" w:bidi="en-US"/>
        </w:rPr>
        <w:t xml:space="preserve"> </w:t>
      </w:r>
      <w:proofErr w:type="spellStart"/>
      <w:r w:rsidRPr="00092789">
        <w:rPr>
          <w:rFonts w:asciiTheme="minorHAnsi" w:eastAsiaTheme="minorEastAsia" w:hAnsiTheme="minorHAnsi" w:cstheme="minorBidi"/>
          <w:i/>
          <w:iCs/>
          <w:sz w:val="16"/>
          <w:szCs w:val="16"/>
          <w:lang w:val="fr-FR" w:bidi="en-US"/>
        </w:rPr>
        <w:t>Némouna</w:t>
      </w:r>
      <w:proofErr w:type="spellEnd"/>
      <w:r w:rsidRPr="00092789">
        <w:rPr>
          <w:rFonts w:asciiTheme="minorHAnsi" w:eastAsiaTheme="minorEastAsia" w:hAnsiTheme="minorHAnsi" w:cstheme="minorBidi"/>
          <w:i/>
          <w:iCs/>
          <w:sz w:val="16"/>
          <w:szCs w:val="16"/>
          <w:lang w:val="fr-FR" w:bidi="en-US"/>
        </w:rPr>
        <w:t xml:space="preserve">, tome 7, page 88 </w:t>
      </w:r>
    </w:p>
  </w:footnote>
  <w:footnote w:id="14">
    <w:p w14:paraId="61D66EE3" w14:textId="77777777" w:rsidR="00F336F5" w:rsidRPr="00092789" w:rsidRDefault="00F336F5" w:rsidP="007A0FD9">
      <w:pPr>
        <w:pStyle w:val="Paragraphedeliste"/>
        <w:tabs>
          <w:tab w:val="left" w:pos="765"/>
        </w:tabs>
        <w:spacing w:after="0" w:line="240" w:lineRule="auto"/>
        <w:ind w:left="0"/>
        <w:jc w:val="both"/>
        <w:rPr>
          <w:rFonts w:eastAsia="Times New Roman"/>
          <w:i/>
          <w:iCs/>
          <w:sz w:val="16"/>
          <w:szCs w:val="16"/>
        </w:rPr>
      </w:pPr>
      <w:r w:rsidRPr="00092789">
        <w:rPr>
          <w:rStyle w:val="Appelnotedebasdep"/>
          <w:sz w:val="16"/>
          <w:szCs w:val="16"/>
        </w:rPr>
        <w:footnoteRef/>
      </w:r>
      <w:r w:rsidRPr="00092789">
        <w:rPr>
          <w:sz w:val="16"/>
          <w:szCs w:val="16"/>
        </w:rPr>
        <w:t xml:space="preserve"> </w:t>
      </w:r>
      <w:proofErr w:type="spellStart"/>
      <w:r w:rsidRPr="00092789">
        <w:rPr>
          <w:rFonts w:eastAsia="Times New Roman"/>
          <w:i/>
          <w:iCs/>
          <w:sz w:val="16"/>
          <w:szCs w:val="16"/>
        </w:rPr>
        <w:t>Bihàr</w:t>
      </w:r>
      <w:proofErr w:type="spellEnd"/>
      <w:r w:rsidRPr="00092789">
        <w:rPr>
          <w:rFonts w:eastAsia="Times New Roman"/>
          <w:i/>
          <w:iCs/>
          <w:sz w:val="16"/>
          <w:szCs w:val="16"/>
        </w:rPr>
        <w:t xml:space="preserve"> al </w:t>
      </w:r>
      <w:proofErr w:type="spellStart"/>
      <w:r w:rsidRPr="00092789">
        <w:rPr>
          <w:rFonts w:eastAsia="Times New Roman"/>
          <w:i/>
          <w:iCs/>
          <w:sz w:val="16"/>
          <w:szCs w:val="16"/>
        </w:rPr>
        <w:t>Anwàr</w:t>
      </w:r>
      <w:proofErr w:type="spellEnd"/>
      <w:r w:rsidRPr="00092789">
        <w:rPr>
          <w:rFonts w:eastAsia="Times New Roman"/>
          <w:i/>
          <w:iCs/>
          <w:sz w:val="16"/>
          <w:szCs w:val="16"/>
        </w:rPr>
        <w:t>, tome 22, page 322</w:t>
      </w:r>
    </w:p>
  </w:footnote>
  <w:footnote w:id="15">
    <w:p w14:paraId="7A68E04A" w14:textId="77777777" w:rsidR="00F336F5" w:rsidRPr="00092789" w:rsidRDefault="00F336F5" w:rsidP="007A0FD9">
      <w:pPr>
        <w:pStyle w:val="Paragraphedeliste1"/>
        <w:spacing w:after="0" w:line="240" w:lineRule="auto"/>
        <w:ind w:left="0"/>
        <w:rPr>
          <w:rFonts w:asciiTheme="minorHAnsi" w:hAnsiTheme="minorHAnsi" w:cstheme="minorBidi"/>
          <w:i/>
          <w:iCs/>
          <w:sz w:val="16"/>
          <w:szCs w:val="16"/>
          <w:lang w:val="fr-FR" w:bidi="en-US"/>
        </w:rPr>
      </w:pPr>
      <w:r w:rsidRPr="00092789">
        <w:rPr>
          <w:rStyle w:val="Appelnotedebasdep"/>
          <w:sz w:val="16"/>
          <w:szCs w:val="16"/>
        </w:rPr>
        <w:footnoteRef/>
      </w:r>
      <w:r w:rsidRPr="00092789">
        <w:rPr>
          <w:sz w:val="16"/>
          <w:szCs w:val="16"/>
          <w:lang w:val="fr-RE"/>
        </w:rPr>
        <w:t xml:space="preserve"> </w:t>
      </w:r>
      <w:proofErr w:type="spellStart"/>
      <w:r w:rsidRPr="00092789">
        <w:rPr>
          <w:rFonts w:asciiTheme="minorHAnsi" w:hAnsiTheme="minorHAnsi" w:cstheme="minorBidi"/>
          <w:i/>
          <w:iCs/>
          <w:sz w:val="16"/>
          <w:szCs w:val="16"/>
          <w:lang w:val="fr-FR" w:bidi="en-US"/>
        </w:rPr>
        <w:t>Tafsiré</w:t>
      </w:r>
      <w:proofErr w:type="spellEnd"/>
      <w:r w:rsidRPr="00092789">
        <w:rPr>
          <w:rFonts w:asciiTheme="minorHAnsi" w:hAnsiTheme="minorHAnsi" w:cstheme="minorBidi"/>
          <w:i/>
          <w:iCs/>
          <w:sz w:val="16"/>
          <w:szCs w:val="16"/>
          <w:lang w:val="fr-FR" w:bidi="en-US"/>
        </w:rPr>
        <w:t xml:space="preserve"> </w:t>
      </w:r>
      <w:proofErr w:type="spellStart"/>
      <w:r w:rsidRPr="00092789">
        <w:rPr>
          <w:rFonts w:asciiTheme="minorHAnsi" w:hAnsiTheme="minorHAnsi" w:cstheme="minorBidi"/>
          <w:i/>
          <w:iCs/>
          <w:sz w:val="16"/>
          <w:szCs w:val="16"/>
          <w:lang w:val="fr-FR" w:bidi="en-US"/>
        </w:rPr>
        <w:t>Qur’ané</w:t>
      </w:r>
      <w:proofErr w:type="spellEnd"/>
      <w:r w:rsidRPr="00092789">
        <w:rPr>
          <w:rFonts w:asciiTheme="minorHAnsi" w:hAnsiTheme="minorHAnsi" w:cstheme="minorBidi"/>
          <w:i/>
          <w:iCs/>
          <w:sz w:val="16"/>
          <w:szCs w:val="16"/>
          <w:lang w:val="fr-FR" w:bidi="en-US"/>
        </w:rPr>
        <w:t xml:space="preserve"> Mehr, tome 3, page 451</w:t>
      </w:r>
    </w:p>
  </w:footnote>
  <w:footnote w:id="16">
    <w:p w14:paraId="24717151" w14:textId="77777777" w:rsidR="00F336F5" w:rsidRPr="00F06AF3" w:rsidRDefault="00F336F5" w:rsidP="007A0FD9">
      <w:pPr>
        <w:pStyle w:val="Paragraphedeliste1"/>
        <w:spacing w:after="0" w:line="240" w:lineRule="auto"/>
        <w:ind w:left="0"/>
        <w:rPr>
          <w:rFonts w:asciiTheme="minorHAnsi" w:hAnsiTheme="minorHAnsi" w:cstheme="minorBidi"/>
          <w:i/>
          <w:iCs/>
          <w:sz w:val="16"/>
          <w:szCs w:val="16"/>
          <w:lang w:val="fr-FR" w:bidi="en-US"/>
        </w:rPr>
      </w:pPr>
      <w:r w:rsidRPr="00F06AF3">
        <w:rPr>
          <w:rStyle w:val="Appelnotedebasdep"/>
          <w:sz w:val="16"/>
          <w:szCs w:val="16"/>
        </w:rPr>
        <w:footnoteRef/>
      </w:r>
      <w:r w:rsidRPr="00F06AF3">
        <w:rPr>
          <w:sz w:val="16"/>
          <w:szCs w:val="16"/>
          <w:lang w:val="fr-RE"/>
        </w:rPr>
        <w:t xml:space="preserve"> </w:t>
      </w:r>
      <w:proofErr w:type="spellStart"/>
      <w:r w:rsidRPr="00F06AF3">
        <w:rPr>
          <w:rFonts w:asciiTheme="minorHAnsi" w:hAnsiTheme="minorHAnsi" w:cstheme="minorBidi"/>
          <w:i/>
          <w:iCs/>
          <w:sz w:val="16"/>
          <w:szCs w:val="16"/>
          <w:lang w:val="fr-FR" w:bidi="en-US"/>
        </w:rPr>
        <w:t>Tafsiré</w:t>
      </w:r>
      <w:proofErr w:type="spellEnd"/>
      <w:r w:rsidRPr="00F06AF3">
        <w:rPr>
          <w:rFonts w:asciiTheme="minorHAnsi" w:hAnsiTheme="minorHAnsi" w:cstheme="minorBidi"/>
          <w:i/>
          <w:iCs/>
          <w:sz w:val="16"/>
          <w:szCs w:val="16"/>
          <w:lang w:val="fr-FR" w:bidi="en-US"/>
        </w:rPr>
        <w:t xml:space="preserve"> </w:t>
      </w:r>
      <w:proofErr w:type="spellStart"/>
      <w:r w:rsidRPr="00F06AF3">
        <w:rPr>
          <w:rFonts w:asciiTheme="minorHAnsi" w:hAnsiTheme="minorHAnsi" w:cstheme="minorBidi"/>
          <w:i/>
          <w:iCs/>
          <w:sz w:val="16"/>
          <w:szCs w:val="16"/>
          <w:lang w:val="fr-FR" w:bidi="en-US"/>
        </w:rPr>
        <w:t>Qur’ané</w:t>
      </w:r>
      <w:proofErr w:type="spellEnd"/>
      <w:r w:rsidRPr="00F06AF3">
        <w:rPr>
          <w:rFonts w:asciiTheme="minorHAnsi" w:hAnsiTheme="minorHAnsi" w:cstheme="minorBidi"/>
          <w:i/>
          <w:iCs/>
          <w:sz w:val="16"/>
          <w:szCs w:val="16"/>
          <w:lang w:val="fr-FR" w:bidi="en-US"/>
        </w:rPr>
        <w:t xml:space="preserve"> Mehr, tome 3, page 452</w:t>
      </w:r>
    </w:p>
  </w:footnote>
  <w:footnote w:id="17">
    <w:p w14:paraId="2F1502C6" w14:textId="77777777" w:rsidR="00F336F5" w:rsidRPr="00F06AF3" w:rsidRDefault="00F336F5" w:rsidP="007A0FD9">
      <w:pPr>
        <w:spacing w:after="0" w:line="240" w:lineRule="auto"/>
        <w:jc w:val="both"/>
        <w:rPr>
          <w:rFonts w:cstheme="minorHAnsi"/>
          <w:sz w:val="16"/>
          <w:szCs w:val="16"/>
          <w:lang w:bidi="fa-IR"/>
        </w:rPr>
      </w:pPr>
      <w:r w:rsidRPr="00F06AF3">
        <w:rPr>
          <w:rStyle w:val="Appelnotedebasdep"/>
          <w:sz w:val="16"/>
          <w:szCs w:val="16"/>
        </w:rPr>
        <w:footnoteRef/>
      </w:r>
      <w:r w:rsidRPr="00F06AF3">
        <w:rPr>
          <w:sz w:val="16"/>
          <w:szCs w:val="16"/>
        </w:rPr>
        <w:t xml:space="preserve"> </w:t>
      </w:r>
      <w:r w:rsidRPr="00F06AF3">
        <w:rPr>
          <w:rFonts w:cstheme="minorHAnsi"/>
          <w:sz w:val="16"/>
          <w:szCs w:val="16"/>
          <w:lang w:bidi="fa-IR"/>
        </w:rPr>
        <w:t xml:space="preserve">Les </w:t>
      </w:r>
      <w:proofErr w:type="spellStart"/>
      <w:r w:rsidRPr="00F06AF3">
        <w:rPr>
          <w:rFonts w:cstheme="minorHAnsi"/>
          <w:sz w:val="16"/>
          <w:szCs w:val="16"/>
          <w:lang w:bidi="fa-IR"/>
        </w:rPr>
        <w:t>Quraysh</w:t>
      </w:r>
      <w:proofErr w:type="spellEnd"/>
      <w:r w:rsidRPr="00F06AF3">
        <w:rPr>
          <w:rFonts w:cstheme="minorHAnsi"/>
          <w:sz w:val="16"/>
          <w:szCs w:val="16"/>
          <w:lang w:bidi="fa-IR"/>
        </w:rPr>
        <w:t xml:space="preserve"> étaient une importante tribu arabe de la Mecque, dont était issu le Prophète Mohammad (s). Ils descendaient d'Ismael (a), fils d'Abraham (a), et étaient donc les gardiens de la Kaaba, le sanctuaire le plus sacré de l'Islam. La tribu </w:t>
      </w:r>
      <w:proofErr w:type="spellStart"/>
      <w:r w:rsidRPr="00F06AF3">
        <w:rPr>
          <w:rFonts w:cstheme="minorHAnsi"/>
          <w:sz w:val="16"/>
          <w:szCs w:val="16"/>
          <w:lang w:bidi="fa-IR"/>
        </w:rPr>
        <w:t>Quraysh</w:t>
      </w:r>
      <w:proofErr w:type="spellEnd"/>
      <w:r w:rsidRPr="00F06AF3">
        <w:rPr>
          <w:rFonts w:cstheme="minorHAnsi"/>
          <w:sz w:val="16"/>
          <w:szCs w:val="16"/>
          <w:lang w:bidi="fa-IR"/>
        </w:rPr>
        <w:t xml:space="preserve"> était divisée en plusieurs clans, dont celui de Haashim auquel appartenait le Noble Prophète de l’Islam (s). Avant l’avènement de l’Islam, les </w:t>
      </w:r>
      <w:proofErr w:type="spellStart"/>
      <w:r w:rsidRPr="00F06AF3">
        <w:rPr>
          <w:rFonts w:cstheme="minorHAnsi"/>
          <w:sz w:val="16"/>
          <w:szCs w:val="16"/>
          <w:lang w:bidi="fa-IR"/>
        </w:rPr>
        <w:t>Quraysh</w:t>
      </w:r>
      <w:proofErr w:type="spellEnd"/>
      <w:r w:rsidRPr="00F06AF3">
        <w:rPr>
          <w:rFonts w:cstheme="minorHAnsi"/>
          <w:sz w:val="16"/>
          <w:szCs w:val="16"/>
          <w:lang w:bidi="fa-IR"/>
        </w:rPr>
        <w:t xml:space="preserve"> étaient polythéistes et adoraient notamment les idoles </w:t>
      </w:r>
      <w:proofErr w:type="spellStart"/>
      <w:r w:rsidRPr="00F06AF3">
        <w:rPr>
          <w:rFonts w:cstheme="minorHAnsi"/>
          <w:sz w:val="16"/>
          <w:szCs w:val="16"/>
          <w:lang w:bidi="fa-IR"/>
        </w:rPr>
        <w:t>al-Lat</w:t>
      </w:r>
      <w:proofErr w:type="spellEnd"/>
      <w:r w:rsidRPr="00F06AF3">
        <w:rPr>
          <w:rFonts w:cstheme="minorHAnsi"/>
          <w:sz w:val="16"/>
          <w:szCs w:val="16"/>
          <w:lang w:bidi="fa-IR"/>
        </w:rPr>
        <w:t>, al-</w:t>
      </w:r>
      <w:proofErr w:type="spellStart"/>
      <w:r w:rsidRPr="00F06AF3">
        <w:rPr>
          <w:rFonts w:cstheme="minorHAnsi"/>
          <w:sz w:val="16"/>
          <w:szCs w:val="16"/>
          <w:lang w:bidi="fa-IR"/>
        </w:rPr>
        <w:t>Ouzzá</w:t>
      </w:r>
      <w:proofErr w:type="spellEnd"/>
      <w:r w:rsidRPr="00F06AF3">
        <w:rPr>
          <w:rFonts w:cstheme="minorHAnsi"/>
          <w:sz w:val="16"/>
          <w:szCs w:val="16"/>
          <w:lang w:bidi="fa-IR"/>
        </w:rPr>
        <w:t xml:space="preserve"> et </w:t>
      </w:r>
      <w:proofErr w:type="spellStart"/>
      <w:r w:rsidRPr="00F06AF3">
        <w:rPr>
          <w:rFonts w:cstheme="minorHAnsi"/>
          <w:sz w:val="16"/>
          <w:szCs w:val="16"/>
          <w:lang w:bidi="fa-IR"/>
        </w:rPr>
        <w:t>Manaate</w:t>
      </w:r>
      <w:proofErr w:type="spellEnd"/>
      <w:r w:rsidRPr="00F06AF3">
        <w:rPr>
          <w:rFonts w:cstheme="minorHAnsi"/>
          <w:sz w:val="16"/>
          <w:szCs w:val="16"/>
          <w:lang w:bidi="fa-IR"/>
        </w:rPr>
        <w:t xml:space="preserve"> disposées dans la Kaaba. Ils s'opposèrent fermement à la prédication monothéiste du Noble Prophète (s), le persécutant ainsi que ses premiers compagnons. Après la conquête musulmane de la Mecque en 630, les </w:t>
      </w:r>
      <w:proofErr w:type="spellStart"/>
      <w:r w:rsidRPr="00F06AF3">
        <w:rPr>
          <w:rFonts w:cstheme="minorHAnsi"/>
          <w:sz w:val="16"/>
          <w:szCs w:val="16"/>
          <w:lang w:bidi="fa-IR"/>
        </w:rPr>
        <w:t>Quraysh</w:t>
      </w:r>
      <w:proofErr w:type="spellEnd"/>
      <w:r w:rsidRPr="00F06AF3">
        <w:rPr>
          <w:rFonts w:cstheme="minorHAnsi"/>
          <w:sz w:val="16"/>
          <w:szCs w:val="16"/>
          <w:lang w:bidi="fa-IR"/>
        </w:rPr>
        <w:t xml:space="preserve"> acceptèrent l'Islam, reconnaissant la prophétie du Noble Prophète (s).</w:t>
      </w:r>
    </w:p>
  </w:footnote>
  <w:footnote w:id="18">
    <w:p w14:paraId="5418314F" w14:textId="77777777" w:rsidR="00F336F5" w:rsidRPr="00092789" w:rsidRDefault="00F336F5" w:rsidP="007A0FD9">
      <w:pPr>
        <w:pStyle w:val="Paragraphedeliste"/>
        <w:spacing w:after="0" w:line="240" w:lineRule="auto"/>
        <w:ind w:left="0"/>
        <w:jc w:val="both"/>
        <w:rPr>
          <w:i/>
          <w:iCs/>
          <w:sz w:val="16"/>
          <w:szCs w:val="16"/>
        </w:rPr>
      </w:pPr>
      <w:r w:rsidRPr="00092789">
        <w:rPr>
          <w:rStyle w:val="Appelnotedebasdep"/>
          <w:sz w:val="16"/>
          <w:szCs w:val="16"/>
        </w:rPr>
        <w:footnoteRef/>
      </w:r>
      <w:r w:rsidRPr="00092789">
        <w:rPr>
          <w:sz w:val="16"/>
          <w:szCs w:val="16"/>
          <w:lang w:val="fr-RE"/>
        </w:rPr>
        <w:t xml:space="preserve"> </w:t>
      </w:r>
      <w:proofErr w:type="spellStart"/>
      <w:r w:rsidRPr="00092789">
        <w:rPr>
          <w:i/>
          <w:iCs/>
          <w:sz w:val="16"/>
          <w:szCs w:val="16"/>
          <w:lang w:bidi="en-US"/>
        </w:rPr>
        <w:t>Tafsiré</w:t>
      </w:r>
      <w:proofErr w:type="spellEnd"/>
      <w:r w:rsidRPr="00092789">
        <w:rPr>
          <w:i/>
          <w:iCs/>
          <w:sz w:val="16"/>
          <w:szCs w:val="16"/>
          <w:lang w:bidi="en-US"/>
        </w:rPr>
        <w:t xml:space="preserve"> </w:t>
      </w:r>
      <w:proofErr w:type="spellStart"/>
      <w:r w:rsidRPr="00092789">
        <w:rPr>
          <w:i/>
          <w:iCs/>
          <w:sz w:val="16"/>
          <w:szCs w:val="16"/>
          <w:lang w:bidi="en-US"/>
        </w:rPr>
        <w:t>Qur’ané</w:t>
      </w:r>
      <w:proofErr w:type="spellEnd"/>
      <w:r w:rsidRPr="00092789">
        <w:rPr>
          <w:i/>
          <w:iCs/>
          <w:sz w:val="16"/>
          <w:szCs w:val="16"/>
          <w:lang w:bidi="en-US"/>
        </w:rPr>
        <w:t xml:space="preserve"> Mehr, tome 3, page 453 ;</w:t>
      </w:r>
      <w:r>
        <w:rPr>
          <w:i/>
          <w:iCs/>
          <w:sz w:val="16"/>
          <w:szCs w:val="16"/>
          <w:lang w:bidi="en-US"/>
        </w:rPr>
        <w:t xml:space="preserve"> </w:t>
      </w:r>
      <w:proofErr w:type="spellStart"/>
      <w:r w:rsidRPr="00092789">
        <w:rPr>
          <w:i/>
          <w:iCs/>
          <w:sz w:val="16"/>
          <w:szCs w:val="16"/>
        </w:rPr>
        <w:t>Tafsiré</w:t>
      </w:r>
      <w:proofErr w:type="spellEnd"/>
      <w:r w:rsidRPr="00092789">
        <w:rPr>
          <w:i/>
          <w:iCs/>
          <w:sz w:val="16"/>
          <w:szCs w:val="16"/>
        </w:rPr>
        <w:t xml:space="preserve"> Nour, tome 4, page 289 </w:t>
      </w:r>
      <w:r w:rsidRPr="00092789">
        <w:rPr>
          <w:rFonts w:eastAsiaTheme="minorEastAsia"/>
          <w:i/>
          <w:iCs/>
          <w:sz w:val="16"/>
          <w:szCs w:val="16"/>
          <w:lang w:bidi="en-US"/>
        </w:rPr>
        <w:t xml:space="preserve"> </w:t>
      </w:r>
    </w:p>
  </w:footnote>
  <w:footnote w:id="19">
    <w:p w14:paraId="3F287333" w14:textId="77777777" w:rsidR="00F336F5" w:rsidRPr="00154A23" w:rsidRDefault="00F336F5" w:rsidP="007A0FD9">
      <w:pPr>
        <w:spacing w:after="0" w:line="240" w:lineRule="auto"/>
        <w:jc w:val="both"/>
        <w:rPr>
          <w:rFonts w:cstheme="minorHAnsi"/>
          <w:sz w:val="16"/>
          <w:szCs w:val="16"/>
          <w:lang w:bidi="fa-IR"/>
        </w:rPr>
      </w:pPr>
      <w:r w:rsidRPr="00154A23">
        <w:rPr>
          <w:rStyle w:val="Appelnotedebasdep"/>
          <w:sz w:val="16"/>
          <w:szCs w:val="16"/>
        </w:rPr>
        <w:footnoteRef/>
      </w:r>
      <w:r w:rsidRPr="00154A23">
        <w:rPr>
          <w:sz w:val="16"/>
          <w:szCs w:val="16"/>
        </w:rPr>
        <w:t xml:space="preserve"> </w:t>
      </w:r>
      <w:bookmarkStart w:id="6" w:name="_Hlk153813834"/>
      <w:r w:rsidRPr="00154A23">
        <w:rPr>
          <w:rFonts w:cstheme="minorHAnsi"/>
          <w:sz w:val="16"/>
          <w:szCs w:val="16"/>
          <w:lang w:bidi="fa-IR"/>
        </w:rPr>
        <w:t>Abou Soufyan ibn Harb était le chef de la tribu des Qurayshites à La Mecque au début de l'Islam et cousin éloigné du Prophète Mohammad (s). Il faisait partie du clan des Omeyyades, l'un des plus puissants à La Mecque grâce au commerce. Au départ, Abou Soufyan était farouchement opposé au Noble Prophète (s) et à son message monothéiste. Il fut l'un des meneurs de la persécution des musulmans et participa notamment à la bataille de Badr où il fut fait prisonnier. Cependant, lorsque le Prophète (s) conquit La Mecque pacifiquement en 630, Abou Soufyan fut le premier à reconnaître sa prophétie. Il se convertit alors à l'Islam avec le reste de la tribu des Qurayshites.</w:t>
      </w:r>
      <w:bookmarkEnd w:id="6"/>
    </w:p>
  </w:footnote>
  <w:footnote w:id="20">
    <w:p w14:paraId="0DD83AA8" w14:textId="77777777" w:rsidR="00F336F5" w:rsidRPr="00154A23" w:rsidRDefault="00F336F5" w:rsidP="007A0FD9">
      <w:pPr>
        <w:spacing w:after="0" w:line="240" w:lineRule="auto"/>
        <w:jc w:val="both"/>
        <w:rPr>
          <w:rFonts w:cstheme="minorHAnsi"/>
          <w:sz w:val="16"/>
          <w:szCs w:val="16"/>
        </w:rPr>
      </w:pPr>
      <w:r w:rsidRPr="00154A23">
        <w:rPr>
          <w:rStyle w:val="Appelnotedebasdep"/>
          <w:sz w:val="16"/>
          <w:szCs w:val="16"/>
        </w:rPr>
        <w:footnoteRef/>
      </w:r>
      <w:r w:rsidRPr="00154A23">
        <w:rPr>
          <w:sz w:val="16"/>
          <w:szCs w:val="16"/>
        </w:rPr>
        <w:t xml:space="preserve"> </w:t>
      </w:r>
      <w:bookmarkStart w:id="7" w:name="_Hlk152688047"/>
      <w:r w:rsidRPr="00154A23">
        <w:rPr>
          <w:rFonts w:cstheme="minorHAnsi"/>
          <w:sz w:val="16"/>
          <w:szCs w:val="16"/>
        </w:rPr>
        <w:t>Le terme « Ramadan » désigne le neuvième mois du calendrier musulman. Il revêt une importance toute particulière pour les musulmans, car il s'agit du mois durant lequel a débuté la révélation du Coran au Prophète Mohammad (s). Pendant tout le mois de Ramadan, les musulmans jeûnent de l'aube jusqu'au coucher du soleil. La nuit du Destin (</w:t>
      </w:r>
      <w:proofErr w:type="spellStart"/>
      <w:r w:rsidRPr="00154A23">
        <w:rPr>
          <w:rFonts w:cstheme="minorHAnsi"/>
          <w:sz w:val="16"/>
          <w:szCs w:val="16"/>
        </w:rPr>
        <w:t>Laylat</w:t>
      </w:r>
      <w:proofErr w:type="spellEnd"/>
      <w:r w:rsidRPr="00154A23">
        <w:rPr>
          <w:rFonts w:cstheme="minorHAnsi"/>
          <w:sz w:val="16"/>
          <w:szCs w:val="16"/>
        </w:rPr>
        <w:t xml:space="preserve"> al-Qadr) est une nuit très spéciale qui arrive durant le mois de Ramadan, généralement dans les dix derniers jours. C'est la nuit pendant laquelle le Coran a été révélé au Noble Prophète (s).</w:t>
      </w:r>
      <w:bookmarkEnd w:id="7"/>
    </w:p>
  </w:footnote>
  <w:footnote w:id="21">
    <w:p w14:paraId="3B4EEB51" w14:textId="77777777" w:rsidR="00F336F5" w:rsidRPr="00154A23" w:rsidRDefault="00F336F5" w:rsidP="007A0FD9">
      <w:pPr>
        <w:pStyle w:val="Paragraphedeliste"/>
        <w:spacing w:after="0" w:line="240" w:lineRule="auto"/>
        <w:ind w:left="0"/>
        <w:jc w:val="both"/>
        <w:rPr>
          <w:rFonts w:eastAsia="Times New Roman"/>
          <w:i/>
          <w:iCs/>
          <w:sz w:val="16"/>
          <w:szCs w:val="16"/>
          <w:lang w:val="fr-RE"/>
        </w:rPr>
      </w:pPr>
      <w:r w:rsidRPr="00154A23">
        <w:rPr>
          <w:rStyle w:val="Appelnotedebasdep"/>
          <w:sz w:val="16"/>
          <w:szCs w:val="16"/>
        </w:rPr>
        <w:footnoteRef/>
      </w:r>
      <w:r w:rsidRPr="00154A23">
        <w:rPr>
          <w:sz w:val="16"/>
          <w:szCs w:val="16"/>
        </w:rPr>
        <w:t xml:space="preserve"> </w:t>
      </w:r>
      <w:proofErr w:type="spellStart"/>
      <w:r w:rsidRPr="00154A23">
        <w:rPr>
          <w:rFonts w:eastAsia="Times New Roman"/>
          <w:i/>
          <w:iCs/>
          <w:sz w:val="16"/>
          <w:szCs w:val="16"/>
          <w:lang w:val="fr-RE"/>
        </w:rPr>
        <w:t>Tafsiré</w:t>
      </w:r>
      <w:proofErr w:type="spellEnd"/>
      <w:r w:rsidRPr="00154A23">
        <w:rPr>
          <w:rFonts w:eastAsia="Times New Roman"/>
          <w:i/>
          <w:iCs/>
          <w:sz w:val="16"/>
          <w:szCs w:val="16"/>
          <w:lang w:val="fr-RE"/>
        </w:rPr>
        <w:t xml:space="preserve"> </w:t>
      </w:r>
      <w:proofErr w:type="spellStart"/>
      <w:r w:rsidRPr="00154A23">
        <w:rPr>
          <w:rFonts w:eastAsia="Times New Roman"/>
          <w:i/>
          <w:iCs/>
          <w:sz w:val="16"/>
          <w:szCs w:val="16"/>
          <w:lang w:val="fr-RE"/>
        </w:rPr>
        <w:t>Nouro</w:t>
      </w:r>
      <w:proofErr w:type="spellEnd"/>
      <w:r w:rsidRPr="00154A23">
        <w:rPr>
          <w:rFonts w:eastAsia="Times New Roman"/>
          <w:i/>
          <w:iCs/>
          <w:sz w:val="16"/>
          <w:szCs w:val="16"/>
          <w:lang w:val="fr-RE"/>
        </w:rPr>
        <w:t xml:space="preserve"> Thaqalayn, tome 2, page 121</w:t>
      </w:r>
    </w:p>
  </w:footnote>
  <w:footnote w:id="22">
    <w:p w14:paraId="5DA64350" w14:textId="77777777" w:rsidR="00F336F5" w:rsidRPr="00092789" w:rsidRDefault="00F336F5" w:rsidP="007A0FD9">
      <w:pPr>
        <w:pStyle w:val="Paragraphedeliste1"/>
        <w:spacing w:after="0" w:line="240" w:lineRule="auto"/>
        <w:ind w:left="0"/>
        <w:rPr>
          <w:rFonts w:asciiTheme="minorHAnsi" w:hAnsiTheme="minorHAnsi" w:cstheme="minorBidi"/>
          <w:i/>
          <w:iCs/>
          <w:sz w:val="16"/>
          <w:szCs w:val="16"/>
          <w:lang w:val="fr-FR" w:bidi="en-US"/>
        </w:rPr>
      </w:pPr>
      <w:r w:rsidRPr="00092789">
        <w:rPr>
          <w:rStyle w:val="Appelnotedebasdep"/>
          <w:sz w:val="16"/>
          <w:szCs w:val="16"/>
        </w:rPr>
        <w:footnoteRef/>
      </w:r>
      <w:r w:rsidRPr="00092789">
        <w:rPr>
          <w:sz w:val="16"/>
          <w:szCs w:val="16"/>
          <w:lang w:val="fr-RE"/>
        </w:rPr>
        <w:t xml:space="preserve"> </w:t>
      </w:r>
      <w:proofErr w:type="spellStart"/>
      <w:r w:rsidRPr="00092789">
        <w:rPr>
          <w:rFonts w:asciiTheme="minorHAnsi" w:hAnsiTheme="minorHAnsi" w:cstheme="minorBidi"/>
          <w:i/>
          <w:iCs/>
          <w:sz w:val="16"/>
          <w:szCs w:val="16"/>
          <w:lang w:val="fr-FR" w:bidi="en-US"/>
        </w:rPr>
        <w:t>Tafsiré</w:t>
      </w:r>
      <w:proofErr w:type="spellEnd"/>
      <w:r w:rsidRPr="00092789">
        <w:rPr>
          <w:rFonts w:asciiTheme="minorHAnsi" w:hAnsiTheme="minorHAnsi" w:cstheme="minorBidi"/>
          <w:i/>
          <w:iCs/>
          <w:sz w:val="16"/>
          <w:szCs w:val="16"/>
          <w:lang w:val="fr-FR" w:bidi="en-US"/>
        </w:rPr>
        <w:t xml:space="preserve"> </w:t>
      </w:r>
      <w:proofErr w:type="spellStart"/>
      <w:r w:rsidRPr="00092789">
        <w:rPr>
          <w:rFonts w:asciiTheme="minorHAnsi" w:hAnsiTheme="minorHAnsi" w:cstheme="minorBidi"/>
          <w:i/>
          <w:iCs/>
          <w:sz w:val="16"/>
          <w:szCs w:val="16"/>
          <w:lang w:val="fr-FR" w:bidi="en-US"/>
        </w:rPr>
        <w:t>Qur’ané</w:t>
      </w:r>
      <w:proofErr w:type="spellEnd"/>
      <w:r w:rsidRPr="00092789">
        <w:rPr>
          <w:rFonts w:asciiTheme="minorHAnsi" w:hAnsiTheme="minorHAnsi" w:cstheme="minorBidi"/>
          <w:i/>
          <w:iCs/>
          <w:sz w:val="16"/>
          <w:szCs w:val="16"/>
          <w:lang w:val="fr-FR" w:bidi="en-US"/>
        </w:rPr>
        <w:t xml:space="preserve"> Mehr, tome 3, page 454</w:t>
      </w:r>
    </w:p>
  </w:footnote>
  <w:footnote w:id="23">
    <w:p w14:paraId="4E713971" w14:textId="77777777" w:rsidR="00F336F5" w:rsidRPr="00092789" w:rsidRDefault="00F336F5" w:rsidP="007A0FD9">
      <w:pPr>
        <w:pStyle w:val="Notedebasdepage"/>
        <w:jc w:val="both"/>
        <w:rPr>
          <w:sz w:val="16"/>
          <w:szCs w:val="16"/>
          <w:lang w:val="fr-RE"/>
        </w:rPr>
      </w:pPr>
      <w:r w:rsidRPr="00092789">
        <w:rPr>
          <w:rStyle w:val="Appelnotedebasdep"/>
          <w:sz w:val="16"/>
          <w:szCs w:val="16"/>
        </w:rPr>
        <w:footnoteRef/>
      </w:r>
      <w:r w:rsidRPr="00092789">
        <w:rPr>
          <w:sz w:val="16"/>
          <w:szCs w:val="16"/>
        </w:rPr>
        <w:t xml:space="preserve"> </w:t>
      </w:r>
      <w:r w:rsidRPr="00092789">
        <w:rPr>
          <w:sz w:val="16"/>
          <w:szCs w:val="16"/>
          <w:lang w:val="fr-RE"/>
        </w:rPr>
        <w:t>La vérité</w:t>
      </w:r>
    </w:p>
  </w:footnote>
  <w:footnote w:id="24">
    <w:p w14:paraId="68B574AC" w14:textId="77777777" w:rsidR="00F336F5" w:rsidRPr="00092789" w:rsidRDefault="00F336F5" w:rsidP="007A0FD9">
      <w:pPr>
        <w:pStyle w:val="Paragraphedeliste1"/>
        <w:spacing w:after="0" w:line="240" w:lineRule="auto"/>
        <w:ind w:left="0"/>
        <w:rPr>
          <w:i/>
          <w:iCs/>
          <w:sz w:val="16"/>
          <w:szCs w:val="16"/>
          <w:lang w:val="fr-RE"/>
        </w:rPr>
      </w:pPr>
      <w:r w:rsidRPr="00092789">
        <w:rPr>
          <w:rStyle w:val="Appelnotedebasdep"/>
          <w:sz w:val="16"/>
          <w:szCs w:val="16"/>
        </w:rPr>
        <w:footnoteRef/>
      </w:r>
      <w:r w:rsidRPr="00092789">
        <w:rPr>
          <w:sz w:val="16"/>
          <w:szCs w:val="16"/>
          <w:lang w:val="fr-RE"/>
        </w:rPr>
        <w:t xml:space="preserve"> </w:t>
      </w:r>
      <w:proofErr w:type="spellStart"/>
      <w:r w:rsidRPr="00092789">
        <w:rPr>
          <w:rFonts w:asciiTheme="minorHAnsi" w:hAnsiTheme="minorHAnsi" w:cstheme="minorBidi"/>
          <w:i/>
          <w:iCs/>
          <w:sz w:val="16"/>
          <w:szCs w:val="16"/>
          <w:lang w:val="fr-FR" w:bidi="en-US"/>
        </w:rPr>
        <w:t>Tafsiré</w:t>
      </w:r>
      <w:proofErr w:type="spellEnd"/>
      <w:r w:rsidRPr="00092789">
        <w:rPr>
          <w:rFonts w:asciiTheme="minorHAnsi" w:hAnsiTheme="minorHAnsi" w:cstheme="minorBidi"/>
          <w:i/>
          <w:iCs/>
          <w:sz w:val="16"/>
          <w:szCs w:val="16"/>
          <w:lang w:val="fr-FR" w:bidi="en-US"/>
        </w:rPr>
        <w:t xml:space="preserve"> </w:t>
      </w:r>
      <w:proofErr w:type="spellStart"/>
      <w:r w:rsidRPr="00092789">
        <w:rPr>
          <w:rFonts w:asciiTheme="minorHAnsi" w:hAnsiTheme="minorHAnsi" w:cstheme="minorBidi"/>
          <w:i/>
          <w:iCs/>
          <w:sz w:val="16"/>
          <w:szCs w:val="16"/>
          <w:lang w:val="fr-FR" w:bidi="en-US"/>
        </w:rPr>
        <w:t>Qur’ané</w:t>
      </w:r>
      <w:proofErr w:type="spellEnd"/>
      <w:r w:rsidRPr="00092789">
        <w:rPr>
          <w:rFonts w:asciiTheme="minorHAnsi" w:hAnsiTheme="minorHAnsi" w:cstheme="minorBidi"/>
          <w:i/>
          <w:iCs/>
          <w:sz w:val="16"/>
          <w:szCs w:val="16"/>
          <w:lang w:val="fr-FR" w:bidi="en-US"/>
        </w:rPr>
        <w:t xml:space="preserve"> Mehr, tome 3, page 455 </w:t>
      </w:r>
    </w:p>
  </w:footnote>
  <w:footnote w:id="25">
    <w:p w14:paraId="1449D569" w14:textId="77777777" w:rsidR="00F336F5" w:rsidRPr="00092789" w:rsidRDefault="00F336F5" w:rsidP="007A0FD9">
      <w:pPr>
        <w:pStyle w:val="Paragraphedeliste1"/>
        <w:spacing w:after="0" w:line="240" w:lineRule="auto"/>
        <w:ind w:left="0"/>
        <w:rPr>
          <w:rFonts w:asciiTheme="minorHAnsi" w:eastAsiaTheme="minorEastAsia" w:hAnsiTheme="minorHAnsi" w:cstheme="minorBidi"/>
          <w:i/>
          <w:iCs/>
          <w:sz w:val="16"/>
          <w:szCs w:val="16"/>
          <w:lang w:val="fr-FR" w:bidi="en-US"/>
        </w:rPr>
      </w:pPr>
      <w:r w:rsidRPr="00092789">
        <w:rPr>
          <w:rStyle w:val="Appelnotedebasdep"/>
          <w:sz w:val="16"/>
          <w:szCs w:val="16"/>
        </w:rPr>
        <w:footnoteRef/>
      </w:r>
      <w:r w:rsidRPr="00092789">
        <w:rPr>
          <w:sz w:val="16"/>
          <w:szCs w:val="16"/>
          <w:lang w:val="fr-RE"/>
        </w:rPr>
        <w:t xml:space="preserve"> </w:t>
      </w:r>
      <w:proofErr w:type="spellStart"/>
      <w:r w:rsidRPr="00092789">
        <w:rPr>
          <w:rFonts w:asciiTheme="minorHAnsi" w:hAnsiTheme="minorHAnsi" w:cstheme="minorBidi"/>
          <w:i/>
          <w:iCs/>
          <w:sz w:val="16"/>
          <w:szCs w:val="16"/>
          <w:lang w:val="fr-FR" w:bidi="en-US"/>
        </w:rPr>
        <w:t>Tafsiré</w:t>
      </w:r>
      <w:proofErr w:type="spellEnd"/>
      <w:r w:rsidRPr="00092789">
        <w:rPr>
          <w:rFonts w:asciiTheme="minorHAnsi" w:hAnsiTheme="minorHAnsi" w:cstheme="minorBidi"/>
          <w:i/>
          <w:iCs/>
          <w:sz w:val="16"/>
          <w:szCs w:val="16"/>
          <w:lang w:val="fr-FR" w:bidi="en-US"/>
        </w:rPr>
        <w:t xml:space="preserve"> </w:t>
      </w:r>
      <w:proofErr w:type="spellStart"/>
      <w:r w:rsidRPr="00092789">
        <w:rPr>
          <w:rFonts w:asciiTheme="minorHAnsi" w:hAnsiTheme="minorHAnsi" w:cstheme="minorBidi"/>
          <w:i/>
          <w:iCs/>
          <w:sz w:val="16"/>
          <w:szCs w:val="16"/>
          <w:lang w:val="fr-FR" w:bidi="en-US"/>
        </w:rPr>
        <w:t>Qur’ané</w:t>
      </w:r>
      <w:proofErr w:type="spellEnd"/>
      <w:r w:rsidRPr="00092789">
        <w:rPr>
          <w:rFonts w:asciiTheme="minorHAnsi" w:hAnsiTheme="minorHAnsi" w:cstheme="minorBidi"/>
          <w:i/>
          <w:iCs/>
          <w:sz w:val="16"/>
          <w:szCs w:val="16"/>
          <w:lang w:val="fr-FR" w:bidi="en-US"/>
        </w:rPr>
        <w:t xml:space="preserve"> Mehr, tome 3, page 456 ; </w:t>
      </w:r>
      <w:proofErr w:type="spellStart"/>
      <w:r w:rsidRPr="00092789">
        <w:rPr>
          <w:rFonts w:asciiTheme="minorHAnsi" w:eastAsiaTheme="minorEastAsia" w:hAnsiTheme="minorHAnsi" w:cstheme="minorBidi"/>
          <w:i/>
          <w:iCs/>
          <w:sz w:val="16"/>
          <w:szCs w:val="16"/>
          <w:lang w:val="fr-FR" w:bidi="en-US"/>
        </w:rPr>
        <w:t>Tafsiré</w:t>
      </w:r>
      <w:proofErr w:type="spellEnd"/>
      <w:r w:rsidRPr="00092789">
        <w:rPr>
          <w:rFonts w:asciiTheme="minorHAnsi" w:eastAsiaTheme="minorEastAsia" w:hAnsiTheme="minorHAnsi" w:cstheme="minorBidi"/>
          <w:i/>
          <w:iCs/>
          <w:sz w:val="16"/>
          <w:szCs w:val="16"/>
          <w:lang w:val="fr-FR" w:bidi="en-US"/>
        </w:rPr>
        <w:t xml:space="preserve"> </w:t>
      </w:r>
      <w:proofErr w:type="spellStart"/>
      <w:r w:rsidRPr="00092789">
        <w:rPr>
          <w:rFonts w:asciiTheme="minorHAnsi" w:eastAsiaTheme="minorEastAsia" w:hAnsiTheme="minorHAnsi" w:cstheme="minorBidi"/>
          <w:i/>
          <w:iCs/>
          <w:sz w:val="16"/>
          <w:szCs w:val="16"/>
          <w:lang w:val="fr-FR" w:bidi="en-US"/>
        </w:rPr>
        <w:t>Némouna</w:t>
      </w:r>
      <w:proofErr w:type="spellEnd"/>
      <w:r w:rsidRPr="00092789">
        <w:rPr>
          <w:rFonts w:asciiTheme="minorHAnsi" w:eastAsiaTheme="minorEastAsia" w:hAnsiTheme="minorHAnsi" w:cstheme="minorBidi"/>
          <w:i/>
          <w:iCs/>
          <w:sz w:val="16"/>
          <w:szCs w:val="16"/>
          <w:lang w:val="fr-FR" w:bidi="en-US"/>
        </w:rPr>
        <w:t xml:space="preserve">, tome 7, page 104 </w:t>
      </w:r>
    </w:p>
  </w:footnote>
  <w:footnote w:id="26">
    <w:p w14:paraId="6F8CD856" w14:textId="77777777" w:rsidR="00F336F5" w:rsidRPr="00092789" w:rsidRDefault="00F336F5" w:rsidP="007A0FD9">
      <w:pPr>
        <w:pStyle w:val="Paragraphedeliste1"/>
        <w:spacing w:after="0" w:line="240" w:lineRule="auto"/>
        <w:ind w:left="0"/>
        <w:rPr>
          <w:i/>
          <w:iCs/>
          <w:sz w:val="16"/>
          <w:szCs w:val="16"/>
          <w:lang w:val="fr-RE"/>
        </w:rPr>
      </w:pPr>
      <w:r w:rsidRPr="00092789">
        <w:rPr>
          <w:rStyle w:val="Appelnotedebasdep"/>
          <w:sz w:val="16"/>
          <w:szCs w:val="16"/>
        </w:rPr>
        <w:footnoteRef/>
      </w:r>
      <w:r w:rsidRPr="00092789">
        <w:rPr>
          <w:sz w:val="16"/>
          <w:szCs w:val="16"/>
          <w:lang w:val="fr-RE"/>
        </w:rPr>
        <w:t xml:space="preserve"> </w:t>
      </w:r>
      <w:proofErr w:type="spellStart"/>
      <w:r w:rsidRPr="00092789">
        <w:rPr>
          <w:rFonts w:asciiTheme="minorHAnsi" w:hAnsiTheme="minorHAnsi" w:cstheme="minorBidi"/>
          <w:i/>
          <w:iCs/>
          <w:sz w:val="16"/>
          <w:szCs w:val="16"/>
          <w:lang w:val="fr-FR" w:bidi="en-US"/>
        </w:rPr>
        <w:t>Tafsiré</w:t>
      </w:r>
      <w:proofErr w:type="spellEnd"/>
      <w:r w:rsidRPr="00092789">
        <w:rPr>
          <w:rFonts w:asciiTheme="minorHAnsi" w:hAnsiTheme="minorHAnsi" w:cstheme="minorBidi"/>
          <w:i/>
          <w:iCs/>
          <w:sz w:val="16"/>
          <w:szCs w:val="16"/>
          <w:lang w:val="fr-FR" w:bidi="en-US"/>
        </w:rPr>
        <w:t xml:space="preserve"> </w:t>
      </w:r>
      <w:proofErr w:type="spellStart"/>
      <w:r w:rsidRPr="00092789">
        <w:rPr>
          <w:rFonts w:asciiTheme="minorHAnsi" w:hAnsiTheme="minorHAnsi" w:cstheme="minorBidi"/>
          <w:i/>
          <w:iCs/>
          <w:sz w:val="16"/>
          <w:szCs w:val="16"/>
          <w:lang w:val="fr-FR" w:bidi="en-US"/>
        </w:rPr>
        <w:t>Qur’ané</w:t>
      </w:r>
      <w:proofErr w:type="spellEnd"/>
      <w:r w:rsidRPr="00092789">
        <w:rPr>
          <w:rFonts w:asciiTheme="minorHAnsi" w:hAnsiTheme="minorHAnsi" w:cstheme="minorBidi"/>
          <w:i/>
          <w:iCs/>
          <w:sz w:val="16"/>
          <w:szCs w:val="16"/>
          <w:lang w:val="fr-FR" w:bidi="en-US"/>
        </w:rPr>
        <w:t xml:space="preserve"> Mehr, tome 3, page 457 </w:t>
      </w:r>
    </w:p>
  </w:footnote>
  <w:footnote w:id="27">
    <w:p w14:paraId="0954481E" w14:textId="77777777" w:rsidR="00F336F5" w:rsidRPr="0040323F" w:rsidRDefault="00F336F5" w:rsidP="007A0FD9">
      <w:pPr>
        <w:pStyle w:val="Notedebasdepage"/>
        <w:jc w:val="both"/>
        <w:rPr>
          <w:sz w:val="16"/>
          <w:szCs w:val="16"/>
          <w:lang w:val="fr-RE"/>
        </w:rPr>
      </w:pPr>
      <w:r w:rsidRPr="0040323F">
        <w:rPr>
          <w:rStyle w:val="Appelnotedebasdep"/>
          <w:sz w:val="16"/>
          <w:szCs w:val="16"/>
        </w:rPr>
        <w:footnoteRef/>
      </w:r>
      <w:r w:rsidRPr="0040323F">
        <w:rPr>
          <w:sz w:val="16"/>
          <w:szCs w:val="16"/>
        </w:rPr>
        <w:t xml:space="preserve"> </w:t>
      </w:r>
      <w:proofErr w:type="spellStart"/>
      <w:r w:rsidRPr="0040323F">
        <w:rPr>
          <w:i/>
          <w:iCs/>
          <w:sz w:val="16"/>
          <w:szCs w:val="16"/>
          <w:lang w:bidi="en-US"/>
        </w:rPr>
        <w:t>Tafsiré</w:t>
      </w:r>
      <w:proofErr w:type="spellEnd"/>
      <w:r w:rsidRPr="0040323F">
        <w:rPr>
          <w:i/>
          <w:iCs/>
          <w:sz w:val="16"/>
          <w:szCs w:val="16"/>
          <w:lang w:bidi="en-US"/>
        </w:rPr>
        <w:t xml:space="preserve"> </w:t>
      </w:r>
      <w:proofErr w:type="spellStart"/>
      <w:r w:rsidRPr="0040323F">
        <w:rPr>
          <w:i/>
          <w:iCs/>
          <w:sz w:val="16"/>
          <w:szCs w:val="16"/>
          <w:lang w:bidi="en-US"/>
        </w:rPr>
        <w:t>Q</w:t>
      </w:r>
      <w:r>
        <w:rPr>
          <w:i/>
          <w:iCs/>
          <w:sz w:val="16"/>
          <w:szCs w:val="16"/>
          <w:lang w:bidi="en-US"/>
        </w:rPr>
        <w:t>ur’ané</w:t>
      </w:r>
      <w:proofErr w:type="spellEnd"/>
      <w:r>
        <w:rPr>
          <w:i/>
          <w:iCs/>
          <w:sz w:val="16"/>
          <w:szCs w:val="16"/>
          <w:lang w:bidi="en-US"/>
        </w:rPr>
        <w:t xml:space="preserve"> Mehr, tome 3, page 458 </w:t>
      </w:r>
    </w:p>
  </w:footnote>
  <w:footnote w:id="28">
    <w:p w14:paraId="015F5788" w14:textId="77777777" w:rsidR="00F336F5" w:rsidRPr="0040323F" w:rsidRDefault="00F336F5" w:rsidP="007A0FD9">
      <w:pPr>
        <w:pStyle w:val="Paragraphedeliste1"/>
        <w:spacing w:after="0"/>
        <w:ind w:left="0"/>
        <w:rPr>
          <w:rFonts w:asciiTheme="minorHAnsi" w:eastAsiaTheme="minorEastAsia" w:hAnsiTheme="minorHAnsi" w:cstheme="minorBidi"/>
          <w:i/>
          <w:iCs/>
          <w:sz w:val="16"/>
          <w:szCs w:val="16"/>
          <w:lang w:val="fr-FR" w:bidi="en-US"/>
        </w:rPr>
      </w:pPr>
      <w:r w:rsidRPr="0040323F">
        <w:rPr>
          <w:rStyle w:val="Appelnotedebasdep"/>
          <w:sz w:val="16"/>
          <w:szCs w:val="16"/>
        </w:rPr>
        <w:footnoteRef/>
      </w:r>
      <w:r w:rsidRPr="0040323F">
        <w:rPr>
          <w:sz w:val="16"/>
          <w:szCs w:val="16"/>
          <w:lang w:val="fr-RE"/>
        </w:rPr>
        <w:t xml:space="preserve"> </w:t>
      </w:r>
      <w:proofErr w:type="spellStart"/>
      <w:r w:rsidRPr="0040323F">
        <w:rPr>
          <w:rFonts w:asciiTheme="minorHAnsi" w:hAnsiTheme="minorHAnsi" w:cstheme="minorBidi"/>
          <w:i/>
          <w:iCs/>
          <w:sz w:val="16"/>
          <w:szCs w:val="16"/>
          <w:lang w:val="fr-FR" w:bidi="en-US"/>
        </w:rPr>
        <w:t>Tafsiré</w:t>
      </w:r>
      <w:proofErr w:type="spellEnd"/>
      <w:r w:rsidRPr="0040323F">
        <w:rPr>
          <w:rFonts w:asciiTheme="minorHAnsi" w:hAnsiTheme="minorHAnsi" w:cstheme="minorBidi"/>
          <w:i/>
          <w:iCs/>
          <w:sz w:val="16"/>
          <w:szCs w:val="16"/>
          <w:lang w:val="fr-FR" w:bidi="en-US"/>
        </w:rPr>
        <w:t xml:space="preserve"> </w:t>
      </w:r>
      <w:proofErr w:type="spellStart"/>
      <w:r w:rsidRPr="0040323F">
        <w:rPr>
          <w:rFonts w:asciiTheme="minorHAnsi" w:hAnsiTheme="minorHAnsi" w:cstheme="minorBidi"/>
          <w:i/>
          <w:iCs/>
          <w:sz w:val="16"/>
          <w:szCs w:val="16"/>
          <w:lang w:val="fr-FR" w:bidi="en-US"/>
        </w:rPr>
        <w:t>Qur’ané</w:t>
      </w:r>
      <w:proofErr w:type="spellEnd"/>
      <w:r w:rsidRPr="0040323F">
        <w:rPr>
          <w:rFonts w:asciiTheme="minorHAnsi" w:hAnsiTheme="minorHAnsi" w:cstheme="minorBidi"/>
          <w:i/>
          <w:iCs/>
          <w:sz w:val="16"/>
          <w:szCs w:val="16"/>
          <w:lang w:val="fr-FR" w:bidi="en-US"/>
        </w:rPr>
        <w:t xml:space="preserve"> Mehr, tome 3, page 459 ; </w:t>
      </w:r>
      <w:proofErr w:type="spellStart"/>
      <w:r w:rsidRPr="0040323F">
        <w:rPr>
          <w:rFonts w:asciiTheme="minorHAnsi" w:eastAsiaTheme="minorEastAsia" w:hAnsiTheme="minorHAnsi" w:cstheme="minorBidi"/>
          <w:i/>
          <w:iCs/>
          <w:sz w:val="16"/>
          <w:szCs w:val="16"/>
          <w:lang w:val="fr-FR" w:bidi="en-US"/>
        </w:rPr>
        <w:t>Tafsiré</w:t>
      </w:r>
      <w:proofErr w:type="spellEnd"/>
      <w:r w:rsidRPr="0040323F">
        <w:rPr>
          <w:rFonts w:asciiTheme="minorHAnsi" w:eastAsiaTheme="minorEastAsia" w:hAnsiTheme="minorHAnsi" w:cstheme="minorBidi"/>
          <w:i/>
          <w:iCs/>
          <w:sz w:val="16"/>
          <w:szCs w:val="16"/>
          <w:lang w:val="fr-FR" w:bidi="en-US"/>
        </w:rPr>
        <w:t xml:space="preserve"> </w:t>
      </w:r>
      <w:proofErr w:type="spellStart"/>
      <w:r w:rsidRPr="0040323F">
        <w:rPr>
          <w:rFonts w:asciiTheme="minorHAnsi" w:eastAsiaTheme="minorEastAsia" w:hAnsiTheme="minorHAnsi" w:cstheme="minorBidi"/>
          <w:i/>
          <w:iCs/>
          <w:sz w:val="16"/>
          <w:szCs w:val="16"/>
          <w:lang w:val="fr-FR" w:bidi="en-US"/>
        </w:rPr>
        <w:t>Némouna</w:t>
      </w:r>
      <w:proofErr w:type="spellEnd"/>
      <w:r w:rsidRPr="0040323F">
        <w:rPr>
          <w:rFonts w:asciiTheme="minorHAnsi" w:eastAsiaTheme="minorEastAsia" w:hAnsiTheme="minorHAnsi" w:cstheme="minorBidi"/>
          <w:i/>
          <w:iCs/>
          <w:sz w:val="16"/>
          <w:szCs w:val="16"/>
          <w:lang w:val="fr-FR" w:bidi="en-US"/>
        </w:rPr>
        <w:t xml:space="preserve">, tome 7, page 108 </w:t>
      </w:r>
    </w:p>
  </w:footnote>
  <w:footnote w:id="29">
    <w:p w14:paraId="41ADAB76" w14:textId="77777777" w:rsidR="00F336F5" w:rsidRPr="00092789" w:rsidRDefault="00F336F5" w:rsidP="007A0FD9">
      <w:pPr>
        <w:pStyle w:val="Notedebasdepage"/>
        <w:jc w:val="both"/>
        <w:rPr>
          <w:sz w:val="16"/>
          <w:szCs w:val="16"/>
          <w:lang w:val="fr-RE"/>
        </w:rPr>
      </w:pPr>
      <w:r w:rsidRPr="00092789">
        <w:rPr>
          <w:rStyle w:val="Appelnotedebasdep"/>
          <w:sz w:val="16"/>
          <w:szCs w:val="16"/>
        </w:rPr>
        <w:footnoteRef/>
      </w:r>
      <w:r w:rsidRPr="00092789">
        <w:rPr>
          <w:sz w:val="16"/>
          <w:szCs w:val="16"/>
        </w:rPr>
        <w:t xml:space="preserve"> </w:t>
      </w:r>
      <w:proofErr w:type="spellStart"/>
      <w:r w:rsidRPr="00092789">
        <w:rPr>
          <w:i/>
          <w:iCs/>
          <w:sz w:val="16"/>
          <w:szCs w:val="16"/>
          <w:lang w:bidi="en-US"/>
        </w:rPr>
        <w:t>Tafsiré</w:t>
      </w:r>
      <w:proofErr w:type="spellEnd"/>
      <w:r w:rsidRPr="00092789">
        <w:rPr>
          <w:i/>
          <w:iCs/>
          <w:sz w:val="16"/>
          <w:szCs w:val="16"/>
          <w:lang w:bidi="en-US"/>
        </w:rPr>
        <w:t xml:space="preserve"> </w:t>
      </w:r>
      <w:proofErr w:type="spellStart"/>
      <w:r w:rsidRPr="00092789">
        <w:rPr>
          <w:i/>
          <w:iCs/>
          <w:sz w:val="16"/>
          <w:szCs w:val="16"/>
          <w:lang w:bidi="en-US"/>
        </w:rPr>
        <w:t>Qur’ané</w:t>
      </w:r>
      <w:proofErr w:type="spellEnd"/>
      <w:r w:rsidRPr="00092789">
        <w:rPr>
          <w:i/>
          <w:iCs/>
          <w:sz w:val="16"/>
          <w:szCs w:val="16"/>
          <w:lang w:bidi="en-US"/>
        </w:rPr>
        <w:t xml:space="preserve"> Mehr, tome 3, page 460</w:t>
      </w:r>
    </w:p>
  </w:footnote>
  <w:footnote w:id="30">
    <w:p w14:paraId="3E97AA68" w14:textId="77777777" w:rsidR="00F336F5" w:rsidRPr="00092789" w:rsidRDefault="00F336F5" w:rsidP="007A0FD9">
      <w:pPr>
        <w:pStyle w:val="Paragraphedeliste1"/>
        <w:spacing w:after="0"/>
        <w:ind w:left="0"/>
        <w:rPr>
          <w:i/>
          <w:iCs/>
          <w:sz w:val="16"/>
          <w:szCs w:val="16"/>
          <w:lang w:val="fr-RE"/>
        </w:rPr>
      </w:pPr>
      <w:r w:rsidRPr="00092789">
        <w:rPr>
          <w:rStyle w:val="Appelnotedebasdep"/>
          <w:sz w:val="16"/>
          <w:szCs w:val="16"/>
        </w:rPr>
        <w:footnoteRef/>
      </w:r>
      <w:r w:rsidRPr="00092789">
        <w:rPr>
          <w:sz w:val="16"/>
          <w:szCs w:val="16"/>
          <w:lang w:val="fr-RE"/>
        </w:rPr>
        <w:t xml:space="preserve"> </w:t>
      </w:r>
      <w:proofErr w:type="spellStart"/>
      <w:r w:rsidRPr="00092789">
        <w:rPr>
          <w:rFonts w:asciiTheme="minorHAnsi" w:hAnsiTheme="minorHAnsi" w:cstheme="minorBidi"/>
          <w:i/>
          <w:iCs/>
          <w:sz w:val="16"/>
          <w:szCs w:val="16"/>
          <w:lang w:val="fr-FR" w:bidi="en-US"/>
        </w:rPr>
        <w:t>Tafsiré</w:t>
      </w:r>
      <w:proofErr w:type="spellEnd"/>
      <w:r w:rsidRPr="00092789">
        <w:rPr>
          <w:rFonts w:asciiTheme="minorHAnsi" w:hAnsiTheme="minorHAnsi" w:cstheme="minorBidi"/>
          <w:i/>
          <w:iCs/>
          <w:sz w:val="16"/>
          <w:szCs w:val="16"/>
          <w:lang w:val="fr-FR" w:bidi="en-US"/>
        </w:rPr>
        <w:t xml:space="preserve"> </w:t>
      </w:r>
      <w:proofErr w:type="spellStart"/>
      <w:r w:rsidRPr="00092789">
        <w:rPr>
          <w:rFonts w:asciiTheme="minorHAnsi" w:hAnsiTheme="minorHAnsi" w:cstheme="minorBidi"/>
          <w:i/>
          <w:iCs/>
          <w:sz w:val="16"/>
          <w:szCs w:val="16"/>
          <w:lang w:val="fr-FR" w:bidi="en-US"/>
        </w:rPr>
        <w:t>Qur’ané</w:t>
      </w:r>
      <w:proofErr w:type="spellEnd"/>
      <w:r w:rsidRPr="00092789">
        <w:rPr>
          <w:rFonts w:asciiTheme="minorHAnsi" w:hAnsiTheme="minorHAnsi" w:cstheme="minorBidi"/>
          <w:i/>
          <w:iCs/>
          <w:sz w:val="16"/>
          <w:szCs w:val="16"/>
          <w:lang w:val="fr-FR" w:bidi="en-US"/>
        </w:rPr>
        <w:t xml:space="preserve"> Mehr, tome 3, page 461 </w:t>
      </w:r>
    </w:p>
  </w:footnote>
  <w:footnote w:id="31">
    <w:p w14:paraId="5B71233C" w14:textId="61B87B32" w:rsidR="00F336F5" w:rsidRPr="00045072" w:rsidRDefault="00F336F5" w:rsidP="007A0FD9">
      <w:pPr>
        <w:spacing w:after="0" w:line="240" w:lineRule="auto"/>
        <w:jc w:val="both"/>
        <w:rPr>
          <w:rFonts w:cstheme="minorHAnsi"/>
          <w:b/>
          <w:bCs/>
          <w:sz w:val="16"/>
          <w:szCs w:val="16"/>
        </w:rPr>
      </w:pPr>
      <w:r w:rsidRPr="00045072">
        <w:rPr>
          <w:rStyle w:val="Appelnotedebasdep"/>
          <w:sz w:val="16"/>
          <w:szCs w:val="16"/>
        </w:rPr>
        <w:footnoteRef/>
      </w:r>
      <w:r w:rsidRPr="00045072">
        <w:rPr>
          <w:sz w:val="16"/>
          <w:szCs w:val="16"/>
        </w:rPr>
        <w:t xml:space="preserve"> </w:t>
      </w:r>
      <w:r w:rsidRPr="00045072">
        <w:rPr>
          <w:rFonts w:cstheme="minorHAnsi"/>
          <w:sz w:val="16"/>
          <w:szCs w:val="16"/>
        </w:rPr>
        <w:t xml:space="preserve">La notion de « la </w:t>
      </w:r>
      <w:proofErr w:type="spellStart"/>
      <w:r w:rsidRPr="00045072">
        <w:rPr>
          <w:rFonts w:cstheme="minorHAnsi"/>
          <w:sz w:val="16"/>
          <w:szCs w:val="16"/>
        </w:rPr>
        <w:t>djabr</w:t>
      </w:r>
      <w:proofErr w:type="spellEnd"/>
      <w:r w:rsidRPr="00045072">
        <w:rPr>
          <w:rFonts w:cstheme="minorHAnsi"/>
          <w:sz w:val="16"/>
          <w:szCs w:val="16"/>
        </w:rPr>
        <w:t xml:space="preserve"> </w:t>
      </w:r>
      <w:proofErr w:type="spellStart"/>
      <w:r w:rsidRPr="00045072">
        <w:rPr>
          <w:rFonts w:cstheme="minorHAnsi"/>
          <w:sz w:val="16"/>
          <w:szCs w:val="16"/>
        </w:rPr>
        <w:t>wa</w:t>
      </w:r>
      <w:proofErr w:type="spellEnd"/>
      <w:r w:rsidRPr="00045072">
        <w:rPr>
          <w:rFonts w:cstheme="minorHAnsi"/>
          <w:sz w:val="16"/>
          <w:szCs w:val="16"/>
        </w:rPr>
        <w:t xml:space="preserve"> La </w:t>
      </w:r>
      <w:proofErr w:type="spellStart"/>
      <w:r w:rsidRPr="00045072">
        <w:rPr>
          <w:rFonts w:cstheme="minorHAnsi"/>
          <w:sz w:val="16"/>
          <w:szCs w:val="16"/>
        </w:rPr>
        <w:t>tafwiz</w:t>
      </w:r>
      <w:proofErr w:type="spellEnd"/>
      <w:r w:rsidRPr="00045072">
        <w:rPr>
          <w:rFonts w:cstheme="minorHAnsi"/>
          <w:sz w:val="16"/>
          <w:szCs w:val="16"/>
        </w:rPr>
        <w:t xml:space="preserve"> bal </w:t>
      </w:r>
      <w:proofErr w:type="spellStart"/>
      <w:r w:rsidRPr="00045072">
        <w:rPr>
          <w:rFonts w:cstheme="minorHAnsi"/>
          <w:sz w:val="16"/>
          <w:szCs w:val="16"/>
        </w:rPr>
        <w:t>amrou</w:t>
      </w:r>
      <w:proofErr w:type="spellEnd"/>
      <w:r w:rsidRPr="00045072">
        <w:rPr>
          <w:rFonts w:cstheme="minorHAnsi"/>
          <w:sz w:val="16"/>
          <w:szCs w:val="16"/>
        </w:rPr>
        <w:t xml:space="preserve"> </w:t>
      </w:r>
      <w:proofErr w:type="spellStart"/>
      <w:r w:rsidRPr="00045072">
        <w:rPr>
          <w:rFonts w:cstheme="minorHAnsi"/>
          <w:sz w:val="16"/>
          <w:szCs w:val="16"/>
        </w:rPr>
        <w:t>baynal</w:t>
      </w:r>
      <w:proofErr w:type="spellEnd"/>
      <w:r w:rsidRPr="00045072">
        <w:rPr>
          <w:rFonts w:cstheme="minorHAnsi"/>
          <w:sz w:val="16"/>
          <w:szCs w:val="16"/>
        </w:rPr>
        <w:t xml:space="preserve"> </w:t>
      </w:r>
      <w:proofErr w:type="spellStart"/>
      <w:r w:rsidRPr="00045072">
        <w:rPr>
          <w:rFonts w:cstheme="minorHAnsi"/>
          <w:sz w:val="16"/>
          <w:szCs w:val="16"/>
        </w:rPr>
        <w:t>amrayne</w:t>
      </w:r>
      <w:proofErr w:type="spellEnd"/>
      <w:r w:rsidRPr="00045072">
        <w:rPr>
          <w:rFonts w:cstheme="minorHAnsi"/>
          <w:sz w:val="16"/>
          <w:szCs w:val="16"/>
        </w:rPr>
        <w:t> » :</w:t>
      </w:r>
      <w:r w:rsidRPr="00045072">
        <w:rPr>
          <w:rFonts w:cstheme="minorHAnsi"/>
          <w:b/>
          <w:bCs/>
          <w:sz w:val="16"/>
          <w:szCs w:val="16"/>
        </w:rPr>
        <w:t xml:space="preserve"> </w:t>
      </w:r>
      <w:r w:rsidRPr="00045072">
        <w:rPr>
          <w:rFonts w:cstheme="minorHAnsi"/>
          <w:sz w:val="16"/>
          <w:szCs w:val="16"/>
        </w:rPr>
        <w:t>est une doctrine philosophique et théologique qui traite de la relation entre les actions humaines et la volonté divine. Elle s'inscrit dans le débat sur le déterminisme et le libre arbitre, en proposant une explication nuancée de la nature du libre arbitre humain. Cette théorie se positionne comme une alternative aux deux visions extrêmes : le déterminisme absolu (</w:t>
      </w:r>
      <w:proofErr w:type="spellStart"/>
      <w:r w:rsidRPr="00045072">
        <w:rPr>
          <w:rFonts w:cstheme="minorHAnsi"/>
          <w:sz w:val="16"/>
          <w:szCs w:val="16"/>
        </w:rPr>
        <w:t>djabr</w:t>
      </w:r>
      <w:proofErr w:type="spellEnd"/>
      <w:r w:rsidRPr="00045072">
        <w:rPr>
          <w:rFonts w:cstheme="minorHAnsi"/>
          <w:sz w:val="16"/>
          <w:szCs w:val="16"/>
        </w:rPr>
        <w:t>) et le libre arbitre absolu (</w:t>
      </w:r>
      <w:proofErr w:type="spellStart"/>
      <w:r w:rsidRPr="00045072">
        <w:rPr>
          <w:rFonts w:cstheme="minorHAnsi"/>
          <w:sz w:val="16"/>
          <w:szCs w:val="16"/>
        </w:rPr>
        <w:t>tafwiz</w:t>
      </w:r>
      <w:proofErr w:type="spellEnd"/>
      <w:r w:rsidRPr="00045072">
        <w:rPr>
          <w:rFonts w:cstheme="minorHAnsi"/>
          <w:sz w:val="16"/>
          <w:szCs w:val="16"/>
        </w:rPr>
        <w:t xml:space="preserve">). Inspirée d'un récit rapporté par l'Imam </w:t>
      </w:r>
      <w:r w:rsidR="005C0582">
        <w:rPr>
          <w:rFonts w:cstheme="minorHAnsi"/>
          <w:sz w:val="16"/>
          <w:szCs w:val="16"/>
        </w:rPr>
        <w:t>as-</w:t>
      </w:r>
      <w:proofErr w:type="spellStart"/>
      <w:r w:rsidRPr="00045072">
        <w:rPr>
          <w:rFonts w:cstheme="minorHAnsi"/>
          <w:sz w:val="16"/>
          <w:szCs w:val="16"/>
        </w:rPr>
        <w:t>Sàdiq</w:t>
      </w:r>
      <w:proofErr w:type="spellEnd"/>
      <w:r w:rsidRPr="00045072">
        <w:rPr>
          <w:rFonts w:cstheme="minorHAnsi"/>
          <w:sz w:val="16"/>
          <w:szCs w:val="16"/>
        </w:rPr>
        <w:t xml:space="preserve"> (a), qui affirme : « Il n'y a ni contrainte absolue (</w:t>
      </w:r>
      <w:proofErr w:type="spellStart"/>
      <w:r w:rsidRPr="00045072">
        <w:rPr>
          <w:rFonts w:cstheme="minorHAnsi"/>
          <w:sz w:val="16"/>
          <w:szCs w:val="16"/>
        </w:rPr>
        <w:t>djabr</w:t>
      </w:r>
      <w:proofErr w:type="spellEnd"/>
      <w:r w:rsidRPr="00045072">
        <w:rPr>
          <w:rFonts w:cstheme="minorHAnsi"/>
          <w:sz w:val="16"/>
          <w:szCs w:val="16"/>
        </w:rPr>
        <w:t>), ni délégation totale (</w:t>
      </w:r>
      <w:proofErr w:type="spellStart"/>
      <w:r w:rsidRPr="00045072">
        <w:rPr>
          <w:rFonts w:cstheme="minorHAnsi"/>
          <w:sz w:val="16"/>
          <w:szCs w:val="16"/>
        </w:rPr>
        <w:t>tafwiz</w:t>
      </w:r>
      <w:proofErr w:type="spellEnd"/>
      <w:r w:rsidRPr="00045072">
        <w:rPr>
          <w:rFonts w:cstheme="minorHAnsi"/>
          <w:sz w:val="16"/>
          <w:szCs w:val="16"/>
        </w:rPr>
        <w:t>), mais une voie intermédiaire entre les deux », cette doctrine soutient que, dans les actions volontaires de l'homme, à la fois la volonté de Dieu et celle de l'homme interviennent. En d'autres termes, l'action humaine n'est ni entièrement prédéterminée par la volonté divine, ni totalement indépendante de celle-ci. Cette théorie cherche à concilier la toute-puissance de Dieu avec la responsabilité morale de l'être humain, en suggérant une forme d'interaction entre la volonté divine et le libre arbitre humain. Elle permet ainsi de maintenir à la fois l'autorité divine et la capacité de l'homme à choisir et à être moralement responsable de ses actes.</w:t>
      </w:r>
    </w:p>
  </w:footnote>
  <w:footnote w:id="32">
    <w:p w14:paraId="1E618B44" w14:textId="77777777" w:rsidR="00F336F5" w:rsidRPr="00045072" w:rsidRDefault="00F336F5" w:rsidP="007A0FD9">
      <w:pPr>
        <w:pStyle w:val="Paragraphedeliste1"/>
        <w:spacing w:after="0" w:line="240" w:lineRule="auto"/>
        <w:ind w:left="0"/>
        <w:rPr>
          <w:rFonts w:asciiTheme="minorHAnsi" w:eastAsiaTheme="minorEastAsia" w:hAnsiTheme="minorHAnsi" w:cstheme="minorBidi"/>
          <w:i/>
          <w:iCs/>
          <w:sz w:val="16"/>
          <w:szCs w:val="16"/>
          <w:lang w:val="fr-FR" w:bidi="en-US"/>
        </w:rPr>
      </w:pPr>
      <w:r w:rsidRPr="00045072">
        <w:rPr>
          <w:rStyle w:val="Appelnotedebasdep"/>
          <w:sz w:val="16"/>
          <w:szCs w:val="16"/>
        </w:rPr>
        <w:footnoteRef/>
      </w:r>
      <w:r w:rsidRPr="00045072">
        <w:rPr>
          <w:sz w:val="16"/>
          <w:szCs w:val="16"/>
          <w:lang w:val="fr-RE"/>
        </w:rPr>
        <w:t xml:space="preserve"> </w:t>
      </w:r>
      <w:proofErr w:type="spellStart"/>
      <w:r w:rsidRPr="00045072">
        <w:rPr>
          <w:rFonts w:asciiTheme="minorHAnsi" w:hAnsiTheme="minorHAnsi" w:cstheme="minorBidi"/>
          <w:i/>
          <w:iCs/>
          <w:sz w:val="16"/>
          <w:szCs w:val="16"/>
          <w:lang w:val="fr-FR" w:bidi="en-US"/>
        </w:rPr>
        <w:t>Tafsiré</w:t>
      </w:r>
      <w:proofErr w:type="spellEnd"/>
      <w:r w:rsidRPr="00045072">
        <w:rPr>
          <w:rFonts w:asciiTheme="minorHAnsi" w:hAnsiTheme="minorHAnsi" w:cstheme="minorBidi"/>
          <w:i/>
          <w:iCs/>
          <w:sz w:val="16"/>
          <w:szCs w:val="16"/>
          <w:lang w:val="fr-FR" w:bidi="en-US"/>
        </w:rPr>
        <w:t xml:space="preserve"> </w:t>
      </w:r>
      <w:proofErr w:type="spellStart"/>
      <w:r w:rsidRPr="00045072">
        <w:rPr>
          <w:rFonts w:asciiTheme="minorHAnsi" w:hAnsiTheme="minorHAnsi" w:cstheme="minorBidi"/>
          <w:i/>
          <w:iCs/>
          <w:sz w:val="16"/>
          <w:szCs w:val="16"/>
          <w:lang w:val="fr-FR" w:bidi="en-US"/>
        </w:rPr>
        <w:t>Qur’ané</w:t>
      </w:r>
      <w:proofErr w:type="spellEnd"/>
      <w:r w:rsidRPr="00045072">
        <w:rPr>
          <w:rFonts w:asciiTheme="minorHAnsi" w:hAnsiTheme="minorHAnsi" w:cstheme="minorBidi"/>
          <w:i/>
          <w:iCs/>
          <w:sz w:val="16"/>
          <w:szCs w:val="16"/>
          <w:lang w:val="fr-FR" w:bidi="en-US"/>
        </w:rPr>
        <w:t xml:space="preserve"> Mehr, tome 3, page 462 ; </w:t>
      </w:r>
      <w:proofErr w:type="spellStart"/>
      <w:r w:rsidRPr="00045072">
        <w:rPr>
          <w:rFonts w:asciiTheme="minorHAnsi" w:eastAsiaTheme="minorEastAsia" w:hAnsiTheme="minorHAnsi" w:cstheme="minorBidi"/>
          <w:i/>
          <w:iCs/>
          <w:sz w:val="16"/>
          <w:szCs w:val="16"/>
          <w:lang w:val="fr-FR" w:bidi="en-US"/>
        </w:rPr>
        <w:t>Tafsiré</w:t>
      </w:r>
      <w:proofErr w:type="spellEnd"/>
      <w:r w:rsidRPr="00045072">
        <w:rPr>
          <w:rFonts w:asciiTheme="minorHAnsi" w:eastAsiaTheme="minorEastAsia" w:hAnsiTheme="minorHAnsi" w:cstheme="minorBidi"/>
          <w:i/>
          <w:iCs/>
          <w:sz w:val="16"/>
          <w:szCs w:val="16"/>
          <w:lang w:val="fr-FR" w:bidi="en-US"/>
        </w:rPr>
        <w:t xml:space="preserve"> </w:t>
      </w:r>
      <w:proofErr w:type="spellStart"/>
      <w:r w:rsidRPr="00045072">
        <w:rPr>
          <w:rFonts w:asciiTheme="minorHAnsi" w:eastAsiaTheme="minorEastAsia" w:hAnsiTheme="minorHAnsi" w:cstheme="minorBidi"/>
          <w:i/>
          <w:iCs/>
          <w:sz w:val="16"/>
          <w:szCs w:val="16"/>
          <w:lang w:val="fr-FR" w:bidi="en-US"/>
        </w:rPr>
        <w:t>Némouna</w:t>
      </w:r>
      <w:proofErr w:type="spellEnd"/>
      <w:r w:rsidRPr="00045072">
        <w:rPr>
          <w:rFonts w:asciiTheme="minorHAnsi" w:eastAsiaTheme="minorEastAsia" w:hAnsiTheme="minorHAnsi" w:cstheme="minorBidi"/>
          <w:i/>
          <w:iCs/>
          <w:sz w:val="16"/>
          <w:szCs w:val="16"/>
          <w:lang w:val="fr-FR" w:bidi="en-US"/>
        </w:rPr>
        <w:t xml:space="preserve">, tome 7, page 115 </w:t>
      </w:r>
    </w:p>
  </w:footnote>
  <w:footnote w:id="33">
    <w:p w14:paraId="6EF844C6" w14:textId="1FC10B5C" w:rsidR="00F336F5" w:rsidRPr="007A0FD9" w:rsidRDefault="00F336F5" w:rsidP="007A0FD9">
      <w:pPr>
        <w:spacing w:after="0" w:line="240" w:lineRule="auto"/>
        <w:jc w:val="both"/>
        <w:rPr>
          <w:rFonts w:cstheme="minorHAnsi"/>
          <w:sz w:val="16"/>
          <w:szCs w:val="16"/>
          <w:lang w:bidi="fa-IR"/>
        </w:rPr>
      </w:pPr>
      <w:r w:rsidRPr="00766DBC">
        <w:rPr>
          <w:rStyle w:val="Appelnotedebasdep"/>
          <w:sz w:val="16"/>
          <w:szCs w:val="16"/>
        </w:rPr>
        <w:footnoteRef/>
      </w:r>
      <w:r w:rsidRPr="00766DBC">
        <w:rPr>
          <w:sz w:val="16"/>
          <w:szCs w:val="16"/>
        </w:rPr>
        <w:t xml:space="preserve"> </w:t>
      </w:r>
      <w:r w:rsidRPr="00766DBC">
        <w:rPr>
          <w:rFonts w:cstheme="minorHAnsi"/>
          <w:sz w:val="16"/>
          <w:szCs w:val="16"/>
          <w:lang w:bidi="fa-IR"/>
        </w:rPr>
        <w:t xml:space="preserve">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 m de long. Les murs sont recouverts d'un tissu noir orné de versets du Coran, le </w:t>
      </w:r>
      <w:proofErr w:type="spellStart"/>
      <w:r w:rsidRPr="00766DBC">
        <w:rPr>
          <w:rFonts w:cstheme="minorHAnsi"/>
          <w:sz w:val="16"/>
          <w:szCs w:val="16"/>
          <w:lang w:bidi="fa-IR"/>
        </w:rPr>
        <w:t>kiswa</w:t>
      </w:r>
      <w:proofErr w:type="spellEnd"/>
      <w:r w:rsidRPr="00766DBC">
        <w:rPr>
          <w:rFonts w:cstheme="minorHAnsi"/>
          <w:sz w:val="16"/>
          <w:szCs w:val="16"/>
          <w:lang w:bidi="fa-IR"/>
        </w:rPr>
        <w:t>, qui est changé chaque année.</w:t>
      </w:r>
    </w:p>
  </w:footnote>
  <w:footnote w:id="34">
    <w:p w14:paraId="457343A9" w14:textId="77777777" w:rsidR="00F336F5" w:rsidRPr="00092789" w:rsidRDefault="00F336F5" w:rsidP="007A0FD9">
      <w:pPr>
        <w:pStyle w:val="Paragraphedeliste"/>
        <w:spacing w:after="0" w:line="240" w:lineRule="auto"/>
        <w:ind w:left="0"/>
        <w:jc w:val="both"/>
        <w:rPr>
          <w:rFonts w:eastAsia="Times New Roman"/>
          <w:i/>
          <w:iCs/>
          <w:sz w:val="16"/>
          <w:szCs w:val="16"/>
        </w:rPr>
      </w:pPr>
      <w:r w:rsidRPr="00092789">
        <w:rPr>
          <w:rStyle w:val="Appelnotedebasdep"/>
          <w:sz w:val="16"/>
          <w:szCs w:val="16"/>
        </w:rPr>
        <w:footnoteRef/>
      </w:r>
      <w:r w:rsidRPr="00092789">
        <w:rPr>
          <w:sz w:val="16"/>
          <w:szCs w:val="16"/>
          <w:lang w:val="fr-RE"/>
        </w:rPr>
        <w:t xml:space="preserve"> </w:t>
      </w:r>
      <w:proofErr w:type="spellStart"/>
      <w:r w:rsidRPr="00092789">
        <w:rPr>
          <w:i/>
          <w:iCs/>
          <w:sz w:val="16"/>
          <w:szCs w:val="16"/>
          <w:lang w:bidi="en-US"/>
        </w:rPr>
        <w:t>Tafsiré</w:t>
      </w:r>
      <w:proofErr w:type="spellEnd"/>
      <w:r w:rsidRPr="00092789">
        <w:rPr>
          <w:i/>
          <w:iCs/>
          <w:sz w:val="16"/>
          <w:szCs w:val="16"/>
          <w:lang w:bidi="en-US"/>
        </w:rPr>
        <w:t xml:space="preserve"> </w:t>
      </w:r>
      <w:proofErr w:type="spellStart"/>
      <w:r w:rsidRPr="00092789">
        <w:rPr>
          <w:i/>
          <w:iCs/>
          <w:sz w:val="16"/>
          <w:szCs w:val="16"/>
          <w:lang w:bidi="en-US"/>
        </w:rPr>
        <w:t>Qur’ané</w:t>
      </w:r>
      <w:proofErr w:type="spellEnd"/>
      <w:r w:rsidRPr="00092789">
        <w:rPr>
          <w:i/>
          <w:iCs/>
          <w:sz w:val="16"/>
          <w:szCs w:val="16"/>
          <w:lang w:bidi="en-US"/>
        </w:rPr>
        <w:t xml:space="preserve"> Mehr, tome 3, page 464 ; </w:t>
      </w:r>
      <w:proofErr w:type="spellStart"/>
      <w:r w:rsidRPr="00092789">
        <w:rPr>
          <w:rFonts w:eastAsiaTheme="minorEastAsia"/>
          <w:i/>
          <w:iCs/>
          <w:sz w:val="16"/>
          <w:szCs w:val="16"/>
          <w:lang w:bidi="en-US"/>
        </w:rPr>
        <w:t>Tafsiré</w:t>
      </w:r>
      <w:proofErr w:type="spellEnd"/>
      <w:r w:rsidRPr="00092789">
        <w:rPr>
          <w:rFonts w:eastAsiaTheme="minorEastAsia"/>
          <w:i/>
          <w:iCs/>
          <w:sz w:val="16"/>
          <w:szCs w:val="16"/>
          <w:lang w:bidi="en-US"/>
        </w:rPr>
        <w:t xml:space="preserve"> </w:t>
      </w:r>
      <w:proofErr w:type="spellStart"/>
      <w:r w:rsidRPr="00092789">
        <w:rPr>
          <w:rFonts w:eastAsiaTheme="minorEastAsia"/>
          <w:i/>
          <w:iCs/>
          <w:sz w:val="16"/>
          <w:szCs w:val="16"/>
          <w:lang w:bidi="en-US"/>
        </w:rPr>
        <w:t>Némouna</w:t>
      </w:r>
      <w:proofErr w:type="spellEnd"/>
      <w:r w:rsidRPr="00092789">
        <w:rPr>
          <w:rFonts w:eastAsiaTheme="minorEastAsia"/>
          <w:i/>
          <w:iCs/>
          <w:sz w:val="16"/>
          <w:szCs w:val="16"/>
          <w:lang w:bidi="en-US"/>
        </w:rPr>
        <w:t xml:space="preserve">, tome 7, page 118 ; </w:t>
      </w:r>
      <w:proofErr w:type="spellStart"/>
      <w:r w:rsidRPr="00092789">
        <w:rPr>
          <w:rFonts w:eastAsia="Times New Roman"/>
          <w:i/>
          <w:iCs/>
          <w:sz w:val="16"/>
          <w:szCs w:val="16"/>
        </w:rPr>
        <w:t>Tafsiré</w:t>
      </w:r>
      <w:proofErr w:type="spellEnd"/>
      <w:r w:rsidRPr="00092789">
        <w:rPr>
          <w:rFonts w:eastAsia="Times New Roman"/>
          <w:i/>
          <w:iCs/>
          <w:sz w:val="16"/>
          <w:szCs w:val="16"/>
        </w:rPr>
        <w:t xml:space="preserve"> al-Safi, tome 2, page 288 </w:t>
      </w:r>
      <w:r w:rsidRPr="00092789">
        <w:rPr>
          <w:rFonts w:eastAsiaTheme="minorEastAsia"/>
          <w:i/>
          <w:iCs/>
          <w:sz w:val="16"/>
          <w:szCs w:val="16"/>
          <w:lang w:bidi="en-US"/>
        </w:rPr>
        <w:t xml:space="preserve"> </w:t>
      </w:r>
    </w:p>
  </w:footnote>
  <w:footnote w:id="35">
    <w:p w14:paraId="71F77B3D" w14:textId="77777777" w:rsidR="00F336F5" w:rsidRPr="00092789" w:rsidRDefault="00F336F5" w:rsidP="007A0FD9">
      <w:pPr>
        <w:pStyle w:val="Notedebasdepage"/>
        <w:jc w:val="both"/>
        <w:rPr>
          <w:sz w:val="16"/>
          <w:szCs w:val="16"/>
          <w:lang w:val="fr-RE"/>
        </w:rPr>
      </w:pPr>
      <w:r w:rsidRPr="00092789">
        <w:rPr>
          <w:rStyle w:val="Appelnotedebasdep"/>
          <w:sz w:val="16"/>
          <w:szCs w:val="16"/>
        </w:rPr>
        <w:footnoteRef/>
      </w:r>
      <w:r w:rsidRPr="00092789">
        <w:rPr>
          <w:sz w:val="16"/>
          <w:szCs w:val="16"/>
        </w:rPr>
        <w:t xml:space="preserve"> </w:t>
      </w:r>
      <w:proofErr w:type="spellStart"/>
      <w:r w:rsidRPr="00092789">
        <w:rPr>
          <w:i/>
          <w:iCs/>
          <w:sz w:val="16"/>
          <w:szCs w:val="16"/>
          <w:lang w:bidi="en-US"/>
        </w:rPr>
        <w:t>Tafsiré</w:t>
      </w:r>
      <w:proofErr w:type="spellEnd"/>
      <w:r w:rsidRPr="00092789">
        <w:rPr>
          <w:i/>
          <w:iCs/>
          <w:sz w:val="16"/>
          <w:szCs w:val="16"/>
          <w:lang w:bidi="en-US"/>
        </w:rPr>
        <w:t xml:space="preserve"> </w:t>
      </w:r>
      <w:proofErr w:type="spellStart"/>
      <w:r w:rsidRPr="00092789">
        <w:rPr>
          <w:i/>
          <w:iCs/>
          <w:sz w:val="16"/>
          <w:szCs w:val="16"/>
          <w:lang w:bidi="en-US"/>
        </w:rPr>
        <w:t>Qur’ané</w:t>
      </w:r>
      <w:proofErr w:type="spellEnd"/>
      <w:r w:rsidRPr="00092789">
        <w:rPr>
          <w:i/>
          <w:iCs/>
          <w:sz w:val="16"/>
          <w:szCs w:val="16"/>
          <w:lang w:bidi="en-US"/>
        </w:rPr>
        <w:t xml:space="preserve"> Mehr, tome 3, page 465</w:t>
      </w:r>
    </w:p>
  </w:footnote>
  <w:footnote w:id="36">
    <w:p w14:paraId="3E3FD2FD" w14:textId="77777777" w:rsidR="00F336F5" w:rsidRPr="00092789" w:rsidRDefault="00F336F5" w:rsidP="007A0FD9">
      <w:pPr>
        <w:pStyle w:val="Notedebasdepage"/>
        <w:jc w:val="both"/>
        <w:rPr>
          <w:sz w:val="16"/>
          <w:szCs w:val="16"/>
          <w:lang w:val="fr-RE"/>
        </w:rPr>
      </w:pPr>
      <w:r w:rsidRPr="00092789">
        <w:rPr>
          <w:rStyle w:val="Appelnotedebasdep"/>
          <w:sz w:val="16"/>
          <w:szCs w:val="16"/>
        </w:rPr>
        <w:footnoteRef/>
      </w:r>
      <w:r w:rsidRPr="00092789">
        <w:rPr>
          <w:sz w:val="16"/>
          <w:szCs w:val="16"/>
        </w:rPr>
        <w:t xml:space="preserve"> </w:t>
      </w:r>
      <w:proofErr w:type="spellStart"/>
      <w:r w:rsidRPr="00092789">
        <w:rPr>
          <w:i/>
          <w:iCs/>
          <w:sz w:val="16"/>
          <w:szCs w:val="16"/>
          <w:lang w:bidi="en-US"/>
        </w:rPr>
        <w:t>Tafsiré</w:t>
      </w:r>
      <w:proofErr w:type="spellEnd"/>
      <w:r w:rsidRPr="00092789">
        <w:rPr>
          <w:i/>
          <w:iCs/>
          <w:sz w:val="16"/>
          <w:szCs w:val="16"/>
          <w:lang w:bidi="en-US"/>
        </w:rPr>
        <w:t xml:space="preserve"> </w:t>
      </w:r>
      <w:proofErr w:type="spellStart"/>
      <w:r w:rsidRPr="00092789">
        <w:rPr>
          <w:i/>
          <w:iCs/>
          <w:sz w:val="16"/>
          <w:szCs w:val="16"/>
          <w:lang w:bidi="en-US"/>
        </w:rPr>
        <w:t>Qur’ané</w:t>
      </w:r>
      <w:proofErr w:type="spellEnd"/>
      <w:r w:rsidRPr="00092789">
        <w:rPr>
          <w:i/>
          <w:iCs/>
          <w:sz w:val="16"/>
          <w:szCs w:val="16"/>
          <w:lang w:bidi="en-US"/>
        </w:rPr>
        <w:t xml:space="preserve"> Mehr, tome 3, page 466</w:t>
      </w:r>
    </w:p>
  </w:footnote>
  <w:footnote w:id="37">
    <w:p w14:paraId="318E0941" w14:textId="77777777" w:rsidR="00F336F5" w:rsidRPr="00092789" w:rsidRDefault="00F336F5" w:rsidP="007A0FD9">
      <w:pPr>
        <w:pStyle w:val="Paragraphedeliste1"/>
        <w:spacing w:after="0"/>
        <w:ind w:left="0"/>
        <w:rPr>
          <w:rFonts w:asciiTheme="minorHAnsi" w:eastAsiaTheme="minorEastAsia" w:hAnsiTheme="minorHAnsi" w:cstheme="minorBidi"/>
          <w:i/>
          <w:iCs/>
          <w:sz w:val="16"/>
          <w:szCs w:val="16"/>
          <w:lang w:val="fr-FR" w:bidi="en-US"/>
        </w:rPr>
      </w:pPr>
      <w:r w:rsidRPr="00092789">
        <w:rPr>
          <w:rStyle w:val="Appelnotedebasdep"/>
          <w:sz w:val="16"/>
          <w:szCs w:val="16"/>
        </w:rPr>
        <w:footnoteRef/>
      </w:r>
      <w:r w:rsidRPr="00092789">
        <w:rPr>
          <w:sz w:val="16"/>
          <w:szCs w:val="16"/>
          <w:lang w:val="fr-RE"/>
        </w:rPr>
        <w:t xml:space="preserve"> </w:t>
      </w:r>
      <w:proofErr w:type="spellStart"/>
      <w:r w:rsidRPr="00092789">
        <w:rPr>
          <w:rFonts w:asciiTheme="minorHAnsi" w:hAnsiTheme="minorHAnsi" w:cstheme="minorBidi"/>
          <w:i/>
          <w:iCs/>
          <w:sz w:val="16"/>
          <w:szCs w:val="16"/>
          <w:lang w:val="fr-FR" w:bidi="en-US"/>
        </w:rPr>
        <w:t>Tafsiré</w:t>
      </w:r>
      <w:proofErr w:type="spellEnd"/>
      <w:r w:rsidRPr="00092789">
        <w:rPr>
          <w:rFonts w:asciiTheme="minorHAnsi" w:hAnsiTheme="minorHAnsi" w:cstheme="minorBidi"/>
          <w:i/>
          <w:iCs/>
          <w:sz w:val="16"/>
          <w:szCs w:val="16"/>
          <w:lang w:val="fr-FR" w:bidi="en-US"/>
        </w:rPr>
        <w:t xml:space="preserve"> </w:t>
      </w:r>
      <w:proofErr w:type="spellStart"/>
      <w:r w:rsidRPr="00092789">
        <w:rPr>
          <w:rFonts w:asciiTheme="minorHAnsi" w:hAnsiTheme="minorHAnsi" w:cstheme="minorBidi"/>
          <w:i/>
          <w:iCs/>
          <w:sz w:val="16"/>
          <w:szCs w:val="16"/>
          <w:lang w:val="fr-FR" w:bidi="en-US"/>
        </w:rPr>
        <w:t>Qur’ané</w:t>
      </w:r>
      <w:proofErr w:type="spellEnd"/>
      <w:r w:rsidRPr="00092789">
        <w:rPr>
          <w:rFonts w:asciiTheme="minorHAnsi" w:hAnsiTheme="minorHAnsi" w:cstheme="minorBidi"/>
          <w:i/>
          <w:iCs/>
          <w:sz w:val="16"/>
          <w:szCs w:val="16"/>
          <w:lang w:val="fr-FR" w:bidi="en-US"/>
        </w:rPr>
        <w:t xml:space="preserve"> Mehr, tome 3, page 467 ; </w:t>
      </w:r>
      <w:proofErr w:type="spellStart"/>
      <w:r w:rsidRPr="00092789">
        <w:rPr>
          <w:rFonts w:asciiTheme="minorHAnsi" w:eastAsiaTheme="minorEastAsia" w:hAnsiTheme="minorHAnsi" w:cstheme="minorBidi"/>
          <w:i/>
          <w:iCs/>
          <w:sz w:val="16"/>
          <w:szCs w:val="16"/>
          <w:lang w:val="fr-FR" w:bidi="en-US"/>
        </w:rPr>
        <w:t>Tafsiré</w:t>
      </w:r>
      <w:proofErr w:type="spellEnd"/>
      <w:r w:rsidRPr="00092789">
        <w:rPr>
          <w:rFonts w:asciiTheme="minorHAnsi" w:eastAsiaTheme="minorEastAsia" w:hAnsiTheme="minorHAnsi" w:cstheme="minorBidi"/>
          <w:i/>
          <w:iCs/>
          <w:sz w:val="16"/>
          <w:szCs w:val="16"/>
          <w:lang w:val="fr-FR" w:bidi="en-US"/>
        </w:rPr>
        <w:t xml:space="preserve"> </w:t>
      </w:r>
      <w:proofErr w:type="spellStart"/>
      <w:r w:rsidRPr="00092789">
        <w:rPr>
          <w:rFonts w:asciiTheme="minorHAnsi" w:eastAsiaTheme="minorEastAsia" w:hAnsiTheme="minorHAnsi" w:cstheme="minorBidi"/>
          <w:i/>
          <w:iCs/>
          <w:sz w:val="16"/>
          <w:szCs w:val="16"/>
          <w:lang w:val="fr-FR" w:bidi="en-US"/>
        </w:rPr>
        <w:t>Némouna</w:t>
      </w:r>
      <w:proofErr w:type="spellEnd"/>
      <w:r w:rsidRPr="00092789">
        <w:rPr>
          <w:rFonts w:asciiTheme="minorHAnsi" w:eastAsiaTheme="minorEastAsia" w:hAnsiTheme="minorHAnsi" w:cstheme="minorBidi"/>
          <w:i/>
          <w:iCs/>
          <w:sz w:val="16"/>
          <w:szCs w:val="16"/>
          <w:lang w:val="fr-FR" w:bidi="en-US"/>
        </w:rPr>
        <w:t xml:space="preserve">, tome 7, page 123 </w:t>
      </w:r>
    </w:p>
  </w:footnote>
  <w:footnote w:id="38">
    <w:p w14:paraId="3105D82F" w14:textId="77777777" w:rsidR="00F336F5" w:rsidRPr="00092789" w:rsidRDefault="00F336F5" w:rsidP="007A0FD9">
      <w:pPr>
        <w:pStyle w:val="Paragraphedeliste"/>
        <w:spacing w:after="0" w:line="240" w:lineRule="auto"/>
        <w:ind w:left="0"/>
        <w:jc w:val="both"/>
        <w:rPr>
          <w:rFonts w:eastAsia="Times New Roman"/>
          <w:i/>
          <w:iCs/>
          <w:sz w:val="16"/>
          <w:szCs w:val="16"/>
        </w:rPr>
      </w:pPr>
      <w:r w:rsidRPr="00092789">
        <w:rPr>
          <w:rStyle w:val="Appelnotedebasdep"/>
          <w:sz w:val="16"/>
          <w:szCs w:val="16"/>
        </w:rPr>
        <w:footnoteRef/>
      </w:r>
      <w:r w:rsidRPr="00092789">
        <w:rPr>
          <w:sz w:val="16"/>
          <w:szCs w:val="16"/>
          <w:lang w:val="fr-RE"/>
        </w:rPr>
        <w:t xml:space="preserve"> </w:t>
      </w:r>
      <w:proofErr w:type="spellStart"/>
      <w:r w:rsidRPr="00092789">
        <w:rPr>
          <w:i/>
          <w:iCs/>
          <w:sz w:val="16"/>
          <w:szCs w:val="16"/>
          <w:lang w:bidi="en-US"/>
        </w:rPr>
        <w:t>Tafsiré</w:t>
      </w:r>
      <w:proofErr w:type="spellEnd"/>
      <w:r w:rsidRPr="00092789">
        <w:rPr>
          <w:i/>
          <w:iCs/>
          <w:sz w:val="16"/>
          <w:szCs w:val="16"/>
          <w:lang w:bidi="en-US"/>
        </w:rPr>
        <w:t xml:space="preserve"> </w:t>
      </w:r>
      <w:proofErr w:type="spellStart"/>
      <w:r w:rsidRPr="00092789">
        <w:rPr>
          <w:i/>
          <w:iCs/>
          <w:sz w:val="16"/>
          <w:szCs w:val="16"/>
          <w:lang w:bidi="en-US"/>
        </w:rPr>
        <w:t>Qur’ané</w:t>
      </w:r>
      <w:proofErr w:type="spellEnd"/>
      <w:r w:rsidRPr="00092789">
        <w:rPr>
          <w:i/>
          <w:iCs/>
          <w:sz w:val="16"/>
          <w:szCs w:val="16"/>
          <w:lang w:bidi="en-US"/>
        </w:rPr>
        <w:t xml:space="preserve"> Mehr, tome 3, page 468 ; </w:t>
      </w:r>
      <w:proofErr w:type="spellStart"/>
      <w:r w:rsidRPr="00092789">
        <w:rPr>
          <w:rFonts w:eastAsiaTheme="minorEastAsia"/>
          <w:i/>
          <w:iCs/>
          <w:sz w:val="16"/>
          <w:szCs w:val="16"/>
          <w:lang w:bidi="en-US"/>
        </w:rPr>
        <w:t>Tafsiré</w:t>
      </w:r>
      <w:proofErr w:type="spellEnd"/>
      <w:r w:rsidRPr="00092789">
        <w:rPr>
          <w:rFonts w:eastAsiaTheme="minorEastAsia"/>
          <w:i/>
          <w:iCs/>
          <w:sz w:val="16"/>
          <w:szCs w:val="16"/>
          <w:lang w:bidi="en-US"/>
        </w:rPr>
        <w:t xml:space="preserve"> </w:t>
      </w:r>
      <w:proofErr w:type="spellStart"/>
      <w:r w:rsidRPr="00092789">
        <w:rPr>
          <w:rFonts w:eastAsiaTheme="minorEastAsia"/>
          <w:i/>
          <w:iCs/>
          <w:sz w:val="16"/>
          <w:szCs w:val="16"/>
          <w:lang w:bidi="en-US"/>
        </w:rPr>
        <w:t>Némouna</w:t>
      </w:r>
      <w:proofErr w:type="spellEnd"/>
      <w:r w:rsidRPr="00092789">
        <w:rPr>
          <w:rFonts w:eastAsiaTheme="minorEastAsia"/>
          <w:i/>
          <w:iCs/>
          <w:sz w:val="16"/>
          <w:szCs w:val="16"/>
          <w:lang w:bidi="en-US"/>
        </w:rPr>
        <w:t xml:space="preserve">, tome 7, page 128 ; </w:t>
      </w:r>
      <w:proofErr w:type="spellStart"/>
      <w:r w:rsidRPr="00092789">
        <w:rPr>
          <w:rFonts w:eastAsia="Times New Roman"/>
          <w:i/>
          <w:iCs/>
          <w:sz w:val="16"/>
          <w:szCs w:val="16"/>
        </w:rPr>
        <w:t>Tafsiré</w:t>
      </w:r>
      <w:proofErr w:type="spellEnd"/>
      <w:r w:rsidRPr="00092789">
        <w:rPr>
          <w:rFonts w:eastAsia="Times New Roman"/>
          <w:i/>
          <w:iCs/>
          <w:sz w:val="16"/>
          <w:szCs w:val="16"/>
        </w:rPr>
        <w:t xml:space="preserve"> al-Safi, tome 2, page 289 </w:t>
      </w:r>
      <w:r w:rsidRPr="00092789">
        <w:rPr>
          <w:rFonts w:eastAsiaTheme="minorEastAsia"/>
          <w:i/>
          <w:iCs/>
          <w:sz w:val="16"/>
          <w:szCs w:val="16"/>
          <w:lang w:bidi="en-US"/>
        </w:rPr>
        <w:t xml:space="preserve"> </w:t>
      </w:r>
    </w:p>
  </w:footnote>
  <w:footnote w:id="39">
    <w:p w14:paraId="4843472F" w14:textId="77777777" w:rsidR="00F336F5" w:rsidRPr="00092789" w:rsidRDefault="00F336F5" w:rsidP="007A0FD9">
      <w:pPr>
        <w:pStyle w:val="Notedebasdepage"/>
        <w:jc w:val="both"/>
        <w:rPr>
          <w:i/>
          <w:iCs/>
          <w:sz w:val="16"/>
          <w:szCs w:val="16"/>
          <w:lang w:val="fr-RE"/>
        </w:rPr>
      </w:pPr>
      <w:r w:rsidRPr="00092789">
        <w:rPr>
          <w:rStyle w:val="Appelnotedebasdep"/>
          <w:sz w:val="16"/>
          <w:szCs w:val="16"/>
        </w:rPr>
        <w:footnoteRef/>
      </w:r>
      <w:r w:rsidRPr="00092789">
        <w:rPr>
          <w:sz w:val="16"/>
          <w:szCs w:val="16"/>
        </w:rPr>
        <w:t xml:space="preserve"> </w:t>
      </w:r>
      <w:proofErr w:type="spellStart"/>
      <w:r w:rsidRPr="00092789">
        <w:rPr>
          <w:i/>
          <w:iCs/>
          <w:sz w:val="16"/>
          <w:szCs w:val="16"/>
          <w:lang w:val="fr-RE"/>
        </w:rPr>
        <w:t>Tafsiré</w:t>
      </w:r>
      <w:proofErr w:type="spellEnd"/>
      <w:r w:rsidRPr="00092789">
        <w:rPr>
          <w:i/>
          <w:iCs/>
          <w:sz w:val="16"/>
          <w:szCs w:val="16"/>
          <w:lang w:val="fr-RE"/>
        </w:rPr>
        <w:t xml:space="preserve"> al-Manaar, tome 9, page 638 </w:t>
      </w:r>
    </w:p>
  </w:footnote>
  <w:footnote w:id="40">
    <w:p w14:paraId="580EB42F" w14:textId="77777777" w:rsidR="00F336F5" w:rsidRPr="00092789" w:rsidRDefault="00F336F5" w:rsidP="007A0FD9">
      <w:pPr>
        <w:pStyle w:val="Paragraphedeliste1"/>
        <w:spacing w:after="0" w:line="240" w:lineRule="auto"/>
        <w:ind w:left="0"/>
        <w:rPr>
          <w:rFonts w:asciiTheme="minorHAnsi" w:eastAsiaTheme="minorEastAsia" w:hAnsiTheme="minorHAnsi" w:cstheme="minorBidi"/>
          <w:i/>
          <w:iCs/>
          <w:sz w:val="16"/>
          <w:szCs w:val="16"/>
          <w:lang w:val="fr-FR" w:bidi="en-US"/>
        </w:rPr>
      </w:pPr>
      <w:r w:rsidRPr="00092789">
        <w:rPr>
          <w:rStyle w:val="Appelnotedebasdep"/>
          <w:sz w:val="16"/>
          <w:szCs w:val="16"/>
        </w:rPr>
        <w:footnoteRef/>
      </w:r>
      <w:r w:rsidRPr="00092789">
        <w:rPr>
          <w:sz w:val="16"/>
          <w:szCs w:val="16"/>
          <w:lang w:val="fr-RE"/>
        </w:rPr>
        <w:t xml:space="preserve"> </w:t>
      </w:r>
      <w:proofErr w:type="spellStart"/>
      <w:r w:rsidRPr="00092789">
        <w:rPr>
          <w:rFonts w:asciiTheme="minorHAnsi" w:hAnsiTheme="minorHAnsi" w:cstheme="minorBidi"/>
          <w:i/>
          <w:iCs/>
          <w:sz w:val="16"/>
          <w:szCs w:val="16"/>
          <w:lang w:val="fr-FR" w:bidi="en-US"/>
        </w:rPr>
        <w:t>Tafsiré</w:t>
      </w:r>
      <w:proofErr w:type="spellEnd"/>
      <w:r w:rsidRPr="00092789">
        <w:rPr>
          <w:rFonts w:asciiTheme="minorHAnsi" w:hAnsiTheme="minorHAnsi" w:cstheme="minorBidi"/>
          <w:i/>
          <w:iCs/>
          <w:sz w:val="16"/>
          <w:szCs w:val="16"/>
          <w:lang w:val="fr-FR" w:bidi="en-US"/>
        </w:rPr>
        <w:t xml:space="preserve"> </w:t>
      </w:r>
      <w:proofErr w:type="spellStart"/>
      <w:r w:rsidRPr="00092789">
        <w:rPr>
          <w:rFonts w:asciiTheme="minorHAnsi" w:hAnsiTheme="minorHAnsi" w:cstheme="minorBidi"/>
          <w:i/>
          <w:iCs/>
          <w:sz w:val="16"/>
          <w:szCs w:val="16"/>
          <w:lang w:val="fr-FR" w:bidi="en-US"/>
        </w:rPr>
        <w:t>Qur’ané</w:t>
      </w:r>
      <w:proofErr w:type="spellEnd"/>
      <w:r w:rsidRPr="00092789">
        <w:rPr>
          <w:rFonts w:asciiTheme="minorHAnsi" w:hAnsiTheme="minorHAnsi" w:cstheme="minorBidi"/>
          <w:i/>
          <w:iCs/>
          <w:sz w:val="16"/>
          <w:szCs w:val="16"/>
          <w:lang w:val="fr-FR" w:bidi="en-US"/>
        </w:rPr>
        <w:t xml:space="preserve"> Mehr, tome 3, page  470 ; </w:t>
      </w:r>
      <w:proofErr w:type="spellStart"/>
      <w:r w:rsidRPr="00092789">
        <w:rPr>
          <w:rFonts w:asciiTheme="minorHAnsi" w:eastAsiaTheme="minorEastAsia" w:hAnsiTheme="minorHAnsi" w:cstheme="minorBidi"/>
          <w:i/>
          <w:iCs/>
          <w:sz w:val="16"/>
          <w:szCs w:val="16"/>
          <w:lang w:val="fr-FR" w:bidi="en-US"/>
        </w:rPr>
        <w:t>Tafsiré</w:t>
      </w:r>
      <w:proofErr w:type="spellEnd"/>
      <w:r w:rsidRPr="00092789">
        <w:rPr>
          <w:rFonts w:asciiTheme="minorHAnsi" w:eastAsiaTheme="minorEastAsia" w:hAnsiTheme="minorHAnsi" w:cstheme="minorBidi"/>
          <w:i/>
          <w:iCs/>
          <w:sz w:val="16"/>
          <w:szCs w:val="16"/>
          <w:lang w:val="fr-FR" w:bidi="en-US"/>
        </w:rPr>
        <w:t xml:space="preserve"> </w:t>
      </w:r>
      <w:proofErr w:type="spellStart"/>
      <w:r w:rsidRPr="00092789">
        <w:rPr>
          <w:rFonts w:asciiTheme="minorHAnsi" w:eastAsiaTheme="minorEastAsia" w:hAnsiTheme="minorHAnsi" w:cstheme="minorBidi"/>
          <w:i/>
          <w:iCs/>
          <w:sz w:val="16"/>
          <w:szCs w:val="16"/>
          <w:lang w:val="fr-FR" w:bidi="en-US"/>
        </w:rPr>
        <w:t>Némouna</w:t>
      </w:r>
      <w:proofErr w:type="spellEnd"/>
      <w:r w:rsidRPr="00092789">
        <w:rPr>
          <w:rFonts w:asciiTheme="minorHAnsi" w:eastAsiaTheme="minorEastAsia" w:hAnsiTheme="minorHAnsi" w:cstheme="minorBidi"/>
          <w:i/>
          <w:iCs/>
          <w:sz w:val="16"/>
          <w:szCs w:val="16"/>
          <w:lang w:val="fr-FR" w:bidi="en-US"/>
        </w:rPr>
        <w:t xml:space="preserve">, tome 7, page 130 </w:t>
      </w:r>
    </w:p>
  </w:footnote>
  <w:footnote w:id="41">
    <w:p w14:paraId="47234E4F" w14:textId="77777777" w:rsidR="00F336F5" w:rsidRPr="00092789" w:rsidRDefault="00F336F5" w:rsidP="007A0FD9">
      <w:pPr>
        <w:pStyle w:val="Paragraphedeliste1"/>
        <w:spacing w:after="0"/>
        <w:ind w:left="0"/>
        <w:rPr>
          <w:rFonts w:asciiTheme="minorHAnsi" w:eastAsiaTheme="minorEastAsia" w:hAnsiTheme="minorHAnsi" w:cstheme="minorBidi"/>
          <w:i/>
          <w:iCs/>
          <w:sz w:val="16"/>
          <w:szCs w:val="16"/>
          <w:lang w:val="fr-FR" w:bidi="en-US"/>
        </w:rPr>
      </w:pPr>
      <w:r w:rsidRPr="00092789">
        <w:rPr>
          <w:rStyle w:val="Appelnotedebasdep"/>
          <w:sz w:val="16"/>
          <w:szCs w:val="16"/>
        </w:rPr>
        <w:footnoteRef/>
      </w:r>
      <w:r w:rsidRPr="00092789">
        <w:rPr>
          <w:sz w:val="16"/>
          <w:szCs w:val="16"/>
          <w:lang w:val="fr-RE"/>
        </w:rPr>
        <w:t xml:space="preserve"> </w:t>
      </w:r>
      <w:proofErr w:type="spellStart"/>
      <w:r w:rsidRPr="00092789">
        <w:rPr>
          <w:rFonts w:asciiTheme="minorHAnsi" w:hAnsiTheme="minorHAnsi" w:cstheme="minorBidi"/>
          <w:i/>
          <w:iCs/>
          <w:sz w:val="16"/>
          <w:szCs w:val="16"/>
          <w:lang w:val="fr-FR" w:bidi="en-US"/>
        </w:rPr>
        <w:t>Tafsiré</w:t>
      </w:r>
      <w:proofErr w:type="spellEnd"/>
      <w:r w:rsidRPr="00092789">
        <w:rPr>
          <w:rFonts w:asciiTheme="minorHAnsi" w:hAnsiTheme="minorHAnsi" w:cstheme="minorBidi"/>
          <w:i/>
          <w:iCs/>
          <w:sz w:val="16"/>
          <w:szCs w:val="16"/>
          <w:lang w:val="fr-FR" w:bidi="en-US"/>
        </w:rPr>
        <w:t xml:space="preserve"> </w:t>
      </w:r>
      <w:proofErr w:type="spellStart"/>
      <w:r w:rsidRPr="00092789">
        <w:rPr>
          <w:rFonts w:asciiTheme="minorHAnsi" w:hAnsiTheme="minorHAnsi" w:cstheme="minorBidi"/>
          <w:i/>
          <w:iCs/>
          <w:sz w:val="16"/>
          <w:szCs w:val="16"/>
          <w:lang w:val="fr-FR" w:bidi="en-US"/>
        </w:rPr>
        <w:t>Qur’ané</w:t>
      </w:r>
      <w:proofErr w:type="spellEnd"/>
      <w:r w:rsidRPr="00092789">
        <w:rPr>
          <w:rFonts w:asciiTheme="minorHAnsi" w:hAnsiTheme="minorHAnsi" w:cstheme="minorBidi"/>
          <w:i/>
          <w:iCs/>
          <w:sz w:val="16"/>
          <w:szCs w:val="16"/>
          <w:lang w:val="fr-FR" w:bidi="en-US"/>
        </w:rPr>
        <w:t xml:space="preserve"> Mehr, tome 3, page 471 ; </w:t>
      </w:r>
      <w:proofErr w:type="spellStart"/>
      <w:r w:rsidRPr="00092789">
        <w:rPr>
          <w:rFonts w:asciiTheme="minorHAnsi" w:eastAsiaTheme="minorEastAsia" w:hAnsiTheme="minorHAnsi" w:cstheme="minorBidi"/>
          <w:i/>
          <w:iCs/>
          <w:sz w:val="16"/>
          <w:szCs w:val="16"/>
          <w:lang w:val="fr-FR" w:bidi="en-US"/>
        </w:rPr>
        <w:t>Tafsiré</w:t>
      </w:r>
      <w:proofErr w:type="spellEnd"/>
      <w:r w:rsidRPr="00092789">
        <w:rPr>
          <w:rFonts w:asciiTheme="minorHAnsi" w:eastAsiaTheme="minorEastAsia" w:hAnsiTheme="minorHAnsi" w:cstheme="minorBidi"/>
          <w:i/>
          <w:iCs/>
          <w:sz w:val="16"/>
          <w:szCs w:val="16"/>
          <w:lang w:val="fr-FR" w:bidi="en-US"/>
        </w:rPr>
        <w:t xml:space="preserve"> </w:t>
      </w:r>
      <w:proofErr w:type="spellStart"/>
      <w:r w:rsidRPr="00092789">
        <w:rPr>
          <w:rFonts w:asciiTheme="minorHAnsi" w:eastAsiaTheme="minorEastAsia" w:hAnsiTheme="minorHAnsi" w:cstheme="minorBidi"/>
          <w:i/>
          <w:iCs/>
          <w:sz w:val="16"/>
          <w:szCs w:val="16"/>
          <w:lang w:val="fr-FR" w:bidi="en-US"/>
        </w:rPr>
        <w:t>Némouna</w:t>
      </w:r>
      <w:proofErr w:type="spellEnd"/>
      <w:r w:rsidRPr="00092789">
        <w:rPr>
          <w:rFonts w:asciiTheme="minorHAnsi" w:eastAsiaTheme="minorEastAsia" w:hAnsiTheme="minorHAnsi" w:cstheme="minorBidi"/>
          <w:i/>
          <w:iCs/>
          <w:sz w:val="16"/>
          <w:szCs w:val="16"/>
          <w:lang w:val="fr-FR" w:bidi="en-US"/>
        </w:rPr>
        <w:t xml:space="preserve">, tome 7, page 133 </w:t>
      </w:r>
    </w:p>
  </w:footnote>
  <w:footnote w:id="42">
    <w:p w14:paraId="496AA6CB" w14:textId="77777777" w:rsidR="00684A42" w:rsidRPr="008371ED" w:rsidRDefault="00684A42" w:rsidP="007A0FD9">
      <w:pPr>
        <w:pStyle w:val="Notedebasdepage"/>
        <w:jc w:val="both"/>
        <w:rPr>
          <w:sz w:val="16"/>
          <w:szCs w:val="16"/>
        </w:rPr>
      </w:pPr>
      <w:r w:rsidRPr="008371ED">
        <w:rPr>
          <w:rStyle w:val="Appelnotedebasdep"/>
          <w:sz w:val="16"/>
          <w:szCs w:val="16"/>
        </w:rPr>
        <w:footnoteRef/>
      </w:r>
      <w:r w:rsidRPr="008371ED">
        <w:rPr>
          <w:sz w:val="16"/>
          <w:szCs w:val="16"/>
        </w:rPr>
        <w:t xml:space="preserve"> Gabriel est l'un des trois archanges majeurs dans la tradition judéo-chrétienne et islamique. En Islam, il est considéré comme l'ange chargé de transmettre les révélations divines au Prophète Mohammad (s). C'est lui qui lui aurait transmis le Coran sur une période de 23 ans. Son nom signifie « Dieu est ma force » ou « Dieu est mon héros ». Il est décrit dans le Coran comme l'esprit de la vérité qui apporte la révélation divine. Gabriel joue donc un rôle majeur dans les trois religions abrahamiques en tant que transmetteur de la parole divine.</w:t>
      </w:r>
    </w:p>
  </w:footnote>
  <w:footnote w:id="43">
    <w:p w14:paraId="39C156BB" w14:textId="54D2571E" w:rsidR="00F336F5" w:rsidRPr="001D6CAC" w:rsidRDefault="00F336F5" w:rsidP="007A0FD9">
      <w:pPr>
        <w:pStyle w:val="Paragraphedeliste"/>
        <w:spacing w:after="0" w:line="240" w:lineRule="auto"/>
        <w:ind w:left="0"/>
        <w:jc w:val="both"/>
        <w:rPr>
          <w:rFonts w:eastAsia="Times New Roman"/>
          <w:i/>
          <w:iCs/>
          <w:sz w:val="16"/>
          <w:szCs w:val="16"/>
        </w:rPr>
      </w:pPr>
      <w:r w:rsidRPr="001D6CAC">
        <w:rPr>
          <w:rStyle w:val="Appelnotedebasdep"/>
          <w:sz w:val="16"/>
          <w:szCs w:val="16"/>
        </w:rPr>
        <w:footnoteRef/>
      </w:r>
      <w:r w:rsidRPr="001D6CAC">
        <w:rPr>
          <w:sz w:val="16"/>
          <w:szCs w:val="16"/>
          <w:lang w:val="fr-RE"/>
        </w:rPr>
        <w:t xml:space="preserve"> </w:t>
      </w:r>
      <w:proofErr w:type="spellStart"/>
      <w:r w:rsidRPr="001D6CAC">
        <w:rPr>
          <w:i/>
          <w:iCs/>
          <w:sz w:val="16"/>
          <w:szCs w:val="16"/>
        </w:rPr>
        <w:t>Tafsiré</w:t>
      </w:r>
      <w:proofErr w:type="spellEnd"/>
      <w:r w:rsidRPr="001D6CAC">
        <w:rPr>
          <w:i/>
          <w:iCs/>
          <w:sz w:val="16"/>
          <w:szCs w:val="16"/>
        </w:rPr>
        <w:t xml:space="preserve"> </w:t>
      </w:r>
      <w:r w:rsidRPr="001D6CAC">
        <w:rPr>
          <w:rFonts w:eastAsia="Times New Roman"/>
          <w:i/>
          <w:iCs/>
          <w:sz w:val="16"/>
          <w:szCs w:val="16"/>
        </w:rPr>
        <w:t xml:space="preserve">Majmà’ al </w:t>
      </w:r>
      <w:proofErr w:type="spellStart"/>
      <w:r w:rsidRPr="001D6CAC">
        <w:rPr>
          <w:rFonts w:eastAsia="Times New Roman"/>
          <w:i/>
          <w:iCs/>
          <w:sz w:val="16"/>
          <w:szCs w:val="16"/>
        </w:rPr>
        <w:t>Bayàn</w:t>
      </w:r>
      <w:proofErr w:type="spellEnd"/>
      <w:r w:rsidRPr="001D6CAC">
        <w:rPr>
          <w:rFonts w:eastAsia="Times New Roman"/>
          <w:i/>
          <w:iCs/>
          <w:sz w:val="16"/>
          <w:szCs w:val="16"/>
        </w:rPr>
        <w:t xml:space="preserve">, </w:t>
      </w:r>
      <w:r w:rsidRPr="001D6CAC">
        <w:rPr>
          <w:rFonts w:eastAsia="Times New Roman"/>
          <w:i/>
          <w:iCs/>
          <w:sz w:val="16"/>
          <w:szCs w:val="16"/>
          <w:lang w:val="fr-RE"/>
        </w:rPr>
        <w:t xml:space="preserve">tome 4, </w:t>
      </w:r>
      <w:r w:rsidRPr="001D6CAC">
        <w:rPr>
          <w:rFonts w:eastAsia="Times New Roman"/>
          <w:i/>
          <w:iCs/>
          <w:sz w:val="16"/>
          <w:szCs w:val="16"/>
        </w:rPr>
        <w:t>page</w:t>
      </w:r>
      <w:r w:rsidRPr="001D6CAC">
        <w:rPr>
          <w:rFonts w:eastAsia="Times New Roman"/>
          <w:i/>
          <w:iCs/>
          <w:sz w:val="16"/>
          <w:szCs w:val="16"/>
          <w:lang w:val="fr-RE"/>
        </w:rPr>
        <w:t xml:space="preserve"> 824 ; </w:t>
      </w:r>
      <w:proofErr w:type="spellStart"/>
      <w:r w:rsidRPr="001D6CAC">
        <w:rPr>
          <w:i/>
          <w:iCs/>
          <w:sz w:val="16"/>
          <w:szCs w:val="16"/>
        </w:rPr>
        <w:t>Tafsiré</w:t>
      </w:r>
      <w:proofErr w:type="spellEnd"/>
      <w:r w:rsidRPr="001D6CAC">
        <w:rPr>
          <w:i/>
          <w:iCs/>
          <w:sz w:val="16"/>
          <w:szCs w:val="16"/>
        </w:rPr>
        <w:t xml:space="preserve"> Al Mizàn, tome 9, page 64 ; </w:t>
      </w:r>
      <w:proofErr w:type="spellStart"/>
      <w:r w:rsidRPr="001D6CAC">
        <w:rPr>
          <w:rFonts w:eastAsia="Times New Roman"/>
          <w:i/>
          <w:iCs/>
          <w:sz w:val="16"/>
          <w:szCs w:val="16"/>
          <w:lang w:val="fr-RE"/>
        </w:rPr>
        <w:t>Tafsiré</w:t>
      </w:r>
      <w:proofErr w:type="spellEnd"/>
      <w:r w:rsidRPr="001D6CAC">
        <w:rPr>
          <w:rFonts w:eastAsia="Times New Roman"/>
          <w:i/>
          <w:iCs/>
          <w:sz w:val="16"/>
          <w:szCs w:val="16"/>
          <w:lang w:val="fr-RE"/>
        </w:rPr>
        <w:t xml:space="preserve"> </w:t>
      </w:r>
      <w:proofErr w:type="spellStart"/>
      <w:r w:rsidRPr="001D6CAC">
        <w:rPr>
          <w:rFonts w:eastAsia="Times New Roman"/>
          <w:i/>
          <w:iCs/>
          <w:sz w:val="16"/>
          <w:szCs w:val="16"/>
          <w:lang w:val="fr-RE"/>
        </w:rPr>
        <w:t>Nouro</w:t>
      </w:r>
      <w:proofErr w:type="spellEnd"/>
      <w:r w:rsidRPr="001D6CAC">
        <w:rPr>
          <w:rFonts w:eastAsia="Times New Roman"/>
          <w:i/>
          <w:iCs/>
          <w:sz w:val="16"/>
          <w:szCs w:val="16"/>
          <w:lang w:val="fr-RE"/>
        </w:rPr>
        <w:t xml:space="preserve"> Thaqalayn, tome 2, page 143 ; </w:t>
      </w:r>
      <w:proofErr w:type="spellStart"/>
      <w:r w:rsidRPr="001D6CAC">
        <w:rPr>
          <w:rFonts w:eastAsia="Times New Roman"/>
          <w:i/>
          <w:iCs/>
          <w:sz w:val="16"/>
          <w:szCs w:val="16"/>
        </w:rPr>
        <w:t>Tafsiré</w:t>
      </w:r>
      <w:proofErr w:type="spellEnd"/>
      <w:r w:rsidRPr="001D6CAC">
        <w:rPr>
          <w:rFonts w:eastAsia="Times New Roman"/>
          <w:i/>
          <w:iCs/>
          <w:sz w:val="16"/>
          <w:szCs w:val="16"/>
        </w:rPr>
        <w:t xml:space="preserve"> al-Safi, tome 2, page 290 </w:t>
      </w:r>
      <w:r w:rsidRPr="001D6CAC">
        <w:rPr>
          <w:rFonts w:eastAsia="Times New Roman"/>
          <w:i/>
          <w:iCs/>
          <w:sz w:val="16"/>
          <w:szCs w:val="16"/>
          <w:lang w:val="fr-RE"/>
        </w:rPr>
        <w:t xml:space="preserve"> </w:t>
      </w:r>
    </w:p>
  </w:footnote>
  <w:footnote w:id="44">
    <w:p w14:paraId="492906C5" w14:textId="77777777" w:rsidR="00F336F5" w:rsidRPr="00092789" w:rsidRDefault="00F336F5" w:rsidP="007A0FD9">
      <w:pPr>
        <w:pStyle w:val="Paragraphedeliste1"/>
        <w:spacing w:after="0" w:line="240" w:lineRule="auto"/>
        <w:ind w:left="0"/>
        <w:rPr>
          <w:rFonts w:asciiTheme="minorHAnsi" w:hAnsiTheme="minorHAnsi" w:cstheme="minorBidi"/>
          <w:i/>
          <w:iCs/>
          <w:sz w:val="16"/>
          <w:szCs w:val="16"/>
          <w:lang w:val="fr-FR" w:bidi="en-US"/>
        </w:rPr>
      </w:pPr>
      <w:r w:rsidRPr="00092789">
        <w:rPr>
          <w:rStyle w:val="Appelnotedebasdep"/>
          <w:sz w:val="16"/>
          <w:szCs w:val="16"/>
        </w:rPr>
        <w:footnoteRef/>
      </w:r>
      <w:r w:rsidRPr="00092789">
        <w:rPr>
          <w:sz w:val="16"/>
          <w:szCs w:val="16"/>
          <w:lang w:val="fr-RE"/>
        </w:rPr>
        <w:t xml:space="preserve"> </w:t>
      </w:r>
      <w:proofErr w:type="spellStart"/>
      <w:r w:rsidRPr="00092789">
        <w:rPr>
          <w:rFonts w:asciiTheme="minorHAnsi" w:hAnsiTheme="minorHAnsi" w:cstheme="minorBidi"/>
          <w:i/>
          <w:iCs/>
          <w:sz w:val="16"/>
          <w:szCs w:val="16"/>
          <w:lang w:val="fr-FR" w:bidi="en-US"/>
        </w:rPr>
        <w:t>Tafsiré</w:t>
      </w:r>
      <w:proofErr w:type="spellEnd"/>
      <w:r w:rsidRPr="00092789">
        <w:rPr>
          <w:rFonts w:asciiTheme="minorHAnsi" w:hAnsiTheme="minorHAnsi" w:cstheme="minorBidi"/>
          <w:i/>
          <w:iCs/>
          <w:sz w:val="16"/>
          <w:szCs w:val="16"/>
          <w:lang w:val="fr-FR" w:bidi="en-US"/>
        </w:rPr>
        <w:t xml:space="preserve"> </w:t>
      </w:r>
      <w:proofErr w:type="spellStart"/>
      <w:r w:rsidRPr="00092789">
        <w:rPr>
          <w:rFonts w:asciiTheme="minorHAnsi" w:hAnsiTheme="minorHAnsi" w:cstheme="minorBidi"/>
          <w:i/>
          <w:iCs/>
          <w:sz w:val="16"/>
          <w:szCs w:val="16"/>
          <w:lang w:val="fr-FR" w:bidi="en-US"/>
        </w:rPr>
        <w:t>Qur’ané</w:t>
      </w:r>
      <w:proofErr w:type="spellEnd"/>
      <w:r w:rsidRPr="00092789">
        <w:rPr>
          <w:rFonts w:asciiTheme="minorHAnsi" w:hAnsiTheme="minorHAnsi" w:cstheme="minorBidi"/>
          <w:i/>
          <w:iCs/>
          <w:sz w:val="16"/>
          <w:szCs w:val="16"/>
          <w:lang w:val="fr-FR" w:bidi="en-US"/>
        </w:rPr>
        <w:t xml:space="preserve"> Mehr, tome 3, page 472 ; </w:t>
      </w:r>
      <w:proofErr w:type="spellStart"/>
      <w:r w:rsidRPr="00092789">
        <w:rPr>
          <w:rFonts w:asciiTheme="minorHAnsi" w:eastAsiaTheme="minorEastAsia" w:hAnsiTheme="minorHAnsi" w:cstheme="minorBidi"/>
          <w:i/>
          <w:iCs/>
          <w:sz w:val="16"/>
          <w:szCs w:val="16"/>
          <w:lang w:val="fr-FR" w:bidi="en-US"/>
        </w:rPr>
        <w:t>Tafsiré</w:t>
      </w:r>
      <w:proofErr w:type="spellEnd"/>
      <w:r w:rsidRPr="00092789">
        <w:rPr>
          <w:rFonts w:asciiTheme="minorHAnsi" w:eastAsiaTheme="minorEastAsia" w:hAnsiTheme="minorHAnsi" w:cstheme="minorBidi"/>
          <w:i/>
          <w:iCs/>
          <w:sz w:val="16"/>
          <w:szCs w:val="16"/>
          <w:lang w:val="fr-FR" w:bidi="en-US"/>
        </w:rPr>
        <w:t xml:space="preserve"> </w:t>
      </w:r>
      <w:proofErr w:type="spellStart"/>
      <w:r w:rsidRPr="00092789">
        <w:rPr>
          <w:rFonts w:asciiTheme="minorHAnsi" w:eastAsiaTheme="minorEastAsia" w:hAnsiTheme="minorHAnsi" w:cstheme="minorBidi"/>
          <w:i/>
          <w:iCs/>
          <w:sz w:val="16"/>
          <w:szCs w:val="16"/>
          <w:lang w:val="fr-FR" w:bidi="en-US"/>
        </w:rPr>
        <w:t>Némouna</w:t>
      </w:r>
      <w:proofErr w:type="spellEnd"/>
      <w:r w:rsidRPr="00092789">
        <w:rPr>
          <w:rFonts w:asciiTheme="minorHAnsi" w:eastAsiaTheme="minorEastAsia" w:hAnsiTheme="minorHAnsi" w:cstheme="minorBidi"/>
          <w:i/>
          <w:iCs/>
          <w:sz w:val="16"/>
          <w:szCs w:val="16"/>
          <w:lang w:val="fr-FR" w:bidi="en-US"/>
        </w:rPr>
        <w:t>, tome 7, page 136</w:t>
      </w:r>
    </w:p>
  </w:footnote>
  <w:footnote w:id="45">
    <w:p w14:paraId="45F58E4E" w14:textId="77777777" w:rsidR="00F336F5" w:rsidRPr="00092789" w:rsidRDefault="00F336F5" w:rsidP="007A0FD9">
      <w:pPr>
        <w:pStyle w:val="Notedebasdepage"/>
        <w:jc w:val="both"/>
        <w:rPr>
          <w:sz w:val="16"/>
          <w:szCs w:val="16"/>
          <w:lang w:val="fr-RE"/>
        </w:rPr>
      </w:pPr>
      <w:r w:rsidRPr="00092789">
        <w:rPr>
          <w:rStyle w:val="Appelnotedebasdep"/>
          <w:sz w:val="16"/>
          <w:szCs w:val="16"/>
        </w:rPr>
        <w:footnoteRef/>
      </w:r>
      <w:r w:rsidRPr="00092789">
        <w:rPr>
          <w:sz w:val="16"/>
          <w:szCs w:val="16"/>
        </w:rPr>
        <w:t xml:space="preserve"> </w:t>
      </w:r>
      <w:r w:rsidRPr="00427E13">
        <w:rPr>
          <w:rStyle w:val="Accentuation"/>
          <w:rFonts w:cstheme="minorHAnsi"/>
          <w:i w:val="0"/>
          <w:iCs w:val="0"/>
          <w:sz w:val="16"/>
          <w:szCs w:val="16"/>
          <w:shd w:val="clear" w:color="auto" w:fill="FFFFFF"/>
        </w:rPr>
        <w:t>Prophète Ibrahim (a)</w:t>
      </w:r>
    </w:p>
  </w:footnote>
  <w:footnote w:id="46">
    <w:p w14:paraId="78611EE6" w14:textId="77777777" w:rsidR="00F336F5" w:rsidRPr="00092789" w:rsidRDefault="00F336F5" w:rsidP="007A0FD9">
      <w:pPr>
        <w:pStyle w:val="Paragraphedeliste1"/>
        <w:spacing w:after="0" w:line="240" w:lineRule="auto"/>
        <w:ind w:left="0"/>
        <w:rPr>
          <w:rFonts w:asciiTheme="minorHAnsi" w:hAnsiTheme="minorHAnsi" w:cstheme="minorBidi"/>
          <w:i/>
          <w:iCs/>
          <w:sz w:val="16"/>
          <w:szCs w:val="16"/>
          <w:lang w:val="fr-FR" w:bidi="en-US"/>
        </w:rPr>
      </w:pPr>
      <w:r w:rsidRPr="00092789">
        <w:rPr>
          <w:rStyle w:val="Appelnotedebasdep"/>
          <w:sz w:val="16"/>
          <w:szCs w:val="16"/>
        </w:rPr>
        <w:footnoteRef/>
      </w:r>
      <w:r w:rsidRPr="00092789">
        <w:rPr>
          <w:sz w:val="16"/>
          <w:szCs w:val="16"/>
          <w:lang w:val="fr-RE"/>
        </w:rPr>
        <w:t xml:space="preserve"> </w:t>
      </w:r>
      <w:proofErr w:type="spellStart"/>
      <w:r w:rsidRPr="00092789">
        <w:rPr>
          <w:rFonts w:asciiTheme="minorHAnsi" w:hAnsiTheme="minorHAnsi" w:cstheme="minorBidi"/>
          <w:i/>
          <w:iCs/>
          <w:sz w:val="16"/>
          <w:szCs w:val="16"/>
          <w:lang w:val="fr-FR" w:bidi="en-US"/>
        </w:rPr>
        <w:t>Tafsiré</w:t>
      </w:r>
      <w:proofErr w:type="spellEnd"/>
      <w:r w:rsidRPr="00092789">
        <w:rPr>
          <w:rFonts w:asciiTheme="minorHAnsi" w:hAnsiTheme="minorHAnsi" w:cstheme="minorBidi"/>
          <w:i/>
          <w:iCs/>
          <w:sz w:val="16"/>
          <w:szCs w:val="16"/>
          <w:lang w:val="fr-FR" w:bidi="en-US"/>
        </w:rPr>
        <w:t xml:space="preserve"> </w:t>
      </w:r>
      <w:proofErr w:type="spellStart"/>
      <w:r w:rsidRPr="00092789">
        <w:rPr>
          <w:rFonts w:asciiTheme="minorHAnsi" w:hAnsiTheme="minorHAnsi" w:cstheme="minorBidi"/>
          <w:i/>
          <w:iCs/>
          <w:sz w:val="16"/>
          <w:szCs w:val="16"/>
          <w:lang w:val="fr-FR" w:bidi="en-US"/>
        </w:rPr>
        <w:t>Qur’ané</w:t>
      </w:r>
      <w:proofErr w:type="spellEnd"/>
      <w:r w:rsidRPr="00092789">
        <w:rPr>
          <w:rFonts w:asciiTheme="minorHAnsi" w:hAnsiTheme="minorHAnsi" w:cstheme="minorBidi"/>
          <w:i/>
          <w:iCs/>
          <w:sz w:val="16"/>
          <w:szCs w:val="16"/>
          <w:lang w:val="fr-FR" w:bidi="en-US"/>
        </w:rPr>
        <w:t xml:space="preserve"> Mehr, tome 3, page 474 </w:t>
      </w:r>
    </w:p>
  </w:footnote>
  <w:footnote w:id="47">
    <w:p w14:paraId="40EB5238" w14:textId="77777777" w:rsidR="00F336F5" w:rsidRPr="00C80F3A" w:rsidRDefault="00F336F5" w:rsidP="007A0FD9">
      <w:pPr>
        <w:pStyle w:val="Paragraphedeliste1"/>
        <w:spacing w:after="0" w:line="240" w:lineRule="auto"/>
        <w:ind w:left="0"/>
        <w:rPr>
          <w:rFonts w:asciiTheme="minorHAnsi" w:hAnsiTheme="minorHAnsi" w:cstheme="minorBidi"/>
          <w:i/>
          <w:iCs/>
          <w:sz w:val="16"/>
          <w:szCs w:val="16"/>
          <w:lang w:val="fr-FR" w:bidi="en-US"/>
        </w:rPr>
      </w:pPr>
      <w:r w:rsidRPr="00C80F3A">
        <w:rPr>
          <w:rStyle w:val="Appelnotedebasdep"/>
          <w:sz w:val="16"/>
          <w:szCs w:val="16"/>
        </w:rPr>
        <w:footnoteRef/>
      </w:r>
      <w:r w:rsidRPr="00C80F3A">
        <w:rPr>
          <w:sz w:val="16"/>
          <w:szCs w:val="16"/>
          <w:lang w:val="fr-RE"/>
        </w:rPr>
        <w:t xml:space="preserve"> </w:t>
      </w:r>
      <w:proofErr w:type="spellStart"/>
      <w:r w:rsidRPr="00C80F3A">
        <w:rPr>
          <w:rFonts w:asciiTheme="minorHAnsi" w:hAnsiTheme="minorHAnsi" w:cstheme="minorBidi"/>
          <w:i/>
          <w:iCs/>
          <w:sz w:val="16"/>
          <w:szCs w:val="16"/>
          <w:lang w:val="fr-FR" w:bidi="en-US"/>
        </w:rPr>
        <w:t>Tafsiré</w:t>
      </w:r>
      <w:proofErr w:type="spellEnd"/>
      <w:r w:rsidRPr="00C80F3A">
        <w:rPr>
          <w:rFonts w:asciiTheme="minorHAnsi" w:hAnsiTheme="minorHAnsi" w:cstheme="minorBidi"/>
          <w:i/>
          <w:iCs/>
          <w:sz w:val="16"/>
          <w:szCs w:val="16"/>
          <w:lang w:val="fr-FR" w:bidi="en-US"/>
        </w:rPr>
        <w:t xml:space="preserve"> </w:t>
      </w:r>
      <w:proofErr w:type="spellStart"/>
      <w:r w:rsidRPr="00C80F3A">
        <w:rPr>
          <w:rFonts w:asciiTheme="minorHAnsi" w:hAnsiTheme="minorHAnsi" w:cstheme="minorBidi"/>
          <w:i/>
          <w:iCs/>
          <w:sz w:val="16"/>
          <w:szCs w:val="16"/>
          <w:lang w:val="fr-FR" w:bidi="en-US"/>
        </w:rPr>
        <w:t>Qur’ané</w:t>
      </w:r>
      <w:proofErr w:type="spellEnd"/>
      <w:r w:rsidRPr="00C80F3A">
        <w:rPr>
          <w:rFonts w:asciiTheme="minorHAnsi" w:hAnsiTheme="minorHAnsi" w:cstheme="minorBidi"/>
          <w:i/>
          <w:iCs/>
          <w:sz w:val="16"/>
          <w:szCs w:val="16"/>
          <w:lang w:val="fr-FR" w:bidi="en-US"/>
        </w:rPr>
        <w:t xml:space="preserve"> Mehr, tome 3, page 474</w:t>
      </w:r>
    </w:p>
  </w:footnote>
  <w:footnote w:id="48">
    <w:p w14:paraId="1EBE0124" w14:textId="77777777" w:rsidR="00F336F5" w:rsidRPr="00C80F3A" w:rsidRDefault="00F336F5" w:rsidP="007A0FD9">
      <w:pPr>
        <w:spacing w:after="0" w:line="240" w:lineRule="auto"/>
        <w:jc w:val="both"/>
        <w:rPr>
          <w:sz w:val="16"/>
          <w:szCs w:val="16"/>
          <w:lang w:val="fr-BE"/>
        </w:rPr>
      </w:pPr>
      <w:r w:rsidRPr="00C80F3A">
        <w:rPr>
          <w:rStyle w:val="Appelnotedebasdep"/>
          <w:sz w:val="16"/>
          <w:szCs w:val="16"/>
        </w:rPr>
        <w:footnoteRef/>
      </w:r>
      <w:r w:rsidRPr="00C80F3A">
        <w:rPr>
          <w:sz w:val="16"/>
          <w:szCs w:val="16"/>
        </w:rPr>
        <w:t xml:space="preserve"> </w:t>
      </w:r>
      <w:r w:rsidRPr="00C80F3A">
        <w:rPr>
          <w:sz w:val="16"/>
          <w:szCs w:val="16"/>
          <w:lang w:val="fr-BE"/>
        </w:rPr>
        <w:t>Dar al-Nadwa, littéralement « maison de l'assemblée », était un lieu d'une importance capitale dans la Mecque préislamique. Ce bâtiment servait de centre névralgique pour les affaires politiques, économiques, et sociales de la tribu qurayshite. C'est là que les notables se réunissaient pour débattre et prendre des décisions sur les questions cruciales de leur époque. Cette institution jouait donc un rôle central dans la gouvernance et la prise de décision au sein de la société mecquoise avant l'avènement de l'Islam.</w:t>
      </w:r>
    </w:p>
  </w:footnote>
  <w:footnote w:id="49">
    <w:p w14:paraId="7A3E90E6" w14:textId="77777777" w:rsidR="00F336F5" w:rsidRPr="00C80F3A" w:rsidRDefault="00F336F5" w:rsidP="007A0FD9">
      <w:pPr>
        <w:pStyle w:val="Paragraphedeliste"/>
        <w:spacing w:after="0" w:line="240" w:lineRule="auto"/>
        <w:ind w:left="0"/>
        <w:jc w:val="both"/>
        <w:rPr>
          <w:rFonts w:eastAsia="Times New Roman"/>
          <w:i/>
          <w:iCs/>
          <w:sz w:val="16"/>
          <w:szCs w:val="16"/>
        </w:rPr>
      </w:pPr>
      <w:r w:rsidRPr="00C80F3A">
        <w:rPr>
          <w:rStyle w:val="Appelnotedebasdep"/>
          <w:sz w:val="16"/>
          <w:szCs w:val="16"/>
        </w:rPr>
        <w:footnoteRef/>
      </w:r>
      <w:r w:rsidRPr="00C80F3A">
        <w:rPr>
          <w:sz w:val="16"/>
          <w:szCs w:val="16"/>
        </w:rPr>
        <w:t xml:space="preserve"> </w:t>
      </w:r>
      <w:proofErr w:type="spellStart"/>
      <w:r w:rsidRPr="00C80F3A">
        <w:rPr>
          <w:i/>
          <w:iCs/>
          <w:sz w:val="16"/>
          <w:szCs w:val="16"/>
        </w:rPr>
        <w:t>Tafsiré</w:t>
      </w:r>
      <w:proofErr w:type="spellEnd"/>
      <w:r w:rsidRPr="00C80F3A">
        <w:rPr>
          <w:i/>
          <w:iCs/>
          <w:sz w:val="16"/>
          <w:szCs w:val="16"/>
        </w:rPr>
        <w:t xml:space="preserve"> </w:t>
      </w:r>
      <w:r w:rsidRPr="00C80F3A">
        <w:rPr>
          <w:rFonts w:eastAsia="Times New Roman"/>
          <w:i/>
          <w:iCs/>
          <w:sz w:val="16"/>
          <w:szCs w:val="16"/>
        </w:rPr>
        <w:t xml:space="preserve">Majmà’ al </w:t>
      </w:r>
      <w:proofErr w:type="spellStart"/>
      <w:r w:rsidRPr="00C80F3A">
        <w:rPr>
          <w:rFonts w:eastAsia="Times New Roman"/>
          <w:i/>
          <w:iCs/>
          <w:sz w:val="16"/>
          <w:szCs w:val="16"/>
        </w:rPr>
        <w:t>Bayàn</w:t>
      </w:r>
      <w:proofErr w:type="spellEnd"/>
      <w:r w:rsidRPr="00C80F3A">
        <w:rPr>
          <w:rFonts w:eastAsia="Times New Roman"/>
          <w:i/>
          <w:iCs/>
          <w:sz w:val="16"/>
          <w:szCs w:val="16"/>
        </w:rPr>
        <w:t>, tome 4, page 826</w:t>
      </w:r>
    </w:p>
  </w:footnote>
  <w:footnote w:id="50">
    <w:p w14:paraId="4D49CB0E" w14:textId="77777777" w:rsidR="00F336F5" w:rsidRPr="00092789" w:rsidRDefault="00F336F5" w:rsidP="007A0FD9">
      <w:pPr>
        <w:pStyle w:val="Paragraphedeliste1"/>
        <w:spacing w:after="0" w:line="240" w:lineRule="auto"/>
        <w:ind w:left="0"/>
        <w:rPr>
          <w:rFonts w:asciiTheme="minorHAnsi" w:hAnsiTheme="minorHAnsi" w:cstheme="minorBidi"/>
          <w:i/>
          <w:iCs/>
          <w:sz w:val="16"/>
          <w:szCs w:val="16"/>
          <w:lang w:val="fr-FR" w:bidi="en-US"/>
        </w:rPr>
      </w:pPr>
      <w:r w:rsidRPr="00092789">
        <w:rPr>
          <w:rStyle w:val="Appelnotedebasdep"/>
          <w:sz w:val="16"/>
          <w:szCs w:val="16"/>
        </w:rPr>
        <w:footnoteRef/>
      </w:r>
      <w:r w:rsidRPr="00092789">
        <w:rPr>
          <w:sz w:val="16"/>
          <w:szCs w:val="16"/>
          <w:lang w:val="fr-RE"/>
        </w:rPr>
        <w:t xml:space="preserve"> </w:t>
      </w:r>
      <w:proofErr w:type="spellStart"/>
      <w:r w:rsidRPr="00092789">
        <w:rPr>
          <w:rFonts w:asciiTheme="minorHAnsi" w:hAnsiTheme="minorHAnsi" w:cstheme="minorBidi"/>
          <w:i/>
          <w:iCs/>
          <w:sz w:val="16"/>
          <w:szCs w:val="16"/>
          <w:lang w:val="fr-FR" w:bidi="en-US"/>
        </w:rPr>
        <w:t>Tafsiré</w:t>
      </w:r>
      <w:proofErr w:type="spellEnd"/>
      <w:r w:rsidRPr="00092789">
        <w:rPr>
          <w:rFonts w:asciiTheme="minorHAnsi" w:hAnsiTheme="minorHAnsi" w:cstheme="minorBidi"/>
          <w:i/>
          <w:iCs/>
          <w:sz w:val="16"/>
          <w:szCs w:val="16"/>
          <w:lang w:val="fr-FR" w:bidi="en-US"/>
        </w:rPr>
        <w:t xml:space="preserve"> </w:t>
      </w:r>
      <w:proofErr w:type="spellStart"/>
      <w:r w:rsidRPr="00092789">
        <w:rPr>
          <w:rFonts w:asciiTheme="minorHAnsi" w:hAnsiTheme="minorHAnsi" w:cstheme="minorBidi"/>
          <w:i/>
          <w:iCs/>
          <w:sz w:val="16"/>
          <w:szCs w:val="16"/>
          <w:lang w:val="fr-FR" w:bidi="en-US"/>
        </w:rPr>
        <w:t>Qur’ané</w:t>
      </w:r>
      <w:proofErr w:type="spellEnd"/>
      <w:r w:rsidRPr="00092789">
        <w:rPr>
          <w:rFonts w:asciiTheme="minorHAnsi" w:hAnsiTheme="minorHAnsi" w:cstheme="minorBidi"/>
          <w:i/>
          <w:iCs/>
          <w:sz w:val="16"/>
          <w:szCs w:val="16"/>
          <w:lang w:val="fr-FR" w:bidi="en-US"/>
        </w:rPr>
        <w:t xml:space="preserve"> Mehr, tome 3, page 476</w:t>
      </w:r>
    </w:p>
  </w:footnote>
  <w:footnote w:id="51">
    <w:p w14:paraId="22FFA989" w14:textId="77777777" w:rsidR="00F336F5" w:rsidRPr="00092789" w:rsidRDefault="00F336F5" w:rsidP="007A0FD9">
      <w:pPr>
        <w:pStyle w:val="Paragraphedeliste1"/>
        <w:spacing w:after="0"/>
        <w:ind w:left="0"/>
        <w:rPr>
          <w:rFonts w:asciiTheme="minorHAnsi" w:hAnsiTheme="minorHAnsi" w:cstheme="minorBidi"/>
          <w:i/>
          <w:iCs/>
          <w:sz w:val="16"/>
          <w:szCs w:val="16"/>
          <w:lang w:val="fr-FR" w:bidi="en-US"/>
        </w:rPr>
      </w:pPr>
      <w:r w:rsidRPr="00092789">
        <w:rPr>
          <w:rStyle w:val="Appelnotedebasdep"/>
          <w:sz w:val="16"/>
          <w:szCs w:val="16"/>
        </w:rPr>
        <w:footnoteRef/>
      </w:r>
      <w:r w:rsidRPr="00092789">
        <w:rPr>
          <w:sz w:val="16"/>
          <w:szCs w:val="16"/>
          <w:lang w:val="fr-RE"/>
        </w:rPr>
        <w:t xml:space="preserve"> </w:t>
      </w:r>
      <w:proofErr w:type="spellStart"/>
      <w:r w:rsidRPr="00092789">
        <w:rPr>
          <w:rFonts w:asciiTheme="minorHAnsi" w:hAnsiTheme="minorHAnsi" w:cstheme="minorBidi"/>
          <w:i/>
          <w:iCs/>
          <w:sz w:val="16"/>
          <w:szCs w:val="16"/>
          <w:lang w:val="fr-FR" w:bidi="en-US"/>
        </w:rPr>
        <w:t>Tafsiré</w:t>
      </w:r>
      <w:proofErr w:type="spellEnd"/>
      <w:r w:rsidRPr="00092789">
        <w:rPr>
          <w:rFonts w:asciiTheme="minorHAnsi" w:hAnsiTheme="minorHAnsi" w:cstheme="minorBidi"/>
          <w:i/>
          <w:iCs/>
          <w:sz w:val="16"/>
          <w:szCs w:val="16"/>
          <w:lang w:val="fr-FR" w:bidi="en-US"/>
        </w:rPr>
        <w:t xml:space="preserve"> </w:t>
      </w:r>
      <w:proofErr w:type="spellStart"/>
      <w:r w:rsidRPr="00092789">
        <w:rPr>
          <w:rFonts w:asciiTheme="minorHAnsi" w:hAnsiTheme="minorHAnsi" w:cstheme="minorBidi"/>
          <w:i/>
          <w:iCs/>
          <w:sz w:val="16"/>
          <w:szCs w:val="16"/>
          <w:lang w:val="fr-FR" w:bidi="en-US"/>
        </w:rPr>
        <w:t>Qur’ané</w:t>
      </w:r>
      <w:proofErr w:type="spellEnd"/>
      <w:r w:rsidRPr="00092789">
        <w:rPr>
          <w:rFonts w:asciiTheme="minorHAnsi" w:hAnsiTheme="minorHAnsi" w:cstheme="minorBidi"/>
          <w:i/>
          <w:iCs/>
          <w:sz w:val="16"/>
          <w:szCs w:val="16"/>
          <w:lang w:val="fr-FR" w:bidi="en-US"/>
        </w:rPr>
        <w:t xml:space="preserve"> Mehr, tome 3, page 477</w:t>
      </w:r>
    </w:p>
  </w:footnote>
  <w:footnote w:id="52">
    <w:p w14:paraId="4517B141" w14:textId="77777777" w:rsidR="00F336F5" w:rsidRPr="00444C53" w:rsidRDefault="00F336F5" w:rsidP="007A0FD9">
      <w:pPr>
        <w:pStyle w:val="Paragraphedeliste1"/>
        <w:spacing w:after="0" w:line="240" w:lineRule="auto"/>
        <w:ind w:left="0"/>
        <w:rPr>
          <w:rFonts w:asciiTheme="minorHAnsi" w:eastAsiaTheme="minorEastAsia" w:hAnsiTheme="minorHAnsi" w:cstheme="minorBidi"/>
          <w:i/>
          <w:iCs/>
          <w:sz w:val="16"/>
          <w:szCs w:val="16"/>
          <w:lang w:val="fr-FR" w:bidi="en-US"/>
        </w:rPr>
      </w:pPr>
      <w:r w:rsidRPr="00444C53">
        <w:rPr>
          <w:rStyle w:val="Appelnotedebasdep"/>
          <w:sz w:val="16"/>
          <w:szCs w:val="16"/>
        </w:rPr>
        <w:footnoteRef/>
      </w:r>
      <w:r w:rsidRPr="00444C53">
        <w:rPr>
          <w:sz w:val="16"/>
          <w:szCs w:val="16"/>
          <w:lang w:val="fr-RE"/>
        </w:rPr>
        <w:t xml:space="preserve"> </w:t>
      </w:r>
      <w:proofErr w:type="spellStart"/>
      <w:r w:rsidRPr="00444C53">
        <w:rPr>
          <w:rFonts w:asciiTheme="minorHAnsi" w:hAnsiTheme="minorHAnsi" w:cstheme="minorBidi"/>
          <w:i/>
          <w:iCs/>
          <w:sz w:val="16"/>
          <w:szCs w:val="16"/>
          <w:lang w:val="fr-FR" w:bidi="en-US"/>
        </w:rPr>
        <w:t>Tafsiré</w:t>
      </w:r>
      <w:proofErr w:type="spellEnd"/>
      <w:r w:rsidRPr="00444C53">
        <w:rPr>
          <w:rFonts w:asciiTheme="minorHAnsi" w:hAnsiTheme="minorHAnsi" w:cstheme="minorBidi"/>
          <w:i/>
          <w:iCs/>
          <w:sz w:val="16"/>
          <w:szCs w:val="16"/>
          <w:lang w:val="fr-FR" w:bidi="en-US"/>
        </w:rPr>
        <w:t xml:space="preserve"> </w:t>
      </w:r>
      <w:proofErr w:type="spellStart"/>
      <w:r w:rsidRPr="00444C53">
        <w:rPr>
          <w:rFonts w:asciiTheme="minorHAnsi" w:hAnsiTheme="minorHAnsi" w:cstheme="minorBidi"/>
          <w:i/>
          <w:iCs/>
          <w:sz w:val="16"/>
          <w:szCs w:val="16"/>
          <w:lang w:val="fr-FR" w:bidi="en-US"/>
        </w:rPr>
        <w:t>Qur’ané</w:t>
      </w:r>
      <w:proofErr w:type="spellEnd"/>
      <w:r w:rsidRPr="00444C53">
        <w:rPr>
          <w:rFonts w:asciiTheme="minorHAnsi" w:hAnsiTheme="minorHAnsi" w:cstheme="minorBidi"/>
          <w:i/>
          <w:iCs/>
          <w:sz w:val="16"/>
          <w:szCs w:val="16"/>
          <w:lang w:val="fr-FR" w:bidi="en-US"/>
        </w:rPr>
        <w:t xml:space="preserve"> Mehr, tome 3, page 478 </w:t>
      </w:r>
    </w:p>
  </w:footnote>
  <w:footnote w:id="53">
    <w:p w14:paraId="38F7E534" w14:textId="77777777" w:rsidR="00F336F5" w:rsidRPr="00444C53" w:rsidRDefault="00F336F5" w:rsidP="007A0FD9">
      <w:pPr>
        <w:pStyle w:val="Paragraphedeliste1"/>
        <w:spacing w:after="0" w:line="240" w:lineRule="auto"/>
        <w:ind w:left="0"/>
        <w:rPr>
          <w:rFonts w:asciiTheme="minorHAnsi" w:hAnsiTheme="minorHAnsi" w:cstheme="minorBidi"/>
          <w:i/>
          <w:iCs/>
          <w:sz w:val="16"/>
          <w:szCs w:val="16"/>
          <w:lang w:val="fr-FR" w:bidi="en-US"/>
        </w:rPr>
      </w:pPr>
      <w:r w:rsidRPr="00444C53">
        <w:rPr>
          <w:rStyle w:val="Appelnotedebasdep"/>
          <w:sz w:val="16"/>
          <w:szCs w:val="16"/>
        </w:rPr>
        <w:footnoteRef/>
      </w:r>
      <w:r w:rsidRPr="00444C53">
        <w:rPr>
          <w:sz w:val="16"/>
          <w:szCs w:val="16"/>
          <w:lang w:val="fr-RE"/>
        </w:rPr>
        <w:t xml:space="preserve"> </w:t>
      </w:r>
      <w:proofErr w:type="spellStart"/>
      <w:r w:rsidRPr="00444C53">
        <w:rPr>
          <w:rFonts w:asciiTheme="minorHAnsi" w:hAnsiTheme="minorHAnsi" w:cstheme="minorBidi"/>
          <w:i/>
          <w:iCs/>
          <w:sz w:val="16"/>
          <w:szCs w:val="16"/>
          <w:lang w:val="fr-FR" w:bidi="en-US"/>
        </w:rPr>
        <w:t>Tafsiré</w:t>
      </w:r>
      <w:proofErr w:type="spellEnd"/>
      <w:r w:rsidRPr="00444C53">
        <w:rPr>
          <w:rFonts w:asciiTheme="minorHAnsi" w:hAnsiTheme="minorHAnsi" w:cstheme="minorBidi"/>
          <w:i/>
          <w:iCs/>
          <w:sz w:val="16"/>
          <w:szCs w:val="16"/>
          <w:lang w:val="fr-FR" w:bidi="en-US"/>
        </w:rPr>
        <w:t xml:space="preserve"> </w:t>
      </w:r>
      <w:proofErr w:type="spellStart"/>
      <w:r w:rsidRPr="00444C53">
        <w:rPr>
          <w:rFonts w:asciiTheme="minorHAnsi" w:hAnsiTheme="minorHAnsi" w:cstheme="minorBidi"/>
          <w:i/>
          <w:iCs/>
          <w:sz w:val="16"/>
          <w:szCs w:val="16"/>
          <w:lang w:val="fr-FR" w:bidi="en-US"/>
        </w:rPr>
        <w:t>Qur’ané</w:t>
      </w:r>
      <w:proofErr w:type="spellEnd"/>
      <w:r w:rsidRPr="00444C53">
        <w:rPr>
          <w:rFonts w:asciiTheme="minorHAnsi" w:hAnsiTheme="minorHAnsi" w:cstheme="minorBidi"/>
          <w:i/>
          <w:iCs/>
          <w:sz w:val="16"/>
          <w:szCs w:val="16"/>
          <w:lang w:val="fr-FR" w:bidi="en-US"/>
        </w:rPr>
        <w:t xml:space="preserve"> Mehr, tome 3, page 479</w:t>
      </w:r>
    </w:p>
  </w:footnote>
  <w:footnote w:id="54">
    <w:p w14:paraId="1920C686" w14:textId="77777777" w:rsidR="00F336F5" w:rsidRPr="00444C53" w:rsidRDefault="00F336F5" w:rsidP="007A0FD9">
      <w:pPr>
        <w:pStyle w:val="Standard"/>
        <w:spacing w:after="0" w:line="240" w:lineRule="auto"/>
        <w:jc w:val="both"/>
        <w:rPr>
          <w:sz w:val="16"/>
          <w:szCs w:val="16"/>
          <w:lang w:val="fr-BE"/>
        </w:rPr>
      </w:pPr>
      <w:r w:rsidRPr="00444C53">
        <w:rPr>
          <w:rStyle w:val="Appelnotedebasdep"/>
          <w:sz w:val="16"/>
          <w:szCs w:val="16"/>
        </w:rPr>
        <w:footnoteRef/>
      </w:r>
      <w:r w:rsidRPr="008F0F86">
        <w:rPr>
          <w:sz w:val="16"/>
          <w:szCs w:val="16"/>
          <w:lang w:val="fr-FR"/>
        </w:rPr>
        <w:t xml:space="preserve"> </w:t>
      </w:r>
      <w:r w:rsidRPr="00444C53">
        <w:rPr>
          <w:sz w:val="16"/>
          <w:szCs w:val="16"/>
          <w:lang w:val="fr-BE"/>
        </w:rPr>
        <w:t xml:space="preserve">Le Hajj est un devoir religieux que tout musulman est censé accomplir au moins une fois dans sa vie, s'il en a les moyens physiques et financiers. Il se déroule chaque année pendant le 12e mois du calendrier lunaire musulman (Dhul </w:t>
      </w:r>
      <w:proofErr w:type="spellStart"/>
      <w:r w:rsidRPr="00444C53">
        <w:rPr>
          <w:sz w:val="16"/>
          <w:szCs w:val="16"/>
          <w:lang w:val="fr-BE"/>
        </w:rPr>
        <w:t>Hijjah</w:t>
      </w:r>
      <w:proofErr w:type="spellEnd"/>
      <w:r w:rsidRPr="00444C53">
        <w:rPr>
          <w:sz w:val="16"/>
          <w:szCs w:val="16"/>
          <w:lang w:val="fr-BE"/>
        </w:rPr>
        <w:t>). Des millions de pèlerins venus du monde entier convergent vers La Mecque. Les rituels du Hajj comprennent notamment : le circumambulation (</w:t>
      </w:r>
      <w:proofErr w:type="spellStart"/>
      <w:r w:rsidRPr="00444C53">
        <w:rPr>
          <w:sz w:val="16"/>
          <w:szCs w:val="16"/>
          <w:lang w:val="fr-BE"/>
        </w:rPr>
        <w:t>tawaaf</w:t>
      </w:r>
      <w:proofErr w:type="spellEnd"/>
      <w:r w:rsidRPr="00444C53">
        <w:rPr>
          <w:sz w:val="16"/>
          <w:szCs w:val="16"/>
          <w:lang w:val="fr-BE"/>
        </w:rPr>
        <w:t>) autour de la Kaaba, la marche (</w:t>
      </w:r>
      <w:proofErr w:type="spellStart"/>
      <w:r w:rsidRPr="00444C53">
        <w:rPr>
          <w:sz w:val="16"/>
          <w:szCs w:val="16"/>
          <w:lang w:val="fr-BE"/>
        </w:rPr>
        <w:t>sa'i</w:t>
      </w:r>
      <w:proofErr w:type="spellEnd"/>
      <w:r w:rsidRPr="00444C53">
        <w:rPr>
          <w:sz w:val="16"/>
          <w:szCs w:val="16"/>
          <w:lang w:val="fr-BE"/>
        </w:rPr>
        <w:t>) entre les collines de Safa et Marwa ; le rassemblement (</w:t>
      </w:r>
      <w:proofErr w:type="spellStart"/>
      <w:r w:rsidRPr="00444C53">
        <w:rPr>
          <w:sz w:val="16"/>
          <w:szCs w:val="16"/>
          <w:lang w:val="fr-BE"/>
        </w:rPr>
        <w:t>wouqouf</w:t>
      </w:r>
      <w:proofErr w:type="spellEnd"/>
      <w:r w:rsidRPr="00444C53">
        <w:rPr>
          <w:sz w:val="16"/>
          <w:szCs w:val="16"/>
          <w:lang w:val="fr-BE"/>
        </w:rPr>
        <w:t>) sur le Mont Arafat ; la lapidation symbolique de pierres contre le Diable à Mina ; les sacrifices d'animaux en commémoration de la tradition d'Abraham (a). Le hajj est une expérience spirituelle et émotionnelle très forte pour les musulmans. Il est l'occasion pour eux de se rapprocher de Dieu, de se purifier de leurs péchés et de renforcer leur foi. C'est aussi une occasion qui permet aux pèlerins de tous horizons de se rassembler et de se rencontrer, égalitairement vêtus de blanc, quelles que soient leurs origines pour accomplir leur devoir religieux.</w:t>
      </w:r>
    </w:p>
  </w:footnote>
  <w:footnote w:id="55">
    <w:p w14:paraId="196CB2DC" w14:textId="6CB6EFE2" w:rsidR="00F336F5" w:rsidRPr="001403E2" w:rsidRDefault="00F336F5" w:rsidP="007A0FD9">
      <w:pPr>
        <w:spacing w:after="0" w:line="240" w:lineRule="auto"/>
        <w:jc w:val="both"/>
        <w:rPr>
          <w:rFonts w:cstheme="minorHAnsi"/>
          <w:sz w:val="16"/>
          <w:szCs w:val="16"/>
        </w:rPr>
      </w:pPr>
      <w:r w:rsidRPr="00444C53">
        <w:rPr>
          <w:rStyle w:val="Appelnotedebasdep"/>
          <w:sz w:val="16"/>
          <w:szCs w:val="16"/>
        </w:rPr>
        <w:footnoteRef/>
      </w:r>
      <w:r w:rsidRPr="00444C53">
        <w:rPr>
          <w:sz w:val="16"/>
          <w:szCs w:val="16"/>
        </w:rPr>
        <w:t xml:space="preserve"> </w:t>
      </w:r>
      <w:bookmarkStart w:id="9" w:name="_Hlk154742993"/>
      <w:r>
        <w:rPr>
          <w:rFonts w:cstheme="minorHAnsi"/>
          <w:sz w:val="16"/>
          <w:szCs w:val="16"/>
        </w:rPr>
        <w:t>La Oumra, ou « petit pèlerinage »</w:t>
      </w:r>
      <w:r w:rsidRPr="00444C53">
        <w:rPr>
          <w:rFonts w:cstheme="minorHAnsi"/>
          <w:sz w:val="16"/>
          <w:szCs w:val="16"/>
        </w:rPr>
        <w:t xml:space="preserve">, est un pèlerinage à La Mecque qui peut être accompli à n'importe quel moment de l'année, contrairement au Hajj qui a lieu à date fixe. Elle suit un parcours similaire au Hajj avec des rituels spécifiques, mais est beaucoup plus courte (quelques heures à quelques jours). Lors de la Oumra, le pèlerin doit revêtir les vêtements sacrés composés de deux pièces de tissu blanc sans couture pour les hommes, et d'une robe et d'un foulard pour les femmes. Les rites incluent les circumambulations autour de la Kaaba, le fait de toucher ou </w:t>
      </w:r>
      <w:r w:rsidRPr="001403E2">
        <w:rPr>
          <w:rFonts w:cstheme="minorHAnsi"/>
          <w:sz w:val="16"/>
          <w:szCs w:val="16"/>
        </w:rPr>
        <w:t xml:space="preserve">embrasser la Pierre Noire incrustée dans un angle de la Kaaba et la </w:t>
      </w:r>
      <w:r w:rsidR="008371ED">
        <w:rPr>
          <w:rFonts w:cstheme="minorHAnsi"/>
          <w:sz w:val="16"/>
          <w:szCs w:val="16"/>
        </w:rPr>
        <w:t>« </w:t>
      </w:r>
      <w:proofErr w:type="spellStart"/>
      <w:r w:rsidRPr="001403E2">
        <w:rPr>
          <w:rFonts w:cstheme="minorHAnsi"/>
          <w:sz w:val="16"/>
          <w:szCs w:val="16"/>
        </w:rPr>
        <w:t>sa'i</w:t>
      </w:r>
      <w:proofErr w:type="spellEnd"/>
      <w:r w:rsidR="008371ED">
        <w:rPr>
          <w:rFonts w:cstheme="minorHAnsi"/>
          <w:sz w:val="16"/>
          <w:szCs w:val="16"/>
        </w:rPr>
        <w:t> »</w:t>
      </w:r>
      <w:r w:rsidRPr="001403E2">
        <w:rPr>
          <w:rFonts w:cstheme="minorHAnsi"/>
          <w:sz w:val="16"/>
          <w:szCs w:val="16"/>
        </w:rPr>
        <w:t>, soit marcher sept fois entre les collines de Safa et Marwa. La Oumra est ainsi un moyen de se rapprocher de Dieu avec plus de flexibilité et moins de formalisme que le grand pèlerinage du Hajj. Des millions de musulmans l'accomplissent chaque année.</w:t>
      </w:r>
      <w:bookmarkEnd w:id="9"/>
    </w:p>
  </w:footnote>
  <w:footnote w:id="56">
    <w:p w14:paraId="7A1673E4" w14:textId="33D1C254" w:rsidR="00F336F5" w:rsidRPr="001403E2" w:rsidRDefault="00F336F5" w:rsidP="007A0FD9">
      <w:pPr>
        <w:spacing w:after="0" w:line="240" w:lineRule="auto"/>
        <w:jc w:val="both"/>
        <w:rPr>
          <w:rFonts w:cstheme="minorHAnsi"/>
          <w:sz w:val="16"/>
          <w:szCs w:val="16"/>
        </w:rPr>
      </w:pPr>
      <w:r w:rsidRPr="001403E2">
        <w:rPr>
          <w:rStyle w:val="Appelnotedebasdep"/>
          <w:sz w:val="16"/>
          <w:szCs w:val="16"/>
        </w:rPr>
        <w:footnoteRef/>
      </w:r>
      <w:r w:rsidRPr="001403E2">
        <w:rPr>
          <w:sz w:val="16"/>
          <w:szCs w:val="16"/>
        </w:rPr>
        <w:t xml:space="preserve"> </w:t>
      </w:r>
      <w:r>
        <w:rPr>
          <w:rFonts w:cstheme="minorHAnsi"/>
          <w:sz w:val="16"/>
          <w:szCs w:val="16"/>
        </w:rPr>
        <w:t>Masdjid al-Haram signifie la « mosquée sacrée »</w:t>
      </w:r>
      <w:r w:rsidRPr="001403E2">
        <w:rPr>
          <w:rFonts w:cstheme="minorHAnsi"/>
          <w:sz w:val="16"/>
          <w:szCs w:val="16"/>
        </w:rPr>
        <w:t>. C'est la plus grande mosquée du monde située à La Mecque en Arabie saoudite. Elle entoure la Kaaba, le lieu le plus sacré de l'Islam, vers lequel les musulmans du monde entier se tournent pour prier. En effet, le Mas</w:t>
      </w:r>
      <w:r w:rsidR="00107794">
        <w:rPr>
          <w:rFonts w:cstheme="minorHAnsi"/>
          <w:sz w:val="16"/>
          <w:szCs w:val="16"/>
        </w:rPr>
        <w:t>d</w:t>
      </w:r>
      <w:r w:rsidRPr="001403E2">
        <w:rPr>
          <w:rFonts w:cstheme="minorHAnsi"/>
          <w:sz w:val="16"/>
          <w:szCs w:val="16"/>
        </w:rPr>
        <w:t>jid al-Haram est considéré comme le lieu le plus Saint de l'Islam où les musulmans du monde entier rêvent de se rendre au moins une fois dans leur vie.</w:t>
      </w:r>
    </w:p>
    <w:p w14:paraId="4A68E717" w14:textId="77777777" w:rsidR="00F336F5" w:rsidRPr="001403E2" w:rsidRDefault="00F336F5" w:rsidP="007A0FD9">
      <w:pPr>
        <w:pStyle w:val="Notedebasdepage"/>
        <w:jc w:val="both"/>
        <w:rPr>
          <w:sz w:val="16"/>
          <w:szCs w:val="16"/>
          <w:lang w:val="fr-BE"/>
        </w:rPr>
      </w:pPr>
      <w:r w:rsidRPr="001403E2">
        <w:rPr>
          <w:rStyle w:val="Appelnotedebasdep"/>
          <w:sz w:val="16"/>
          <w:szCs w:val="16"/>
        </w:rPr>
        <w:footnoteRef/>
      </w:r>
      <w:r w:rsidRPr="001403E2">
        <w:rPr>
          <w:sz w:val="16"/>
          <w:szCs w:val="16"/>
        </w:rPr>
        <w:t xml:space="preserve"> </w:t>
      </w:r>
      <w:r w:rsidRPr="001403E2">
        <w:rPr>
          <w:sz w:val="16"/>
          <w:szCs w:val="16"/>
          <w:lang w:val="fr-BE"/>
        </w:rPr>
        <w:t>Cette loi ne s'applique que dans les pays régis par la loi islamique, en fonction de l'interprétation et de la décision rendue par un juge (cadi).</w:t>
      </w:r>
    </w:p>
  </w:footnote>
  <w:footnote w:id="57">
    <w:p w14:paraId="35764189" w14:textId="77777777" w:rsidR="00F336F5" w:rsidRPr="001403E2" w:rsidRDefault="00F336F5" w:rsidP="007A0FD9">
      <w:pPr>
        <w:pStyle w:val="Paragraphedeliste1"/>
        <w:spacing w:after="0" w:line="240" w:lineRule="auto"/>
        <w:ind w:left="0"/>
        <w:rPr>
          <w:rFonts w:asciiTheme="minorHAnsi" w:eastAsiaTheme="minorEastAsia" w:hAnsiTheme="minorHAnsi" w:cstheme="minorBidi"/>
          <w:i/>
          <w:iCs/>
          <w:sz w:val="16"/>
          <w:szCs w:val="16"/>
          <w:lang w:val="fr-FR" w:bidi="en-US"/>
        </w:rPr>
      </w:pPr>
      <w:r w:rsidRPr="001403E2">
        <w:rPr>
          <w:rStyle w:val="Appelnotedebasdep"/>
          <w:sz w:val="16"/>
          <w:szCs w:val="16"/>
        </w:rPr>
        <w:footnoteRef/>
      </w:r>
      <w:r w:rsidRPr="001403E2">
        <w:rPr>
          <w:sz w:val="16"/>
          <w:szCs w:val="16"/>
          <w:lang w:val="fr-RE"/>
        </w:rPr>
        <w:t xml:space="preserve"> </w:t>
      </w:r>
      <w:proofErr w:type="spellStart"/>
      <w:r w:rsidRPr="001403E2">
        <w:rPr>
          <w:rFonts w:asciiTheme="minorHAnsi" w:hAnsiTheme="minorHAnsi" w:cstheme="minorBidi"/>
          <w:i/>
          <w:iCs/>
          <w:sz w:val="16"/>
          <w:szCs w:val="16"/>
          <w:lang w:val="fr-FR" w:bidi="en-US"/>
        </w:rPr>
        <w:t>Tafsiré</w:t>
      </w:r>
      <w:proofErr w:type="spellEnd"/>
      <w:r w:rsidRPr="001403E2">
        <w:rPr>
          <w:rFonts w:asciiTheme="minorHAnsi" w:hAnsiTheme="minorHAnsi" w:cstheme="minorBidi"/>
          <w:i/>
          <w:iCs/>
          <w:sz w:val="16"/>
          <w:szCs w:val="16"/>
          <w:lang w:val="fr-FR" w:bidi="en-US"/>
        </w:rPr>
        <w:t xml:space="preserve"> </w:t>
      </w:r>
      <w:proofErr w:type="spellStart"/>
      <w:r w:rsidRPr="001403E2">
        <w:rPr>
          <w:rFonts w:asciiTheme="minorHAnsi" w:hAnsiTheme="minorHAnsi" w:cstheme="minorBidi"/>
          <w:i/>
          <w:iCs/>
          <w:sz w:val="16"/>
          <w:szCs w:val="16"/>
          <w:lang w:val="fr-FR" w:bidi="en-US"/>
        </w:rPr>
        <w:t>Qur’ané</w:t>
      </w:r>
      <w:proofErr w:type="spellEnd"/>
      <w:r w:rsidRPr="001403E2">
        <w:rPr>
          <w:rFonts w:asciiTheme="minorHAnsi" w:hAnsiTheme="minorHAnsi" w:cstheme="minorBidi"/>
          <w:i/>
          <w:iCs/>
          <w:sz w:val="16"/>
          <w:szCs w:val="16"/>
          <w:lang w:val="fr-FR" w:bidi="en-US"/>
        </w:rPr>
        <w:t xml:space="preserve"> Mehr, tome 3, page 480 ; </w:t>
      </w:r>
      <w:proofErr w:type="spellStart"/>
      <w:r w:rsidRPr="001403E2">
        <w:rPr>
          <w:rFonts w:asciiTheme="minorHAnsi" w:eastAsiaTheme="minorEastAsia" w:hAnsiTheme="minorHAnsi" w:cstheme="minorBidi"/>
          <w:i/>
          <w:iCs/>
          <w:sz w:val="16"/>
          <w:szCs w:val="16"/>
          <w:lang w:val="fr-FR" w:bidi="en-US"/>
        </w:rPr>
        <w:t>Tafsiré</w:t>
      </w:r>
      <w:proofErr w:type="spellEnd"/>
      <w:r w:rsidRPr="001403E2">
        <w:rPr>
          <w:rFonts w:asciiTheme="minorHAnsi" w:eastAsiaTheme="minorEastAsia" w:hAnsiTheme="minorHAnsi" w:cstheme="minorBidi"/>
          <w:i/>
          <w:iCs/>
          <w:sz w:val="16"/>
          <w:szCs w:val="16"/>
          <w:lang w:val="fr-FR" w:bidi="en-US"/>
        </w:rPr>
        <w:t xml:space="preserve"> </w:t>
      </w:r>
      <w:proofErr w:type="spellStart"/>
      <w:r w:rsidRPr="001403E2">
        <w:rPr>
          <w:rFonts w:asciiTheme="minorHAnsi" w:eastAsiaTheme="minorEastAsia" w:hAnsiTheme="minorHAnsi" w:cstheme="minorBidi"/>
          <w:i/>
          <w:iCs/>
          <w:sz w:val="16"/>
          <w:szCs w:val="16"/>
          <w:lang w:val="fr-FR" w:bidi="en-US"/>
        </w:rPr>
        <w:t>Némouna</w:t>
      </w:r>
      <w:proofErr w:type="spellEnd"/>
      <w:r w:rsidRPr="001403E2">
        <w:rPr>
          <w:rFonts w:asciiTheme="minorHAnsi" w:eastAsiaTheme="minorEastAsia" w:hAnsiTheme="minorHAnsi" w:cstheme="minorBidi"/>
          <w:i/>
          <w:iCs/>
          <w:sz w:val="16"/>
          <w:szCs w:val="16"/>
          <w:lang w:val="fr-FR" w:bidi="en-US"/>
        </w:rPr>
        <w:t xml:space="preserve">, tome 7, page 158 </w:t>
      </w:r>
    </w:p>
  </w:footnote>
  <w:footnote w:id="58">
    <w:p w14:paraId="14BCF8FE" w14:textId="77777777" w:rsidR="00F336F5" w:rsidRPr="001403E2" w:rsidRDefault="00F336F5" w:rsidP="007A0FD9">
      <w:pPr>
        <w:pStyle w:val="Notedebasdepage"/>
        <w:jc w:val="both"/>
        <w:rPr>
          <w:sz w:val="16"/>
          <w:szCs w:val="16"/>
          <w:lang w:val="fr-RE"/>
        </w:rPr>
      </w:pPr>
      <w:r w:rsidRPr="001403E2">
        <w:rPr>
          <w:rStyle w:val="Appelnotedebasdep"/>
          <w:sz w:val="16"/>
          <w:szCs w:val="16"/>
        </w:rPr>
        <w:footnoteRef/>
      </w:r>
      <w:r w:rsidRPr="001403E2">
        <w:rPr>
          <w:sz w:val="16"/>
          <w:szCs w:val="16"/>
        </w:rPr>
        <w:t xml:space="preserve"> </w:t>
      </w:r>
      <w:r w:rsidRPr="001403E2">
        <w:rPr>
          <w:sz w:val="16"/>
          <w:szCs w:val="16"/>
          <w:lang w:val="fr-RE"/>
        </w:rPr>
        <w:t>L’ère de l’ignorance.</w:t>
      </w:r>
    </w:p>
  </w:footnote>
  <w:footnote w:id="59">
    <w:p w14:paraId="30A8E20B" w14:textId="77777777" w:rsidR="00F336F5" w:rsidRPr="001403E2" w:rsidRDefault="00F336F5" w:rsidP="007A0FD9">
      <w:pPr>
        <w:spacing w:after="0" w:line="240" w:lineRule="auto"/>
        <w:jc w:val="both"/>
        <w:rPr>
          <w:rFonts w:cstheme="minorHAnsi"/>
          <w:sz w:val="16"/>
          <w:szCs w:val="16"/>
        </w:rPr>
      </w:pPr>
      <w:r w:rsidRPr="001403E2">
        <w:rPr>
          <w:rStyle w:val="Appelnotedebasdep"/>
          <w:sz w:val="16"/>
          <w:szCs w:val="16"/>
        </w:rPr>
        <w:footnoteRef/>
      </w:r>
      <w:r w:rsidRPr="001403E2">
        <w:rPr>
          <w:sz w:val="16"/>
          <w:szCs w:val="16"/>
        </w:rPr>
        <w:t xml:space="preserve"> </w:t>
      </w:r>
      <w:bookmarkStart w:id="10" w:name="_Hlk153813542"/>
      <w:r w:rsidRPr="001403E2">
        <w:rPr>
          <w:rFonts w:cstheme="minorHAnsi"/>
          <w:sz w:val="16"/>
          <w:szCs w:val="16"/>
        </w:rPr>
        <w:t>Le Tawaf ou la circumambulation de la Kaaba est l'un des rituels les plus importants du pèlerinage musulman (le Hajj) et de la Oumra. Elle consiste à faire sept tours complets autour de la Kaaba de manière anti-horaire, en partant de la pierre noire située dans l'angle nord-est. Au cours des sept tours, les pèlerins doivent avoir la Kaaba sur leur gauche, afin de reproduire les mouvements d'Adam (a), Ève, Abraham (a) et Ismael (a) lors de la construction de la Kaaba. Le Tawaf symbolise le rassemblement de toute l'humanité autour de Dieu. Elle exprime l'unité des musulmans en prière. Il est recommandé de faire les tours de manière continue, sans s'arrêter, et à une vitesse modérée afin de méditer sur les versets du Coran relatifs à la Kaaba. La circumambulation est l'un des rituels les plus anciens associés à la Kaaba, remontant probablement aux origines du monothéisme abrahamique.</w:t>
      </w:r>
      <w:bookmarkEnd w:id="10"/>
    </w:p>
  </w:footnote>
  <w:footnote w:id="60">
    <w:p w14:paraId="59F49B8F" w14:textId="77777777" w:rsidR="00F336F5" w:rsidRPr="00092789" w:rsidRDefault="00F336F5" w:rsidP="007A0FD9">
      <w:pPr>
        <w:pStyle w:val="Paragraphedeliste"/>
        <w:spacing w:after="0" w:line="240" w:lineRule="auto"/>
        <w:ind w:left="0"/>
        <w:jc w:val="both"/>
        <w:rPr>
          <w:i/>
          <w:iCs/>
          <w:sz w:val="16"/>
          <w:szCs w:val="16"/>
        </w:rPr>
      </w:pPr>
      <w:r w:rsidRPr="00F25270">
        <w:rPr>
          <w:rStyle w:val="Appelnotedebasdep"/>
          <w:sz w:val="16"/>
          <w:szCs w:val="16"/>
        </w:rPr>
        <w:footnoteRef/>
      </w:r>
      <w:r w:rsidRPr="00F25270">
        <w:rPr>
          <w:sz w:val="16"/>
          <w:szCs w:val="16"/>
          <w:lang w:val="fr-RE"/>
        </w:rPr>
        <w:t xml:space="preserve"> </w:t>
      </w:r>
      <w:proofErr w:type="spellStart"/>
      <w:r w:rsidRPr="00F25270">
        <w:rPr>
          <w:i/>
          <w:iCs/>
          <w:sz w:val="16"/>
          <w:szCs w:val="16"/>
          <w:lang w:bidi="en-US"/>
        </w:rPr>
        <w:t>Tafsiré</w:t>
      </w:r>
      <w:proofErr w:type="spellEnd"/>
      <w:r w:rsidRPr="00F25270">
        <w:rPr>
          <w:i/>
          <w:iCs/>
          <w:sz w:val="16"/>
          <w:szCs w:val="16"/>
          <w:lang w:bidi="en-US"/>
        </w:rPr>
        <w:t xml:space="preserve"> </w:t>
      </w:r>
      <w:proofErr w:type="spellStart"/>
      <w:r w:rsidRPr="00F25270">
        <w:rPr>
          <w:i/>
          <w:iCs/>
          <w:sz w:val="16"/>
          <w:szCs w:val="16"/>
          <w:lang w:bidi="en-US"/>
        </w:rPr>
        <w:t>Qur’ané</w:t>
      </w:r>
      <w:proofErr w:type="spellEnd"/>
      <w:r w:rsidRPr="00F25270">
        <w:rPr>
          <w:i/>
          <w:iCs/>
          <w:sz w:val="16"/>
          <w:szCs w:val="16"/>
          <w:lang w:bidi="en-US"/>
        </w:rPr>
        <w:t xml:space="preserve"> Mehr, tome 3, page 481 ;</w:t>
      </w:r>
      <w:r w:rsidRPr="00F25270">
        <w:rPr>
          <w:i/>
          <w:iCs/>
          <w:sz w:val="16"/>
          <w:szCs w:val="16"/>
          <w:lang w:val="fr-RE"/>
        </w:rPr>
        <w:t xml:space="preserve"> </w:t>
      </w:r>
      <w:proofErr w:type="spellStart"/>
      <w:r w:rsidRPr="00F25270">
        <w:rPr>
          <w:i/>
          <w:iCs/>
          <w:sz w:val="16"/>
          <w:szCs w:val="16"/>
        </w:rPr>
        <w:t>Tafsiré</w:t>
      </w:r>
      <w:proofErr w:type="spellEnd"/>
      <w:r w:rsidRPr="00F25270">
        <w:rPr>
          <w:i/>
          <w:iCs/>
          <w:sz w:val="16"/>
          <w:szCs w:val="16"/>
        </w:rPr>
        <w:t xml:space="preserve"> Nour, tome 4, page 330</w:t>
      </w:r>
      <w:r w:rsidRPr="00092789">
        <w:rPr>
          <w:i/>
          <w:iCs/>
          <w:sz w:val="16"/>
          <w:szCs w:val="16"/>
        </w:rPr>
        <w:t xml:space="preserve"> </w:t>
      </w:r>
    </w:p>
  </w:footnote>
  <w:footnote w:id="61">
    <w:p w14:paraId="18009571" w14:textId="77777777" w:rsidR="00F336F5" w:rsidRPr="00CA770A" w:rsidRDefault="00F336F5" w:rsidP="007A0FD9">
      <w:pPr>
        <w:pStyle w:val="Paragraphedeliste1"/>
        <w:spacing w:after="0"/>
        <w:ind w:left="0"/>
        <w:rPr>
          <w:rFonts w:asciiTheme="minorHAnsi" w:eastAsiaTheme="minorEastAsia" w:hAnsiTheme="minorHAnsi" w:cstheme="minorBidi"/>
          <w:i/>
          <w:iCs/>
          <w:sz w:val="16"/>
          <w:szCs w:val="16"/>
          <w:lang w:val="fr-FR" w:bidi="en-US"/>
        </w:rPr>
      </w:pPr>
      <w:r w:rsidRPr="00CA770A">
        <w:rPr>
          <w:rStyle w:val="Appelnotedebasdep"/>
          <w:sz w:val="16"/>
          <w:szCs w:val="16"/>
        </w:rPr>
        <w:footnoteRef/>
      </w:r>
      <w:r w:rsidRPr="00CA770A">
        <w:rPr>
          <w:sz w:val="16"/>
          <w:szCs w:val="16"/>
          <w:lang w:val="fr-RE"/>
        </w:rPr>
        <w:t xml:space="preserve"> </w:t>
      </w:r>
      <w:proofErr w:type="spellStart"/>
      <w:r w:rsidRPr="00CA770A">
        <w:rPr>
          <w:rFonts w:asciiTheme="minorHAnsi" w:hAnsiTheme="minorHAnsi" w:cstheme="minorBidi"/>
          <w:i/>
          <w:iCs/>
          <w:sz w:val="16"/>
          <w:szCs w:val="16"/>
          <w:lang w:val="fr-FR" w:bidi="en-US"/>
        </w:rPr>
        <w:t>Tafsiré</w:t>
      </w:r>
      <w:proofErr w:type="spellEnd"/>
      <w:r w:rsidRPr="00CA770A">
        <w:rPr>
          <w:rFonts w:asciiTheme="minorHAnsi" w:hAnsiTheme="minorHAnsi" w:cstheme="minorBidi"/>
          <w:i/>
          <w:iCs/>
          <w:sz w:val="16"/>
          <w:szCs w:val="16"/>
          <w:lang w:val="fr-FR" w:bidi="en-US"/>
        </w:rPr>
        <w:t xml:space="preserve"> </w:t>
      </w:r>
      <w:proofErr w:type="spellStart"/>
      <w:r w:rsidRPr="00CA770A">
        <w:rPr>
          <w:rFonts w:asciiTheme="minorHAnsi" w:hAnsiTheme="minorHAnsi" w:cstheme="minorBidi"/>
          <w:i/>
          <w:iCs/>
          <w:sz w:val="16"/>
          <w:szCs w:val="16"/>
          <w:lang w:val="fr-FR" w:bidi="en-US"/>
        </w:rPr>
        <w:t>Q</w:t>
      </w:r>
      <w:r>
        <w:rPr>
          <w:rFonts w:asciiTheme="minorHAnsi" w:hAnsiTheme="minorHAnsi" w:cstheme="minorBidi"/>
          <w:i/>
          <w:iCs/>
          <w:sz w:val="16"/>
          <w:szCs w:val="16"/>
          <w:lang w:val="fr-FR" w:bidi="en-US"/>
        </w:rPr>
        <w:t>ur’ané</w:t>
      </w:r>
      <w:proofErr w:type="spellEnd"/>
      <w:r>
        <w:rPr>
          <w:rFonts w:asciiTheme="minorHAnsi" w:hAnsiTheme="minorHAnsi" w:cstheme="minorBidi"/>
          <w:i/>
          <w:iCs/>
          <w:sz w:val="16"/>
          <w:szCs w:val="16"/>
          <w:lang w:val="fr-FR" w:bidi="en-US"/>
        </w:rPr>
        <w:t xml:space="preserve"> Mehr, tome 3, page 481 </w:t>
      </w:r>
    </w:p>
  </w:footnote>
  <w:footnote w:id="62">
    <w:p w14:paraId="6971D761" w14:textId="77777777" w:rsidR="00F336F5" w:rsidRPr="00CA770A" w:rsidRDefault="00F336F5" w:rsidP="007A0FD9">
      <w:pPr>
        <w:pStyle w:val="Notedebasdepage"/>
        <w:jc w:val="both"/>
        <w:rPr>
          <w:sz w:val="16"/>
          <w:szCs w:val="16"/>
          <w:lang w:val="fr-RE"/>
        </w:rPr>
      </w:pPr>
      <w:r w:rsidRPr="00CA770A">
        <w:rPr>
          <w:rStyle w:val="Appelnotedebasdep"/>
          <w:sz w:val="16"/>
          <w:szCs w:val="16"/>
        </w:rPr>
        <w:footnoteRef/>
      </w:r>
      <w:r w:rsidRPr="00CA770A">
        <w:rPr>
          <w:sz w:val="16"/>
          <w:szCs w:val="16"/>
        </w:rPr>
        <w:t xml:space="preserve"> </w:t>
      </w:r>
      <w:proofErr w:type="spellStart"/>
      <w:r w:rsidRPr="00CA770A">
        <w:rPr>
          <w:i/>
          <w:iCs/>
          <w:sz w:val="16"/>
          <w:szCs w:val="16"/>
          <w:lang w:bidi="en-US"/>
        </w:rPr>
        <w:t>Tafsiré</w:t>
      </w:r>
      <w:proofErr w:type="spellEnd"/>
      <w:r w:rsidRPr="00CA770A">
        <w:rPr>
          <w:i/>
          <w:iCs/>
          <w:sz w:val="16"/>
          <w:szCs w:val="16"/>
          <w:lang w:bidi="en-US"/>
        </w:rPr>
        <w:t xml:space="preserve"> </w:t>
      </w:r>
      <w:proofErr w:type="spellStart"/>
      <w:r w:rsidRPr="00CA770A">
        <w:rPr>
          <w:i/>
          <w:iCs/>
          <w:sz w:val="16"/>
          <w:szCs w:val="16"/>
          <w:lang w:bidi="en-US"/>
        </w:rPr>
        <w:t>Qur’ané</w:t>
      </w:r>
      <w:proofErr w:type="spellEnd"/>
      <w:r w:rsidRPr="00CA770A">
        <w:rPr>
          <w:i/>
          <w:iCs/>
          <w:sz w:val="16"/>
          <w:szCs w:val="16"/>
          <w:lang w:bidi="en-US"/>
        </w:rPr>
        <w:t xml:space="preserve"> Mehr, tome 3, page 483</w:t>
      </w:r>
    </w:p>
  </w:footnote>
  <w:footnote w:id="63">
    <w:p w14:paraId="4F60A171" w14:textId="77777777" w:rsidR="00F336F5" w:rsidRPr="00092789" w:rsidRDefault="00F336F5" w:rsidP="00366B3D">
      <w:pPr>
        <w:spacing w:after="0" w:line="240" w:lineRule="auto"/>
        <w:jc w:val="both"/>
        <w:rPr>
          <w:rFonts w:ascii="Calibri" w:hAnsi="Calibri" w:cs="Calibri"/>
          <w:sz w:val="16"/>
          <w:szCs w:val="16"/>
          <w:lang w:val="fr-RE"/>
        </w:rPr>
      </w:pPr>
      <w:r w:rsidRPr="00092789">
        <w:rPr>
          <w:rStyle w:val="Appelnotedebasdep"/>
          <w:sz w:val="16"/>
          <w:szCs w:val="16"/>
        </w:rPr>
        <w:footnoteRef/>
      </w:r>
      <w:r w:rsidRPr="00092789">
        <w:rPr>
          <w:sz w:val="16"/>
          <w:szCs w:val="16"/>
        </w:rPr>
        <w:t xml:space="preserve"> </w:t>
      </w:r>
      <w:bookmarkStart w:id="12" w:name="_Hlk179535685"/>
      <w:r>
        <w:rPr>
          <w:rFonts w:ascii="Calibri" w:hAnsi="Calibri" w:cs="Calibri"/>
          <w:sz w:val="16"/>
          <w:szCs w:val="16"/>
          <w:shd w:val="clear" w:color="auto" w:fill="FFFFFF"/>
          <w:lang w:val="fr-RE"/>
        </w:rPr>
        <w:t xml:space="preserve">Prières </w:t>
      </w:r>
      <w:r w:rsidRPr="00092789">
        <w:rPr>
          <w:rFonts w:ascii="Calibri" w:hAnsi="Calibri" w:cs="Calibri"/>
          <w:sz w:val="16"/>
          <w:szCs w:val="16"/>
          <w:shd w:val="clear" w:color="auto" w:fill="FFFFFF"/>
          <w:lang w:val="fr-RE"/>
        </w:rPr>
        <w:t>manquée (ou la prière de rattrapage est la prière qu’on n’a pas faite en son temps)</w:t>
      </w:r>
      <w:r>
        <w:rPr>
          <w:rFonts w:ascii="Calibri" w:hAnsi="Calibri" w:cs="Calibri"/>
          <w:sz w:val="16"/>
          <w:szCs w:val="16"/>
          <w:shd w:val="clear" w:color="auto" w:fill="FFFFFF"/>
          <w:lang w:val="fr-RE"/>
        </w:rPr>
        <w:t>.</w:t>
      </w:r>
      <w:r w:rsidRPr="00092789">
        <w:rPr>
          <w:rFonts w:ascii="Calibri" w:hAnsi="Calibri" w:cs="Calibri"/>
          <w:sz w:val="16"/>
          <w:szCs w:val="16"/>
          <w:shd w:val="clear" w:color="auto" w:fill="FFFFFF"/>
          <w:lang w:val="fr-RE"/>
        </w:rPr>
        <w:t xml:space="preserve"> Si quelqu’un manque une prière, il devra la compenser par une autre prière. </w:t>
      </w:r>
      <w:bookmarkEnd w:id="12"/>
    </w:p>
  </w:footnote>
  <w:footnote w:id="64">
    <w:p w14:paraId="658ED819" w14:textId="77777777" w:rsidR="00684A42" w:rsidRDefault="00684A42" w:rsidP="00366B3D">
      <w:pPr>
        <w:pStyle w:val="Paragraphedeliste"/>
        <w:spacing w:after="0" w:line="240" w:lineRule="auto"/>
        <w:ind w:left="0"/>
        <w:jc w:val="both"/>
        <w:rPr>
          <w:sz w:val="16"/>
          <w:szCs w:val="16"/>
        </w:rPr>
      </w:pPr>
      <w:r>
        <w:rPr>
          <w:rStyle w:val="Appelnotedebasdep"/>
          <w:sz w:val="16"/>
          <w:szCs w:val="16"/>
        </w:rPr>
        <w:footnoteRef/>
      </w:r>
      <w:r>
        <w:rPr>
          <w:sz w:val="16"/>
          <w:szCs w:val="16"/>
        </w:rPr>
        <w:t xml:space="preserve"> </w:t>
      </w:r>
      <w:r>
        <w:rPr>
          <w:rFonts w:eastAsia="Times New Roman" w:cs="Calibri"/>
          <w:iCs/>
          <w:sz w:val="16"/>
          <w:szCs w:val="16"/>
        </w:rPr>
        <w:t xml:space="preserve">Voir Coran : Chapitre 40, verset 51 ; </w:t>
      </w:r>
      <w:r>
        <w:rPr>
          <w:sz w:val="16"/>
          <w:szCs w:val="16"/>
        </w:rPr>
        <w:t>Coran : Chapitre 17, verset 77</w:t>
      </w:r>
    </w:p>
  </w:footnote>
  <w:footnote w:id="65">
    <w:p w14:paraId="340514F8" w14:textId="77777777" w:rsidR="00684A42" w:rsidRDefault="00684A42" w:rsidP="00366B3D">
      <w:pPr>
        <w:spacing w:after="0" w:line="240" w:lineRule="auto"/>
        <w:jc w:val="both"/>
        <w:rPr>
          <w:i/>
          <w:iCs/>
          <w:sz w:val="16"/>
          <w:szCs w:val="16"/>
          <w:lang w:bidi="en-US"/>
        </w:rPr>
      </w:pPr>
      <w:r>
        <w:rPr>
          <w:rStyle w:val="Appelnotedebasdep"/>
          <w:rFonts w:eastAsiaTheme="majorEastAsia"/>
          <w:sz w:val="16"/>
          <w:szCs w:val="16"/>
        </w:rPr>
        <w:footnoteRef/>
      </w:r>
      <w:r>
        <w:rPr>
          <w:sz w:val="16"/>
          <w:szCs w:val="16"/>
          <w:lang w:val="fr-RE"/>
        </w:rPr>
        <w:t xml:space="preserve"> </w:t>
      </w:r>
      <w:proofErr w:type="spellStart"/>
      <w:r>
        <w:rPr>
          <w:i/>
          <w:iCs/>
          <w:sz w:val="16"/>
          <w:szCs w:val="16"/>
          <w:lang w:bidi="en-US"/>
        </w:rPr>
        <w:t>Tafsiré</w:t>
      </w:r>
      <w:proofErr w:type="spellEnd"/>
      <w:r>
        <w:rPr>
          <w:i/>
          <w:iCs/>
          <w:sz w:val="16"/>
          <w:szCs w:val="16"/>
          <w:lang w:bidi="en-US"/>
        </w:rPr>
        <w:t xml:space="preserve"> </w:t>
      </w:r>
      <w:proofErr w:type="spellStart"/>
      <w:r>
        <w:rPr>
          <w:i/>
          <w:iCs/>
          <w:sz w:val="16"/>
          <w:szCs w:val="16"/>
          <w:lang w:bidi="en-US"/>
        </w:rPr>
        <w:t>Qur’ané</w:t>
      </w:r>
      <w:proofErr w:type="spellEnd"/>
      <w:r>
        <w:rPr>
          <w:i/>
          <w:iCs/>
          <w:sz w:val="16"/>
          <w:szCs w:val="16"/>
          <w:lang w:bidi="en-US"/>
        </w:rPr>
        <w:t xml:space="preserve"> Mehr, tome 3, page 484 ; </w:t>
      </w:r>
      <w:proofErr w:type="spellStart"/>
      <w:r>
        <w:rPr>
          <w:i/>
          <w:iCs/>
          <w:sz w:val="16"/>
          <w:szCs w:val="16"/>
          <w:lang w:bidi="en-US"/>
        </w:rPr>
        <w:t>Tafsiré</w:t>
      </w:r>
      <w:proofErr w:type="spellEnd"/>
      <w:r>
        <w:rPr>
          <w:i/>
          <w:iCs/>
          <w:sz w:val="16"/>
          <w:szCs w:val="16"/>
          <w:lang w:bidi="en-US"/>
        </w:rPr>
        <w:t xml:space="preserve"> </w:t>
      </w:r>
      <w:proofErr w:type="spellStart"/>
      <w:r>
        <w:rPr>
          <w:i/>
          <w:iCs/>
          <w:sz w:val="16"/>
          <w:szCs w:val="16"/>
          <w:lang w:bidi="en-US"/>
        </w:rPr>
        <w:t>Némouna</w:t>
      </w:r>
      <w:proofErr w:type="spellEnd"/>
      <w:r>
        <w:rPr>
          <w:i/>
          <w:iCs/>
          <w:sz w:val="16"/>
          <w:szCs w:val="16"/>
          <w:lang w:bidi="en-US"/>
        </w:rPr>
        <w:t>, tome 7, page 164</w:t>
      </w:r>
    </w:p>
  </w:footnote>
  <w:footnote w:id="66">
    <w:p w14:paraId="34BF31B3" w14:textId="77777777" w:rsidR="00F336F5" w:rsidRPr="00092789" w:rsidRDefault="00F336F5" w:rsidP="007A0FD9">
      <w:pPr>
        <w:pStyle w:val="Paragraphedeliste"/>
        <w:spacing w:after="0" w:line="240" w:lineRule="auto"/>
        <w:ind w:left="0"/>
        <w:jc w:val="both"/>
        <w:rPr>
          <w:rFonts w:eastAsia="Times New Roman"/>
          <w:i/>
          <w:iCs/>
          <w:sz w:val="16"/>
          <w:szCs w:val="16"/>
        </w:rPr>
      </w:pPr>
      <w:r w:rsidRPr="00092789">
        <w:rPr>
          <w:rStyle w:val="Appelnotedebasdep"/>
          <w:sz w:val="16"/>
          <w:szCs w:val="16"/>
        </w:rPr>
        <w:footnoteRef/>
      </w:r>
      <w:r w:rsidRPr="00092789">
        <w:rPr>
          <w:sz w:val="16"/>
          <w:szCs w:val="16"/>
        </w:rPr>
        <w:t xml:space="preserve"> </w:t>
      </w:r>
      <w:proofErr w:type="spellStart"/>
      <w:r w:rsidRPr="00092789">
        <w:rPr>
          <w:i/>
          <w:iCs/>
          <w:sz w:val="16"/>
          <w:szCs w:val="16"/>
        </w:rPr>
        <w:t>Tafsiré</w:t>
      </w:r>
      <w:proofErr w:type="spellEnd"/>
      <w:r w:rsidRPr="00092789">
        <w:rPr>
          <w:i/>
          <w:iCs/>
          <w:sz w:val="16"/>
          <w:szCs w:val="16"/>
        </w:rPr>
        <w:t xml:space="preserve"> </w:t>
      </w:r>
      <w:r w:rsidRPr="00092789">
        <w:rPr>
          <w:rFonts w:eastAsia="Times New Roman"/>
          <w:i/>
          <w:iCs/>
          <w:sz w:val="16"/>
          <w:szCs w:val="16"/>
        </w:rPr>
        <w:t xml:space="preserve">Majmà’ al </w:t>
      </w:r>
      <w:proofErr w:type="spellStart"/>
      <w:r w:rsidRPr="00092789">
        <w:rPr>
          <w:rFonts w:eastAsia="Times New Roman"/>
          <w:i/>
          <w:iCs/>
          <w:sz w:val="16"/>
          <w:szCs w:val="16"/>
        </w:rPr>
        <w:t>Bayàn</w:t>
      </w:r>
      <w:proofErr w:type="spellEnd"/>
      <w:r w:rsidRPr="00092789">
        <w:rPr>
          <w:rFonts w:eastAsia="Times New Roman"/>
          <w:i/>
          <w:iCs/>
          <w:sz w:val="16"/>
          <w:szCs w:val="16"/>
        </w:rPr>
        <w:t>, tome 4, page 834</w:t>
      </w:r>
    </w:p>
  </w:footnote>
  <w:footnote w:id="67">
    <w:p w14:paraId="25E25F32" w14:textId="77777777" w:rsidR="00F336F5" w:rsidRPr="00092789" w:rsidRDefault="00F336F5" w:rsidP="007A0FD9">
      <w:pPr>
        <w:pStyle w:val="Paragraphedeliste1"/>
        <w:spacing w:after="0" w:line="240" w:lineRule="auto"/>
        <w:ind w:left="0"/>
        <w:rPr>
          <w:rFonts w:asciiTheme="minorHAnsi" w:hAnsiTheme="minorHAnsi" w:cstheme="minorBidi"/>
          <w:i/>
          <w:iCs/>
          <w:sz w:val="16"/>
          <w:szCs w:val="16"/>
          <w:lang w:val="fr-FR" w:bidi="en-US"/>
        </w:rPr>
      </w:pPr>
      <w:r w:rsidRPr="00092789">
        <w:rPr>
          <w:rStyle w:val="Appelnotedebasdep"/>
          <w:sz w:val="16"/>
          <w:szCs w:val="16"/>
        </w:rPr>
        <w:footnoteRef/>
      </w:r>
      <w:r w:rsidRPr="00092789">
        <w:rPr>
          <w:sz w:val="16"/>
          <w:szCs w:val="16"/>
          <w:lang w:val="fr-RE"/>
        </w:rPr>
        <w:t xml:space="preserve"> </w:t>
      </w:r>
      <w:proofErr w:type="spellStart"/>
      <w:r w:rsidRPr="00092789">
        <w:rPr>
          <w:rFonts w:asciiTheme="minorHAnsi" w:hAnsiTheme="minorHAnsi" w:cstheme="minorBidi"/>
          <w:i/>
          <w:iCs/>
          <w:sz w:val="16"/>
          <w:szCs w:val="16"/>
          <w:lang w:val="fr-FR" w:bidi="en-US"/>
        </w:rPr>
        <w:t>Tafsiré</w:t>
      </w:r>
      <w:proofErr w:type="spellEnd"/>
      <w:r w:rsidRPr="00092789">
        <w:rPr>
          <w:rFonts w:asciiTheme="minorHAnsi" w:hAnsiTheme="minorHAnsi" w:cstheme="minorBidi"/>
          <w:i/>
          <w:iCs/>
          <w:sz w:val="16"/>
          <w:szCs w:val="16"/>
          <w:lang w:val="fr-FR" w:bidi="en-US"/>
        </w:rPr>
        <w:t xml:space="preserve"> </w:t>
      </w:r>
      <w:proofErr w:type="spellStart"/>
      <w:r w:rsidRPr="00092789">
        <w:rPr>
          <w:rFonts w:asciiTheme="minorHAnsi" w:hAnsiTheme="minorHAnsi" w:cstheme="minorBidi"/>
          <w:i/>
          <w:iCs/>
          <w:sz w:val="16"/>
          <w:szCs w:val="16"/>
          <w:lang w:val="fr-FR" w:bidi="en-US"/>
        </w:rPr>
        <w:t>Qur’ané</w:t>
      </w:r>
      <w:proofErr w:type="spellEnd"/>
      <w:r w:rsidRPr="00092789">
        <w:rPr>
          <w:rFonts w:asciiTheme="minorHAnsi" w:hAnsiTheme="minorHAnsi" w:cstheme="minorBidi"/>
          <w:i/>
          <w:iCs/>
          <w:sz w:val="16"/>
          <w:szCs w:val="16"/>
          <w:lang w:val="fr-FR" w:bidi="en-US"/>
        </w:rPr>
        <w:t xml:space="preserve"> Mehr, tome 3, page 485</w:t>
      </w:r>
    </w:p>
  </w:footnote>
  <w:footnote w:id="68">
    <w:p w14:paraId="786AB95B" w14:textId="77777777" w:rsidR="00F336F5" w:rsidRPr="00092789" w:rsidRDefault="00F336F5" w:rsidP="007A0FD9">
      <w:pPr>
        <w:pStyle w:val="Paragraphedeliste1"/>
        <w:spacing w:after="0" w:line="240" w:lineRule="auto"/>
        <w:ind w:left="0"/>
        <w:rPr>
          <w:rFonts w:asciiTheme="minorHAnsi" w:hAnsiTheme="minorHAnsi" w:cstheme="minorBidi"/>
          <w:i/>
          <w:iCs/>
          <w:sz w:val="16"/>
          <w:szCs w:val="16"/>
          <w:lang w:val="fr-FR" w:bidi="en-US"/>
        </w:rPr>
      </w:pPr>
      <w:r w:rsidRPr="00092789">
        <w:rPr>
          <w:rStyle w:val="Appelnotedebasdep"/>
          <w:sz w:val="16"/>
          <w:szCs w:val="16"/>
        </w:rPr>
        <w:footnoteRef/>
      </w:r>
      <w:r w:rsidRPr="00092789">
        <w:rPr>
          <w:sz w:val="16"/>
          <w:szCs w:val="16"/>
          <w:lang w:val="fr-RE"/>
        </w:rPr>
        <w:t xml:space="preserve"> </w:t>
      </w:r>
      <w:proofErr w:type="spellStart"/>
      <w:r w:rsidRPr="00092789">
        <w:rPr>
          <w:rFonts w:asciiTheme="minorHAnsi" w:hAnsiTheme="minorHAnsi" w:cstheme="minorBidi"/>
          <w:i/>
          <w:iCs/>
          <w:sz w:val="16"/>
          <w:szCs w:val="16"/>
          <w:lang w:val="fr-FR" w:bidi="en-US"/>
        </w:rPr>
        <w:t>Tafsiré</w:t>
      </w:r>
      <w:proofErr w:type="spellEnd"/>
      <w:r w:rsidRPr="00092789">
        <w:rPr>
          <w:rFonts w:asciiTheme="minorHAnsi" w:hAnsiTheme="minorHAnsi" w:cstheme="minorBidi"/>
          <w:i/>
          <w:iCs/>
          <w:sz w:val="16"/>
          <w:szCs w:val="16"/>
          <w:lang w:val="fr-FR" w:bidi="en-US"/>
        </w:rPr>
        <w:t xml:space="preserve"> </w:t>
      </w:r>
      <w:proofErr w:type="spellStart"/>
      <w:r w:rsidRPr="00092789">
        <w:rPr>
          <w:rFonts w:asciiTheme="minorHAnsi" w:hAnsiTheme="minorHAnsi" w:cstheme="minorBidi"/>
          <w:i/>
          <w:iCs/>
          <w:sz w:val="16"/>
          <w:szCs w:val="16"/>
          <w:lang w:val="fr-FR" w:bidi="en-US"/>
        </w:rPr>
        <w:t>Qur’ané</w:t>
      </w:r>
      <w:proofErr w:type="spellEnd"/>
      <w:r w:rsidRPr="00092789">
        <w:rPr>
          <w:rFonts w:asciiTheme="minorHAnsi" w:hAnsiTheme="minorHAnsi" w:cstheme="minorBidi"/>
          <w:i/>
          <w:iCs/>
          <w:sz w:val="16"/>
          <w:szCs w:val="16"/>
          <w:lang w:val="fr-FR" w:bidi="en-US"/>
        </w:rPr>
        <w:t xml:space="preserve"> Mehr, tome 3, page 486</w:t>
      </w:r>
    </w:p>
  </w:footnote>
  <w:footnote w:id="69">
    <w:p w14:paraId="3155E11B" w14:textId="11622436" w:rsidR="00F336F5" w:rsidRPr="00D72598" w:rsidRDefault="00F336F5" w:rsidP="007A0FD9">
      <w:pPr>
        <w:spacing w:after="0" w:line="240" w:lineRule="auto"/>
        <w:jc w:val="both"/>
        <w:rPr>
          <w:rFonts w:cstheme="minorHAnsi"/>
          <w:sz w:val="16"/>
          <w:szCs w:val="16"/>
        </w:rPr>
      </w:pPr>
      <w:r w:rsidRPr="00D72598">
        <w:rPr>
          <w:rStyle w:val="Appelnotedebasdep"/>
          <w:sz w:val="16"/>
          <w:szCs w:val="16"/>
        </w:rPr>
        <w:footnoteRef/>
      </w:r>
      <w:r w:rsidRPr="00D72598">
        <w:rPr>
          <w:sz w:val="16"/>
          <w:szCs w:val="16"/>
        </w:rPr>
        <w:t xml:space="preserve"> </w:t>
      </w:r>
      <w:bookmarkStart w:id="13" w:name="_Hlk172274286"/>
      <w:r w:rsidRPr="00D72598">
        <w:rPr>
          <w:rFonts w:cstheme="minorHAnsi"/>
          <w:sz w:val="16"/>
          <w:szCs w:val="16"/>
        </w:rPr>
        <w:t xml:space="preserve">La oumma est un terme arabe qui signifie </w:t>
      </w:r>
      <w:r w:rsidR="008371ED">
        <w:rPr>
          <w:rFonts w:cstheme="minorHAnsi"/>
          <w:sz w:val="16"/>
          <w:szCs w:val="16"/>
        </w:rPr>
        <w:t>« </w:t>
      </w:r>
      <w:r w:rsidRPr="00D72598">
        <w:rPr>
          <w:rFonts w:cstheme="minorHAnsi"/>
          <w:sz w:val="16"/>
          <w:szCs w:val="16"/>
        </w:rPr>
        <w:t>communauté</w:t>
      </w:r>
      <w:r w:rsidR="008371ED">
        <w:rPr>
          <w:rFonts w:cstheme="minorHAnsi"/>
          <w:sz w:val="16"/>
          <w:szCs w:val="16"/>
        </w:rPr>
        <w:t> »</w:t>
      </w:r>
      <w:r w:rsidRPr="00D72598">
        <w:rPr>
          <w:rFonts w:cstheme="minorHAnsi"/>
          <w:sz w:val="16"/>
          <w:szCs w:val="16"/>
        </w:rPr>
        <w:t xml:space="preserve"> ou </w:t>
      </w:r>
      <w:r w:rsidR="008371ED">
        <w:rPr>
          <w:rFonts w:cstheme="minorHAnsi"/>
          <w:sz w:val="16"/>
          <w:szCs w:val="16"/>
        </w:rPr>
        <w:t>« </w:t>
      </w:r>
      <w:r w:rsidRPr="00D72598">
        <w:rPr>
          <w:rFonts w:cstheme="minorHAnsi"/>
          <w:sz w:val="16"/>
          <w:szCs w:val="16"/>
        </w:rPr>
        <w:t>nation</w:t>
      </w:r>
      <w:r w:rsidR="008371ED">
        <w:rPr>
          <w:rFonts w:cstheme="minorHAnsi"/>
          <w:sz w:val="16"/>
          <w:szCs w:val="16"/>
        </w:rPr>
        <w:t> »</w:t>
      </w:r>
      <w:r w:rsidRPr="00D72598">
        <w:rPr>
          <w:rFonts w:cstheme="minorHAnsi"/>
          <w:sz w:val="16"/>
          <w:szCs w:val="16"/>
        </w:rPr>
        <w:t xml:space="preserve"> et est souvent utilisé pour désigner la communauté musulmane dans son ensemble. Il est souvent utilisé pour promouvoir l'unité et la solidarité au sein de la communauté musulmane. L'idéal de la oumma promeut la vision selon laquelle les musulmans partagent une identité commune qui transcende les identités ethniques, nationales ou autres. L'unité et la coopération au sein de la oumma sont considérées comme importantes. La oumma englobe tous les musulmans à travers le monde, quelles que soient leur nationalité, leur ethnicité ou leurs autres différences. Elle met l'accent sur les liens spirituels et religieux qui unissent les musulmans.</w:t>
      </w:r>
      <w:bookmarkEnd w:id="13"/>
    </w:p>
  </w:footnote>
  <w:footnote w:id="70">
    <w:p w14:paraId="46A984D3" w14:textId="77777777" w:rsidR="00F336F5" w:rsidRPr="00D72598" w:rsidRDefault="00F336F5" w:rsidP="007A0FD9">
      <w:pPr>
        <w:pStyle w:val="Paragraphedeliste"/>
        <w:spacing w:after="0" w:line="240" w:lineRule="auto"/>
        <w:ind w:left="0"/>
        <w:jc w:val="both"/>
        <w:rPr>
          <w:rFonts w:eastAsia="Times New Roman" w:cstheme="minorHAnsi"/>
          <w:i/>
          <w:iCs/>
          <w:sz w:val="16"/>
          <w:szCs w:val="16"/>
        </w:rPr>
      </w:pPr>
      <w:r w:rsidRPr="00D72598">
        <w:rPr>
          <w:rStyle w:val="Appelnotedebasdep"/>
          <w:rFonts w:cstheme="minorHAnsi"/>
          <w:sz w:val="16"/>
          <w:szCs w:val="16"/>
        </w:rPr>
        <w:footnoteRef/>
      </w:r>
      <w:r w:rsidRPr="00D72598">
        <w:rPr>
          <w:rFonts w:cstheme="minorHAnsi"/>
          <w:sz w:val="16"/>
          <w:szCs w:val="16"/>
        </w:rPr>
        <w:t xml:space="preserve"> </w:t>
      </w:r>
      <w:proofErr w:type="spellStart"/>
      <w:r w:rsidRPr="00D72598">
        <w:rPr>
          <w:rFonts w:eastAsia="Times New Roman" w:cstheme="minorHAnsi"/>
          <w:i/>
          <w:iCs/>
          <w:sz w:val="16"/>
          <w:szCs w:val="16"/>
        </w:rPr>
        <w:t>Tafsiré</w:t>
      </w:r>
      <w:proofErr w:type="spellEnd"/>
      <w:r w:rsidRPr="00D72598">
        <w:rPr>
          <w:rFonts w:eastAsia="Times New Roman" w:cstheme="minorHAnsi"/>
          <w:i/>
          <w:iCs/>
          <w:sz w:val="16"/>
          <w:szCs w:val="16"/>
        </w:rPr>
        <w:t xml:space="preserve"> al-Safi, tome 2, page 304 </w:t>
      </w:r>
      <w:r w:rsidRPr="00D72598">
        <w:rPr>
          <w:rFonts w:cstheme="minorHAnsi"/>
          <w:i/>
          <w:iCs/>
          <w:sz w:val="16"/>
          <w:szCs w:val="16"/>
        </w:rPr>
        <w:t xml:space="preserve"> </w:t>
      </w:r>
    </w:p>
  </w:footnote>
  <w:footnote w:id="71">
    <w:p w14:paraId="70597F72" w14:textId="77777777" w:rsidR="00F336F5" w:rsidRPr="00092789" w:rsidRDefault="00F336F5" w:rsidP="007A0FD9">
      <w:pPr>
        <w:pStyle w:val="Paragraphedeliste"/>
        <w:spacing w:after="0" w:line="240" w:lineRule="auto"/>
        <w:ind w:left="0"/>
        <w:jc w:val="both"/>
        <w:rPr>
          <w:rFonts w:eastAsia="Times New Roman"/>
          <w:i/>
          <w:iCs/>
          <w:sz w:val="16"/>
          <w:szCs w:val="16"/>
        </w:rPr>
      </w:pPr>
      <w:r w:rsidRPr="00092789">
        <w:rPr>
          <w:rStyle w:val="Appelnotedebasdep"/>
          <w:sz w:val="16"/>
          <w:szCs w:val="16"/>
        </w:rPr>
        <w:footnoteRef/>
      </w:r>
      <w:r w:rsidRPr="00092789">
        <w:rPr>
          <w:sz w:val="16"/>
          <w:szCs w:val="16"/>
          <w:lang w:val="fr-RE"/>
        </w:rPr>
        <w:t xml:space="preserve"> </w:t>
      </w:r>
      <w:proofErr w:type="spellStart"/>
      <w:r w:rsidRPr="00092789">
        <w:rPr>
          <w:i/>
          <w:iCs/>
          <w:sz w:val="16"/>
          <w:szCs w:val="16"/>
          <w:lang w:bidi="en-US"/>
        </w:rPr>
        <w:t>Tafsiré</w:t>
      </w:r>
      <w:proofErr w:type="spellEnd"/>
      <w:r w:rsidRPr="00092789">
        <w:rPr>
          <w:i/>
          <w:iCs/>
          <w:sz w:val="16"/>
          <w:szCs w:val="16"/>
          <w:lang w:bidi="en-US"/>
        </w:rPr>
        <w:t xml:space="preserve"> </w:t>
      </w:r>
      <w:proofErr w:type="spellStart"/>
      <w:r w:rsidRPr="00092789">
        <w:rPr>
          <w:i/>
          <w:iCs/>
          <w:sz w:val="16"/>
          <w:szCs w:val="16"/>
          <w:lang w:bidi="en-US"/>
        </w:rPr>
        <w:t>Qur’ané</w:t>
      </w:r>
      <w:proofErr w:type="spellEnd"/>
      <w:r w:rsidRPr="00092789">
        <w:rPr>
          <w:i/>
          <w:iCs/>
          <w:sz w:val="16"/>
          <w:szCs w:val="16"/>
          <w:lang w:bidi="en-US"/>
        </w:rPr>
        <w:t xml:space="preserve"> Mehr, tome 3, page 487 ; </w:t>
      </w:r>
      <w:proofErr w:type="spellStart"/>
      <w:r w:rsidRPr="00092789">
        <w:rPr>
          <w:rFonts w:eastAsiaTheme="minorEastAsia"/>
          <w:i/>
          <w:iCs/>
          <w:sz w:val="16"/>
          <w:szCs w:val="16"/>
          <w:lang w:bidi="en-US"/>
        </w:rPr>
        <w:t>Tafsiré</w:t>
      </w:r>
      <w:proofErr w:type="spellEnd"/>
      <w:r w:rsidRPr="00092789">
        <w:rPr>
          <w:rFonts w:eastAsiaTheme="minorEastAsia"/>
          <w:i/>
          <w:iCs/>
          <w:sz w:val="16"/>
          <w:szCs w:val="16"/>
          <w:lang w:bidi="en-US"/>
        </w:rPr>
        <w:t xml:space="preserve"> </w:t>
      </w:r>
      <w:proofErr w:type="spellStart"/>
      <w:r w:rsidRPr="00092789">
        <w:rPr>
          <w:rFonts w:eastAsiaTheme="minorEastAsia"/>
          <w:i/>
          <w:iCs/>
          <w:sz w:val="16"/>
          <w:szCs w:val="16"/>
          <w:lang w:bidi="en-US"/>
        </w:rPr>
        <w:t>Némouna</w:t>
      </w:r>
      <w:proofErr w:type="spellEnd"/>
      <w:r w:rsidRPr="00092789">
        <w:rPr>
          <w:rFonts w:eastAsiaTheme="minorEastAsia"/>
          <w:i/>
          <w:iCs/>
          <w:sz w:val="16"/>
          <w:szCs w:val="16"/>
          <w:lang w:bidi="en-US"/>
        </w:rPr>
        <w:t xml:space="preserve">, tome 7, page 174 ; </w:t>
      </w:r>
      <w:proofErr w:type="spellStart"/>
      <w:r w:rsidRPr="00092789">
        <w:rPr>
          <w:rFonts w:eastAsia="Times New Roman"/>
          <w:i/>
          <w:iCs/>
          <w:sz w:val="16"/>
          <w:szCs w:val="16"/>
        </w:rPr>
        <w:t>Tafsiré</w:t>
      </w:r>
      <w:proofErr w:type="spellEnd"/>
      <w:r w:rsidRPr="00092789">
        <w:rPr>
          <w:rFonts w:eastAsia="Times New Roman"/>
          <w:i/>
          <w:iCs/>
          <w:sz w:val="16"/>
          <w:szCs w:val="16"/>
        </w:rPr>
        <w:t xml:space="preserve"> al-Safi, tome 2, page 303 </w:t>
      </w:r>
    </w:p>
  </w:footnote>
  <w:footnote w:id="72">
    <w:p w14:paraId="69281912" w14:textId="77777777" w:rsidR="00684A42" w:rsidRDefault="00684A42" w:rsidP="007A0FD9">
      <w:pPr>
        <w:spacing w:after="0"/>
        <w:jc w:val="both"/>
        <w:rPr>
          <w:rFonts w:eastAsia="Times New Roman" w:cs="Arial"/>
          <w:i/>
          <w:iCs/>
          <w:sz w:val="16"/>
          <w:szCs w:val="16"/>
          <w:rtl/>
        </w:rPr>
      </w:pPr>
      <w:r>
        <w:rPr>
          <w:rStyle w:val="Appelnotedebasdep"/>
          <w:rFonts w:eastAsiaTheme="majorEastAsia"/>
          <w:sz w:val="16"/>
          <w:szCs w:val="16"/>
        </w:rPr>
        <w:footnoteRef/>
      </w:r>
      <w:r>
        <w:rPr>
          <w:sz w:val="16"/>
          <w:szCs w:val="16"/>
          <w:lang w:val="fr-RE"/>
        </w:rPr>
        <w:t xml:space="preserve"> </w:t>
      </w:r>
      <w:proofErr w:type="spellStart"/>
      <w:r>
        <w:rPr>
          <w:i/>
          <w:iCs/>
          <w:sz w:val="16"/>
          <w:szCs w:val="16"/>
          <w:lang w:bidi="en-US"/>
        </w:rPr>
        <w:t>Tafsiré</w:t>
      </w:r>
      <w:proofErr w:type="spellEnd"/>
      <w:r>
        <w:rPr>
          <w:i/>
          <w:iCs/>
          <w:sz w:val="16"/>
          <w:szCs w:val="16"/>
          <w:lang w:bidi="en-US"/>
        </w:rPr>
        <w:t xml:space="preserve"> </w:t>
      </w:r>
      <w:proofErr w:type="spellStart"/>
      <w:r>
        <w:rPr>
          <w:i/>
          <w:iCs/>
          <w:sz w:val="16"/>
          <w:szCs w:val="16"/>
          <w:lang w:bidi="en-US"/>
        </w:rPr>
        <w:t>Qur’ané</w:t>
      </w:r>
      <w:proofErr w:type="spellEnd"/>
      <w:r>
        <w:rPr>
          <w:i/>
          <w:iCs/>
          <w:sz w:val="16"/>
          <w:szCs w:val="16"/>
          <w:lang w:bidi="en-US"/>
        </w:rPr>
        <w:t xml:space="preserve"> Mehr, tome 3, page 490 ; </w:t>
      </w:r>
      <w:proofErr w:type="spellStart"/>
      <w:r>
        <w:rPr>
          <w:i/>
          <w:iCs/>
          <w:sz w:val="16"/>
          <w:szCs w:val="16"/>
        </w:rPr>
        <w:t>Tafsiré</w:t>
      </w:r>
      <w:proofErr w:type="spellEnd"/>
      <w:r>
        <w:rPr>
          <w:i/>
          <w:iCs/>
          <w:sz w:val="16"/>
          <w:szCs w:val="16"/>
        </w:rPr>
        <w:t xml:space="preserve"> Al Mizàn, tome 9, page 93</w:t>
      </w:r>
    </w:p>
  </w:footnote>
  <w:footnote w:id="73">
    <w:p w14:paraId="74BC6837" w14:textId="77777777" w:rsidR="00F336F5" w:rsidRPr="00092789" w:rsidRDefault="00F336F5" w:rsidP="007A0FD9">
      <w:pPr>
        <w:pStyle w:val="Paragraphedeliste1"/>
        <w:spacing w:after="0"/>
        <w:ind w:left="0"/>
        <w:rPr>
          <w:rFonts w:asciiTheme="minorHAnsi" w:eastAsiaTheme="minorEastAsia" w:hAnsiTheme="minorHAnsi" w:cstheme="minorBidi"/>
          <w:i/>
          <w:iCs/>
          <w:sz w:val="16"/>
          <w:szCs w:val="16"/>
          <w:lang w:val="fr-FR" w:bidi="en-US"/>
        </w:rPr>
      </w:pPr>
      <w:r w:rsidRPr="00092789">
        <w:rPr>
          <w:rStyle w:val="Appelnotedebasdep"/>
          <w:sz w:val="16"/>
          <w:szCs w:val="16"/>
        </w:rPr>
        <w:footnoteRef/>
      </w:r>
      <w:r w:rsidRPr="00092789">
        <w:rPr>
          <w:sz w:val="16"/>
          <w:szCs w:val="16"/>
          <w:lang w:val="fr-RE"/>
        </w:rPr>
        <w:t xml:space="preserve"> </w:t>
      </w:r>
      <w:proofErr w:type="spellStart"/>
      <w:r w:rsidRPr="00092789">
        <w:rPr>
          <w:rFonts w:asciiTheme="minorHAnsi" w:hAnsiTheme="minorHAnsi" w:cstheme="minorBidi"/>
          <w:i/>
          <w:iCs/>
          <w:sz w:val="16"/>
          <w:szCs w:val="16"/>
          <w:lang w:val="fr-FR" w:bidi="en-US"/>
        </w:rPr>
        <w:t>Tafsiré</w:t>
      </w:r>
      <w:proofErr w:type="spellEnd"/>
      <w:r w:rsidRPr="00092789">
        <w:rPr>
          <w:rFonts w:asciiTheme="minorHAnsi" w:hAnsiTheme="minorHAnsi" w:cstheme="minorBidi"/>
          <w:i/>
          <w:iCs/>
          <w:sz w:val="16"/>
          <w:szCs w:val="16"/>
          <w:lang w:val="fr-FR" w:bidi="en-US"/>
        </w:rPr>
        <w:t xml:space="preserve"> </w:t>
      </w:r>
      <w:proofErr w:type="spellStart"/>
      <w:r w:rsidRPr="00092789">
        <w:rPr>
          <w:rFonts w:asciiTheme="minorHAnsi" w:hAnsiTheme="minorHAnsi" w:cstheme="minorBidi"/>
          <w:i/>
          <w:iCs/>
          <w:sz w:val="16"/>
          <w:szCs w:val="16"/>
          <w:lang w:val="fr-FR" w:bidi="en-US"/>
        </w:rPr>
        <w:t>Qur’ané</w:t>
      </w:r>
      <w:proofErr w:type="spellEnd"/>
      <w:r w:rsidRPr="00092789">
        <w:rPr>
          <w:rFonts w:asciiTheme="minorHAnsi" w:hAnsiTheme="minorHAnsi" w:cstheme="minorBidi"/>
          <w:i/>
          <w:iCs/>
          <w:sz w:val="16"/>
          <w:szCs w:val="16"/>
          <w:lang w:val="fr-FR" w:bidi="en-US"/>
        </w:rPr>
        <w:t xml:space="preserve"> Mehr, tome 3, page 491 ; </w:t>
      </w:r>
      <w:proofErr w:type="spellStart"/>
      <w:r w:rsidRPr="00092789">
        <w:rPr>
          <w:rFonts w:asciiTheme="minorHAnsi" w:eastAsiaTheme="minorEastAsia" w:hAnsiTheme="minorHAnsi" w:cstheme="minorBidi"/>
          <w:i/>
          <w:iCs/>
          <w:sz w:val="16"/>
          <w:szCs w:val="16"/>
          <w:lang w:val="fr-FR" w:bidi="en-US"/>
        </w:rPr>
        <w:t>Tafsiré</w:t>
      </w:r>
      <w:proofErr w:type="spellEnd"/>
      <w:r w:rsidRPr="00092789">
        <w:rPr>
          <w:rFonts w:asciiTheme="minorHAnsi" w:eastAsiaTheme="minorEastAsia" w:hAnsiTheme="minorHAnsi" w:cstheme="minorBidi"/>
          <w:i/>
          <w:iCs/>
          <w:sz w:val="16"/>
          <w:szCs w:val="16"/>
          <w:lang w:val="fr-FR" w:bidi="en-US"/>
        </w:rPr>
        <w:t xml:space="preserve"> </w:t>
      </w:r>
      <w:proofErr w:type="spellStart"/>
      <w:r w:rsidRPr="00092789">
        <w:rPr>
          <w:rFonts w:asciiTheme="minorHAnsi" w:eastAsiaTheme="minorEastAsia" w:hAnsiTheme="minorHAnsi" w:cstheme="minorBidi"/>
          <w:i/>
          <w:iCs/>
          <w:sz w:val="16"/>
          <w:szCs w:val="16"/>
          <w:lang w:val="fr-FR" w:bidi="en-US"/>
        </w:rPr>
        <w:t>Némouna</w:t>
      </w:r>
      <w:proofErr w:type="spellEnd"/>
      <w:r w:rsidRPr="00092789">
        <w:rPr>
          <w:rFonts w:asciiTheme="minorHAnsi" w:eastAsiaTheme="minorEastAsia" w:hAnsiTheme="minorHAnsi" w:cstheme="minorBidi"/>
          <w:i/>
          <w:iCs/>
          <w:sz w:val="16"/>
          <w:szCs w:val="16"/>
          <w:lang w:val="fr-FR" w:bidi="en-US"/>
        </w:rPr>
        <w:t xml:space="preserve">, tome 7, page 189 </w:t>
      </w:r>
    </w:p>
  </w:footnote>
  <w:footnote w:id="74">
    <w:p w14:paraId="7AF6ED3A" w14:textId="77777777" w:rsidR="00F336F5" w:rsidRPr="00092789" w:rsidRDefault="00F336F5" w:rsidP="007A0FD9">
      <w:pPr>
        <w:pStyle w:val="Paragraphedeliste1"/>
        <w:spacing w:after="0"/>
        <w:ind w:left="0"/>
        <w:rPr>
          <w:rFonts w:asciiTheme="minorHAnsi" w:eastAsiaTheme="minorEastAsia" w:hAnsiTheme="minorHAnsi" w:cstheme="minorBidi"/>
          <w:i/>
          <w:iCs/>
          <w:sz w:val="16"/>
          <w:szCs w:val="16"/>
          <w:lang w:val="fr-FR" w:bidi="en-US"/>
        </w:rPr>
      </w:pPr>
      <w:r w:rsidRPr="00092789">
        <w:rPr>
          <w:rStyle w:val="Appelnotedebasdep"/>
          <w:sz w:val="16"/>
          <w:szCs w:val="16"/>
        </w:rPr>
        <w:footnoteRef/>
      </w:r>
      <w:r w:rsidRPr="00092789">
        <w:rPr>
          <w:sz w:val="16"/>
          <w:szCs w:val="16"/>
          <w:lang w:val="fr-RE"/>
        </w:rPr>
        <w:t xml:space="preserve"> </w:t>
      </w:r>
      <w:proofErr w:type="spellStart"/>
      <w:r w:rsidRPr="00092789">
        <w:rPr>
          <w:rFonts w:asciiTheme="minorHAnsi" w:hAnsiTheme="minorHAnsi" w:cstheme="minorBidi"/>
          <w:i/>
          <w:iCs/>
          <w:sz w:val="16"/>
          <w:szCs w:val="16"/>
          <w:lang w:val="fr-FR" w:bidi="en-US"/>
        </w:rPr>
        <w:t>Tafsiré</w:t>
      </w:r>
      <w:proofErr w:type="spellEnd"/>
      <w:r w:rsidRPr="00092789">
        <w:rPr>
          <w:rFonts w:asciiTheme="minorHAnsi" w:hAnsiTheme="minorHAnsi" w:cstheme="minorBidi"/>
          <w:i/>
          <w:iCs/>
          <w:sz w:val="16"/>
          <w:szCs w:val="16"/>
          <w:lang w:val="fr-FR" w:bidi="en-US"/>
        </w:rPr>
        <w:t xml:space="preserve"> </w:t>
      </w:r>
      <w:proofErr w:type="spellStart"/>
      <w:r w:rsidRPr="00092789">
        <w:rPr>
          <w:rFonts w:asciiTheme="minorHAnsi" w:hAnsiTheme="minorHAnsi" w:cstheme="minorBidi"/>
          <w:i/>
          <w:iCs/>
          <w:sz w:val="16"/>
          <w:szCs w:val="16"/>
          <w:lang w:val="fr-FR" w:bidi="en-US"/>
        </w:rPr>
        <w:t>Qur’ané</w:t>
      </w:r>
      <w:proofErr w:type="spellEnd"/>
      <w:r w:rsidRPr="00092789">
        <w:rPr>
          <w:rFonts w:asciiTheme="minorHAnsi" w:hAnsiTheme="minorHAnsi" w:cstheme="minorBidi"/>
          <w:i/>
          <w:iCs/>
          <w:sz w:val="16"/>
          <w:szCs w:val="16"/>
          <w:lang w:val="fr-FR" w:bidi="en-US"/>
        </w:rPr>
        <w:t xml:space="preserve"> Mehr, tome 3, page 492 ; </w:t>
      </w:r>
      <w:proofErr w:type="spellStart"/>
      <w:r w:rsidRPr="00092789">
        <w:rPr>
          <w:rFonts w:asciiTheme="minorHAnsi" w:eastAsiaTheme="minorEastAsia" w:hAnsiTheme="minorHAnsi" w:cstheme="minorBidi"/>
          <w:i/>
          <w:iCs/>
          <w:sz w:val="16"/>
          <w:szCs w:val="16"/>
          <w:lang w:val="fr-FR" w:bidi="en-US"/>
        </w:rPr>
        <w:t>Tafsiré</w:t>
      </w:r>
      <w:proofErr w:type="spellEnd"/>
      <w:r w:rsidRPr="00092789">
        <w:rPr>
          <w:rFonts w:asciiTheme="minorHAnsi" w:eastAsiaTheme="minorEastAsia" w:hAnsiTheme="minorHAnsi" w:cstheme="minorBidi"/>
          <w:i/>
          <w:iCs/>
          <w:sz w:val="16"/>
          <w:szCs w:val="16"/>
          <w:lang w:val="fr-FR" w:bidi="en-US"/>
        </w:rPr>
        <w:t xml:space="preserve"> </w:t>
      </w:r>
      <w:proofErr w:type="spellStart"/>
      <w:r w:rsidRPr="00092789">
        <w:rPr>
          <w:rFonts w:asciiTheme="minorHAnsi" w:eastAsiaTheme="minorEastAsia" w:hAnsiTheme="minorHAnsi" w:cstheme="minorBidi"/>
          <w:i/>
          <w:iCs/>
          <w:sz w:val="16"/>
          <w:szCs w:val="16"/>
          <w:lang w:val="fr-FR" w:bidi="en-US"/>
        </w:rPr>
        <w:t>Némouna</w:t>
      </w:r>
      <w:proofErr w:type="spellEnd"/>
      <w:r w:rsidRPr="00092789">
        <w:rPr>
          <w:rFonts w:asciiTheme="minorHAnsi" w:eastAsiaTheme="minorEastAsia" w:hAnsiTheme="minorHAnsi" w:cstheme="minorBidi"/>
          <w:i/>
          <w:iCs/>
          <w:sz w:val="16"/>
          <w:szCs w:val="16"/>
          <w:lang w:val="fr-FR" w:bidi="en-US"/>
        </w:rPr>
        <w:t xml:space="preserve">, tome 7, page 191 </w:t>
      </w:r>
    </w:p>
  </w:footnote>
  <w:footnote w:id="75">
    <w:p w14:paraId="6DF7D5F5" w14:textId="77777777" w:rsidR="00F336F5" w:rsidRPr="00441D73" w:rsidRDefault="00F336F5" w:rsidP="007A0FD9">
      <w:pPr>
        <w:pStyle w:val="Paragraphedeliste1"/>
        <w:spacing w:after="0" w:line="240" w:lineRule="auto"/>
        <w:ind w:left="0"/>
        <w:rPr>
          <w:rFonts w:asciiTheme="minorHAnsi" w:hAnsiTheme="minorHAnsi" w:cstheme="minorBidi"/>
          <w:i/>
          <w:iCs/>
          <w:sz w:val="16"/>
          <w:szCs w:val="16"/>
          <w:lang w:val="fr-FR" w:bidi="en-US"/>
        </w:rPr>
      </w:pPr>
      <w:r w:rsidRPr="00441D73">
        <w:rPr>
          <w:rStyle w:val="Appelnotedebasdep"/>
          <w:sz w:val="16"/>
          <w:szCs w:val="16"/>
        </w:rPr>
        <w:footnoteRef/>
      </w:r>
      <w:r w:rsidRPr="00441D73">
        <w:rPr>
          <w:sz w:val="16"/>
          <w:szCs w:val="16"/>
          <w:lang w:val="fr-RE"/>
        </w:rPr>
        <w:t xml:space="preserve"> </w:t>
      </w:r>
      <w:proofErr w:type="spellStart"/>
      <w:r w:rsidRPr="00441D73">
        <w:rPr>
          <w:rFonts w:asciiTheme="minorHAnsi" w:hAnsiTheme="minorHAnsi" w:cstheme="minorBidi"/>
          <w:i/>
          <w:iCs/>
          <w:sz w:val="16"/>
          <w:szCs w:val="16"/>
          <w:lang w:val="fr-FR" w:bidi="en-US"/>
        </w:rPr>
        <w:t>Tafsiré</w:t>
      </w:r>
      <w:proofErr w:type="spellEnd"/>
      <w:r w:rsidRPr="00441D73">
        <w:rPr>
          <w:rFonts w:asciiTheme="minorHAnsi" w:hAnsiTheme="minorHAnsi" w:cstheme="minorBidi"/>
          <w:i/>
          <w:iCs/>
          <w:sz w:val="16"/>
          <w:szCs w:val="16"/>
          <w:lang w:val="fr-FR" w:bidi="en-US"/>
        </w:rPr>
        <w:t xml:space="preserve"> </w:t>
      </w:r>
      <w:proofErr w:type="spellStart"/>
      <w:r w:rsidRPr="00441D73">
        <w:rPr>
          <w:rFonts w:asciiTheme="minorHAnsi" w:hAnsiTheme="minorHAnsi" w:cstheme="minorBidi"/>
          <w:i/>
          <w:iCs/>
          <w:sz w:val="16"/>
          <w:szCs w:val="16"/>
          <w:lang w:val="fr-FR" w:bidi="en-US"/>
        </w:rPr>
        <w:t>Qur’ané</w:t>
      </w:r>
      <w:proofErr w:type="spellEnd"/>
      <w:r w:rsidRPr="00441D73">
        <w:rPr>
          <w:rFonts w:asciiTheme="minorHAnsi" w:hAnsiTheme="minorHAnsi" w:cstheme="minorBidi"/>
          <w:i/>
          <w:iCs/>
          <w:sz w:val="16"/>
          <w:szCs w:val="16"/>
          <w:lang w:val="fr-FR" w:bidi="en-US"/>
        </w:rPr>
        <w:t xml:space="preserve"> Mehr, tome 3, page 493</w:t>
      </w:r>
    </w:p>
  </w:footnote>
  <w:footnote w:id="76">
    <w:p w14:paraId="57D81D00" w14:textId="77777777" w:rsidR="00F336F5" w:rsidRPr="00441D73" w:rsidRDefault="00F336F5" w:rsidP="007A0FD9">
      <w:pPr>
        <w:pStyle w:val="Paragraphedeliste1"/>
        <w:spacing w:after="0" w:line="240" w:lineRule="auto"/>
        <w:ind w:left="0"/>
        <w:rPr>
          <w:rFonts w:asciiTheme="minorHAnsi" w:hAnsiTheme="minorHAnsi" w:cstheme="minorBidi"/>
          <w:i/>
          <w:iCs/>
          <w:sz w:val="16"/>
          <w:szCs w:val="16"/>
          <w:lang w:val="fr-FR" w:bidi="en-US"/>
        </w:rPr>
      </w:pPr>
      <w:r w:rsidRPr="00441D73">
        <w:rPr>
          <w:rStyle w:val="Appelnotedebasdep"/>
          <w:sz w:val="16"/>
          <w:szCs w:val="16"/>
        </w:rPr>
        <w:footnoteRef/>
      </w:r>
      <w:r w:rsidRPr="00441D73">
        <w:rPr>
          <w:sz w:val="16"/>
          <w:szCs w:val="16"/>
          <w:lang w:val="fr-RE"/>
        </w:rPr>
        <w:t xml:space="preserve"> </w:t>
      </w:r>
      <w:proofErr w:type="spellStart"/>
      <w:r w:rsidRPr="00441D73">
        <w:rPr>
          <w:rFonts w:asciiTheme="minorHAnsi" w:hAnsiTheme="minorHAnsi" w:cstheme="minorBidi"/>
          <w:i/>
          <w:iCs/>
          <w:sz w:val="16"/>
          <w:szCs w:val="16"/>
          <w:lang w:val="fr-FR" w:bidi="en-US"/>
        </w:rPr>
        <w:t>Tafsiré</w:t>
      </w:r>
      <w:proofErr w:type="spellEnd"/>
      <w:r w:rsidRPr="00441D73">
        <w:rPr>
          <w:rFonts w:asciiTheme="minorHAnsi" w:hAnsiTheme="minorHAnsi" w:cstheme="minorBidi"/>
          <w:i/>
          <w:iCs/>
          <w:sz w:val="16"/>
          <w:szCs w:val="16"/>
          <w:lang w:val="fr-FR" w:bidi="en-US"/>
        </w:rPr>
        <w:t xml:space="preserve"> </w:t>
      </w:r>
      <w:proofErr w:type="spellStart"/>
      <w:r w:rsidRPr="00441D73">
        <w:rPr>
          <w:rFonts w:asciiTheme="minorHAnsi" w:hAnsiTheme="minorHAnsi" w:cstheme="minorBidi"/>
          <w:i/>
          <w:iCs/>
          <w:sz w:val="16"/>
          <w:szCs w:val="16"/>
          <w:lang w:val="fr-FR" w:bidi="en-US"/>
        </w:rPr>
        <w:t>Qur’ané</w:t>
      </w:r>
      <w:proofErr w:type="spellEnd"/>
      <w:r w:rsidRPr="00441D73">
        <w:rPr>
          <w:rFonts w:asciiTheme="minorHAnsi" w:hAnsiTheme="minorHAnsi" w:cstheme="minorBidi"/>
          <w:i/>
          <w:iCs/>
          <w:sz w:val="16"/>
          <w:szCs w:val="16"/>
          <w:lang w:val="fr-FR" w:bidi="en-US"/>
        </w:rPr>
        <w:t xml:space="preserve"> Mehr, tome 3, page 494 </w:t>
      </w:r>
    </w:p>
  </w:footnote>
  <w:footnote w:id="77">
    <w:p w14:paraId="18DD72BA" w14:textId="77777777" w:rsidR="00F336F5" w:rsidRPr="00441D73" w:rsidRDefault="00F336F5" w:rsidP="007A0FD9">
      <w:pPr>
        <w:pStyle w:val="Paragraphedeliste1"/>
        <w:spacing w:after="0"/>
        <w:ind w:left="0"/>
        <w:rPr>
          <w:i/>
          <w:iCs/>
          <w:sz w:val="16"/>
          <w:szCs w:val="16"/>
          <w:lang w:val="fr-RE"/>
        </w:rPr>
      </w:pPr>
      <w:r w:rsidRPr="00441D73">
        <w:rPr>
          <w:rStyle w:val="Appelnotedebasdep"/>
          <w:sz w:val="16"/>
          <w:szCs w:val="16"/>
        </w:rPr>
        <w:footnoteRef/>
      </w:r>
      <w:r w:rsidRPr="00441D73">
        <w:rPr>
          <w:sz w:val="16"/>
          <w:szCs w:val="16"/>
          <w:lang w:val="fr-RE"/>
        </w:rPr>
        <w:t xml:space="preserve"> </w:t>
      </w:r>
      <w:proofErr w:type="spellStart"/>
      <w:r w:rsidRPr="00441D73">
        <w:rPr>
          <w:rFonts w:asciiTheme="minorHAnsi" w:hAnsiTheme="minorHAnsi" w:cstheme="minorBidi"/>
          <w:i/>
          <w:iCs/>
          <w:sz w:val="16"/>
          <w:szCs w:val="16"/>
          <w:lang w:val="fr-FR" w:bidi="en-US"/>
        </w:rPr>
        <w:t>Tafsiré</w:t>
      </w:r>
      <w:proofErr w:type="spellEnd"/>
      <w:r w:rsidRPr="00441D73">
        <w:rPr>
          <w:rFonts w:asciiTheme="minorHAnsi" w:hAnsiTheme="minorHAnsi" w:cstheme="minorBidi"/>
          <w:i/>
          <w:iCs/>
          <w:sz w:val="16"/>
          <w:szCs w:val="16"/>
          <w:lang w:val="fr-FR" w:bidi="en-US"/>
        </w:rPr>
        <w:t xml:space="preserve"> </w:t>
      </w:r>
      <w:proofErr w:type="spellStart"/>
      <w:r w:rsidRPr="00441D73">
        <w:rPr>
          <w:rFonts w:asciiTheme="minorHAnsi" w:hAnsiTheme="minorHAnsi" w:cstheme="minorBidi"/>
          <w:i/>
          <w:iCs/>
          <w:sz w:val="16"/>
          <w:szCs w:val="16"/>
          <w:lang w:val="fr-FR" w:bidi="en-US"/>
        </w:rPr>
        <w:t>Qur’ané</w:t>
      </w:r>
      <w:proofErr w:type="spellEnd"/>
      <w:r w:rsidRPr="00441D73">
        <w:rPr>
          <w:rFonts w:asciiTheme="minorHAnsi" w:hAnsiTheme="minorHAnsi" w:cstheme="minorBidi"/>
          <w:i/>
          <w:iCs/>
          <w:sz w:val="16"/>
          <w:szCs w:val="16"/>
          <w:lang w:val="fr-FR" w:bidi="en-US"/>
        </w:rPr>
        <w:t xml:space="preserve"> Mehr, tome 3, page</w:t>
      </w:r>
      <w:r w:rsidRPr="00441D73">
        <w:rPr>
          <w:i/>
          <w:iCs/>
          <w:sz w:val="16"/>
          <w:szCs w:val="16"/>
          <w:lang w:val="fr-RE" w:bidi="en-US"/>
        </w:rPr>
        <w:t xml:space="preserve"> 495 </w:t>
      </w:r>
    </w:p>
  </w:footnote>
  <w:footnote w:id="78">
    <w:p w14:paraId="0287085D" w14:textId="77777777" w:rsidR="00F336F5" w:rsidRPr="00441D73" w:rsidRDefault="00F336F5" w:rsidP="007A0FD9">
      <w:pPr>
        <w:pStyle w:val="Paragraphedeliste1"/>
        <w:spacing w:after="0"/>
        <w:ind w:left="0"/>
        <w:rPr>
          <w:i/>
          <w:iCs/>
          <w:sz w:val="16"/>
          <w:szCs w:val="16"/>
          <w:lang w:val="fr-RE"/>
        </w:rPr>
      </w:pPr>
      <w:r w:rsidRPr="00441D73">
        <w:rPr>
          <w:rStyle w:val="Appelnotedebasdep"/>
          <w:sz w:val="16"/>
          <w:szCs w:val="16"/>
        </w:rPr>
        <w:footnoteRef/>
      </w:r>
      <w:r w:rsidRPr="00441D73">
        <w:rPr>
          <w:sz w:val="16"/>
          <w:szCs w:val="16"/>
          <w:lang w:val="fr-RE"/>
        </w:rPr>
        <w:t xml:space="preserve"> </w:t>
      </w:r>
      <w:proofErr w:type="spellStart"/>
      <w:r w:rsidRPr="00441D73">
        <w:rPr>
          <w:rFonts w:asciiTheme="minorHAnsi" w:hAnsiTheme="minorHAnsi" w:cstheme="minorBidi"/>
          <w:i/>
          <w:iCs/>
          <w:sz w:val="16"/>
          <w:szCs w:val="16"/>
          <w:lang w:val="fr-FR" w:bidi="en-US"/>
        </w:rPr>
        <w:t>Tafsiré</w:t>
      </w:r>
      <w:proofErr w:type="spellEnd"/>
      <w:r w:rsidRPr="00441D73">
        <w:rPr>
          <w:rFonts w:asciiTheme="minorHAnsi" w:hAnsiTheme="minorHAnsi" w:cstheme="minorBidi"/>
          <w:i/>
          <w:iCs/>
          <w:sz w:val="16"/>
          <w:szCs w:val="16"/>
          <w:lang w:val="fr-FR" w:bidi="en-US"/>
        </w:rPr>
        <w:t xml:space="preserve"> </w:t>
      </w:r>
      <w:proofErr w:type="spellStart"/>
      <w:r w:rsidRPr="00441D73">
        <w:rPr>
          <w:rFonts w:asciiTheme="minorHAnsi" w:hAnsiTheme="minorHAnsi" w:cstheme="minorBidi"/>
          <w:i/>
          <w:iCs/>
          <w:sz w:val="16"/>
          <w:szCs w:val="16"/>
          <w:lang w:val="fr-FR" w:bidi="en-US"/>
        </w:rPr>
        <w:t>Qur’ané</w:t>
      </w:r>
      <w:proofErr w:type="spellEnd"/>
      <w:r w:rsidRPr="00441D73">
        <w:rPr>
          <w:rFonts w:asciiTheme="minorHAnsi" w:hAnsiTheme="minorHAnsi" w:cstheme="minorBidi"/>
          <w:i/>
          <w:iCs/>
          <w:sz w:val="16"/>
          <w:szCs w:val="16"/>
          <w:lang w:val="fr-FR" w:bidi="en-US"/>
        </w:rPr>
        <w:t xml:space="preserve"> Mehr, tome 3, page 496 ; </w:t>
      </w:r>
      <w:proofErr w:type="spellStart"/>
      <w:r w:rsidRPr="00441D73">
        <w:rPr>
          <w:rFonts w:asciiTheme="minorHAnsi" w:eastAsiaTheme="minorEastAsia" w:hAnsiTheme="minorHAnsi" w:cstheme="minorBidi"/>
          <w:i/>
          <w:iCs/>
          <w:sz w:val="16"/>
          <w:szCs w:val="16"/>
          <w:lang w:val="fr-FR" w:bidi="en-US"/>
        </w:rPr>
        <w:t>Tafsiré</w:t>
      </w:r>
      <w:proofErr w:type="spellEnd"/>
      <w:r w:rsidRPr="00441D73">
        <w:rPr>
          <w:rFonts w:asciiTheme="minorHAnsi" w:eastAsiaTheme="minorEastAsia" w:hAnsiTheme="minorHAnsi" w:cstheme="minorBidi"/>
          <w:i/>
          <w:iCs/>
          <w:sz w:val="16"/>
          <w:szCs w:val="16"/>
          <w:lang w:val="fr-FR" w:bidi="en-US"/>
        </w:rPr>
        <w:t xml:space="preserve"> </w:t>
      </w:r>
      <w:proofErr w:type="spellStart"/>
      <w:r w:rsidRPr="00441D73">
        <w:rPr>
          <w:rFonts w:asciiTheme="minorHAnsi" w:eastAsiaTheme="minorEastAsia" w:hAnsiTheme="minorHAnsi" w:cstheme="minorBidi"/>
          <w:i/>
          <w:iCs/>
          <w:sz w:val="16"/>
          <w:szCs w:val="16"/>
          <w:lang w:val="fr-FR" w:bidi="en-US"/>
        </w:rPr>
        <w:t>Némouna</w:t>
      </w:r>
      <w:proofErr w:type="spellEnd"/>
      <w:r w:rsidRPr="00441D73">
        <w:rPr>
          <w:rFonts w:asciiTheme="minorHAnsi" w:eastAsiaTheme="minorEastAsia" w:hAnsiTheme="minorHAnsi" w:cstheme="minorBidi"/>
          <w:i/>
          <w:iCs/>
          <w:sz w:val="16"/>
          <w:szCs w:val="16"/>
          <w:lang w:val="fr-FR" w:bidi="en-US"/>
        </w:rPr>
        <w:t>, tome 7, page 201 </w:t>
      </w:r>
    </w:p>
  </w:footnote>
  <w:footnote w:id="79">
    <w:p w14:paraId="11589382" w14:textId="77777777" w:rsidR="00F336F5" w:rsidRPr="00441D73" w:rsidRDefault="00F336F5" w:rsidP="007A0FD9">
      <w:pPr>
        <w:pStyle w:val="Notedebasdepage"/>
        <w:jc w:val="both"/>
        <w:rPr>
          <w:sz w:val="16"/>
          <w:szCs w:val="16"/>
          <w:lang w:val="fr-RE"/>
        </w:rPr>
      </w:pPr>
      <w:r w:rsidRPr="00441D73">
        <w:rPr>
          <w:rStyle w:val="Appelnotedebasdep"/>
          <w:sz w:val="16"/>
          <w:szCs w:val="16"/>
        </w:rPr>
        <w:footnoteRef/>
      </w:r>
      <w:r w:rsidRPr="00441D73">
        <w:rPr>
          <w:sz w:val="16"/>
          <w:szCs w:val="16"/>
        </w:rPr>
        <w:t xml:space="preserve"> </w:t>
      </w:r>
      <w:proofErr w:type="spellStart"/>
      <w:r w:rsidRPr="00441D73">
        <w:rPr>
          <w:i/>
          <w:iCs/>
          <w:sz w:val="16"/>
          <w:szCs w:val="16"/>
          <w:lang w:bidi="en-US"/>
        </w:rPr>
        <w:t>Tafsiré</w:t>
      </w:r>
      <w:proofErr w:type="spellEnd"/>
      <w:r w:rsidRPr="00441D73">
        <w:rPr>
          <w:i/>
          <w:iCs/>
          <w:sz w:val="16"/>
          <w:szCs w:val="16"/>
          <w:lang w:bidi="en-US"/>
        </w:rPr>
        <w:t xml:space="preserve"> </w:t>
      </w:r>
      <w:proofErr w:type="spellStart"/>
      <w:r w:rsidRPr="00441D73">
        <w:rPr>
          <w:i/>
          <w:iCs/>
          <w:sz w:val="16"/>
          <w:szCs w:val="16"/>
          <w:lang w:bidi="en-US"/>
        </w:rPr>
        <w:t>Qur’ané</w:t>
      </w:r>
      <w:proofErr w:type="spellEnd"/>
      <w:r w:rsidRPr="00441D73">
        <w:rPr>
          <w:i/>
          <w:iCs/>
          <w:sz w:val="16"/>
          <w:szCs w:val="16"/>
          <w:lang w:bidi="en-US"/>
        </w:rPr>
        <w:t xml:space="preserve"> Mehr, tome 3, page 497</w:t>
      </w:r>
    </w:p>
  </w:footnote>
  <w:footnote w:id="80">
    <w:p w14:paraId="0E1F8CCB" w14:textId="77777777" w:rsidR="00F336F5" w:rsidRPr="00441D73" w:rsidRDefault="00F336F5" w:rsidP="007A0FD9">
      <w:pPr>
        <w:pStyle w:val="Paragraphedeliste1"/>
        <w:spacing w:after="0"/>
        <w:ind w:left="0"/>
        <w:rPr>
          <w:rFonts w:asciiTheme="minorHAnsi" w:eastAsiaTheme="minorEastAsia" w:hAnsiTheme="minorHAnsi" w:cstheme="minorBidi"/>
          <w:i/>
          <w:iCs/>
          <w:sz w:val="16"/>
          <w:szCs w:val="16"/>
          <w:lang w:val="fr-FR" w:bidi="en-US"/>
        </w:rPr>
      </w:pPr>
      <w:r w:rsidRPr="00441D73">
        <w:rPr>
          <w:rStyle w:val="Appelnotedebasdep"/>
          <w:sz w:val="16"/>
          <w:szCs w:val="16"/>
        </w:rPr>
        <w:footnoteRef/>
      </w:r>
      <w:r w:rsidRPr="00441D73">
        <w:rPr>
          <w:sz w:val="16"/>
          <w:szCs w:val="16"/>
          <w:lang w:val="fr-RE"/>
        </w:rPr>
        <w:t xml:space="preserve"> </w:t>
      </w:r>
      <w:proofErr w:type="spellStart"/>
      <w:r w:rsidRPr="00441D73">
        <w:rPr>
          <w:rFonts w:asciiTheme="minorHAnsi" w:hAnsiTheme="minorHAnsi" w:cstheme="minorBidi"/>
          <w:i/>
          <w:iCs/>
          <w:sz w:val="16"/>
          <w:szCs w:val="16"/>
          <w:lang w:val="fr-FR" w:bidi="en-US"/>
        </w:rPr>
        <w:t>Tafsiré</w:t>
      </w:r>
      <w:proofErr w:type="spellEnd"/>
      <w:r w:rsidRPr="00441D73">
        <w:rPr>
          <w:rFonts w:asciiTheme="minorHAnsi" w:hAnsiTheme="minorHAnsi" w:cstheme="minorBidi"/>
          <w:i/>
          <w:iCs/>
          <w:sz w:val="16"/>
          <w:szCs w:val="16"/>
          <w:lang w:val="fr-FR" w:bidi="en-US"/>
        </w:rPr>
        <w:t xml:space="preserve"> </w:t>
      </w:r>
      <w:proofErr w:type="spellStart"/>
      <w:r w:rsidRPr="00441D73">
        <w:rPr>
          <w:rFonts w:asciiTheme="minorHAnsi" w:hAnsiTheme="minorHAnsi" w:cstheme="minorBidi"/>
          <w:i/>
          <w:iCs/>
          <w:sz w:val="16"/>
          <w:szCs w:val="16"/>
          <w:lang w:val="fr-FR" w:bidi="en-US"/>
        </w:rPr>
        <w:t>Qur’ané</w:t>
      </w:r>
      <w:proofErr w:type="spellEnd"/>
      <w:r w:rsidRPr="00441D73">
        <w:rPr>
          <w:rFonts w:asciiTheme="minorHAnsi" w:hAnsiTheme="minorHAnsi" w:cstheme="minorBidi"/>
          <w:i/>
          <w:iCs/>
          <w:sz w:val="16"/>
          <w:szCs w:val="16"/>
          <w:lang w:val="fr-FR" w:bidi="en-US"/>
        </w:rPr>
        <w:t xml:space="preserve"> Mehr, tome 3, page 498 ; </w:t>
      </w:r>
      <w:proofErr w:type="spellStart"/>
      <w:r w:rsidRPr="00441D73">
        <w:rPr>
          <w:rFonts w:asciiTheme="minorHAnsi" w:eastAsiaTheme="minorEastAsia" w:hAnsiTheme="minorHAnsi" w:cstheme="minorBidi"/>
          <w:i/>
          <w:iCs/>
          <w:sz w:val="16"/>
          <w:szCs w:val="16"/>
          <w:lang w:val="fr-FR" w:bidi="en-US"/>
        </w:rPr>
        <w:t>Tafsiré</w:t>
      </w:r>
      <w:proofErr w:type="spellEnd"/>
      <w:r w:rsidRPr="00441D73">
        <w:rPr>
          <w:rFonts w:asciiTheme="minorHAnsi" w:eastAsiaTheme="minorEastAsia" w:hAnsiTheme="minorHAnsi" w:cstheme="minorBidi"/>
          <w:i/>
          <w:iCs/>
          <w:sz w:val="16"/>
          <w:szCs w:val="16"/>
          <w:lang w:val="fr-FR" w:bidi="en-US"/>
        </w:rPr>
        <w:t xml:space="preserve"> </w:t>
      </w:r>
      <w:proofErr w:type="spellStart"/>
      <w:r w:rsidRPr="00441D73">
        <w:rPr>
          <w:rFonts w:asciiTheme="minorHAnsi" w:eastAsiaTheme="minorEastAsia" w:hAnsiTheme="minorHAnsi" w:cstheme="minorBidi"/>
          <w:i/>
          <w:iCs/>
          <w:sz w:val="16"/>
          <w:szCs w:val="16"/>
          <w:lang w:val="fr-FR" w:bidi="en-US"/>
        </w:rPr>
        <w:t>Némouna</w:t>
      </w:r>
      <w:proofErr w:type="spellEnd"/>
      <w:r w:rsidRPr="00441D73">
        <w:rPr>
          <w:rFonts w:asciiTheme="minorHAnsi" w:eastAsiaTheme="minorEastAsia" w:hAnsiTheme="minorHAnsi" w:cstheme="minorBidi"/>
          <w:i/>
          <w:iCs/>
          <w:sz w:val="16"/>
          <w:szCs w:val="16"/>
          <w:lang w:val="fr-FR" w:bidi="en-US"/>
        </w:rPr>
        <w:t xml:space="preserve">, tome 7, page 204 </w:t>
      </w:r>
    </w:p>
  </w:footnote>
  <w:footnote w:id="81">
    <w:p w14:paraId="6B68F274" w14:textId="77777777" w:rsidR="00F336F5" w:rsidRPr="00441D73" w:rsidRDefault="00F336F5" w:rsidP="007A0FD9">
      <w:pPr>
        <w:pStyle w:val="Paragraphedeliste1"/>
        <w:spacing w:after="0"/>
        <w:ind w:left="0"/>
        <w:rPr>
          <w:rFonts w:asciiTheme="minorHAnsi" w:hAnsiTheme="minorHAnsi" w:cstheme="minorBidi"/>
          <w:i/>
          <w:iCs/>
          <w:sz w:val="16"/>
          <w:szCs w:val="16"/>
          <w:lang w:val="fr-FR" w:bidi="en-US"/>
        </w:rPr>
      </w:pPr>
      <w:r w:rsidRPr="00441D73">
        <w:rPr>
          <w:rStyle w:val="Appelnotedebasdep"/>
          <w:sz w:val="16"/>
          <w:szCs w:val="16"/>
        </w:rPr>
        <w:footnoteRef/>
      </w:r>
      <w:r w:rsidRPr="00441D73">
        <w:rPr>
          <w:sz w:val="16"/>
          <w:szCs w:val="16"/>
          <w:lang w:val="fr-RE"/>
        </w:rPr>
        <w:t xml:space="preserve"> </w:t>
      </w:r>
      <w:proofErr w:type="spellStart"/>
      <w:r w:rsidRPr="00441D73">
        <w:rPr>
          <w:rFonts w:asciiTheme="minorHAnsi" w:hAnsiTheme="minorHAnsi" w:cstheme="minorBidi"/>
          <w:i/>
          <w:iCs/>
          <w:sz w:val="16"/>
          <w:szCs w:val="16"/>
          <w:lang w:val="fr-FR" w:bidi="en-US"/>
        </w:rPr>
        <w:t>Tafsiré</w:t>
      </w:r>
      <w:proofErr w:type="spellEnd"/>
      <w:r w:rsidRPr="00441D73">
        <w:rPr>
          <w:rFonts w:asciiTheme="minorHAnsi" w:hAnsiTheme="minorHAnsi" w:cstheme="minorBidi"/>
          <w:i/>
          <w:iCs/>
          <w:sz w:val="16"/>
          <w:szCs w:val="16"/>
          <w:lang w:val="fr-FR" w:bidi="en-US"/>
        </w:rPr>
        <w:t xml:space="preserve"> </w:t>
      </w:r>
      <w:proofErr w:type="spellStart"/>
      <w:r w:rsidRPr="00441D73">
        <w:rPr>
          <w:rFonts w:asciiTheme="minorHAnsi" w:hAnsiTheme="minorHAnsi" w:cstheme="minorBidi"/>
          <w:i/>
          <w:iCs/>
          <w:sz w:val="16"/>
          <w:szCs w:val="16"/>
          <w:lang w:val="fr-FR" w:bidi="en-US"/>
        </w:rPr>
        <w:t>Qur’ané</w:t>
      </w:r>
      <w:proofErr w:type="spellEnd"/>
      <w:r w:rsidRPr="00441D73">
        <w:rPr>
          <w:rFonts w:asciiTheme="minorHAnsi" w:hAnsiTheme="minorHAnsi" w:cstheme="minorBidi"/>
          <w:i/>
          <w:iCs/>
          <w:sz w:val="16"/>
          <w:szCs w:val="16"/>
          <w:lang w:val="fr-FR" w:bidi="en-US"/>
        </w:rPr>
        <w:t xml:space="preserve"> Mehr, tome 3, page 499</w:t>
      </w:r>
    </w:p>
  </w:footnote>
  <w:footnote w:id="82">
    <w:p w14:paraId="342A3A83" w14:textId="77777777" w:rsidR="00F336F5" w:rsidRPr="00441D73" w:rsidRDefault="00F336F5" w:rsidP="007A0FD9">
      <w:pPr>
        <w:pStyle w:val="Paragraphedeliste"/>
        <w:spacing w:after="0" w:line="240" w:lineRule="auto"/>
        <w:ind w:left="0"/>
        <w:jc w:val="both"/>
        <w:rPr>
          <w:rFonts w:eastAsia="Times New Roman"/>
          <w:i/>
          <w:iCs/>
          <w:sz w:val="16"/>
          <w:szCs w:val="16"/>
          <w:lang w:val="fr-RE"/>
        </w:rPr>
      </w:pPr>
      <w:r w:rsidRPr="00441D73">
        <w:rPr>
          <w:rStyle w:val="Appelnotedebasdep"/>
          <w:sz w:val="16"/>
          <w:szCs w:val="16"/>
        </w:rPr>
        <w:footnoteRef/>
      </w:r>
      <w:r w:rsidRPr="00441D73">
        <w:rPr>
          <w:sz w:val="16"/>
          <w:szCs w:val="16"/>
        </w:rPr>
        <w:t xml:space="preserve"> </w:t>
      </w:r>
      <w:proofErr w:type="spellStart"/>
      <w:r w:rsidRPr="00441D73">
        <w:rPr>
          <w:rFonts w:eastAsia="Times New Roman"/>
          <w:i/>
          <w:iCs/>
          <w:sz w:val="16"/>
          <w:szCs w:val="16"/>
          <w:lang w:val="fr-RE"/>
        </w:rPr>
        <w:t>Tafsiré</w:t>
      </w:r>
      <w:proofErr w:type="spellEnd"/>
      <w:r w:rsidRPr="00441D73">
        <w:rPr>
          <w:rFonts w:eastAsia="Times New Roman"/>
          <w:i/>
          <w:iCs/>
          <w:sz w:val="16"/>
          <w:szCs w:val="16"/>
          <w:lang w:val="fr-RE"/>
        </w:rPr>
        <w:t xml:space="preserve"> </w:t>
      </w:r>
      <w:proofErr w:type="spellStart"/>
      <w:r w:rsidRPr="00441D73">
        <w:rPr>
          <w:rFonts w:eastAsia="Times New Roman"/>
          <w:i/>
          <w:iCs/>
          <w:sz w:val="16"/>
          <w:szCs w:val="16"/>
          <w:lang w:val="fr-RE"/>
        </w:rPr>
        <w:t>Nouro</w:t>
      </w:r>
      <w:proofErr w:type="spellEnd"/>
      <w:r w:rsidRPr="00441D73">
        <w:rPr>
          <w:rFonts w:eastAsia="Times New Roman"/>
          <w:i/>
          <w:iCs/>
          <w:sz w:val="16"/>
          <w:szCs w:val="16"/>
          <w:lang w:val="fr-RE"/>
        </w:rPr>
        <w:t xml:space="preserve"> Thaqalayn, tome 2, page 163 </w:t>
      </w:r>
    </w:p>
  </w:footnote>
  <w:footnote w:id="83">
    <w:p w14:paraId="53137C7F" w14:textId="77777777" w:rsidR="00F336F5" w:rsidRPr="00441D73" w:rsidRDefault="00F336F5" w:rsidP="007A0FD9">
      <w:pPr>
        <w:pStyle w:val="Paragraphedeliste1"/>
        <w:spacing w:after="0" w:line="240" w:lineRule="auto"/>
        <w:ind w:left="0"/>
        <w:rPr>
          <w:rFonts w:asciiTheme="minorHAnsi" w:hAnsiTheme="minorHAnsi" w:cstheme="minorBidi"/>
          <w:i/>
          <w:iCs/>
          <w:sz w:val="16"/>
          <w:szCs w:val="16"/>
          <w:lang w:val="fr-FR" w:bidi="en-US"/>
        </w:rPr>
      </w:pPr>
      <w:r w:rsidRPr="00441D73">
        <w:rPr>
          <w:rStyle w:val="Appelnotedebasdep"/>
          <w:sz w:val="16"/>
          <w:szCs w:val="16"/>
        </w:rPr>
        <w:footnoteRef/>
      </w:r>
      <w:r w:rsidRPr="00441D73">
        <w:rPr>
          <w:sz w:val="16"/>
          <w:szCs w:val="16"/>
          <w:lang w:val="fr-RE"/>
        </w:rPr>
        <w:t xml:space="preserve"> </w:t>
      </w:r>
      <w:proofErr w:type="spellStart"/>
      <w:r w:rsidRPr="00441D73">
        <w:rPr>
          <w:rFonts w:asciiTheme="minorHAnsi" w:hAnsiTheme="minorHAnsi" w:cstheme="minorBidi"/>
          <w:i/>
          <w:iCs/>
          <w:sz w:val="16"/>
          <w:szCs w:val="16"/>
          <w:lang w:val="fr-FR" w:bidi="en-US"/>
        </w:rPr>
        <w:t>Tafsiré</w:t>
      </w:r>
      <w:proofErr w:type="spellEnd"/>
      <w:r w:rsidRPr="00441D73">
        <w:rPr>
          <w:rFonts w:asciiTheme="minorHAnsi" w:hAnsiTheme="minorHAnsi" w:cstheme="minorBidi"/>
          <w:i/>
          <w:iCs/>
          <w:sz w:val="16"/>
          <w:szCs w:val="16"/>
          <w:lang w:val="fr-FR" w:bidi="en-US"/>
        </w:rPr>
        <w:t xml:space="preserve"> </w:t>
      </w:r>
      <w:proofErr w:type="spellStart"/>
      <w:r w:rsidRPr="00441D73">
        <w:rPr>
          <w:rFonts w:asciiTheme="minorHAnsi" w:hAnsiTheme="minorHAnsi" w:cstheme="minorBidi"/>
          <w:i/>
          <w:iCs/>
          <w:sz w:val="16"/>
          <w:szCs w:val="16"/>
          <w:lang w:val="fr-FR" w:bidi="en-US"/>
        </w:rPr>
        <w:t>Qur’ané</w:t>
      </w:r>
      <w:proofErr w:type="spellEnd"/>
      <w:r w:rsidRPr="00441D73">
        <w:rPr>
          <w:rFonts w:asciiTheme="minorHAnsi" w:hAnsiTheme="minorHAnsi" w:cstheme="minorBidi"/>
          <w:i/>
          <w:iCs/>
          <w:sz w:val="16"/>
          <w:szCs w:val="16"/>
          <w:lang w:val="fr-FR" w:bidi="en-US"/>
        </w:rPr>
        <w:t xml:space="preserve"> Mehr, tome 3, page 499</w:t>
      </w:r>
    </w:p>
  </w:footnote>
  <w:footnote w:id="84">
    <w:p w14:paraId="2D9BE3DD" w14:textId="77777777" w:rsidR="00F336F5" w:rsidRPr="00441D73" w:rsidRDefault="00F336F5" w:rsidP="007A0FD9">
      <w:pPr>
        <w:pStyle w:val="Paragraphedeliste1"/>
        <w:spacing w:after="0" w:line="240" w:lineRule="auto"/>
        <w:ind w:left="0"/>
        <w:rPr>
          <w:rFonts w:asciiTheme="minorHAnsi" w:eastAsiaTheme="minorEastAsia" w:hAnsiTheme="minorHAnsi" w:cstheme="minorBidi"/>
          <w:i/>
          <w:iCs/>
          <w:sz w:val="16"/>
          <w:szCs w:val="16"/>
          <w:lang w:val="fr-FR" w:bidi="en-US"/>
        </w:rPr>
      </w:pPr>
      <w:r w:rsidRPr="00441D73">
        <w:rPr>
          <w:rStyle w:val="Appelnotedebasdep"/>
          <w:sz w:val="16"/>
          <w:szCs w:val="16"/>
        </w:rPr>
        <w:footnoteRef/>
      </w:r>
      <w:r w:rsidRPr="00441D73">
        <w:rPr>
          <w:sz w:val="16"/>
          <w:szCs w:val="16"/>
          <w:lang w:val="fr-RE"/>
        </w:rPr>
        <w:t xml:space="preserve"> </w:t>
      </w:r>
      <w:proofErr w:type="spellStart"/>
      <w:r w:rsidRPr="00441D73">
        <w:rPr>
          <w:rFonts w:asciiTheme="minorHAnsi" w:hAnsiTheme="minorHAnsi" w:cstheme="minorBidi"/>
          <w:i/>
          <w:iCs/>
          <w:sz w:val="16"/>
          <w:szCs w:val="16"/>
          <w:lang w:val="fr-FR" w:bidi="en-US"/>
        </w:rPr>
        <w:t>Tafsiré</w:t>
      </w:r>
      <w:proofErr w:type="spellEnd"/>
      <w:r w:rsidRPr="00441D73">
        <w:rPr>
          <w:rFonts w:asciiTheme="minorHAnsi" w:hAnsiTheme="minorHAnsi" w:cstheme="minorBidi"/>
          <w:i/>
          <w:iCs/>
          <w:sz w:val="16"/>
          <w:szCs w:val="16"/>
          <w:lang w:val="fr-FR" w:bidi="en-US"/>
        </w:rPr>
        <w:t xml:space="preserve"> </w:t>
      </w:r>
      <w:proofErr w:type="spellStart"/>
      <w:r w:rsidRPr="00441D73">
        <w:rPr>
          <w:rFonts w:asciiTheme="minorHAnsi" w:hAnsiTheme="minorHAnsi" w:cstheme="minorBidi"/>
          <w:i/>
          <w:iCs/>
          <w:sz w:val="16"/>
          <w:szCs w:val="16"/>
          <w:lang w:val="fr-FR" w:bidi="en-US"/>
        </w:rPr>
        <w:t>Q</w:t>
      </w:r>
      <w:r>
        <w:rPr>
          <w:rFonts w:asciiTheme="minorHAnsi" w:hAnsiTheme="minorHAnsi" w:cstheme="minorBidi"/>
          <w:i/>
          <w:iCs/>
          <w:sz w:val="16"/>
          <w:szCs w:val="16"/>
          <w:lang w:val="fr-FR" w:bidi="en-US"/>
        </w:rPr>
        <w:t>ur’ané</w:t>
      </w:r>
      <w:proofErr w:type="spellEnd"/>
      <w:r>
        <w:rPr>
          <w:rFonts w:asciiTheme="minorHAnsi" w:hAnsiTheme="minorHAnsi" w:cstheme="minorBidi"/>
          <w:i/>
          <w:iCs/>
          <w:sz w:val="16"/>
          <w:szCs w:val="16"/>
          <w:lang w:val="fr-FR" w:bidi="en-US"/>
        </w:rPr>
        <w:t xml:space="preserve"> Mehr, tome 3, page 501 </w:t>
      </w:r>
    </w:p>
  </w:footnote>
  <w:footnote w:id="85">
    <w:p w14:paraId="508152F3" w14:textId="77777777" w:rsidR="00F336F5" w:rsidRPr="00441D73" w:rsidRDefault="00F336F5" w:rsidP="007A0FD9">
      <w:pPr>
        <w:pStyle w:val="Paragraphedeliste1"/>
        <w:spacing w:after="0"/>
        <w:ind w:left="0"/>
        <w:rPr>
          <w:rFonts w:asciiTheme="minorHAnsi" w:hAnsiTheme="minorHAnsi" w:cstheme="minorBidi"/>
          <w:i/>
          <w:iCs/>
          <w:sz w:val="16"/>
          <w:szCs w:val="16"/>
          <w:lang w:val="fr-FR" w:bidi="en-US"/>
        </w:rPr>
      </w:pPr>
      <w:r w:rsidRPr="00441D73">
        <w:rPr>
          <w:rStyle w:val="Appelnotedebasdep"/>
          <w:sz w:val="16"/>
          <w:szCs w:val="16"/>
        </w:rPr>
        <w:footnoteRef/>
      </w:r>
      <w:r w:rsidRPr="00441D73">
        <w:rPr>
          <w:sz w:val="16"/>
          <w:szCs w:val="16"/>
          <w:lang w:val="fr-RE"/>
        </w:rPr>
        <w:t xml:space="preserve"> </w:t>
      </w:r>
      <w:proofErr w:type="spellStart"/>
      <w:r w:rsidRPr="00441D73">
        <w:rPr>
          <w:rFonts w:asciiTheme="minorHAnsi" w:hAnsiTheme="minorHAnsi" w:cstheme="minorBidi"/>
          <w:i/>
          <w:iCs/>
          <w:sz w:val="16"/>
          <w:szCs w:val="16"/>
          <w:lang w:val="fr-FR" w:bidi="en-US"/>
        </w:rPr>
        <w:t>Tafsiré</w:t>
      </w:r>
      <w:proofErr w:type="spellEnd"/>
      <w:r w:rsidRPr="00441D73">
        <w:rPr>
          <w:rFonts w:asciiTheme="minorHAnsi" w:hAnsiTheme="minorHAnsi" w:cstheme="minorBidi"/>
          <w:i/>
          <w:iCs/>
          <w:sz w:val="16"/>
          <w:szCs w:val="16"/>
          <w:lang w:val="fr-FR" w:bidi="en-US"/>
        </w:rPr>
        <w:t xml:space="preserve"> </w:t>
      </w:r>
      <w:proofErr w:type="spellStart"/>
      <w:r w:rsidRPr="00441D73">
        <w:rPr>
          <w:rFonts w:asciiTheme="minorHAnsi" w:hAnsiTheme="minorHAnsi" w:cstheme="minorBidi"/>
          <w:i/>
          <w:iCs/>
          <w:sz w:val="16"/>
          <w:szCs w:val="16"/>
          <w:lang w:val="fr-FR" w:bidi="en-US"/>
        </w:rPr>
        <w:t>Qur’ané</w:t>
      </w:r>
      <w:proofErr w:type="spellEnd"/>
      <w:r w:rsidRPr="00441D73">
        <w:rPr>
          <w:rFonts w:asciiTheme="minorHAnsi" w:hAnsiTheme="minorHAnsi" w:cstheme="minorBidi"/>
          <w:i/>
          <w:iCs/>
          <w:sz w:val="16"/>
          <w:szCs w:val="16"/>
          <w:lang w:val="fr-FR" w:bidi="en-US"/>
        </w:rPr>
        <w:t xml:space="preserve"> Mehr, tome 3, page 502</w:t>
      </w:r>
    </w:p>
  </w:footnote>
  <w:footnote w:id="86">
    <w:p w14:paraId="0C5820ED" w14:textId="77777777" w:rsidR="00F336F5" w:rsidRPr="00441D73" w:rsidRDefault="00F336F5" w:rsidP="007A0FD9">
      <w:pPr>
        <w:pStyle w:val="Paragraphedeliste1"/>
        <w:spacing w:after="0"/>
        <w:ind w:left="0"/>
        <w:rPr>
          <w:rFonts w:asciiTheme="minorHAnsi" w:hAnsiTheme="minorHAnsi" w:cstheme="minorBidi"/>
          <w:i/>
          <w:iCs/>
          <w:sz w:val="16"/>
          <w:szCs w:val="16"/>
          <w:lang w:val="fr-FR" w:bidi="en-US"/>
        </w:rPr>
      </w:pPr>
      <w:r w:rsidRPr="00441D73">
        <w:rPr>
          <w:rStyle w:val="Appelnotedebasdep"/>
          <w:sz w:val="16"/>
          <w:szCs w:val="16"/>
        </w:rPr>
        <w:footnoteRef/>
      </w:r>
      <w:r w:rsidRPr="00441D73">
        <w:rPr>
          <w:sz w:val="16"/>
          <w:szCs w:val="16"/>
          <w:lang w:val="fr-RE"/>
        </w:rPr>
        <w:t xml:space="preserve"> </w:t>
      </w:r>
      <w:proofErr w:type="spellStart"/>
      <w:r w:rsidRPr="00441D73">
        <w:rPr>
          <w:rFonts w:asciiTheme="minorHAnsi" w:hAnsiTheme="minorHAnsi" w:cstheme="minorBidi"/>
          <w:i/>
          <w:iCs/>
          <w:sz w:val="16"/>
          <w:szCs w:val="16"/>
          <w:lang w:val="fr-FR" w:bidi="en-US"/>
        </w:rPr>
        <w:t>Tafsiré</w:t>
      </w:r>
      <w:proofErr w:type="spellEnd"/>
      <w:r w:rsidRPr="00441D73">
        <w:rPr>
          <w:rFonts w:asciiTheme="minorHAnsi" w:hAnsiTheme="minorHAnsi" w:cstheme="minorBidi"/>
          <w:i/>
          <w:iCs/>
          <w:sz w:val="16"/>
          <w:szCs w:val="16"/>
          <w:lang w:val="fr-FR" w:bidi="en-US"/>
        </w:rPr>
        <w:t xml:space="preserve"> </w:t>
      </w:r>
      <w:proofErr w:type="spellStart"/>
      <w:r w:rsidRPr="00441D73">
        <w:rPr>
          <w:rFonts w:asciiTheme="minorHAnsi" w:hAnsiTheme="minorHAnsi" w:cstheme="minorBidi"/>
          <w:i/>
          <w:iCs/>
          <w:sz w:val="16"/>
          <w:szCs w:val="16"/>
          <w:lang w:val="fr-FR" w:bidi="en-US"/>
        </w:rPr>
        <w:t>Qur’ané</w:t>
      </w:r>
      <w:proofErr w:type="spellEnd"/>
      <w:r w:rsidRPr="00441D73">
        <w:rPr>
          <w:rFonts w:asciiTheme="minorHAnsi" w:hAnsiTheme="minorHAnsi" w:cstheme="minorBidi"/>
          <w:i/>
          <w:iCs/>
          <w:sz w:val="16"/>
          <w:szCs w:val="16"/>
          <w:lang w:val="fr-FR" w:bidi="en-US"/>
        </w:rPr>
        <w:t xml:space="preserve"> Mehr, tome 3, page 503</w:t>
      </w:r>
    </w:p>
  </w:footnote>
  <w:footnote w:id="87">
    <w:p w14:paraId="2BF3E61C" w14:textId="77777777" w:rsidR="00F336F5" w:rsidRPr="00441D73" w:rsidRDefault="00F336F5" w:rsidP="007A0FD9">
      <w:pPr>
        <w:pStyle w:val="Paragraphedeliste1"/>
        <w:spacing w:after="0"/>
        <w:ind w:left="0"/>
        <w:rPr>
          <w:rFonts w:asciiTheme="minorHAnsi" w:hAnsiTheme="minorHAnsi" w:cstheme="minorBidi"/>
          <w:i/>
          <w:iCs/>
          <w:sz w:val="16"/>
          <w:szCs w:val="16"/>
          <w:lang w:val="fr-FR" w:bidi="en-US"/>
        </w:rPr>
      </w:pPr>
      <w:r w:rsidRPr="00441D73">
        <w:rPr>
          <w:rStyle w:val="Appelnotedebasdep"/>
          <w:sz w:val="16"/>
          <w:szCs w:val="16"/>
        </w:rPr>
        <w:footnoteRef/>
      </w:r>
      <w:r w:rsidRPr="00441D73">
        <w:rPr>
          <w:sz w:val="16"/>
          <w:szCs w:val="16"/>
          <w:lang w:val="fr-RE"/>
        </w:rPr>
        <w:t xml:space="preserve"> </w:t>
      </w:r>
      <w:proofErr w:type="spellStart"/>
      <w:r w:rsidRPr="00441D73">
        <w:rPr>
          <w:rFonts w:asciiTheme="minorHAnsi" w:hAnsiTheme="minorHAnsi" w:cstheme="minorBidi"/>
          <w:i/>
          <w:iCs/>
          <w:sz w:val="16"/>
          <w:szCs w:val="16"/>
          <w:lang w:val="fr-FR" w:bidi="en-US"/>
        </w:rPr>
        <w:t>Tafsiré</w:t>
      </w:r>
      <w:proofErr w:type="spellEnd"/>
      <w:r w:rsidRPr="00441D73">
        <w:rPr>
          <w:rFonts w:asciiTheme="minorHAnsi" w:hAnsiTheme="minorHAnsi" w:cstheme="minorBidi"/>
          <w:i/>
          <w:iCs/>
          <w:sz w:val="16"/>
          <w:szCs w:val="16"/>
          <w:lang w:val="fr-FR" w:bidi="en-US"/>
        </w:rPr>
        <w:t xml:space="preserve"> </w:t>
      </w:r>
      <w:proofErr w:type="spellStart"/>
      <w:r w:rsidRPr="00441D73">
        <w:rPr>
          <w:rFonts w:asciiTheme="minorHAnsi" w:hAnsiTheme="minorHAnsi" w:cstheme="minorBidi"/>
          <w:i/>
          <w:iCs/>
          <w:sz w:val="16"/>
          <w:szCs w:val="16"/>
          <w:lang w:val="fr-FR" w:bidi="en-US"/>
        </w:rPr>
        <w:t>Qur’ané</w:t>
      </w:r>
      <w:proofErr w:type="spellEnd"/>
      <w:r w:rsidRPr="00441D73">
        <w:rPr>
          <w:rFonts w:asciiTheme="minorHAnsi" w:hAnsiTheme="minorHAnsi" w:cstheme="minorBidi"/>
          <w:i/>
          <w:iCs/>
          <w:sz w:val="16"/>
          <w:szCs w:val="16"/>
          <w:lang w:val="fr-FR" w:bidi="en-US"/>
        </w:rPr>
        <w:t xml:space="preserve"> Mehr, tome 3, page 504</w:t>
      </w:r>
    </w:p>
  </w:footnote>
  <w:footnote w:id="88">
    <w:p w14:paraId="46CF9AFC" w14:textId="77777777" w:rsidR="00F336F5" w:rsidRPr="00441D73" w:rsidRDefault="00F336F5" w:rsidP="007A0FD9">
      <w:pPr>
        <w:pStyle w:val="Paragraphedeliste1"/>
        <w:spacing w:after="0" w:line="240" w:lineRule="auto"/>
        <w:ind w:left="0"/>
        <w:rPr>
          <w:rFonts w:asciiTheme="minorHAnsi" w:hAnsiTheme="minorHAnsi" w:cstheme="minorBidi"/>
          <w:i/>
          <w:iCs/>
          <w:sz w:val="16"/>
          <w:szCs w:val="16"/>
          <w:lang w:val="fr-FR" w:bidi="en-US"/>
        </w:rPr>
      </w:pPr>
      <w:r w:rsidRPr="00441D73">
        <w:rPr>
          <w:rStyle w:val="Appelnotedebasdep"/>
          <w:sz w:val="16"/>
          <w:szCs w:val="16"/>
        </w:rPr>
        <w:footnoteRef/>
      </w:r>
      <w:r w:rsidRPr="00441D73">
        <w:rPr>
          <w:sz w:val="16"/>
          <w:szCs w:val="16"/>
          <w:lang w:val="fr-RE"/>
        </w:rPr>
        <w:t xml:space="preserve"> </w:t>
      </w:r>
      <w:proofErr w:type="spellStart"/>
      <w:r w:rsidRPr="00441D73">
        <w:rPr>
          <w:rFonts w:asciiTheme="minorHAnsi" w:hAnsiTheme="minorHAnsi" w:cstheme="minorBidi"/>
          <w:i/>
          <w:iCs/>
          <w:sz w:val="16"/>
          <w:szCs w:val="16"/>
          <w:lang w:val="fr-FR" w:bidi="en-US"/>
        </w:rPr>
        <w:t>Tafsiré</w:t>
      </w:r>
      <w:proofErr w:type="spellEnd"/>
      <w:r w:rsidRPr="00441D73">
        <w:rPr>
          <w:rFonts w:asciiTheme="minorHAnsi" w:hAnsiTheme="minorHAnsi" w:cstheme="minorBidi"/>
          <w:i/>
          <w:iCs/>
          <w:sz w:val="16"/>
          <w:szCs w:val="16"/>
          <w:lang w:val="fr-FR" w:bidi="en-US"/>
        </w:rPr>
        <w:t xml:space="preserve"> </w:t>
      </w:r>
      <w:proofErr w:type="spellStart"/>
      <w:r w:rsidRPr="00441D73">
        <w:rPr>
          <w:rFonts w:asciiTheme="minorHAnsi" w:hAnsiTheme="minorHAnsi" w:cstheme="minorBidi"/>
          <w:i/>
          <w:iCs/>
          <w:sz w:val="16"/>
          <w:szCs w:val="16"/>
          <w:lang w:val="fr-FR" w:bidi="en-US"/>
        </w:rPr>
        <w:t>Qur’ané</w:t>
      </w:r>
      <w:proofErr w:type="spellEnd"/>
      <w:r w:rsidRPr="00441D73">
        <w:rPr>
          <w:rFonts w:asciiTheme="minorHAnsi" w:hAnsiTheme="minorHAnsi" w:cstheme="minorBidi"/>
          <w:i/>
          <w:iCs/>
          <w:sz w:val="16"/>
          <w:szCs w:val="16"/>
          <w:lang w:val="fr-FR" w:bidi="en-US"/>
        </w:rPr>
        <w:t xml:space="preserve"> Mehr, tome 3, page 504</w:t>
      </w:r>
    </w:p>
  </w:footnote>
  <w:footnote w:id="89">
    <w:p w14:paraId="25799515" w14:textId="77777777" w:rsidR="00F336F5" w:rsidRPr="00441D73" w:rsidRDefault="00F336F5" w:rsidP="007A0FD9">
      <w:pPr>
        <w:pStyle w:val="Paragraphedeliste"/>
        <w:spacing w:after="0" w:line="240" w:lineRule="auto"/>
        <w:ind w:left="0"/>
        <w:jc w:val="both"/>
        <w:rPr>
          <w:rFonts w:eastAsia="Times New Roman"/>
          <w:i/>
          <w:iCs/>
          <w:sz w:val="16"/>
          <w:szCs w:val="16"/>
          <w:lang w:val="fr-RE"/>
        </w:rPr>
      </w:pPr>
      <w:r w:rsidRPr="00441D73">
        <w:rPr>
          <w:rStyle w:val="Appelnotedebasdep"/>
          <w:sz w:val="16"/>
          <w:szCs w:val="16"/>
        </w:rPr>
        <w:footnoteRef/>
      </w:r>
      <w:r w:rsidRPr="00441D73">
        <w:rPr>
          <w:sz w:val="16"/>
          <w:szCs w:val="16"/>
        </w:rPr>
        <w:t xml:space="preserve"> </w:t>
      </w:r>
      <w:proofErr w:type="spellStart"/>
      <w:r w:rsidRPr="00441D73">
        <w:rPr>
          <w:rFonts w:eastAsia="Times New Roman"/>
          <w:i/>
          <w:iCs/>
          <w:sz w:val="16"/>
          <w:szCs w:val="16"/>
          <w:lang w:val="fr-RE"/>
        </w:rPr>
        <w:t>Tafsiré</w:t>
      </w:r>
      <w:proofErr w:type="spellEnd"/>
      <w:r w:rsidRPr="00441D73">
        <w:rPr>
          <w:rFonts w:eastAsia="Times New Roman"/>
          <w:i/>
          <w:iCs/>
          <w:sz w:val="16"/>
          <w:szCs w:val="16"/>
          <w:lang w:val="fr-RE"/>
        </w:rPr>
        <w:t xml:space="preserve"> </w:t>
      </w:r>
      <w:proofErr w:type="spellStart"/>
      <w:r w:rsidRPr="00441D73">
        <w:rPr>
          <w:rFonts w:eastAsia="Times New Roman"/>
          <w:i/>
          <w:iCs/>
          <w:sz w:val="16"/>
          <w:szCs w:val="16"/>
          <w:lang w:val="fr-RE"/>
        </w:rPr>
        <w:t>Nouro</w:t>
      </w:r>
      <w:proofErr w:type="spellEnd"/>
      <w:r w:rsidRPr="00441D73">
        <w:rPr>
          <w:rFonts w:eastAsia="Times New Roman"/>
          <w:i/>
          <w:iCs/>
          <w:sz w:val="16"/>
          <w:szCs w:val="16"/>
          <w:lang w:val="fr-RE"/>
        </w:rPr>
        <w:t xml:space="preserve"> Thaqalayn, tome 2, page 164 </w:t>
      </w:r>
    </w:p>
  </w:footnote>
  <w:footnote w:id="90">
    <w:p w14:paraId="20B9AE2F" w14:textId="77777777" w:rsidR="00684A42" w:rsidRDefault="00684A42" w:rsidP="007A0FD9">
      <w:pPr>
        <w:pStyle w:val="Paragraphedeliste"/>
        <w:spacing w:after="0" w:line="240" w:lineRule="auto"/>
        <w:ind w:left="0"/>
        <w:jc w:val="both"/>
        <w:rPr>
          <w:i/>
          <w:iCs/>
          <w:sz w:val="16"/>
          <w:szCs w:val="16"/>
        </w:rPr>
      </w:pPr>
      <w:r>
        <w:rPr>
          <w:rStyle w:val="Appelnotedebasdep"/>
          <w:sz w:val="16"/>
          <w:szCs w:val="16"/>
        </w:rPr>
        <w:footnoteRef/>
      </w:r>
      <w:r>
        <w:rPr>
          <w:sz w:val="16"/>
          <w:szCs w:val="16"/>
          <w:lang w:val="fr-RE"/>
        </w:rPr>
        <w:t xml:space="preserve"> </w:t>
      </w:r>
      <w:proofErr w:type="spellStart"/>
      <w:r>
        <w:rPr>
          <w:i/>
          <w:iCs/>
          <w:sz w:val="16"/>
          <w:szCs w:val="16"/>
          <w:lang w:bidi="en-US"/>
        </w:rPr>
        <w:t>Tafsiré</w:t>
      </w:r>
      <w:proofErr w:type="spellEnd"/>
      <w:r>
        <w:rPr>
          <w:i/>
          <w:iCs/>
          <w:sz w:val="16"/>
          <w:szCs w:val="16"/>
          <w:lang w:bidi="en-US"/>
        </w:rPr>
        <w:t xml:space="preserve"> </w:t>
      </w:r>
      <w:proofErr w:type="spellStart"/>
      <w:r>
        <w:rPr>
          <w:i/>
          <w:iCs/>
          <w:sz w:val="16"/>
          <w:szCs w:val="16"/>
          <w:lang w:bidi="en-US"/>
        </w:rPr>
        <w:t>Qur’ané</w:t>
      </w:r>
      <w:proofErr w:type="spellEnd"/>
      <w:r>
        <w:rPr>
          <w:i/>
          <w:iCs/>
          <w:sz w:val="16"/>
          <w:szCs w:val="16"/>
          <w:lang w:bidi="en-US"/>
        </w:rPr>
        <w:t xml:space="preserve"> Mehr, tome 3, page 505 ; </w:t>
      </w:r>
      <w:proofErr w:type="spellStart"/>
      <w:r>
        <w:rPr>
          <w:rFonts w:eastAsia="Times New Roman"/>
          <w:i/>
          <w:iCs/>
          <w:sz w:val="16"/>
          <w:szCs w:val="16"/>
          <w:lang w:bidi="en-US"/>
        </w:rPr>
        <w:t>Tafsiré</w:t>
      </w:r>
      <w:proofErr w:type="spellEnd"/>
      <w:r>
        <w:rPr>
          <w:rFonts w:eastAsia="Times New Roman"/>
          <w:i/>
          <w:iCs/>
          <w:sz w:val="16"/>
          <w:szCs w:val="16"/>
          <w:lang w:bidi="en-US"/>
        </w:rPr>
        <w:t xml:space="preserve"> </w:t>
      </w:r>
      <w:proofErr w:type="spellStart"/>
      <w:r>
        <w:rPr>
          <w:rFonts w:eastAsia="Times New Roman"/>
          <w:i/>
          <w:iCs/>
          <w:sz w:val="16"/>
          <w:szCs w:val="16"/>
          <w:lang w:bidi="en-US"/>
        </w:rPr>
        <w:t>Némouna</w:t>
      </w:r>
      <w:proofErr w:type="spellEnd"/>
      <w:r>
        <w:rPr>
          <w:rFonts w:eastAsia="Times New Roman"/>
          <w:i/>
          <w:iCs/>
          <w:sz w:val="16"/>
          <w:szCs w:val="16"/>
          <w:lang w:bidi="en-US"/>
        </w:rPr>
        <w:t xml:space="preserve">, tome 7, page 228 ; </w:t>
      </w:r>
      <w:proofErr w:type="spellStart"/>
      <w:r>
        <w:rPr>
          <w:i/>
          <w:iCs/>
          <w:sz w:val="16"/>
          <w:szCs w:val="16"/>
        </w:rPr>
        <w:t>Tafsiré</w:t>
      </w:r>
      <w:proofErr w:type="spellEnd"/>
      <w:r>
        <w:rPr>
          <w:i/>
          <w:iCs/>
          <w:sz w:val="16"/>
          <w:szCs w:val="16"/>
        </w:rPr>
        <w:t xml:space="preserve"> Nour, tome 4, page 369 </w:t>
      </w:r>
      <w:r>
        <w:rPr>
          <w:rFonts w:eastAsia="Times New Roman"/>
          <w:i/>
          <w:iCs/>
          <w:sz w:val="16"/>
          <w:szCs w:val="16"/>
          <w:lang w:bidi="en-US"/>
        </w:rPr>
        <w:t xml:space="preserve"> </w:t>
      </w:r>
    </w:p>
  </w:footnote>
  <w:footnote w:id="91">
    <w:p w14:paraId="27E6A84C" w14:textId="77777777" w:rsidR="00F336F5" w:rsidRPr="00441D73" w:rsidRDefault="00F336F5" w:rsidP="007A0FD9">
      <w:pPr>
        <w:pStyle w:val="Paragraphedeliste1"/>
        <w:spacing w:after="0"/>
        <w:ind w:left="0"/>
        <w:rPr>
          <w:rFonts w:asciiTheme="minorHAnsi" w:hAnsiTheme="minorHAnsi" w:cstheme="minorBidi"/>
          <w:i/>
          <w:iCs/>
          <w:sz w:val="16"/>
          <w:szCs w:val="16"/>
          <w:lang w:val="fr-FR" w:bidi="en-US"/>
        </w:rPr>
      </w:pPr>
      <w:r w:rsidRPr="00441D73">
        <w:rPr>
          <w:rStyle w:val="Appelnotedebasdep"/>
          <w:sz w:val="16"/>
          <w:szCs w:val="16"/>
        </w:rPr>
        <w:footnoteRef/>
      </w:r>
      <w:r w:rsidRPr="00441D73">
        <w:rPr>
          <w:sz w:val="16"/>
          <w:szCs w:val="16"/>
          <w:lang w:val="fr-RE"/>
        </w:rPr>
        <w:t xml:space="preserve"> </w:t>
      </w:r>
      <w:proofErr w:type="spellStart"/>
      <w:r w:rsidRPr="00441D73">
        <w:rPr>
          <w:rFonts w:asciiTheme="minorHAnsi" w:hAnsiTheme="minorHAnsi" w:cstheme="minorBidi"/>
          <w:i/>
          <w:iCs/>
          <w:sz w:val="16"/>
          <w:szCs w:val="16"/>
          <w:lang w:val="fr-FR" w:bidi="en-US"/>
        </w:rPr>
        <w:t>Tafsiré</w:t>
      </w:r>
      <w:proofErr w:type="spellEnd"/>
      <w:r w:rsidRPr="00441D73">
        <w:rPr>
          <w:rFonts w:asciiTheme="minorHAnsi" w:hAnsiTheme="minorHAnsi" w:cstheme="minorBidi"/>
          <w:i/>
          <w:iCs/>
          <w:sz w:val="16"/>
          <w:szCs w:val="16"/>
          <w:lang w:val="fr-FR" w:bidi="en-US"/>
        </w:rPr>
        <w:t xml:space="preserve"> </w:t>
      </w:r>
      <w:proofErr w:type="spellStart"/>
      <w:r w:rsidRPr="00441D73">
        <w:rPr>
          <w:rFonts w:asciiTheme="minorHAnsi" w:hAnsiTheme="minorHAnsi" w:cstheme="minorBidi"/>
          <w:i/>
          <w:iCs/>
          <w:sz w:val="16"/>
          <w:szCs w:val="16"/>
          <w:lang w:val="fr-FR" w:bidi="en-US"/>
        </w:rPr>
        <w:t>Qur’ané</w:t>
      </w:r>
      <w:proofErr w:type="spellEnd"/>
      <w:r w:rsidRPr="00441D73">
        <w:rPr>
          <w:rFonts w:asciiTheme="minorHAnsi" w:hAnsiTheme="minorHAnsi" w:cstheme="minorBidi"/>
          <w:i/>
          <w:iCs/>
          <w:sz w:val="16"/>
          <w:szCs w:val="16"/>
          <w:lang w:val="fr-FR" w:bidi="en-US"/>
        </w:rPr>
        <w:t xml:space="preserve"> Mehr, tome 3, page 507</w:t>
      </w:r>
    </w:p>
  </w:footnote>
  <w:footnote w:id="92">
    <w:p w14:paraId="24F76509" w14:textId="77777777" w:rsidR="00684A42" w:rsidRDefault="00684A42" w:rsidP="007A0FD9">
      <w:pPr>
        <w:pStyle w:val="Notedebasdepage"/>
        <w:jc w:val="both"/>
        <w:rPr>
          <w:i/>
          <w:iCs/>
          <w:sz w:val="16"/>
          <w:szCs w:val="16"/>
          <w:lang w:val="fr-RE"/>
        </w:rPr>
      </w:pPr>
      <w:r>
        <w:rPr>
          <w:rStyle w:val="Appelnotedebasdep"/>
          <w:sz w:val="16"/>
          <w:szCs w:val="16"/>
        </w:rPr>
        <w:footnoteRef/>
      </w:r>
      <w:r>
        <w:rPr>
          <w:sz w:val="16"/>
          <w:szCs w:val="16"/>
        </w:rPr>
        <w:t xml:space="preserve"> </w:t>
      </w:r>
      <w:bookmarkStart w:id="21" w:name="_Hlk172557605"/>
      <w:proofErr w:type="spellStart"/>
      <w:r>
        <w:rPr>
          <w:i/>
          <w:iCs/>
          <w:sz w:val="16"/>
          <w:szCs w:val="16"/>
          <w:lang w:val="fr-RE"/>
        </w:rPr>
        <w:t>Tafsiré</w:t>
      </w:r>
      <w:proofErr w:type="spellEnd"/>
      <w:r>
        <w:rPr>
          <w:i/>
          <w:iCs/>
          <w:sz w:val="16"/>
          <w:szCs w:val="16"/>
          <w:lang w:val="fr-RE"/>
        </w:rPr>
        <w:t xml:space="preserve"> al-Dour al-Manssour</w:t>
      </w:r>
      <w:bookmarkEnd w:id="21"/>
      <w:r>
        <w:rPr>
          <w:i/>
          <w:iCs/>
          <w:sz w:val="16"/>
          <w:szCs w:val="16"/>
        </w:rPr>
        <w:t>, tome 1, page 199</w:t>
      </w:r>
    </w:p>
  </w:footnote>
  <w:footnote w:id="93">
    <w:p w14:paraId="41EBC71D" w14:textId="77777777" w:rsidR="00684A42" w:rsidRDefault="00684A42" w:rsidP="007A0FD9">
      <w:pPr>
        <w:spacing w:after="0" w:line="240" w:lineRule="auto"/>
        <w:jc w:val="both"/>
        <w:rPr>
          <w:i/>
          <w:iCs/>
          <w:sz w:val="16"/>
          <w:szCs w:val="16"/>
          <w:lang w:bidi="en-US"/>
        </w:rPr>
      </w:pPr>
      <w:r>
        <w:rPr>
          <w:rStyle w:val="Appelnotedebasdep"/>
          <w:rFonts w:eastAsiaTheme="majorEastAsia"/>
          <w:sz w:val="16"/>
          <w:szCs w:val="16"/>
        </w:rPr>
        <w:footnoteRef/>
      </w:r>
      <w:r>
        <w:rPr>
          <w:sz w:val="16"/>
          <w:szCs w:val="16"/>
          <w:lang w:val="fr-RE"/>
        </w:rPr>
        <w:t xml:space="preserve"> </w:t>
      </w:r>
      <w:proofErr w:type="spellStart"/>
      <w:r>
        <w:rPr>
          <w:i/>
          <w:iCs/>
          <w:sz w:val="16"/>
          <w:szCs w:val="16"/>
          <w:lang w:bidi="en-US"/>
        </w:rPr>
        <w:t>Tafsiré</w:t>
      </w:r>
      <w:proofErr w:type="spellEnd"/>
      <w:r>
        <w:rPr>
          <w:i/>
          <w:iCs/>
          <w:sz w:val="16"/>
          <w:szCs w:val="16"/>
          <w:lang w:bidi="en-US"/>
        </w:rPr>
        <w:t xml:space="preserve"> </w:t>
      </w:r>
      <w:proofErr w:type="spellStart"/>
      <w:r>
        <w:rPr>
          <w:i/>
          <w:iCs/>
          <w:sz w:val="16"/>
          <w:szCs w:val="16"/>
          <w:lang w:bidi="en-US"/>
        </w:rPr>
        <w:t>Qur’ané</w:t>
      </w:r>
      <w:proofErr w:type="spellEnd"/>
      <w:r>
        <w:rPr>
          <w:i/>
          <w:iCs/>
          <w:sz w:val="16"/>
          <w:szCs w:val="16"/>
          <w:lang w:bidi="en-US"/>
        </w:rPr>
        <w:t xml:space="preserve"> Mehr, tome 3, page 508</w:t>
      </w:r>
    </w:p>
  </w:footnote>
  <w:footnote w:id="94">
    <w:p w14:paraId="6AD8448B" w14:textId="77777777" w:rsidR="00F336F5" w:rsidRPr="00441D73" w:rsidRDefault="00F336F5" w:rsidP="007A0FD9">
      <w:pPr>
        <w:pStyle w:val="Notedebasdepage"/>
        <w:jc w:val="both"/>
        <w:rPr>
          <w:sz w:val="16"/>
          <w:szCs w:val="16"/>
          <w:lang w:val="fr-RE"/>
        </w:rPr>
      </w:pPr>
      <w:r w:rsidRPr="00441D73">
        <w:rPr>
          <w:rStyle w:val="Appelnotedebasdep"/>
          <w:sz w:val="16"/>
          <w:szCs w:val="16"/>
        </w:rPr>
        <w:footnoteRef/>
      </w:r>
      <w:r w:rsidRPr="00441D73">
        <w:rPr>
          <w:sz w:val="16"/>
          <w:szCs w:val="16"/>
        </w:rPr>
        <w:t xml:space="preserve"> </w:t>
      </w:r>
      <w:proofErr w:type="spellStart"/>
      <w:r w:rsidRPr="00441D73">
        <w:rPr>
          <w:i/>
          <w:iCs/>
          <w:sz w:val="16"/>
          <w:szCs w:val="16"/>
          <w:lang w:bidi="en-US"/>
        </w:rPr>
        <w:t>Tafsiré</w:t>
      </w:r>
      <w:proofErr w:type="spellEnd"/>
      <w:r w:rsidRPr="00441D73">
        <w:rPr>
          <w:i/>
          <w:iCs/>
          <w:sz w:val="16"/>
          <w:szCs w:val="16"/>
          <w:lang w:bidi="en-US"/>
        </w:rPr>
        <w:t xml:space="preserve"> </w:t>
      </w:r>
      <w:proofErr w:type="spellStart"/>
      <w:r w:rsidRPr="00441D73">
        <w:rPr>
          <w:i/>
          <w:iCs/>
          <w:sz w:val="16"/>
          <w:szCs w:val="16"/>
          <w:lang w:bidi="en-US"/>
        </w:rPr>
        <w:t>Qur’ané</w:t>
      </w:r>
      <w:proofErr w:type="spellEnd"/>
      <w:r w:rsidRPr="00441D73">
        <w:rPr>
          <w:i/>
          <w:iCs/>
          <w:sz w:val="16"/>
          <w:szCs w:val="16"/>
          <w:lang w:bidi="en-US"/>
        </w:rPr>
        <w:t xml:space="preserve"> Mehr, tome 3, page 509</w:t>
      </w:r>
    </w:p>
  </w:footnote>
  <w:footnote w:id="95">
    <w:p w14:paraId="05CA84CE" w14:textId="77777777" w:rsidR="00F336F5" w:rsidRPr="00441D73" w:rsidRDefault="00F336F5" w:rsidP="007A0FD9">
      <w:pPr>
        <w:pStyle w:val="Notedebasdepage"/>
        <w:jc w:val="both"/>
        <w:rPr>
          <w:i/>
          <w:iCs/>
          <w:sz w:val="16"/>
          <w:szCs w:val="16"/>
          <w:lang w:val="fr-RE"/>
        </w:rPr>
      </w:pPr>
      <w:r w:rsidRPr="00441D73">
        <w:rPr>
          <w:rStyle w:val="Appelnotedebasdep"/>
          <w:sz w:val="16"/>
          <w:szCs w:val="16"/>
        </w:rPr>
        <w:footnoteRef/>
      </w:r>
      <w:r w:rsidRPr="00441D73">
        <w:rPr>
          <w:sz w:val="16"/>
          <w:szCs w:val="16"/>
        </w:rPr>
        <w:t xml:space="preserve"> </w:t>
      </w:r>
      <w:r w:rsidRPr="00441D73">
        <w:rPr>
          <w:i/>
          <w:iCs/>
          <w:sz w:val="16"/>
          <w:szCs w:val="16"/>
        </w:rPr>
        <w:t>Al-</w:t>
      </w:r>
      <w:proofErr w:type="spellStart"/>
      <w:r w:rsidRPr="00441D73">
        <w:rPr>
          <w:i/>
          <w:iCs/>
          <w:sz w:val="16"/>
          <w:szCs w:val="16"/>
        </w:rPr>
        <w:t>Ghadir</w:t>
      </w:r>
      <w:proofErr w:type="spellEnd"/>
      <w:r w:rsidRPr="00441D73">
        <w:rPr>
          <w:i/>
          <w:iCs/>
          <w:sz w:val="16"/>
          <w:szCs w:val="16"/>
        </w:rPr>
        <w:t>, tome 2, page 51</w:t>
      </w:r>
    </w:p>
  </w:footnote>
  <w:footnote w:id="96">
    <w:p w14:paraId="45559380" w14:textId="77777777" w:rsidR="00F336F5" w:rsidRPr="00441D73" w:rsidRDefault="00F336F5" w:rsidP="007A0FD9">
      <w:pPr>
        <w:pStyle w:val="Paragraphedeliste1"/>
        <w:spacing w:after="0"/>
        <w:ind w:left="0"/>
        <w:rPr>
          <w:rFonts w:asciiTheme="minorHAnsi" w:hAnsiTheme="minorHAnsi" w:cstheme="minorBidi"/>
          <w:i/>
          <w:iCs/>
          <w:sz w:val="16"/>
          <w:szCs w:val="16"/>
          <w:lang w:val="fr-FR" w:bidi="en-US"/>
        </w:rPr>
      </w:pPr>
      <w:r w:rsidRPr="00441D73">
        <w:rPr>
          <w:rStyle w:val="Appelnotedebasdep"/>
          <w:sz w:val="16"/>
          <w:szCs w:val="16"/>
        </w:rPr>
        <w:footnoteRef/>
      </w:r>
      <w:r w:rsidRPr="00441D73">
        <w:rPr>
          <w:sz w:val="16"/>
          <w:szCs w:val="16"/>
          <w:lang w:val="fr-RE"/>
        </w:rPr>
        <w:t xml:space="preserve"> </w:t>
      </w:r>
      <w:proofErr w:type="spellStart"/>
      <w:r w:rsidRPr="00441D73">
        <w:rPr>
          <w:rFonts w:asciiTheme="minorHAnsi" w:hAnsiTheme="minorHAnsi" w:cstheme="minorBidi"/>
          <w:i/>
          <w:iCs/>
          <w:sz w:val="16"/>
          <w:szCs w:val="16"/>
          <w:lang w:val="fr-FR" w:bidi="en-US"/>
        </w:rPr>
        <w:t>Tafsiré</w:t>
      </w:r>
      <w:proofErr w:type="spellEnd"/>
      <w:r w:rsidRPr="00441D73">
        <w:rPr>
          <w:rFonts w:asciiTheme="minorHAnsi" w:hAnsiTheme="minorHAnsi" w:cstheme="minorBidi"/>
          <w:i/>
          <w:iCs/>
          <w:sz w:val="16"/>
          <w:szCs w:val="16"/>
          <w:lang w:val="fr-FR" w:bidi="en-US"/>
        </w:rPr>
        <w:t xml:space="preserve"> </w:t>
      </w:r>
      <w:proofErr w:type="spellStart"/>
      <w:r w:rsidRPr="00441D73">
        <w:rPr>
          <w:rFonts w:asciiTheme="minorHAnsi" w:hAnsiTheme="minorHAnsi" w:cstheme="minorBidi"/>
          <w:i/>
          <w:iCs/>
          <w:sz w:val="16"/>
          <w:szCs w:val="16"/>
          <w:lang w:val="fr-FR" w:bidi="en-US"/>
        </w:rPr>
        <w:t>Qur’ané</w:t>
      </w:r>
      <w:proofErr w:type="spellEnd"/>
      <w:r w:rsidRPr="00441D73">
        <w:rPr>
          <w:rFonts w:asciiTheme="minorHAnsi" w:hAnsiTheme="minorHAnsi" w:cstheme="minorBidi"/>
          <w:i/>
          <w:iCs/>
          <w:sz w:val="16"/>
          <w:szCs w:val="16"/>
          <w:lang w:val="fr-FR" w:bidi="en-US"/>
        </w:rPr>
        <w:t xml:space="preserve"> Mehr, tome 3, page 510</w:t>
      </w:r>
    </w:p>
  </w:footnote>
  <w:footnote w:id="97">
    <w:p w14:paraId="7F0865F8" w14:textId="77777777" w:rsidR="00F336F5" w:rsidRPr="00B666DB" w:rsidRDefault="00F336F5" w:rsidP="007A0FD9">
      <w:pPr>
        <w:pStyle w:val="Paragraphedeliste1"/>
        <w:spacing w:after="0" w:line="240" w:lineRule="auto"/>
        <w:ind w:left="0"/>
        <w:rPr>
          <w:rFonts w:asciiTheme="minorHAnsi" w:hAnsiTheme="minorHAnsi" w:cstheme="minorBidi"/>
          <w:i/>
          <w:iCs/>
          <w:sz w:val="16"/>
          <w:szCs w:val="16"/>
          <w:lang w:val="fr-FR" w:bidi="en-US"/>
        </w:rPr>
      </w:pPr>
      <w:r w:rsidRPr="00B666DB">
        <w:rPr>
          <w:rStyle w:val="Appelnotedebasdep"/>
          <w:sz w:val="16"/>
          <w:szCs w:val="16"/>
        </w:rPr>
        <w:footnoteRef/>
      </w:r>
      <w:r w:rsidRPr="00B666DB">
        <w:rPr>
          <w:sz w:val="16"/>
          <w:szCs w:val="16"/>
          <w:lang w:val="fr-RE"/>
        </w:rPr>
        <w:t xml:space="preserve"> </w:t>
      </w:r>
      <w:proofErr w:type="spellStart"/>
      <w:r w:rsidRPr="00B666DB">
        <w:rPr>
          <w:rFonts w:asciiTheme="minorHAnsi" w:hAnsiTheme="minorHAnsi" w:cstheme="minorBidi"/>
          <w:i/>
          <w:iCs/>
          <w:sz w:val="16"/>
          <w:szCs w:val="16"/>
          <w:lang w:val="fr-FR" w:bidi="en-US"/>
        </w:rPr>
        <w:t>Tafsiré</w:t>
      </w:r>
      <w:proofErr w:type="spellEnd"/>
      <w:r w:rsidRPr="00B666DB">
        <w:rPr>
          <w:rFonts w:asciiTheme="minorHAnsi" w:hAnsiTheme="minorHAnsi" w:cstheme="minorBidi"/>
          <w:i/>
          <w:iCs/>
          <w:sz w:val="16"/>
          <w:szCs w:val="16"/>
          <w:lang w:val="fr-FR" w:bidi="en-US"/>
        </w:rPr>
        <w:t xml:space="preserve"> </w:t>
      </w:r>
      <w:proofErr w:type="spellStart"/>
      <w:r w:rsidRPr="00B666DB">
        <w:rPr>
          <w:rFonts w:asciiTheme="minorHAnsi" w:hAnsiTheme="minorHAnsi" w:cstheme="minorBidi"/>
          <w:i/>
          <w:iCs/>
          <w:sz w:val="16"/>
          <w:szCs w:val="16"/>
          <w:lang w:val="fr-FR" w:bidi="en-US"/>
        </w:rPr>
        <w:t>Qur’ané</w:t>
      </w:r>
      <w:proofErr w:type="spellEnd"/>
      <w:r w:rsidRPr="00B666DB">
        <w:rPr>
          <w:rFonts w:asciiTheme="minorHAnsi" w:hAnsiTheme="minorHAnsi" w:cstheme="minorBidi"/>
          <w:i/>
          <w:iCs/>
          <w:sz w:val="16"/>
          <w:szCs w:val="16"/>
          <w:lang w:val="fr-FR" w:bidi="en-US"/>
        </w:rPr>
        <w:t xml:space="preserve"> Mehr, tome 3, page 511</w:t>
      </w:r>
    </w:p>
  </w:footnote>
  <w:footnote w:id="98">
    <w:p w14:paraId="003CDE73" w14:textId="77777777" w:rsidR="00F336F5" w:rsidRPr="00441D73" w:rsidRDefault="00F336F5" w:rsidP="007A0FD9">
      <w:pPr>
        <w:pStyle w:val="Paragraphedeliste1"/>
        <w:spacing w:after="0" w:line="240" w:lineRule="auto"/>
        <w:ind w:left="0"/>
        <w:rPr>
          <w:rFonts w:asciiTheme="minorHAnsi" w:hAnsiTheme="minorHAnsi" w:cstheme="minorBidi"/>
          <w:i/>
          <w:iCs/>
          <w:sz w:val="16"/>
          <w:szCs w:val="16"/>
          <w:lang w:val="fr-FR" w:bidi="en-US"/>
        </w:rPr>
      </w:pPr>
      <w:r w:rsidRPr="00441D73">
        <w:rPr>
          <w:rStyle w:val="Appelnotedebasdep"/>
          <w:sz w:val="16"/>
          <w:szCs w:val="16"/>
        </w:rPr>
        <w:footnoteRef/>
      </w:r>
      <w:r w:rsidRPr="00441D73">
        <w:rPr>
          <w:sz w:val="16"/>
          <w:szCs w:val="16"/>
          <w:lang w:val="fr-RE"/>
        </w:rPr>
        <w:t xml:space="preserve"> </w:t>
      </w:r>
      <w:proofErr w:type="spellStart"/>
      <w:r w:rsidRPr="00441D73">
        <w:rPr>
          <w:rFonts w:asciiTheme="minorHAnsi" w:hAnsiTheme="minorHAnsi" w:cstheme="minorBidi"/>
          <w:i/>
          <w:iCs/>
          <w:sz w:val="16"/>
          <w:szCs w:val="16"/>
          <w:lang w:val="fr-FR" w:bidi="en-US"/>
        </w:rPr>
        <w:t>Tafsiré</w:t>
      </w:r>
      <w:proofErr w:type="spellEnd"/>
      <w:r w:rsidRPr="00441D73">
        <w:rPr>
          <w:rFonts w:asciiTheme="minorHAnsi" w:hAnsiTheme="minorHAnsi" w:cstheme="minorBidi"/>
          <w:i/>
          <w:iCs/>
          <w:sz w:val="16"/>
          <w:szCs w:val="16"/>
          <w:lang w:val="fr-FR" w:bidi="en-US"/>
        </w:rPr>
        <w:t xml:space="preserve"> </w:t>
      </w:r>
      <w:proofErr w:type="spellStart"/>
      <w:r w:rsidRPr="00441D73">
        <w:rPr>
          <w:rFonts w:asciiTheme="minorHAnsi" w:hAnsiTheme="minorHAnsi" w:cstheme="minorBidi"/>
          <w:i/>
          <w:iCs/>
          <w:sz w:val="16"/>
          <w:szCs w:val="16"/>
          <w:lang w:val="fr-FR" w:bidi="en-US"/>
        </w:rPr>
        <w:t>Qur’ané</w:t>
      </w:r>
      <w:proofErr w:type="spellEnd"/>
      <w:r w:rsidRPr="00441D73">
        <w:rPr>
          <w:rFonts w:asciiTheme="minorHAnsi" w:hAnsiTheme="minorHAnsi" w:cstheme="minorBidi"/>
          <w:i/>
          <w:iCs/>
          <w:sz w:val="16"/>
          <w:szCs w:val="16"/>
          <w:lang w:val="fr-FR" w:bidi="en-US"/>
        </w:rPr>
        <w:t xml:space="preserve"> Mehr, tome 3, page 512</w:t>
      </w:r>
    </w:p>
  </w:footnote>
  <w:footnote w:id="99">
    <w:p w14:paraId="3A2E7EED" w14:textId="77777777" w:rsidR="00F336F5" w:rsidRPr="00441D73" w:rsidRDefault="00F336F5" w:rsidP="007A0FD9">
      <w:pPr>
        <w:pStyle w:val="Notedebasdepage"/>
        <w:jc w:val="both"/>
        <w:rPr>
          <w:sz w:val="16"/>
          <w:szCs w:val="16"/>
          <w:lang w:val="fr-RE"/>
        </w:rPr>
      </w:pPr>
      <w:r w:rsidRPr="00441D73">
        <w:rPr>
          <w:rStyle w:val="Appelnotedebasdep"/>
          <w:sz w:val="16"/>
          <w:szCs w:val="16"/>
        </w:rPr>
        <w:footnoteRef/>
      </w:r>
      <w:r w:rsidRPr="00441D73">
        <w:rPr>
          <w:sz w:val="16"/>
          <w:szCs w:val="16"/>
        </w:rPr>
        <w:t xml:space="preserve"> </w:t>
      </w:r>
      <w:proofErr w:type="spellStart"/>
      <w:r w:rsidRPr="00441D73">
        <w:rPr>
          <w:i/>
          <w:iCs/>
          <w:sz w:val="16"/>
          <w:szCs w:val="16"/>
          <w:lang w:bidi="en-US"/>
        </w:rPr>
        <w:t>Tafsiré</w:t>
      </w:r>
      <w:proofErr w:type="spellEnd"/>
      <w:r w:rsidRPr="00441D73">
        <w:rPr>
          <w:i/>
          <w:iCs/>
          <w:sz w:val="16"/>
          <w:szCs w:val="16"/>
          <w:lang w:bidi="en-US"/>
        </w:rPr>
        <w:t xml:space="preserve"> </w:t>
      </w:r>
      <w:proofErr w:type="spellStart"/>
      <w:r w:rsidRPr="00441D73">
        <w:rPr>
          <w:i/>
          <w:iCs/>
          <w:sz w:val="16"/>
          <w:szCs w:val="16"/>
          <w:lang w:bidi="en-US"/>
        </w:rPr>
        <w:t>Qur’ané</w:t>
      </w:r>
      <w:proofErr w:type="spellEnd"/>
      <w:r w:rsidRPr="00441D73">
        <w:rPr>
          <w:i/>
          <w:iCs/>
          <w:sz w:val="16"/>
          <w:szCs w:val="16"/>
          <w:lang w:bidi="en-US"/>
        </w:rPr>
        <w:t xml:space="preserve"> Mehr, tome 3, page 513</w:t>
      </w:r>
    </w:p>
  </w:footnote>
  <w:footnote w:id="100">
    <w:p w14:paraId="24C816D4" w14:textId="77777777" w:rsidR="00F336F5" w:rsidRPr="00441D73" w:rsidRDefault="00F336F5" w:rsidP="007A0FD9">
      <w:pPr>
        <w:pStyle w:val="Paragraphedeliste1"/>
        <w:spacing w:after="0"/>
        <w:ind w:left="0"/>
        <w:rPr>
          <w:rFonts w:asciiTheme="minorHAnsi" w:eastAsiaTheme="minorEastAsia" w:hAnsiTheme="minorHAnsi" w:cstheme="minorBidi"/>
          <w:i/>
          <w:iCs/>
          <w:sz w:val="16"/>
          <w:szCs w:val="16"/>
          <w:lang w:val="fr-FR" w:bidi="en-US"/>
        </w:rPr>
      </w:pPr>
      <w:r w:rsidRPr="00441D73">
        <w:rPr>
          <w:rStyle w:val="Appelnotedebasdep"/>
          <w:sz w:val="16"/>
          <w:szCs w:val="16"/>
        </w:rPr>
        <w:footnoteRef/>
      </w:r>
      <w:r w:rsidRPr="00441D73">
        <w:rPr>
          <w:sz w:val="16"/>
          <w:szCs w:val="16"/>
          <w:lang w:val="fr-RE"/>
        </w:rPr>
        <w:t xml:space="preserve"> </w:t>
      </w:r>
      <w:proofErr w:type="spellStart"/>
      <w:r w:rsidRPr="00441D73">
        <w:rPr>
          <w:rFonts w:asciiTheme="minorHAnsi" w:hAnsiTheme="minorHAnsi" w:cstheme="minorBidi"/>
          <w:i/>
          <w:iCs/>
          <w:sz w:val="16"/>
          <w:szCs w:val="16"/>
          <w:lang w:val="fr-FR" w:bidi="en-US"/>
        </w:rPr>
        <w:t>Tafsiré</w:t>
      </w:r>
      <w:proofErr w:type="spellEnd"/>
      <w:r w:rsidRPr="00441D73">
        <w:rPr>
          <w:rFonts w:asciiTheme="minorHAnsi" w:hAnsiTheme="minorHAnsi" w:cstheme="minorBidi"/>
          <w:i/>
          <w:iCs/>
          <w:sz w:val="16"/>
          <w:szCs w:val="16"/>
          <w:lang w:val="fr-FR" w:bidi="en-US"/>
        </w:rPr>
        <w:t xml:space="preserve"> </w:t>
      </w:r>
      <w:proofErr w:type="spellStart"/>
      <w:r w:rsidRPr="00441D73">
        <w:rPr>
          <w:rFonts w:asciiTheme="minorHAnsi" w:hAnsiTheme="minorHAnsi" w:cstheme="minorBidi"/>
          <w:i/>
          <w:iCs/>
          <w:sz w:val="16"/>
          <w:szCs w:val="16"/>
          <w:lang w:val="fr-FR" w:bidi="en-US"/>
        </w:rPr>
        <w:t>Qur’ané</w:t>
      </w:r>
      <w:proofErr w:type="spellEnd"/>
      <w:r w:rsidRPr="00441D73">
        <w:rPr>
          <w:rFonts w:asciiTheme="minorHAnsi" w:hAnsiTheme="minorHAnsi" w:cstheme="minorBidi"/>
          <w:i/>
          <w:iCs/>
          <w:sz w:val="16"/>
          <w:szCs w:val="16"/>
          <w:lang w:val="fr-FR" w:bidi="en-US"/>
        </w:rPr>
        <w:t xml:space="preserve"> Mehr, tome 3, page 515 ; </w:t>
      </w:r>
      <w:proofErr w:type="spellStart"/>
      <w:r w:rsidRPr="00441D73">
        <w:rPr>
          <w:rFonts w:asciiTheme="minorHAnsi" w:eastAsiaTheme="minorEastAsia" w:hAnsiTheme="minorHAnsi" w:cstheme="minorBidi"/>
          <w:i/>
          <w:iCs/>
          <w:sz w:val="16"/>
          <w:szCs w:val="16"/>
          <w:lang w:val="fr-FR" w:bidi="en-US"/>
        </w:rPr>
        <w:t>Tafsiré</w:t>
      </w:r>
      <w:proofErr w:type="spellEnd"/>
      <w:r w:rsidRPr="00441D73">
        <w:rPr>
          <w:rFonts w:asciiTheme="minorHAnsi" w:eastAsiaTheme="minorEastAsia" w:hAnsiTheme="minorHAnsi" w:cstheme="minorBidi"/>
          <w:i/>
          <w:iCs/>
          <w:sz w:val="16"/>
          <w:szCs w:val="16"/>
          <w:lang w:val="fr-FR" w:bidi="en-US"/>
        </w:rPr>
        <w:t xml:space="preserve"> </w:t>
      </w:r>
      <w:proofErr w:type="spellStart"/>
      <w:r w:rsidRPr="00441D73">
        <w:rPr>
          <w:rFonts w:asciiTheme="minorHAnsi" w:eastAsiaTheme="minorEastAsia" w:hAnsiTheme="minorHAnsi" w:cstheme="minorBidi"/>
          <w:i/>
          <w:iCs/>
          <w:sz w:val="16"/>
          <w:szCs w:val="16"/>
          <w:lang w:val="fr-FR" w:bidi="en-US"/>
        </w:rPr>
        <w:t>Némouna</w:t>
      </w:r>
      <w:proofErr w:type="spellEnd"/>
      <w:r w:rsidRPr="00441D73">
        <w:rPr>
          <w:rFonts w:asciiTheme="minorHAnsi" w:eastAsiaTheme="minorEastAsia" w:hAnsiTheme="minorHAnsi" w:cstheme="minorBidi"/>
          <w:i/>
          <w:iCs/>
          <w:sz w:val="16"/>
          <w:szCs w:val="16"/>
          <w:lang w:val="fr-FR" w:bidi="en-US"/>
        </w:rPr>
        <w:t>, tome 7, page 245</w:t>
      </w:r>
    </w:p>
  </w:footnote>
  <w:footnote w:id="101">
    <w:p w14:paraId="2B2084E1" w14:textId="77777777" w:rsidR="00F336F5" w:rsidRPr="00441D73" w:rsidRDefault="00F336F5" w:rsidP="007A0FD9">
      <w:pPr>
        <w:pStyle w:val="Paragraphedeliste"/>
        <w:spacing w:after="0" w:line="240" w:lineRule="auto"/>
        <w:ind w:left="0"/>
        <w:jc w:val="both"/>
        <w:rPr>
          <w:rFonts w:eastAsia="Times New Roman"/>
          <w:i/>
          <w:iCs/>
          <w:sz w:val="16"/>
          <w:szCs w:val="16"/>
          <w:lang w:val="fr-RE"/>
        </w:rPr>
      </w:pPr>
      <w:r w:rsidRPr="00441D73">
        <w:rPr>
          <w:rStyle w:val="Appelnotedebasdep"/>
          <w:sz w:val="16"/>
          <w:szCs w:val="16"/>
        </w:rPr>
        <w:footnoteRef/>
      </w:r>
      <w:r w:rsidRPr="00441D73">
        <w:rPr>
          <w:sz w:val="16"/>
          <w:szCs w:val="16"/>
        </w:rPr>
        <w:t xml:space="preserve"> </w:t>
      </w:r>
      <w:proofErr w:type="spellStart"/>
      <w:r w:rsidRPr="00441D73">
        <w:rPr>
          <w:rFonts w:eastAsia="Times New Roman"/>
          <w:i/>
          <w:iCs/>
          <w:sz w:val="16"/>
          <w:szCs w:val="16"/>
          <w:lang w:val="fr-RE"/>
        </w:rPr>
        <w:t>Tafsiré</w:t>
      </w:r>
      <w:proofErr w:type="spellEnd"/>
      <w:r w:rsidRPr="00441D73">
        <w:rPr>
          <w:rFonts w:eastAsia="Times New Roman"/>
          <w:i/>
          <w:iCs/>
          <w:sz w:val="16"/>
          <w:szCs w:val="16"/>
          <w:lang w:val="fr-RE"/>
        </w:rPr>
        <w:t xml:space="preserve"> </w:t>
      </w:r>
      <w:proofErr w:type="spellStart"/>
      <w:r w:rsidRPr="00441D73">
        <w:rPr>
          <w:rFonts w:eastAsia="Times New Roman"/>
          <w:i/>
          <w:iCs/>
          <w:sz w:val="16"/>
          <w:szCs w:val="16"/>
          <w:lang w:val="fr-RE"/>
        </w:rPr>
        <w:t>Nouro</w:t>
      </w:r>
      <w:proofErr w:type="spellEnd"/>
      <w:r w:rsidRPr="00441D73">
        <w:rPr>
          <w:rFonts w:eastAsia="Times New Roman"/>
          <w:i/>
          <w:iCs/>
          <w:sz w:val="16"/>
          <w:szCs w:val="16"/>
          <w:lang w:val="fr-RE"/>
        </w:rPr>
        <w:t xml:space="preserve"> Thaqalayn, tome 2, page 136 </w:t>
      </w:r>
    </w:p>
  </w:footnote>
  <w:footnote w:id="102">
    <w:p w14:paraId="1996789E" w14:textId="77777777" w:rsidR="00F336F5" w:rsidRPr="00441D73" w:rsidRDefault="00F336F5" w:rsidP="007A0FD9">
      <w:pPr>
        <w:pStyle w:val="Paragraphedeliste1"/>
        <w:spacing w:after="0" w:line="240" w:lineRule="auto"/>
        <w:ind w:left="0"/>
        <w:rPr>
          <w:i/>
          <w:iCs/>
          <w:sz w:val="16"/>
          <w:szCs w:val="16"/>
          <w:lang w:val="fr-FR"/>
        </w:rPr>
      </w:pPr>
      <w:r w:rsidRPr="00441D73">
        <w:rPr>
          <w:rStyle w:val="Appelnotedebasdep"/>
          <w:sz w:val="16"/>
          <w:szCs w:val="16"/>
        </w:rPr>
        <w:footnoteRef/>
      </w:r>
      <w:r w:rsidRPr="00441D73">
        <w:rPr>
          <w:sz w:val="16"/>
          <w:szCs w:val="16"/>
          <w:lang w:val="fr-RE"/>
        </w:rPr>
        <w:t xml:space="preserve"> </w:t>
      </w:r>
      <w:proofErr w:type="spellStart"/>
      <w:r w:rsidRPr="00441D73">
        <w:rPr>
          <w:rFonts w:asciiTheme="minorHAnsi" w:hAnsiTheme="minorHAnsi" w:cstheme="minorBidi"/>
          <w:i/>
          <w:iCs/>
          <w:sz w:val="16"/>
          <w:szCs w:val="16"/>
          <w:lang w:val="fr-FR" w:bidi="en-US"/>
        </w:rPr>
        <w:t>Tafsiré</w:t>
      </w:r>
      <w:proofErr w:type="spellEnd"/>
      <w:r w:rsidRPr="00441D73">
        <w:rPr>
          <w:rFonts w:asciiTheme="minorHAnsi" w:hAnsiTheme="minorHAnsi" w:cstheme="minorBidi"/>
          <w:i/>
          <w:iCs/>
          <w:sz w:val="16"/>
          <w:szCs w:val="16"/>
          <w:lang w:val="fr-FR" w:bidi="en-US"/>
        </w:rPr>
        <w:t xml:space="preserve"> </w:t>
      </w:r>
      <w:proofErr w:type="spellStart"/>
      <w:r w:rsidRPr="00441D73">
        <w:rPr>
          <w:rFonts w:asciiTheme="minorHAnsi" w:hAnsiTheme="minorHAnsi" w:cstheme="minorBidi"/>
          <w:i/>
          <w:iCs/>
          <w:sz w:val="16"/>
          <w:szCs w:val="16"/>
          <w:lang w:val="fr-FR" w:bidi="en-US"/>
        </w:rPr>
        <w:t>Qur’ané</w:t>
      </w:r>
      <w:proofErr w:type="spellEnd"/>
      <w:r w:rsidRPr="00441D73">
        <w:rPr>
          <w:rFonts w:asciiTheme="minorHAnsi" w:hAnsiTheme="minorHAnsi" w:cstheme="minorBidi"/>
          <w:i/>
          <w:iCs/>
          <w:sz w:val="16"/>
          <w:szCs w:val="16"/>
          <w:lang w:val="fr-FR" w:bidi="en-US"/>
        </w:rPr>
        <w:t xml:space="preserve"> Mehr, tome 3, page 516 ; </w:t>
      </w:r>
      <w:proofErr w:type="spellStart"/>
      <w:r w:rsidRPr="00441D73">
        <w:rPr>
          <w:i/>
          <w:iCs/>
          <w:sz w:val="16"/>
          <w:szCs w:val="16"/>
          <w:lang w:val="fr-FR"/>
        </w:rPr>
        <w:t>Tafsiré</w:t>
      </w:r>
      <w:proofErr w:type="spellEnd"/>
      <w:r w:rsidRPr="00441D73">
        <w:rPr>
          <w:i/>
          <w:iCs/>
          <w:sz w:val="16"/>
          <w:szCs w:val="16"/>
          <w:lang w:val="fr-FR"/>
        </w:rPr>
        <w:t xml:space="preserve"> Al Mizàn, tome 9, page 141</w:t>
      </w:r>
    </w:p>
  </w:footnote>
  <w:footnote w:id="103">
    <w:p w14:paraId="3C9E06D0" w14:textId="77777777" w:rsidR="00F336F5" w:rsidRPr="00441D73" w:rsidRDefault="00F336F5" w:rsidP="007A0FD9">
      <w:pPr>
        <w:pStyle w:val="Paragraphedeliste"/>
        <w:spacing w:after="0" w:line="240" w:lineRule="auto"/>
        <w:ind w:left="0"/>
        <w:jc w:val="both"/>
        <w:rPr>
          <w:rFonts w:eastAsia="Times New Roman"/>
          <w:i/>
          <w:iCs/>
          <w:sz w:val="16"/>
          <w:szCs w:val="16"/>
          <w:lang w:val="fr-RE"/>
        </w:rPr>
      </w:pPr>
      <w:r w:rsidRPr="00441D73">
        <w:rPr>
          <w:rStyle w:val="Appelnotedebasdep"/>
          <w:sz w:val="16"/>
          <w:szCs w:val="16"/>
        </w:rPr>
        <w:footnoteRef/>
      </w:r>
      <w:r w:rsidRPr="00441D73">
        <w:rPr>
          <w:sz w:val="16"/>
          <w:szCs w:val="16"/>
        </w:rPr>
        <w:t xml:space="preserve"> </w:t>
      </w:r>
      <w:proofErr w:type="spellStart"/>
      <w:r w:rsidRPr="00441D73">
        <w:rPr>
          <w:rFonts w:eastAsia="Times New Roman"/>
          <w:i/>
          <w:iCs/>
          <w:sz w:val="16"/>
          <w:szCs w:val="16"/>
          <w:lang w:val="fr-RE"/>
        </w:rPr>
        <w:t>Tafsiré</w:t>
      </w:r>
      <w:proofErr w:type="spellEnd"/>
      <w:r w:rsidRPr="00441D73">
        <w:rPr>
          <w:rFonts w:eastAsia="Times New Roman"/>
          <w:i/>
          <w:iCs/>
          <w:sz w:val="16"/>
          <w:szCs w:val="16"/>
          <w:lang w:val="fr-RE"/>
        </w:rPr>
        <w:t xml:space="preserve"> </w:t>
      </w:r>
      <w:proofErr w:type="spellStart"/>
      <w:r w:rsidRPr="00441D73">
        <w:rPr>
          <w:rFonts w:eastAsia="Times New Roman"/>
          <w:i/>
          <w:iCs/>
          <w:sz w:val="16"/>
          <w:szCs w:val="16"/>
          <w:lang w:val="fr-RE"/>
        </w:rPr>
        <w:t>Nouro</w:t>
      </w:r>
      <w:proofErr w:type="spellEnd"/>
      <w:r w:rsidRPr="00441D73">
        <w:rPr>
          <w:rFonts w:eastAsia="Times New Roman"/>
          <w:i/>
          <w:iCs/>
          <w:sz w:val="16"/>
          <w:szCs w:val="16"/>
          <w:lang w:val="fr-RE"/>
        </w:rPr>
        <w:t xml:space="preserve"> Thaqalayn, tome 2, page 168 </w:t>
      </w:r>
    </w:p>
  </w:footnote>
  <w:footnote w:id="104">
    <w:p w14:paraId="157822FF" w14:textId="77777777" w:rsidR="00F336F5" w:rsidRPr="00441D73" w:rsidRDefault="00F336F5" w:rsidP="007A0FD9">
      <w:pPr>
        <w:pStyle w:val="Paragraphedeliste1"/>
        <w:spacing w:after="0" w:line="240" w:lineRule="auto"/>
        <w:ind w:left="0"/>
        <w:rPr>
          <w:rFonts w:asciiTheme="minorHAnsi" w:hAnsiTheme="minorHAnsi" w:cstheme="minorBidi"/>
          <w:i/>
          <w:iCs/>
          <w:sz w:val="16"/>
          <w:szCs w:val="16"/>
          <w:lang w:val="fr-FR" w:bidi="en-US"/>
        </w:rPr>
      </w:pPr>
      <w:r w:rsidRPr="00441D73">
        <w:rPr>
          <w:rStyle w:val="Appelnotedebasdep"/>
          <w:sz w:val="16"/>
          <w:szCs w:val="16"/>
        </w:rPr>
        <w:footnoteRef/>
      </w:r>
      <w:r w:rsidRPr="00441D73">
        <w:rPr>
          <w:sz w:val="16"/>
          <w:szCs w:val="16"/>
          <w:lang w:val="fr-RE"/>
        </w:rPr>
        <w:t xml:space="preserve"> </w:t>
      </w:r>
      <w:proofErr w:type="spellStart"/>
      <w:r w:rsidRPr="00441D73">
        <w:rPr>
          <w:rFonts w:asciiTheme="minorHAnsi" w:hAnsiTheme="minorHAnsi" w:cstheme="minorBidi"/>
          <w:i/>
          <w:iCs/>
          <w:sz w:val="16"/>
          <w:szCs w:val="16"/>
          <w:lang w:val="fr-FR" w:bidi="en-US"/>
        </w:rPr>
        <w:t>Tafsiré</w:t>
      </w:r>
      <w:proofErr w:type="spellEnd"/>
      <w:r w:rsidRPr="00441D73">
        <w:rPr>
          <w:rFonts w:asciiTheme="minorHAnsi" w:hAnsiTheme="minorHAnsi" w:cstheme="minorBidi"/>
          <w:i/>
          <w:iCs/>
          <w:sz w:val="16"/>
          <w:szCs w:val="16"/>
          <w:lang w:val="fr-FR" w:bidi="en-US"/>
        </w:rPr>
        <w:t xml:space="preserve"> </w:t>
      </w:r>
      <w:proofErr w:type="spellStart"/>
      <w:r w:rsidRPr="00441D73">
        <w:rPr>
          <w:rFonts w:asciiTheme="minorHAnsi" w:hAnsiTheme="minorHAnsi" w:cstheme="minorBidi"/>
          <w:i/>
          <w:iCs/>
          <w:sz w:val="16"/>
          <w:szCs w:val="16"/>
          <w:lang w:val="fr-FR" w:bidi="en-US"/>
        </w:rPr>
        <w:t>Qur’ané</w:t>
      </w:r>
      <w:proofErr w:type="spellEnd"/>
      <w:r w:rsidRPr="00441D73">
        <w:rPr>
          <w:rFonts w:asciiTheme="minorHAnsi" w:hAnsiTheme="minorHAnsi" w:cstheme="minorBidi"/>
          <w:i/>
          <w:iCs/>
          <w:sz w:val="16"/>
          <w:szCs w:val="16"/>
          <w:lang w:val="fr-FR" w:bidi="en-US"/>
        </w:rPr>
        <w:t xml:space="preserve"> Mehr, tome 3, page 517</w:t>
      </w:r>
    </w:p>
  </w:footnote>
  <w:footnote w:id="105">
    <w:p w14:paraId="3CE3446A" w14:textId="77777777" w:rsidR="00F336F5" w:rsidRPr="00441D73" w:rsidRDefault="00F336F5" w:rsidP="007A0FD9">
      <w:pPr>
        <w:pStyle w:val="Paragraphedeliste1"/>
        <w:spacing w:after="0"/>
        <w:ind w:left="0"/>
        <w:rPr>
          <w:rFonts w:asciiTheme="minorHAnsi" w:eastAsiaTheme="minorEastAsia" w:hAnsiTheme="minorHAnsi" w:cstheme="minorBidi"/>
          <w:i/>
          <w:iCs/>
          <w:sz w:val="16"/>
          <w:szCs w:val="16"/>
          <w:lang w:val="fr-FR" w:bidi="en-US"/>
        </w:rPr>
      </w:pPr>
      <w:r w:rsidRPr="00441D73">
        <w:rPr>
          <w:rStyle w:val="Appelnotedebasdep"/>
          <w:sz w:val="16"/>
          <w:szCs w:val="16"/>
        </w:rPr>
        <w:footnoteRef/>
      </w:r>
      <w:r w:rsidRPr="00441D73">
        <w:rPr>
          <w:sz w:val="16"/>
          <w:szCs w:val="16"/>
          <w:lang w:val="fr-RE"/>
        </w:rPr>
        <w:t xml:space="preserve"> </w:t>
      </w:r>
      <w:proofErr w:type="spellStart"/>
      <w:r w:rsidRPr="00441D73">
        <w:rPr>
          <w:rFonts w:asciiTheme="minorHAnsi" w:hAnsiTheme="minorHAnsi" w:cstheme="minorBidi"/>
          <w:i/>
          <w:iCs/>
          <w:sz w:val="16"/>
          <w:szCs w:val="16"/>
          <w:lang w:val="fr-FR" w:bidi="en-US"/>
        </w:rPr>
        <w:t>Tafsiré</w:t>
      </w:r>
      <w:proofErr w:type="spellEnd"/>
      <w:r w:rsidRPr="00441D73">
        <w:rPr>
          <w:rFonts w:asciiTheme="minorHAnsi" w:hAnsiTheme="minorHAnsi" w:cstheme="minorBidi"/>
          <w:i/>
          <w:iCs/>
          <w:sz w:val="16"/>
          <w:szCs w:val="16"/>
          <w:lang w:val="fr-FR" w:bidi="en-US"/>
        </w:rPr>
        <w:t xml:space="preserve"> </w:t>
      </w:r>
      <w:proofErr w:type="spellStart"/>
      <w:r w:rsidRPr="00441D73">
        <w:rPr>
          <w:rFonts w:asciiTheme="minorHAnsi" w:hAnsiTheme="minorHAnsi" w:cstheme="minorBidi"/>
          <w:i/>
          <w:iCs/>
          <w:sz w:val="16"/>
          <w:szCs w:val="16"/>
          <w:lang w:val="fr-FR" w:bidi="en-US"/>
        </w:rPr>
        <w:t>Qur’ané</w:t>
      </w:r>
      <w:proofErr w:type="spellEnd"/>
      <w:r w:rsidRPr="00441D73">
        <w:rPr>
          <w:rFonts w:asciiTheme="minorHAnsi" w:hAnsiTheme="minorHAnsi" w:cstheme="minorBidi"/>
          <w:i/>
          <w:iCs/>
          <w:sz w:val="16"/>
          <w:szCs w:val="16"/>
          <w:lang w:val="fr-FR" w:bidi="en-US"/>
        </w:rPr>
        <w:t xml:space="preserve"> Mehr, tome 3, page 518 ; </w:t>
      </w:r>
      <w:proofErr w:type="spellStart"/>
      <w:r w:rsidRPr="00441D73">
        <w:rPr>
          <w:rFonts w:asciiTheme="minorHAnsi" w:eastAsiaTheme="minorEastAsia" w:hAnsiTheme="minorHAnsi" w:cstheme="minorBidi"/>
          <w:i/>
          <w:iCs/>
          <w:sz w:val="16"/>
          <w:szCs w:val="16"/>
          <w:lang w:val="fr-FR" w:bidi="en-US"/>
        </w:rPr>
        <w:t>Tafsiré</w:t>
      </w:r>
      <w:proofErr w:type="spellEnd"/>
      <w:r w:rsidRPr="00441D73">
        <w:rPr>
          <w:rFonts w:asciiTheme="minorHAnsi" w:eastAsiaTheme="minorEastAsia" w:hAnsiTheme="minorHAnsi" w:cstheme="minorBidi"/>
          <w:i/>
          <w:iCs/>
          <w:sz w:val="16"/>
          <w:szCs w:val="16"/>
          <w:lang w:val="fr-FR" w:bidi="en-US"/>
        </w:rPr>
        <w:t xml:space="preserve"> </w:t>
      </w:r>
      <w:proofErr w:type="spellStart"/>
      <w:r w:rsidRPr="00441D73">
        <w:rPr>
          <w:rFonts w:asciiTheme="minorHAnsi" w:eastAsiaTheme="minorEastAsia" w:hAnsiTheme="minorHAnsi" w:cstheme="minorBidi"/>
          <w:i/>
          <w:iCs/>
          <w:sz w:val="16"/>
          <w:szCs w:val="16"/>
          <w:lang w:val="fr-FR" w:bidi="en-US"/>
        </w:rPr>
        <w:t>Némouna</w:t>
      </w:r>
      <w:proofErr w:type="spellEnd"/>
      <w:r w:rsidRPr="00441D73">
        <w:rPr>
          <w:rFonts w:asciiTheme="minorHAnsi" w:eastAsiaTheme="minorEastAsia" w:hAnsiTheme="minorHAnsi" w:cstheme="minorBidi"/>
          <w:i/>
          <w:iCs/>
          <w:sz w:val="16"/>
          <w:szCs w:val="16"/>
          <w:lang w:val="fr-FR" w:bidi="en-US"/>
        </w:rPr>
        <w:t>, tome 7, page 252</w:t>
      </w:r>
    </w:p>
  </w:footnote>
  <w:footnote w:id="106">
    <w:p w14:paraId="75C45DB0" w14:textId="77777777" w:rsidR="00F336F5" w:rsidRPr="002A3B1D" w:rsidRDefault="00F336F5" w:rsidP="007A0FD9">
      <w:pPr>
        <w:spacing w:after="0" w:line="240" w:lineRule="auto"/>
        <w:jc w:val="both"/>
        <w:rPr>
          <w:rFonts w:cstheme="minorHAnsi"/>
          <w:sz w:val="16"/>
          <w:szCs w:val="16"/>
        </w:rPr>
      </w:pPr>
      <w:r w:rsidRPr="002A3B1D">
        <w:rPr>
          <w:rStyle w:val="Appelnotedebasdep"/>
          <w:sz w:val="16"/>
          <w:szCs w:val="16"/>
        </w:rPr>
        <w:footnoteRef/>
      </w:r>
      <w:r w:rsidRPr="002A3B1D">
        <w:rPr>
          <w:sz w:val="16"/>
          <w:szCs w:val="16"/>
        </w:rPr>
        <w:t xml:space="preserve"> </w:t>
      </w:r>
      <w:bookmarkStart w:id="22" w:name="_Hlk153962412"/>
      <w:bookmarkStart w:id="23" w:name="_Hlk157877752"/>
      <w:r w:rsidRPr="002A3B1D">
        <w:rPr>
          <w:rFonts w:cstheme="minorHAnsi"/>
          <w:sz w:val="16"/>
          <w:szCs w:val="16"/>
        </w:rPr>
        <w:t xml:space="preserve">Le terme « Ansar » signifie secoureurs, partisans ou défenseurs. Il désigne les musulmans originaires de Médine qui avaient accueilli et soutenu le Noble Prophète (s) et ses compagnons lors de leur migration (hégire) de La Mecque vers Médine en 622. Les deux tribus principales qui composaient les Ansar étaient les </w:t>
      </w:r>
      <w:proofErr w:type="spellStart"/>
      <w:r w:rsidRPr="002A3B1D">
        <w:rPr>
          <w:rFonts w:cstheme="minorHAnsi"/>
          <w:sz w:val="16"/>
          <w:szCs w:val="16"/>
        </w:rPr>
        <w:t>Awss</w:t>
      </w:r>
      <w:proofErr w:type="spellEnd"/>
      <w:r w:rsidRPr="002A3B1D">
        <w:rPr>
          <w:rFonts w:cstheme="minorHAnsi"/>
          <w:sz w:val="16"/>
          <w:szCs w:val="16"/>
        </w:rPr>
        <w:t xml:space="preserve"> et les </w:t>
      </w:r>
      <w:proofErr w:type="spellStart"/>
      <w:r w:rsidRPr="002A3B1D">
        <w:rPr>
          <w:rFonts w:cstheme="minorHAnsi"/>
          <w:sz w:val="16"/>
          <w:szCs w:val="16"/>
        </w:rPr>
        <w:t>Khazradj</w:t>
      </w:r>
      <w:proofErr w:type="spellEnd"/>
      <w:r w:rsidRPr="002A3B1D">
        <w:rPr>
          <w:rFonts w:cstheme="minorHAnsi"/>
          <w:sz w:val="16"/>
          <w:szCs w:val="16"/>
        </w:rPr>
        <w:t>. Elles étaient traditionnellement rivales, mais s'étaient unies dans leur soutien à l'Islam. Les Ansar fournirent une protection militaire et matérielle essentielle aux premiers musulmans. Ils partagèrent leurs terres, leurs ressources et leurs moyens de subsistance avec les réfugiés de La Mecque. Les Ansar sont considérés comme des héros de l'Islam. Ils sont souvent représentés comme des personnes généreuses et accueillantes, qui ont ouvert leurs portes aux musulmans persécutés.</w:t>
      </w:r>
      <w:bookmarkEnd w:id="22"/>
      <w:bookmarkEnd w:id="23"/>
    </w:p>
  </w:footnote>
  <w:footnote w:id="107">
    <w:p w14:paraId="094B1836" w14:textId="77777777" w:rsidR="00F336F5" w:rsidRPr="002A3B1D" w:rsidRDefault="00F336F5" w:rsidP="007A0FD9">
      <w:pPr>
        <w:pStyle w:val="Paragraphedeliste1"/>
        <w:spacing w:after="0" w:line="240" w:lineRule="auto"/>
        <w:ind w:left="0"/>
        <w:rPr>
          <w:rFonts w:asciiTheme="minorHAnsi" w:hAnsiTheme="minorHAnsi" w:cstheme="minorBidi"/>
          <w:i/>
          <w:iCs/>
          <w:sz w:val="16"/>
          <w:szCs w:val="16"/>
          <w:lang w:val="fr-FR" w:bidi="en-US"/>
        </w:rPr>
      </w:pPr>
      <w:r w:rsidRPr="002A3B1D">
        <w:rPr>
          <w:rStyle w:val="Appelnotedebasdep"/>
          <w:sz w:val="16"/>
          <w:szCs w:val="16"/>
        </w:rPr>
        <w:footnoteRef/>
      </w:r>
      <w:r w:rsidRPr="002A3B1D">
        <w:rPr>
          <w:sz w:val="16"/>
          <w:szCs w:val="16"/>
          <w:lang w:val="fr-RE"/>
        </w:rPr>
        <w:t xml:space="preserve"> </w:t>
      </w:r>
      <w:proofErr w:type="spellStart"/>
      <w:r w:rsidRPr="002A3B1D">
        <w:rPr>
          <w:rFonts w:asciiTheme="minorHAnsi" w:hAnsiTheme="minorHAnsi" w:cstheme="minorBidi"/>
          <w:i/>
          <w:iCs/>
          <w:sz w:val="16"/>
          <w:szCs w:val="16"/>
          <w:lang w:val="fr-FR" w:bidi="en-US"/>
        </w:rPr>
        <w:t>Tafsiré</w:t>
      </w:r>
      <w:proofErr w:type="spellEnd"/>
      <w:r w:rsidRPr="002A3B1D">
        <w:rPr>
          <w:rFonts w:asciiTheme="minorHAnsi" w:hAnsiTheme="minorHAnsi" w:cstheme="minorBidi"/>
          <w:i/>
          <w:iCs/>
          <w:sz w:val="16"/>
          <w:szCs w:val="16"/>
          <w:lang w:val="fr-FR" w:bidi="en-US"/>
        </w:rPr>
        <w:t xml:space="preserve"> </w:t>
      </w:r>
      <w:proofErr w:type="spellStart"/>
      <w:r w:rsidRPr="002A3B1D">
        <w:rPr>
          <w:rFonts w:asciiTheme="minorHAnsi" w:hAnsiTheme="minorHAnsi" w:cstheme="minorBidi"/>
          <w:i/>
          <w:iCs/>
          <w:sz w:val="16"/>
          <w:szCs w:val="16"/>
          <w:lang w:val="fr-FR" w:bidi="en-US"/>
        </w:rPr>
        <w:t>Qur’ané</w:t>
      </w:r>
      <w:proofErr w:type="spellEnd"/>
      <w:r w:rsidRPr="002A3B1D">
        <w:rPr>
          <w:rFonts w:asciiTheme="minorHAnsi" w:hAnsiTheme="minorHAnsi" w:cstheme="minorBidi"/>
          <w:i/>
          <w:iCs/>
          <w:sz w:val="16"/>
          <w:szCs w:val="16"/>
          <w:lang w:val="fr-FR" w:bidi="en-US"/>
        </w:rPr>
        <w:t xml:space="preserve"> Mehr, tome 3, page 519</w:t>
      </w:r>
    </w:p>
  </w:footnote>
  <w:footnote w:id="108">
    <w:p w14:paraId="20EC790E" w14:textId="77777777" w:rsidR="00F336F5" w:rsidRPr="002A3B1D" w:rsidRDefault="00F336F5" w:rsidP="007A0FD9">
      <w:pPr>
        <w:pStyle w:val="Paragraphedeliste1"/>
        <w:spacing w:after="0" w:line="240" w:lineRule="auto"/>
        <w:ind w:left="0"/>
        <w:rPr>
          <w:rFonts w:asciiTheme="minorHAnsi" w:eastAsiaTheme="minorEastAsia" w:hAnsiTheme="minorHAnsi" w:cstheme="minorBidi"/>
          <w:i/>
          <w:iCs/>
          <w:sz w:val="16"/>
          <w:szCs w:val="16"/>
          <w:lang w:val="fr-FR" w:bidi="en-US"/>
        </w:rPr>
      </w:pPr>
      <w:r w:rsidRPr="002A3B1D">
        <w:rPr>
          <w:rStyle w:val="Appelnotedebasdep"/>
          <w:sz w:val="16"/>
          <w:szCs w:val="16"/>
        </w:rPr>
        <w:footnoteRef/>
      </w:r>
      <w:r w:rsidRPr="002A3B1D">
        <w:rPr>
          <w:sz w:val="16"/>
          <w:szCs w:val="16"/>
          <w:lang w:val="fr-RE"/>
        </w:rPr>
        <w:t xml:space="preserve"> </w:t>
      </w:r>
      <w:proofErr w:type="spellStart"/>
      <w:r w:rsidRPr="002A3B1D">
        <w:rPr>
          <w:rFonts w:asciiTheme="minorHAnsi" w:hAnsiTheme="minorHAnsi" w:cstheme="minorBidi"/>
          <w:i/>
          <w:iCs/>
          <w:sz w:val="16"/>
          <w:szCs w:val="16"/>
          <w:lang w:val="fr-FR" w:bidi="en-US"/>
        </w:rPr>
        <w:t>Tafsiré</w:t>
      </w:r>
      <w:proofErr w:type="spellEnd"/>
      <w:r w:rsidRPr="002A3B1D">
        <w:rPr>
          <w:rFonts w:asciiTheme="minorHAnsi" w:hAnsiTheme="minorHAnsi" w:cstheme="minorBidi"/>
          <w:i/>
          <w:iCs/>
          <w:sz w:val="16"/>
          <w:szCs w:val="16"/>
          <w:lang w:val="fr-FR" w:bidi="en-US"/>
        </w:rPr>
        <w:t xml:space="preserve"> </w:t>
      </w:r>
      <w:proofErr w:type="spellStart"/>
      <w:r w:rsidRPr="002A3B1D">
        <w:rPr>
          <w:rFonts w:asciiTheme="minorHAnsi" w:hAnsiTheme="minorHAnsi" w:cstheme="minorBidi"/>
          <w:i/>
          <w:iCs/>
          <w:sz w:val="16"/>
          <w:szCs w:val="16"/>
          <w:lang w:val="fr-FR" w:bidi="en-US"/>
        </w:rPr>
        <w:t>Qur’ané</w:t>
      </w:r>
      <w:proofErr w:type="spellEnd"/>
      <w:r w:rsidRPr="002A3B1D">
        <w:rPr>
          <w:rFonts w:asciiTheme="minorHAnsi" w:hAnsiTheme="minorHAnsi" w:cstheme="minorBidi"/>
          <w:i/>
          <w:iCs/>
          <w:sz w:val="16"/>
          <w:szCs w:val="16"/>
          <w:lang w:val="fr-FR" w:bidi="en-US"/>
        </w:rPr>
        <w:t xml:space="preserve"> Mehr, tome 3, page 520 </w:t>
      </w:r>
    </w:p>
  </w:footnote>
  <w:footnote w:id="109">
    <w:p w14:paraId="2AECD2B9" w14:textId="77777777" w:rsidR="00F336F5" w:rsidRPr="00160890" w:rsidRDefault="00F336F5" w:rsidP="007A0FD9">
      <w:pPr>
        <w:pStyle w:val="Paragraphedeliste1"/>
        <w:spacing w:after="0" w:line="240" w:lineRule="auto"/>
        <w:ind w:left="0"/>
        <w:rPr>
          <w:rFonts w:asciiTheme="minorHAnsi" w:eastAsiaTheme="minorEastAsia" w:hAnsiTheme="minorHAnsi" w:cstheme="minorBidi"/>
          <w:i/>
          <w:iCs/>
          <w:sz w:val="16"/>
          <w:szCs w:val="16"/>
          <w:lang w:val="fr-FR" w:bidi="en-US"/>
        </w:rPr>
      </w:pPr>
      <w:r w:rsidRPr="00160890">
        <w:rPr>
          <w:rStyle w:val="Appelnotedebasdep"/>
          <w:sz w:val="16"/>
          <w:szCs w:val="16"/>
        </w:rPr>
        <w:footnoteRef/>
      </w:r>
      <w:r w:rsidRPr="00160890">
        <w:rPr>
          <w:sz w:val="16"/>
          <w:szCs w:val="16"/>
          <w:lang w:val="fr-RE"/>
        </w:rPr>
        <w:t xml:space="preserve"> </w:t>
      </w:r>
      <w:proofErr w:type="spellStart"/>
      <w:r w:rsidRPr="00160890">
        <w:rPr>
          <w:rFonts w:asciiTheme="minorHAnsi" w:hAnsiTheme="minorHAnsi" w:cstheme="minorBidi"/>
          <w:i/>
          <w:iCs/>
          <w:sz w:val="16"/>
          <w:szCs w:val="16"/>
          <w:lang w:val="fr-FR" w:bidi="en-US"/>
        </w:rPr>
        <w:t>Tafsiré</w:t>
      </w:r>
      <w:proofErr w:type="spellEnd"/>
      <w:r w:rsidRPr="00160890">
        <w:rPr>
          <w:rFonts w:asciiTheme="minorHAnsi" w:hAnsiTheme="minorHAnsi" w:cstheme="minorBidi"/>
          <w:i/>
          <w:iCs/>
          <w:sz w:val="16"/>
          <w:szCs w:val="16"/>
          <w:lang w:val="fr-FR" w:bidi="en-US"/>
        </w:rPr>
        <w:t xml:space="preserve"> </w:t>
      </w:r>
      <w:proofErr w:type="spellStart"/>
      <w:r w:rsidRPr="00160890">
        <w:rPr>
          <w:rFonts w:asciiTheme="minorHAnsi" w:hAnsiTheme="minorHAnsi" w:cstheme="minorBidi"/>
          <w:i/>
          <w:iCs/>
          <w:sz w:val="16"/>
          <w:szCs w:val="16"/>
          <w:lang w:val="fr-FR" w:bidi="en-US"/>
        </w:rPr>
        <w:t>Qur’ané</w:t>
      </w:r>
      <w:proofErr w:type="spellEnd"/>
      <w:r w:rsidRPr="00160890">
        <w:rPr>
          <w:rFonts w:asciiTheme="minorHAnsi" w:hAnsiTheme="minorHAnsi" w:cstheme="minorBidi"/>
          <w:i/>
          <w:iCs/>
          <w:sz w:val="16"/>
          <w:szCs w:val="16"/>
          <w:lang w:val="fr-FR" w:bidi="en-US"/>
        </w:rPr>
        <w:t xml:space="preserve"> Mehr, tome 3, page 521 </w:t>
      </w:r>
    </w:p>
  </w:footnote>
  <w:footnote w:id="110">
    <w:p w14:paraId="5A5CC55E" w14:textId="77777777" w:rsidR="00F336F5" w:rsidRPr="00160890" w:rsidRDefault="00F336F5" w:rsidP="007A0FD9">
      <w:pPr>
        <w:spacing w:after="0" w:line="240" w:lineRule="auto"/>
        <w:jc w:val="both"/>
        <w:rPr>
          <w:rFonts w:cstheme="minorHAnsi"/>
          <w:sz w:val="16"/>
          <w:szCs w:val="16"/>
        </w:rPr>
      </w:pPr>
      <w:r w:rsidRPr="00160890">
        <w:rPr>
          <w:rStyle w:val="Appelnotedebasdep"/>
          <w:sz w:val="16"/>
          <w:szCs w:val="16"/>
        </w:rPr>
        <w:footnoteRef/>
      </w:r>
      <w:r w:rsidRPr="00160890">
        <w:rPr>
          <w:sz w:val="16"/>
          <w:szCs w:val="16"/>
        </w:rPr>
        <w:t xml:space="preserve"> </w:t>
      </w:r>
      <w:bookmarkStart w:id="24" w:name="_Hlk157542512"/>
      <w:r w:rsidRPr="00160890">
        <w:rPr>
          <w:rFonts w:cstheme="minorHAnsi"/>
          <w:sz w:val="16"/>
          <w:szCs w:val="16"/>
        </w:rPr>
        <w:t>Le terme « </w:t>
      </w:r>
      <w:proofErr w:type="spellStart"/>
      <w:r w:rsidRPr="00160890">
        <w:rPr>
          <w:rFonts w:cstheme="minorHAnsi"/>
          <w:sz w:val="16"/>
          <w:szCs w:val="16"/>
        </w:rPr>
        <w:t>mouhadjir</w:t>
      </w:r>
      <w:proofErr w:type="spellEnd"/>
      <w:r w:rsidRPr="00160890">
        <w:rPr>
          <w:rFonts w:cstheme="minorHAnsi"/>
          <w:sz w:val="16"/>
          <w:szCs w:val="16"/>
        </w:rPr>
        <w:t> » (pluriel « </w:t>
      </w:r>
      <w:proofErr w:type="spellStart"/>
      <w:r w:rsidRPr="00160890">
        <w:rPr>
          <w:rFonts w:cstheme="minorHAnsi"/>
          <w:sz w:val="16"/>
          <w:szCs w:val="16"/>
        </w:rPr>
        <w:t>mouhadjirine</w:t>
      </w:r>
      <w:proofErr w:type="spellEnd"/>
      <w:r w:rsidRPr="00160890">
        <w:rPr>
          <w:rFonts w:cstheme="minorHAnsi"/>
          <w:sz w:val="16"/>
          <w:szCs w:val="16"/>
        </w:rPr>
        <w:t> ») fait référence dans la tradition islamique aux premiers musulmans qui ont migré de la Mecque vers Médine avec le Prophète Mohammad (s), au début du VIIe siècle. Cette migration ou « hijra » marque le début du calendrier musulman. Harcelés par les Quraychites de la Mecque qui s'opposaient à l'Islam naissant, le Noble Prophète (s) et ses premiers compagnons trouvèrent refuge à Médine en 622. Les « </w:t>
      </w:r>
      <w:proofErr w:type="spellStart"/>
      <w:r w:rsidRPr="00160890">
        <w:rPr>
          <w:rFonts w:cstheme="minorHAnsi"/>
          <w:sz w:val="16"/>
          <w:szCs w:val="16"/>
        </w:rPr>
        <w:t>Mouhadjirine</w:t>
      </w:r>
      <w:proofErr w:type="spellEnd"/>
      <w:r w:rsidRPr="00160890">
        <w:rPr>
          <w:rFonts w:cstheme="minorHAnsi"/>
          <w:sz w:val="16"/>
          <w:szCs w:val="16"/>
        </w:rPr>
        <w:t> » (les migrants) qui ont tout quitté pour suivre le Prophète (s) ont un statut très respecté dans la communauté musulmane. En effet, ils sont les « pionniers » de l'Islam par leur proximité et loyauté envers le Noble Prophète (s) et ont joué un rôle crucial dans la propagation de l'Islam naissant et la fondation de la première communauté musulmane.</w:t>
      </w:r>
      <w:bookmarkEnd w:id="24"/>
    </w:p>
  </w:footnote>
  <w:footnote w:id="111">
    <w:p w14:paraId="340C8FE6" w14:textId="77777777" w:rsidR="00F336F5" w:rsidRPr="00160890" w:rsidRDefault="00F336F5" w:rsidP="007A0FD9">
      <w:pPr>
        <w:pStyle w:val="Paragraphedeliste"/>
        <w:spacing w:after="0" w:line="240" w:lineRule="auto"/>
        <w:ind w:left="0"/>
        <w:jc w:val="both"/>
        <w:rPr>
          <w:rFonts w:eastAsia="Times New Roman"/>
          <w:i/>
          <w:iCs/>
          <w:sz w:val="16"/>
          <w:szCs w:val="16"/>
        </w:rPr>
      </w:pPr>
      <w:r w:rsidRPr="00160890">
        <w:rPr>
          <w:rStyle w:val="Appelnotedebasdep"/>
          <w:sz w:val="16"/>
          <w:szCs w:val="16"/>
        </w:rPr>
        <w:footnoteRef/>
      </w:r>
      <w:r w:rsidRPr="00160890">
        <w:rPr>
          <w:sz w:val="16"/>
          <w:szCs w:val="16"/>
          <w:lang w:val="fr-RE"/>
        </w:rPr>
        <w:t xml:space="preserve"> </w:t>
      </w:r>
      <w:proofErr w:type="spellStart"/>
      <w:r w:rsidRPr="00160890">
        <w:rPr>
          <w:i/>
          <w:iCs/>
          <w:sz w:val="16"/>
          <w:szCs w:val="16"/>
          <w:lang w:bidi="en-US"/>
        </w:rPr>
        <w:t>Tafsiré</w:t>
      </w:r>
      <w:proofErr w:type="spellEnd"/>
      <w:r w:rsidRPr="00160890">
        <w:rPr>
          <w:i/>
          <w:iCs/>
          <w:sz w:val="16"/>
          <w:szCs w:val="16"/>
          <w:lang w:bidi="en-US"/>
        </w:rPr>
        <w:t xml:space="preserve"> </w:t>
      </w:r>
      <w:proofErr w:type="spellStart"/>
      <w:r w:rsidRPr="00160890">
        <w:rPr>
          <w:i/>
          <w:iCs/>
          <w:sz w:val="16"/>
          <w:szCs w:val="16"/>
          <w:lang w:bidi="en-US"/>
        </w:rPr>
        <w:t>Qur’ané</w:t>
      </w:r>
      <w:proofErr w:type="spellEnd"/>
      <w:r w:rsidRPr="00160890">
        <w:rPr>
          <w:i/>
          <w:iCs/>
          <w:sz w:val="16"/>
          <w:szCs w:val="16"/>
          <w:lang w:bidi="en-US"/>
        </w:rPr>
        <w:t xml:space="preserve"> Mehr, tome 3, page 522 ; </w:t>
      </w:r>
      <w:proofErr w:type="spellStart"/>
      <w:r w:rsidRPr="00160890">
        <w:rPr>
          <w:rFonts w:eastAsia="Times New Roman"/>
          <w:i/>
          <w:iCs/>
          <w:sz w:val="16"/>
          <w:szCs w:val="16"/>
        </w:rPr>
        <w:t>Tafsiré</w:t>
      </w:r>
      <w:proofErr w:type="spellEnd"/>
      <w:r w:rsidRPr="00160890">
        <w:rPr>
          <w:rFonts w:eastAsia="Times New Roman"/>
          <w:i/>
          <w:iCs/>
          <w:sz w:val="16"/>
          <w:szCs w:val="16"/>
        </w:rPr>
        <w:t xml:space="preserve"> al-Safi, tome 2, page 317 </w:t>
      </w:r>
    </w:p>
  </w:footnote>
  <w:footnote w:id="112">
    <w:p w14:paraId="60F941D8" w14:textId="62D026F1" w:rsidR="00F336F5" w:rsidRPr="00441D73" w:rsidRDefault="00F336F5" w:rsidP="007A0FD9">
      <w:pPr>
        <w:pStyle w:val="Paragraphedeliste1"/>
        <w:spacing w:after="0"/>
        <w:ind w:left="0"/>
        <w:rPr>
          <w:rFonts w:asciiTheme="minorHAnsi" w:hAnsiTheme="minorHAnsi" w:cstheme="minorBidi"/>
          <w:i/>
          <w:iCs/>
          <w:sz w:val="16"/>
          <w:szCs w:val="16"/>
          <w:lang w:val="fr-FR" w:bidi="en-US"/>
        </w:rPr>
      </w:pPr>
      <w:r w:rsidRPr="00441D73">
        <w:rPr>
          <w:rStyle w:val="Appelnotedebasdep"/>
          <w:sz w:val="16"/>
          <w:szCs w:val="16"/>
        </w:rPr>
        <w:footnoteRef/>
      </w:r>
      <w:r w:rsidRPr="00441D73">
        <w:rPr>
          <w:sz w:val="16"/>
          <w:szCs w:val="16"/>
          <w:lang w:val="fr-RE"/>
        </w:rPr>
        <w:t xml:space="preserve"> </w:t>
      </w:r>
      <w:proofErr w:type="spellStart"/>
      <w:r w:rsidRPr="00441D73">
        <w:rPr>
          <w:rFonts w:asciiTheme="minorHAnsi" w:hAnsiTheme="minorHAnsi" w:cstheme="minorBidi"/>
          <w:i/>
          <w:iCs/>
          <w:sz w:val="16"/>
          <w:szCs w:val="16"/>
          <w:lang w:val="fr-FR" w:bidi="en-US"/>
        </w:rPr>
        <w:t>Tafsiré</w:t>
      </w:r>
      <w:proofErr w:type="spellEnd"/>
      <w:r w:rsidRPr="00441D73">
        <w:rPr>
          <w:rFonts w:asciiTheme="minorHAnsi" w:hAnsiTheme="minorHAnsi" w:cstheme="minorBidi"/>
          <w:i/>
          <w:iCs/>
          <w:sz w:val="16"/>
          <w:szCs w:val="16"/>
          <w:lang w:val="fr-FR" w:bidi="en-US"/>
        </w:rPr>
        <w:t xml:space="preserve"> </w:t>
      </w:r>
      <w:proofErr w:type="spellStart"/>
      <w:r w:rsidRPr="00441D73">
        <w:rPr>
          <w:rFonts w:asciiTheme="minorHAnsi" w:hAnsiTheme="minorHAnsi" w:cstheme="minorBidi"/>
          <w:i/>
          <w:iCs/>
          <w:sz w:val="16"/>
          <w:szCs w:val="16"/>
          <w:lang w:val="fr-FR" w:bidi="en-US"/>
        </w:rPr>
        <w:t>Qur’ané</w:t>
      </w:r>
      <w:proofErr w:type="spellEnd"/>
      <w:r w:rsidRPr="00441D73">
        <w:rPr>
          <w:rFonts w:asciiTheme="minorHAnsi" w:hAnsiTheme="minorHAnsi" w:cstheme="minorBidi"/>
          <w:i/>
          <w:iCs/>
          <w:sz w:val="16"/>
          <w:szCs w:val="16"/>
          <w:lang w:val="fr-FR" w:bidi="en-US"/>
        </w:rPr>
        <w:t xml:space="preserve"> Mehr, tome 3, page</w:t>
      </w:r>
      <w:r w:rsidR="00823CE7">
        <w:rPr>
          <w:rFonts w:asciiTheme="minorHAnsi" w:hAnsiTheme="minorHAnsi" w:cstheme="minorBidi"/>
          <w:i/>
          <w:iCs/>
          <w:sz w:val="16"/>
          <w:szCs w:val="16"/>
          <w:lang w:val="fr-FR" w:bidi="en-US"/>
        </w:rPr>
        <w:t>s</w:t>
      </w:r>
      <w:r w:rsidRPr="00441D73">
        <w:rPr>
          <w:rFonts w:asciiTheme="minorHAnsi" w:hAnsiTheme="minorHAnsi" w:cstheme="minorBidi"/>
          <w:i/>
          <w:iCs/>
          <w:sz w:val="16"/>
          <w:szCs w:val="16"/>
          <w:lang w:val="fr-FR" w:bidi="en-US"/>
        </w:rPr>
        <w:t xml:space="preserve"> 449</w:t>
      </w:r>
      <w:r w:rsidR="008377AC">
        <w:rPr>
          <w:rFonts w:asciiTheme="minorHAnsi" w:hAnsiTheme="minorHAnsi" w:cstheme="minorBidi"/>
          <w:i/>
          <w:iCs/>
          <w:sz w:val="16"/>
          <w:szCs w:val="16"/>
          <w:lang w:val="fr-FR" w:bidi="en-US"/>
        </w:rPr>
        <w:t>-</w:t>
      </w:r>
      <w:r w:rsidRPr="00441D73">
        <w:rPr>
          <w:rFonts w:asciiTheme="minorHAnsi" w:hAnsiTheme="minorHAnsi" w:cstheme="minorBidi"/>
          <w:i/>
          <w:iCs/>
          <w:sz w:val="16"/>
          <w:szCs w:val="16"/>
          <w:lang w:val="fr-FR" w:bidi="en-US"/>
        </w:rPr>
        <w:t>523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346C"/>
    <w:multiLevelType w:val="hybridMultilevel"/>
    <w:tmpl w:val="BB589CB0"/>
    <w:lvl w:ilvl="0" w:tplc="D820BCC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E2921B4"/>
    <w:multiLevelType w:val="hybridMultilevel"/>
    <w:tmpl w:val="462A48CC"/>
    <w:lvl w:ilvl="0" w:tplc="D400A0C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FE808BA"/>
    <w:multiLevelType w:val="hybridMultilevel"/>
    <w:tmpl w:val="5D4811AE"/>
    <w:lvl w:ilvl="0" w:tplc="0F1619F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9BB3CBC"/>
    <w:multiLevelType w:val="hybridMultilevel"/>
    <w:tmpl w:val="84F40C24"/>
    <w:lvl w:ilvl="0" w:tplc="FFFFFFFF">
      <w:start w:val="1"/>
      <w:numFmt w:val="lowerLetter"/>
      <w:lvlText w:val="%1)"/>
      <w:lvlJc w:val="left"/>
      <w:pPr>
        <w:ind w:left="870" w:hanging="360"/>
      </w:pPr>
      <w:rPr>
        <w:rFonts w:asciiTheme="minorHAnsi" w:eastAsiaTheme="minorHAnsi" w:hAnsiTheme="minorHAnsi" w:cstheme="minorHAnsi"/>
      </w:rPr>
    </w:lvl>
    <w:lvl w:ilvl="1" w:tplc="FFFFFFFF" w:tentative="1">
      <w:start w:val="1"/>
      <w:numFmt w:val="lowerLetter"/>
      <w:lvlText w:val="%2."/>
      <w:lvlJc w:val="left"/>
      <w:pPr>
        <w:ind w:left="1590" w:hanging="360"/>
      </w:pPr>
    </w:lvl>
    <w:lvl w:ilvl="2" w:tplc="FFFFFFFF" w:tentative="1">
      <w:start w:val="1"/>
      <w:numFmt w:val="lowerRoman"/>
      <w:lvlText w:val="%3."/>
      <w:lvlJc w:val="right"/>
      <w:pPr>
        <w:ind w:left="2310" w:hanging="180"/>
      </w:pPr>
    </w:lvl>
    <w:lvl w:ilvl="3" w:tplc="FFFFFFFF" w:tentative="1">
      <w:start w:val="1"/>
      <w:numFmt w:val="decimal"/>
      <w:lvlText w:val="%4."/>
      <w:lvlJc w:val="left"/>
      <w:pPr>
        <w:ind w:left="3030" w:hanging="360"/>
      </w:pPr>
    </w:lvl>
    <w:lvl w:ilvl="4" w:tplc="FFFFFFFF" w:tentative="1">
      <w:start w:val="1"/>
      <w:numFmt w:val="lowerLetter"/>
      <w:lvlText w:val="%5."/>
      <w:lvlJc w:val="left"/>
      <w:pPr>
        <w:ind w:left="3750" w:hanging="360"/>
      </w:pPr>
    </w:lvl>
    <w:lvl w:ilvl="5" w:tplc="FFFFFFFF" w:tentative="1">
      <w:start w:val="1"/>
      <w:numFmt w:val="lowerRoman"/>
      <w:lvlText w:val="%6."/>
      <w:lvlJc w:val="right"/>
      <w:pPr>
        <w:ind w:left="4470" w:hanging="180"/>
      </w:pPr>
    </w:lvl>
    <w:lvl w:ilvl="6" w:tplc="FFFFFFFF" w:tentative="1">
      <w:start w:val="1"/>
      <w:numFmt w:val="decimal"/>
      <w:lvlText w:val="%7."/>
      <w:lvlJc w:val="left"/>
      <w:pPr>
        <w:ind w:left="5190" w:hanging="360"/>
      </w:pPr>
    </w:lvl>
    <w:lvl w:ilvl="7" w:tplc="FFFFFFFF" w:tentative="1">
      <w:start w:val="1"/>
      <w:numFmt w:val="lowerLetter"/>
      <w:lvlText w:val="%8."/>
      <w:lvlJc w:val="left"/>
      <w:pPr>
        <w:ind w:left="5910" w:hanging="360"/>
      </w:pPr>
    </w:lvl>
    <w:lvl w:ilvl="8" w:tplc="FFFFFFFF" w:tentative="1">
      <w:start w:val="1"/>
      <w:numFmt w:val="lowerRoman"/>
      <w:lvlText w:val="%9."/>
      <w:lvlJc w:val="right"/>
      <w:pPr>
        <w:ind w:left="6630" w:hanging="180"/>
      </w:pPr>
    </w:lvl>
  </w:abstractNum>
  <w:abstractNum w:abstractNumId="4" w15:restartNumberingAfterBreak="0">
    <w:nsid w:val="5788422B"/>
    <w:multiLevelType w:val="hybridMultilevel"/>
    <w:tmpl w:val="23480C5A"/>
    <w:lvl w:ilvl="0" w:tplc="41907ECC">
      <w:start w:val="1"/>
      <w:numFmt w:val="lowerLetter"/>
      <w:lvlText w:val="%1)"/>
      <w:lvlJc w:val="left"/>
      <w:pPr>
        <w:ind w:left="870" w:hanging="360"/>
      </w:pPr>
      <w:rPr>
        <w:rFonts w:asciiTheme="minorHAnsi" w:eastAsiaTheme="minorHAnsi" w:hAnsiTheme="minorHAnsi" w:cstheme="minorHAnsi"/>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5" w15:restartNumberingAfterBreak="0">
    <w:nsid w:val="63D2314C"/>
    <w:multiLevelType w:val="hybridMultilevel"/>
    <w:tmpl w:val="BCC8FE6A"/>
    <w:lvl w:ilvl="0" w:tplc="040C0017">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E51630E"/>
    <w:multiLevelType w:val="hybridMultilevel"/>
    <w:tmpl w:val="AF7EEF7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60368331">
    <w:abstractNumId w:val="4"/>
  </w:num>
  <w:num w:numId="2" w16cid:durableId="1301424223">
    <w:abstractNumId w:val="3"/>
  </w:num>
  <w:num w:numId="3" w16cid:durableId="254558632">
    <w:abstractNumId w:val="6"/>
  </w:num>
  <w:num w:numId="4" w16cid:durableId="301547607">
    <w:abstractNumId w:val="5"/>
  </w:num>
  <w:num w:numId="5" w16cid:durableId="1671982704">
    <w:abstractNumId w:val="2"/>
  </w:num>
  <w:num w:numId="6" w16cid:durableId="238714647">
    <w:abstractNumId w:val="1"/>
  </w:num>
  <w:num w:numId="7" w16cid:durableId="300765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8C5"/>
    <w:rsid w:val="00002E54"/>
    <w:rsid w:val="00012F76"/>
    <w:rsid w:val="00025E39"/>
    <w:rsid w:val="00045072"/>
    <w:rsid w:val="00083835"/>
    <w:rsid w:val="000A61D1"/>
    <w:rsid w:val="00107794"/>
    <w:rsid w:val="00130297"/>
    <w:rsid w:val="001303EE"/>
    <w:rsid w:val="0013384F"/>
    <w:rsid w:val="001375BC"/>
    <w:rsid w:val="001403E2"/>
    <w:rsid w:val="00145123"/>
    <w:rsid w:val="00153C54"/>
    <w:rsid w:val="00154A23"/>
    <w:rsid w:val="00160890"/>
    <w:rsid w:val="001B2614"/>
    <w:rsid w:val="001D6CAC"/>
    <w:rsid w:val="001E703D"/>
    <w:rsid w:val="001E76B0"/>
    <w:rsid w:val="00221DA3"/>
    <w:rsid w:val="00236181"/>
    <w:rsid w:val="00246D73"/>
    <w:rsid w:val="002639E6"/>
    <w:rsid w:val="00273ADB"/>
    <w:rsid w:val="002879CB"/>
    <w:rsid w:val="00293C48"/>
    <w:rsid w:val="002A3B1D"/>
    <w:rsid w:val="002A5B27"/>
    <w:rsid w:val="002B6DA7"/>
    <w:rsid w:val="00304AAA"/>
    <w:rsid w:val="003314E6"/>
    <w:rsid w:val="00366B3D"/>
    <w:rsid w:val="00380795"/>
    <w:rsid w:val="003863BE"/>
    <w:rsid w:val="003B6FA1"/>
    <w:rsid w:val="003C1BDF"/>
    <w:rsid w:val="003D71C7"/>
    <w:rsid w:val="003E29B4"/>
    <w:rsid w:val="00401800"/>
    <w:rsid w:val="00422F4A"/>
    <w:rsid w:val="00425942"/>
    <w:rsid w:val="00427E13"/>
    <w:rsid w:val="00444C53"/>
    <w:rsid w:val="004803C4"/>
    <w:rsid w:val="004A2189"/>
    <w:rsid w:val="004A5A20"/>
    <w:rsid w:val="004E28C5"/>
    <w:rsid w:val="004E2967"/>
    <w:rsid w:val="005572AA"/>
    <w:rsid w:val="00567903"/>
    <w:rsid w:val="00583F35"/>
    <w:rsid w:val="00596E97"/>
    <w:rsid w:val="005C0582"/>
    <w:rsid w:val="005F004F"/>
    <w:rsid w:val="00615D11"/>
    <w:rsid w:val="00642BBE"/>
    <w:rsid w:val="00657087"/>
    <w:rsid w:val="00665B43"/>
    <w:rsid w:val="00675436"/>
    <w:rsid w:val="00684A42"/>
    <w:rsid w:val="00691069"/>
    <w:rsid w:val="0069141F"/>
    <w:rsid w:val="006B548F"/>
    <w:rsid w:val="007037C2"/>
    <w:rsid w:val="00705264"/>
    <w:rsid w:val="007301E4"/>
    <w:rsid w:val="00745C48"/>
    <w:rsid w:val="00766DBC"/>
    <w:rsid w:val="007A0FD9"/>
    <w:rsid w:val="007A3858"/>
    <w:rsid w:val="007C12EF"/>
    <w:rsid w:val="007D12EB"/>
    <w:rsid w:val="007E672D"/>
    <w:rsid w:val="007E6DC0"/>
    <w:rsid w:val="007F11A9"/>
    <w:rsid w:val="007F6D94"/>
    <w:rsid w:val="00813E2D"/>
    <w:rsid w:val="00823CE7"/>
    <w:rsid w:val="008371ED"/>
    <w:rsid w:val="008377AC"/>
    <w:rsid w:val="00844009"/>
    <w:rsid w:val="00845472"/>
    <w:rsid w:val="00871C21"/>
    <w:rsid w:val="008A4474"/>
    <w:rsid w:val="008C68D2"/>
    <w:rsid w:val="008E0314"/>
    <w:rsid w:val="008E6FE2"/>
    <w:rsid w:val="008F0F86"/>
    <w:rsid w:val="008F71F9"/>
    <w:rsid w:val="00926D55"/>
    <w:rsid w:val="00933EBF"/>
    <w:rsid w:val="0093402E"/>
    <w:rsid w:val="009571E0"/>
    <w:rsid w:val="0097231E"/>
    <w:rsid w:val="009806C5"/>
    <w:rsid w:val="009C4827"/>
    <w:rsid w:val="009C4EB3"/>
    <w:rsid w:val="009C61E8"/>
    <w:rsid w:val="009F1B7D"/>
    <w:rsid w:val="00A25A50"/>
    <w:rsid w:val="00A46A81"/>
    <w:rsid w:val="00A57953"/>
    <w:rsid w:val="00A61118"/>
    <w:rsid w:val="00A74BDE"/>
    <w:rsid w:val="00AA5CC7"/>
    <w:rsid w:val="00AB3A88"/>
    <w:rsid w:val="00AB5624"/>
    <w:rsid w:val="00AB70A8"/>
    <w:rsid w:val="00B67148"/>
    <w:rsid w:val="00B753CB"/>
    <w:rsid w:val="00B94D6B"/>
    <w:rsid w:val="00BA0E18"/>
    <w:rsid w:val="00BC0669"/>
    <w:rsid w:val="00BD4BCD"/>
    <w:rsid w:val="00C00DF7"/>
    <w:rsid w:val="00C30985"/>
    <w:rsid w:val="00C3795B"/>
    <w:rsid w:val="00C453B3"/>
    <w:rsid w:val="00C66250"/>
    <w:rsid w:val="00C80F3A"/>
    <w:rsid w:val="00CB407A"/>
    <w:rsid w:val="00CB7FC7"/>
    <w:rsid w:val="00CE450D"/>
    <w:rsid w:val="00CE6C41"/>
    <w:rsid w:val="00CF6CB3"/>
    <w:rsid w:val="00D556A2"/>
    <w:rsid w:val="00D603BD"/>
    <w:rsid w:val="00D72598"/>
    <w:rsid w:val="00DE3F5E"/>
    <w:rsid w:val="00DE6E58"/>
    <w:rsid w:val="00E4013C"/>
    <w:rsid w:val="00E671A8"/>
    <w:rsid w:val="00E70AB8"/>
    <w:rsid w:val="00E900AD"/>
    <w:rsid w:val="00EA3C9F"/>
    <w:rsid w:val="00EC5DA7"/>
    <w:rsid w:val="00EE32BE"/>
    <w:rsid w:val="00EF7360"/>
    <w:rsid w:val="00F013BF"/>
    <w:rsid w:val="00F06AF3"/>
    <w:rsid w:val="00F12422"/>
    <w:rsid w:val="00F12ACC"/>
    <w:rsid w:val="00F25270"/>
    <w:rsid w:val="00F336F5"/>
    <w:rsid w:val="00F55699"/>
    <w:rsid w:val="00F6191C"/>
    <w:rsid w:val="00F63995"/>
    <w:rsid w:val="00F73F16"/>
    <w:rsid w:val="00F82D05"/>
    <w:rsid w:val="00F900A8"/>
    <w:rsid w:val="00FE66E6"/>
    <w:rsid w:val="00FF443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6D2AE"/>
  <w15:chartTrackingRefBased/>
  <w15:docId w15:val="{6C56EF79-B838-40AD-8A45-8868E9ABC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8C5"/>
    <w:rPr>
      <w:sz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aliases w:val="Title"/>
    <w:uiPriority w:val="1"/>
    <w:qFormat/>
    <w:rsid w:val="004E28C5"/>
    <w:pPr>
      <w:spacing w:after="0" w:line="360" w:lineRule="auto"/>
      <w:jc w:val="center"/>
    </w:pPr>
    <w:rPr>
      <w:b/>
      <w:sz w:val="26"/>
    </w:rPr>
  </w:style>
  <w:style w:type="paragraph" w:styleId="Paragraphedeliste">
    <w:name w:val="List Paragraph"/>
    <w:basedOn w:val="Normal"/>
    <w:uiPriority w:val="34"/>
    <w:qFormat/>
    <w:rsid w:val="004E28C5"/>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4E28C5"/>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4E28C5"/>
    <w:rPr>
      <w:sz w:val="20"/>
      <w:szCs w:val="20"/>
    </w:rPr>
  </w:style>
  <w:style w:type="character" w:styleId="Appelnotedebasdep">
    <w:name w:val="footnote reference"/>
    <w:basedOn w:val="Policepardfaut"/>
    <w:unhideWhenUsed/>
    <w:qFormat/>
    <w:rsid w:val="004E28C5"/>
    <w:rPr>
      <w:vertAlign w:val="superscript"/>
    </w:rPr>
  </w:style>
  <w:style w:type="character" w:styleId="Accentuation">
    <w:name w:val="Emphasis"/>
    <w:basedOn w:val="Policepardfaut"/>
    <w:uiPriority w:val="20"/>
    <w:qFormat/>
    <w:rsid w:val="004E28C5"/>
    <w:rPr>
      <w:i/>
      <w:iCs/>
    </w:rPr>
  </w:style>
  <w:style w:type="paragraph" w:customStyle="1" w:styleId="Paragraphedeliste1">
    <w:name w:val="Paragraphe de liste1"/>
    <w:basedOn w:val="Normal"/>
    <w:rsid w:val="004E28C5"/>
    <w:pPr>
      <w:spacing w:after="200" w:line="276" w:lineRule="auto"/>
      <w:ind w:left="720"/>
      <w:jc w:val="both"/>
    </w:pPr>
    <w:rPr>
      <w:rFonts w:ascii="Calibri" w:eastAsia="Times New Roman" w:hAnsi="Calibri" w:cs="Arial"/>
      <w:sz w:val="22"/>
      <w:lang w:val="en-US"/>
    </w:rPr>
  </w:style>
  <w:style w:type="paragraph" w:styleId="Sous-titre">
    <w:name w:val="Subtitle"/>
    <w:basedOn w:val="Normal"/>
    <w:next w:val="Normal"/>
    <w:link w:val="Sous-titreCar"/>
    <w:uiPriority w:val="11"/>
    <w:qFormat/>
    <w:rsid w:val="004E28C5"/>
    <w:pPr>
      <w:numPr>
        <w:ilvl w:val="1"/>
      </w:numPr>
      <w:spacing w:after="200" w:line="276" w:lineRule="auto"/>
      <w:jc w:val="both"/>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4E28C5"/>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4E28C5"/>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4E28C5"/>
    <w:rPr>
      <w:rFonts w:ascii="Cambria" w:eastAsia="Times New Roman" w:hAnsi="Cambria" w:cs="Times New Roman"/>
      <w:spacing w:val="5"/>
      <w:kern w:val="28"/>
      <w:sz w:val="36"/>
      <w:szCs w:val="36"/>
    </w:rPr>
  </w:style>
  <w:style w:type="paragraph" w:customStyle="1" w:styleId="Standard">
    <w:name w:val="Standard"/>
    <w:rsid w:val="001B2614"/>
    <w:pPr>
      <w:suppressAutoHyphens/>
      <w:autoSpaceDN w:val="0"/>
      <w:textAlignment w:val="baseline"/>
    </w:pPr>
    <w:rPr>
      <w:rFonts w:ascii="Calibri" w:eastAsia="SimSun" w:hAnsi="Calibri" w:cs="Calibri"/>
      <w:kern w:val="3"/>
      <w:lang w:val="en-US"/>
    </w:rPr>
  </w:style>
  <w:style w:type="paragraph" w:styleId="En-tte">
    <w:name w:val="header"/>
    <w:basedOn w:val="Normal"/>
    <w:link w:val="En-tteCar"/>
    <w:uiPriority w:val="99"/>
    <w:unhideWhenUsed/>
    <w:rsid w:val="00567903"/>
    <w:pPr>
      <w:tabs>
        <w:tab w:val="center" w:pos="4680"/>
        <w:tab w:val="right" w:pos="9360"/>
      </w:tabs>
      <w:spacing w:after="0" w:line="240" w:lineRule="auto"/>
    </w:pPr>
  </w:style>
  <w:style w:type="character" w:customStyle="1" w:styleId="En-tteCar">
    <w:name w:val="En-tête Car"/>
    <w:basedOn w:val="Policepardfaut"/>
    <w:link w:val="En-tte"/>
    <w:uiPriority w:val="99"/>
    <w:rsid w:val="00567903"/>
    <w:rPr>
      <w:sz w:val="26"/>
    </w:rPr>
  </w:style>
  <w:style w:type="paragraph" w:styleId="Pieddepage">
    <w:name w:val="footer"/>
    <w:basedOn w:val="Normal"/>
    <w:link w:val="PieddepageCar"/>
    <w:uiPriority w:val="99"/>
    <w:unhideWhenUsed/>
    <w:rsid w:val="00567903"/>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567903"/>
    <w:rPr>
      <w:sz w:val="26"/>
    </w:rPr>
  </w:style>
  <w:style w:type="paragraph" w:styleId="Rvision">
    <w:name w:val="Revision"/>
    <w:hidden/>
    <w:uiPriority w:val="99"/>
    <w:semiHidden/>
    <w:rsid w:val="00665B43"/>
    <w:pPr>
      <w:spacing w:after="0" w:line="240" w:lineRule="auto"/>
    </w:pPr>
    <w:rPr>
      <w:sz w:val="26"/>
    </w:rPr>
  </w:style>
  <w:style w:type="paragraph" w:customStyle="1" w:styleId="pf0">
    <w:name w:val="pf0"/>
    <w:basedOn w:val="Normal"/>
    <w:rsid w:val="005F004F"/>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5F004F"/>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94AA8-0DB7-45E2-B6F5-5DC82FF95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19829</Words>
  <Characters>109064</Characters>
  <Application>Microsoft Office Word</Application>
  <DocSecurity>0</DocSecurity>
  <Lines>908</Lines>
  <Paragraphs>257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16</cp:revision>
  <dcterms:created xsi:type="dcterms:W3CDTF">2025-10-30T03:13:00Z</dcterms:created>
  <dcterms:modified xsi:type="dcterms:W3CDTF">2026-05-04T04:43:00Z</dcterms:modified>
</cp:coreProperties>
</file>