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89A04" w14:textId="77777777" w:rsidR="00686AB1" w:rsidRPr="00686AB1" w:rsidRDefault="00686AB1" w:rsidP="00AA5E67">
      <w:pPr>
        <w:spacing w:after="0" w:line="360" w:lineRule="auto"/>
        <w:jc w:val="center"/>
        <w:rPr>
          <w:rFonts w:ascii="Times New Roman" w:hAnsi="Times New Roman" w:cs="Times New Roman"/>
          <w:b/>
          <w:bCs/>
        </w:rPr>
      </w:pPr>
      <w:r w:rsidRPr="00686AB1">
        <w:rPr>
          <w:rFonts w:ascii="Times New Roman" w:hAnsi="Times New Roman" w:cs="Times New Roman"/>
          <w:b/>
          <w:bCs/>
        </w:rPr>
        <w:t>U.S. Carbon Dioxide Emissions Analysis</w:t>
      </w:r>
    </w:p>
    <w:p w14:paraId="29997448"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1. Problem Definition and Objectives</w:t>
      </w:r>
    </w:p>
    <w:p w14:paraId="7F0EA620"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Problem Statement:</w:t>
      </w:r>
    </w:p>
    <w:p w14:paraId="70080DC3" w14:textId="77777777" w:rsidR="00686AB1" w:rsidRPr="00686AB1" w:rsidRDefault="00686AB1" w:rsidP="00686AB1">
      <w:pPr>
        <w:spacing w:after="0" w:line="360" w:lineRule="auto"/>
        <w:rPr>
          <w:rFonts w:ascii="Times New Roman" w:hAnsi="Times New Roman" w:cs="Times New Roman"/>
        </w:rPr>
      </w:pPr>
      <w:r w:rsidRPr="00686AB1">
        <w:rPr>
          <w:rFonts w:ascii="Times New Roman" w:hAnsi="Times New Roman" w:cs="Times New Roman"/>
        </w:rPr>
        <w:t>Identifying high-risk U.S. states for carbon emissions and the factors contributing to these emissions.</w:t>
      </w:r>
    </w:p>
    <w:p w14:paraId="0004E0AA"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Objectives:</w:t>
      </w:r>
    </w:p>
    <w:p w14:paraId="562B7FBF" w14:textId="77777777" w:rsidR="00686AB1" w:rsidRPr="00686AB1" w:rsidRDefault="00686AB1" w:rsidP="00686AB1">
      <w:pPr>
        <w:numPr>
          <w:ilvl w:val="0"/>
          <w:numId w:val="1"/>
        </w:numPr>
        <w:spacing w:after="0" w:line="360" w:lineRule="auto"/>
        <w:rPr>
          <w:rFonts w:ascii="Times New Roman" w:hAnsi="Times New Roman" w:cs="Times New Roman"/>
        </w:rPr>
      </w:pPr>
      <w:r w:rsidRPr="00686AB1">
        <w:rPr>
          <w:rFonts w:ascii="Times New Roman" w:hAnsi="Times New Roman" w:cs="Times New Roman"/>
        </w:rPr>
        <w:t>Analyze historical emissions trends from 1970 onwards.</w:t>
      </w:r>
    </w:p>
    <w:p w14:paraId="5DD09FBF" w14:textId="77777777" w:rsidR="00686AB1" w:rsidRPr="00686AB1" w:rsidRDefault="00686AB1" w:rsidP="00686AB1">
      <w:pPr>
        <w:numPr>
          <w:ilvl w:val="0"/>
          <w:numId w:val="1"/>
        </w:numPr>
        <w:spacing w:after="0" w:line="360" w:lineRule="auto"/>
        <w:rPr>
          <w:rFonts w:ascii="Times New Roman" w:hAnsi="Times New Roman" w:cs="Times New Roman"/>
        </w:rPr>
      </w:pPr>
      <w:r w:rsidRPr="00686AB1">
        <w:rPr>
          <w:rFonts w:ascii="Times New Roman" w:hAnsi="Times New Roman" w:cs="Times New Roman"/>
        </w:rPr>
        <w:t>Identify key contributors by state, sector, and fuel type.</w:t>
      </w:r>
    </w:p>
    <w:p w14:paraId="278D5687" w14:textId="77777777" w:rsidR="00686AB1" w:rsidRPr="00686AB1" w:rsidRDefault="00686AB1" w:rsidP="00686AB1">
      <w:pPr>
        <w:numPr>
          <w:ilvl w:val="0"/>
          <w:numId w:val="1"/>
        </w:numPr>
        <w:spacing w:after="0" w:line="360" w:lineRule="auto"/>
        <w:rPr>
          <w:rFonts w:ascii="Times New Roman" w:hAnsi="Times New Roman" w:cs="Times New Roman"/>
        </w:rPr>
      </w:pPr>
      <w:r w:rsidRPr="00686AB1">
        <w:rPr>
          <w:rFonts w:ascii="Times New Roman" w:hAnsi="Times New Roman" w:cs="Times New Roman"/>
        </w:rPr>
        <w:t>Predict future emissions using machine learning techniques.</w:t>
      </w:r>
    </w:p>
    <w:p w14:paraId="743D4159"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Significance:</w:t>
      </w:r>
    </w:p>
    <w:p w14:paraId="6D00D809" w14:textId="77777777" w:rsidR="00686AB1" w:rsidRPr="00686AB1" w:rsidRDefault="00686AB1" w:rsidP="00686AB1">
      <w:pPr>
        <w:spacing w:after="0" w:line="360" w:lineRule="auto"/>
        <w:rPr>
          <w:rFonts w:ascii="Times New Roman" w:hAnsi="Times New Roman" w:cs="Times New Roman"/>
        </w:rPr>
      </w:pPr>
      <w:r w:rsidRPr="00686AB1">
        <w:rPr>
          <w:rFonts w:ascii="Times New Roman" w:hAnsi="Times New Roman" w:cs="Times New Roman"/>
        </w:rPr>
        <w:t>Understanding carbon dioxide emissions patterns helps policymakers target high-risk areas and sectors, transition to cleaner energy sources, and evaluate the effectiveness of emission-reduction policies.</w:t>
      </w:r>
    </w:p>
    <w:p w14:paraId="68A51AA4"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2. Questions Posed</w:t>
      </w:r>
    </w:p>
    <w:p w14:paraId="20FBEABC" w14:textId="77777777" w:rsidR="00686AB1" w:rsidRPr="00686AB1" w:rsidRDefault="00686AB1" w:rsidP="00686AB1">
      <w:pPr>
        <w:numPr>
          <w:ilvl w:val="0"/>
          <w:numId w:val="2"/>
        </w:numPr>
        <w:spacing w:after="0" w:line="360" w:lineRule="auto"/>
        <w:rPr>
          <w:rFonts w:ascii="Times New Roman" w:hAnsi="Times New Roman" w:cs="Times New Roman"/>
        </w:rPr>
      </w:pPr>
      <w:r w:rsidRPr="00686AB1">
        <w:rPr>
          <w:rFonts w:ascii="Times New Roman" w:hAnsi="Times New Roman" w:cs="Times New Roman"/>
        </w:rPr>
        <w:t>Which states have the highest total carbon dioxide emissions?</w:t>
      </w:r>
    </w:p>
    <w:p w14:paraId="7B68EA03" w14:textId="77777777" w:rsidR="00686AB1" w:rsidRPr="00686AB1" w:rsidRDefault="00686AB1" w:rsidP="00686AB1">
      <w:pPr>
        <w:numPr>
          <w:ilvl w:val="0"/>
          <w:numId w:val="2"/>
        </w:numPr>
        <w:spacing w:after="0" w:line="360" w:lineRule="auto"/>
        <w:rPr>
          <w:rFonts w:ascii="Times New Roman" w:hAnsi="Times New Roman" w:cs="Times New Roman"/>
        </w:rPr>
      </w:pPr>
      <w:r w:rsidRPr="00686AB1">
        <w:rPr>
          <w:rFonts w:ascii="Times New Roman" w:hAnsi="Times New Roman" w:cs="Times New Roman"/>
        </w:rPr>
        <w:t>What are the trends in carbon dioxide emissions over time?</w:t>
      </w:r>
    </w:p>
    <w:p w14:paraId="02E66C61" w14:textId="77777777" w:rsidR="00686AB1" w:rsidRPr="00686AB1" w:rsidRDefault="00686AB1" w:rsidP="00686AB1">
      <w:pPr>
        <w:numPr>
          <w:ilvl w:val="0"/>
          <w:numId w:val="2"/>
        </w:numPr>
        <w:spacing w:after="0" w:line="360" w:lineRule="auto"/>
        <w:rPr>
          <w:rFonts w:ascii="Times New Roman" w:hAnsi="Times New Roman" w:cs="Times New Roman"/>
        </w:rPr>
      </w:pPr>
      <w:r w:rsidRPr="00686AB1">
        <w:rPr>
          <w:rFonts w:ascii="Times New Roman" w:hAnsi="Times New Roman" w:cs="Times New Roman"/>
        </w:rPr>
        <w:t>Which sector contributes the most to emissions in the top five high-emission states?</w:t>
      </w:r>
    </w:p>
    <w:p w14:paraId="5CD87F4E" w14:textId="77777777" w:rsidR="00686AB1" w:rsidRPr="00686AB1" w:rsidRDefault="00686AB1" w:rsidP="00686AB1">
      <w:pPr>
        <w:numPr>
          <w:ilvl w:val="0"/>
          <w:numId w:val="2"/>
        </w:numPr>
        <w:spacing w:after="0" w:line="360" w:lineRule="auto"/>
        <w:rPr>
          <w:rFonts w:ascii="Times New Roman" w:hAnsi="Times New Roman" w:cs="Times New Roman"/>
        </w:rPr>
      </w:pPr>
      <w:r w:rsidRPr="00686AB1">
        <w:rPr>
          <w:rFonts w:ascii="Times New Roman" w:hAnsi="Times New Roman" w:cs="Times New Roman"/>
        </w:rPr>
        <w:t>How do emissions from different fuel types (coal, petroleum, natural gas) vary across states?</w:t>
      </w:r>
    </w:p>
    <w:p w14:paraId="7898CAC5" w14:textId="77777777" w:rsidR="00686AB1" w:rsidRPr="00686AB1" w:rsidRDefault="00686AB1" w:rsidP="00686AB1">
      <w:pPr>
        <w:numPr>
          <w:ilvl w:val="0"/>
          <w:numId w:val="2"/>
        </w:numPr>
        <w:spacing w:after="0" w:line="360" w:lineRule="auto"/>
        <w:rPr>
          <w:rFonts w:ascii="Times New Roman" w:hAnsi="Times New Roman" w:cs="Times New Roman"/>
        </w:rPr>
      </w:pPr>
      <w:r w:rsidRPr="00686AB1">
        <w:rPr>
          <w:rFonts w:ascii="Times New Roman" w:hAnsi="Times New Roman" w:cs="Times New Roman"/>
        </w:rPr>
        <w:t>Is there a correlation between a state’s total emissions and its industrial emissions?</w:t>
      </w:r>
    </w:p>
    <w:p w14:paraId="18A7ECF1" w14:textId="77777777" w:rsidR="00686AB1" w:rsidRPr="00686AB1" w:rsidRDefault="00686AB1" w:rsidP="00686AB1">
      <w:pPr>
        <w:numPr>
          <w:ilvl w:val="0"/>
          <w:numId w:val="2"/>
        </w:numPr>
        <w:spacing w:after="0" w:line="360" w:lineRule="auto"/>
        <w:rPr>
          <w:rFonts w:ascii="Times New Roman" w:hAnsi="Times New Roman" w:cs="Times New Roman"/>
        </w:rPr>
      </w:pPr>
      <w:r w:rsidRPr="00686AB1">
        <w:rPr>
          <w:rFonts w:ascii="Times New Roman" w:hAnsi="Times New Roman" w:cs="Times New Roman"/>
        </w:rPr>
        <w:t>Can we predict future emissions levels for high-risk states based on historical trends?</w:t>
      </w:r>
    </w:p>
    <w:p w14:paraId="7D399950" w14:textId="77777777" w:rsidR="00686AB1" w:rsidRPr="00686AB1" w:rsidRDefault="00686AB1" w:rsidP="00686AB1">
      <w:pPr>
        <w:numPr>
          <w:ilvl w:val="0"/>
          <w:numId w:val="2"/>
        </w:numPr>
        <w:spacing w:after="0" w:line="360" w:lineRule="auto"/>
        <w:rPr>
          <w:rFonts w:ascii="Times New Roman" w:hAnsi="Times New Roman" w:cs="Times New Roman"/>
        </w:rPr>
      </w:pPr>
      <w:r w:rsidRPr="00686AB1">
        <w:rPr>
          <w:rFonts w:ascii="Times New Roman" w:hAnsi="Times New Roman" w:cs="Times New Roman"/>
        </w:rPr>
        <w:t>What factors most strongly predict a state’s total emissions?</w:t>
      </w:r>
    </w:p>
    <w:p w14:paraId="25BB8202" w14:textId="77777777" w:rsidR="00686AB1" w:rsidRPr="00686AB1" w:rsidRDefault="00686AB1" w:rsidP="00686AB1">
      <w:pPr>
        <w:numPr>
          <w:ilvl w:val="0"/>
          <w:numId w:val="2"/>
        </w:numPr>
        <w:spacing w:after="0" w:line="360" w:lineRule="auto"/>
        <w:rPr>
          <w:rFonts w:ascii="Times New Roman" w:hAnsi="Times New Roman" w:cs="Times New Roman"/>
        </w:rPr>
      </w:pPr>
      <w:r w:rsidRPr="00686AB1">
        <w:rPr>
          <w:rFonts w:ascii="Times New Roman" w:hAnsi="Times New Roman" w:cs="Times New Roman"/>
        </w:rPr>
        <w:t>Can we cluster states based on similar emissions patterns and sector contributions?</w:t>
      </w:r>
    </w:p>
    <w:p w14:paraId="6C2895BB"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3. Data Source and Description</w:t>
      </w:r>
    </w:p>
    <w:p w14:paraId="6C050EB5"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Dataset:</w:t>
      </w:r>
    </w:p>
    <w:p w14:paraId="191225A0" w14:textId="77777777" w:rsidR="00686AB1" w:rsidRPr="00686AB1" w:rsidRDefault="00686AB1" w:rsidP="00686AB1">
      <w:pPr>
        <w:spacing w:after="0" w:line="360" w:lineRule="auto"/>
        <w:rPr>
          <w:rFonts w:ascii="Times New Roman" w:hAnsi="Times New Roman" w:cs="Times New Roman"/>
        </w:rPr>
      </w:pPr>
      <w:r w:rsidRPr="00686AB1">
        <w:rPr>
          <w:rFonts w:ascii="Times New Roman" w:hAnsi="Times New Roman" w:cs="Times New Roman"/>
          <w:b/>
          <w:bCs/>
        </w:rPr>
        <w:t>U.S. Carbon Dioxide Emissions by State, Sector, and Fuel Type</w:t>
      </w:r>
    </w:p>
    <w:p w14:paraId="683A25F1"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Key Features:</w:t>
      </w:r>
    </w:p>
    <w:p w14:paraId="19CE7EF2" w14:textId="77777777" w:rsidR="00686AB1" w:rsidRPr="00686AB1" w:rsidRDefault="00686AB1" w:rsidP="00686AB1">
      <w:pPr>
        <w:numPr>
          <w:ilvl w:val="0"/>
          <w:numId w:val="3"/>
        </w:numPr>
        <w:spacing w:after="0" w:line="360" w:lineRule="auto"/>
        <w:rPr>
          <w:rFonts w:ascii="Times New Roman" w:hAnsi="Times New Roman" w:cs="Times New Roman"/>
        </w:rPr>
      </w:pPr>
      <w:r w:rsidRPr="00686AB1">
        <w:rPr>
          <w:rFonts w:ascii="Times New Roman" w:hAnsi="Times New Roman" w:cs="Times New Roman"/>
          <w:b/>
          <w:bCs/>
        </w:rPr>
        <w:t>year:</w:t>
      </w:r>
      <w:r w:rsidRPr="00686AB1">
        <w:rPr>
          <w:rFonts w:ascii="Times New Roman" w:hAnsi="Times New Roman" w:cs="Times New Roman"/>
        </w:rPr>
        <w:t xml:space="preserve"> Year of emissions record (1970 to 2021).</w:t>
      </w:r>
    </w:p>
    <w:p w14:paraId="21E8CF13" w14:textId="77777777" w:rsidR="00686AB1" w:rsidRPr="00686AB1" w:rsidRDefault="00686AB1" w:rsidP="00686AB1">
      <w:pPr>
        <w:numPr>
          <w:ilvl w:val="0"/>
          <w:numId w:val="3"/>
        </w:numPr>
        <w:spacing w:after="0" w:line="360" w:lineRule="auto"/>
        <w:rPr>
          <w:rFonts w:ascii="Times New Roman" w:hAnsi="Times New Roman" w:cs="Times New Roman"/>
        </w:rPr>
      </w:pPr>
      <w:r w:rsidRPr="00686AB1">
        <w:rPr>
          <w:rFonts w:ascii="Times New Roman" w:hAnsi="Times New Roman" w:cs="Times New Roman"/>
          <w:b/>
          <w:bCs/>
        </w:rPr>
        <w:t>state-name:</w:t>
      </w:r>
      <w:r w:rsidRPr="00686AB1">
        <w:rPr>
          <w:rFonts w:ascii="Times New Roman" w:hAnsi="Times New Roman" w:cs="Times New Roman"/>
        </w:rPr>
        <w:t xml:space="preserve"> Name of the U.S. state.</w:t>
      </w:r>
    </w:p>
    <w:p w14:paraId="7B5CD87A" w14:textId="77777777" w:rsidR="00686AB1" w:rsidRPr="00686AB1" w:rsidRDefault="00686AB1" w:rsidP="00686AB1">
      <w:pPr>
        <w:numPr>
          <w:ilvl w:val="0"/>
          <w:numId w:val="3"/>
        </w:numPr>
        <w:spacing w:after="0" w:line="360" w:lineRule="auto"/>
        <w:rPr>
          <w:rFonts w:ascii="Times New Roman" w:hAnsi="Times New Roman" w:cs="Times New Roman"/>
        </w:rPr>
      </w:pPr>
      <w:r w:rsidRPr="00686AB1">
        <w:rPr>
          <w:rFonts w:ascii="Times New Roman" w:hAnsi="Times New Roman" w:cs="Times New Roman"/>
          <w:b/>
          <w:bCs/>
        </w:rPr>
        <w:t>sector-name:</w:t>
      </w:r>
      <w:r w:rsidRPr="00686AB1">
        <w:rPr>
          <w:rFonts w:ascii="Times New Roman" w:hAnsi="Times New Roman" w:cs="Times New Roman"/>
        </w:rPr>
        <w:t xml:space="preserve"> Sector contributing to emissions (e.g., industrial, residential).</w:t>
      </w:r>
    </w:p>
    <w:p w14:paraId="33E9B296" w14:textId="77777777" w:rsidR="00686AB1" w:rsidRPr="00686AB1" w:rsidRDefault="00686AB1" w:rsidP="00686AB1">
      <w:pPr>
        <w:numPr>
          <w:ilvl w:val="0"/>
          <w:numId w:val="3"/>
        </w:numPr>
        <w:spacing w:after="0" w:line="360" w:lineRule="auto"/>
        <w:rPr>
          <w:rFonts w:ascii="Times New Roman" w:hAnsi="Times New Roman" w:cs="Times New Roman"/>
        </w:rPr>
      </w:pPr>
      <w:r w:rsidRPr="00686AB1">
        <w:rPr>
          <w:rFonts w:ascii="Times New Roman" w:hAnsi="Times New Roman" w:cs="Times New Roman"/>
          <w:b/>
          <w:bCs/>
        </w:rPr>
        <w:t>fuel-name:</w:t>
      </w:r>
      <w:r w:rsidRPr="00686AB1">
        <w:rPr>
          <w:rFonts w:ascii="Times New Roman" w:hAnsi="Times New Roman" w:cs="Times New Roman"/>
        </w:rPr>
        <w:t xml:space="preserve"> Fuel type used (e.g., coal, petroleum, natural gas, or all fuels combined).</w:t>
      </w:r>
    </w:p>
    <w:p w14:paraId="2774FE7C" w14:textId="77777777" w:rsidR="00686AB1" w:rsidRPr="00686AB1" w:rsidRDefault="00686AB1" w:rsidP="00686AB1">
      <w:pPr>
        <w:numPr>
          <w:ilvl w:val="0"/>
          <w:numId w:val="3"/>
        </w:numPr>
        <w:spacing w:after="0" w:line="360" w:lineRule="auto"/>
        <w:rPr>
          <w:rFonts w:ascii="Times New Roman" w:hAnsi="Times New Roman" w:cs="Times New Roman"/>
        </w:rPr>
      </w:pPr>
      <w:r w:rsidRPr="00686AB1">
        <w:rPr>
          <w:rFonts w:ascii="Times New Roman" w:hAnsi="Times New Roman" w:cs="Times New Roman"/>
          <w:b/>
          <w:bCs/>
        </w:rPr>
        <w:lastRenderedPageBreak/>
        <w:t>value:</w:t>
      </w:r>
      <w:r w:rsidRPr="00686AB1">
        <w:rPr>
          <w:rFonts w:ascii="Times New Roman" w:hAnsi="Times New Roman" w:cs="Times New Roman"/>
        </w:rPr>
        <w:t xml:space="preserve"> Carbon dioxide emissions in million metric tons.</w:t>
      </w:r>
    </w:p>
    <w:p w14:paraId="4E53944B"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Dataset Relevance:</w:t>
      </w:r>
    </w:p>
    <w:p w14:paraId="776CD264" w14:textId="77777777" w:rsidR="00686AB1" w:rsidRPr="00686AB1" w:rsidRDefault="00686AB1" w:rsidP="00686AB1">
      <w:pPr>
        <w:spacing w:after="0" w:line="360" w:lineRule="auto"/>
        <w:rPr>
          <w:rFonts w:ascii="Times New Roman" w:hAnsi="Times New Roman" w:cs="Times New Roman"/>
        </w:rPr>
      </w:pPr>
      <w:r w:rsidRPr="00686AB1">
        <w:rPr>
          <w:rFonts w:ascii="Times New Roman" w:hAnsi="Times New Roman" w:cs="Times New Roman"/>
        </w:rPr>
        <w:t>This dataset provides comprehensive data to analyze emissions trends, identify patterns, and predict future outcomes, offering insights into the energy consumption and environmental impact of different regions and sectors.</w:t>
      </w:r>
    </w:p>
    <w:p w14:paraId="638DD3FA"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4. Data Wrangling and Cleaning</w:t>
      </w:r>
    </w:p>
    <w:p w14:paraId="530A1B40"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Steps Performed:</w:t>
      </w:r>
    </w:p>
    <w:p w14:paraId="45C442A3" w14:textId="77777777" w:rsidR="00686AB1" w:rsidRPr="00686AB1" w:rsidRDefault="00686AB1" w:rsidP="00686AB1">
      <w:pPr>
        <w:numPr>
          <w:ilvl w:val="0"/>
          <w:numId w:val="4"/>
        </w:numPr>
        <w:spacing w:after="0" w:line="360" w:lineRule="auto"/>
        <w:rPr>
          <w:rFonts w:ascii="Times New Roman" w:hAnsi="Times New Roman" w:cs="Times New Roman"/>
        </w:rPr>
      </w:pPr>
      <w:r w:rsidRPr="00686AB1">
        <w:rPr>
          <w:rFonts w:ascii="Times New Roman" w:hAnsi="Times New Roman" w:cs="Times New Roman"/>
          <w:b/>
          <w:bCs/>
        </w:rPr>
        <w:t>Outlier Removal:</w:t>
      </w:r>
      <w:r w:rsidRPr="00686AB1">
        <w:rPr>
          <w:rFonts w:ascii="Times New Roman" w:hAnsi="Times New Roman" w:cs="Times New Roman"/>
        </w:rPr>
        <w:t xml:space="preserve"> </w:t>
      </w:r>
    </w:p>
    <w:p w14:paraId="153D3FA2" w14:textId="77777777" w:rsidR="00686AB1" w:rsidRPr="00686AB1" w:rsidRDefault="00686AB1" w:rsidP="00686AB1">
      <w:pPr>
        <w:numPr>
          <w:ilvl w:val="1"/>
          <w:numId w:val="4"/>
        </w:numPr>
        <w:spacing w:after="0" w:line="360" w:lineRule="auto"/>
        <w:rPr>
          <w:rFonts w:ascii="Times New Roman" w:hAnsi="Times New Roman" w:cs="Times New Roman"/>
        </w:rPr>
      </w:pPr>
      <w:r w:rsidRPr="00686AB1">
        <w:rPr>
          <w:rFonts w:ascii="Times New Roman" w:hAnsi="Times New Roman" w:cs="Times New Roman"/>
        </w:rPr>
        <w:t>Identified outliers using the interquartile range (IQR) method and removed rows with extreme emission values.</w:t>
      </w:r>
    </w:p>
    <w:p w14:paraId="69BEEA36" w14:textId="77777777" w:rsidR="00686AB1" w:rsidRPr="00686AB1" w:rsidRDefault="00686AB1" w:rsidP="00686AB1">
      <w:pPr>
        <w:numPr>
          <w:ilvl w:val="0"/>
          <w:numId w:val="4"/>
        </w:numPr>
        <w:spacing w:after="0" w:line="360" w:lineRule="auto"/>
        <w:rPr>
          <w:rFonts w:ascii="Times New Roman" w:hAnsi="Times New Roman" w:cs="Times New Roman"/>
        </w:rPr>
      </w:pPr>
      <w:r w:rsidRPr="00686AB1">
        <w:rPr>
          <w:rFonts w:ascii="Times New Roman" w:hAnsi="Times New Roman" w:cs="Times New Roman"/>
          <w:b/>
          <w:bCs/>
        </w:rPr>
        <w:t>Data Type Conversion:</w:t>
      </w:r>
      <w:r w:rsidRPr="00686AB1">
        <w:rPr>
          <w:rFonts w:ascii="Times New Roman" w:hAnsi="Times New Roman" w:cs="Times New Roman"/>
        </w:rPr>
        <w:t xml:space="preserve"> </w:t>
      </w:r>
    </w:p>
    <w:p w14:paraId="5C2C1AF1" w14:textId="77777777" w:rsidR="00686AB1" w:rsidRPr="00686AB1" w:rsidRDefault="00686AB1" w:rsidP="00686AB1">
      <w:pPr>
        <w:numPr>
          <w:ilvl w:val="1"/>
          <w:numId w:val="4"/>
        </w:numPr>
        <w:spacing w:after="0" w:line="360" w:lineRule="auto"/>
        <w:rPr>
          <w:rFonts w:ascii="Times New Roman" w:hAnsi="Times New Roman" w:cs="Times New Roman"/>
        </w:rPr>
      </w:pPr>
      <w:r w:rsidRPr="00686AB1">
        <w:rPr>
          <w:rFonts w:ascii="Times New Roman" w:hAnsi="Times New Roman" w:cs="Times New Roman"/>
        </w:rPr>
        <w:t>Converted the year column to datetime format for time-series analysis.</w:t>
      </w:r>
    </w:p>
    <w:p w14:paraId="23127D06" w14:textId="77777777" w:rsidR="00686AB1" w:rsidRPr="00686AB1" w:rsidRDefault="00686AB1" w:rsidP="00686AB1">
      <w:pPr>
        <w:numPr>
          <w:ilvl w:val="0"/>
          <w:numId w:val="4"/>
        </w:numPr>
        <w:spacing w:after="0" w:line="360" w:lineRule="auto"/>
        <w:rPr>
          <w:rFonts w:ascii="Times New Roman" w:hAnsi="Times New Roman" w:cs="Times New Roman"/>
        </w:rPr>
      </w:pPr>
      <w:r w:rsidRPr="00686AB1">
        <w:rPr>
          <w:rFonts w:ascii="Times New Roman" w:hAnsi="Times New Roman" w:cs="Times New Roman"/>
          <w:b/>
          <w:bCs/>
        </w:rPr>
        <w:t>Encoding Categorical Variables:</w:t>
      </w:r>
      <w:r w:rsidRPr="00686AB1">
        <w:rPr>
          <w:rFonts w:ascii="Times New Roman" w:hAnsi="Times New Roman" w:cs="Times New Roman"/>
        </w:rPr>
        <w:t xml:space="preserve"> </w:t>
      </w:r>
    </w:p>
    <w:p w14:paraId="1753111F" w14:textId="77777777" w:rsidR="00686AB1" w:rsidRPr="00686AB1" w:rsidRDefault="00686AB1" w:rsidP="00686AB1">
      <w:pPr>
        <w:numPr>
          <w:ilvl w:val="1"/>
          <w:numId w:val="4"/>
        </w:numPr>
        <w:spacing w:after="0" w:line="360" w:lineRule="auto"/>
        <w:rPr>
          <w:rFonts w:ascii="Times New Roman" w:hAnsi="Times New Roman" w:cs="Times New Roman"/>
        </w:rPr>
      </w:pPr>
      <w:r w:rsidRPr="00686AB1">
        <w:rPr>
          <w:rFonts w:ascii="Times New Roman" w:hAnsi="Times New Roman" w:cs="Times New Roman"/>
        </w:rPr>
        <w:t>Applied one-hot encoding to columns like state-name, sector-name, and fuel-name for machine learning compatibility.</w:t>
      </w:r>
    </w:p>
    <w:p w14:paraId="68C47FBE" w14:textId="77777777" w:rsidR="00686AB1" w:rsidRPr="00686AB1" w:rsidRDefault="00686AB1" w:rsidP="00686AB1">
      <w:pPr>
        <w:numPr>
          <w:ilvl w:val="0"/>
          <w:numId w:val="4"/>
        </w:numPr>
        <w:spacing w:after="0" w:line="360" w:lineRule="auto"/>
        <w:rPr>
          <w:rFonts w:ascii="Times New Roman" w:hAnsi="Times New Roman" w:cs="Times New Roman"/>
        </w:rPr>
      </w:pPr>
      <w:r w:rsidRPr="00686AB1">
        <w:rPr>
          <w:rFonts w:ascii="Times New Roman" w:hAnsi="Times New Roman" w:cs="Times New Roman"/>
          <w:b/>
          <w:bCs/>
        </w:rPr>
        <w:t>Consistency Check:</w:t>
      </w:r>
      <w:r w:rsidRPr="00686AB1">
        <w:rPr>
          <w:rFonts w:ascii="Times New Roman" w:hAnsi="Times New Roman" w:cs="Times New Roman"/>
        </w:rPr>
        <w:t xml:space="preserve"> </w:t>
      </w:r>
    </w:p>
    <w:p w14:paraId="55657FAD" w14:textId="77777777" w:rsidR="00686AB1" w:rsidRPr="00686AB1" w:rsidRDefault="00686AB1" w:rsidP="00686AB1">
      <w:pPr>
        <w:numPr>
          <w:ilvl w:val="1"/>
          <w:numId w:val="4"/>
        </w:numPr>
        <w:spacing w:after="0" w:line="360" w:lineRule="auto"/>
        <w:rPr>
          <w:rFonts w:ascii="Times New Roman" w:hAnsi="Times New Roman" w:cs="Times New Roman"/>
        </w:rPr>
      </w:pPr>
      <w:r w:rsidRPr="00686AB1">
        <w:rPr>
          <w:rFonts w:ascii="Times New Roman" w:hAnsi="Times New Roman" w:cs="Times New Roman"/>
        </w:rPr>
        <w:t>Verified the absence of missing values and ensured uniform data formatting.</w:t>
      </w:r>
    </w:p>
    <w:p w14:paraId="796D7011"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5. Exploratory Data Analysis (EDA)</w:t>
      </w:r>
    </w:p>
    <w:p w14:paraId="76713B7A"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Key Visualizations and Insights:</w:t>
      </w:r>
    </w:p>
    <w:p w14:paraId="7103A889" w14:textId="77777777" w:rsidR="00686AB1" w:rsidRPr="00686AB1" w:rsidRDefault="00686AB1" w:rsidP="00686AB1">
      <w:pPr>
        <w:numPr>
          <w:ilvl w:val="0"/>
          <w:numId w:val="5"/>
        </w:numPr>
        <w:spacing w:after="0" w:line="360" w:lineRule="auto"/>
        <w:rPr>
          <w:rFonts w:ascii="Times New Roman" w:hAnsi="Times New Roman" w:cs="Times New Roman"/>
        </w:rPr>
      </w:pPr>
      <w:r w:rsidRPr="00686AB1">
        <w:rPr>
          <w:rFonts w:ascii="Times New Roman" w:hAnsi="Times New Roman" w:cs="Times New Roman"/>
          <w:b/>
          <w:bCs/>
        </w:rPr>
        <w:t>Total Emissions Over Time:</w:t>
      </w:r>
    </w:p>
    <w:p w14:paraId="34657B4B" w14:textId="77777777" w:rsidR="00686AB1" w:rsidRPr="00686AB1" w:rsidRDefault="00686AB1" w:rsidP="00686AB1">
      <w:pPr>
        <w:numPr>
          <w:ilvl w:val="1"/>
          <w:numId w:val="5"/>
        </w:numPr>
        <w:spacing w:after="0" w:line="360" w:lineRule="auto"/>
        <w:rPr>
          <w:rFonts w:ascii="Times New Roman" w:hAnsi="Times New Roman" w:cs="Times New Roman"/>
        </w:rPr>
      </w:pPr>
      <w:r w:rsidRPr="00686AB1">
        <w:rPr>
          <w:rFonts w:ascii="Times New Roman" w:hAnsi="Times New Roman" w:cs="Times New Roman"/>
        </w:rPr>
        <w:t>Emissions trends show distinct patterns with spikes or reductions corresponding to economic activities or policy changes.</w:t>
      </w:r>
    </w:p>
    <w:p w14:paraId="3437B8E6" w14:textId="77777777" w:rsidR="00686AB1" w:rsidRPr="00686AB1" w:rsidRDefault="00686AB1" w:rsidP="00686AB1">
      <w:pPr>
        <w:numPr>
          <w:ilvl w:val="0"/>
          <w:numId w:val="5"/>
        </w:numPr>
        <w:spacing w:after="0" w:line="360" w:lineRule="auto"/>
        <w:rPr>
          <w:rFonts w:ascii="Times New Roman" w:hAnsi="Times New Roman" w:cs="Times New Roman"/>
        </w:rPr>
      </w:pPr>
      <w:r w:rsidRPr="00686AB1">
        <w:rPr>
          <w:rFonts w:ascii="Times New Roman" w:hAnsi="Times New Roman" w:cs="Times New Roman"/>
          <w:b/>
          <w:bCs/>
        </w:rPr>
        <w:t>Top 5 States by Emissions:</w:t>
      </w:r>
    </w:p>
    <w:p w14:paraId="58BD226D" w14:textId="77777777" w:rsidR="00686AB1" w:rsidRPr="00686AB1" w:rsidRDefault="00686AB1" w:rsidP="00686AB1">
      <w:pPr>
        <w:numPr>
          <w:ilvl w:val="1"/>
          <w:numId w:val="5"/>
        </w:numPr>
        <w:spacing w:after="0" w:line="360" w:lineRule="auto"/>
        <w:rPr>
          <w:rFonts w:ascii="Times New Roman" w:hAnsi="Times New Roman" w:cs="Times New Roman"/>
        </w:rPr>
      </w:pPr>
      <w:r w:rsidRPr="00686AB1">
        <w:rPr>
          <w:rFonts w:ascii="Times New Roman" w:hAnsi="Times New Roman" w:cs="Times New Roman"/>
        </w:rPr>
        <w:t>States like Texas, California, and Pennsylvania consistently rank as the highest contributors to carbon dioxide emissions.</w:t>
      </w:r>
    </w:p>
    <w:p w14:paraId="6ADE8563" w14:textId="77777777" w:rsidR="00686AB1" w:rsidRPr="00686AB1" w:rsidRDefault="00686AB1" w:rsidP="00686AB1">
      <w:pPr>
        <w:numPr>
          <w:ilvl w:val="0"/>
          <w:numId w:val="5"/>
        </w:numPr>
        <w:spacing w:after="0" w:line="360" w:lineRule="auto"/>
        <w:rPr>
          <w:rFonts w:ascii="Times New Roman" w:hAnsi="Times New Roman" w:cs="Times New Roman"/>
        </w:rPr>
      </w:pPr>
      <w:r w:rsidRPr="00686AB1">
        <w:rPr>
          <w:rFonts w:ascii="Times New Roman" w:hAnsi="Times New Roman" w:cs="Times New Roman"/>
          <w:b/>
          <w:bCs/>
        </w:rPr>
        <w:t>Sector Contributions in Top State:</w:t>
      </w:r>
    </w:p>
    <w:p w14:paraId="75B02657" w14:textId="77777777" w:rsidR="00686AB1" w:rsidRPr="00686AB1" w:rsidRDefault="00686AB1" w:rsidP="00686AB1">
      <w:pPr>
        <w:numPr>
          <w:ilvl w:val="1"/>
          <w:numId w:val="5"/>
        </w:numPr>
        <w:spacing w:after="0" w:line="360" w:lineRule="auto"/>
        <w:rPr>
          <w:rFonts w:ascii="Times New Roman" w:hAnsi="Times New Roman" w:cs="Times New Roman"/>
        </w:rPr>
      </w:pPr>
      <w:r w:rsidRPr="00686AB1">
        <w:rPr>
          <w:rFonts w:ascii="Times New Roman" w:hAnsi="Times New Roman" w:cs="Times New Roman"/>
        </w:rPr>
        <w:t>In high-emission states, the industrial and electric power sectors dominate emissions.</w:t>
      </w:r>
    </w:p>
    <w:p w14:paraId="01BBCFB8" w14:textId="77777777" w:rsidR="00686AB1" w:rsidRPr="00686AB1" w:rsidRDefault="00686AB1" w:rsidP="00686AB1">
      <w:pPr>
        <w:numPr>
          <w:ilvl w:val="0"/>
          <w:numId w:val="5"/>
        </w:numPr>
        <w:spacing w:after="0" w:line="360" w:lineRule="auto"/>
        <w:rPr>
          <w:rFonts w:ascii="Times New Roman" w:hAnsi="Times New Roman" w:cs="Times New Roman"/>
        </w:rPr>
      </w:pPr>
      <w:r w:rsidRPr="00686AB1">
        <w:rPr>
          <w:rFonts w:ascii="Times New Roman" w:hAnsi="Times New Roman" w:cs="Times New Roman"/>
          <w:b/>
          <w:bCs/>
        </w:rPr>
        <w:t>Fuel Type Contributions:</w:t>
      </w:r>
    </w:p>
    <w:p w14:paraId="1D1C7FEA" w14:textId="77777777" w:rsidR="00686AB1" w:rsidRPr="00686AB1" w:rsidRDefault="00686AB1" w:rsidP="00686AB1">
      <w:pPr>
        <w:numPr>
          <w:ilvl w:val="1"/>
          <w:numId w:val="5"/>
        </w:numPr>
        <w:spacing w:after="0" w:line="360" w:lineRule="auto"/>
        <w:rPr>
          <w:rFonts w:ascii="Times New Roman" w:hAnsi="Times New Roman" w:cs="Times New Roman"/>
        </w:rPr>
      </w:pPr>
      <w:r w:rsidRPr="00686AB1">
        <w:rPr>
          <w:rFonts w:ascii="Times New Roman" w:hAnsi="Times New Roman" w:cs="Times New Roman"/>
        </w:rPr>
        <w:t>Coal and petroleum are primary sources of emissions, with natural gas showing a moderate contribution.</w:t>
      </w:r>
    </w:p>
    <w:p w14:paraId="69640515" w14:textId="77777777" w:rsidR="00686AB1" w:rsidRPr="00686AB1" w:rsidRDefault="00686AB1" w:rsidP="00686AB1">
      <w:pPr>
        <w:numPr>
          <w:ilvl w:val="0"/>
          <w:numId w:val="5"/>
        </w:numPr>
        <w:spacing w:after="0" w:line="360" w:lineRule="auto"/>
        <w:rPr>
          <w:rFonts w:ascii="Times New Roman" w:hAnsi="Times New Roman" w:cs="Times New Roman"/>
        </w:rPr>
      </w:pPr>
      <w:r w:rsidRPr="00686AB1">
        <w:rPr>
          <w:rFonts w:ascii="Times New Roman" w:hAnsi="Times New Roman" w:cs="Times New Roman"/>
          <w:b/>
          <w:bCs/>
        </w:rPr>
        <w:lastRenderedPageBreak/>
        <w:t>Anomalies and Trends:</w:t>
      </w:r>
    </w:p>
    <w:p w14:paraId="3D23D5A3" w14:textId="77777777" w:rsidR="00686AB1" w:rsidRPr="00686AB1" w:rsidRDefault="00686AB1" w:rsidP="00686AB1">
      <w:pPr>
        <w:numPr>
          <w:ilvl w:val="1"/>
          <w:numId w:val="5"/>
        </w:numPr>
        <w:spacing w:after="0" w:line="360" w:lineRule="auto"/>
        <w:rPr>
          <w:rFonts w:ascii="Times New Roman" w:hAnsi="Times New Roman" w:cs="Times New Roman"/>
        </w:rPr>
      </w:pPr>
      <w:r w:rsidRPr="00686AB1">
        <w:rPr>
          <w:rFonts w:ascii="Times New Roman" w:hAnsi="Times New Roman" w:cs="Times New Roman"/>
        </w:rPr>
        <w:t>Significant reductions in emissions were observed in certain states and sectors, likely due to shifts to renewable energy or economic changes.</w:t>
      </w:r>
    </w:p>
    <w:p w14:paraId="625E5D8C"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6. Predictive Analysis</w:t>
      </w:r>
    </w:p>
    <w:p w14:paraId="5937ABEF"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Model Used:</w:t>
      </w:r>
    </w:p>
    <w:p w14:paraId="47CBD521" w14:textId="77777777" w:rsidR="00686AB1" w:rsidRPr="00686AB1" w:rsidRDefault="00686AB1" w:rsidP="00686AB1">
      <w:pPr>
        <w:spacing w:after="0" w:line="360" w:lineRule="auto"/>
        <w:rPr>
          <w:rFonts w:ascii="Times New Roman" w:hAnsi="Times New Roman" w:cs="Times New Roman"/>
        </w:rPr>
      </w:pPr>
      <w:r w:rsidRPr="00686AB1">
        <w:rPr>
          <w:rFonts w:ascii="Times New Roman" w:hAnsi="Times New Roman" w:cs="Times New Roman"/>
          <w:b/>
          <w:bCs/>
        </w:rPr>
        <w:t>Random Forest Regressor</w:t>
      </w:r>
    </w:p>
    <w:p w14:paraId="71BC1CA4"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Features and Target:</w:t>
      </w:r>
    </w:p>
    <w:p w14:paraId="58A3AE9F" w14:textId="77777777" w:rsidR="00686AB1" w:rsidRPr="00686AB1" w:rsidRDefault="00686AB1" w:rsidP="00686AB1">
      <w:pPr>
        <w:numPr>
          <w:ilvl w:val="0"/>
          <w:numId w:val="6"/>
        </w:numPr>
        <w:spacing w:after="0" w:line="360" w:lineRule="auto"/>
        <w:rPr>
          <w:rFonts w:ascii="Times New Roman" w:hAnsi="Times New Roman" w:cs="Times New Roman"/>
        </w:rPr>
      </w:pPr>
      <w:r w:rsidRPr="00686AB1">
        <w:rPr>
          <w:rFonts w:ascii="Times New Roman" w:hAnsi="Times New Roman" w:cs="Times New Roman"/>
          <w:b/>
          <w:bCs/>
        </w:rPr>
        <w:t>Features:</w:t>
      </w:r>
      <w:r w:rsidRPr="00686AB1">
        <w:rPr>
          <w:rFonts w:ascii="Times New Roman" w:hAnsi="Times New Roman" w:cs="Times New Roman"/>
        </w:rPr>
        <w:t xml:space="preserve"> State, sector, fuel type, and year.</w:t>
      </w:r>
    </w:p>
    <w:p w14:paraId="1A6EEB19" w14:textId="77777777" w:rsidR="00686AB1" w:rsidRPr="00686AB1" w:rsidRDefault="00686AB1" w:rsidP="00686AB1">
      <w:pPr>
        <w:numPr>
          <w:ilvl w:val="0"/>
          <w:numId w:val="6"/>
        </w:numPr>
        <w:spacing w:after="0" w:line="360" w:lineRule="auto"/>
        <w:rPr>
          <w:rFonts w:ascii="Times New Roman" w:hAnsi="Times New Roman" w:cs="Times New Roman"/>
        </w:rPr>
      </w:pPr>
      <w:r w:rsidRPr="00686AB1">
        <w:rPr>
          <w:rFonts w:ascii="Times New Roman" w:hAnsi="Times New Roman" w:cs="Times New Roman"/>
          <w:b/>
          <w:bCs/>
        </w:rPr>
        <w:t>Target:</w:t>
      </w:r>
      <w:r w:rsidRPr="00686AB1">
        <w:rPr>
          <w:rFonts w:ascii="Times New Roman" w:hAnsi="Times New Roman" w:cs="Times New Roman"/>
        </w:rPr>
        <w:t xml:space="preserve"> Carbon dioxide emissions (value column).</w:t>
      </w:r>
    </w:p>
    <w:p w14:paraId="2C3DCFB0"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Evaluation Metrics:</w:t>
      </w:r>
    </w:p>
    <w:p w14:paraId="5A554FDA" w14:textId="77777777" w:rsidR="00686AB1" w:rsidRPr="00686AB1" w:rsidRDefault="00686AB1" w:rsidP="00686AB1">
      <w:pPr>
        <w:numPr>
          <w:ilvl w:val="0"/>
          <w:numId w:val="7"/>
        </w:numPr>
        <w:spacing w:after="0" w:line="360" w:lineRule="auto"/>
        <w:rPr>
          <w:rFonts w:ascii="Times New Roman" w:hAnsi="Times New Roman" w:cs="Times New Roman"/>
        </w:rPr>
      </w:pPr>
      <w:r w:rsidRPr="00686AB1">
        <w:rPr>
          <w:rFonts w:ascii="Times New Roman" w:hAnsi="Times New Roman" w:cs="Times New Roman"/>
          <w:b/>
          <w:bCs/>
        </w:rPr>
        <w:t>Root Mean Squared Error (RMSE):</w:t>
      </w:r>
      <w:r w:rsidRPr="00686AB1">
        <w:rPr>
          <w:rFonts w:ascii="Times New Roman" w:hAnsi="Times New Roman" w:cs="Times New Roman"/>
        </w:rPr>
        <w:t xml:space="preserve"> Measures average prediction error.</w:t>
      </w:r>
    </w:p>
    <w:p w14:paraId="15E551E3" w14:textId="77777777" w:rsidR="00686AB1" w:rsidRPr="00686AB1" w:rsidRDefault="00686AB1" w:rsidP="00686AB1">
      <w:pPr>
        <w:numPr>
          <w:ilvl w:val="0"/>
          <w:numId w:val="7"/>
        </w:numPr>
        <w:spacing w:after="0" w:line="360" w:lineRule="auto"/>
        <w:rPr>
          <w:rFonts w:ascii="Times New Roman" w:hAnsi="Times New Roman" w:cs="Times New Roman"/>
        </w:rPr>
      </w:pPr>
      <w:r w:rsidRPr="00686AB1">
        <w:rPr>
          <w:rFonts w:ascii="Times New Roman" w:hAnsi="Times New Roman" w:cs="Times New Roman"/>
          <w:b/>
          <w:bCs/>
        </w:rPr>
        <w:t>Mean Absolute Error (MAE):</w:t>
      </w:r>
      <w:r w:rsidRPr="00686AB1">
        <w:rPr>
          <w:rFonts w:ascii="Times New Roman" w:hAnsi="Times New Roman" w:cs="Times New Roman"/>
        </w:rPr>
        <w:t xml:space="preserve"> Evaluates the average magnitude of errors.</w:t>
      </w:r>
    </w:p>
    <w:p w14:paraId="19833654" w14:textId="77777777" w:rsidR="00686AB1" w:rsidRPr="00686AB1" w:rsidRDefault="00686AB1" w:rsidP="00686AB1">
      <w:pPr>
        <w:numPr>
          <w:ilvl w:val="0"/>
          <w:numId w:val="7"/>
        </w:numPr>
        <w:spacing w:after="0" w:line="360" w:lineRule="auto"/>
        <w:rPr>
          <w:rFonts w:ascii="Times New Roman" w:hAnsi="Times New Roman" w:cs="Times New Roman"/>
        </w:rPr>
      </w:pPr>
      <w:r w:rsidRPr="00686AB1">
        <w:rPr>
          <w:rFonts w:ascii="Times New Roman" w:hAnsi="Times New Roman" w:cs="Times New Roman"/>
          <w:b/>
          <w:bCs/>
        </w:rPr>
        <w:t>R² (R-Squared):</w:t>
      </w:r>
      <w:r w:rsidRPr="00686AB1">
        <w:rPr>
          <w:rFonts w:ascii="Times New Roman" w:hAnsi="Times New Roman" w:cs="Times New Roman"/>
        </w:rPr>
        <w:t xml:space="preserve"> Explains the variance captured by the model.</w:t>
      </w:r>
    </w:p>
    <w:p w14:paraId="59C7E538"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Performance:</w:t>
      </w:r>
    </w:p>
    <w:p w14:paraId="64B171BA" w14:textId="77777777" w:rsidR="00686AB1" w:rsidRPr="00686AB1" w:rsidRDefault="00686AB1" w:rsidP="00686AB1">
      <w:pPr>
        <w:numPr>
          <w:ilvl w:val="0"/>
          <w:numId w:val="8"/>
        </w:numPr>
        <w:spacing w:after="0" w:line="360" w:lineRule="auto"/>
        <w:rPr>
          <w:rFonts w:ascii="Times New Roman" w:hAnsi="Times New Roman" w:cs="Times New Roman"/>
        </w:rPr>
      </w:pPr>
      <w:r w:rsidRPr="00686AB1">
        <w:rPr>
          <w:rFonts w:ascii="Times New Roman" w:hAnsi="Times New Roman" w:cs="Times New Roman"/>
        </w:rPr>
        <w:t>The model demonstrated strong predictive capabilities with low RMSE and MAE values and a high R² score, indicating reliability for forecasting future emissions.</w:t>
      </w:r>
    </w:p>
    <w:p w14:paraId="68A59C0E"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7. Key Insights</w:t>
      </w:r>
    </w:p>
    <w:p w14:paraId="3460C66A" w14:textId="77777777" w:rsidR="00686AB1" w:rsidRPr="00686AB1" w:rsidRDefault="00686AB1" w:rsidP="00686AB1">
      <w:pPr>
        <w:numPr>
          <w:ilvl w:val="0"/>
          <w:numId w:val="9"/>
        </w:numPr>
        <w:spacing w:after="0" w:line="360" w:lineRule="auto"/>
        <w:rPr>
          <w:rFonts w:ascii="Times New Roman" w:hAnsi="Times New Roman" w:cs="Times New Roman"/>
        </w:rPr>
      </w:pPr>
      <w:r w:rsidRPr="00686AB1">
        <w:rPr>
          <w:rFonts w:ascii="Times New Roman" w:hAnsi="Times New Roman" w:cs="Times New Roman"/>
          <w:b/>
          <w:bCs/>
        </w:rPr>
        <w:t>High-Emission States:</w:t>
      </w:r>
    </w:p>
    <w:p w14:paraId="7FA8979C" w14:textId="77777777" w:rsidR="00686AB1" w:rsidRPr="00686AB1" w:rsidRDefault="00686AB1" w:rsidP="00686AB1">
      <w:pPr>
        <w:numPr>
          <w:ilvl w:val="1"/>
          <w:numId w:val="9"/>
        </w:numPr>
        <w:spacing w:after="0" w:line="360" w:lineRule="auto"/>
        <w:rPr>
          <w:rFonts w:ascii="Times New Roman" w:hAnsi="Times New Roman" w:cs="Times New Roman"/>
        </w:rPr>
      </w:pPr>
      <w:r w:rsidRPr="00686AB1">
        <w:rPr>
          <w:rFonts w:ascii="Times New Roman" w:hAnsi="Times New Roman" w:cs="Times New Roman"/>
        </w:rPr>
        <w:t>Certain states, such as Texas and California, are consistently major contributors to emissions.</w:t>
      </w:r>
    </w:p>
    <w:p w14:paraId="01CD4A57" w14:textId="77777777" w:rsidR="00686AB1" w:rsidRPr="00686AB1" w:rsidRDefault="00686AB1" w:rsidP="00686AB1">
      <w:pPr>
        <w:numPr>
          <w:ilvl w:val="0"/>
          <w:numId w:val="9"/>
        </w:numPr>
        <w:spacing w:after="0" w:line="360" w:lineRule="auto"/>
        <w:rPr>
          <w:rFonts w:ascii="Times New Roman" w:hAnsi="Times New Roman" w:cs="Times New Roman"/>
        </w:rPr>
      </w:pPr>
      <w:r w:rsidRPr="00686AB1">
        <w:rPr>
          <w:rFonts w:ascii="Times New Roman" w:hAnsi="Times New Roman" w:cs="Times New Roman"/>
          <w:b/>
          <w:bCs/>
        </w:rPr>
        <w:t>Sectoral Trends:</w:t>
      </w:r>
    </w:p>
    <w:p w14:paraId="3BA99916" w14:textId="77777777" w:rsidR="00686AB1" w:rsidRPr="00686AB1" w:rsidRDefault="00686AB1" w:rsidP="00686AB1">
      <w:pPr>
        <w:numPr>
          <w:ilvl w:val="1"/>
          <w:numId w:val="9"/>
        </w:numPr>
        <w:spacing w:after="0" w:line="360" w:lineRule="auto"/>
        <w:rPr>
          <w:rFonts w:ascii="Times New Roman" w:hAnsi="Times New Roman" w:cs="Times New Roman"/>
        </w:rPr>
      </w:pPr>
      <w:r w:rsidRPr="00686AB1">
        <w:rPr>
          <w:rFonts w:ascii="Times New Roman" w:hAnsi="Times New Roman" w:cs="Times New Roman"/>
        </w:rPr>
        <w:t>Industrial and electric power sectors are critical drivers of emissions, necessitating targeted interventions.</w:t>
      </w:r>
    </w:p>
    <w:p w14:paraId="7462C4A5" w14:textId="77777777" w:rsidR="00686AB1" w:rsidRPr="00686AB1" w:rsidRDefault="00686AB1" w:rsidP="00686AB1">
      <w:pPr>
        <w:numPr>
          <w:ilvl w:val="0"/>
          <w:numId w:val="9"/>
        </w:numPr>
        <w:spacing w:after="0" w:line="360" w:lineRule="auto"/>
        <w:rPr>
          <w:rFonts w:ascii="Times New Roman" w:hAnsi="Times New Roman" w:cs="Times New Roman"/>
        </w:rPr>
      </w:pPr>
      <w:r w:rsidRPr="00686AB1">
        <w:rPr>
          <w:rFonts w:ascii="Times New Roman" w:hAnsi="Times New Roman" w:cs="Times New Roman"/>
          <w:b/>
          <w:bCs/>
        </w:rPr>
        <w:t>Fuel Dependency:</w:t>
      </w:r>
    </w:p>
    <w:p w14:paraId="0C1EF51E" w14:textId="77777777" w:rsidR="00686AB1" w:rsidRPr="00686AB1" w:rsidRDefault="00686AB1" w:rsidP="00686AB1">
      <w:pPr>
        <w:numPr>
          <w:ilvl w:val="1"/>
          <w:numId w:val="9"/>
        </w:numPr>
        <w:spacing w:after="0" w:line="360" w:lineRule="auto"/>
        <w:rPr>
          <w:rFonts w:ascii="Times New Roman" w:hAnsi="Times New Roman" w:cs="Times New Roman"/>
        </w:rPr>
      </w:pPr>
      <w:r w:rsidRPr="00686AB1">
        <w:rPr>
          <w:rFonts w:ascii="Times New Roman" w:hAnsi="Times New Roman" w:cs="Times New Roman"/>
        </w:rPr>
        <w:t>Coal and petroleum remain the dominant sources, highlighting the importance of transitioning to cleaner energy.</w:t>
      </w:r>
    </w:p>
    <w:p w14:paraId="1AAE2717" w14:textId="77777777" w:rsidR="00686AB1" w:rsidRPr="00686AB1" w:rsidRDefault="00686AB1" w:rsidP="00686AB1">
      <w:pPr>
        <w:numPr>
          <w:ilvl w:val="0"/>
          <w:numId w:val="9"/>
        </w:numPr>
        <w:spacing w:after="0" w:line="360" w:lineRule="auto"/>
        <w:rPr>
          <w:rFonts w:ascii="Times New Roman" w:hAnsi="Times New Roman" w:cs="Times New Roman"/>
        </w:rPr>
      </w:pPr>
      <w:r w:rsidRPr="00686AB1">
        <w:rPr>
          <w:rFonts w:ascii="Times New Roman" w:hAnsi="Times New Roman" w:cs="Times New Roman"/>
          <w:b/>
          <w:bCs/>
        </w:rPr>
        <w:t>Future Trends:</w:t>
      </w:r>
    </w:p>
    <w:p w14:paraId="261E50C2" w14:textId="77777777" w:rsidR="00686AB1" w:rsidRPr="00686AB1" w:rsidRDefault="00686AB1" w:rsidP="00686AB1">
      <w:pPr>
        <w:numPr>
          <w:ilvl w:val="1"/>
          <w:numId w:val="9"/>
        </w:numPr>
        <w:spacing w:after="0" w:line="360" w:lineRule="auto"/>
        <w:rPr>
          <w:rFonts w:ascii="Times New Roman" w:hAnsi="Times New Roman" w:cs="Times New Roman"/>
        </w:rPr>
      </w:pPr>
      <w:r w:rsidRPr="00686AB1">
        <w:rPr>
          <w:rFonts w:ascii="Times New Roman" w:hAnsi="Times New Roman" w:cs="Times New Roman"/>
        </w:rPr>
        <w:t>Predictive analysis offers actionable insights to guide environmental policy and clean energy initiatives.</w:t>
      </w:r>
    </w:p>
    <w:p w14:paraId="2EF3DB39"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8. Recommendations</w:t>
      </w:r>
    </w:p>
    <w:p w14:paraId="5C2DE78E" w14:textId="77777777" w:rsidR="00686AB1" w:rsidRPr="00686AB1" w:rsidRDefault="00686AB1" w:rsidP="00686AB1">
      <w:pPr>
        <w:numPr>
          <w:ilvl w:val="0"/>
          <w:numId w:val="10"/>
        </w:numPr>
        <w:spacing w:after="0" w:line="360" w:lineRule="auto"/>
        <w:rPr>
          <w:rFonts w:ascii="Times New Roman" w:hAnsi="Times New Roman" w:cs="Times New Roman"/>
        </w:rPr>
      </w:pPr>
      <w:r w:rsidRPr="00686AB1">
        <w:rPr>
          <w:rFonts w:ascii="Times New Roman" w:hAnsi="Times New Roman" w:cs="Times New Roman"/>
        </w:rPr>
        <w:t>Focus on high-emission states for policy-driven interventions.</w:t>
      </w:r>
    </w:p>
    <w:p w14:paraId="68192839" w14:textId="77777777" w:rsidR="00686AB1" w:rsidRPr="00686AB1" w:rsidRDefault="00686AB1" w:rsidP="00686AB1">
      <w:pPr>
        <w:numPr>
          <w:ilvl w:val="0"/>
          <w:numId w:val="10"/>
        </w:numPr>
        <w:spacing w:after="0" w:line="360" w:lineRule="auto"/>
        <w:rPr>
          <w:rFonts w:ascii="Times New Roman" w:hAnsi="Times New Roman" w:cs="Times New Roman"/>
        </w:rPr>
      </w:pPr>
      <w:r w:rsidRPr="00686AB1">
        <w:rPr>
          <w:rFonts w:ascii="Times New Roman" w:hAnsi="Times New Roman" w:cs="Times New Roman"/>
        </w:rPr>
        <w:lastRenderedPageBreak/>
        <w:t>Prioritize the industrial and electric power sectors for emission reduction.</w:t>
      </w:r>
    </w:p>
    <w:p w14:paraId="2828F34B" w14:textId="77777777" w:rsidR="00686AB1" w:rsidRPr="00686AB1" w:rsidRDefault="00686AB1" w:rsidP="00686AB1">
      <w:pPr>
        <w:numPr>
          <w:ilvl w:val="0"/>
          <w:numId w:val="10"/>
        </w:numPr>
        <w:spacing w:after="0" w:line="360" w:lineRule="auto"/>
        <w:rPr>
          <w:rFonts w:ascii="Times New Roman" w:hAnsi="Times New Roman" w:cs="Times New Roman"/>
        </w:rPr>
      </w:pPr>
      <w:r w:rsidRPr="00686AB1">
        <w:rPr>
          <w:rFonts w:ascii="Times New Roman" w:hAnsi="Times New Roman" w:cs="Times New Roman"/>
        </w:rPr>
        <w:t>Transition from coal and petroleum to cleaner energy sources.</w:t>
      </w:r>
    </w:p>
    <w:p w14:paraId="460A3CE4" w14:textId="77777777" w:rsidR="00686AB1" w:rsidRPr="00686AB1" w:rsidRDefault="00686AB1" w:rsidP="00686AB1">
      <w:pPr>
        <w:numPr>
          <w:ilvl w:val="0"/>
          <w:numId w:val="10"/>
        </w:numPr>
        <w:spacing w:after="0" w:line="360" w:lineRule="auto"/>
        <w:rPr>
          <w:rFonts w:ascii="Times New Roman" w:hAnsi="Times New Roman" w:cs="Times New Roman"/>
        </w:rPr>
      </w:pPr>
      <w:r w:rsidRPr="00686AB1">
        <w:rPr>
          <w:rFonts w:ascii="Times New Roman" w:hAnsi="Times New Roman" w:cs="Times New Roman"/>
        </w:rPr>
        <w:t>Leverage predictive insights to proactively manage and mitigate emissions.</w:t>
      </w:r>
    </w:p>
    <w:p w14:paraId="47FF6C95" w14:textId="77777777" w:rsidR="00686AB1" w:rsidRPr="00686AB1" w:rsidRDefault="00686AB1" w:rsidP="00686AB1">
      <w:pPr>
        <w:spacing w:after="0" w:line="360" w:lineRule="auto"/>
        <w:rPr>
          <w:rFonts w:ascii="Times New Roman" w:hAnsi="Times New Roman" w:cs="Times New Roman"/>
          <w:b/>
          <w:bCs/>
        </w:rPr>
      </w:pPr>
      <w:r w:rsidRPr="00686AB1">
        <w:rPr>
          <w:rFonts w:ascii="Times New Roman" w:hAnsi="Times New Roman" w:cs="Times New Roman"/>
          <w:b/>
          <w:bCs/>
        </w:rPr>
        <w:t>9. Conclusion</w:t>
      </w:r>
    </w:p>
    <w:p w14:paraId="2CF57835" w14:textId="77777777" w:rsidR="00686AB1" w:rsidRPr="00686AB1" w:rsidRDefault="00686AB1" w:rsidP="00686AB1">
      <w:pPr>
        <w:spacing w:after="0" w:line="360" w:lineRule="auto"/>
        <w:rPr>
          <w:rFonts w:ascii="Times New Roman" w:hAnsi="Times New Roman" w:cs="Times New Roman"/>
        </w:rPr>
      </w:pPr>
      <w:r w:rsidRPr="00686AB1">
        <w:rPr>
          <w:rFonts w:ascii="Times New Roman" w:hAnsi="Times New Roman" w:cs="Times New Roman"/>
        </w:rPr>
        <w:t>This project comprehensively analyzed U.S. carbon dioxide emissions, identifying critical trends and contributors. The insights gained are instrumental in guiding targeted environmental policies and promoting sustainable energy practices. Predictive modeling further enhances the ability to forecast emissions and plan for a cleaner, sustainable future.</w:t>
      </w:r>
    </w:p>
    <w:p w14:paraId="4EE73984" w14:textId="77777777" w:rsidR="00686AB1" w:rsidRPr="00686AB1" w:rsidRDefault="00686AB1" w:rsidP="00686AB1">
      <w:pPr>
        <w:spacing w:after="0" w:line="360" w:lineRule="auto"/>
        <w:rPr>
          <w:rFonts w:ascii="Times New Roman" w:hAnsi="Times New Roman" w:cs="Times New Roman"/>
        </w:rPr>
      </w:pPr>
    </w:p>
    <w:sectPr w:rsidR="00686AB1" w:rsidRPr="0068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21B49"/>
    <w:multiLevelType w:val="multilevel"/>
    <w:tmpl w:val="039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C07F9"/>
    <w:multiLevelType w:val="multilevel"/>
    <w:tmpl w:val="27F0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70497"/>
    <w:multiLevelType w:val="multilevel"/>
    <w:tmpl w:val="AC52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85A84"/>
    <w:multiLevelType w:val="multilevel"/>
    <w:tmpl w:val="8648E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A6918"/>
    <w:multiLevelType w:val="multilevel"/>
    <w:tmpl w:val="099E6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854F0"/>
    <w:multiLevelType w:val="multilevel"/>
    <w:tmpl w:val="8F6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94B14"/>
    <w:multiLevelType w:val="multilevel"/>
    <w:tmpl w:val="E556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F063E"/>
    <w:multiLevelType w:val="multilevel"/>
    <w:tmpl w:val="3634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675DCB"/>
    <w:multiLevelType w:val="multilevel"/>
    <w:tmpl w:val="F174B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64D94"/>
    <w:multiLevelType w:val="multilevel"/>
    <w:tmpl w:val="BD2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488572">
    <w:abstractNumId w:val="7"/>
  </w:num>
  <w:num w:numId="2" w16cid:durableId="1241213518">
    <w:abstractNumId w:val="2"/>
  </w:num>
  <w:num w:numId="3" w16cid:durableId="1923948297">
    <w:abstractNumId w:val="0"/>
  </w:num>
  <w:num w:numId="4" w16cid:durableId="177933124">
    <w:abstractNumId w:val="4"/>
  </w:num>
  <w:num w:numId="5" w16cid:durableId="1336761725">
    <w:abstractNumId w:val="8"/>
  </w:num>
  <w:num w:numId="6" w16cid:durableId="453908616">
    <w:abstractNumId w:val="5"/>
  </w:num>
  <w:num w:numId="7" w16cid:durableId="1271156997">
    <w:abstractNumId w:val="6"/>
  </w:num>
  <w:num w:numId="8" w16cid:durableId="691299903">
    <w:abstractNumId w:val="9"/>
  </w:num>
  <w:num w:numId="9" w16cid:durableId="1644046576">
    <w:abstractNumId w:val="3"/>
  </w:num>
  <w:num w:numId="10" w16cid:durableId="2047489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B1"/>
    <w:rsid w:val="005D60E5"/>
    <w:rsid w:val="00686AB1"/>
    <w:rsid w:val="008361C0"/>
    <w:rsid w:val="00AA5E67"/>
    <w:rsid w:val="00AA5F02"/>
    <w:rsid w:val="00C72835"/>
    <w:rsid w:val="00EB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38C6"/>
  <w15:chartTrackingRefBased/>
  <w15:docId w15:val="{88C5FBF2-8812-4BE1-BBF9-7C0B2746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AB1"/>
    <w:rPr>
      <w:rFonts w:eastAsiaTheme="majorEastAsia" w:cstheme="majorBidi"/>
      <w:color w:val="272727" w:themeColor="text1" w:themeTint="D8"/>
    </w:rPr>
  </w:style>
  <w:style w:type="paragraph" w:styleId="Title">
    <w:name w:val="Title"/>
    <w:basedOn w:val="Normal"/>
    <w:next w:val="Normal"/>
    <w:link w:val="TitleChar"/>
    <w:uiPriority w:val="10"/>
    <w:qFormat/>
    <w:rsid w:val="00686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AB1"/>
    <w:pPr>
      <w:spacing w:before="160"/>
      <w:jc w:val="center"/>
    </w:pPr>
    <w:rPr>
      <w:i/>
      <w:iCs/>
      <w:color w:val="404040" w:themeColor="text1" w:themeTint="BF"/>
    </w:rPr>
  </w:style>
  <w:style w:type="character" w:customStyle="1" w:styleId="QuoteChar">
    <w:name w:val="Quote Char"/>
    <w:basedOn w:val="DefaultParagraphFont"/>
    <w:link w:val="Quote"/>
    <w:uiPriority w:val="29"/>
    <w:rsid w:val="00686AB1"/>
    <w:rPr>
      <w:i/>
      <w:iCs/>
      <w:color w:val="404040" w:themeColor="text1" w:themeTint="BF"/>
    </w:rPr>
  </w:style>
  <w:style w:type="paragraph" w:styleId="ListParagraph">
    <w:name w:val="List Paragraph"/>
    <w:basedOn w:val="Normal"/>
    <w:uiPriority w:val="34"/>
    <w:qFormat/>
    <w:rsid w:val="00686AB1"/>
    <w:pPr>
      <w:ind w:left="720"/>
      <w:contextualSpacing/>
    </w:pPr>
  </w:style>
  <w:style w:type="character" w:styleId="IntenseEmphasis">
    <w:name w:val="Intense Emphasis"/>
    <w:basedOn w:val="DefaultParagraphFont"/>
    <w:uiPriority w:val="21"/>
    <w:qFormat/>
    <w:rsid w:val="00686AB1"/>
    <w:rPr>
      <w:i/>
      <w:iCs/>
      <w:color w:val="0F4761" w:themeColor="accent1" w:themeShade="BF"/>
    </w:rPr>
  </w:style>
  <w:style w:type="paragraph" w:styleId="IntenseQuote">
    <w:name w:val="Intense Quote"/>
    <w:basedOn w:val="Normal"/>
    <w:next w:val="Normal"/>
    <w:link w:val="IntenseQuoteChar"/>
    <w:uiPriority w:val="30"/>
    <w:qFormat/>
    <w:rsid w:val="00686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AB1"/>
    <w:rPr>
      <w:i/>
      <w:iCs/>
      <w:color w:val="0F4761" w:themeColor="accent1" w:themeShade="BF"/>
    </w:rPr>
  </w:style>
  <w:style w:type="character" w:styleId="IntenseReference">
    <w:name w:val="Intense Reference"/>
    <w:basedOn w:val="DefaultParagraphFont"/>
    <w:uiPriority w:val="32"/>
    <w:qFormat/>
    <w:rsid w:val="00686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46051">
      <w:bodyDiv w:val="1"/>
      <w:marLeft w:val="0"/>
      <w:marRight w:val="0"/>
      <w:marTop w:val="0"/>
      <w:marBottom w:val="0"/>
      <w:divBdr>
        <w:top w:val="none" w:sz="0" w:space="0" w:color="auto"/>
        <w:left w:val="none" w:sz="0" w:space="0" w:color="auto"/>
        <w:bottom w:val="none" w:sz="0" w:space="0" w:color="auto"/>
        <w:right w:val="none" w:sz="0" w:space="0" w:color="auto"/>
      </w:divBdr>
    </w:div>
    <w:div w:id="131710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4</cp:revision>
  <dcterms:created xsi:type="dcterms:W3CDTF">2024-12-17T05:48:00Z</dcterms:created>
  <dcterms:modified xsi:type="dcterms:W3CDTF">2024-12-25T08:35:00Z</dcterms:modified>
</cp:coreProperties>
</file>