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5C50" w14:textId="77777777" w:rsidR="00AC2646" w:rsidRDefault="00AC264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Electromall Vendors Dashboard — PDF Spec vs. Current Build</w:t>
      </w:r>
    </w:p>
    <w:p w14:paraId="6ED460CC" w14:textId="77777777" w:rsidR="00AC2646" w:rsidRDefault="00AC2646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Comparison of the supplied design specification (Dashboard.pdf) against the implementation in this repository, with prioritized recommendations for functionality, usability, and visual design.</w:t>
      </w:r>
    </w:p>
    <w:p w14:paraId="649255FD" w14:textId="77777777" w:rsidR="00AC2646" w:rsidRDefault="00AC264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Per-Image Analysis of the PDF Specification</w:t>
      </w:r>
    </w:p>
    <w:p w14:paraId="5CF9A9B1" w14:textId="77777777" w:rsidR="00AC2646" w:rsidRDefault="00AC2646">
      <w:pPr>
        <w:pStyle w:val="NormalWeb"/>
        <w:rPr>
          <w:rFonts w:ascii="Calibri" w:hAnsi="Calibri" w:cs="Calibri"/>
          <w:color w:val="1F2329"/>
        </w:rPr>
      </w:pPr>
      <w:r>
        <w:rPr>
          <w:rFonts w:ascii="Calibri" w:hAnsi="Calibri" w:cs="Calibri"/>
          <w:color w:val="1F2329"/>
        </w:rPr>
        <w:t>The PDF mixes section briefs (English/Arabic) with screenshots from a reference build. Each image is summarized below by content, purpose, and design treatment.</w:t>
      </w:r>
    </w:p>
    <w:p w14:paraId="70EFE2E2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1 — Orders by Month bar chart (page 3)</w:t>
      </w:r>
    </w:p>
    <w:p w14:paraId="3DDFF468" w14:textId="77777777" w:rsidR="00AC2646" w:rsidRDefault="00AC2646">
      <w:pPr>
        <w:numPr>
          <w:ilvl w:val="0"/>
          <w:numId w:val="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Vertical bar chart titled “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الطلبات حسب الشهر</w:t>
      </w:r>
      <w:r>
        <w:rPr>
          <w:rFonts w:ascii="Calibri" w:eastAsia="Times New Roman" w:hAnsi="Calibri" w:cs="Calibri"/>
          <w:color w:val="1F2329"/>
          <w:sz w:val="22"/>
          <w:szCs w:val="22"/>
        </w:rPr>
        <w:t>” (Orders by Month). Five months on the X axis (2025-11 through 2026-03), Y axis 0–60.</w:t>
      </w:r>
    </w:p>
    <w:p w14:paraId="53B020CF" w14:textId="77777777" w:rsidR="00AC2646" w:rsidRDefault="00AC2646">
      <w:pPr>
        <w:numPr>
          <w:ilvl w:val="0"/>
          <w:numId w:val="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Shows month-over-month order count trend. Used as one of the four primary analytics tiles on the main dashboard.</w:t>
      </w:r>
    </w:p>
    <w:p w14:paraId="26E775AD" w14:textId="77777777" w:rsidR="00AC2646" w:rsidRDefault="00AC2646">
      <w:pPr>
        <w:numPr>
          <w:ilvl w:val="0"/>
          <w:numId w:val="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Light pink/red filled outlined bars on a white card. Single-series legend below. Very airy — one chart per card, no compounded data. The card has a soft shadow and rounded corners.</w:t>
      </w:r>
    </w:p>
    <w:p w14:paraId="189A2479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2 — Main dashboard composite (page 3, lower)</w:t>
      </w:r>
    </w:p>
    <w:p w14:paraId="6C75F964" w14:textId="77777777" w:rsidR="00AC2646" w:rsidRDefault="00AC2646">
      <w:pPr>
        <w:numPr>
          <w:ilvl w:val="0"/>
          <w:numId w:val="2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Three-column layout. Right rail: vertical sidebar in Arabic with sections (Dashboard, Store, Discounts &amp; Offers, Reports). Top: two stat cards (Monthly Sales 62,000 IQD; Monthly Orders 1). Center: line chart “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المبيعات حسب الشهر</w:t>
      </w:r>
      <w:r>
        <w:rPr>
          <w:rFonts w:ascii="Calibri" w:eastAsia="Times New Roman" w:hAnsi="Calibri" w:cs="Calibri"/>
          <w:color w:val="1F2329"/>
          <w:sz w:val="22"/>
          <w:szCs w:val="22"/>
        </w:rPr>
        <w:t>” (Sales by Month). Left/center: “Latest Orders” list with status pills (Sent, Delivered) and amounts.</w:t>
      </w:r>
    </w:p>
    <w:p w14:paraId="04ED5D74" w14:textId="77777777" w:rsidR="00AC2646" w:rsidRDefault="00AC2646">
      <w:pPr>
        <w:numPr>
          <w:ilvl w:val="0"/>
          <w:numId w:val="2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The home screen. Communicates current monthly performance at a glance plus the live order feed and trend.</w:t>
      </w:r>
    </w:p>
    <w:p w14:paraId="2126E2D1" w14:textId="77777777" w:rsidR="00AC2646" w:rsidRDefault="00AC2646">
      <w:pPr>
        <w:numPr>
          <w:ilvl w:val="0"/>
          <w:numId w:val="2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RTL Arabic. Brand red used as the only accent (active sidebar item, primary buttons, chart strokes). Stat cards use a small label, large numeric value, and a delta line (“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زيادة بنسبة 100</w:t>
      </w:r>
      <w:r>
        <w:rPr>
          <w:rFonts w:ascii="Calibri" w:eastAsia="Times New Roman" w:hAnsi="Calibri" w:cs="Calibri"/>
          <w:color w:val="1F2329"/>
          <w:sz w:val="22"/>
          <w:szCs w:val="22"/>
        </w:rPr>
        <w:t>%”). Status pills are color-coded: yellow for “Sent/Pending”, green for “Delivered”.</w:t>
      </w:r>
    </w:p>
    <w:p w14:paraId="6BD81DD3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3 — Sales by City + Best Selling Items (page 4)</w:t>
      </w:r>
    </w:p>
    <w:p w14:paraId="5CFD26CE" w14:textId="77777777" w:rsidR="00AC2646" w:rsidRDefault="00AC2646">
      <w:pPr>
        <w:numPr>
          <w:ilvl w:val="0"/>
          <w:numId w:val="3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Bar chart of orders per province (Basra, Sulaymaniyah, Baghdad, Karbala) where Baghdad dominates (12 vs 1). Below: ranked list of best sellers with rank number, thumbnail, bilingual name, and a green “X 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مباع</w:t>
      </w:r>
      <w:r>
        <w:rPr>
          <w:rFonts w:ascii="Calibri" w:eastAsia="Times New Roman" w:hAnsi="Calibri" w:cs="Calibri"/>
          <w:color w:val="1F2329"/>
          <w:sz w:val="22"/>
          <w:szCs w:val="22"/>
        </w:rPr>
        <w:t>” pill (sold count).</w:t>
      </w:r>
    </w:p>
    <w:p w14:paraId="76C6901D" w14:textId="77777777" w:rsidR="00AC2646" w:rsidRDefault="00AC2646">
      <w:pPr>
        <w:numPr>
          <w:ilvl w:val="0"/>
          <w:numId w:val="3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Geographic concentration of demand and product popularity ranking.</w:t>
      </w:r>
    </w:p>
    <w:p w14:paraId="3A939C3A" w14:textId="77777777" w:rsidR="00AC2646" w:rsidRDefault="00AC2646">
      <w:pPr>
        <w:numPr>
          <w:ilvl w:val="0"/>
          <w:numId w:val="3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Same outlined-bar style. The best-sellers row is a clean horizontal layout: rank circle, image, two-line name, sold pill. Reusable as a component.</w:t>
      </w:r>
    </w:p>
    <w:p w14:paraId="4BDD21EE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Image 4 — Product Management list + edit form (page 7)</w:t>
      </w:r>
    </w:p>
    <w:p w14:paraId="7D6B7E86" w14:textId="77777777" w:rsidR="00AC2646" w:rsidRDefault="00AC2646">
      <w:pPr>
        <w:numPr>
          <w:ilvl w:val="0"/>
          <w:numId w:val="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Top: filter pills (All Products / Approved / Unapproved / Under Review / Pending) with counts, plus a primary “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إضافة منتج</w:t>
      </w:r>
      <w:r>
        <w:rPr>
          <w:rFonts w:ascii="Calibri" w:eastAsia="Times New Roman" w:hAnsi="Calibri" w:cs="Calibri"/>
          <w:color w:val="1F2329"/>
          <w:sz w:val="22"/>
          <w:szCs w:val="22"/>
        </w:rPr>
        <w:t>” (Add Product) action. Card grid of products: image, price, code, qty, brand, color count, last-updated date, action row (Edit / View / Generate QR / Delete). Below the grid is the edit form (Basic Information, Categories) showing fields: Arabic name, English name, highlights, description, keywords, SKU, sale price, “Big product” toggle, 4 category levels, brand.</w:t>
      </w:r>
    </w:p>
    <w:p w14:paraId="1FE1DD6F" w14:textId="77777777" w:rsidR="00AC2646" w:rsidRDefault="00AC2646">
      <w:pPr>
        <w:numPr>
          <w:ilvl w:val="0"/>
          <w:numId w:val="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Product CRUD with multi-state moderation pipeline.</w:t>
      </w:r>
    </w:p>
    <w:p w14:paraId="36F89D74" w14:textId="77777777" w:rsidR="00AC2646" w:rsidRDefault="00AC2646">
      <w:pPr>
        <w:numPr>
          <w:ilvl w:val="0"/>
          <w:numId w:val="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Card grid with consistent action footer per card. Form uses two-column field layout, asterisks on required fields, helper text under each input. Section headers have an icon and a chevron toggle.</w:t>
      </w:r>
    </w:p>
    <w:p w14:paraId="7ABD3278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5 — Product variants &amp; colors panel (page 8)</w:t>
      </w:r>
    </w:p>
    <w:p w14:paraId="474622CC" w14:textId="77777777" w:rsidR="00AC2646" w:rsidRDefault="00AC2646">
      <w:pPr>
        <w:numPr>
          <w:ilvl w:val="0"/>
          <w:numId w:val="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Per-color block with image dropzone (PNG/JPG/GIF up to 10MB), barcode input, dealer code, color picker (#000000) + color name, and a “Add Size” button.</w:t>
      </w:r>
    </w:p>
    <w:p w14:paraId="68B1DA07" w14:textId="77777777" w:rsidR="00AC2646" w:rsidRDefault="00AC2646">
      <w:pPr>
        <w:numPr>
          <w:ilvl w:val="0"/>
          <w:numId w:val="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Multi-variant product authoring (color × size × image).</w:t>
      </w:r>
    </w:p>
    <w:p w14:paraId="0A062A4B" w14:textId="77777777" w:rsidR="00AC2646" w:rsidRDefault="00AC2646">
      <w:pPr>
        <w:numPr>
          <w:ilvl w:val="0"/>
          <w:numId w:val="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Each color is a collapsible block with a delete (trash) button at the top. Dropzone is full width with a cloud icon and drag-drop hint. Size addition is a dashed-outline button.</w:t>
      </w:r>
    </w:p>
    <w:p w14:paraId="29913A5E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6 — Orders page (page 11)</w:t>
      </w:r>
    </w:p>
    <w:p w14:paraId="4378E7B0" w14:textId="77777777" w:rsidR="00AC2646" w:rsidRDefault="00AC2646">
      <w:pPr>
        <w:numPr>
          <w:ilvl w:val="0"/>
          <w:numId w:val="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Orders header with vendor name. Four KPI cards (Monthly Order Count, Monthly Sales, Total Open Orders, Net Sales). Status filter pills (Orders / New / Ready / Sent / Delivered) with counts. Sort dropdown and search. Tabular order list: order number, status pill, delivery status, qty, amount, timestamp, “Product Details” action.</w:t>
      </w:r>
    </w:p>
    <w:p w14:paraId="105D25FB" w14:textId="77777777" w:rsidR="00AC2646" w:rsidRDefault="00AC2646">
      <w:pPr>
        <w:numPr>
          <w:ilvl w:val="0"/>
          <w:numId w:val="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Workflow page for processing orders by stage.</w:t>
      </w:r>
    </w:p>
    <w:p w14:paraId="6086B5E5" w14:textId="77777777" w:rsidR="00AC2646" w:rsidRDefault="00AC2646">
      <w:pPr>
        <w:numPr>
          <w:ilvl w:val="0"/>
          <w:numId w:val="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Pills are subtle gray with a small count badge; the active pill is solid red. Row actions are a single colored button (cyan “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تفاصيل المنتجات</w:t>
      </w:r>
      <w:r>
        <w:rPr>
          <w:rFonts w:ascii="Calibri" w:eastAsia="Times New Roman" w:hAnsi="Calibri" w:cs="Calibri"/>
          <w:color w:val="1F2329"/>
          <w:sz w:val="22"/>
          <w:szCs w:val="22"/>
        </w:rPr>
        <w:t>”).</w:t>
      </w:r>
    </w:p>
    <w:p w14:paraId="2AFCF65F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7 — Express / Instant Pricing (page 13)</w:t>
      </w:r>
    </w:p>
    <w:p w14:paraId="45846EBB" w14:textId="77777777" w:rsidR="00AC2646" w:rsidRDefault="00AC2646">
      <w:pPr>
        <w:numPr>
          <w:ilvl w:val="0"/>
          <w:numId w:val="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Table per product with columns: name+image, sales percentage, actual cost (IQD), sale price (IQD), and a “Discount Plan” link. Inline editable inputs for cost and percentage.</w:t>
      </w:r>
    </w:p>
    <w:p w14:paraId="0498DC12" w14:textId="77777777" w:rsidR="00AC2646" w:rsidRDefault="00AC2646">
      <w:pPr>
        <w:numPr>
          <w:ilvl w:val="0"/>
          <w:numId w:val="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Bulk pricing — quickly set cost, sell price, and platform commission per item.</w:t>
      </w:r>
    </w:p>
    <w:p w14:paraId="773F53BC" w14:textId="77777777" w:rsidR="00AC2646" w:rsidRDefault="00AC2646">
      <w:pPr>
        <w:numPr>
          <w:ilvl w:val="0"/>
          <w:numId w:val="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Each row is a card-like container; numerics right-aligned. Warning row (yellow background) when an active discount blocks edits. Inline icon link to discount plan.</w:t>
      </w:r>
    </w:p>
    <w:p w14:paraId="537C5226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8 — Inventory Management (page 15)</w:t>
      </w:r>
    </w:p>
    <w:p w14:paraId="63686993" w14:textId="77777777" w:rsidR="00AC2646" w:rsidRDefault="00AC2646">
      <w:pPr>
        <w:numPr>
          <w:ilvl w:val="0"/>
          <w:numId w:val="8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Two summary cards (Total Products: 56, Total Available: 5). Filter and search above table. Table columns: image, color, barcode/size, quantity, status (Available / Out of Stock), and actions (Update Prices, Toggle Site Listing, View Details).</w:t>
      </w:r>
    </w:p>
    <w:p w14:paraId="37A70A37" w14:textId="77777777" w:rsidR="00AC2646" w:rsidRDefault="00AC2646">
      <w:pPr>
        <w:numPr>
          <w:ilvl w:val="0"/>
          <w:numId w:val="8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lastRenderedPageBreak/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Lightweight stock control distinct from pricing.</w:t>
      </w:r>
    </w:p>
    <w:p w14:paraId="1E3FA358" w14:textId="77777777" w:rsidR="00AC2646" w:rsidRDefault="00AC2646">
      <w:pPr>
        <w:numPr>
          <w:ilvl w:val="0"/>
          <w:numId w:val="8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Quantity is an inline-editable input alongside an “available/out of stock” pill. Action column is a vertical list of compact buttons.</w:t>
      </w:r>
    </w:p>
    <w:p w14:paraId="0A6A25C3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9 — Bulk Updates / CSV portal (page 17)</w:t>
      </w:r>
    </w:p>
    <w:p w14:paraId="2537658F" w14:textId="77777777" w:rsidR="00AC2646" w:rsidRDefault="00AC2646">
      <w:pPr>
        <w:numPr>
          <w:ilvl w:val="0"/>
          <w:numId w:val="9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“Update Portal” with two top tabs: Update Stock / Update Prices. Four-step indicator: Upload File → Upload → Validate and Apply → Apply Updates. Yellow callout with how-it-works instructions. Two CTA buttons: “Download Products File” and “Continue”.</w:t>
      </w:r>
    </w:p>
    <w:p w14:paraId="593FEFDF" w14:textId="77777777" w:rsidR="00AC2646" w:rsidRDefault="00AC2646">
      <w:pPr>
        <w:numPr>
          <w:ilvl w:val="0"/>
          <w:numId w:val="9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Mass update via CSV/XLSX of stock levels and prices.</w:t>
      </w:r>
    </w:p>
    <w:p w14:paraId="04E21E73" w14:textId="77777777" w:rsidR="00AC2646" w:rsidRDefault="00AC2646">
      <w:pPr>
        <w:numPr>
          <w:ilvl w:val="0"/>
          <w:numId w:val="9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Stepper at top, instructional yellow callout, prominent download/continue actions.</w:t>
      </w:r>
    </w:p>
    <w:p w14:paraId="71B6CC7C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10 — Discount Plan empty state (page 19)</w:t>
      </w:r>
    </w:p>
    <w:p w14:paraId="0CCF9F6B" w14:textId="77777777" w:rsidR="00AC2646" w:rsidRDefault="00AC2646">
      <w:pPr>
        <w:numPr>
          <w:ilvl w:val="0"/>
          <w:numId w:val="10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329"/>
          <w:sz w:val="22"/>
          <w:szCs w:val="22"/>
        </w:rPr>
        <w:t>Two summary cards (Products on Discount, Sales from Discount). Tabs: Active / Expired / Saved. Empty illustration with “No Plans” message. Primary CTA to create a new plan.</w:t>
      </w:r>
    </w:p>
    <w:p w14:paraId="142394C8" w14:textId="77777777" w:rsidR="00AC2646" w:rsidRDefault="00AC2646">
      <w:pPr>
        <w:numPr>
          <w:ilvl w:val="0"/>
          <w:numId w:val="10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Manage time-bounded discount campaigns spanning multiple SKUs.</w:t>
      </w:r>
    </w:p>
    <w:p w14:paraId="340F6605" w14:textId="77777777" w:rsidR="00AC2646" w:rsidRDefault="00AC2646">
      <w:pPr>
        <w:numPr>
          <w:ilvl w:val="0"/>
          <w:numId w:val="10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329"/>
          <w:sz w:val="22"/>
          <w:szCs w:val="22"/>
        </w:rPr>
        <w:t>Empty state with centered icon, descriptive copy, and a single bright red CTA in the corner.</w:t>
      </w:r>
    </w:p>
    <w:p w14:paraId="4DC98B7B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11 — Seller Report (page 21)</w:t>
      </w:r>
    </w:p>
    <w:p w14:paraId="47F8DA54" w14:textId="77777777" w:rsidR="00AC2646" w:rsidRDefault="00AC2646">
      <w:pPr>
        <w:numPr>
          <w:ilvl w:val="0"/>
          <w:numId w:val="1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Date range header (“Last updated” + “Refresh Data”). Big total (62,000 IQD April Sales). Three charts: Sales by Brand (pie), Sales by Category (pie), Sales by City (bar). Each has a “View Details” button. Below: monthly sales detail table with all order fields.</w:t>
      </w:r>
    </w:p>
    <w:p w14:paraId="30DCB0E4" w14:textId="77777777" w:rsidR="00AC2646" w:rsidRDefault="00AC2646">
      <w:pPr>
        <w:numPr>
          <w:ilvl w:val="0"/>
          <w:numId w:val="1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Period-bounded analytics, drilldown-capable.</w:t>
      </w:r>
    </w:p>
    <w:p w14:paraId="1D7AF5A5" w14:textId="77777777" w:rsidR="00AC2646" w:rsidRDefault="00AC2646">
      <w:pPr>
        <w:numPr>
          <w:ilvl w:val="0"/>
          <w:numId w:val="1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Pies use a cool blue (departs from the red brand) so the dashboard’s warm tones don’t compete; large legible totals; consistent “View Details” CTA per chart.</w:t>
      </w:r>
    </w:p>
    <w:p w14:paraId="112E741D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12 — Warranty (page 23)</w:t>
      </w:r>
    </w:p>
    <w:p w14:paraId="3E2946B7" w14:textId="77777777" w:rsidR="00AC2646" w:rsidRDefault="00AC2646">
      <w:pPr>
        <w:numPr>
          <w:ilvl w:val="0"/>
          <w:numId w:val="12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Info banner with three callouts (warranty rule, edit advisory, general warranty). Below: warranty card showing duration (90 days), service hotline, scope chips (“covers manufacturing defects”, “does not cover misuse”, “applies only to electrical parts”, “+10 more”).</w:t>
      </w:r>
    </w:p>
    <w:p w14:paraId="508AAD93" w14:textId="77777777" w:rsidR="00AC2646" w:rsidRDefault="00AC2646">
      <w:pPr>
        <w:numPr>
          <w:ilvl w:val="0"/>
          <w:numId w:val="12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Vendor-defined warranty terms shown to customers on the storefront.</w:t>
      </w:r>
    </w:p>
    <w:p w14:paraId="7331CB19" w14:textId="77777777" w:rsidR="00AC2646" w:rsidRDefault="00AC2646">
      <w:pPr>
        <w:numPr>
          <w:ilvl w:val="0"/>
          <w:numId w:val="12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Banner uses a gentle blue-tint background to differentiate informational vs actionable content; chips are pill-shaped with subtle borders.</w:t>
      </w:r>
    </w:p>
    <w:p w14:paraId="58497119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 13 — Settlements (page 33)</w:t>
      </w:r>
    </w:p>
    <w:p w14:paraId="14849F08" w14:textId="77777777" w:rsidR="00AC2646" w:rsidRDefault="00AC2646">
      <w:pPr>
        <w:numPr>
          <w:ilvl w:val="0"/>
          <w:numId w:val="13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Content: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Two totals (Total Paid Sales 1,302,750; Total Outstanding Sales 327,546). Filters: settlement date, payment method. Table of settlement runs with date, ID, item count, amount, payment method, with Print and Detail actions. Below: per-item invoice list with sale price, cost, discount per row.</w:t>
      </w:r>
    </w:p>
    <w:p w14:paraId="3ED5AC4E" w14:textId="77777777" w:rsidR="00AC2646" w:rsidRDefault="00AC2646">
      <w:pPr>
        <w:numPr>
          <w:ilvl w:val="0"/>
          <w:numId w:val="13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Purpose: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Vendor-side accounts receivable view.</w:t>
      </w:r>
    </w:p>
    <w:p w14:paraId="2640013B" w14:textId="77777777" w:rsidR="00AC2646" w:rsidRDefault="00AC2646">
      <w:pPr>
        <w:numPr>
          <w:ilvl w:val="0"/>
          <w:numId w:val="13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Design: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Two distinct table sections (settlements then their items). Action buttons are colored (Print = cyan, Details = purple). Status chips on each row (Refunded, etc).</w:t>
      </w:r>
    </w:p>
    <w:p w14:paraId="007C068F" w14:textId="77777777" w:rsidR="00AC2646" w:rsidRDefault="00AC264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Current Implementation Inventory</w:t>
      </w:r>
    </w:p>
    <w:p w14:paraId="3114526C" w14:textId="77777777" w:rsidR="00AC2646" w:rsidRDefault="00AC2646">
      <w:pPr>
        <w:pStyle w:val="NormalWeb"/>
        <w:rPr>
          <w:rFonts w:ascii="Calibri" w:hAnsi="Calibri" w:cs="Calibri"/>
          <w:color w:val="1F2329"/>
        </w:rPr>
      </w:pPr>
      <w:r>
        <w:rPr>
          <w:rFonts w:ascii="Calibri" w:hAnsi="Calibri" w:cs="Calibri"/>
          <w:color w:val="1F2329"/>
        </w:rPr>
        <w:t>Mapping the repo against the PDF’s 15 sections: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4894"/>
        <w:gridCol w:w="1705"/>
      </w:tblGrid>
      <w:tr w:rsidR="00000000" w14:paraId="625C768B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5E9E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AAD518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  <w:t>PDF Section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5E9E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BDF995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  <w:t>Route(s) / File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5E9E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1CB51A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  <w:t>Status</w:t>
            </w:r>
          </w:p>
        </w:tc>
      </w:tr>
      <w:tr w:rsidR="00000000" w14:paraId="4D690B7A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3C9302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Main Dashboard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E06567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</w:t>
            </w: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 xml:space="preserve"> → dashboard-content.tsx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9F0AAC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 (richer than spec)</w:t>
            </w:r>
          </w:p>
        </w:tc>
      </w:tr>
      <w:tr w:rsidR="00000000" w14:paraId="5D0050A0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EA1A7E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Product Management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072A8B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/products</w:t>
            </w: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F2329"/>
              </w:rPr>
              <w:t>/products/add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F7D703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6EDA05FC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21EF5A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Order Items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E838BE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D5C457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1CF2B5AF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248038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Express Pricing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57BEEF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/pricing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44A175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6C254C61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30CC8C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Stock Management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23E5C2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/inventory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322795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4FA016D4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F0097D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Items Updates (CSV)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A9021D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/products/bulk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C2D631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2C69ED93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98949D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Discount Plan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8A1D75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/products/discounts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98E3DA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65A052D4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CBEFE6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Seller Report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BF400C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/seller-report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08B8A5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21719F2E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967465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Warranty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FC1750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/warranty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1742FD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393139E6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F47530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Seller Delivery Prices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40853C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/delivery-prices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441D9E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55AB2CDD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86FE01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Account Manager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CB30D9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/account-manager/orders</w:t>
            </w: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F2329"/>
              </w:rPr>
              <w:t>/pending-products</w:t>
            </w: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F2329"/>
              </w:rPr>
              <w:t>/log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1DCF6C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08A1374F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E4F0D4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Vendor Profile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F7C6FD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99A6D0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275C5B7E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D37897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Settlements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C5F6BE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/settlements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97D893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483A5962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2EAD51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Marketing Campaigns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BBCD47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HTMLCode"/>
                <w:color w:val="1F2329"/>
              </w:rPr>
              <w:t>/marketing/new</w:t>
            </w: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F2329"/>
              </w:rPr>
              <w:t>/marketing/campaigns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BECFE6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Built</w:t>
            </w:r>
          </w:p>
        </w:tc>
      </w:tr>
      <w:tr w:rsidR="00000000" w14:paraId="7DDC2DD0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83F29A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Notifications (sidebar entry in PDF)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FEA3EF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E3E52F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color w:val="1F2329"/>
                <w:sz w:val="21"/>
                <w:szCs w:val="21"/>
              </w:rPr>
            </w:pPr>
            <w:r>
              <w:rPr>
                <w:rStyle w:val="pill1"/>
                <w:rFonts w:ascii="Calibri" w:eastAsia="Times New Roman" w:hAnsi="Calibri" w:cs="Calibri"/>
                <w:color w:val="1F2329"/>
              </w:rPr>
              <w:t>Missing</w:t>
            </w:r>
          </w:p>
        </w:tc>
      </w:tr>
    </w:tbl>
    <w:p w14:paraId="02D67A94" w14:textId="77777777" w:rsidR="00AC2646" w:rsidRDefault="00AC264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Gaps and Inconsistencies</w:t>
      </w:r>
    </w:p>
    <w:p w14:paraId="79293689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Missing features</w:t>
      </w:r>
    </w:p>
    <w:p w14:paraId="3D1E1D82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Notifications center.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The PDF sidebar shows “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الإشعارات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” with a count badge. There is no </w:t>
      </w:r>
      <w:r>
        <w:rPr>
          <w:rStyle w:val="HTMLCode"/>
          <w:color w:val="1F2329"/>
        </w:rPr>
        <w:t>/notifications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route or top-nav bell with a panel.</w:t>
      </w:r>
    </w:p>
    <w:p w14:paraId="475ED8D2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Order detail drilldown page.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The PDF’</w:t>
      </w:r>
      <w:r>
        <w:rPr>
          <w:rFonts w:ascii="Calibri" w:eastAsia="Times New Roman" w:hAnsi="Calibri" w:cs="Calibri"/>
          <w:color w:val="1F2329"/>
          <w:sz w:val="22"/>
          <w:szCs w:val="22"/>
        </w:rPr>
        <w:t>s order list links to a per-order details view that should expose customer address, phone, payment method, and a per-item agent assignment. Order Items today is list-only.</w:t>
      </w:r>
    </w:p>
    <w:p w14:paraId="1CB0CCE7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Per-item agent assignment &amp; reassignment.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Account Manager orders need the ability to assign an agent per line item and reassign to a second agent if the first is out-of-stock or pricier.</w:t>
      </w:r>
    </w:p>
    <w:p w14:paraId="45B180E0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Pending Products review queue with upload date.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Required by the Account Manager spec; verify the existing </w:t>
      </w:r>
      <w:r>
        <w:rPr>
          <w:rStyle w:val="HTMLCode"/>
          <w:color w:val="1F2329"/>
        </w:rPr>
        <w:t>/account-manager/pending-products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shows submission timestamps.</w:t>
      </w:r>
    </w:p>
    <w:p w14:paraId="45A9EBBD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Vendor ID / VEN reference.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Auto-generated vendor code (e.g. </w:t>
      </w:r>
      <w:r>
        <w:rPr>
          <w:rStyle w:val="HTMLCode"/>
          <w:color w:val="1F2329"/>
        </w:rPr>
        <w:t>VEN-001</w:t>
      </w:r>
      <w:r>
        <w:rPr>
          <w:rFonts w:ascii="Calibri" w:eastAsia="Times New Roman" w:hAnsi="Calibri" w:cs="Calibri"/>
          <w:color w:val="1F2329"/>
          <w:sz w:val="22"/>
          <w:szCs w:val="22"/>
        </w:rPr>
        <w:t>) should be visible on the profile and used in URLs / settlement references.</w:t>
      </w:r>
    </w:p>
    <w:p w14:paraId="22C58DC0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Multiple warehouses.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Profile should accept N warehouses (add/remove rows), not a single address.</w:t>
      </w:r>
    </w:p>
    <w:p w14:paraId="0FDBBB4C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Vendor points system.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Earned points per order, redeemable for marketing — not present.</w:t>
      </w:r>
    </w:p>
    <w:p w14:paraId="7BACFD17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Vendor performance metrics.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Order-processing speed, cancellation rate, customer rating — not present on profile.</w:t>
      </w:r>
    </w:p>
    <w:p w14:paraId="36765B2F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Marketing campaign lifecycle.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The PDF spells out: package catalog → purchase → pending approval → account-manager approval → campaign code emitted → active with countdown → downloadable end-of-campaign report (views, clicks, sales, reach). Verify all five states are represented.</w:t>
      </w:r>
    </w:p>
    <w:p w14:paraId="7594EF6A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Product variant authoring (colors &amp; sizes).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The PDF’s product editor has per-color blocks with image dropzone, barcode, dealer code, color picker, and size sub-rows. Confirm </w:t>
      </w:r>
      <w:r>
        <w:rPr>
          <w:rStyle w:val="HTMLCode"/>
          <w:color w:val="1F2329"/>
        </w:rPr>
        <w:t>add-product-content.tsx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covers this.</w:t>
      </w:r>
    </w:p>
    <w:p w14:paraId="6DB1B170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Bulk update result feedback.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Validate-and-apply step with row-level error reporting on the CSV upload.</w:t>
      </w:r>
    </w:p>
    <w:p w14:paraId="54F1004F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Discount plan — per-product sold-during-plan counter.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PDF requires showing units sold under each plan entry.</w:t>
      </w:r>
    </w:p>
    <w:p w14:paraId="3CA5C2D2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Seller report — pie charts.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PDF shows pie charts for Sales by Brand and Sales by Category with “View Details” drill-down. Today’s implementation likely uses bars.</w:t>
      </w:r>
    </w:p>
    <w:p w14:paraId="3E2FD040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Warranty — maintenance number + maintenance center location.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PDF requires both fields per warranty entry, surfaced to the customer storefront.</w:t>
      </w:r>
    </w:p>
    <w:p w14:paraId="4B54F88C" w14:textId="77777777" w:rsidR="00AC2646" w:rsidRDefault="00AC2646">
      <w:pPr>
        <w:numPr>
          <w:ilvl w:val="0"/>
          <w:numId w:val="14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Settlements — print invoice.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Per-row print action and a per-item drilldown table are specified.</w:t>
      </w:r>
    </w:p>
    <w:p w14:paraId="15CFEFC6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Inconsistencies between spec and current build</w:t>
      </w:r>
    </w:p>
    <w:p w14:paraId="652E3B65" w14:textId="77777777" w:rsidR="00AC2646" w:rsidRDefault="00AC2646">
      <w:pPr>
        <w:numPr>
          <w:ilvl w:val="0"/>
          <w:numId w:val="1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Dashboard density.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Spec shows 2–3 KPIs and 4 analytics tiles. Current dashboard adds a 4th KPI (Net Sales), a four-card “health” row, and a Recent Orders table — significantly denser than spec. This isn’t wrong, but it dilutes hierarchy.</w:t>
      </w:r>
    </w:p>
    <w:p w14:paraId="39A981EF" w14:textId="77777777" w:rsidR="00AC2646" w:rsidRDefault="00AC2646">
      <w:pPr>
        <w:numPr>
          <w:ilvl w:val="0"/>
          <w:numId w:val="1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Sales-by-Month chart type.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Spec uses a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line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chart for Sales by Month and a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bar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chart for Orders by Month. Current build uses bars for both.</w:t>
      </w:r>
    </w:p>
    <w:p w14:paraId="36EA8B69" w14:textId="77777777" w:rsidR="00AC2646" w:rsidRDefault="00AC2646">
      <w:pPr>
        <w:numPr>
          <w:ilvl w:val="0"/>
          <w:numId w:val="1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Sidebar grouping.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Spec groups: 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الرئيسية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 xml:space="preserve"> 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→ 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المتجر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 xml:space="preserve"> 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→ 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تخفيضات وعروض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 xml:space="preserve"> 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→ 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التقارير</w:t>
      </w:r>
      <w:r>
        <w:rPr>
          <w:rFonts w:ascii="Calibri" w:eastAsia="Times New Roman" w:hAnsi="Calibri" w:cs="Calibri"/>
          <w:color w:val="1F2329"/>
          <w:sz w:val="22"/>
          <w:szCs w:val="22"/>
        </w:rPr>
        <w:t>. Current uses Dashboard / Product Management / Orders / Vendor Information / Account Manager / Settlements / Marketing Campaigns. The spec lumps Discounts/Offers and Reports as their own groups; current scatters them.</w:t>
      </w:r>
    </w:p>
    <w:p w14:paraId="5EF30FF6" w14:textId="77777777" w:rsidR="00AC2646" w:rsidRDefault="00AC2646">
      <w:pPr>
        <w:numPr>
          <w:ilvl w:val="0"/>
          <w:numId w:val="1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Brand color usage.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Spec uses the red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only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as accent (active item, primary CTA). Some current views may use the red across multiple equally-weighted elements, weakening the signal.</w:t>
      </w:r>
    </w:p>
    <w:p w14:paraId="2DB841E3" w14:textId="77777777" w:rsidR="00AC2646" w:rsidRDefault="00AC2646">
      <w:pPr>
        <w:numPr>
          <w:ilvl w:val="0"/>
          <w:numId w:val="1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Status pill vocabulary.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Spec pills: New / Ready / Sent / Delivered / Cancelled. Current adds “is-info” for shipped — check the colors are aligned.</w:t>
      </w:r>
    </w:p>
    <w:p w14:paraId="10C45C10" w14:textId="77777777" w:rsidR="00AC2646" w:rsidRDefault="00AC2646">
      <w:pPr>
        <w:numPr>
          <w:ilvl w:val="0"/>
          <w:numId w:val="1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Quick Pricing label.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Spec calls it “Instant Pricing” / “Express Pricing” (</w:t>
      </w:r>
      <w:r>
        <w:rPr>
          <w:rFonts w:ascii="Calibri" w:eastAsia="Times New Roman" w:hAnsi="Calibri" w:cs="Calibri"/>
          <w:color w:val="1F2329"/>
          <w:sz w:val="22"/>
          <w:szCs w:val="22"/>
          <w:rtl/>
        </w:rPr>
        <w:t>التسعير الفوري</w:t>
      </w:r>
      <w:r>
        <w:rPr>
          <w:rFonts w:ascii="Calibri" w:eastAsia="Times New Roman" w:hAnsi="Calibri" w:cs="Calibri"/>
          <w:color w:val="1F2329"/>
          <w:sz w:val="22"/>
          <w:szCs w:val="22"/>
        </w:rPr>
        <w:t>). Current sidebar says “Quick Pricing”. Pick one and stick with it across nav, page title, and breadcrumbs.</w:t>
      </w:r>
    </w:p>
    <w:p w14:paraId="580C86EF" w14:textId="77777777" w:rsidR="00AC2646" w:rsidRDefault="00AC2646">
      <w:pPr>
        <w:numPr>
          <w:ilvl w:val="0"/>
          <w:numId w:val="15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Bilingual support.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Spec is RTL Arabic primary; current is LTR English. Either declare English-only and remove Arabic remnants, or wire up </w:t>
      </w:r>
      <w:r>
        <w:rPr>
          <w:rStyle w:val="HTMLCode"/>
          <w:color w:val="1F2329"/>
        </w:rPr>
        <w:t>dir="rtl"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with a language switch.</w:t>
      </w:r>
    </w:p>
    <w:p w14:paraId="73A176B5" w14:textId="77777777" w:rsidR="00AC2646" w:rsidRDefault="00AC264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Recommendations</w:t>
      </w:r>
    </w:p>
    <w:p w14:paraId="1453EF93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Functionality (highest impact first)</w:t>
      </w:r>
    </w:p>
    <w:p w14:paraId="731A8A94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Build the order detail page.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Route </w:t>
      </w:r>
      <w:r>
        <w:rPr>
          <w:rStyle w:val="HTMLCode"/>
          <w:color w:val="1F2329"/>
        </w:rPr>
        <w:t>/orders/[orderNumber]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opening from the “Product Details” action in the orders table. Show: customer name/phone/address, payment method, per-line items with assigned agent, fulfillment toggle (vendor / Electromall), reassign-to-agent dropdown.</w:t>
      </w:r>
    </w:p>
    <w:p w14:paraId="5C434819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Add a notifications panel.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Bell icon in </w:t>
      </w:r>
      <w:r>
        <w:rPr>
          <w:rStyle w:val="HTMLCode"/>
          <w:color w:val="1F2329"/>
        </w:rPr>
        <w:t>top-nav.tsx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with a popover. Backed by a typed list (order received, campaign approved, settlement paid). Persist read state in </w:t>
      </w:r>
      <w:r>
        <w:rPr>
          <w:rStyle w:val="HTMLCode"/>
          <w:color w:val="1F2329"/>
        </w:rPr>
        <w:t>localStorage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like marketing campaigns.</w:t>
      </w:r>
    </w:p>
    <w:p w14:paraId="1C31DC7F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Marketing campaign lifecycle.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Make the existing pages explicitly model: </w:t>
      </w:r>
      <w:r>
        <w:rPr>
          <w:rStyle w:val="HTMLCode"/>
          <w:color w:val="1F2329"/>
        </w:rPr>
        <w:t>pending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→ </w:t>
      </w:r>
      <w:r>
        <w:rPr>
          <w:rStyle w:val="HTMLCode"/>
          <w:color w:val="1F2329"/>
        </w:rPr>
        <w:t>active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(with countdown) → </w:t>
      </w:r>
      <w:r>
        <w:rPr>
          <w:rStyle w:val="HTMLCode"/>
          <w:color w:val="1F2329"/>
        </w:rPr>
        <w:t>completed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(with downloadable report). Generate </w:t>
      </w:r>
      <w:r>
        <w:rPr>
          <w:rStyle w:val="HTMLCode"/>
          <w:color w:val="1F2329"/>
        </w:rPr>
        <w:t>code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on approval, surface it on both vendor and account-manager views.</w:t>
      </w:r>
    </w:p>
    <w:p w14:paraId="3FE4BFD1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Vendor performance section.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On </w:t>
      </w:r>
      <w:r>
        <w:rPr>
          <w:rStyle w:val="HTMLCode"/>
          <w:color w:val="1F2329"/>
        </w:rPr>
        <w:t>/profile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, add three small KPIs: avg order processing time, cancellation rate, customer rating. Compute from </w:t>
      </w:r>
      <w:r>
        <w:rPr>
          <w:rStyle w:val="HTMLCode"/>
          <w:color w:val="1F2329"/>
        </w:rPr>
        <w:t>vendor-dashboard-data.ts</w:t>
      </w:r>
      <w:r>
        <w:rPr>
          <w:rFonts w:ascii="Calibri" w:eastAsia="Times New Roman" w:hAnsi="Calibri" w:cs="Calibri"/>
          <w:color w:val="1F2329"/>
          <w:sz w:val="22"/>
          <w:szCs w:val="22"/>
        </w:rPr>
        <w:t>.</w:t>
      </w:r>
    </w:p>
    <w:p w14:paraId="459F79EF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Multiple warehouses on profile.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Replace the single address field with an editable list (add/remove). Tie warehouse selection to inventory location later.</w:t>
      </w:r>
    </w:p>
    <w:p w14:paraId="1215AAD5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Vendor points system.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Add a small panel on profile and a redeemable-credit indicator on the marketing purchase page.</w:t>
      </w:r>
    </w:p>
    <w:p w14:paraId="64475B29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CSV bulk update validation step.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Insert a “validate” </w:t>
      </w:r>
      <w:r>
        <w:rPr>
          <w:rFonts w:ascii="Calibri" w:eastAsia="Times New Roman" w:hAnsi="Calibri" w:cs="Calibri"/>
          <w:color w:val="1F2329"/>
          <w:sz w:val="22"/>
          <w:szCs w:val="22"/>
        </w:rPr>
        <w:t>pass between upload and apply, listing row-level errors before commit.</w:t>
      </w:r>
    </w:p>
    <w:p w14:paraId="20810D10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Sold-during-plan counter on Discount Plans.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Pull from orders intersected with plan dates and SKUs.</w:t>
      </w:r>
    </w:p>
    <w:p w14:paraId="11DED823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Settlement print + per-item drilldown.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Add a print stylesheet and a row expand that shows the underlying line items with cost/sale/commission/discount.</w:t>
      </w:r>
    </w:p>
    <w:p w14:paraId="2D166878" w14:textId="77777777" w:rsidR="00AC2646" w:rsidRDefault="00AC2646">
      <w:pPr>
        <w:numPr>
          <w:ilvl w:val="0"/>
          <w:numId w:val="16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Vendor ID generator.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On profile, surface a stable </w:t>
      </w:r>
      <w:r>
        <w:rPr>
          <w:rStyle w:val="HTMLCode"/>
          <w:color w:val="1F2329"/>
        </w:rPr>
        <w:t>VEN-XXXX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identifier and use it in the URL of </w:t>
      </w:r>
      <w:r>
        <w:rPr>
          <w:rStyle w:val="HTMLCode"/>
          <w:color w:val="1F2329"/>
        </w:rPr>
        <w:t>/account-manager/orders?vendor=VEN-001</w:t>
      </w:r>
      <w:r>
        <w:rPr>
          <w:rFonts w:ascii="Calibri" w:eastAsia="Times New Roman" w:hAnsi="Calibri" w:cs="Calibri"/>
          <w:color w:val="1F2329"/>
          <w:sz w:val="22"/>
          <w:szCs w:val="22"/>
        </w:rPr>
        <w:t>.</w:t>
      </w:r>
    </w:p>
    <w:p w14:paraId="4FB28E72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Design &amp; usability</w:t>
      </w:r>
    </w:p>
    <w:p w14:paraId="100F96DD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Reduce dashboard density.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Drop the 4-card “health” strip on the home page or fold it into the existing 4-up KPI row. The spec’s power comes from breathing room around the chart cards.</w:t>
      </w:r>
    </w:p>
    <w:p w14:paraId="411B61E5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Restore the chart type contract.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Sales by Month → line chart. Orders by Month → bar. Sales by City → bar. Sales by Brand / Category on the Seller Report → pie. This gives each metric a recognizable shape.</w:t>
      </w:r>
    </w:p>
    <w:p w14:paraId="52875E37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Reserve the brand red.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Use it only for: active sidebar item, primary CTA, and the active status pill. Mute everywhere else (chart strokes can be a softer rose / a neutral cool tone for pies as the spec does).</w:t>
      </w:r>
    </w:p>
    <w:p w14:paraId="2E363D85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Regroup the sidebar to match spec hierarchy.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Suggested groups: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Dashboard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(Home, Notifications) ·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Store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(Orders, Inventory, Quick Pricing, Product Management, Bulk Updates) ·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Discounts &amp; Offers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(Discount Plans, Delivery Prices) ·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Reports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(Sales Report, Settlements) ·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Marketing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(New Campaign, Active Campaigns) ·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Vendor Profile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(Profile, Warranty) · </w:t>
      </w:r>
      <w:r>
        <w:rPr>
          <w:rFonts w:ascii="Calibri" w:eastAsia="Times New Roman" w:hAnsi="Calibri" w:cs="Calibri"/>
          <w:i/>
          <w:iCs/>
          <w:color w:val="1F2329"/>
          <w:sz w:val="22"/>
          <w:szCs w:val="22"/>
        </w:rPr>
        <w:t>Account Manager</w:t>
      </w:r>
      <w:r>
        <w:rPr>
          <w:rFonts w:ascii="Calibri" w:eastAsia="Times New Roman" w:hAnsi="Calibri" w:cs="Calibri"/>
          <w:color w:val="1F2329"/>
          <w:sz w:val="22"/>
          <w:szCs w:val="22"/>
        </w:rPr>
        <w:t>.</w:t>
      </w:r>
    </w:p>
    <w:p w14:paraId="71E2F37A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Standardize empty states.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The Discount Plans empty state (icon + tagline + single CTA) is a good template — reuse it on Marketing Campaigns and Notifications.</w:t>
      </w:r>
    </w:p>
    <w:p w14:paraId="2AA37932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Standardize the page header.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Every page should use the same composition as </w:t>
      </w:r>
      <w:r>
        <w:rPr>
          <w:rStyle w:val="HTMLCode"/>
          <w:color w:val="1F2329"/>
        </w:rPr>
        <w:t>page-title-row</w:t>
      </w:r>
      <w:r>
        <w:rPr>
          <w:rFonts w:ascii="Calibri" w:eastAsia="Times New Roman" w:hAnsi="Calibri" w:cs="Calibri"/>
          <w:color w:val="1F2329"/>
          <w:sz w:val="22"/>
          <w:szCs w:val="22"/>
        </w:rPr>
        <w:t>: title, sub-text, primary action top-right. Order page already does it; replicate on Inventory, Pricing, Discounts, Settlements.</w:t>
      </w:r>
    </w:p>
    <w:p w14:paraId="5C6D3FF7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Status pills as a single component.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Extract a </w:t>
      </w:r>
      <w:r>
        <w:rPr>
          <w:rStyle w:val="HTMLCode"/>
          <w:color w:val="1F2329"/>
        </w:rPr>
        <w:t>&lt;StatusPill status="new|ready|shipped|delivered|cancelled"/&gt;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. Currently </w:t>
      </w:r>
      <w:r>
        <w:rPr>
          <w:rStyle w:val="HTMLCode"/>
          <w:color w:val="1F2329"/>
        </w:rPr>
        <w:t>statusLabel</w:t>
      </w:r>
      <w:r>
        <w:rPr>
          <w:rFonts w:ascii="Calibri" w:eastAsia="Times New Roman" w:hAnsi="Calibri" w:cs="Calibri"/>
          <w:color w:val="1F2329"/>
          <w:sz w:val="22"/>
          <w:szCs w:val="22"/>
        </w:rPr>
        <w:t>/</w:t>
      </w:r>
      <w:r>
        <w:rPr>
          <w:rStyle w:val="HTMLCode"/>
          <w:color w:val="1F2329"/>
        </w:rPr>
        <w:t>statusClass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objects are duplicated in dashboard and order-items content.</w:t>
      </w:r>
    </w:p>
    <w:p w14:paraId="663BC789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Action consistency.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The PDF puts row actions as a single colored button per row (Settlements: Print/Details). Today some tables use icons-only, others use button strips. Pick one pattern and apply per density.</w:t>
      </w:r>
    </w:p>
    <w:p w14:paraId="1E62C6B0" w14:textId="77777777" w:rsidR="00AC2646" w:rsidRDefault="00AC2646">
      <w:pPr>
        <w:numPr>
          <w:ilvl w:val="0"/>
          <w:numId w:val="17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Pick a language.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If English: scrub remaining Arabic strings (the screenshots show a mixed UI in PDF; the actual project should be one or the other to avoid font and direction issues).</w:t>
      </w:r>
    </w:p>
    <w:p w14:paraId="4E6D0156" w14:textId="77777777" w:rsidR="00AC2646" w:rsidRDefault="00AC26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Add / Remove / Reorganize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4166"/>
        <w:gridCol w:w="2735"/>
      </w:tblGrid>
      <w:tr w:rsidR="00000000" w14:paraId="4E8344DE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5E9E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D9314F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  <w:t>Add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5E9E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458136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  <w:t>Remove / Demote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5E9E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7AC278" w14:textId="77777777" w:rsidR="00AC2646" w:rsidRDefault="00AC264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2329"/>
                <w:sz w:val="21"/>
                <w:szCs w:val="21"/>
              </w:rPr>
              <w:t>Reorganize</w:t>
            </w:r>
          </w:p>
        </w:tc>
      </w:tr>
      <w:tr w:rsidR="00000000" w14:paraId="6AE7D3F0" w14:textId="777777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F5D93C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Notifications route &amp; top-nav bell</w:t>
            </w:r>
          </w:p>
          <w:p w14:paraId="1E9B8B72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 xml:space="preserve">Order detail page </w:t>
            </w:r>
            <w:r>
              <w:rPr>
                <w:rStyle w:val="HTMLCode"/>
                <w:color w:val="1F2329"/>
              </w:rPr>
              <w:t>/orders/[id]</w:t>
            </w:r>
          </w:p>
          <w:p w14:paraId="5041542D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Vendor performance KPIs on profile</w:t>
            </w:r>
          </w:p>
          <w:p w14:paraId="7547324A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Multi-warehouse list on profile</w:t>
            </w:r>
          </w:p>
          <w:p w14:paraId="476128F5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Vendor points panel</w:t>
            </w:r>
          </w:p>
          <w:p w14:paraId="756D2461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Marketing report download on completed campaigns</w:t>
            </w:r>
          </w:p>
          <w:p w14:paraId="77199439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Per-item agent assignment in account-manager orders</w:t>
            </w:r>
          </w:p>
          <w:p w14:paraId="2B5839A2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CSV validation step + row errors</w:t>
            </w:r>
          </w:p>
          <w:p w14:paraId="72A7B71E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Print stylesheet for settlements</w:t>
            </w:r>
          </w:p>
          <w:p w14:paraId="2728EDBD" w14:textId="77777777" w:rsidR="00AC2646" w:rsidRDefault="00AC2646">
            <w:pPr>
              <w:numPr>
                <w:ilvl w:val="0"/>
                <w:numId w:val="18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Maintenance number + center location on warranty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353E9B" w14:textId="77777777" w:rsidR="00AC2646" w:rsidRDefault="00AC2646">
            <w:pPr>
              <w:numPr>
                <w:ilvl w:val="0"/>
                <w:numId w:val="19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The 4-card health strip on Home (or merge into KPIs)</w:t>
            </w:r>
          </w:p>
          <w:p w14:paraId="5DAF9D11" w14:textId="77777777" w:rsidR="00AC2646" w:rsidRDefault="00AC2646">
            <w:pPr>
              <w:numPr>
                <w:ilvl w:val="0"/>
                <w:numId w:val="19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Recent Orders table on Home if Orders page is one click away (or cap at 3 rows)</w:t>
            </w:r>
          </w:p>
          <w:p w14:paraId="3529906F" w14:textId="77777777" w:rsidR="00AC2646" w:rsidRDefault="00AC2646">
            <w:pPr>
              <w:numPr>
                <w:ilvl w:val="0"/>
                <w:numId w:val="19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 xml:space="preserve">Duplicate </w:t>
            </w:r>
            <w:r>
              <w:rPr>
                <w:rStyle w:val="HTMLCode"/>
                <w:color w:val="1F2329"/>
              </w:rPr>
              <w:t>statusLabel</w:t>
            </w: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/</w:t>
            </w:r>
            <w:r>
              <w:rPr>
                <w:rStyle w:val="HTMLCode"/>
                <w:color w:val="1F2329"/>
              </w:rPr>
              <w:t>statusClass</w:t>
            </w: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 xml:space="preserve"> blocks — consolidate</w:t>
            </w:r>
          </w:p>
          <w:p w14:paraId="1696C473" w14:textId="77777777" w:rsidR="00AC2646" w:rsidRDefault="00AC2646">
            <w:pPr>
              <w:numPr>
                <w:ilvl w:val="0"/>
                <w:numId w:val="19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Decorative thumbs that only show 2 letters — if no real image, drop the tile entirely instead of faking it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B2640" w14:textId="77777777" w:rsidR="00AC2646" w:rsidRDefault="00AC2646">
            <w:pPr>
              <w:numPr>
                <w:ilvl w:val="0"/>
                <w:numId w:val="20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Sidebar groups to match PDF hierarchy (Store / Discounts &amp; Offers / Reports / Marketing / Profile / Account Manager)</w:t>
            </w:r>
          </w:p>
          <w:p w14:paraId="2DF7411D" w14:textId="77777777" w:rsidR="00AC2646" w:rsidRDefault="00AC2646">
            <w:pPr>
              <w:numPr>
                <w:ilvl w:val="0"/>
                <w:numId w:val="20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Move “Delivery Prices” under Discounts &amp; Offers (logistics pricing) or a new “Logistics” group</w:t>
            </w:r>
          </w:p>
          <w:p w14:paraId="0189C38A" w14:textId="77777777" w:rsidR="00AC2646" w:rsidRDefault="00AC2646">
            <w:pPr>
              <w:numPr>
                <w:ilvl w:val="0"/>
                <w:numId w:val="20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Promote “Settlements” into “Reports” group</w:t>
            </w:r>
          </w:p>
          <w:p w14:paraId="1D1F3BFC" w14:textId="77777777" w:rsidR="00AC2646" w:rsidRDefault="00AC2646">
            <w:pPr>
              <w:numPr>
                <w:ilvl w:val="0"/>
                <w:numId w:val="20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Rename “Quick Pricing” → “Instant Pricing” to match the spec name</w:t>
            </w:r>
          </w:p>
          <w:p w14:paraId="524CE486" w14:textId="77777777" w:rsidR="00AC2646" w:rsidRDefault="00AC2646">
            <w:pPr>
              <w:numPr>
                <w:ilvl w:val="0"/>
                <w:numId w:val="20"/>
              </w:numPr>
              <w:spacing w:before="100" w:beforeAutospacing="1" w:after="40"/>
              <w:ind w:left="1160"/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329"/>
                <w:sz w:val="22"/>
                <w:szCs w:val="22"/>
              </w:rPr>
              <w:t>Bring “Inventory Management” up next to “Product List” — they’re used together</w:t>
            </w:r>
          </w:p>
        </w:tc>
      </w:tr>
    </w:tbl>
    <w:p w14:paraId="5ABA8BE2" w14:textId="77777777" w:rsidR="00AC2646" w:rsidRDefault="00AC264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Suggested implementation order</w:t>
      </w:r>
    </w:p>
    <w:p w14:paraId="419533F2" w14:textId="77777777" w:rsidR="00AC2646" w:rsidRDefault="00AC2646">
      <w:pPr>
        <w:numPr>
          <w:ilvl w:val="0"/>
          <w:numId w:val="2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Pass 1 — consistency (1–2 days).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329"/>
          <w:sz w:val="22"/>
          <w:szCs w:val="22"/>
        </w:rPr>
        <w:t>Sidebar regrouping, status pill component, page-header standardization, rename Quick Pricing → Instant Pricing, drop the home health strip, switch Sales-by-Month to a line chart.</w:t>
      </w:r>
    </w:p>
    <w:p w14:paraId="13F69266" w14:textId="77777777" w:rsidR="00AC2646" w:rsidRDefault="00AC2646">
      <w:pPr>
        <w:numPr>
          <w:ilvl w:val="0"/>
          <w:numId w:val="2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Pass 2 — missing surface area (3–5 days).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Notifications route + bell, order detail page, profile additions (warehouses, points, performance, vendor ID), warranty fields.</w:t>
      </w:r>
    </w:p>
    <w:p w14:paraId="755B1178" w14:textId="77777777" w:rsidR="00AC2646" w:rsidRDefault="00AC2646">
      <w:pPr>
        <w:numPr>
          <w:ilvl w:val="0"/>
          <w:numId w:val="2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Pass 3 — flow polish (3–5 days).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Marketing campaign state machine + report download, account-manager per-item agent assignment, CSV validation step, settlement print + drilldown, discount-plan sold counter.</w:t>
      </w:r>
    </w:p>
    <w:p w14:paraId="41BA0E32" w14:textId="77777777" w:rsidR="00AC2646" w:rsidRDefault="00AC2646">
      <w:pPr>
        <w:numPr>
          <w:ilvl w:val="0"/>
          <w:numId w:val="21"/>
        </w:numPr>
        <w:spacing w:before="100" w:beforeAutospacing="1" w:after="40"/>
        <w:ind w:left="1160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Pass 4 — report depth (2–3 days).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Pie charts on Seller Report (Sales by Brand, Sales by Category), “View Details” drilldowns.</w:t>
      </w:r>
    </w:p>
    <w:p w14:paraId="19BF79B2" w14:textId="77777777" w:rsidR="00AC2646" w:rsidRDefault="00AC2646">
      <w:pPr>
        <w:shd w:val="clear" w:color="auto" w:fill="FBF3F5"/>
        <w:divId w:val="1883402624"/>
        <w:rPr>
          <w:rFonts w:ascii="Calibri" w:eastAsia="Times New Roman" w:hAnsi="Calibri" w:cs="Calibri"/>
          <w:color w:val="1F232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329"/>
          <w:sz w:val="22"/>
          <w:szCs w:val="22"/>
        </w:rPr>
        <w:t>Architectural note.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All recommendations slot into the existing </w:t>
      </w:r>
      <w:r>
        <w:rPr>
          <w:rStyle w:val="HTMLCode"/>
          <w:color w:val="1F2329"/>
        </w:rPr>
        <w:t>DashboardShell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+ </w:t>
      </w:r>
      <w:r>
        <w:rPr>
          <w:rStyle w:val="HTMLCode"/>
          <w:color w:val="1F2329"/>
        </w:rPr>
        <w:t>*-content.tsx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pattern documented in </w:t>
      </w:r>
      <w:r>
        <w:rPr>
          <w:rStyle w:val="HTMLCode"/>
          <w:color w:val="1F2329"/>
        </w:rPr>
        <w:t>CLAUDE.md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. New pages should still be registered in </w:t>
      </w:r>
      <w:r>
        <w:rPr>
          <w:rStyle w:val="HTMLCode"/>
          <w:color w:val="1F2329"/>
        </w:rPr>
        <w:t>app/sidebar.tsx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 — that is the single source of truth for navigation. Reuse existing CSS variables (</w:t>
      </w:r>
      <w:r>
        <w:rPr>
          <w:rStyle w:val="HTMLCode"/>
          <w:color w:val="1F2329"/>
        </w:rPr>
        <w:t>--brand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, </w:t>
      </w:r>
      <w:r>
        <w:rPr>
          <w:rStyle w:val="HTMLCode"/>
          <w:color w:val="1F2329"/>
        </w:rPr>
        <w:t>--surface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, </w:t>
      </w:r>
      <w:r>
        <w:rPr>
          <w:rStyle w:val="HTMLCode"/>
          <w:color w:val="1F2329"/>
        </w:rPr>
        <w:t>--radius</w:t>
      </w:r>
      <w:r>
        <w:rPr>
          <w:rFonts w:ascii="Calibri" w:eastAsia="Times New Roman" w:hAnsi="Calibri" w:cs="Calibri"/>
          <w:color w:val="1F2329"/>
          <w:sz w:val="22"/>
          <w:szCs w:val="22"/>
        </w:rPr>
        <w:t xml:space="preserve">, </w:t>
      </w:r>
      <w:r>
        <w:rPr>
          <w:rStyle w:val="HTMLCode"/>
          <w:color w:val="1F2329"/>
        </w:rPr>
        <w:t>--shadow</w:t>
      </w:r>
      <w:r>
        <w:rPr>
          <w:rFonts w:ascii="Calibri" w:eastAsia="Times New Roman" w:hAnsi="Calibri" w:cs="Calibri"/>
          <w:color w:val="1F2329"/>
          <w:sz w:val="22"/>
          <w:szCs w:val="22"/>
        </w:rPr>
        <w:t>) and class names rather than introducing new tokens or a UI library.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C69"/>
    <w:multiLevelType w:val="multilevel"/>
    <w:tmpl w:val="AD3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5A24"/>
    <w:multiLevelType w:val="multilevel"/>
    <w:tmpl w:val="A2F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0140"/>
    <w:multiLevelType w:val="multilevel"/>
    <w:tmpl w:val="654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266B"/>
    <w:multiLevelType w:val="multilevel"/>
    <w:tmpl w:val="3C3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810"/>
    <w:multiLevelType w:val="multilevel"/>
    <w:tmpl w:val="D444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00BD3"/>
    <w:multiLevelType w:val="multilevel"/>
    <w:tmpl w:val="79A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A523D"/>
    <w:multiLevelType w:val="multilevel"/>
    <w:tmpl w:val="8E9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E32A6"/>
    <w:multiLevelType w:val="multilevel"/>
    <w:tmpl w:val="92E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13053"/>
    <w:multiLevelType w:val="multilevel"/>
    <w:tmpl w:val="B58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16577"/>
    <w:multiLevelType w:val="multilevel"/>
    <w:tmpl w:val="989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51B4C"/>
    <w:multiLevelType w:val="multilevel"/>
    <w:tmpl w:val="F26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6283D"/>
    <w:multiLevelType w:val="multilevel"/>
    <w:tmpl w:val="A93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D738A"/>
    <w:multiLevelType w:val="multilevel"/>
    <w:tmpl w:val="67A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B389E"/>
    <w:multiLevelType w:val="multilevel"/>
    <w:tmpl w:val="A54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C413A"/>
    <w:multiLevelType w:val="multilevel"/>
    <w:tmpl w:val="096E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E162B4"/>
    <w:multiLevelType w:val="multilevel"/>
    <w:tmpl w:val="D3D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B5CBC"/>
    <w:multiLevelType w:val="multilevel"/>
    <w:tmpl w:val="D2A0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CC104E"/>
    <w:multiLevelType w:val="multilevel"/>
    <w:tmpl w:val="748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0287C"/>
    <w:multiLevelType w:val="multilevel"/>
    <w:tmpl w:val="93F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666D6"/>
    <w:multiLevelType w:val="multilevel"/>
    <w:tmpl w:val="E5B8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B5263"/>
    <w:multiLevelType w:val="multilevel"/>
    <w:tmpl w:val="F3C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931686">
    <w:abstractNumId w:val="8"/>
  </w:num>
  <w:num w:numId="2" w16cid:durableId="2140607651">
    <w:abstractNumId w:val="7"/>
  </w:num>
  <w:num w:numId="3" w16cid:durableId="1345522191">
    <w:abstractNumId w:val="13"/>
  </w:num>
  <w:num w:numId="4" w16cid:durableId="1791315846">
    <w:abstractNumId w:val="5"/>
  </w:num>
  <w:num w:numId="5" w16cid:durableId="1497454450">
    <w:abstractNumId w:val="0"/>
  </w:num>
  <w:num w:numId="6" w16cid:durableId="400257861">
    <w:abstractNumId w:val="18"/>
  </w:num>
  <w:num w:numId="7" w16cid:durableId="1345859276">
    <w:abstractNumId w:val="15"/>
  </w:num>
  <w:num w:numId="8" w16cid:durableId="1403793546">
    <w:abstractNumId w:val="6"/>
  </w:num>
  <w:num w:numId="9" w16cid:durableId="806050114">
    <w:abstractNumId w:val="12"/>
  </w:num>
  <w:num w:numId="10" w16cid:durableId="882526288">
    <w:abstractNumId w:val="3"/>
  </w:num>
  <w:num w:numId="11" w16cid:durableId="434600280">
    <w:abstractNumId w:val="17"/>
  </w:num>
  <w:num w:numId="12" w16cid:durableId="61216453">
    <w:abstractNumId w:val="20"/>
  </w:num>
  <w:num w:numId="13" w16cid:durableId="1606115113">
    <w:abstractNumId w:val="9"/>
  </w:num>
  <w:num w:numId="14" w16cid:durableId="1456753593">
    <w:abstractNumId w:val="4"/>
  </w:num>
  <w:num w:numId="15" w16cid:durableId="1462461408">
    <w:abstractNumId w:val="11"/>
  </w:num>
  <w:num w:numId="16" w16cid:durableId="754975688">
    <w:abstractNumId w:val="16"/>
  </w:num>
  <w:num w:numId="17" w16cid:durableId="2061631991">
    <w:abstractNumId w:val="10"/>
  </w:num>
  <w:num w:numId="18" w16cid:durableId="1812364118">
    <w:abstractNumId w:val="2"/>
  </w:num>
  <w:num w:numId="19" w16cid:durableId="1930308894">
    <w:abstractNumId w:val="19"/>
  </w:num>
  <w:num w:numId="20" w16cid:durableId="1238204107">
    <w:abstractNumId w:val="1"/>
  </w:num>
  <w:num w:numId="21" w16cid:durableId="3437488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46"/>
    <w:rsid w:val="00290CFF"/>
    <w:rsid w:val="00AC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2C215"/>
  <w15:chartTrackingRefBased/>
  <w15:docId w15:val="{3DDE69D9-B731-41EB-903C-A430758C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color w:val="B00020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E6C1C8"/>
      </w:pBdr>
      <w:spacing w:before="360" w:after="100" w:afterAutospacing="1"/>
      <w:outlineLvl w:val="1"/>
    </w:pPr>
    <w:rPr>
      <w:b/>
      <w:bCs/>
      <w:color w:val="B0002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2A2A2A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meta">
    <w:name w:val="meta"/>
    <w:basedOn w:val="Normal"/>
    <w:pPr>
      <w:spacing w:before="100" w:beforeAutospacing="1" w:after="240"/>
    </w:pPr>
    <w:rPr>
      <w:i/>
      <w:iCs/>
      <w:color w:val="666666"/>
      <w:sz w:val="22"/>
      <w:szCs w:val="22"/>
    </w:rPr>
  </w:style>
  <w:style w:type="paragraph" w:customStyle="1" w:styleId="pill">
    <w:name w:val="pill"/>
    <w:basedOn w:val="Normal"/>
    <w:pPr>
      <w:spacing w:before="100" w:beforeAutospacing="1" w:after="40"/>
    </w:pPr>
    <w:rPr>
      <w:sz w:val="19"/>
      <w:szCs w:val="19"/>
    </w:rPr>
  </w:style>
  <w:style w:type="paragraph" w:customStyle="1" w:styleId="pill-add">
    <w:name w:val="pill-add"/>
    <w:basedOn w:val="Normal"/>
    <w:pPr>
      <w:shd w:val="clear" w:color="auto" w:fill="E7F4EA"/>
      <w:spacing w:before="100" w:beforeAutospacing="1" w:after="40"/>
    </w:pPr>
    <w:rPr>
      <w:color w:val="1D6B3A"/>
      <w:sz w:val="22"/>
      <w:szCs w:val="22"/>
    </w:rPr>
  </w:style>
  <w:style w:type="paragraph" w:customStyle="1" w:styleId="pill-fix">
    <w:name w:val="pill-fix"/>
    <w:basedOn w:val="Normal"/>
    <w:pPr>
      <w:shd w:val="clear" w:color="auto" w:fill="FDECEC"/>
      <w:spacing w:before="100" w:beforeAutospacing="1" w:after="40"/>
    </w:pPr>
    <w:rPr>
      <w:color w:val="A4202B"/>
      <w:sz w:val="22"/>
      <w:szCs w:val="22"/>
    </w:rPr>
  </w:style>
  <w:style w:type="paragraph" w:customStyle="1" w:styleId="pill-keep">
    <w:name w:val="pill-keep"/>
    <w:basedOn w:val="Normal"/>
    <w:pPr>
      <w:shd w:val="clear" w:color="auto" w:fill="EEF1FF"/>
      <w:spacing w:before="100" w:beforeAutospacing="1" w:after="40"/>
    </w:pPr>
    <w:rPr>
      <w:color w:val="2C3AA1"/>
      <w:sz w:val="22"/>
      <w:szCs w:val="22"/>
    </w:rPr>
  </w:style>
  <w:style w:type="paragraph" w:customStyle="1" w:styleId="callout">
    <w:name w:val="callout"/>
    <w:basedOn w:val="Normal"/>
    <w:pPr>
      <w:pBdr>
        <w:left w:val="single" w:sz="24" w:space="10" w:color="B00020"/>
      </w:pBdr>
      <w:shd w:val="clear" w:color="auto" w:fill="FBF3F5"/>
      <w:spacing w:before="160" w:after="160"/>
    </w:pPr>
    <w:rPr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pill1">
    <w:name w:val="pill1"/>
    <w:basedOn w:val="DefaultParagraphFont"/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402624">
      <w:marLeft w:val="0"/>
      <w:marRight w:val="0"/>
      <w:marTop w:val="160"/>
      <w:marBottom w:val="160"/>
      <w:divBdr>
        <w:top w:val="none" w:sz="0" w:space="0" w:color="auto"/>
        <w:left w:val="single" w:sz="24" w:space="10" w:color="B0002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2684</Words>
  <Characters>15304</Characters>
  <Application>Microsoft Office Word</Application>
  <DocSecurity>0</DocSecurity>
  <Lines>127</Lines>
  <Paragraphs>35</Paragraphs>
  <ScaleCrop>false</ScaleCrop>
  <Company/>
  <LinksUpToDate>false</LinksUpToDate>
  <CharactersWithSpaces>17953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Recommendations</dc:title>
  <dc:subject/>
  <dc:creator>LENOVO</dc:creator>
  <cp:keywords/>
  <dc:description/>
  <cp:lastModifiedBy>LENOVO</cp:lastModifiedBy>
  <cp:revision>2</cp:revision>
  <dcterms:created xsi:type="dcterms:W3CDTF">2026-05-04T13:11:00Z</dcterms:created>
  <dcterms:modified xsi:type="dcterms:W3CDTF">2026-05-04T13:11:00Z</dcterms:modified>
</cp:coreProperties>
</file>