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29B" w:rsidRDefault="000C680D">
      <w:pPr>
        <w:rPr>
          <w:sz w:val="96"/>
        </w:rPr>
      </w:pPr>
      <w:r w:rsidRPr="000C680D">
        <w:rPr>
          <w:sz w:val="96"/>
        </w:rPr>
        <w:t>Kruskal-Wallis-Test</w:t>
      </w:r>
    </w:p>
    <w:p w:rsidR="000C680D" w:rsidRPr="000E029B" w:rsidRDefault="000C680D">
      <w:pPr>
        <w:rPr>
          <w:sz w:val="32"/>
          <w:szCs w:val="32"/>
        </w:rPr>
      </w:pPr>
    </w:p>
    <w:p w:rsidR="009B1B76" w:rsidRDefault="000E029B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0E029B">
        <w:rPr>
          <w:sz w:val="32"/>
          <w:szCs w:val="32"/>
        </w:rPr>
        <w:t xml:space="preserve">Hypothese </w:t>
      </w:r>
    </w:p>
    <w:p w:rsidR="00EB37BE" w:rsidRDefault="009B1B76" w:rsidP="00BE097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B37BE">
        <w:rPr>
          <w:sz w:val="32"/>
          <w:szCs w:val="32"/>
        </w:rPr>
        <w:t xml:space="preserve">Voraussetzungen </w:t>
      </w:r>
      <w:r w:rsidR="00EB37BE">
        <w:rPr>
          <w:sz w:val="32"/>
          <w:szCs w:val="32"/>
        </w:rPr>
        <w:t xml:space="preserve">für den </w:t>
      </w:r>
      <w:r w:rsidR="00EB37BE" w:rsidRPr="00EB37BE">
        <w:rPr>
          <w:sz w:val="32"/>
          <w:szCs w:val="32"/>
        </w:rPr>
        <w:t>Kruskal-Wallis-Test</w:t>
      </w:r>
    </w:p>
    <w:p w:rsidR="009B1B76" w:rsidRPr="00EB37BE" w:rsidRDefault="009B1B76" w:rsidP="00EB37B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B37BE">
        <w:rPr>
          <w:sz w:val="32"/>
          <w:szCs w:val="32"/>
        </w:rPr>
        <w:t>Grundlegende Konzepte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Deskriptive Statistiken</w:t>
      </w:r>
      <w:r w:rsidR="001427B9">
        <w:rPr>
          <w:sz w:val="32"/>
          <w:szCs w:val="32"/>
        </w:rPr>
        <w:t xml:space="preserve"> + Boxplots</w:t>
      </w:r>
      <w:bookmarkStart w:id="0" w:name="_GoBack"/>
      <w:bookmarkEnd w:id="0"/>
    </w:p>
    <w:p w:rsidR="00EB37BE" w:rsidRDefault="009B1B76" w:rsidP="00EB37B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B37BE">
        <w:rPr>
          <w:sz w:val="32"/>
          <w:szCs w:val="32"/>
        </w:rPr>
        <w:t xml:space="preserve">Ergebnisse der </w:t>
      </w:r>
      <w:r w:rsidR="00EB37BE" w:rsidRPr="00EB37BE">
        <w:rPr>
          <w:sz w:val="32"/>
          <w:szCs w:val="32"/>
        </w:rPr>
        <w:t>Kruskal-Wallis-Test</w:t>
      </w:r>
    </w:p>
    <w:p w:rsidR="009B1B76" w:rsidRPr="00EB37BE" w:rsidRDefault="009B1B76" w:rsidP="006B176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B37BE">
        <w:rPr>
          <w:sz w:val="32"/>
          <w:szCs w:val="32"/>
        </w:rPr>
        <w:t>Post-hoc-Tests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Berechnung der Effektstärke</w:t>
      </w:r>
    </w:p>
    <w:p w:rsidR="009B1B76" w:rsidRP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Pr="009B1B76">
        <w:rPr>
          <w:sz w:val="32"/>
          <w:szCs w:val="32"/>
        </w:rPr>
        <w:t>ine Aussage</w:t>
      </w:r>
    </w:p>
    <w:p w:rsidR="000E029B" w:rsidRDefault="000E029B"/>
    <w:sectPr w:rsidR="000E0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7F13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B"/>
    <w:rsid w:val="000C680D"/>
    <w:rsid w:val="000E029B"/>
    <w:rsid w:val="001427B9"/>
    <w:rsid w:val="004F1FF0"/>
    <w:rsid w:val="00992801"/>
    <w:rsid w:val="009B1B76"/>
    <w:rsid w:val="00E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4F1C"/>
  <w15:chartTrackingRefBased/>
  <w15:docId w15:val="{5482CACA-9073-406B-9468-5534AB6F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4</cp:revision>
  <dcterms:created xsi:type="dcterms:W3CDTF">2020-01-29T08:43:00Z</dcterms:created>
  <dcterms:modified xsi:type="dcterms:W3CDTF">2020-01-29T12:50:00Z</dcterms:modified>
</cp:coreProperties>
</file>