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996BF" w14:textId="77777777" w:rsidR="00BC4583" w:rsidRDefault="00C1478A">
      <w:pPr>
        <w:spacing w:before="2400"/>
        <w:jc w:val="center"/>
      </w:pPr>
      <w:proofErr w:type="spellStart"/>
      <w:r>
        <w:rPr>
          <w:b/>
          <w:bCs/>
          <w:color w:val="1F4E78"/>
          <w:sz w:val="56"/>
          <w:szCs w:val="56"/>
        </w:rPr>
        <w:t>Dataverse</w:t>
      </w:r>
      <w:proofErr w:type="spellEnd"/>
      <w:r>
        <w:rPr>
          <w:b/>
          <w:bCs/>
          <w:color w:val="1F4E78"/>
          <w:sz w:val="56"/>
          <w:szCs w:val="56"/>
        </w:rPr>
        <w:t xml:space="preserve"> Schema Builder</w:t>
      </w:r>
    </w:p>
    <w:p w14:paraId="1EC910B4" w14:textId="77777777" w:rsidR="00BC4583" w:rsidRDefault="00C1478A">
      <w:pPr>
        <w:spacing w:before="200" w:after="3000"/>
        <w:jc w:val="center"/>
      </w:pPr>
      <w:proofErr w:type="spellStart"/>
      <w:r>
        <w:rPr>
          <w:color w:val="444444"/>
          <w:sz w:val="28"/>
          <w:szCs w:val="28"/>
        </w:rPr>
        <w:t>XrmToolBox</w:t>
      </w:r>
      <w:proofErr w:type="spellEnd"/>
      <w:r>
        <w:rPr>
          <w:color w:val="444444"/>
          <w:sz w:val="28"/>
          <w:szCs w:val="28"/>
        </w:rPr>
        <w:t xml:space="preserve"> Plugin — Technical Documentation</w:t>
      </w:r>
    </w:p>
    <w:p w14:paraId="229291C6" w14:textId="77777777" w:rsidR="00BC4583" w:rsidRDefault="00C1478A">
      <w:pPr>
        <w:jc w:val="center"/>
      </w:pPr>
      <w:r>
        <w:rPr>
          <w:sz w:val="22"/>
          <w:szCs w:val="22"/>
        </w:rPr>
        <w:t>Version 1.0.0.0</w:t>
      </w:r>
    </w:p>
    <w:p w14:paraId="6BEF1E3C" w14:textId="77777777" w:rsidR="00BC4583" w:rsidRDefault="00C1478A">
      <w:pPr>
        <w:spacing w:after="100"/>
        <w:jc w:val="center"/>
      </w:pPr>
      <w:r>
        <w:rPr>
          <w:sz w:val="22"/>
          <w:szCs w:val="22"/>
        </w:rPr>
        <w:t>Author: Ali Diab</w:t>
      </w:r>
    </w:p>
    <w:p w14:paraId="4F67E4AC" w14:textId="77777777" w:rsidR="00BC4583" w:rsidRDefault="00C1478A">
      <w:pPr>
        <w:jc w:val="center"/>
      </w:pPr>
      <w:r>
        <w:rPr>
          <w:color w:val="808080"/>
          <w:sz w:val="22"/>
          <w:szCs w:val="22"/>
        </w:rPr>
        <w:t>Document date: July 2026</w:t>
      </w:r>
    </w:p>
    <w:p w14:paraId="5FBC8482" w14:textId="77777777" w:rsidR="00BC4583" w:rsidRDefault="00C1478A">
      <w:r>
        <w:br w:type="page"/>
      </w:r>
    </w:p>
    <w:p w14:paraId="5E3449E3" w14:textId="77777777" w:rsidR="00BC4583" w:rsidRDefault="00C1478A">
      <w:pPr>
        <w:pStyle w:val="Heading1"/>
        <w:spacing w:before="360" w:after="160"/>
      </w:pPr>
      <w:bookmarkStart w:id="0" w:name="_Toc236727031"/>
      <w:r>
        <w:lastRenderedPageBreak/>
        <w:t>Table of Contents</w:t>
      </w:r>
      <w:bookmarkEnd w:id="0"/>
    </w:p>
    <w:sdt>
      <w:sdtPr>
        <w:alias w:val="Table of Contents"/>
        <w:id w:val="233520236"/>
      </w:sdtPr>
      <w:sdtEndPr/>
      <w:sdtContent>
        <w:p w14:paraId="1703816E" w14:textId="77777777" w:rsidR="00A160B0" w:rsidRDefault="00C1478A">
          <w:pPr>
            <w:pStyle w:val="TOC1"/>
            <w:tabs>
              <w:tab w:val="right" w:leader="dot" w:pos="10070"/>
            </w:tabs>
            <w:rPr>
              <w:noProof/>
            </w:rPr>
          </w:pPr>
          <w:r>
            <w:fldChar w:fldCharType="begin"/>
          </w:r>
          <w:r>
            <w:instrText>TOC \h \o "1-3"</w:instrText>
          </w:r>
          <w:r>
            <w:fldChar w:fldCharType="separate"/>
          </w:r>
          <w:hyperlink w:anchor="_Toc236727031" w:history="1">
            <w:r w:rsidR="00A160B0" w:rsidRPr="004F6C87">
              <w:rPr>
                <w:rStyle w:val="Hyperlink"/>
                <w:noProof/>
              </w:rPr>
              <w:t>Table of Contents</w:t>
            </w:r>
            <w:r w:rsidR="00A160B0">
              <w:rPr>
                <w:noProof/>
              </w:rPr>
              <w:tab/>
            </w:r>
            <w:r w:rsidR="00A160B0">
              <w:rPr>
                <w:noProof/>
              </w:rPr>
              <w:fldChar w:fldCharType="begin"/>
            </w:r>
            <w:r w:rsidR="00A160B0">
              <w:rPr>
                <w:noProof/>
              </w:rPr>
              <w:instrText xml:space="preserve"> PAGEREF _Toc236727031 \h </w:instrText>
            </w:r>
            <w:r w:rsidR="00A160B0">
              <w:rPr>
                <w:noProof/>
              </w:rPr>
            </w:r>
            <w:r w:rsidR="00A160B0">
              <w:rPr>
                <w:noProof/>
              </w:rPr>
              <w:fldChar w:fldCharType="separate"/>
            </w:r>
            <w:r w:rsidR="00A160B0">
              <w:rPr>
                <w:noProof/>
              </w:rPr>
              <w:t>2</w:t>
            </w:r>
            <w:r w:rsidR="00A160B0">
              <w:rPr>
                <w:noProof/>
              </w:rPr>
              <w:fldChar w:fldCharType="end"/>
            </w:r>
          </w:hyperlink>
        </w:p>
        <w:p w14:paraId="7C890504" w14:textId="77777777" w:rsidR="00A160B0" w:rsidRDefault="00A160B0">
          <w:pPr>
            <w:pStyle w:val="TOC1"/>
            <w:tabs>
              <w:tab w:val="right" w:leader="dot" w:pos="10070"/>
            </w:tabs>
            <w:rPr>
              <w:noProof/>
            </w:rPr>
          </w:pPr>
          <w:hyperlink w:anchor="_Toc236727032" w:history="1">
            <w:r w:rsidRPr="004F6C87">
              <w:rPr>
                <w:rStyle w:val="Hyperlink"/>
                <w:noProof/>
              </w:rPr>
              <w:t>1. Overview</w:t>
            </w:r>
            <w:r>
              <w:rPr>
                <w:noProof/>
              </w:rPr>
              <w:tab/>
            </w:r>
            <w:r>
              <w:rPr>
                <w:noProof/>
              </w:rPr>
              <w:fldChar w:fldCharType="begin"/>
            </w:r>
            <w:r>
              <w:rPr>
                <w:noProof/>
              </w:rPr>
              <w:instrText xml:space="preserve"> PAGEREF _Toc236727032 \h </w:instrText>
            </w:r>
            <w:r>
              <w:rPr>
                <w:noProof/>
              </w:rPr>
            </w:r>
            <w:r>
              <w:rPr>
                <w:noProof/>
              </w:rPr>
              <w:fldChar w:fldCharType="separate"/>
            </w:r>
            <w:r>
              <w:rPr>
                <w:noProof/>
              </w:rPr>
              <w:t>3</w:t>
            </w:r>
            <w:r>
              <w:rPr>
                <w:noProof/>
              </w:rPr>
              <w:fldChar w:fldCharType="end"/>
            </w:r>
          </w:hyperlink>
        </w:p>
        <w:p w14:paraId="2F92632A" w14:textId="77777777" w:rsidR="00A160B0" w:rsidRDefault="00A160B0">
          <w:pPr>
            <w:pStyle w:val="TOC2"/>
            <w:tabs>
              <w:tab w:val="right" w:leader="dot" w:pos="10070"/>
            </w:tabs>
            <w:rPr>
              <w:noProof/>
            </w:rPr>
          </w:pPr>
          <w:hyperlink w:anchor="_Toc236727033" w:history="1">
            <w:r w:rsidRPr="004F6C87">
              <w:rPr>
                <w:rStyle w:val="Hyperlink"/>
                <w:noProof/>
              </w:rPr>
              <w:t>1.1 Key Capabilities</w:t>
            </w:r>
            <w:r>
              <w:rPr>
                <w:noProof/>
              </w:rPr>
              <w:tab/>
            </w:r>
            <w:r>
              <w:rPr>
                <w:noProof/>
              </w:rPr>
              <w:fldChar w:fldCharType="begin"/>
            </w:r>
            <w:r>
              <w:rPr>
                <w:noProof/>
              </w:rPr>
              <w:instrText xml:space="preserve"> PAGEREF _Toc236727033 \h </w:instrText>
            </w:r>
            <w:r>
              <w:rPr>
                <w:noProof/>
              </w:rPr>
            </w:r>
            <w:r>
              <w:rPr>
                <w:noProof/>
              </w:rPr>
              <w:fldChar w:fldCharType="separate"/>
            </w:r>
            <w:r>
              <w:rPr>
                <w:noProof/>
              </w:rPr>
              <w:t>3</w:t>
            </w:r>
            <w:r>
              <w:rPr>
                <w:noProof/>
              </w:rPr>
              <w:fldChar w:fldCharType="end"/>
            </w:r>
          </w:hyperlink>
        </w:p>
        <w:p w14:paraId="1DF30DB7" w14:textId="77777777" w:rsidR="00A160B0" w:rsidRDefault="00A160B0">
          <w:pPr>
            <w:pStyle w:val="TOC2"/>
            <w:tabs>
              <w:tab w:val="right" w:leader="dot" w:pos="10070"/>
            </w:tabs>
            <w:rPr>
              <w:noProof/>
            </w:rPr>
          </w:pPr>
          <w:hyperlink w:anchor="_Toc236727034" w:history="1">
            <w:r w:rsidRPr="004F6C87">
              <w:rPr>
                <w:rStyle w:val="Hyperlink"/>
                <w:noProof/>
              </w:rPr>
              <w:t>1.2 Intended Audience</w:t>
            </w:r>
            <w:r>
              <w:rPr>
                <w:noProof/>
              </w:rPr>
              <w:tab/>
            </w:r>
            <w:r>
              <w:rPr>
                <w:noProof/>
              </w:rPr>
              <w:fldChar w:fldCharType="begin"/>
            </w:r>
            <w:r>
              <w:rPr>
                <w:noProof/>
              </w:rPr>
              <w:instrText xml:space="preserve"> PAGEREF _Toc236727034 \h </w:instrText>
            </w:r>
            <w:r>
              <w:rPr>
                <w:noProof/>
              </w:rPr>
            </w:r>
            <w:r>
              <w:rPr>
                <w:noProof/>
              </w:rPr>
              <w:fldChar w:fldCharType="separate"/>
            </w:r>
            <w:r>
              <w:rPr>
                <w:noProof/>
              </w:rPr>
              <w:t>3</w:t>
            </w:r>
            <w:r>
              <w:rPr>
                <w:noProof/>
              </w:rPr>
              <w:fldChar w:fldCharType="end"/>
            </w:r>
          </w:hyperlink>
        </w:p>
        <w:p w14:paraId="1061D596" w14:textId="77777777" w:rsidR="00A160B0" w:rsidRDefault="00A160B0">
          <w:pPr>
            <w:pStyle w:val="TOC1"/>
            <w:tabs>
              <w:tab w:val="right" w:leader="dot" w:pos="10070"/>
            </w:tabs>
            <w:rPr>
              <w:noProof/>
            </w:rPr>
          </w:pPr>
          <w:hyperlink w:anchor="_Toc236727035" w:history="1">
            <w:r w:rsidRPr="004F6C87">
              <w:rPr>
                <w:rStyle w:val="Hyperlink"/>
                <w:noProof/>
              </w:rPr>
              <w:t>2. Architecture</w:t>
            </w:r>
            <w:r>
              <w:rPr>
                <w:noProof/>
              </w:rPr>
              <w:tab/>
            </w:r>
            <w:r>
              <w:rPr>
                <w:noProof/>
              </w:rPr>
              <w:fldChar w:fldCharType="begin"/>
            </w:r>
            <w:r>
              <w:rPr>
                <w:noProof/>
              </w:rPr>
              <w:instrText xml:space="preserve"> PAGEREF _Toc236727035 \h </w:instrText>
            </w:r>
            <w:r>
              <w:rPr>
                <w:noProof/>
              </w:rPr>
            </w:r>
            <w:r>
              <w:rPr>
                <w:noProof/>
              </w:rPr>
              <w:fldChar w:fldCharType="separate"/>
            </w:r>
            <w:r>
              <w:rPr>
                <w:noProof/>
              </w:rPr>
              <w:t>3</w:t>
            </w:r>
            <w:r>
              <w:rPr>
                <w:noProof/>
              </w:rPr>
              <w:fldChar w:fldCharType="end"/>
            </w:r>
          </w:hyperlink>
        </w:p>
        <w:p w14:paraId="144BA680" w14:textId="77777777" w:rsidR="00A160B0" w:rsidRDefault="00A160B0">
          <w:pPr>
            <w:pStyle w:val="TOC2"/>
            <w:tabs>
              <w:tab w:val="right" w:leader="dot" w:pos="10070"/>
            </w:tabs>
            <w:rPr>
              <w:noProof/>
            </w:rPr>
          </w:pPr>
          <w:hyperlink w:anchor="_Toc236727036" w:history="1">
            <w:r w:rsidRPr="004F6C87">
              <w:rPr>
                <w:rStyle w:val="Hyperlink"/>
                <w:noProof/>
              </w:rPr>
              <w:t>2.1 Project Files</w:t>
            </w:r>
            <w:r>
              <w:rPr>
                <w:noProof/>
              </w:rPr>
              <w:tab/>
            </w:r>
            <w:r>
              <w:rPr>
                <w:noProof/>
              </w:rPr>
              <w:fldChar w:fldCharType="begin"/>
            </w:r>
            <w:r>
              <w:rPr>
                <w:noProof/>
              </w:rPr>
              <w:instrText xml:space="preserve"> PAGEREF _Toc236727036 \h </w:instrText>
            </w:r>
            <w:r>
              <w:rPr>
                <w:noProof/>
              </w:rPr>
            </w:r>
            <w:r>
              <w:rPr>
                <w:noProof/>
              </w:rPr>
              <w:fldChar w:fldCharType="separate"/>
            </w:r>
            <w:r>
              <w:rPr>
                <w:noProof/>
              </w:rPr>
              <w:t>3</w:t>
            </w:r>
            <w:r>
              <w:rPr>
                <w:noProof/>
              </w:rPr>
              <w:fldChar w:fldCharType="end"/>
            </w:r>
          </w:hyperlink>
        </w:p>
        <w:p w14:paraId="353F2929" w14:textId="77777777" w:rsidR="00A160B0" w:rsidRDefault="00A160B0">
          <w:pPr>
            <w:pStyle w:val="TOC2"/>
            <w:tabs>
              <w:tab w:val="right" w:leader="dot" w:pos="10070"/>
            </w:tabs>
            <w:rPr>
              <w:noProof/>
            </w:rPr>
          </w:pPr>
          <w:hyperlink w:anchor="_Toc236727037" w:history="1">
            <w:r w:rsidRPr="004F6C87">
              <w:rPr>
                <w:rStyle w:val="Hyperlink"/>
                <w:noProof/>
              </w:rPr>
              <w:t>2.2 Runtime Flow</w:t>
            </w:r>
            <w:r>
              <w:rPr>
                <w:noProof/>
              </w:rPr>
              <w:tab/>
            </w:r>
            <w:r>
              <w:rPr>
                <w:noProof/>
              </w:rPr>
              <w:fldChar w:fldCharType="begin"/>
            </w:r>
            <w:r>
              <w:rPr>
                <w:noProof/>
              </w:rPr>
              <w:instrText xml:space="preserve"> PAGEREF _Toc236727037 \h </w:instrText>
            </w:r>
            <w:r>
              <w:rPr>
                <w:noProof/>
              </w:rPr>
            </w:r>
            <w:r>
              <w:rPr>
                <w:noProof/>
              </w:rPr>
              <w:fldChar w:fldCharType="separate"/>
            </w:r>
            <w:r>
              <w:rPr>
                <w:noProof/>
              </w:rPr>
              <w:t>4</w:t>
            </w:r>
            <w:r>
              <w:rPr>
                <w:noProof/>
              </w:rPr>
              <w:fldChar w:fldCharType="end"/>
            </w:r>
          </w:hyperlink>
        </w:p>
        <w:p w14:paraId="531AC743" w14:textId="77777777" w:rsidR="00A160B0" w:rsidRDefault="00A160B0">
          <w:pPr>
            <w:pStyle w:val="TOC2"/>
            <w:tabs>
              <w:tab w:val="right" w:leader="dot" w:pos="10070"/>
            </w:tabs>
            <w:rPr>
              <w:noProof/>
            </w:rPr>
          </w:pPr>
          <w:hyperlink w:anchor="_Toc236727038" w:history="1">
            <w:r w:rsidRPr="004F6C87">
              <w:rPr>
                <w:rStyle w:val="Hyperlink"/>
                <w:noProof/>
              </w:rPr>
              <w:t>2.3 Dependencies</w:t>
            </w:r>
            <w:r>
              <w:rPr>
                <w:noProof/>
              </w:rPr>
              <w:tab/>
            </w:r>
            <w:r>
              <w:rPr>
                <w:noProof/>
              </w:rPr>
              <w:fldChar w:fldCharType="begin"/>
            </w:r>
            <w:r>
              <w:rPr>
                <w:noProof/>
              </w:rPr>
              <w:instrText xml:space="preserve"> PAGEREF _Toc236727038 \h </w:instrText>
            </w:r>
            <w:r>
              <w:rPr>
                <w:noProof/>
              </w:rPr>
            </w:r>
            <w:r>
              <w:rPr>
                <w:noProof/>
              </w:rPr>
              <w:fldChar w:fldCharType="separate"/>
            </w:r>
            <w:r>
              <w:rPr>
                <w:noProof/>
              </w:rPr>
              <w:t>4</w:t>
            </w:r>
            <w:r>
              <w:rPr>
                <w:noProof/>
              </w:rPr>
              <w:fldChar w:fldCharType="end"/>
            </w:r>
          </w:hyperlink>
        </w:p>
        <w:p w14:paraId="455B261D" w14:textId="77777777" w:rsidR="00A160B0" w:rsidRDefault="00A160B0">
          <w:pPr>
            <w:pStyle w:val="TOC2"/>
            <w:tabs>
              <w:tab w:val="right" w:leader="dot" w:pos="10070"/>
            </w:tabs>
            <w:rPr>
              <w:noProof/>
            </w:rPr>
          </w:pPr>
          <w:hyperlink w:anchor="_Toc236727039" w:history="1">
            <w:r w:rsidRPr="004F6C87">
              <w:rPr>
                <w:rStyle w:val="Hyperlink"/>
                <w:noProof/>
              </w:rPr>
              <w:t>2.4 Connection Handling</w:t>
            </w:r>
            <w:r>
              <w:rPr>
                <w:noProof/>
              </w:rPr>
              <w:tab/>
            </w:r>
            <w:r>
              <w:rPr>
                <w:noProof/>
              </w:rPr>
              <w:fldChar w:fldCharType="begin"/>
            </w:r>
            <w:r>
              <w:rPr>
                <w:noProof/>
              </w:rPr>
              <w:instrText xml:space="preserve"> PAGEREF _Toc236727039 \h </w:instrText>
            </w:r>
            <w:r>
              <w:rPr>
                <w:noProof/>
              </w:rPr>
            </w:r>
            <w:r>
              <w:rPr>
                <w:noProof/>
              </w:rPr>
              <w:fldChar w:fldCharType="separate"/>
            </w:r>
            <w:r>
              <w:rPr>
                <w:noProof/>
              </w:rPr>
              <w:t>4</w:t>
            </w:r>
            <w:r>
              <w:rPr>
                <w:noProof/>
              </w:rPr>
              <w:fldChar w:fldCharType="end"/>
            </w:r>
          </w:hyperlink>
        </w:p>
        <w:p w14:paraId="54D1F908" w14:textId="77777777" w:rsidR="00A160B0" w:rsidRDefault="00A160B0">
          <w:pPr>
            <w:pStyle w:val="TOC1"/>
            <w:tabs>
              <w:tab w:val="right" w:leader="dot" w:pos="10070"/>
            </w:tabs>
            <w:rPr>
              <w:noProof/>
            </w:rPr>
          </w:pPr>
          <w:hyperlink w:anchor="_Toc236727040" w:history="1">
            <w:r w:rsidRPr="004F6C87">
              <w:rPr>
                <w:rStyle w:val="Hyperlink"/>
                <w:noProof/>
              </w:rPr>
              <w:t>3. Excel Workbook Specification</w:t>
            </w:r>
            <w:r>
              <w:rPr>
                <w:noProof/>
              </w:rPr>
              <w:tab/>
            </w:r>
            <w:r>
              <w:rPr>
                <w:noProof/>
              </w:rPr>
              <w:fldChar w:fldCharType="begin"/>
            </w:r>
            <w:r>
              <w:rPr>
                <w:noProof/>
              </w:rPr>
              <w:instrText xml:space="preserve"> PAGEREF _Toc236727040 \h </w:instrText>
            </w:r>
            <w:r>
              <w:rPr>
                <w:noProof/>
              </w:rPr>
            </w:r>
            <w:r>
              <w:rPr>
                <w:noProof/>
              </w:rPr>
              <w:fldChar w:fldCharType="separate"/>
            </w:r>
            <w:r>
              <w:rPr>
                <w:noProof/>
              </w:rPr>
              <w:t>4</w:t>
            </w:r>
            <w:r>
              <w:rPr>
                <w:noProof/>
              </w:rPr>
              <w:fldChar w:fldCharType="end"/>
            </w:r>
          </w:hyperlink>
        </w:p>
        <w:p w14:paraId="164B8139" w14:textId="77777777" w:rsidR="00A160B0" w:rsidRDefault="00A160B0">
          <w:pPr>
            <w:pStyle w:val="TOC2"/>
            <w:tabs>
              <w:tab w:val="right" w:leader="dot" w:pos="10070"/>
            </w:tabs>
            <w:rPr>
              <w:noProof/>
            </w:rPr>
          </w:pPr>
          <w:hyperlink w:anchor="_Toc236727041" w:history="1">
            <w:r w:rsidRPr="004F6C87">
              <w:rPr>
                <w:rStyle w:val="Hyperlink"/>
                <w:noProof/>
              </w:rPr>
              <w:t>3.1 “Tables” Sheet</w:t>
            </w:r>
            <w:r>
              <w:rPr>
                <w:noProof/>
              </w:rPr>
              <w:tab/>
            </w:r>
            <w:r>
              <w:rPr>
                <w:noProof/>
              </w:rPr>
              <w:fldChar w:fldCharType="begin"/>
            </w:r>
            <w:r>
              <w:rPr>
                <w:noProof/>
              </w:rPr>
              <w:instrText xml:space="preserve"> PAGEREF _Toc236727041 \h </w:instrText>
            </w:r>
            <w:r>
              <w:rPr>
                <w:noProof/>
              </w:rPr>
            </w:r>
            <w:r>
              <w:rPr>
                <w:noProof/>
              </w:rPr>
              <w:fldChar w:fldCharType="separate"/>
            </w:r>
            <w:r>
              <w:rPr>
                <w:noProof/>
              </w:rPr>
              <w:t>5</w:t>
            </w:r>
            <w:r>
              <w:rPr>
                <w:noProof/>
              </w:rPr>
              <w:fldChar w:fldCharType="end"/>
            </w:r>
          </w:hyperlink>
        </w:p>
        <w:p w14:paraId="69A92EF6" w14:textId="77777777" w:rsidR="00A160B0" w:rsidRDefault="00A160B0">
          <w:pPr>
            <w:pStyle w:val="TOC2"/>
            <w:tabs>
              <w:tab w:val="right" w:leader="dot" w:pos="10070"/>
            </w:tabs>
            <w:rPr>
              <w:noProof/>
            </w:rPr>
          </w:pPr>
          <w:hyperlink w:anchor="_Toc236727042" w:history="1">
            <w:r w:rsidRPr="004F6C87">
              <w:rPr>
                <w:rStyle w:val="Hyperlink"/>
                <w:noProof/>
              </w:rPr>
              <w:t>3.2 “Fields” Sheet</w:t>
            </w:r>
            <w:r>
              <w:rPr>
                <w:noProof/>
              </w:rPr>
              <w:tab/>
            </w:r>
            <w:r>
              <w:rPr>
                <w:noProof/>
              </w:rPr>
              <w:fldChar w:fldCharType="begin"/>
            </w:r>
            <w:r>
              <w:rPr>
                <w:noProof/>
              </w:rPr>
              <w:instrText xml:space="preserve"> PAGEREF _Toc236727042 \h </w:instrText>
            </w:r>
            <w:r>
              <w:rPr>
                <w:noProof/>
              </w:rPr>
            </w:r>
            <w:r>
              <w:rPr>
                <w:noProof/>
              </w:rPr>
              <w:fldChar w:fldCharType="separate"/>
            </w:r>
            <w:r>
              <w:rPr>
                <w:noProof/>
              </w:rPr>
              <w:t>5</w:t>
            </w:r>
            <w:r>
              <w:rPr>
                <w:noProof/>
              </w:rPr>
              <w:fldChar w:fldCharType="end"/>
            </w:r>
          </w:hyperlink>
        </w:p>
        <w:p w14:paraId="1A7B899B" w14:textId="77777777" w:rsidR="00A160B0" w:rsidRDefault="00A160B0">
          <w:pPr>
            <w:pStyle w:val="TOC2"/>
            <w:tabs>
              <w:tab w:val="right" w:leader="dot" w:pos="10070"/>
            </w:tabs>
            <w:rPr>
              <w:noProof/>
            </w:rPr>
          </w:pPr>
          <w:hyperlink w:anchor="_Toc236727043" w:history="1">
            <w:r w:rsidRPr="004F6C87">
              <w:rPr>
                <w:rStyle w:val="Hyperlink"/>
                <w:noProof/>
              </w:rPr>
              <w:t>3.3 “Lists” Sheet (hidden)</w:t>
            </w:r>
            <w:r>
              <w:rPr>
                <w:noProof/>
              </w:rPr>
              <w:tab/>
            </w:r>
            <w:r>
              <w:rPr>
                <w:noProof/>
              </w:rPr>
              <w:fldChar w:fldCharType="begin"/>
            </w:r>
            <w:r>
              <w:rPr>
                <w:noProof/>
              </w:rPr>
              <w:instrText xml:space="preserve"> PAGEREF _Toc236727043 \h </w:instrText>
            </w:r>
            <w:r>
              <w:rPr>
                <w:noProof/>
              </w:rPr>
            </w:r>
            <w:r>
              <w:rPr>
                <w:noProof/>
              </w:rPr>
              <w:fldChar w:fldCharType="separate"/>
            </w:r>
            <w:r>
              <w:rPr>
                <w:noProof/>
              </w:rPr>
              <w:t>5</w:t>
            </w:r>
            <w:r>
              <w:rPr>
                <w:noProof/>
              </w:rPr>
              <w:fldChar w:fldCharType="end"/>
            </w:r>
          </w:hyperlink>
        </w:p>
        <w:p w14:paraId="105ACAEA" w14:textId="77777777" w:rsidR="00A160B0" w:rsidRDefault="00A160B0">
          <w:pPr>
            <w:pStyle w:val="TOC2"/>
            <w:tabs>
              <w:tab w:val="right" w:leader="dot" w:pos="10070"/>
            </w:tabs>
            <w:rPr>
              <w:noProof/>
            </w:rPr>
          </w:pPr>
          <w:hyperlink w:anchor="_Toc236727044" w:history="1">
            <w:r w:rsidRPr="004F6C87">
              <w:rPr>
                <w:rStyle w:val="Hyperlink"/>
                <w:noProof/>
              </w:rPr>
              <w:t>3.4 Supported Data Types</w:t>
            </w:r>
            <w:r>
              <w:rPr>
                <w:noProof/>
              </w:rPr>
              <w:tab/>
            </w:r>
            <w:r>
              <w:rPr>
                <w:noProof/>
              </w:rPr>
              <w:fldChar w:fldCharType="begin"/>
            </w:r>
            <w:r>
              <w:rPr>
                <w:noProof/>
              </w:rPr>
              <w:instrText xml:space="preserve"> PAGEREF _Toc236727044 \h </w:instrText>
            </w:r>
            <w:r>
              <w:rPr>
                <w:noProof/>
              </w:rPr>
            </w:r>
            <w:r>
              <w:rPr>
                <w:noProof/>
              </w:rPr>
              <w:fldChar w:fldCharType="separate"/>
            </w:r>
            <w:r>
              <w:rPr>
                <w:noProof/>
              </w:rPr>
              <w:t>6</w:t>
            </w:r>
            <w:r>
              <w:rPr>
                <w:noProof/>
              </w:rPr>
              <w:fldChar w:fldCharType="end"/>
            </w:r>
          </w:hyperlink>
        </w:p>
        <w:p w14:paraId="0627310D" w14:textId="77777777" w:rsidR="00A160B0" w:rsidRDefault="00A160B0">
          <w:pPr>
            <w:pStyle w:val="TOC1"/>
            <w:tabs>
              <w:tab w:val="right" w:leader="dot" w:pos="10070"/>
            </w:tabs>
            <w:rPr>
              <w:noProof/>
            </w:rPr>
          </w:pPr>
          <w:hyperlink w:anchor="_Toc236727045" w:history="1">
            <w:r w:rsidRPr="004F6C87">
              <w:rPr>
                <w:rStyle w:val="Hyperlink"/>
                <w:noProof/>
              </w:rPr>
              <w:t>4. Solution Management</w:t>
            </w:r>
            <w:r>
              <w:rPr>
                <w:noProof/>
              </w:rPr>
              <w:tab/>
            </w:r>
            <w:r>
              <w:rPr>
                <w:noProof/>
              </w:rPr>
              <w:fldChar w:fldCharType="begin"/>
            </w:r>
            <w:r>
              <w:rPr>
                <w:noProof/>
              </w:rPr>
              <w:instrText xml:space="preserve"> PAGEREF _Toc236727045 \h </w:instrText>
            </w:r>
            <w:r>
              <w:rPr>
                <w:noProof/>
              </w:rPr>
            </w:r>
            <w:r>
              <w:rPr>
                <w:noProof/>
              </w:rPr>
              <w:fldChar w:fldCharType="separate"/>
            </w:r>
            <w:r>
              <w:rPr>
                <w:noProof/>
              </w:rPr>
              <w:t>6</w:t>
            </w:r>
            <w:r>
              <w:rPr>
                <w:noProof/>
              </w:rPr>
              <w:fldChar w:fldCharType="end"/>
            </w:r>
          </w:hyperlink>
        </w:p>
        <w:p w14:paraId="2891827C" w14:textId="77777777" w:rsidR="00A160B0" w:rsidRDefault="00A160B0">
          <w:pPr>
            <w:pStyle w:val="TOC2"/>
            <w:tabs>
              <w:tab w:val="right" w:leader="dot" w:pos="10070"/>
            </w:tabs>
            <w:rPr>
              <w:noProof/>
            </w:rPr>
          </w:pPr>
          <w:hyperlink w:anchor="_Toc236727046" w:history="1">
            <w:r w:rsidRPr="004F6C87">
              <w:rPr>
                <w:rStyle w:val="Hyperlink"/>
                <w:noProof/>
              </w:rPr>
              <w:t>4.1 Choosing an existing solution</w:t>
            </w:r>
            <w:r>
              <w:rPr>
                <w:noProof/>
              </w:rPr>
              <w:tab/>
            </w:r>
            <w:r>
              <w:rPr>
                <w:noProof/>
              </w:rPr>
              <w:fldChar w:fldCharType="begin"/>
            </w:r>
            <w:r>
              <w:rPr>
                <w:noProof/>
              </w:rPr>
              <w:instrText xml:space="preserve"> PAGEREF _Toc236727046 \h </w:instrText>
            </w:r>
            <w:r>
              <w:rPr>
                <w:noProof/>
              </w:rPr>
            </w:r>
            <w:r>
              <w:rPr>
                <w:noProof/>
              </w:rPr>
              <w:fldChar w:fldCharType="separate"/>
            </w:r>
            <w:r>
              <w:rPr>
                <w:noProof/>
              </w:rPr>
              <w:t>6</w:t>
            </w:r>
            <w:r>
              <w:rPr>
                <w:noProof/>
              </w:rPr>
              <w:fldChar w:fldCharType="end"/>
            </w:r>
          </w:hyperlink>
        </w:p>
        <w:p w14:paraId="7147A2D0" w14:textId="77777777" w:rsidR="00A160B0" w:rsidRDefault="00A160B0">
          <w:pPr>
            <w:pStyle w:val="TOC2"/>
            <w:tabs>
              <w:tab w:val="right" w:leader="dot" w:pos="10070"/>
            </w:tabs>
            <w:rPr>
              <w:noProof/>
            </w:rPr>
          </w:pPr>
          <w:hyperlink w:anchor="_Toc236727047" w:history="1">
            <w:r w:rsidRPr="004F6C87">
              <w:rPr>
                <w:rStyle w:val="Hyperlink"/>
                <w:noProof/>
              </w:rPr>
              <w:t>4.2 Creating a new solution</w:t>
            </w:r>
            <w:r>
              <w:rPr>
                <w:noProof/>
              </w:rPr>
              <w:tab/>
            </w:r>
            <w:r>
              <w:rPr>
                <w:noProof/>
              </w:rPr>
              <w:fldChar w:fldCharType="begin"/>
            </w:r>
            <w:r>
              <w:rPr>
                <w:noProof/>
              </w:rPr>
              <w:instrText xml:space="preserve"> PAGEREF _Toc236727047 \h </w:instrText>
            </w:r>
            <w:r>
              <w:rPr>
                <w:noProof/>
              </w:rPr>
            </w:r>
            <w:r>
              <w:rPr>
                <w:noProof/>
              </w:rPr>
              <w:fldChar w:fldCharType="separate"/>
            </w:r>
            <w:r>
              <w:rPr>
                <w:noProof/>
              </w:rPr>
              <w:t>6</w:t>
            </w:r>
            <w:r>
              <w:rPr>
                <w:noProof/>
              </w:rPr>
              <w:fldChar w:fldCharType="end"/>
            </w:r>
          </w:hyperlink>
        </w:p>
        <w:p w14:paraId="643E089C" w14:textId="77777777" w:rsidR="00A160B0" w:rsidRDefault="00A160B0">
          <w:pPr>
            <w:pStyle w:val="TOC2"/>
            <w:tabs>
              <w:tab w:val="right" w:leader="dot" w:pos="10070"/>
            </w:tabs>
            <w:rPr>
              <w:noProof/>
            </w:rPr>
          </w:pPr>
          <w:hyperlink w:anchor="_Toc236727048" w:history="1">
            <w:r w:rsidRPr="004F6C87">
              <w:rPr>
                <w:rStyle w:val="Hyperlink"/>
                <w:noProof/>
              </w:rPr>
              <w:t>4.3 Solution Component Types</w:t>
            </w:r>
            <w:r>
              <w:rPr>
                <w:noProof/>
              </w:rPr>
              <w:tab/>
            </w:r>
            <w:r>
              <w:rPr>
                <w:noProof/>
              </w:rPr>
              <w:fldChar w:fldCharType="begin"/>
            </w:r>
            <w:r>
              <w:rPr>
                <w:noProof/>
              </w:rPr>
              <w:instrText xml:space="preserve"> PAGEREF _Toc236727048 \h </w:instrText>
            </w:r>
            <w:r>
              <w:rPr>
                <w:noProof/>
              </w:rPr>
            </w:r>
            <w:r>
              <w:rPr>
                <w:noProof/>
              </w:rPr>
              <w:fldChar w:fldCharType="separate"/>
            </w:r>
            <w:r>
              <w:rPr>
                <w:noProof/>
              </w:rPr>
              <w:t>7</w:t>
            </w:r>
            <w:r>
              <w:rPr>
                <w:noProof/>
              </w:rPr>
              <w:fldChar w:fldCharType="end"/>
            </w:r>
          </w:hyperlink>
        </w:p>
        <w:p w14:paraId="3ADD3D09" w14:textId="77777777" w:rsidR="00A160B0" w:rsidRDefault="00A160B0">
          <w:pPr>
            <w:pStyle w:val="TOC1"/>
            <w:tabs>
              <w:tab w:val="right" w:leader="dot" w:pos="10070"/>
            </w:tabs>
            <w:rPr>
              <w:noProof/>
            </w:rPr>
          </w:pPr>
          <w:hyperlink w:anchor="_Toc236727049" w:history="1">
            <w:r w:rsidRPr="004F6C87">
              <w:rPr>
                <w:rStyle w:val="Hyperlink"/>
                <w:noProof/>
              </w:rPr>
              <w:t>5. Idempotency and Error Handling</w:t>
            </w:r>
            <w:r>
              <w:rPr>
                <w:noProof/>
              </w:rPr>
              <w:tab/>
            </w:r>
            <w:r>
              <w:rPr>
                <w:noProof/>
              </w:rPr>
              <w:fldChar w:fldCharType="begin"/>
            </w:r>
            <w:r>
              <w:rPr>
                <w:noProof/>
              </w:rPr>
              <w:instrText xml:space="preserve"> PAGEREF _Toc236727049 \h </w:instrText>
            </w:r>
            <w:r>
              <w:rPr>
                <w:noProof/>
              </w:rPr>
            </w:r>
            <w:r>
              <w:rPr>
                <w:noProof/>
              </w:rPr>
              <w:fldChar w:fldCharType="separate"/>
            </w:r>
            <w:r>
              <w:rPr>
                <w:noProof/>
              </w:rPr>
              <w:t>7</w:t>
            </w:r>
            <w:r>
              <w:rPr>
                <w:noProof/>
              </w:rPr>
              <w:fldChar w:fldCharType="end"/>
            </w:r>
          </w:hyperlink>
        </w:p>
        <w:p w14:paraId="547B5F7B" w14:textId="77777777" w:rsidR="00A160B0" w:rsidRDefault="00A160B0">
          <w:pPr>
            <w:pStyle w:val="TOC2"/>
            <w:tabs>
              <w:tab w:val="right" w:leader="dot" w:pos="10070"/>
            </w:tabs>
            <w:rPr>
              <w:noProof/>
            </w:rPr>
          </w:pPr>
          <w:hyperlink w:anchor="_Toc236727050" w:history="1">
            <w:r w:rsidRPr="004F6C87">
              <w:rPr>
                <w:rStyle w:val="Hyperlink"/>
                <w:noProof/>
              </w:rPr>
              <w:t>5.1 Idempotent Creation</w:t>
            </w:r>
            <w:r>
              <w:rPr>
                <w:noProof/>
              </w:rPr>
              <w:tab/>
            </w:r>
            <w:r>
              <w:rPr>
                <w:noProof/>
              </w:rPr>
              <w:fldChar w:fldCharType="begin"/>
            </w:r>
            <w:r>
              <w:rPr>
                <w:noProof/>
              </w:rPr>
              <w:instrText xml:space="preserve"> PAGEREF _Toc236727050 \h </w:instrText>
            </w:r>
            <w:r>
              <w:rPr>
                <w:noProof/>
              </w:rPr>
            </w:r>
            <w:r>
              <w:rPr>
                <w:noProof/>
              </w:rPr>
              <w:fldChar w:fldCharType="separate"/>
            </w:r>
            <w:r>
              <w:rPr>
                <w:noProof/>
              </w:rPr>
              <w:t>7</w:t>
            </w:r>
            <w:r>
              <w:rPr>
                <w:noProof/>
              </w:rPr>
              <w:fldChar w:fldCharType="end"/>
            </w:r>
          </w:hyperlink>
        </w:p>
        <w:p w14:paraId="1C0ACA07" w14:textId="77777777" w:rsidR="00A160B0" w:rsidRDefault="00A160B0">
          <w:pPr>
            <w:pStyle w:val="TOC2"/>
            <w:tabs>
              <w:tab w:val="right" w:leader="dot" w:pos="10070"/>
            </w:tabs>
            <w:rPr>
              <w:noProof/>
            </w:rPr>
          </w:pPr>
          <w:hyperlink w:anchor="_Toc236727051" w:history="1">
            <w:r w:rsidRPr="004F6C87">
              <w:rPr>
                <w:rStyle w:val="Hyperlink"/>
                <w:noProof/>
              </w:rPr>
              <w:t>5.2 Validation Errors</w:t>
            </w:r>
            <w:r>
              <w:rPr>
                <w:noProof/>
              </w:rPr>
              <w:tab/>
            </w:r>
            <w:r>
              <w:rPr>
                <w:noProof/>
              </w:rPr>
              <w:fldChar w:fldCharType="begin"/>
            </w:r>
            <w:r>
              <w:rPr>
                <w:noProof/>
              </w:rPr>
              <w:instrText xml:space="preserve"> PAGEREF _Toc236727051 \h </w:instrText>
            </w:r>
            <w:r>
              <w:rPr>
                <w:noProof/>
              </w:rPr>
            </w:r>
            <w:r>
              <w:rPr>
                <w:noProof/>
              </w:rPr>
              <w:fldChar w:fldCharType="separate"/>
            </w:r>
            <w:r>
              <w:rPr>
                <w:noProof/>
              </w:rPr>
              <w:t>7</w:t>
            </w:r>
            <w:r>
              <w:rPr>
                <w:noProof/>
              </w:rPr>
              <w:fldChar w:fldCharType="end"/>
            </w:r>
          </w:hyperlink>
        </w:p>
        <w:p w14:paraId="64F527F0" w14:textId="77777777" w:rsidR="00A160B0" w:rsidRDefault="00A160B0">
          <w:pPr>
            <w:pStyle w:val="TOC2"/>
            <w:tabs>
              <w:tab w:val="right" w:leader="dot" w:pos="10070"/>
            </w:tabs>
            <w:rPr>
              <w:noProof/>
            </w:rPr>
          </w:pPr>
          <w:hyperlink w:anchor="_Toc236727052" w:history="1">
            <w:r w:rsidRPr="004F6C87">
              <w:rPr>
                <w:rStyle w:val="Hyperlink"/>
                <w:noProof/>
              </w:rPr>
              <w:t>5.3 Design History Notes</w:t>
            </w:r>
            <w:r>
              <w:rPr>
                <w:noProof/>
              </w:rPr>
              <w:tab/>
            </w:r>
            <w:r>
              <w:rPr>
                <w:noProof/>
              </w:rPr>
              <w:fldChar w:fldCharType="begin"/>
            </w:r>
            <w:r>
              <w:rPr>
                <w:noProof/>
              </w:rPr>
              <w:instrText xml:space="preserve"> PAGEREF _Toc236727052 \h </w:instrText>
            </w:r>
            <w:r>
              <w:rPr>
                <w:noProof/>
              </w:rPr>
            </w:r>
            <w:r>
              <w:rPr>
                <w:noProof/>
              </w:rPr>
              <w:fldChar w:fldCharType="separate"/>
            </w:r>
            <w:r>
              <w:rPr>
                <w:noProof/>
              </w:rPr>
              <w:t>7</w:t>
            </w:r>
            <w:r>
              <w:rPr>
                <w:noProof/>
              </w:rPr>
              <w:fldChar w:fldCharType="end"/>
            </w:r>
          </w:hyperlink>
        </w:p>
        <w:p w14:paraId="2C0A0146" w14:textId="77777777" w:rsidR="00A160B0" w:rsidRDefault="00A160B0">
          <w:pPr>
            <w:pStyle w:val="TOC1"/>
            <w:tabs>
              <w:tab w:val="right" w:leader="dot" w:pos="10070"/>
            </w:tabs>
            <w:rPr>
              <w:noProof/>
            </w:rPr>
          </w:pPr>
          <w:hyperlink w:anchor="_Toc236727053" w:history="1">
            <w:r w:rsidRPr="004F6C87">
              <w:rPr>
                <w:rStyle w:val="Hyperlink"/>
                <w:noProof/>
              </w:rPr>
              <w:t>6. Building and Deploying the Plugin</w:t>
            </w:r>
            <w:r>
              <w:rPr>
                <w:noProof/>
              </w:rPr>
              <w:tab/>
            </w:r>
            <w:r>
              <w:rPr>
                <w:noProof/>
              </w:rPr>
              <w:fldChar w:fldCharType="begin"/>
            </w:r>
            <w:r>
              <w:rPr>
                <w:noProof/>
              </w:rPr>
              <w:instrText xml:space="preserve"> PAGEREF _Toc236727053 \h </w:instrText>
            </w:r>
            <w:r>
              <w:rPr>
                <w:noProof/>
              </w:rPr>
            </w:r>
            <w:r>
              <w:rPr>
                <w:noProof/>
              </w:rPr>
              <w:fldChar w:fldCharType="separate"/>
            </w:r>
            <w:r>
              <w:rPr>
                <w:noProof/>
              </w:rPr>
              <w:t>7</w:t>
            </w:r>
            <w:r>
              <w:rPr>
                <w:noProof/>
              </w:rPr>
              <w:fldChar w:fldCharType="end"/>
            </w:r>
          </w:hyperlink>
        </w:p>
        <w:p w14:paraId="16DFA12A" w14:textId="77777777" w:rsidR="00A160B0" w:rsidRDefault="00A160B0">
          <w:pPr>
            <w:pStyle w:val="TOC2"/>
            <w:tabs>
              <w:tab w:val="right" w:leader="dot" w:pos="10070"/>
            </w:tabs>
            <w:rPr>
              <w:noProof/>
            </w:rPr>
          </w:pPr>
          <w:hyperlink w:anchor="_Toc236727054" w:history="1">
            <w:r w:rsidRPr="004F6C87">
              <w:rPr>
                <w:rStyle w:val="Hyperlink"/>
                <w:noProof/>
              </w:rPr>
              <w:t>6.1 Prerequisites</w:t>
            </w:r>
            <w:r>
              <w:rPr>
                <w:noProof/>
              </w:rPr>
              <w:tab/>
            </w:r>
            <w:r>
              <w:rPr>
                <w:noProof/>
              </w:rPr>
              <w:fldChar w:fldCharType="begin"/>
            </w:r>
            <w:r>
              <w:rPr>
                <w:noProof/>
              </w:rPr>
              <w:instrText xml:space="preserve"> PAGEREF _Toc236727054 \h </w:instrText>
            </w:r>
            <w:r>
              <w:rPr>
                <w:noProof/>
              </w:rPr>
            </w:r>
            <w:r>
              <w:rPr>
                <w:noProof/>
              </w:rPr>
              <w:fldChar w:fldCharType="separate"/>
            </w:r>
            <w:r>
              <w:rPr>
                <w:noProof/>
              </w:rPr>
              <w:t>7</w:t>
            </w:r>
            <w:r>
              <w:rPr>
                <w:noProof/>
              </w:rPr>
              <w:fldChar w:fldCharType="end"/>
            </w:r>
          </w:hyperlink>
        </w:p>
        <w:p w14:paraId="1C368DB8" w14:textId="77777777" w:rsidR="00A160B0" w:rsidRDefault="00A160B0">
          <w:pPr>
            <w:pStyle w:val="TOC2"/>
            <w:tabs>
              <w:tab w:val="right" w:leader="dot" w:pos="10070"/>
            </w:tabs>
            <w:rPr>
              <w:noProof/>
            </w:rPr>
          </w:pPr>
          <w:hyperlink w:anchor="_Toc236727055" w:history="1">
            <w:r w:rsidRPr="004F6C87">
              <w:rPr>
                <w:rStyle w:val="Hyperlink"/>
                <w:noProof/>
              </w:rPr>
              <w:t>6.2 Local Installation</w:t>
            </w:r>
            <w:r>
              <w:rPr>
                <w:noProof/>
              </w:rPr>
              <w:tab/>
            </w:r>
            <w:r>
              <w:rPr>
                <w:noProof/>
              </w:rPr>
              <w:fldChar w:fldCharType="begin"/>
            </w:r>
            <w:r>
              <w:rPr>
                <w:noProof/>
              </w:rPr>
              <w:instrText xml:space="preserve"> PAGEREF _Toc236727055 \h </w:instrText>
            </w:r>
            <w:r>
              <w:rPr>
                <w:noProof/>
              </w:rPr>
            </w:r>
            <w:r>
              <w:rPr>
                <w:noProof/>
              </w:rPr>
              <w:fldChar w:fldCharType="separate"/>
            </w:r>
            <w:r>
              <w:rPr>
                <w:noProof/>
              </w:rPr>
              <w:t>7</w:t>
            </w:r>
            <w:r>
              <w:rPr>
                <w:noProof/>
              </w:rPr>
              <w:fldChar w:fldCharType="end"/>
            </w:r>
          </w:hyperlink>
        </w:p>
        <w:p w14:paraId="73E78DED" w14:textId="77777777" w:rsidR="00A160B0" w:rsidRDefault="00A160B0">
          <w:pPr>
            <w:pStyle w:val="TOC2"/>
            <w:tabs>
              <w:tab w:val="right" w:leader="dot" w:pos="10070"/>
            </w:tabs>
            <w:rPr>
              <w:noProof/>
            </w:rPr>
          </w:pPr>
          <w:hyperlink w:anchor="_Toc236727056" w:history="1">
            <w:r w:rsidRPr="004F6C87">
              <w:rPr>
                <w:rStyle w:val="Hyperlink"/>
                <w:noProof/>
              </w:rPr>
              <w:t>6.3 Publishing to the Public Tool Library (optional)</w:t>
            </w:r>
            <w:r>
              <w:rPr>
                <w:noProof/>
              </w:rPr>
              <w:tab/>
            </w:r>
            <w:r>
              <w:rPr>
                <w:noProof/>
              </w:rPr>
              <w:fldChar w:fldCharType="begin"/>
            </w:r>
            <w:r>
              <w:rPr>
                <w:noProof/>
              </w:rPr>
              <w:instrText xml:space="preserve"> PAGEREF _Toc236727056 \h </w:instrText>
            </w:r>
            <w:r>
              <w:rPr>
                <w:noProof/>
              </w:rPr>
            </w:r>
            <w:r>
              <w:rPr>
                <w:noProof/>
              </w:rPr>
              <w:fldChar w:fldCharType="separate"/>
            </w:r>
            <w:r>
              <w:rPr>
                <w:noProof/>
              </w:rPr>
              <w:t>8</w:t>
            </w:r>
            <w:r>
              <w:rPr>
                <w:noProof/>
              </w:rPr>
              <w:fldChar w:fldCharType="end"/>
            </w:r>
          </w:hyperlink>
        </w:p>
        <w:p w14:paraId="153CC53F" w14:textId="77777777" w:rsidR="00A160B0" w:rsidRDefault="00A160B0">
          <w:pPr>
            <w:pStyle w:val="TOC1"/>
            <w:tabs>
              <w:tab w:val="right" w:leader="dot" w:pos="10070"/>
            </w:tabs>
            <w:rPr>
              <w:noProof/>
            </w:rPr>
          </w:pPr>
          <w:hyperlink w:anchor="_Toc236727057" w:history="1">
            <w:r w:rsidRPr="004F6C87">
              <w:rPr>
                <w:rStyle w:val="Hyperlink"/>
                <w:noProof/>
              </w:rPr>
              <w:t>7. Known Limitations</w:t>
            </w:r>
            <w:r>
              <w:rPr>
                <w:noProof/>
              </w:rPr>
              <w:tab/>
            </w:r>
            <w:r>
              <w:rPr>
                <w:noProof/>
              </w:rPr>
              <w:fldChar w:fldCharType="begin"/>
            </w:r>
            <w:r>
              <w:rPr>
                <w:noProof/>
              </w:rPr>
              <w:instrText xml:space="preserve"> PAGEREF _Toc236727057 \h </w:instrText>
            </w:r>
            <w:r>
              <w:rPr>
                <w:noProof/>
              </w:rPr>
            </w:r>
            <w:r>
              <w:rPr>
                <w:noProof/>
              </w:rPr>
              <w:fldChar w:fldCharType="separate"/>
            </w:r>
            <w:r>
              <w:rPr>
                <w:noProof/>
              </w:rPr>
              <w:t>8</w:t>
            </w:r>
            <w:r>
              <w:rPr>
                <w:noProof/>
              </w:rPr>
              <w:fldChar w:fldCharType="end"/>
            </w:r>
          </w:hyperlink>
        </w:p>
        <w:p w14:paraId="5767B703" w14:textId="77777777" w:rsidR="00A160B0" w:rsidRDefault="00A160B0">
          <w:pPr>
            <w:pStyle w:val="TOC1"/>
            <w:tabs>
              <w:tab w:val="right" w:leader="dot" w:pos="10070"/>
            </w:tabs>
            <w:rPr>
              <w:noProof/>
            </w:rPr>
          </w:pPr>
          <w:hyperlink w:anchor="_Toc236727058" w:history="1">
            <w:r w:rsidRPr="004F6C87">
              <w:rPr>
                <w:rStyle w:val="Hyperlink"/>
                <w:noProof/>
              </w:rPr>
              <w:t>8. Possible Future Enhancements</w:t>
            </w:r>
            <w:r>
              <w:rPr>
                <w:noProof/>
              </w:rPr>
              <w:tab/>
            </w:r>
            <w:r>
              <w:rPr>
                <w:noProof/>
              </w:rPr>
              <w:fldChar w:fldCharType="begin"/>
            </w:r>
            <w:r>
              <w:rPr>
                <w:noProof/>
              </w:rPr>
              <w:instrText xml:space="preserve"> PAGEREF _Toc236727058 \h </w:instrText>
            </w:r>
            <w:r>
              <w:rPr>
                <w:noProof/>
              </w:rPr>
            </w:r>
            <w:r>
              <w:rPr>
                <w:noProof/>
              </w:rPr>
              <w:fldChar w:fldCharType="separate"/>
            </w:r>
            <w:r>
              <w:rPr>
                <w:noProof/>
              </w:rPr>
              <w:t>8</w:t>
            </w:r>
            <w:r>
              <w:rPr>
                <w:noProof/>
              </w:rPr>
              <w:fldChar w:fldCharType="end"/>
            </w:r>
          </w:hyperlink>
        </w:p>
        <w:p w14:paraId="40E4BF9D" w14:textId="77777777" w:rsidR="00BC4583" w:rsidRDefault="00C1478A">
          <w:r>
            <w:fldChar w:fldCharType="end"/>
          </w:r>
        </w:p>
      </w:sdtContent>
    </w:sdt>
    <w:p w14:paraId="2297B57D" w14:textId="77777777" w:rsidR="00BC4583" w:rsidRDefault="00C1478A">
      <w:r>
        <w:br w:type="page"/>
      </w:r>
    </w:p>
    <w:p w14:paraId="311A52E1" w14:textId="77777777" w:rsidR="00BC4583" w:rsidRDefault="00C1478A">
      <w:pPr>
        <w:pStyle w:val="Heading1"/>
        <w:spacing w:before="360" w:after="160"/>
      </w:pPr>
      <w:bookmarkStart w:id="1" w:name="_Toc236727032"/>
      <w:r>
        <w:lastRenderedPageBreak/>
        <w:t>1. Overview</w:t>
      </w:r>
      <w:bookmarkEnd w:id="1"/>
    </w:p>
    <w:p w14:paraId="59EA4CBE" w14:textId="77777777" w:rsidR="00BC4583" w:rsidRDefault="00C1478A">
      <w:pPr>
        <w:spacing w:after="160"/>
      </w:pPr>
      <w:proofErr w:type="spellStart"/>
      <w:r>
        <w:t>Dataverse</w:t>
      </w:r>
      <w:proofErr w:type="spellEnd"/>
      <w:r>
        <w:t xml:space="preserve"> Schema Builder is a custom </w:t>
      </w:r>
      <w:proofErr w:type="spellStart"/>
      <w:r>
        <w:t>XrmToolBox</w:t>
      </w:r>
      <w:proofErr w:type="spellEnd"/>
      <w:r>
        <w:t xml:space="preserve"> plugin that lets a maker define one or more </w:t>
      </w:r>
      <w:proofErr w:type="spellStart"/>
      <w:r>
        <w:t>Dataverse</w:t>
      </w:r>
      <w:proofErr w:type="spellEnd"/>
      <w:r>
        <w:t xml:space="preserve"> tables, along with their fields and lookup relationships, in an Excel workbook, then create them in bulk against a connected </w:t>
      </w:r>
      <w:proofErr w:type="spellStart"/>
      <w:r>
        <w:t>Dataverse</w:t>
      </w:r>
      <w:proofErr w:type="spellEnd"/>
      <w:r>
        <w:t xml:space="preserve"> environment. It rem</w:t>
      </w:r>
      <w:r>
        <w:t>oves the need to manually create tables and columns one at a time through the maker portal, and produces a consistent, repeatable, reviewable definition of the schema being deployed.</w:t>
      </w:r>
    </w:p>
    <w:p w14:paraId="0C8EE80C" w14:textId="77777777" w:rsidR="00BC4583" w:rsidRDefault="00C1478A">
      <w:pPr>
        <w:spacing w:after="160"/>
      </w:pPr>
      <w:r>
        <w:t>The tool covers the full lifecycle of a bulk schema deployment: generatin</w:t>
      </w:r>
      <w:r>
        <w:t xml:space="preserve">g a blank definition workbook, reading it back once filled in, creating (or reusing) a </w:t>
      </w:r>
      <w:proofErr w:type="spellStart"/>
      <w:r>
        <w:t>Dataverse</w:t>
      </w:r>
      <w:proofErr w:type="spellEnd"/>
      <w:r>
        <w:t xml:space="preserve"> solution, creating the tables and fields inside that solution, and publishing the customizations — all from a single screen inside </w:t>
      </w:r>
      <w:proofErr w:type="spellStart"/>
      <w:r>
        <w:t>XrmToolBox</w:t>
      </w:r>
      <w:proofErr w:type="spellEnd"/>
      <w:r>
        <w:t xml:space="preserve">, with a live log </w:t>
      </w:r>
      <w:r>
        <w:t>of every step.</w:t>
      </w:r>
    </w:p>
    <w:p w14:paraId="6168D1B9" w14:textId="77777777" w:rsidR="00BC4583" w:rsidRDefault="00C1478A">
      <w:pPr>
        <w:pStyle w:val="Heading2"/>
        <w:spacing w:before="260" w:after="120"/>
      </w:pPr>
      <w:bookmarkStart w:id="2" w:name="_Toc236727033"/>
      <w:r>
        <w:t>1.1 Key Capabilities</w:t>
      </w:r>
      <w:bookmarkEnd w:id="2"/>
    </w:p>
    <w:p w14:paraId="0D429D59" w14:textId="77777777" w:rsidR="00BC4583" w:rsidRDefault="00C1478A">
      <w:pPr>
        <w:pStyle w:val="ListParagraph"/>
        <w:numPr>
          <w:ilvl w:val="0"/>
          <w:numId w:val="2"/>
        </w:numPr>
        <w:spacing w:after="60"/>
      </w:pPr>
      <w:r>
        <w:t>Generate a blank Excel template with two data-entry sheets (Tables, Fields) and a supporting hidden Lists sheet for dropdown validation.</w:t>
      </w:r>
    </w:p>
    <w:p w14:paraId="4F9B0B77" w14:textId="77777777" w:rsidR="00BC4583" w:rsidRDefault="00C1478A">
      <w:pPr>
        <w:pStyle w:val="ListParagraph"/>
        <w:numPr>
          <w:ilvl w:val="0"/>
          <w:numId w:val="2"/>
        </w:numPr>
        <w:spacing w:after="60"/>
      </w:pPr>
      <w:r>
        <w:t>Define multiple tables in a single workbook, each with its own display name, plural</w:t>
      </w:r>
      <w:r>
        <w:t xml:space="preserve"> name, schema/logical name, and prefix.</w:t>
      </w:r>
    </w:p>
    <w:p w14:paraId="0A13AD8C" w14:textId="77777777" w:rsidR="00BC4583" w:rsidRDefault="00C1478A">
      <w:pPr>
        <w:pStyle w:val="ListParagraph"/>
        <w:numPr>
          <w:ilvl w:val="0"/>
          <w:numId w:val="2"/>
        </w:numPr>
        <w:spacing w:after="60"/>
      </w:pPr>
      <w:r>
        <w:t>Define fields per table, including simple attribute types, Picklist/</w:t>
      </w:r>
      <w:proofErr w:type="spellStart"/>
      <w:r>
        <w:t>MultiSelectPicklist</w:t>
      </w:r>
      <w:proofErr w:type="spellEnd"/>
      <w:r>
        <w:t xml:space="preserve"> option sets, and Lookup/Customer relationships to other tables.</w:t>
      </w:r>
    </w:p>
    <w:p w14:paraId="2FF59B1E" w14:textId="77777777" w:rsidR="00BC4583" w:rsidRDefault="00C1478A">
      <w:pPr>
        <w:pStyle w:val="ListParagraph"/>
        <w:numPr>
          <w:ilvl w:val="0"/>
          <w:numId w:val="2"/>
        </w:numPr>
        <w:spacing w:after="60"/>
      </w:pPr>
      <w:r>
        <w:t xml:space="preserve">Pick an existing, unmanaged, visible solution directly from the </w:t>
      </w:r>
      <w:r>
        <w:t>connected environment via a dropdown, or create a new solution on the fly.</w:t>
      </w:r>
    </w:p>
    <w:p w14:paraId="7C4C9DC5" w14:textId="77777777" w:rsidR="00BC4583" w:rsidRDefault="00C1478A">
      <w:pPr>
        <w:pStyle w:val="ListParagraph"/>
        <w:numPr>
          <w:ilvl w:val="0"/>
          <w:numId w:val="2"/>
        </w:numPr>
        <w:spacing w:after="60"/>
      </w:pPr>
      <w:r>
        <w:t>Idempotent execution — re-running against a workbook that has already been processed skips existing tables/fields/relationships rather than erroring, and still ensures they are adde</w:t>
      </w:r>
      <w:r>
        <w:t>d to the target solution.</w:t>
      </w:r>
    </w:p>
    <w:p w14:paraId="224D8089" w14:textId="77777777" w:rsidR="00BC4583" w:rsidRDefault="00C1478A">
      <w:pPr>
        <w:pStyle w:val="ListParagraph"/>
        <w:numPr>
          <w:ilvl w:val="0"/>
          <w:numId w:val="2"/>
        </w:numPr>
        <w:spacing w:after="60"/>
      </w:pPr>
      <w:r>
        <w:t>Live, timestamped log output streamed to the UI while processing runs on a background thread, followed by an automatic Publish All Customizations step.</w:t>
      </w:r>
    </w:p>
    <w:p w14:paraId="1248C5E3" w14:textId="77777777" w:rsidR="00BC4583" w:rsidRDefault="00C1478A">
      <w:pPr>
        <w:pStyle w:val="Heading2"/>
        <w:spacing w:before="260" w:after="120"/>
      </w:pPr>
      <w:bookmarkStart w:id="3" w:name="_Toc236727034"/>
      <w:r>
        <w:t>1.2 Intended Audience</w:t>
      </w:r>
      <w:bookmarkEnd w:id="3"/>
    </w:p>
    <w:p w14:paraId="0CDC5F33" w14:textId="77777777" w:rsidR="00BC4583" w:rsidRDefault="00C1478A">
      <w:pPr>
        <w:spacing w:after="160"/>
      </w:pPr>
      <w:r>
        <w:t>This document is written for the developer(s) maintainin</w:t>
      </w:r>
      <w:r>
        <w:t xml:space="preserve">g or extending the plugin, and for administrators who need to understand what the tool does to an environment before running it. It assumes familiarity with </w:t>
      </w:r>
      <w:proofErr w:type="spellStart"/>
      <w:r>
        <w:t>Dataverse</w:t>
      </w:r>
      <w:proofErr w:type="spellEnd"/>
      <w:r>
        <w:t xml:space="preserve"> solution concepts (tables, columns, relationships, solutions, publishers) and with C#/.NE</w:t>
      </w:r>
      <w:r>
        <w:t>T development.</w:t>
      </w:r>
    </w:p>
    <w:p w14:paraId="7D3CD0CF" w14:textId="77777777" w:rsidR="00BC4583" w:rsidRDefault="00C1478A">
      <w:pPr>
        <w:pStyle w:val="Heading1"/>
        <w:spacing w:before="360" w:after="160"/>
      </w:pPr>
      <w:bookmarkStart w:id="4" w:name="_Toc236727035"/>
      <w:r>
        <w:t>2. Architecture</w:t>
      </w:r>
      <w:bookmarkEnd w:id="4"/>
    </w:p>
    <w:p w14:paraId="212398A0" w14:textId="77777777" w:rsidR="00BC4583" w:rsidRDefault="00C1478A">
      <w:pPr>
        <w:spacing w:after="160"/>
      </w:pPr>
      <w:r>
        <w:t xml:space="preserve">The plugin is a .NET Framework 4.6.2 Class Library that </w:t>
      </w:r>
      <w:proofErr w:type="spellStart"/>
      <w:r>
        <w:t>XrmToolBox</w:t>
      </w:r>
      <w:proofErr w:type="spellEnd"/>
      <w:r>
        <w:t xml:space="preserve"> loads via MEF (Managed Extensibility Framework). It follows the standard two-class </w:t>
      </w:r>
      <w:proofErr w:type="spellStart"/>
      <w:r>
        <w:t>XrmToolBox</w:t>
      </w:r>
      <w:proofErr w:type="spellEnd"/>
      <w:r>
        <w:t xml:space="preserve"> plugin pattern: a lightweight descriptor class discovered by MEF, and a separate </w:t>
      </w:r>
      <w:proofErr w:type="spellStart"/>
      <w:r>
        <w:t>UserControl</w:t>
      </w:r>
      <w:proofErr w:type="spellEnd"/>
      <w:r>
        <w:t xml:space="preserve"> th</w:t>
      </w:r>
      <w:r>
        <w:t>at renders the tool's UI and holds all business logic.</w:t>
      </w:r>
    </w:p>
    <w:p w14:paraId="6DA2FCAD" w14:textId="77777777" w:rsidR="00BC4583" w:rsidRDefault="00C1478A">
      <w:pPr>
        <w:pStyle w:val="Heading2"/>
        <w:spacing w:before="260" w:after="120"/>
      </w:pPr>
      <w:bookmarkStart w:id="5" w:name="_Toc236727036"/>
      <w:r>
        <w:t>2.1 Project Files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550"/>
      </w:tblGrid>
      <w:tr w:rsidR="00BC4583" w14:paraId="2B8045CE"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tcPr>
          <w:p w14:paraId="20C46EC9" w14:textId="77777777" w:rsidR="00BC4583" w:rsidRDefault="00C1478A">
            <w:r>
              <w:rPr>
                <w:b/>
                <w:bCs/>
                <w:color w:val="FFFFFF"/>
              </w:rPr>
              <w:t>File</w:t>
            </w:r>
          </w:p>
        </w:tc>
        <w:tc>
          <w:tcPr>
            <w:tcW w:w="6600" w:type="dxa"/>
            <w:shd w:val="clear" w:color="auto" w:fill="1F4E78"/>
            <w:tcMar>
              <w:top w:w="80" w:type="dxa"/>
              <w:left w:w="100" w:type="dxa"/>
              <w:bottom w:w="80" w:type="dxa"/>
              <w:right w:w="100" w:type="dxa"/>
            </w:tcMar>
          </w:tcPr>
          <w:p w14:paraId="2ADAEB43" w14:textId="77777777" w:rsidR="00BC4583" w:rsidRDefault="00C1478A">
            <w:r>
              <w:rPr>
                <w:b/>
                <w:bCs/>
                <w:color w:val="FFFFFF"/>
              </w:rPr>
              <w:t>Responsibility</w:t>
            </w:r>
          </w:p>
        </w:tc>
      </w:tr>
      <w:tr w:rsidR="00BC4583" w14:paraId="5E837298" w14:textId="77777777">
        <w:tblPrEx>
          <w:tblCellMar>
            <w:top w:w="0" w:type="dxa"/>
            <w:bottom w:w="0" w:type="dxa"/>
          </w:tblCellMar>
        </w:tblPrEx>
        <w:tc>
          <w:tcPr>
            <w:tcW w:w="2400" w:type="dxa"/>
            <w:tcMar>
              <w:top w:w="80" w:type="dxa"/>
              <w:left w:w="100" w:type="dxa"/>
              <w:bottom w:w="80" w:type="dxa"/>
              <w:right w:w="100" w:type="dxa"/>
            </w:tcMar>
          </w:tcPr>
          <w:p w14:paraId="7302A8DB" w14:textId="77777777" w:rsidR="00BC4583" w:rsidRDefault="00C1478A">
            <w:proofErr w:type="spellStart"/>
            <w:r>
              <w:t>Plugin.cs</w:t>
            </w:r>
            <w:proofErr w:type="spellEnd"/>
          </w:p>
        </w:tc>
        <w:tc>
          <w:tcPr>
            <w:tcW w:w="6600" w:type="dxa"/>
            <w:tcMar>
              <w:top w:w="80" w:type="dxa"/>
              <w:left w:w="100" w:type="dxa"/>
              <w:bottom w:w="80" w:type="dxa"/>
              <w:right w:w="100" w:type="dxa"/>
            </w:tcMar>
          </w:tcPr>
          <w:p w14:paraId="4814BC2A" w14:textId="77777777" w:rsidR="00BC4583" w:rsidRDefault="00C1478A">
            <w:r>
              <w:t xml:space="preserve">MEF-exported plugin descriptor. Carries Name/Description metadata and returns the UI control via </w:t>
            </w:r>
            <w:proofErr w:type="spellStart"/>
            <w:proofErr w:type="gramStart"/>
            <w:r>
              <w:t>GetControl</w:t>
            </w:r>
            <w:proofErr w:type="spellEnd"/>
            <w:r>
              <w:t>(</w:t>
            </w:r>
            <w:proofErr w:type="gramEnd"/>
            <w:r>
              <w:t xml:space="preserve">). Also implements </w:t>
            </w:r>
            <w:proofErr w:type="spellStart"/>
            <w:r>
              <w:t>IGitHubPlugin</w:t>
            </w:r>
            <w:proofErr w:type="spellEnd"/>
            <w:r>
              <w:t>/</w:t>
            </w:r>
            <w:proofErr w:type="spellStart"/>
            <w:r>
              <w:t>IHelpPlugin</w:t>
            </w:r>
            <w:proofErr w:type="spellEnd"/>
            <w:r>
              <w:t xml:space="preserve"> for the About/Help menu.</w:t>
            </w:r>
          </w:p>
        </w:tc>
      </w:tr>
      <w:tr w:rsidR="00BC4583" w14:paraId="04AB3D39" w14:textId="77777777">
        <w:tblPrEx>
          <w:tblCellMar>
            <w:top w:w="0" w:type="dxa"/>
            <w:bottom w:w="0" w:type="dxa"/>
          </w:tblCellMar>
        </w:tblPrEx>
        <w:tc>
          <w:tcPr>
            <w:tcW w:w="2400" w:type="dxa"/>
            <w:shd w:val="clear" w:color="auto" w:fill="DDEBF7"/>
            <w:tcMar>
              <w:top w:w="80" w:type="dxa"/>
              <w:left w:w="100" w:type="dxa"/>
              <w:bottom w:w="80" w:type="dxa"/>
              <w:right w:w="100" w:type="dxa"/>
            </w:tcMar>
          </w:tcPr>
          <w:p w14:paraId="73D01B2A" w14:textId="77777777" w:rsidR="00BC4583" w:rsidRDefault="00C1478A">
            <w:proofErr w:type="spellStart"/>
            <w:r>
              <w:t>SchemaBuilderControl.cs</w:t>
            </w:r>
            <w:proofErr w:type="spellEnd"/>
          </w:p>
        </w:tc>
        <w:tc>
          <w:tcPr>
            <w:tcW w:w="6600" w:type="dxa"/>
            <w:shd w:val="clear" w:color="auto" w:fill="DDEBF7"/>
            <w:tcMar>
              <w:top w:w="80" w:type="dxa"/>
              <w:left w:w="100" w:type="dxa"/>
              <w:bottom w:w="80" w:type="dxa"/>
              <w:right w:w="100" w:type="dxa"/>
            </w:tcMar>
          </w:tcPr>
          <w:p w14:paraId="11AF1452" w14:textId="77777777" w:rsidR="00BC4583" w:rsidRDefault="00C1478A">
            <w:r>
              <w:t xml:space="preserve">The plugin's </w:t>
            </w:r>
            <w:proofErr w:type="spellStart"/>
            <w:r>
              <w:t>UserControl</w:t>
            </w:r>
            <w:proofErr w:type="spellEnd"/>
            <w:r>
              <w:t xml:space="preserve"> (</w:t>
            </w:r>
            <w:proofErr w:type="spellStart"/>
            <w:r>
              <w:t>PluginControlBase</w:t>
            </w:r>
            <w:proofErr w:type="spellEnd"/>
            <w:r>
              <w:t>). Builds the UI in code, handles the connection lifecycle, loads solutions from the connected org, and orchestrates the read → build → publish workflow on a background thread.</w:t>
            </w:r>
          </w:p>
        </w:tc>
      </w:tr>
      <w:tr w:rsidR="00BC4583" w14:paraId="0175B6FC" w14:textId="77777777">
        <w:tblPrEx>
          <w:tblCellMar>
            <w:top w:w="0" w:type="dxa"/>
            <w:bottom w:w="0" w:type="dxa"/>
          </w:tblCellMar>
        </w:tblPrEx>
        <w:tc>
          <w:tcPr>
            <w:tcW w:w="2400" w:type="dxa"/>
            <w:tcMar>
              <w:top w:w="80" w:type="dxa"/>
              <w:left w:w="100" w:type="dxa"/>
              <w:bottom w:w="80" w:type="dxa"/>
              <w:right w:w="100" w:type="dxa"/>
            </w:tcMar>
          </w:tcPr>
          <w:p w14:paraId="3858665C" w14:textId="77777777" w:rsidR="00BC4583" w:rsidRDefault="00C1478A">
            <w:proofErr w:type="spellStart"/>
            <w:r>
              <w:t>Models.cs</w:t>
            </w:r>
            <w:proofErr w:type="spellEnd"/>
          </w:p>
        </w:tc>
        <w:tc>
          <w:tcPr>
            <w:tcW w:w="6600" w:type="dxa"/>
            <w:tcMar>
              <w:top w:w="80" w:type="dxa"/>
              <w:left w:w="100" w:type="dxa"/>
              <w:bottom w:w="80" w:type="dxa"/>
              <w:right w:w="100" w:type="dxa"/>
            </w:tcMar>
          </w:tcPr>
          <w:p w14:paraId="325BA92B" w14:textId="77777777" w:rsidR="00BC4583" w:rsidRDefault="00C1478A">
            <w:r>
              <w:t xml:space="preserve">Plain data classes: </w:t>
            </w:r>
            <w:proofErr w:type="spellStart"/>
            <w:r>
              <w:t>Table</w:t>
            </w:r>
            <w:r>
              <w:t>Definition</w:t>
            </w:r>
            <w:proofErr w:type="spellEnd"/>
            <w:r>
              <w:t xml:space="preserve">, </w:t>
            </w:r>
            <w:proofErr w:type="spellStart"/>
            <w:r>
              <w:t>FieldDefinition</w:t>
            </w:r>
            <w:proofErr w:type="spellEnd"/>
            <w:r>
              <w:t xml:space="preserve">, </w:t>
            </w:r>
            <w:proofErr w:type="spellStart"/>
            <w:r>
              <w:t>SolutionDefinition</w:t>
            </w:r>
            <w:proofErr w:type="spellEnd"/>
            <w:r>
              <w:t>.</w:t>
            </w:r>
          </w:p>
        </w:tc>
      </w:tr>
      <w:tr w:rsidR="00BC4583" w14:paraId="67872B0B" w14:textId="77777777">
        <w:tblPrEx>
          <w:tblCellMar>
            <w:top w:w="0" w:type="dxa"/>
            <w:bottom w:w="0" w:type="dxa"/>
          </w:tblCellMar>
        </w:tblPrEx>
        <w:tc>
          <w:tcPr>
            <w:tcW w:w="2400" w:type="dxa"/>
            <w:shd w:val="clear" w:color="auto" w:fill="DDEBF7"/>
            <w:tcMar>
              <w:top w:w="80" w:type="dxa"/>
              <w:left w:w="100" w:type="dxa"/>
              <w:bottom w:w="80" w:type="dxa"/>
              <w:right w:w="100" w:type="dxa"/>
            </w:tcMar>
          </w:tcPr>
          <w:p w14:paraId="1BF9854A" w14:textId="77777777" w:rsidR="00BC4583" w:rsidRDefault="00C1478A">
            <w:proofErr w:type="spellStart"/>
            <w:r>
              <w:t>ExcelTemplateBuilder.cs</w:t>
            </w:r>
            <w:proofErr w:type="spellEnd"/>
          </w:p>
        </w:tc>
        <w:tc>
          <w:tcPr>
            <w:tcW w:w="6600" w:type="dxa"/>
            <w:shd w:val="clear" w:color="auto" w:fill="DDEBF7"/>
            <w:tcMar>
              <w:top w:w="80" w:type="dxa"/>
              <w:left w:w="100" w:type="dxa"/>
              <w:bottom w:w="80" w:type="dxa"/>
              <w:right w:w="100" w:type="dxa"/>
            </w:tcMar>
          </w:tcPr>
          <w:p w14:paraId="4E7B3403" w14:textId="77777777" w:rsidR="00BC4583" w:rsidRDefault="00C1478A">
            <w:r>
              <w:t xml:space="preserve">Generates the blank workbook (Tables, Fields, and hidden Lists sheets) using </w:t>
            </w:r>
            <w:proofErr w:type="spellStart"/>
            <w:r>
              <w:t>ClosedXML</w:t>
            </w:r>
            <w:proofErr w:type="spellEnd"/>
            <w:r>
              <w:t>, for the "Download Template" button.</w:t>
            </w:r>
          </w:p>
        </w:tc>
      </w:tr>
      <w:tr w:rsidR="00BC4583" w14:paraId="6A71BD46" w14:textId="77777777">
        <w:tblPrEx>
          <w:tblCellMar>
            <w:top w:w="0" w:type="dxa"/>
            <w:bottom w:w="0" w:type="dxa"/>
          </w:tblCellMar>
        </w:tblPrEx>
        <w:tc>
          <w:tcPr>
            <w:tcW w:w="2400" w:type="dxa"/>
            <w:tcMar>
              <w:top w:w="80" w:type="dxa"/>
              <w:left w:w="100" w:type="dxa"/>
              <w:bottom w:w="80" w:type="dxa"/>
              <w:right w:w="100" w:type="dxa"/>
            </w:tcMar>
          </w:tcPr>
          <w:p w14:paraId="478B4652" w14:textId="77777777" w:rsidR="00BC4583" w:rsidRDefault="00C1478A">
            <w:proofErr w:type="spellStart"/>
            <w:r>
              <w:t>SchemaExcelReader.cs</w:t>
            </w:r>
            <w:proofErr w:type="spellEnd"/>
          </w:p>
        </w:tc>
        <w:tc>
          <w:tcPr>
            <w:tcW w:w="6600" w:type="dxa"/>
            <w:tcMar>
              <w:top w:w="80" w:type="dxa"/>
              <w:left w:w="100" w:type="dxa"/>
              <w:bottom w:w="80" w:type="dxa"/>
              <w:right w:w="100" w:type="dxa"/>
            </w:tcMar>
          </w:tcPr>
          <w:p w14:paraId="4515A542" w14:textId="77777777" w:rsidR="00BC4583" w:rsidRDefault="00C1478A">
            <w:r>
              <w:t xml:space="preserve">Reads a filled-in workbook back into </w:t>
            </w:r>
            <w:proofErr w:type="spellStart"/>
            <w:r>
              <w:t>TableDefinition</w:t>
            </w:r>
            <w:proofErr w:type="spellEnd"/>
            <w:r>
              <w:t>/</w:t>
            </w:r>
            <w:proofErr w:type="spellStart"/>
            <w:r>
              <w:t>FieldDefinition</w:t>
            </w:r>
            <w:proofErr w:type="spellEnd"/>
            <w:r>
              <w:t xml:space="preserve"> objects, with validation and clear error messages for malformed input.</w:t>
            </w:r>
          </w:p>
        </w:tc>
      </w:tr>
      <w:tr w:rsidR="00BC4583" w14:paraId="19C464D2" w14:textId="77777777">
        <w:tblPrEx>
          <w:tblCellMar>
            <w:top w:w="0" w:type="dxa"/>
            <w:bottom w:w="0" w:type="dxa"/>
          </w:tblCellMar>
        </w:tblPrEx>
        <w:tc>
          <w:tcPr>
            <w:tcW w:w="2400" w:type="dxa"/>
            <w:shd w:val="clear" w:color="auto" w:fill="DDEBF7"/>
            <w:tcMar>
              <w:top w:w="80" w:type="dxa"/>
              <w:left w:w="100" w:type="dxa"/>
              <w:bottom w:w="80" w:type="dxa"/>
              <w:right w:w="100" w:type="dxa"/>
            </w:tcMar>
          </w:tcPr>
          <w:p w14:paraId="287720A4" w14:textId="77777777" w:rsidR="00BC4583" w:rsidRDefault="00C1478A">
            <w:proofErr w:type="spellStart"/>
            <w:r>
              <w:lastRenderedPageBreak/>
              <w:t>DataverseSchemaBuilder.cs</w:t>
            </w:r>
            <w:proofErr w:type="spellEnd"/>
          </w:p>
        </w:tc>
        <w:tc>
          <w:tcPr>
            <w:tcW w:w="6600" w:type="dxa"/>
            <w:shd w:val="clear" w:color="auto" w:fill="DDEBF7"/>
            <w:tcMar>
              <w:top w:w="80" w:type="dxa"/>
              <w:left w:w="100" w:type="dxa"/>
              <w:bottom w:w="80" w:type="dxa"/>
              <w:right w:w="100" w:type="dxa"/>
            </w:tcMar>
          </w:tcPr>
          <w:p w14:paraId="7D2BF0DE" w14:textId="77777777" w:rsidR="00BC4583" w:rsidRDefault="00C1478A">
            <w:r>
              <w:t xml:space="preserve">Creates entities, attributes, and one-to-many (lookup) relationships against </w:t>
            </w:r>
            <w:proofErr w:type="spellStart"/>
            <w:r>
              <w:t>Dataverse</w:t>
            </w:r>
            <w:proofErr w:type="spellEnd"/>
            <w:r>
              <w:t xml:space="preserve"> via the Organization Service, and adds each as a solution component.</w:t>
            </w:r>
          </w:p>
        </w:tc>
      </w:tr>
      <w:tr w:rsidR="00BC4583" w14:paraId="0677325C" w14:textId="77777777">
        <w:tblPrEx>
          <w:tblCellMar>
            <w:top w:w="0" w:type="dxa"/>
            <w:bottom w:w="0" w:type="dxa"/>
          </w:tblCellMar>
        </w:tblPrEx>
        <w:tc>
          <w:tcPr>
            <w:tcW w:w="2400" w:type="dxa"/>
            <w:tcMar>
              <w:top w:w="80" w:type="dxa"/>
              <w:left w:w="100" w:type="dxa"/>
              <w:bottom w:w="80" w:type="dxa"/>
              <w:right w:w="100" w:type="dxa"/>
            </w:tcMar>
          </w:tcPr>
          <w:p w14:paraId="1E5C7C9F" w14:textId="77777777" w:rsidR="00BC4583" w:rsidRDefault="00C1478A">
            <w:proofErr w:type="spellStart"/>
            <w:r>
              <w:t>SolutionManager.cs</w:t>
            </w:r>
            <w:proofErr w:type="spellEnd"/>
          </w:p>
        </w:tc>
        <w:tc>
          <w:tcPr>
            <w:tcW w:w="6600" w:type="dxa"/>
            <w:tcMar>
              <w:top w:w="80" w:type="dxa"/>
              <w:left w:w="100" w:type="dxa"/>
              <w:bottom w:w="80" w:type="dxa"/>
              <w:right w:w="100" w:type="dxa"/>
            </w:tcMar>
          </w:tcPr>
          <w:p w14:paraId="5D25994E" w14:textId="77777777" w:rsidR="00BC4583" w:rsidRDefault="00C1478A">
            <w:r>
              <w:t xml:space="preserve">Resolves/creates the target solution and its publisher, and wraps </w:t>
            </w:r>
            <w:proofErr w:type="spellStart"/>
            <w:r>
              <w:t>AddSolutionCom</w:t>
            </w:r>
            <w:r>
              <w:t>ponentRequest</w:t>
            </w:r>
            <w:proofErr w:type="spellEnd"/>
            <w:r>
              <w:t>.</w:t>
            </w:r>
          </w:p>
        </w:tc>
      </w:tr>
    </w:tbl>
    <w:p w14:paraId="25D3B1EA" w14:textId="77777777" w:rsidR="00BC4583" w:rsidRDefault="00C1478A">
      <w:pPr>
        <w:pStyle w:val="Heading2"/>
        <w:spacing w:before="260" w:after="120"/>
      </w:pPr>
      <w:bookmarkStart w:id="6" w:name="_Toc236727037"/>
      <w:r>
        <w:t>2.2 Runtime Flow</w:t>
      </w:r>
      <w:bookmarkEnd w:id="6"/>
    </w:p>
    <w:p w14:paraId="455D2437" w14:textId="77777777" w:rsidR="00BC4583" w:rsidRDefault="00C1478A">
      <w:pPr>
        <w:spacing w:after="160"/>
      </w:pPr>
      <w:r>
        <w:t>At a high level, one run of the tool follows this sequence:</w:t>
      </w:r>
    </w:p>
    <w:p w14:paraId="21433364" w14:textId="77777777" w:rsidR="00BC4583" w:rsidRDefault="00C1478A">
      <w:pPr>
        <w:pStyle w:val="ListParagraph"/>
        <w:numPr>
          <w:ilvl w:val="0"/>
          <w:numId w:val="3"/>
        </w:numPr>
        <w:spacing w:after="60"/>
      </w:pPr>
      <w:r>
        <w:t xml:space="preserve">The user connects to a </w:t>
      </w:r>
      <w:proofErr w:type="spellStart"/>
      <w:r>
        <w:t>Dataverse</w:t>
      </w:r>
      <w:proofErr w:type="spellEnd"/>
      <w:r>
        <w:t xml:space="preserve"> environment through </w:t>
      </w:r>
      <w:proofErr w:type="spellStart"/>
      <w:r>
        <w:t>XrmToolBox's</w:t>
      </w:r>
      <w:proofErr w:type="spellEnd"/>
      <w:r>
        <w:t xml:space="preserve"> standard connection manager.</w:t>
      </w:r>
    </w:p>
    <w:p w14:paraId="2A173BE7" w14:textId="77777777" w:rsidR="00BC4583" w:rsidRDefault="00C1478A">
      <w:pPr>
        <w:pStyle w:val="ListParagraph"/>
        <w:numPr>
          <w:ilvl w:val="0"/>
          <w:numId w:val="3"/>
        </w:numPr>
        <w:spacing w:after="60"/>
      </w:pPr>
      <w:proofErr w:type="spellStart"/>
      <w:proofErr w:type="gramStart"/>
      <w:r>
        <w:t>UpdateConnection</w:t>
      </w:r>
      <w:proofErr w:type="spellEnd"/>
      <w:r>
        <w:t>(</w:t>
      </w:r>
      <w:proofErr w:type="gramEnd"/>
      <w:r>
        <w:t>) fires; the plugin queries the org for existing unmanaged, visible solutions and populates the solution dropdown.</w:t>
      </w:r>
    </w:p>
    <w:p w14:paraId="5861C5B6" w14:textId="77777777" w:rsidR="00BC4583" w:rsidRDefault="00C1478A">
      <w:pPr>
        <w:pStyle w:val="ListParagraph"/>
        <w:numPr>
          <w:ilvl w:val="0"/>
          <w:numId w:val="3"/>
        </w:numPr>
        <w:spacing w:after="60"/>
      </w:pPr>
      <w:r>
        <w:t>The user downloads a blank te</w:t>
      </w:r>
      <w:r>
        <w:t>mplate, fills in the Tables and Fields sheets in Excel, and saves it.</w:t>
      </w:r>
    </w:p>
    <w:p w14:paraId="39EACB2F" w14:textId="77777777" w:rsidR="00BC4583" w:rsidRDefault="00C1478A">
      <w:pPr>
        <w:pStyle w:val="ListParagraph"/>
        <w:numPr>
          <w:ilvl w:val="0"/>
          <w:numId w:val="3"/>
        </w:numPr>
        <w:spacing w:after="60"/>
      </w:pPr>
      <w:r>
        <w:t>The user browses to the filled workbook and chooses a solution (existing, or defines a new one).</w:t>
      </w:r>
    </w:p>
    <w:p w14:paraId="7F818B68" w14:textId="77777777" w:rsidR="00BC4583" w:rsidRDefault="00C1478A">
      <w:pPr>
        <w:pStyle w:val="ListParagraph"/>
        <w:numPr>
          <w:ilvl w:val="0"/>
          <w:numId w:val="3"/>
        </w:numPr>
        <w:spacing w:after="60"/>
      </w:pPr>
      <w:r>
        <w:t>On “Create Tables &amp; Fields”, the workbook is parsed (</w:t>
      </w:r>
      <w:proofErr w:type="spellStart"/>
      <w:r>
        <w:t>SchemaExcelReader</w:t>
      </w:r>
      <w:proofErr w:type="spellEnd"/>
      <w:r>
        <w:t xml:space="preserve">), the solution is </w:t>
      </w:r>
      <w:r>
        <w:t>ensured to exist (</w:t>
      </w:r>
      <w:proofErr w:type="spellStart"/>
      <w:r>
        <w:t>SolutionManager</w:t>
      </w:r>
      <w:proofErr w:type="spellEnd"/>
      <w:r>
        <w:t>), then for each table in order: the table is created (or skipped if it exists), followed by its non-lookup fields, then its lookup fields.</w:t>
      </w:r>
    </w:p>
    <w:p w14:paraId="27CE23F9" w14:textId="77777777" w:rsidR="00BC4583" w:rsidRDefault="00C1478A">
      <w:pPr>
        <w:pStyle w:val="ListParagraph"/>
        <w:numPr>
          <w:ilvl w:val="0"/>
          <w:numId w:val="3"/>
        </w:numPr>
        <w:spacing w:after="60"/>
      </w:pPr>
      <w:proofErr w:type="spellStart"/>
      <w:r>
        <w:t>PublishAllXmlRequest</w:t>
      </w:r>
      <w:proofErr w:type="spellEnd"/>
      <w:r>
        <w:t xml:space="preserve"> is executed once all tables and fields are processed.</w:t>
      </w:r>
    </w:p>
    <w:p w14:paraId="2A46BF6E" w14:textId="77777777" w:rsidR="00BC4583" w:rsidRDefault="00C1478A">
      <w:pPr>
        <w:pStyle w:val="ListParagraph"/>
        <w:numPr>
          <w:ilvl w:val="0"/>
          <w:numId w:val="3"/>
        </w:numPr>
        <w:spacing w:after="60"/>
      </w:pPr>
      <w:r>
        <w:t>Every st</w:t>
      </w:r>
      <w:r>
        <w:t>ep is logged with a timestamp to the on-screen console as it happens, via a background worker so the UI remains responsive throughout.</w:t>
      </w:r>
    </w:p>
    <w:p w14:paraId="772AACBC" w14:textId="77777777" w:rsidR="00BC4583" w:rsidRDefault="00C1478A">
      <w:pPr>
        <w:pStyle w:val="Heading2"/>
        <w:spacing w:before="260" w:after="120"/>
      </w:pPr>
      <w:bookmarkStart w:id="7" w:name="_Toc236727038"/>
      <w:r>
        <w:t>2.3 Dependencies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BC4583" w14:paraId="645E6ED4"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tcPr>
          <w:p w14:paraId="3B3196F7" w14:textId="77777777" w:rsidR="00BC4583" w:rsidRDefault="00C1478A">
            <w:r>
              <w:rPr>
                <w:b/>
                <w:bCs/>
                <w:color w:val="FFFFFF"/>
              </w:rPr>
              <w:t>Package</w:t>
            </w:r>
          </w:p>
        </w:tc>
        <w:tc>
          <w:tcPr>
            <w:tcW w:w="5800" w:type="dxa"/>
            <w:shd w:val="clear" w:color="auto" w:fill="1F4E78"/>
            <w:tcMar>
              <w:top w:w="80" w:type="dxa"/>
              <w:left w:w="100" w:type="dxa"/>
              <w:bottom w:w="80" w:type="dxa"/>
              <w:right w:w="100" w:type="dxa"/>
            </w:tcMar>
          </w:tcPr>
          <w:p w14:paraId="78796682" w14:textId="77777777" w:rsidR="00BC4583" w:rsidRDefault="00C1478A">
            <w:r>
              <w:rPr>
                <w:b/>
                <w:bCs/>
                <w:color w:val="FFFFFF"/>
              </w:rPr>
              <w:t>Purpose</w:t>
            </w:r>
          </w:p>
        </w:tc>
      </w:tr>
      <w:tr w:rsidR="00BC4583" w14:paraId="023AA2C5" w14:textId="77777777">
        <w:tblPrEx>
          <w:tblCellMar>
            <w:top w:w="0" w:type="dxa"/>
            <w:bottom w:w="0" w:type="dxa"/>
          </w:tblCellMar>
        </w:tblPrEx>
        <w:tc>
          <w:tcPr>
            <w:tcW w:w="3200" w:type="dxa"/>
            <w:tcMar>
              <w:top w:w="80" w:type="dxa"/>
              <w:left w:w="100" w:type="dxa"/>
              <w:bottom w:w="80" w:type="dxa"/>
              <w:right w:w="100" w:type="dxa"/>
            </w:tcMar>
          </w:tcPr>
          <w:p w14:paraId="15CEA08C" w14:textId="77777777" w:rsidR="00BC4583" w:rsidRDefault="00C1478A">
            <w:proofErr w:type="spellStart"/>
            <w:r>
              <w:t>XrmToolBoxPackage</w:t>
            </w:r>
            <w:proofErr w:type="spellEnd"/>
            <w:r>
              <w:t xml:space="preserve"> (NuGet)</w:t>
            </w:r>
          </w:p>
        </w:tc>
        <w:tc>
          <w:tcPr>
            <w:tcW w:w="5800" w:type="dxa"/>
            <w:tcMar>
              <w:top w:w="80" w:type="dxa"/>
              <w:left w:w="100" w:type="dxa"/>
              <w:bottom w:w="80" w:type="dxa"/>
              <w:right w:w="100" w:type="dxa"/>
            </w:tcMar>
          </w:tcPr>
          <w:p w14:paraId="32F1D30F" w14:textId="77777777" w:rsidR="00BC4583" w:rsidRDefault="00C1478A">
            <w:r>
              <w:t xml:space="preserve">Provides </w:t>
            </w:r>
            <w:proofErr w:type="spellStart"/>
            <w:r>
              <w:t>PluginControlBase</w:t>
            </w:r>
            <w:proofErr w:type="spellEnd"/>
            <w:r>
              <w:t xml:space="preserve">, </w:t>
            </w:r>
            <w:proofErr w:type="spellStart"/>
            <w:r>
              <w:t>WorkAsyncInfo</w:t>
            </w:r>
            <w:proofErr w:type="spellEnd"/>
            <w:r>
              <w:t xml:space="preserve">, and the MEF plugin contracts (namespace </w:t>
            </w:r>
            <w:proofErr w:type="spellStart"/>
            <w:r>
              <w:t>XrmToolBox.Extensibility</w:t>
            </w:r>
            <w:proofErr w:type="spellEnd"/>
            <w:r>
              <w:t>).</w:t>
            </w:r>
          </w:p>
        </w:tc>
      </w:tr>
      <w:tr w:rsidR="00BC4583" w14:paraId="29177429" w14:textId="77777777">
        <w:tblPrEx>
          <w:tblCellMar>
            <w:top w:w="0" w:type="dxa"/>
            <w:bottom w:w="0" w:type="dxa"/>
          </w:tblCellMar>
        </w:tblPrEx>
        <w:tc>
          <w:tcPr>
            <w:tcW w:w="3200" w:type="dxa"/>
            <w:shd w:val="clear" w:color="auto" w:fill="DDEBF7"/>
            <w:tcMar>
              <w:top w:w="80" w:type="dxa"/>
              <w:left w:w="100" w:type="dxa"/>
              <w:bottom w:w="80" w:type="dxa"/>
              <w:right w:w="100" w:type="dxa"/>
            </w:tcMar>
          </w:tcPr>
          <w:p w14:paraId="1E831B83" w14:textId="77777777" w:rsidR="00BC4583" w:rsidRDefault="00C1478A">
            <w:proofErr w:type="spellStart"/>
            <w:proofErr w:type="gramStart"/>
            <w:r>
              <w:t>Microsoft.CrmSdk.CoreAssemblies</w:t>
            </w:r>
            <w:proofErr w:type="spellEnd"/>
            <w:proofErr w:type="gramEnd"/>
          </w:p>
        </w:tc>
        <w:tc>
          <w:tcPr>
            <w:tcW w:w="5800" w:type="dxa"/>
            <w:shd w:val="clear" w:color="auto" w:fill="DDEBF7"/>
            <w:tcMar>
              <w:top w:w="80" w:type="dxa"/>
              <w:left w:w="100" w:type="dxa"/>
              <w:bottom w:w="80" w:type="dxa"/>
              <w:right w:w="100" w:type="dxa"/>
            </w:tcMar>
          </w:tcPr>
          <w:p w14:paraId="26C3300F" w14:textId="77777777" w:rsidR="00BC4583" w:rsidRDefault="00C1478A">
            <w:proofErr w:type="spellStart"/>
            <w:r>
              <w:t>IOrganizationService</w:t>
            </w:r>
            <w:proofErr w:type="spellEnd"/>
            <w:r>
              <w:t>, entity/attribute metadata classes, and the Organization Service request/response types used</w:t>
            </w:r>
            <w:r>
              <w:t xml:space="preserve"> to create schema.</w:t>
            </w:r>
          </w:p>
        </w:tc>
      </w:tr>
      <w:tr w:rsidR="00BC4583" w14:paraId="04D260DF" w14:textId="77777777">
        <w:tblPrEx>
          <w:tblCellMar>
            <w:top w:w="0" w:type="dxa"/>
            <w:bottom w:w="0" w:type="dxa"/>
          </w:tblCellMar>
        </w:tblPrEx>
        <w:tc>
          <w:tcPr>
            <w:tcW w:w="3200" w:type="dxa"/>
            <w:tcMar>
              <w:top w:w="80" w:type="dxa"/>
              <w:left w:w="100" w:type="dxa"/>
              <w:bottom w:w="80" w:type="dxa"/>
              <w:right w:w="100" w:type="dxa"/>
            </w:tcMar>
          </w:tcPr>
          <w:p w14:paraId="03D01207" w14:textId="77777777" w:rsidR="00BC4583" w:rsidRDefault="00C1478A">
            <w:proofErr w:type="spellStart"/>
            <w:r>
              <w:t>ClosedXML</w:t>
            </w:r>
            <w:proofErr w:type="spellEnd"/>
          </w:p>
        </w:tc>
        <w:tc>
          <w:tcPr>
            <w:tcW w:w="5800" w:type="dxa"/>
            <w:tcMar>
              <w:top w:w="80" w:type="dxa"/>
              <w:left w:w="100" w:type="dxa"/>
              <w:bottom w:w="80" w:type="dxa"/>
              <w:right w:w="100" w:type="dxa"/>
            </w:tcMar>
          </w:tcPr>
          <w:p w14:paraId="605054CF" w14:textId="77777777" w:rsidR="00BC4583" w:rsidRDefault="00C1478A">
            <w:r>
              <w:t>Reading and writing the .xlsx workbook.</w:t>
            </w:r>
          </w:p>
        </w:tc>
      </w:tr>
    </w:tbl>
    <w:p w14:paraId="15DAEC0F" w14:textId="77777777" w:rsidR="00BC4583" w:rsidRDefault="00C1478A">
      <w:pPr>
        <w:pStyle w:val="Heading2"/>
        <w:spacing w:before="260" w:after="120"/>
      </w:pPr>
      <w:bookmarkStart w:id="8" w:name="_Toc236727039"/>
      <w:r>
        <w:t>2.4 Connection Handling</w:t>
      </w:r>
      <w:bookmarkEnd w:id="8"/>
    </w:p>
    <w:p w14:paraId="0A9EB2E6" w14:textId="77777777" w:rsidR="00BC4583" w:rsidRDefault="00C1478A">
      <w:pPr>
        <w:spacing w:after="160"/>
      </w:pPr>
      <w:r>
        <w:t xml:space="preserve">The tool does not require the user to connect before opening it. If </w:t>
      </w:r>
      <w:proofErr w:type="spellStart"/>
      <w:r>
        <w:t>SchemaBuilderControl</w:t>
      </w:r>
      <w:proofErr w:type="spellEnd"/>
      <w:r>
        <w:t xml:space="preserve"> loads with no active connection (Service is null), it automatically calls </w:t>
      </w:r>
      <w:proofErr w:type="spellStart"/>
      <w:r>
        <w:t>PluginControlBase's</w:t>
      </w:r>
      <w:proofErr w:type="spellEnd"/>
      <w:r>
        <w:t xml:space="preserve"> built-in </w:t>
      </w:r>
      <w:proofErr w:type="spellStart"/>
      <w:proofErr w:type="gramStart"/>
      <w:r>
        <w:t>ExecuteMethod</w:t>
      </w:r>
      <w:proofErr w:type="spellEnd"/>
      <w:r>
        <w:t>(</w:t>
      </w:r>
      <w:proofErr w:type="gramEnd"/>
      <w:r>
        <w:t xml:space="preserve">) helper, which shows the same connection picker </w:t>
      </w:r>
      <w:proofErr w:type="spellStart"/>
      <w:r>
        <w:t>X</w:t>
      </w:r>
      <w:r>
        <w:t>rmToolBox</w:t>
      </w:r>
      <w:proofErr w:type="spellEnd"/>
      <w:r>
        <w:t xml:space="preserve"> displays before entering a tool, and re-invokes a no-op callback once a connection is established. A permanent “Select Environment...” button sits next to the connection status label at all times, calling the same </w:t>
      </w:r>
      <w:proofErr w:type="spellStart"/>
      <w:proofErr w:type="gramStart"/>
      <w:r>
        <w:t>ExecuteMethod</w:t>
      </w:r>
      <w:proofErr w:type="spellEnd"/>
      <w:r>
        <w:t>(</w:t>
      </w:r>
      <w:proofErr w:type="gramEnd"/>
      <w:r>
        <w:t>) path, so the use</w:t>
      </w:r>
      <w:r>
        <w:t>r can connect for the first time or switch to a different environment at any point without closing and reopening the tool.</w:t>
      </w:r>
    </w:p>
    <w:p w14:paraId="0541E4EB" w14:textId="77777777" w:rsidR="00BC4583" w:rsidRDefault="00C1478A">
      <w:pPr>
        <w:spacing w:after="160"/>
      </w:pPr>
      <w:r>
        <w:t xml:space="preserve">An earlier implementation attempted to raise </w:t>
      </w:r>
      <w:proofErr w:type="spellStart"/>
      <w:r>
        <w:t>PluginControlBase's</w:t>
      </w:r>
      <w:proofErr w:type="spellEnd"/>
      <w:r>
        <w:t xml:space="preserve"> </w:t>
      </w:r>
      <w:proofErr w:type="spellStart"/>
      <w:r>
        <w:t>OnRequestConnection</w:t>
      </w:r>
      <w:proofErr w:type="spellEnd"/>
      <w:r>
        <w:t xml:space="preserve"> event directly. This does not compile: C# only a</w:t>
      </w:r>
      <w:r>
        <w:t xml:space="preserve">llows a field-like event declared on a base class to be invoked from within the exact declaring type, not from a derived class (compiler error CS0070) - a derived class may only subscribe to it with += / -=. </w:t>
      </w:r>
      <w:proofErr w:type="spellStart"/>
      <w:proofErr w:type="gramStart"/>
      <w:r>
        <w:t>ExecuteMethod</w:t>
      </w:r>
      <w:proofErr w:type="spellEnd"/>
      <w:r>
        <w:t>(</w:t>
      </w:r>
      <w:proofErr w:type="gramEnd"/>
      <w:r>
        <w:t>) is the officially supported mech</w:t>
      </w:r>
      <w:r>
        <w:t>anism for a plugin to request a connection from within its own code, and is what both the automatic on-load prompt and the manual button ultimately call.</w:t>
      </w:r>
    </w:p>
    <w:p w14:paraId="4BF7CA29" w14:textId="77777777" w:rsidR="00BC4583" w:rsidRDefault="00C1478A">
      <w:pPr>
        <w:spacing w:after="160"/>
      </w:pPr>
      <w:r>
        <w:t xml:space="preserve">Once a connection is made (via either path), </w:t>
      </w:r>
      <w:proofErr w:type="spellStart"/>
      <w:proofErr w:type="gramStart"/>
      <w:r>
        <w:t>UpdateConnection</w:t>
      </w:r>
      <w:proofErr w:type="spellEnd"/>
      <w:r>
        <w:t>(</w:t>
      </w:r>
      <w:proofErr w:type="gramEnd"/>
      <w:r>
        <w:t>) fires as usual, updating the connectio</w:t>
      </w:r>
      <w:r>
        <w:t>n label and refreshing the solutions dropdown described in §4.</w:t>
      </w:r>
    </w:p>
    <w:p w14:paraId="7C1368F9" w14:textId="77777777" w:rsidR="00BC4583" w:rsidRDefault="00C1478A">
      <w:pPr>
        <w:pStyle w:val="Heading1"/>
        <w:spacing w:before="360" w:after="160"/>
      </w:pPr>
      <w:bookmarkStart w:id="9" w:name="_Toc236727040"/>
      <w:r>
        <w:t>3. Excel Workbook Specification</w:t>
      </w:r>
      <w:bookmarkEnd w:id="9"/>
    </w:p>
    <w:p w14:paraId="0FAF0FBF" w14:textId="77777777" w:rsidR="00BC4583" w:rsidRDefault="00C1478A">
      <w:pPr>
        <w:spacing w:after="160"/>
      </w:pPr>
      <w:r>
        <w:lastRenderedPageBreak/>
        <w:t>The workbook produced by “Download Template” and consumed by “Create Tables &amp; Fields” has three sheets. Two are data-entry sheets the user fills in; the third is</w:t>
      </w:r>
      <w:r>
        <w:t xml:space="preserve"> a supporting sheet the tool manages internally.</w:t>
      </w:r>
    </w:p>
    <w:p w14:paraId="49FBCC75" w14:textId="77777777" w:rsidR="00BC4583" w:rsidRDefault="00C1478A">
      <w:pPr>
        <w:pStyle w:val="Heading2"/>
        <w:spacing w:before="260" w:after="120"/>
      </w:pPr>
      <w:bookmarkStart w:id="10" w:name="_Toc236727041"/>
      <w:r>
        <w:t>3.1 “Tables” Sheet</w:t>
      </w:r>
      <w:bookmarkEnd w:id="10"/>
    </w:p>
    <w:p w14:paraId="5BDF7593" w14:textId="77777777" w:rsidR="00BC4583" w:rsidRDefault="00C1478A">
      <w:pPr>
        <w:spacing w:after="160"/>
      </w:pPr>
      <w:r>
        <w:t>One row = one table to be created. Header row is row 4; data rows start at row 5. A row is only read once it has a Table Display Name; the reader stops entirely once it reaches a row start</w:t>
      </w:r>
      <w:r>
        <w:t>ing with “Notes”, and otherwise treats every row it encounters as real data — there is no example/placeholder detection logic.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00"/>
      </w:tblGrid>
      <w:tr w:rsidR="00BC4583" w14:paraId="3D1D6E5F"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tcPr>
          <w:p w14:paraId="26AE76C6" w14:textId="77777777" w:rsidR="00BC4583" w:rsidRDefault="00C1478A">
            <w:r>
              <w:rPr>
                <w:b/>
                <w:bCs/>
                <w:color w:val="FFFFFF"/>
              </w:rPr>
              <w:t>Column</w:t>
            </w:r>
          </w:p>
        </w:tc>
        <w:tc>
          <w:tcPr>
            <w:tcW w:w="1400" w:type="dxa"/>
            <w:shd w:val="clear" w:color="auto" w:fill="1F4E78"/>
            <w:tcMar>
              <w:top w:w="80" w:type="dxa"/>
              <w:left w:w="100" w:type="dxa"/>
              <w:bottom w:w="80" w:type="dxa"/>
              <w:right w:w="100" w:type="dxa"/>
            </w:tcMar>
          </w:tcPr>
          <w:p w14:paraId="0E0F52C3" w14:textId="77777777" w:rsidR="00BC4583" w:rsidRDefault="00C1478A">
            <w:r>
              <w:rPr>
                <w:b/>
                <w:bCs/>
                <w:color w:val="FFFFFF"/>
              </w:rPr>
              <w:t>Required</w:t>
            </w:r>
          </w:p>
        </w:tc>
        <w:tc>
          <w:tcPr>
            <w:tcW w:w="4400" w:type="dxa"/>
            <w:shd w:val="clear" w:color="auto" w:fill="1F4E78"/>
            <w:tcMar>
              <w:top w:w="80" w:type="dxa"/>
              <w:left w:w="100" w:type="dxa"/>
              <w:bottom w:w="80" w:type="dxa"/>
              <w:right w:w="100" w:type="dxa"/>
            </w:tcMar>
          </w:tcPr>
          <w:p w14:paraId="7CE6CB98" w14:textId="77777777" w:rsidR="00BC4583" w:rsidRDefault="00C1478A">
            <w:r>
              <w:rPr>
                <w:b/>
                <w:bCs/>
                <w:color w:val="FFFFFF"/>
              </w:rPr>
              <w:t>Notes</w:t>
            </w:r>
          </w:p>
        </w:tc>
      </w:tr>
      <w:tr w:rsidR="00BC4583" w14:paraId="40EF13D4" w14:textId="77777777">
        <w:tblPrEx>
          <w:tblCellMar>
            <w:top w:w="0" w:type="dxa"/>
            <w:bottom w:w="0" w:type="dxa"/>
          </w:tblCellMar>
        </w:tblPrEx>
        <w:tc>
          <w:tcPr>
            <w:tcW w:w="3200" w:type="dxa"/>
            <w:tcMar>
              <w:top w:w="80" w:type="dxa"/>
              <w:left w:w="100" w:type="dxa"/>
              <w:bottom w:w="80" w:type="dxa"/>
              <w:right w:w="100" w:type="dxa"/>
            </w:tcMar>
          </w:tcPr>
          <w:p w14:paraId="2D1FF892" w14:textId="77777777" w:rsidR="00BC4583" w:rsidRDefault="00C1478A">
            <w:r>
              <w:t>Table Display Name</w:t>
            </w:r>
          </w:p>
        </w:tc>
        <w:tc>
          <w:tcPr>
            <w:tcW w:w="1400" w:type="dxa"/>
            <w:tcMar>
              <w:top w:w="80" w:type="dxa"/>
              <w:left w:w="100" w:type="dxa"/>
              <w:bottom w:w="80" w:type="dxa"/>
              <w:right w:w="100" w:type="dxa"/>
            </w:tcMar>
          </w:tcPr>
          <w:p w14:paraId="3E8FCC82" w14:textId="77777777" w:rsidR="00BC4583" w:rsidRDefault="00C1478A">
            <w:r>
              <w:t>Yes</w:t>
            </w:r>
          </w:p>
        </w:tc>
        <w:tc>
          <w:tcPr>
            <w:tcW w:w="4400" w:type="dxa"/>
            <w:tcMar>
              <w:top w:w="80" w:type="dxa"/>
              <w:left w:w="100" w:type="dxa"/>
              <w:bottom w:w="80" w:type="dxa"/>
              <w:right w:w="100" w:type="dxa"/>
            </w:tcMar>
          </w:tcPr>
          <w:p w14:paraId="2DA57E67" w14:textId="77777777" w:rsidR="00BC4583" w:rsidRDefault="00C1478A">
            <w:r>
              <w:t xml:space="preserve">Shown to end users in the maker portal, </w:t>
            </w:r>
            <w:proofErr w:type="gramStart"/>
            <w:r>
              <w:t>e.g.</w:t>
            </w:r>
            <w:proofErr w:type="gramEnd"/>
            <w:r>
              <w:t xml:space="preserve"> “Decision Log”.</w:t>
            </w:r>
          </w:p>
        </w:tc>
      </w:tr>
      <w:tr w:rsidR="00BC4583" w14:paraId="2036A317" w14:textId="77777777">
        <w:tblPrEx>
          <w:tblCellMar>
            <w:top w:w="0" w:type="dxa"/>
            <w:bottom w:w="0" w:type="dxa"/>
          </w:tblCellMar>
        </w:tblPrEx>
        <w:tc>
          <w:tcPr>
            <w:tcW w:w="3200" w:type="dxa"/>
            <w:shd w:val="clear" w:color="auto" w:fill="DDEBF7"/>
            <w:tcMar>
              <w:top w:w="80" w:type="dxa"/>
              <w:left w:w="100" w:type="dxa"/>
              <w:bottom w:w="80" w:type="dxa"/>
              <w:right w:w="100" w:type="dxa"/>
            </w:tcMar>
          </w:tcPr>
          <w:p w14:paraId="2ED880C3" w14:textId="77777777" w:rsidR="00BC4583" w:rsidRDefault="00C1478A">
            <w:r>
              <w:t>Table Plural Display Name</w:t>
            </w:r>
          </w:p>
        </w:tc>
        <w:tc>
          <w:tcPr>
            <w:tcW w:w="1400" w:type="dxa"/>
            <w:shd w:val="clear" w:color="auto" w:fill="DDEBF7"/>
            <w:tcMar>
              <w:top w:w="80" w:type="dxa"/>
              <w:left w:w="100" w:type="dxa"/>
              <w:bottom w:w="80" w:type="dxa"/>
              <w:right w:w="100" w:type="dxa"/>
            </w:tcMar>
          </w:tcPr>
          <w:p w14:paraId="42D07D06" w14:textId="77777777" w:rsidR="00BC4583" w:rsidRDefault="00C1478A">
            <w:r>
              <w:t>No</w:t>
            </w:r>
          </w:p>
        </w:tc>
        <w:tc>
          <w:tcPr>
            <w:tcW w:w="4400" w:type="dxa"/>
            <w:shd w:val="clear" w:color="auto" w:fill="DDEBF7"/>
            <w:tcMar>
              <w:top w:w="80" w:type="dxa"/>
              <w:left w:w="100" w:type="dxa"/>
              <w:bottom w:w="80" w:type="dxa"/>
              <w:right w:w="100" w:type="dxa"/>
            </w:tcMar>
          </w:tcPr>
          <w:p w14:paraId="53593442" w14:textId="77777777" w:rsidR="00BC4583" w:rsidRDefault="00C1478A">
            <w:r>
              <w:t>Defaults to Display Name + “s” if left blank.</w:t>
            </w:r>
          </w:p>
        </w:tc>
      </w:tr>
      <w:tr w:rsidR="00BC4583" w14:paraId="135D8E58" w14:textId="77777777">
        <w:tblPrEx>
          <w:tblCellMar>
            <w:top w:w="0" w:type="dxa"/>
            <w:bottom w:w="0" w:type="dxa"/>
          </w:tblCellMar>
        </w:tblPrEx>
        <w:tc>
          <w:tcPr>
            <w:tcW w:w="3200" w:type="dxa"/>
            <w:tcMar>
              <w:top w:w="80" w:type="dxa"/>
              <w:left w:w="100" w:type="dxa"/>
              <w:bottom w:w="80" w:type="dxa"/>
              <w:right w:w="100" w:type="dxa"/>
            </w:tcMar>
          </w:tcPr>
          <w:p w14:paraId="6B1B7E66" w14:textId="77777777" w:rsidR="00BC4583" w:rsidRDefault="00C1478A">
            <w:r>
              <w:t>Table Schema/Logical Name (with prefix)</w:t>
            </w:r>
          </w:p>
        </w:tc>
        <w:tc>
          <w:tcPr>
            <w:tcW w:w="1400" w:type="dxa"/>
            <w:tcMar>
              <w:top w:w="80" w:type="dxa"/>
              <w:left w:w="100" w:type="dxa"/>
              <w:bottom w:w="80" w:type="dxa"/>
              <w:right w:w="100" w:type="dxa"/>
            </w:tcMar>
          </w:tcPr>
          <w:p w14:paraId="18CCEF1E" w14:textId="77777777" w:rsidR="00BC4583" w:rsidRDefault="00C1478A">
            <w:r>
              <w:t>No*</w:t>
            </w:r>
          </w:p>
        </w:tc>
        <w:tc>
          <w:tcPr>
            <w:tcW w:w="4400" w:type="dxa"/>
            <w:tcMar>
              <w:top w:w="80" w:type="dxa"/>
              <w:left w:w="100" w:type="dxa"/>
              <w:bottom w:w="80" w:type="dxa"/>
              <w:right w:w="100" w:type="dxa"/>
            </w:tcMar>
          </w:tcPr>
          <w:p w14:paraId="08FE0048" w14:textId="77777777" w:rsidR="00BC4583" w:rsidRDefault="00C1478A">
            <w:r>
              <w:t xml:space="preserve">Full logical name, </w:t>
            </w:r>
            <w:proofErr w:type="gramStart"/>
            <w:r>
              <w:t>e.g.</w:t>
            </w:r>
            <w:proofErr w:type="gramEnd"/>
            <w:r>
              <w:t xml:space="preserve"> </w:t>
            </w:r>
            <w:proofErr w:type="spellStart"/>
            <w:r>
              <w:t>new_decisionlog</w:t>
            </w:r>
            <w:proofErr w:type="spellEnd"/>
            <w:r>
              <w:t>. If left blank, it is auto-generated from Prefix + a sanitized Display Name.</w:t>
            </w:r>
          </w:p>
        </w:tc>
      </w:tr>
      <w:tr w:rsidR="00BC4583" w14:paraId="088FA93F" w14:textId="77777777">
        <w:tblPrEx>
          <w:tblCellMar>
            <w:top w:w="0" w:type="dxa"/>
            <w:bottom w:w="0" w:type="dxa"/>
          </w:tblCellMar>
        </w:tblPrEx>
        <w:tc>
          <w:tcPr>
            <w:tcW w:w="3200" w:type="dxa"/>
            <w:shd w:val="clear" w:color="auto" w:fill="DDEBF7"/>
            <w:tcMar>
              <w:top w:w="80" w:type="dxa"/>
              <w:left w:w="100" w:type="dxa"/>
              <w:bottom w:w="80" w:type="dxa"/>
              <w:right w:w="100" w:type="dxa"/>
            </w:tcMar>
          </w:tcPr>
          <w:p w14:paraId="072A84B0" w14:textId="77777777" w:rsidR="00BC4583" w:rsidRDefault="00C1478A">
            <w:r>
              <w:t>Prefix</w:t>
            </w:r>
          </w:p>
        </w:tc>
        <w:tc>
          <w:tcPr>
            <w:tcW w:w="1400" w:type="dxa"/>
            <w:shd w:val="clear" w:color="auto" w:fill="DDEBF7"/>
            <w:tcMar>
              <w:top w:w="80" w:type="dxa"/>
              <w:left w:w="100" w:type="dxa"/>
              <w:bottom w:w="80" w:type="dxa"/>
              <w:right w:w="100" w:type="dxa"/>
            </w:tcMar>
          </w:tcPr>
          <w:p w14:paraId="053108B1" w14:textId="77777777" w:rsidR="00BC4583" w:rsidRDefault="00C1478A">
            <w:r>
              <w:t>Yes**</w:t>
            </w:r>
          </w:p>
        </w:tc>
        <w:tc>
          <w:tcPr>
            <w:tcW w:w="4400" w:type="dxa"/>
            <w:shd w:val="clear" w:color="auto" w:fill="DDEBF7"/>
            <w:tcMar>
              <w:top w:w="80" w:type="dxa"/>
              <w:left w:w="100" w:type="dxa"/>
              <w:bottom w:w="80" w:type="dxa"/>
              <w:right w:w="100" w:type="dxa"/>
            </w:tcMar>
          </w:tcPr>
          <w:p w14:paraId="45271CFB" w14:textId="77777777" w:rsidR="00BC4583" w:rsidRDefault="00C1478A">
            <w:proofErr w:type="gramStart"/>
            <w:r>
              <w:t>e.g.</w:t>
            </w:r>
            <w:proofErr w:type="gramEnd"/>
            <w:r>
              <w:t xml:space="preserve"> new_. Required unless Schema/Logical Name is filled in directly.</w:t>
            </w:r>
          </w:p>
        </w:tc>
      </w:tr>
    </w:tbl>
    <w:p w14:paraId="0A5C841F" w14:textId="77777777" w:rsidR="00BC4583" w:rsidRDefault="00C1478A">
      <w:pPr>
        <w:spacing w:after="160"/>
      </w:pPr>
      <w:r>
        <w:rPr>
          <w:i/>
          <w:iCs/>
        </w:rPr>
        <w:t>* Either Schema/Logical Name or Prefix must be supplied; if both are blank the reader raises a clear error naming the row. ** See note above — Prefix is only strictly required when Schema/Logical Name is left blank.</w:t>
      </w:r>
    </w:p>
    <w:p w14:paraId="1A454F83" w14:textId="77777777" w:rsidR="00BC4583" w:rsidRDefault="00C1478A">
      <w:pPr>
        <w:pStyle w:val="Heading2"/>
        <w:spacing w:before="260" w:after="120"/>
      </w:pPr>
      <w:bookmarkStart w:id="11" w:name="_Toc236727042"/>
      <w:r>
        <w:t>3.2 “Fields” Sheet</w:t>
      </w:r>
      <w:bookmarkEnd w:id="11"/>
    </w:p>
    <w:p w14:paraId="70081B8B" w14:textId="77777777" w:rsidR="00BC4583" w:rsidRDefault="00C1478A">
      <w:pPr>
        <w:spacing w:after="160"/>
      </w:pPr>
      <w:r>
        <w:t xml:space="preserve">One row = one field, </w:t>
      </w:r>
      <w:r>
        <w:t>tied to a table via the first column. Header row is row 4; data rows start at row 5. As with the Tables sheet, every filled row is treated as real data — the reader does not attempt to distinguish “example” rows from real ones by content.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00"/>
      </w:tblGrid>
      <w:tr w:rsidR="00BC4583" w14:paraId="0CA9624E"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tcPr>
          <w:p w14:paraId="0215A43A" w14:textId="77777777" w:rsidR="00BC4583" w:rsidRDefault="00C1478A">
            <w:r>
              <w:rPr>
                <w:b/>
                <w:bCs/>
                <w:color w:val="FFFFFF"/>
              </w:rPr>
              <w:t>Column</w:t>
            </w:r>
          </w:p>
        </w:tc>
        <w:tc>
          <w:tcPr>
            <w:tcW w:w="1400" w:type="dxa"/>
            <w:shd w:val="clear" w:color="auto" w:fill="1F4E78"/>
            <w:tcMar>
              <w:top w:w="80" w:type="dxa"/>
              <w:left w:w="100" w:type="dxa"/>
              <w:bottom w:w="80" w:type="dxa"/>
              <w:right w:w="100" w:type="dxa"/>
            </w:tcMar>
          </w:tcPr>
          <w:p w14:paraId="1349FAF2" w14:textId="77777777" w:rsidR="00BC4583" w:rsidRDefault="00C1478A">
            <w:r>
              <w:rPr>
                <w:b/>
                <w:bCs/>
                <w:color w:val="FFFFFF"/>
              </w:rPr>
              <w:t>Required</w:t>
            </w:r>
          </w:p>
        </w:tc>
        <w:tc>
          <w:tcPr>
            <w:tcW w:w="4400" w:type="dxa"/>
            <w:shd w:val="clear" w:color="auto" w:fill="1F4E78"/>
            <w:tcMar>
              <w:top w:w="80" w:type="dxa"/>
              <w:left w:w="100" w:type="dxa"/>
              <w:bottom w:w="80" w:type="dxa"/>
              <w:right w:w="100" w:type="dxa"/>
            </w:tcMar>
          </w:tcPr>
          <w:p w14:paraId="182CE066" w14:textId="77777777" w:rsidR="00BC4583" w:rsidRDefault="00C1478A">
            <w:r>
              <w:rPr>
                <w:b/>
                <w:bCs/>
                <w:color w:val="FFFFFF"/>
              </w:rPr>
              <w:t>N</w:t>
            </w:r>
            <w:r>
              <w:rPr>
                <w:b/>
                <w:bCs/>
                <w:color w:val="FFFFFF"/>
              </w:rPr>
              <w:t>otes</w:t>
            </w:r>
          </w:p>
        </w:tc>
      </w:tr>
      <w:tr w:rsidR="00BC4583" w14:paraId="2E345925" w14:textId="77777777">
        <w:tblPrEx>
          <w:tblCellMar>
            <w:top w:w="0" w:type="dxa"/>
            <w:bottom w:w="0" w:type="dxa"/>
          </w:tblCellMar>
        </w:tblPrEx>
        <w:tc>
          <w:tcPr>
            <w:tcW w:w="3200" w:type="dxa"/>
            <w:tcMar>
              <w:top w:w="80" w:type="dxa"/>
              <w:left w:w="100" w:type="dxa"/>
              <w:bottom w:w="80" w:type="dxa"/>
              <w:right w:w="100" w:type="dxa"/>
            </w:tcMar>
          </w:tcPr>
          <w:p w14:paraId="592CF51E" w14:textId="77777777" w:rsidR="00BC4583" w:rsidRDefault="00C1478A">
            <w:r>
              <w:t>Table Logical Name (must match ‘Tables’ sheet)</w:t>
            </w:r>
          </w:p>
        </w:tc>
        <w:tc>
          <w:tcPr>
            <w:tcW w:w="1400" w:type="dxa"/>
            <w:tcMar>
              <w:top w:w="80" w:type="dxa"/>
              <w:left w:w="100" w:type="dxa"/>
              <w:bottom w:w="80" w:type="dxa"/>
              <w:right w:w="100" w:type="dxa"/>
            </w:tcMar>
          </w:tcPr>
          <w:p w14:paraId="2CC4753D" w14:textId="77777777" w:rsidR="00BC4583" w:rsidRDefault="00C1478A">
            <w:r>
              <w:t>Yes</w:t>
            </w:r>
          </w:p>
        </w:tc>
        <w:tc>
          <w:tcPr>
            <w:tcW w:w="4400" w:type="dxa"/>
            <w:tcMar>
              <w:top w:w="80" w:type="dxa"/>
              <w:left w:w="100" w:type="dxa"/>
              <w:bottom w:w="80" w:type="dxa"/>
              <w:right w:w="100" w:type="dxa"/>
            </w:tcMar>
          </w:tcPr>
          <w:p w14:paraId="07D269E0" w14:textId="77777777" w:rsidR="00BC4583" w:rsidRDefault="00C1478A">
            <w:r>
              <w:t>Must exactly match a Table Schema/Logical Name defined on the Tables sheet, or the row is rejected with a clear error.</w:t>
            </w:r>
          </w:p>
        </w:tc>
      </w:tr>
      <w:tr w:rsidR="00BC4583" w14:paraId="41D9D477" w14:textId="77777777">
        <w:tblPrEx>
          <w:tblCellMar>
            <w:top w:w="0" w:type="dxa"/>
            <w:bottom w:w="0" w:type="dxa"/>
          </w:tblCellMar>
        </w:tblPrEx>
        <w:tc>
          <w:tcPr>
            <w:tcW w:w="3200" w:type="dxa"/>
            <w:shd w:val="clear" w:color="auto" w:fill="DDEBF7"/>
            <w:tcMar>
              <w:top w:w="80" w:type="dxa"/>
              <w:left w:w="100" w:type="dxa"/>
              <w:bottom w:w="80" w:type="dxa"/>
              <w:right w:w="100" w:type="dxa"/>
            </w:tcMar>
          </w:tcPr>
          <w:p w14:paraId="294C9EB5" w14:textId="77777777" w:rsidR="00BC4583" w:rsidRDefault="00C1478A">
            <w:r>
              <w:t>Field Display Name</w:t>
            </w:r>
          </w:p>
        </w:tc>
        <w:tc>
          <w:tcPr>
            <w:tcW w:w="1400" w:type="dxa"/>
            <w:shd w:val="clear" w:color="auto" w:fill="DDEBF7"/>
            <w:tcMar>
              <w:top w:w="80" w:type="dxa"/>
              <w:left w:w="100" w:type="dxa"/>
              <w:bottom w:w="80" w:type="dxa"/>
              <w:right w:w="100" w:type="dxa"/>
            </w:tcMar>
          </w:tcPr>
          <w:p w14:paraId="7B715D6B" w14:textId="77777777" w:rsidR="00BC4583" w:rsidRDefault="00C1478A">
            <w:r>
              <w:t>Yes</w:t>
            </w:r>
          </w:p>
        </w:tc>
        <w:tc>
          <w:tcPr>
            <w:tcW w:w="4400" w:type="dxa"/>
            <w:shd w:val="clear" w:color="auto" w:fill="DDEBF7"/>
            <w:tcMar>
              <w:top w:w="80" w:type="dxa"/>
              <w:left w:w="100" w:type="dxa"/>
              <w:bottom w:w="80" w:type="dxa"/>
              <w:right w:w="100" w:type="dxa"/>
            </w:tcMar>
          </w:tcPr>
          <w:p w14:paraId="4719BFA4" w14:textId="77777777" w:rsidR="00BC4583" w:rsidRDefault="00BC4583"/>
        </w:tc>
      </w:tr>
      <w:tr w:rsidR="00BC4583" w14:paraId="36CFF0FB" w14:textId="77777777">
        <w:tblPrEx>
          <w:tblCellMar>
            <w:top w:w="0" w:type="dxa"/>
            <w:bottom w:w="0" w:type="dxa"/>
          </w:tblCellMar>
        </w:tblPrEx>
        <w:tc>
          <w:tcPr>
            <w:tcW w:w="3200" w:type="dxa"/>
            <w:tcMar>
              <w:top w:w="80" w:type="dxa"/>
              <w:left w:w="100" w:type="dxa"/>
              <w:bottom w:w="80" w:type="dxa"/>
              <w:right w:w="100" w:type="dxa"/>
            </w:tcMar>
          </w:tcPr>
          <w:p w14:paraId="5CB8A38F" w14:textId="77777777" w:rsidR="00BC4583" w:rsidRDefault="00C1478A">
            <w:r>
              <w:t>Field Schema/Logical Name (with prefix)</w:t>
            </w:r>
          </w:p>
        </w:tc>
        <w:tc>
          <w:tcPr>
            <w:tcW w:w="1400" w:type="dxa"/>
            <w:tcMar>
              <w:top w:w="80" w:type="dxa"/>
              <w:left w:w="100" w:type="dxa"/>
              <w:bottom w:w="80" w:type="dxa"/>
              <w:right w:w="100" w:type="dxa"/>
            </w:tcMar>
          </w:tcPr>
          <w:p w14:paraId="326785FC" w14:textId="77777777" w:rsidR="00BC4583" w:rsidRDefault="00C1478A">
            <w:r>
              <w:t>No*</w:t>
            </w:r>
          </w:p>
        </w:tc>
        <w:tc>
          <w:tcPr>
            <w:tcW w:w="4400" w:type="dxa"/>
            <w:tcMar>
              <w:top w:w="80" w:type="dxa"/>
              <w:left w:w="100" w:type="dxa"/>
              <w:bottom w:w="80" w:type="dxa"/>
              <w:right w:w="100" w:type="dxa"/>
            </w:tcMar>
          </w:tcPr>
          <w:p w14:paraId="488BD0A4" w14:textId="77777777" w:rsidR="00BC4583" w:rsidRDefault="00C1478A">
            <w:r>
              <w:t>Auto-generated from Prefix + sanitized Display Name if left blank.</w:t>
            </w:r>
          </w:p>
        </w:tc>
      </w:tr>
      <w:tr w:rsidR="00BC4583" w14:paraId="2DAC98CD" w14:textId="77777777">
        <w:tblPrEx>
          <w:tblCellMar>
            <w:top w:w="0" w:type="dxa"/>
            <w:bottom w:w="0" w:type="dxa"/>
          </w:tblCellMar>
        </w:tblPrEx>
        <w:tc>
          <w:tcPr>
            <w:tcW w:w="3200" w:type="dxa"/>
            <w:shd w:val="clear" w:color="auto" w:fill="DDEBF7"/>
            <w:tcMar>
              <w:top w:w="80" w:type="dxa"/>
              <w:left w:w="100" w:type="dxa"/>
              <w:bottom w:w="80" w:type="dxa"/>
              <w:right w:w="100" w:type="dxa"/>
            </w:tcMar>
          </w:tcPr>
          <w:p w14:paraId="625C9902" w14:textId="77777777" w:rsidR="00BC4583" w:rsidRDefault="00C1478A">
            <w:r>
              <w:t>Data Type</w:t>
            </w:r>
          </w:p>
        </w:tc>
        <w:tc>
          <w:tcPr>
            <w:tcW w:w="1400" w:type="dxa"/>
            <w:shd w:val="clear" w:color="auto" w:fill="DDEBF7"/>
            <w:tcMar>
              <w:top w:w="80" w:type="dxa"/>
              <w:left w:w="100" w:type="dxa"/>
              <w:bottom w:w="80" w:type="dxa"/>
              <w:right w:w="100" w:type="dxa"/>
            </w:tcMar>
          </w:tcPr>
          <w:p w14:paraId="1566DB0A" w14:textId="77777777" w:rsidR="00BC4583" w:rsidRDefault="00C1478A">
            <w:r>
              <w:t>Yes</w:t>
            </w:r>
          </w:p>
        </w:tc>
        <w:tc>
          <w:tcPr>
            <w:tcW w:w="4400" w:type="dxa"/>
            <w:shd w:val="clear" w:color="auto" w:fill="DDEBF7"/>
            <w:tcMar>
              <w:top w:w="80" w:type="dxa"/>
              <w:left w:w="100" w:type="dxa"/>
              <w:bottom w:w="80" w:type="dxa"/>
              <w:right w:w="100" w:type="dxa"/>
            </w:tcMar>
          </w:tcPr>
          <w:p w14:paraId="25EDC508" w14:textId="77777777" w:rsidR="00BC4583" w:rsidRDefault="00C1478A">
            <w:r>
              <w:t>Dropdown; must be one of the values in §3.4.</w:t>
            </w:r>
          </w:p>
        </w:tc>
      </w:tr>
      <w:tr w:rsidR="00BC4583" w14:paraId="27A16A48" w14:textId="77777777">
        <w:tblPrEx>
          <w:tblCellMar>
            <w:top w:w="0" w:type="dxa"/>
            <w:bottom w:w="0" w:type="dxa"/>
          </w:tblCellMar>
        </w:tblPrEx>
        <w:tc>
          <w:tcPr>
            <w:tcW w:w="3200" w:type="dxa"/>
            <w:tcMar>
              <w:top w:w="80" w:type="dxa"/>
              <w:left w:w="100" w:type="dxa"/>
              <w:bottom w:w="80" w:type="dxa"/>
              <w:right w:w="100" w:type="dxa"/>
            </w:tcMar>
          </w:tcPr>
          <w:p w14:paraId="516EC298" w14:textId="77777777" w:rsidR="00BC4583" w:rsidRDefault="00C1478A">
            <w:r>
              <w:t>Prefix</w:t>
            </w:r>
          </w:p>
        </w:tc>
        <w:tc>
          <w:tcPr>
            <w:tcW w:w="1400" w:type="dxa"/>
            <w:tcMar>
              <w:top w:w="80" w:type="dxa"/>
              <w:left w:w="100" w:type="dxa"/>
              <w:bottom w:w="80" w:type="dxa"/>
              <w:right w:w="100" w:type="dxa"/>
            </w:tcMar>
          </w:tcPr>
          <w:p w14:paraId="212C1E0F" w14:textId="77777777" w:rsidR="00BC4583" w:rsidRDefault="00C1478A">
            <w:r>
              <w:t>Yes**</w:t>
            </w:r>
          </w:p>
        </w:tc>
        <w:tc>
          <w:tcPr>
            <w:tcW w:w="4400" w:type="dxa"/>
            <w:tcMar>
              <w:top w:w="80" w:type="dxa"/>
              <w:left w:w="100" w:type="dxa"/>
              <w:bottom w:w="80" w:type="dxa"/>
              <w:right w:w="100" w:type="dxa"/>
            </w:tcMar>
          </w:tcPr>
          <w:p w14:paraId="3489DAF3" w14:textId="77777777" w:rsidR="00BC4583" w:rsidRDefault="00C1478A">
            <w:r>
              <w:t>Same rule as on the Tables sheet.</w:t>
            </w:r>
          </w:p>
        </w:tc>
      </w:tr>
      <w:tr w:rsidR="00BC4583" w14:paraId="7D29C2C2" w14:textId="77777777">
        <w:tblPrEx>
          <w:tblCellMar>
            <w:top w:w="0" w:type="dxa"/>
            <w:bottom w:w="0" w:type="dxa"/>
          </w:tblCellMar>
        </w:tblPrEx>
        <w:tc>
          <w:tcPr>
            <w:tcW w:w="3200" w:type="dxa"/>
            <w:shd w:val="clear" w:color="auto" w:fill="DDEBF7"/>
            <w:tcMar>
              <w:top w:w="80" w:type="dxa"/>
              <w:left w:w="100" w:type="dxa"/>
              <w:bottom w:w="80" w:type="dxa"/>
              <w:right w:w="100" w:type="dxa"/>
            </w:tcMar>
          </w:tcPr>
          <w:p w14:paraId="76770300" w14:textId="77777777" w:rsidR="00BC4583" w:rsidRDefault="00C1478A">
            <w:r>
              <w:t>Related Table Logical Name (Lookup only)</w:t>
            </w:r>
          </w:p>
        </w:tc>
        <w:tc>
          <w:tcPr>
            <w:tcW w:w="1400" w:type="dxa"/>
            <w:shd w:val="clear" w:color="auto" w:fill="DDEBF7"/>
            <w:tcMar>
              <w:top w:w="80" w:type="dxa"/>
              <w:left w:w="100" w:type="dxa"/>
              <w:bottom w:w="80" w:type="dxa"/>
              <w:right w:w="100" w:type="dxa"/>
            </w:tcMar>
          </w:tcPr>
          <w:p w14:paraId="4EBB15B4" w14:textId="77777777" w:rsidR="00BC4583" w:rsidRDefault="00C1478A">
            <w:r>
              <w:t>Conditional</w:t>
            </w:r>
          </w:p>
        </w:tc>
        <w:tc>
          <w:tcPr>
            <w:tcW w:w="4400" w:type="dxa"/>
            <w:shd w:val="clear" w:color="auto" w:fill="DDEBF7"/>
            <w:tcMar>
              <w:top w:w="80" w:type="dxa"/>
              <w:left w:w="100" w:type="dxa"/>
              <w:bottom w:w="80" w:type="dxa"/>
              <w:right w:w="100" w:type="dxa"/>
            </w:tcMar>
          </w:tcPr>
          <w:p w14:paraId="7A3C7A38" w14:textId="77777777" w:rsidR="00BC4583" w:rsidRDefault="00C1478A">
            <w:r>
              <w:t>Required when Data Type is Lookup or Customer; the referenced table's logical name.</w:t>
            </w:r>
          </w:p>
        </w:tc>
      </w:tr>
      <w:tr w:rsidR="00BC4583" w14:paraId="7C9CD66F" w14:textId="77777777">
        <w:tblPrEx>
          <w:tblCellMar>
            <w:top w:w="0" w:type="dxa"/>
            <w:bottom w:w="0" w:type="dxa"/>
          </w:tblCellMar>
        </w:tblPrEx>
        <w:tc>
          <w:tcPr>
            <w:tcW w:w="3200" w:type="dxa"/>
            <w:tcMar>
              <w:top w:w="80" w:type="dxa"/>
              <w:left w:w="100" w:type="dxa"/>
              <w:bottom w:w="80" w:type="dxa"/>
              <w:right w:w="100" w:type="dxa"/>
            </w:tcMar>
          </w:tcPr>
          <w:p w14:paraId="4621759A" w14:textId="77777777" w:rsidR="00BC4583" w:rsidRDefault="00C1478A">
            <w:r>
              <w:t>Option Set Values (comma-separated)</w:t>
            </w:r>
          </w:p>
        </w:tc>
        <w:tc>
          <w:tcPr>
            <w:tcW w:w="1400" w:type="dxa"/>
            <w:tcMar>
              <w:top w:w="80" w:type="dxa"/>
              <w:left w:w="100" w:type="dxa"/>
              <w:bottom w:w="80" w:type="dxa"/>
              <w:right w:w="100" w:type="dxa"/>
            </w:tcMar>
          </w:tcPr>
          <w:p w14:paraId="0CA968CB" w14:textId="77777777" w:rsidR="00BC4583" w:rsidRDefault="00C1478A">
            <w:r>
              <w:t>Conditional</w:t>
            </w:r>
          </w:p>
        </w:tc>
        <w:tc>
          <w:tcPr>
            <w:tcW w:w="4400" w:type="dxa"/>
            <w:tcMar>
              <w:top w:w="80" w:type="dxa"/>
              <w:left w:w="100" w:type="dxa"/>
              <w:bottom w:w="80" w:type="dxa"/>
              <w:right w:w="100" w:type="dxa"/>
            </w:tcMar>
          </w:tcPr>
          <w:p w14:paraId="5A25F109" w14:textId="77777777" w:rsidR="00BC4583" w:rsidRDefault="00C1478A">
            <w:r>
              <w:t xml:space="preserve">Required when Data Type is Picklist or </w:t>
            </w:r>
            <w:proofErr w:type="spellStart"/>
            <w:r>
              <w:t>MultiSelectPicklist</w:t>
            </w:r>
            <w:proofErr w:type="spellEnd"/>
            <w:r>
              <w:t>.</w:t>
            </w:r>
          </w:p>
        </w:tc>
      </w:tr>
      <w:tr w:rsidR="00BC4583" w14:paraId="56531D84" w14:textId="77777777">
        <w:tblPrEx>
          <w:tblCellMar>
            <w:top w:w="0" w:type="dxa"/>
            <w:bottom w:w="0" w:type="dxa"/>
          </w:tblCellMar>
        </w:tblPrEx>
        <w:tc>
          <w:tcPr>
            <w:tcW w:w="3200" w:type="dxa"/>
            <w:shd w:val="clear" w:color="auto" w:fill="DDEBF7"/>
            <w:tcMar>
              <w:top w:w="80" w:type="dxa"/>
              <w:left w:w="100" w:type="dxa"/>
              <w:bottom w:w="80" w:type="dxa"/>
              <w:right w:w="100" w:type="dxa"/>
            </w:tcMar>
          </w:tcPr>
          <w:p w14:paraId="27DB5D4E" w14:textId="77777777" w:rsidR="00BC4583" w:rsidRDefault="00C1478A">
            <w:r>
              <w:t>Max Length / Precision</w:t>
            </w:r>
          </w:p>
        </w:tc>
        <w:tc>
          <w:tcPr>
            <w:tcW w:w="1400" w:type="dxa"/>
            <w:shd w:val="clear" w:color="auto" w:fill="DDEBF7"/>
            <w:tcMar>
              <w:top w:w="80" w:type="dxa"/>
              <w:left w:w="100" w:type="dxa"/>
              <w:bottom w:w="80" w:type="dxa"/>
              <w:right w:w="100" w:type="dxa"/>
            </w:tcMar>
          </w:tcPr>
          <w:p w14:paraId="25975247" w14:textId="77777777" w:rsidR="00BC4583" w:rsidRDefault="00C1478A">
            <w:r>
              <w:t>No</w:t>
            </w:r>
          </w:p>
        </w:tc>
        <w:tc>
          <w:tcPr>
            <w:tcW w:w="4400" w:type="dxa"/>
            <w:shd w:val="clear" w:color="auto" w:fill="DDEBF7"/>
            <w:tcMar>
              <w:top w:w="80" w:type="dxa"/>
              <w:left w:w="100" w:type="dxa"/>
              <w:bottom w:w="80" w:type="dxa"/>
              <w:right w:w="100" w:type="dxa"/>
            </w:tcMar>
          </w:tcPr>
          <w:p w14:paraId="393C3892" w14:textId="77777777" w:rsidR="00BC4583" w:rsidRDefault="00C1478A">
            <w:r>
              <w:t>Applies to Text, Memo, Decimal, Double, Money. Sensible defaults are used if left blank.</w:t>
            </w:r>
          </w:p>
        </w:tc>
      </w:tr>
      <w:tr w:rsidR="00BC4583" w14:paraId="1896B5CA" w14:textId="77777777">
        <w:tblPrEx>
          <w:tblCellMar>
            <w:top w:w="0" w:type="dxa"/>
            <w:bottom w:w="0" w:type="dxa"/>
          </w:tblCellMar>
        </w:tblPrEx>
        <w:tc>
          <w:tcPr>
            <w:tcW w:w="3200" w:type="dxa"/>
            <w:tcMar>
              <w:top w:w="80" w:type="dxa"/>
              <w:left w:w="100" w:type="dxa"/>
              <w:bottom w:w="80" w:type="dxa"/>
              <w:right w:w="100" w:type="dxa"/>
            </w:tcMar>
          </w:tcPr>
          <w:p w14:paraId="4DA0410C" w14:textId="77777777" w:rsidR="00BC4583" w:rsidRDefault="00C1478A">
            <w:r>
              <w:t>Required Level</w:t>
            </w:r>
          </w:p>
        </w:tc>
        <w:tc>
          <w:tcPr>
            <w:tcW w:w="1400" w:type="dxa"/>
            <w:tcMar>
              <w:top w:w="80" w:type="dxa"/>
              <w:left w:w="100" w:type="dxa"/>
              <w:bottom w:w="80" w:type="dxa"/>
              <w:right w:w="100" w:type="dxa"/>
            </w:tcMar>
          </w:tcPr>
          <w:p w14:paraId="17EC3903" w14:textId="77777777" w:rsidR="00BC4583" w:rsidRDefault="00C1478A">
            <w:r>
              <w:t>No</w:t>
            </w:r>
          </w:p>
        </w:tc>
        <w:tc>
          <w:tcPr>
            <w:tcW w:w="4400" w:type="dxa"/>
            <w:tcMar>
              <w:top w:w="80" w:type="dxa"/>
              <w:left w:w="100" w:type="dxa"/>
              <w:bottom w:w="80" w:type="dxa"/>
              <w:right w:w="100" w:type="dxa"/>
            </w:tcMar>
          </w:tcPr>
          <w:p w14:paraId="5C53DEC9" w14:textId="77777777" w:rsidR="00BC4583" w:rsidRDefault="00C1478A">
            <w:r>
              <w:t>Dropdown: None, Recommended, Business Required, System Required. Defaults to None.</w:t>
            </w:r>
          </w:p>
        </w:tc>
      </w:tr>
    </w:tbl>
    <w:p w14:paraId="68C8C805" w14:textId="77777777" w:rsidR="00BC4583" w:rsidRDefault="00C1478A">
      <w:pPr>
        <w:pStyle w:val="Heading2"/>
        <w:spacing w:before="260" w:after="120"/>
      </w:pPr>
      <w:bookmarkStart w:id="12" w:name="_Toc236727043"/>
      <w:r>
        <w:t>3.3 “Lists” Sheet (hidden)</w:t>
      </w:r>
      <w:bookmarkEnd w:id="12"/>
    </w:p>
    <w:p w14:paraId="79AE4626" w14:textId="77777777" w:rsidR="00BC4583" w:rsidRDefault="00C1478A">
      <w:pPr>
        <w:spacing w:after="160"/>
      </w:pPr>
      <w:r>
        <w:t xml:space="preserve">A supporting sheet (visibility: </w:t>
      </w:r>
      <w:proofErr w:type="spellStart"/>
      <w:r>
        <w:t>VeryHidden</w:t>
      </w:r>
      <w:proofErr w:type="spellEnd"/>
      <w:r>
        <w:t xml:space="preserve">) that the tool creates automatically. It holds the literal values used to drive the Data Type and Required Level dropdowns on the Fields sheet, and is what those dropdowns validate against. It should not be </w:t>
      </w:r>
      <w:r>
        <w:lastRenderedPageBreak/>
        <w:t>unhidd</w:t>
      </w:r>
      <w:r>
        <w:t xml:space="preserve">en or edited — it exists purely so the dropdown validations reference real cells rather than an inline list, which is the most reliable way to implement Excel dropdowns and avoids file-corruption warnings that inline literal-list validations were found to </w:t>
      </w:r>
      <w:r>
        <w:t>trigger.</w:t>
      </w:r>
    </w:p>
    <w:p w14:paraId="2DC613F2" w14:textId="77777777" w:rsidR="00BC4583" w:rsidRDefault="00C1478A">
      <w:pPr>
        <w:pStyle w:val="Heading2"/>
        <w:spacing w:before="260" w:after="120"/>
      </w:pPr>
      <w:bookmarkStart w:id="13" w:name="_Toc236727044"/>
      <w:r>
        <w:t>3.4 Supported Data Types</w:t>
      </w:r>
      <w:bookmarkEnd w:id="13"/>
    </w:p>
    <w:p w14:paraId="22F7F35F" w14:textId="77777777" w:rsidR="00BC4583" w:rsidRDefault="00C1478A">
      <w:pPr>
        <w:spacing w:after="160"/>
      </w:pPr>
      <w:r>
        <w:t xml:space="preserve">Data Type values map directly to </w:t>
      </w:r>
      <w:proofErr w:type="spellStart"/>
      <w:r>
        <w:t>Dataverse</w:t>
      </w:r>
      <w:proofErr w:type="spellEnd"/>
      <w:r>
        <w:t xml:space="preserve"> </w:t>
      </w:r>
      <w:proofErr w:type="spellStart"/>
      <w:r>
        <w:t>AttributeTypeCode</w:t>
      </w:r>
      <w:proofErr w:type="spellEnd"/>
      <w:r>
        <w:t xml:space="preserve"> values used by </w:t>
      </w:r>
      <w:proofErr w:type="spellStart"/>
      <w:r>
        <w:t>CreateAttributeRequest</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BC4583" w14:paraId="0596A9A9" w14:textId="77777777">
        <w:tblPrEx>
          <w:tblCellMar>
            <w:top w:w="0" w:type="dxa"/>
            <w:bottom w:w="0" w:type="dxa"/>
          </w:tblCellMar>
        </w:tblPrEx>
        <w:trPr>
          <w:tblHeader/>
        </w:trPr>
        <w:tc>
          <w:tcPr>
            <w:tcW w:w="2200" w:type="dxa"/>
            <w:shd w:val="clear" w:color="auto" w:fill="1F4E78"/>
            <w:tcMar>
              <w:top w:w="80" w:type="dxa"/>
              <w:left w:w="100" w:type="dxa"/>
              <w:bottom w:w="80" w:type="dxa"/>
              <w:right w:w="100" w:type="dxa"/>
            </w:tcMar>
          </w:tcPr>
          <w:p w14:paraId="1D404FCB" w14:textId="77777777" w:rsidR="00BC4583" w:rsidRDefault="00C1478A">
            <w:r>
              <w:rPr>
                <w:b/>
                <w:bCs/>
                <w:color w:val="FFFFFF"/>
              </w:rPr>
              <w:t>Data Type</w:t>
            </w:r>
          </w:p>
        </w:tc>
        <w:tc>
          <w:tcPr>
            <w:tcW w:w="3600" w:type="dxa"/>
            <w:shd w:val="clear" w:color="auto" w:fill="1F4E78"/>
            <w:tcMar>
              <w:top w:w="80" w:type="dxa"/>
              <w:left w:w="100" w:type="dxa"/>
              <w:bottom w:w="80" w:type="dxa"/>
              <w:right w:w="100" w:type="dxa"/>
            </w:tcMar>
          </w:tcPr>
          <w:p w14:paraId="4741CEC6" w14:textId="77777777" w:rsidR="00BC4583" w:rsidRDefault="00C1478A">
            <w:proofErr w:type="spellStart"/>
            <w:r>
              <w:rPr>
                <w:b/>
                <w:bCs/>
                <w:color w:val="FFFFFF"/>
              </w:rPr>
              <w:t>Dataverse</w:t>
            </w:r>
            <w:proofErr w:type="spellEnd"/>
            <w:r>
              <w:rPr>
                <w:b/>
                <w:bCs/>
                <w:color w:val="FFFFFF"/>
              </w:rPr>
              <w:t xml:space="preserve"> Attribute</w:t>
            </w:r>
          </w:p>
        </w:tc>
        <w:tc>
          <w:tcPr>
            <w:tcW w:w="3200" w:type="dxa"/>
            <w:shd w:val="clear" w:color="auto" w:fill="1F4E78"/>
            <w:tcMar>
              <w:top w:w="80" w:type="dxa"/>
              <w:left w:w="100" w:type="dxa"/>
              <w:bottom w:w="80" w:type="dxa"/>
              <w:right w:w="100" w:type="dxa"/>
            </w:tcMar>
          </w:tcPr>
          <w:p w14:paraId="42A66C54" w14:textId="77777777" w:rsidR="00BC4583" w:rsidRDefault="00C1478A">
            <w:r>
              <w:rPr>
                <w:b/>
                <w:bCs/>
                <w:color w:val="FFFFFF"/>
              </w:rPr>
              <w:t>Extra Columns Used</w:t>
            </w:r>
          </w:p>
        </w:tc>
      </w:tr>
      <w:tr w:rsidR="00BC4583" w14:paraId="21F43894" w14:textId="77777777">
        <w:tblPrEx>
          <w:tblCellMar>
            <w:top w:w="0" w:type="dxa"/>
            <w:bottom w:w="0" w:type="dxa"/>
          </w:tblCellMar>
        </w:tblPrEx>
        <w:tc>
          <w:tcPr>
            <w:tcW w:w="2200" w:type="dxa"/>
            <w:tcMar>
              <w:top w:w="80" w:type="dxa"/>
              <w:left w:w="100" w:type="dxa"/>
              <w:bottom w:w="80" w:type="dxa"/>
              <w:right w:w="100" w:type="dxa"/>
            </w:tcMar>
          </w:tcPr>
          <w:p w14:paraId="7FF77562" w14:textId="77777777" w:rsidR="00BC4583" w:rsidRDefault="00C1478A">
            <w:r>
              <w:t>String</w:t>
            </w:r>
          </w:p>
        </w:tc>
        <w:tc>
          <w:tcPr>
            <w:tcW w:w="3600" w:type="dxa"/>
            <w:tcMar>
              <w:top w:w="80" w:type="dxa"/>
              <w:left w:w="100" w:type="dxa"/>
              <w:bottom w:w="80" w:type="dxa"/>
              <w:right w:w="100" w:type="dxa"/>
            </w:tcMar>
          </w:tcPr>
          <w:p w14:paraId="535F2B42" w14:textId="77777777" w:rsidR="00BC4583" w:rsidRDefault="00C1478A">
            <w:r>
              <w:t>Single line of text</w:t>
            </w:r>
          </w:p>
        </w:tc>
        <w:tc>
          <w:tcPr>
            <w:tcW w:w="3200" w:type="dxa"/>
            <w:tcMar>
              <w:top w:w="80" w:type="dxa"/>
              <w:left w:w="100" w:type="dxa"/>
              <w:bottom w:w="80" w:type="dxa"/>
              <w:right w:w="100" w:type="dxa"/>
            </w:tcMar>
          </w:tcPr>
          <w:p w14:paraId="050B6A28" w14:textId="77777777" w:rsidR="00BC4583" w:rsidRDefault="00C1478A">
            <w:r>
              <w:t>Max Length</w:t>
            </w:r>
          </w:p>
        </w:tc>
      </w:tr>
      <w:tr w:rsidR="00BC4583" w14:paraId="5F32E3D6"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312B5A83" w14:textId="77777777" w:rsidR="00BC4583" w:rsidRDefault="00C1478A">
            <w:r>
              <w:t>Memo</w:t>
            </w:r>
          </w:p>
        </w:tc>
        <w:tc>
          <w:tcPr>
            <w:tcW w:w="3600" w:type="dxa"/>
            <w:shd w:val="clear" w:color="auto" w:fill="DDEBF7"/>
            <w:tcMar>
              <w:top w:w="80" w:type="dxa"/>
              <w:left w:w="100" w:type="dxa"/>
              <w:bottom w:w="80" w:type="dxa"/>
              <w:right w:w="100" w:type="dxa"/>
            </w:tcMar>
          </w:tcPr>
          <w:p w14:paraId="673C17C6" w14:textId="77777777" w:rsidR="00BC4583" w:rsidRDefault="00C1478A">
            <w:r>
              <w:t>Multiple lines of text</w:t>
            </w:r>
          </w:p>
        </w:tc>
        <w:tc>
          <w:tcPr>
            <w:tcW w:w="3200" w:type="dxa"/>
            <w:shd w:val="clear" w:color="auto" w:fill="DDEBF7"/>
            <w:tcMar>
              <w:top w:w="80" w:type="dxa"/>
              <w:left w:w="100" w:type="dxa"/>
              <w:bottom w:w="80" w:type="dxa"/>
              <w:right w:w="100" w:type="dxa"/>
            </w:tcMar>
          </w:tcPr>
          <w:p w14:paraId="0768EC03" w14:textId="77777777" w:rsidR="00BC4583" w:rsidRDefault="00C1478A">
            <w:r>
              <w:t>Max Length</w:t>
            </w:r>
          </w:p>
        </w:tc>
      </w:tr>
      <w:tr w:rsidR="00BC4583" w14:paraId="7555EB59" w14:textId="77777777">
        <w:tblPrEx>
          <w:tblCellMar>
            <w:top w:w="0" w:type="dxa"/>
            <w:bottom w:w="0" w:type="dxa"/>
          </w:tblCellMar>
        </w:tblPrEx>
        <w:tc>
          <w:tcPr>
            <w:tcW w:w="2200" w:type="dxa"/>
            <w:tcMar>
              <w:top w:w="80" w:type="dxa"/>
              <w:left w:w="100" w:type="dxa"/>
              <w:bottom w:w="80" w:type="dxa"/>
              <w:right w:w="100" w:type="dxa"/>
            </w:tcMar>
          </w:tcPr>
          <w:p w14:paraId="3E5B8426" w14:textId="77777777" w:rsidR="00BC4583" w:rsidRDefault="00C1478A">
            <w:r>
              <w:t>Integer</w:t>
            </w:r>
          </w:p>
        </w:tc>
        <w:tc>
          <w:tcPr>
            <w:tcW w:w="3600" w:type="dxa"/>
            <w:tcMar>
              <w:top w:w="80" w:type="dxa"/>
              <w:left w:w="100" w:type="dxa"/>
              <w:bottom w:w="80" w:type="dxa"/>
              <w:right w:w="100" w:type="dxa"/>
            </w:tcMar>
          </w:tcPr>
          <w:p w14:paraId="57E985DD" w14:textId="77777777" w:rsidR="00BC4583" w:rsidRDefault="00C1478A">
            <w:r>
              <w:t>Whole Number</w:t>
            </w:r>
          </w:p>
        </w:tc>
        <w:tc>
          <w:tcPr>
            <w:tcW w:w="3200" w:type="dxa"/>
            <w:tcMar>
              <w:top w:w="80" w:type="dxa"/>
              <w:left w:w="100" w:type="dxa"/>
              <w:bottom w:w="80" w:type="dxa"/>
              <w:right w:w="100" w:type="dxa"/>
            </w:tcMar>
          </w:tcPr>
          <w:p w14:paraId="34C143E1" w14:textId="77777777" w:rsidR="00BC4583" w:rsidRDefault="00C1478A">
            <w:r>
              <w:t>—</w:t>
            </w:r>
          </w:p>
        </w:tc>
      </w:tr>
      <w:tr w:rsidR="00BC4583" w14:paraId="1C1325F1"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7C32A2A6" w14:textId="77777777" w:rsidR="00BC4583" w:rsidRDefault="00C1478A">
            <w:proofErr w:type="spellStart"/>
            <w:r>
              <w:t>BigInt</w:t>
            </w:r>
            <w:proofErr w:type="spellEnd"/>
          </w:p>
        </w:tc>
        <w:tc>
          <w:tcPr>
            <w:tcW w:w="3600" w:type="dxa"/>
            <w:shd w:val="clear" w:color="auto" w:fill="DDEBF7"/>
            <w:tcMar>
              <w:top w:w="80" w:type="dxa"/>
              <w:left w:w="100" w:type="dxa"/>
              <w:bottom w:w="80" w:type="dxa"/>
              <w:right w:w="100" w:type="dxa"/>
            </w:tcMar>
          </w:tcPr>
          <w:p w14:paraId="3D96BB1B" w14:textId="77777777" w:rsidR="00BC4583" w:rsidRDefault="00C1478A">
            <w:r>
              <w:t>Whole Number (large)</w:t>
            </w:r>
          </w:p>
        </w:tc>
        <w:tc>
          <w:tcPr>
            <w:tcW w:w="3200" w:type="dxa"/>
            <w:shd w:val="clear" w:color="auto" w:fill="DDEBF7"/>
            <w:tcMar>
              <w:top w:w="80" w:type="dxa"/>
              <w:left w:w="100" w:type="dxa"/>
              <w:bottom w:w="80" w:type="dxa"/>
              <w:right w:w="100" w:type="dxa"/>
            </w:tcMar>
          </w:tcPr>
          <w:p w14:paraId="5A94DDF0" w14:textId="77777777" w:rsidR="00BC4583" w:rsidRDefault="00C1478A">
            <w:r>
              <w:t>—</w:t>
            </w:r>
          </w:p>
        </w:tc>
      </w:tr>
      <w:tr w:rsidR="00BC4583" w14:paraId="45AB2315" w14:textId="77777777">
        <w:tblPrEx>
          <w:tblCellMar>
            <w:top w:w="0" w:type="dxa"/>
            <w:bottom w:w="0" w:type="dxa"/>
          </w:tblCellMar>
        </w:tblPrEx>
        <w:tc>
          <w:tcPr>
            <w:tcW w:w="2200" w:type="dxa"/>
            <w:tcMar>
              <w:top w:w="80" w:type="dxa"/>
              <w:left w:w="100" w:type="dxa"/>
              <w:bottom w:w="80" w:type="dxa"/>
              <w:right w:w="100" w:type="dxa"/>
            </w:tcMar>
          </w:tcPr>
          <w:p w14:paraId="25A35BA7" w14:textId="77777777" w:rsidR="00BC4583" w:rsidRDefault="00C1478A">
            <w:r>
              <w:t>Decimal</w:t>
            </w:r>
          </w:p>
        </w:tc>
        <w:tc>
          <w:tcPr>
            <w:tcW w:w="3600" w:type="dxa"/>
            <w:tcMar>
              <w:top w:w="80" w:type="dxa"/>
              <w:left w:w="100" w:type="dxa"/>
              <w:bottom w:w="80" w:type="dxa"/>
              <w:right w:w="100" w:type="dxa"/>
            </w:tcMar>
          </w:tcPr>
          <w:p w14:paraId="06FFEBFD" w14:textId="77777777" w:rsidR="00BC4583" w:rsidRDefault="00C1478A">
            <w:r>
              <w:t>Decimal Number</w:t>
            </w:r>
          </w:p>
        </w:tc>
        <w:tc>
          <w:tcPr>
            <w:tcW w:w="3200" w:type="dxa"/>
            <w:tcMar>
              <w:top w:w="80" w:type="dxa"/>
              <w:left w:w="100" w:type="dxa"/>
              <w:bottom w:w="80" w:type="dxa"/>
              <w:right w:w="100" w:type="dxa"/>
            </w:tcMar>
          </w:tcPr>
          <w:p w14:paraId="230D05FB" w14:textId="77777777" w:rsidR="00BC4583" w:rsidRDefault="00C1478A">
            <w:r>
              <w:t>Precision (Max Length / Precision column)</w:t>
            </w:r>
          </w:p>
        </w:tc>
      </w:tr>
      <w:tr w:rsidR="00BC4583" w14:paraId="3B25C4C2"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516DBF9C" w14:textId="77777777" w:rsidR="00BC4583" w:rsidRDefault="00C1478A">
            <w:r>
              <w:t>Double</w:t>
            </w:r>
          </w:p>
        </w:tc>
        <w:tc>
          <w:tcPr>
            <w:tcW w:w="3600" w:type="dxa"/>
            <w:shd w:val="clear" w:color="auto" w:fill="DDEBF7"/>
            <w:tcMar>
              <w:top w:w="80" w:type="dxa"/>
              <w:left w:w="100" w:type="dxa"/>
              <w:bottom w:w="80" w:type="dxa"/>
              <w:right w:w="100" w:type="dxa"/>
            </w:tcMar>
          </w:tcPr>
          <w:p w14:paraId="7A5C9B7C" w14:textId="77777777" w:rsidR="00BC4583" w:rsidRDefault="00C1478A">
            <w:r>
              <w:t>Floating Point Number</w:t>
            </w:r>
          </w:p>
        </w:tc>
        <w:tc>
          <w:tcPr>
            <w:tcW w:w="3200" w:type="dxa"/>
            <w:shd w:val="clear" w:color="auto" w:fill="DDEBF7"/>
            <w:tcMar>
              <w:top w:w="80" w:type="dxa"/>
              <w:left w:w="100" w:type="dxa"/>
              <w:bottom w:w="80" w:type="dxa"/>
              <w:right w:w="100" w:type="dxa"/>
            </w:tcMar>
          </w:tcPr>
          <w:p w14:paraId="4DC5DFC1" w14:textId="77777777" w:rsidR="00BC4583" w:rsidRDefault="00C1478A">
            <w:r>
              <w:t>Precision</w:t>
            </w:r>
          </w:p>
        </w:tc>
      </w:tr>
      <w:tr w:rsidR="00BC4583" w14:paraId="23586D3D" w14:textId="77777777">
        <w:tblPrEx>
          <w:tblCellMar>
            <w:top w:w="0" w:type="dxa"/>
            <w:bottom w:w="0" w:type="dxa"/>
          </w:tblCellMar>
        </w:tblPrEx>
        <w:tc>
          <w:tcPr>
            <w:tcW w:w="2200" w:type="dxa"/>
            <w:tcMar>
              <w:top w:w="80" w:type="dxa"/>
              <w:left w:w="100" w:type="dxa"/>
              <w:bottom w:w="80" w:type="dxa"/>
              <w:right w:w="100" w:type="dxa"/>
            </w:tcMar>
          </w:tcPr>
          <w:p w14:paraId="32FA118E" w14:textId="77777777" w:rsidR="00BC4583" w:rsidRDefault="00C1478A">
            <w:r>
              <w:t>Money</w:t>
            </w:r>
          </w:p>
        </w:tc>
        <w:tc>
          <w:tcPr>
            <w:tcW w:w="3600" w:type="dxa"/>
            <w:tcMar>
              <w:top w:w="80" w:type="dxa"/>
              <w:left w:w="100" w:type="dxa"/>
              <w:bottom w:w="80" w:type="dxa"/>
              <w:right w:w="100" w:type="dxa"/>
            </w:tcMar>
          </w:tcPr>
          <w:p w14:paraId="3E804E93" w14:textId="77777777" w:rsidR="00BC4583" w:rsidRDefault="00C1478A">
            <w:r>
              <w:t>Currency</w:t>
            </w:r>
          </w:p>
        </w:tc>
        <w:tc>
          <w:tcPr>
            <w:tcW w:w="3200" w:type="dxa"/>
            <w:tcMar>
              <w:top w:w="80" w:type="dxa"/>
              <w:left w:w="100" w:type="dxa"/>
              <w:bottom w:w="80" w:type="dxa"/>
              <w:right w:w="100" w:type="dxa"/>
            </w:tcMar>
          </w:tcPr>
          <w:p w14:paraId="5B533D02" w14:textId="77777777" w:rsidR="00BC4583" w:rsidRDefault="00C1478A">
            <w:r>
              <w:t>Precision</w:t>
            </w:r>
          </w:p>
        </w:tc>
      </w:tr>
      <w:tr w:rsidR="00BC4583" w14:paraId="16DDC134"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12638C23" w14:textId="77777777" w:rsidR="00BC4583" w:rsidRDefault="00C1478A">
            <w:r>
              <w:t>Boolean</w:t>
            </w:r>
          </w:p>
        </w:tc>
        <w:tc>
          <w:tcPr>
            <w:tcW w:w="3600" w:type="dxa"/>
            <w:shd w:val="clear" w:color="auto" w:fill="DDEBF7"/>
            <w:tcMar>
              <w:top w:w="80" w:type="dxa"/>
              <w:left w:w="100" w:type="dxa"/>
              <w:bottom w:w="80" w:type="dxa"/>
              <w:right w:w="100" w:type="dxa"/>
            </w:tcMar>
          </w:tcPr>
          <w:p w14:paraId="1003DF6D" w14:textId="77777777" w:rsidR="00BC4583" w:rsidRDefault="00C1478A">
            <w:r>
              <w:t>Yes/No</w:t>
            </w:r>
          </w:p>
        </w:tc>
        <w:tc>
          <w:tcPr>
            <w:tcW w:w="3200" w:type="dxa"/>
            <w:shd w:val="clear" w:color="auto" w:fill="DDEBF7"/>
            <w:tcMar>
              <w:top w:w="80" w:type="dxa"/>
              <w:left w:w="100" w:type="dxa"/>
              <w:bottom w:w="80" w:type="dxa"/>
              <w:right w:w="100" w:type="dxa"/>
            </w:tcMar>
          </w:tcPr>
          <w:p w14:paraId="7F9F21B9" w14:textId="77777777" w:rsidR="00BC4583" w:rsidRDefault="00C1478A">
            <w:r>
              <w:t>—</w:t>
            </w:r>
          </w:p>
        </w:tc>
      </w:tr>
      <w:tr w:rsidR="00BC4583" w14:paraId="171FEEC3" w14:textId="77777777">
        <w:tblPrEx>
          <w:tblCellMar>
            <w:top w:w="0" w:type="dxa"/>
            <w:bottom w:w="0" w:type="dxa"/>
          </w:tblCellMar>
        </w:tblPrEx>
        <w:tc>
          <w:tcPr>
            <w:tcW w:w="2200" w:type="dxa"/>
            <w:tcMar>
              <w:top w:w="80" w:type="dxa"/>
              <w:left w:w="100" w:type="dxa"/>
              <w:bottom w:w="80" w:type="dxa"/>
              <w:right w:w="100" w:type="dxa"/>
            </w:tcMar>
          </w:tcPr>
          <w:p w14:paraId="54499944" w14:textId="77777777" w:rsidR="00BC4583" w:rsidRDefault="00C1478A">
            <w:proofErr w:type="spellStart"/>
            <w:r>
              <w:t>DateTime</w:t>
            </w:r>
            <w:proofErr w:type="spellEnd"/>
          </w:p>
        </w:tc>
        <w:tc>
          <w:tcPr>
            <w:tcW w:w="3600" w:type="dxa"/>
            <w:tcMar>
              <w:top w:w="80" w:type="dxa"/>
              <w:left w:w="100" w:type="dxa"/>
              <w:bottom w:w="80" w:type="dxa"/>
              <w:right w:w="100" w:type="dxa"/>
            </w:tcMar>
          </w:tcPr>
          <w:p w14:paraId="2689BA71" w14:textId="77777777" w:rsidR="00BC4583" w:rsidRDefault="00C1478A">
            <w:r>
              <w:t>Date and Time</w:t>
            </w:r>
          </w:p>
        </w:tc>
        <w:tc>
          <w:tcPr>
            <w:tcW w:w="3200" w:type="dxa"/>
            <w:tcMar>
              <w:top w:w="80" w:type="dxa"/>
              <w:left w:w="100" w:type="dxa"/>
              <w:bottom w:w="80" w:type="dxa"/>
              <w:right w:w="100" w:type="dxa"/>
            </w:tcMar>
          </w:tcPr>
          <w:p w14:paraId="0CC25ABE" w14:textId="77777777" w:rsidR="00BC4583" w:rsidRDefault="00C1478A">
            <w:r>
              <w:t>—</w:t>
            </w:r>
          </w:p>
        </w:tc>
      </w:tr>
      <w:tr w:rsidR="00BC4583" w14:paraId="02350447"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3F176A1C" w14:textId="77777777" w:rsidR="00BC4583" w:rsidRDefault="00C1478A">
            <w:r>
              <w:t>Lookup</w:t>
            </w:r>
          </w:p>
        </w:tc>
        <w:tc>
          <w:tcPr>
            <w:tcW w:w="3600" w:type="dxa"/>
            <w:shd w:val="clear" w:color="auto" w:fill="DDEBF7"/>
            <w:tcMar>
              <w:top w:w="80" w:type="dxa"/>
              <w:left w:w="100" w:type="dxa"/>
              <w:bottom w:w="80" w:type="dxa"/>
              <w:right w:w="100" w:type="dxa"/>
            </w:tcMar>
          </w:tcPr>
          <w:p w14:paraId="004E81A7" w14:textId="77777777" w:rsidR="00BC4583" w:rsidRDefault="00C1478A">
            <w:r>
              <w:t>Lookup</w:t>
            </w:r>
          </w:p>
        </w:tc>
        <w:tc>
          <w:tcPr>
            <w:tcW w:w="3200" w:type="dxa"/>
            <w:shd w:val="clear" w:color="auto" w:fill="DDEBF7"/>
            <w:tcMar>
              <w:top w:w="80" w:type="dxa"/>
              <w:left w:w="100" w:type="dxa"/>
              <w:bottom w:w="80" w:type="dxa"/>
              <w:right w:w="100" w:type="dxa"/>
            </w:tcMar>
          </w:tcPr>
          <w:p w14:paraId="5ED09019" w14:textId="77777777" w:rsidR="00BC4583" w:rsidRDefault="00C1478A">
            <w:r>
              <w:t>Related Table Logical Name (required)</w:t>
            </w:r>
          </w:p>
        </w:tc>
      </w:tr>
      <w:tr w:rsidR="00BC4583" w14:paraId="5ABF1C48" w14:textId="77777777">
        <w:tblPrEx>
          <w:tblCellMar>
            <w:top w:w="0" w:type="dxa"/>
            <w:bottom w:w="0" w:type="dxa"/>
          </w:tblCellMar>
        </w:tblPrEx>
        <w:tc>
          <w:tcPr>
            <w:tcW w:w="2200" w:type="dxa"/>
            <w:tcMar>
              <w:top w:w="80" w:type="dxa"/>
              <w:left w:w="100" w:type="dxa"/>
              <w:bottom w:w="80" w:type="dxa"/>
              <w:right w:w="100" w:type="dxa"/>
            </w:tcMar>
          </w:tcPr>
          <w:p w14:paraId="46F1B697" w14:textId="77777777" w:rsidR="00BC4583" w:rsidRDefault="00C1478A">
            <w:r>
              <w:t>Customer</w:t>
            </w:r>
          </w:p>
        </w:tc>
        <w:tc>
          <w:tcPr>
            <w:tcW w:w="3600" w:type="dxa"/>
            <w:tcMar>
              <w:top w:w="80" w:type="dxa"/>
              <w:left w:w="100" w:type="dxa"/>
              <w:bottom w:w="80" w:type="dxa"/>
              <w:right w:w="100" w:type="dxa"/>
            </w:tcMar>
          </w:tcPr>
          <w:p w14:paraId="41F68B6F" w14:textId="77777777" w:rsidR="00BC4583" w:rsidRDefault="00C1478A">
            <w:r>
              <w:t>Customer (account/contact) lookup</w:t>
            </w:r>
          </w:p>
        </w:tc>
        <w:tc>
          <w:tcPr>
            <w:tcW w:w="3200" w:type="dxa"/>
            <w:tcMar>
              <w:top w:w="80" w:type="dxa"/>
              <w:left w:w="100" w:type="dxa"/>
              <w:bottom w:w="80" w:type="dxa"/>
              <w:right w:w="100" w:type="dxa"/>
            </w:tcMar>
          </w:tcPr>
          <w:p w14:paraId="2A50043B" w14:textId="77777777" w:rsidR="00BC4583" w:rsidRDefault="00C1478A">
            <w:r>
              <w:t>Related Table Logical Name (required)</w:t>
            </w:r>
          </w:p>
        </w:tc>
      </w:tr>
      <w:tr w:rsidR="00BC4583" w14:paraId="5EBED270"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70ACCF9E" w14:textId="77777777" w:rsidR="00BC4583" w:rsidRDefault="00C1478A">
            <w:r>
              <w:t>Owner</w:t>
            </w:r>
          </w:p>
        </w:tc>
        <w:tc>
          <w:tcPr>
            <w:tcW w:w="3600" w:type="dxa"/>
            <w:shd w:val="clear" w:color="auto" w:fill="DDEBF7"/>
            <w:tcMar>
              <w:top w:w="80" w:type="dxa"/>
              <w:left w:w="100" w:type="dxa"/>
              <w:bottom w:w="80" w:type="dxa"/>
              <w:right w:w="100" w:type="dxa"/>
            </w:tcMar>
          </w:tcPr>
          <w:p w14:paraId="30A5DBF5" w14:textId="77777777" w:rsidR="00BC4583" w:rsidRDefault="00C1478A">
            <w:r>
              <w:t>Owner</w:t>
            </w:r>
          </w:p>
        </w:tc>
        <w:tc>
          <w:tcPr>
            <w:tcW w:w="3200" w:type="dxa"/>
            <w:shd w:val="clear" w:color="auto" w:fill="DDEBF7"/>
            <w:tcMar>
              <w:top w:w="80" w:type="dxa"/>
              <w:left w:w="100" w:type="dxa"/>
              <w:bottom w:w="80" w:type="dxa"/>
              <w:right w:w="100" w:type="dxa"/>
            </w:tcMar>
          </w:tcPr>
          <w:p w14:paraId="65F40DB5" w14:textId="77777777" w:rsidR="00BC4583" w:rsidRDefault="00C1478A">
            <w:r>
              <w:t>—</w:t>
            </w:r>
          </w:p>
        </w:tc>
      </w:tr>
      <w:tr w:rsidR="00BC4583" w14:paraId="13E4D09E" w14:textId="77777777">
        <w:tblPrEx>
          <w:tblCellMar>
            <w:top w:w="0" w:type="dxa"/>
            <w:bottom w:w="0" w:type="dxa"/>
          </w:tblCellMar>
        </w:tblPrEx>
        <w:tc>
          <w:tcPr>
            <w:tcW w:w="2200" w:type="dxa"/>
            <w:tcMar>
              <w:top w:w="80" w:type="dxa"/>
              <w:left w:w="100" w:type="dxa"/>
              <w:bottom w:w="80" w:type="dxa"/>
              <w:right w:w="100" w:type="dxa"/>
            </w:tcMar>
          </w:tcPr>
          <w:p w14:paraId="599BEBED" w14:textId="77777777" w:rsidR="00BC4583" w:rsidRDefault="00C1478A">
            <w:r>
              <w:t>Picklist</w:t>
            </w:r>
          </w:p>
        </w:tc>
        <w:tc>
          <w:tcPr>
            <w:tcW w:w="3600" w:type="dxa"/>
            <w:tcMar>
              <w:top w:w="80" w:type="dxa"/>
              <w:left w:w="100" w:type="dxa"/>
              <w:bottom w:w="80" w:type="dxa"/>
              <w:right w:w="100" w:type="dxa"/>
            </w:tcMar>
          </w:tcPr>
          <w:p w14:paraId="4DB6C9C0" w14:textId="77777777" w:rsidR="00BC4583" w:rsidRDefault="00C1478A">
            <w:r>
              <w:t>Choice</w:t>
            </w:r>
          </w:p>
        </w:tc>
        <w:tc>
          <w:tcPr>
            <w:tcW w:w="3200" w:type="dxa"/>
            <w:tcMar>
              <w:top w:w="80" w:type="dxa"/>
              <w:left w:w="100" w:type="dxa"/>
              <w:bottom w:w="80" w:type="dxa"/>
              <w:right w:w="100" w:type="dxa"/>
            </w:tcMar>
          </w:tcPr>
          <w:p w14:paraId="78669EBE" w14:textId="77777777" w:rsidR="00BC4583" w:rsidRDefault="00C1478A">
            <w:r>
              <w:t>Option Set Values (required)</w:t>
            </w:r>
          </w:p>
        </w:tc>
      </w:tr>
      <w:tr w:rsidR="00BC4583" w14:paraId="5BBAD618" w14:textId="77777777">
        <w:tblPrEx>
          <w:tblCellMar>
            <w:top w:w="0" w:type="dxa"/>
            <w:bottom w:w="0" w:type="dxa"/>
          </w:tblCellMar>
        </w:tblPrEx>
        <w:tc>
          <w:tcPr>
            <w:tcW w:w="2200" w:type="dxa"/>
            <w:shd w:val="clear" w:color="auto" w:fill="DDEBF7"/>
            <w:tcMar>
              <w:top w:w="80" w:type="dxa"/>
              <w:left w:w="100" w:type="dxa"/>
              <w:bottom w:w="80" w:type="dxa"/>
              <w:right w:w="100" w:type="dxa"/>
            </w:tcMar>
          </w:tcPr>
          <w:p w14:paraId="4C23FEF6" w14:textId="77777777" w:rsidR="00BC4583" w:rsidRDefault="00C1478A">
            <w:proofErr w:type="spellStart"/>
            <w:r>
              <w:t>MultiSelectPicklist</w:t>
            </w:r>
            <w:proofErr w:type="spellEnd"/>
          </w:p>
        </w:tc>
        <w:tc>
          <w:tcPr>
            <w:tcW w:w="3600" w:type="dxa"/>
            <w:shd w:val="clear" w:color="auto" w:fill="DDEBF7"/>
            <w:tcMar>
              <w:top w:w="80" w:type="dxa"/>
              <w:left w:w="100" w:type="dxa"/>
              <w:bottom w:w="80" w:type="dxa"/>
              <w:right w:w="100" w:type="dxa"/>
            </w:tcMar>
          </w:tcPr>
          <w:p w14:paraId="1BF8FABC" w14:textId="77777777" w:rsidR="00BC4583" w:rsidRDefault="00C1478A">
            <w:r>
              <w:t>Multi-select Choice</w:t>
            </w:r>
          </w:p>
        </w:tc>
        <w:tc>
          <w:tcPr>
            <w:tcW w:w="3200" w:type="dxa"/>
            <w:shd w:val="clear" w:color="auto" w:fill="DDEBF7"/>
            <w:tcMar>
              <w:top w:w="80" w:type="dxa"/>
              <w:left w:w="100" w:type="dxa"/>
              <w:bottom w:w="80" w:type="dxa"/>
              <w:right w:w="100" w:type="dxa"/>
            </w:tcMar>
          </w:tcPr>
          <w:p w14:paraId="39B7D032" w14:textId="77777777" w:rsidR="00BC4583" w:rsidRDefault="00C1478A">
            <w:r>
              <w:t>Option Set Values (required)</w:t>
            </w:r>
          </w:p>
        </w:tc>
      </w:tr>
    </w:tbl>
    <w:p w14:paraId="1C9B95D3" w14:textId="77777777" w:rsidR="00BC4583" w:rsidRDefault="00C1478A">
      <w:pPr>
        <w:pStyle w:val="Heading1"/>
        <w:spacing w:before="360" w:after="160"/>
      </w:pPr>
      <w:bookmarkStart w:id="14" w:name="_Toc236727045"/>
      <w:r>
        <w:t>4. Solution Management</w:t>
      </w:r>
      <w:bookmarkEnd w:id="14"/>
    </w:p>
    <w:p w14:paraId="17CF8A0F" w14:textId="77777777" w:rsidR="00BC4583" w:rsidRDefault="00C1478A">
      <w:pPr>
        <w:spacing w:after="160"/>
      </w:pPr>
      <w:r>
        <w:t>The Solution section of the UI queries the connected environment for unmanaged, visible solutions (</w:t>
      </w:r>
      <w:proofErr w:type="spellStart"/>
      <w:r>
        <w:t>RetrieveMultiple</w:t>
      </w:r>
      <w:proofErr w:type="spellEnd"/>
      <w:r>
        <w:t xml:space="preserve"> on the solution entity, filtered on </w:t>
      </w:r>
      <w:proofErr w:type="spellStart"/>
      <w:r>
        <w:t>ismanaged</w:t>
      </w:r>
      <w:proofErr w:type="spellEnd"/>
      <w:r>
        <w:t xml:space="preserve"> = false and </w:t>
      </w:r>
      <w:proofErr w:type="spellStart"/>
      <w:r>
        <w:t>isvisible</w:t>
      </w:r>
      <w:proofErr w:type="spellEnd"/>
      <w:r>
        <w:t xml:space="preserve"> = true) and presents them in a dropdown, sorted by friendly name. A Refr</w:t>
      </w:r>
      <w:r>
        <w:t>esh button re-runs this query on demand, and it is re-run automatically immediately after a run completes (in case a new solution was just created).</w:t>
      </w:r>
    </w:p>
    <w:p w14:paraId="0FF02317" w14:textId="77777777" w:rsidR="00BC4583" w:rsidRDefault="00C1478A">
      <w:pPr>
        <w:pStyle w:val="Heading2"/>
        <w:spacing w:before="260" w:after="120"/>
      </w:pPr>
      <w:bookmarkStart w:id="15" w:name="_Toc236727046"/>
      <w:r>
        <w:t>4.1 Choosing an existing solution</w:t>
      </w:r>
      <w:bookmarkEnd w:id="15"/>
    </w:p>
    <w:p w14:paraId="0A7EE155" w14:textId="77777777" w:rsidR="00BC4583" w:rsidRDefault="00C1478A">
      <w:pPr>
        <w:spacing w:after="160"/>
      </w:pPr>
      <w:r>
        <w:t>Selecting an existing solution from the dropdown is sufficient — no publi</w:t>
      </w:r>
      <w:r>
        <w:t>sher information is needed, since the solution (and therefore its publisher) already exists. Every table, field, and lookup relationship created during the run is added to that solution as a solution component.</w:t>
      </w:r>
    </w:p>
    <w:p w14:paraId="4097214B" w14:textId="77777777" w:rsidR="00BC4583" w:rsidRDefault="00C1478A">
      <w:pPr>
        <w:pStyle w:val="Heading2"/>
        <w:spacing w:before="260" w:after="120"/>
      </w:pPr>
      <w:bookmarkStart w:id="16" w:name="_Toc236727047"/>
      <w:r>
        <w:t>4.2 Creating a new solution</w:t>
      </w:r>
      <w:bookmarkEnd w:id="16"/>
    </w:p>
    <w:p w14:paraId="00E5028E" w14:textId="77777777" w:rsidR="00BC4583" w:rsidRDefault="00C1478A">
      <w:pPr>
        <w:spacing w:after="160"/>
      </w:pPr>
      <w:r>
        <w:t>Selecting the first dropdown entry, “&lt;Create a new solution...&gt;”, reveals three additional fields: New Solution Unique Name (required), New Solution Friendly Name, and Publisher Unique Name (optional — if left blank, the first publisher found in the org is</w:t>
      </w:r>
      <w:r>
        <w:t xml:space="preserve"> used). </w:t>
      </w:r>
      <w:proofErr w:type="spellStart"/>
      <w:r>
        <w:t>SolutionManager.EnsureSolutionExists</w:t>
      </w:r>
      <w:proofErr w:type="spellEnd"/>
      <w:r>
        <w:t xml:space="preserve"> checks whether a solution with that unique name already exists before creating it, so re-running the tool against the same target is safe.</w:t>
      </w:r>
    </w:p>
    <w:p w14:paraId="6C9FBFED" w14:textId="77777777" w:rsidR="00BC4583" w:rsidRDefault="00C1478A">
      <w:pPr>
        <w:pStyle w:val="Heading2"/>
        <w:spacing w:before="260" w:after="120"/>
      </w:pPr>
      <w:bookmarkStart w:id="17" w:name="_Toc236727048"/>
      <w:r>
        <w:lastRenderedPageBreak/>
        <w:t>4.3 Solution Component Types</w:t>
      </w:r>
      <w:bookmarkEnd w:id="17"/>
    </w:p>
    <w:p w14:paraId="4792C5BC" w14:textId="77777777" w:rsidR="00BC4583" w:rsidRDefault="00C1478A">
      <w:pPr>
        <w:spacing w:after="160"/>
      </w:pPr>
      <w:r>
        <w:t xml:space="preserve">Components are added using the documented </w:t>
      </w:r>
      <w:proofErr w:type="spellStart"/>
      <w:r>
        <w:t>D</w:t>
      </w:r>
      <w:r>
        <w:t>ataverse</w:t>
      </w:r>
      <w:proofErr w:type="spellEnd"/>
      <w:r>
        <w:t xml:space="preserve"> </w:t>
      </w:r>
      <w:proofErr w:type="spellStart"/>
      <w:r>
        <w:t>solutioncomponent</w:t>
      </w:r>
      <w:proofErr w:type="spellEnd"/>
      <w:r>
        <w:t xml:space="preserve"> type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BC4583" w14:paraId="404CAA51" w14:textId="77777777">
        <w:tblPrEx>
          <w:tblCellMar>
            <w:top w:w="0" w:type="dxa"/>
            <w:bottom w:w="0" w:type="dxa"/>
          </w:tblCellMar>
        </w:tblPrEx>
        <w:trPr>
          <w:tblHeader/>
        </w:trPr>
        <w:tc>
          <w:tcPr>
            <w:tcW w:w="4000" w:type="dxa"/>
            <w:shd w:val="clear" w:color="auto" w:fill="1F4E78"/>
            <w:tcMar>
              <w:top w:w="80" w:type="dxa"/>
              <w:left w:w="100" w:type="dxa"/>
              <w:bottom w:w="80" w:type="dxa"/>
              <w:right w:w="100" w:type="dxa"/>
            </w:tcMar>
          </w:tcPr>
          <w:p w14:paraId="64B88C32" w14:textId="77777777" w:rsidR="00BC4583" w:rsidRDefault="00C1478A">
            <w:r>
              <w:rPr>
                <w:b/>
                <w:bCs/>
                <w:color w:val="FFFFFF"/>
              </w:rPr>
              <w:t>Component</w:t>
            </w:r>
          </w:p>
        </w:tc>
        <w:tc>
          <w:tcPr>
            <w:tcW w:w="5000" w:type="dxa"/>
            <w:shd w:val="clear" w:color="auto" w:fill="1F4E78"/>
            <w:tcMar>
              <w:top w:w="80" w:type="dxa"/>
              <w:left w:w="100" w:type="dxa"/>
              <w:bottom w:w="80" w:type="dxa"/>
              <w:right w:w="100" w:type="dxa"/>
            </w:tcMar>
          </w:tcPr>
          <w:p w14:paraId="16E73E45" w14:textId="77777777" w:rsidR="00BC4583" w:rsidRDefault="00C1478A">
            <w:proofErr w:type="spellStart"/>
            <w:r>
              <w:rPr>
                <w:b/>
                <w:bCs/>
                <w:color w:val="FFFFFF"/>
              </w:rPr>
              <w:t>componenttype</w:t>
            </w:r>
            <w:proofErr w:type="spellEnd"/>
            <w:r>
              <w:rPr>
                <w:b/>
                <w:bCs/>
                <w:color w:val="FFFFFF"/>
              </w:rPr>
              <w:t xml:space="preserve"> value</w:t>
            </w:r>
          </w:p>
        </w:tc>
      </w:tr>
      <w:tr w:rsidR="00BC4583" w14:paraId="7DB56C10" w14:textId="77777777">
        <w:tblPrEx>
          <w:tblCellMar>
            <w:top w:w="0" w:type="dxa"/>
            <w:bottom w:w="0" w:type="dxa"/>
          </w:tblCellMar>
        </w:tblPrEx>
        <w:tc>
          <w:tcPr>
            <w:tcW w:w="4000" w:type="dxa"/>
            <w:tcMar>
              <w:top w:w="80" w:type="dxa"/>
              <w:left w:w="100" w:type="dxa"/>
              <w:bottom w:w="80" w:type="dxa"/>
              <w:right w:w="100" w:type="dxa"/>
            </w:tcMar>
          </w:tcPr>
          <w:p w14:paraId="582EC9AE" w14:textId="77777777" w:rsidR="00BC4583" w:rsidRDefault="00C1478A">
            <w:r>
              <w:t>Entity (table)</w:t>
            </w:r>
          </w:p>
        </w:tc>
        <w:tc>
          <w:tcPr>
            <w:tcW w:w="5000" w:type="dxa"/>
            <w:tcMar>
              <w:top w:w="80" w:type="dxa"/>
              <w:left w:w="100" w:type="dxa"/>
              <w:bottom w:w="80" w:type="dxa"/>
              <w:right w:w="100" w:type="dxa"/>
            </w:tcMar>
          </w:tcPr>
          <w:p w14:paraId="15FBF367" w14:textId="77777777" w:rsidR="00BC4583" w:rsidRDefault="00C1478A">
            <w:r>
              <w:t>1</w:t>
            </w:r>
          </w:p>
        </w:tc>
      </w:tr>
      <w:tr w:rsidR="00BC4583" w14:paraId="68DA2AD2" w14:textId="77777777">
        <w:tblPrEx>
          <w:tblCellMar>
            <w:top w:w="0" w:type="dxa"/>
            <w:bottom w:w="0" w:type="dxa"/>
          </w:tblCellMar>
        </w:tblPrEx>
        <w:tc>
          <w:tcPr>
            <w:tcW w:w="4000" w:type="dxa"/>
            <w:shd w:val="clear" w:color="auto" w:fill="DDEBF7"/>
            <w:tcMar>
              <w:top w:w="80" w:type="dxa"/>
              <w:left w:w="100" w:type="dxa"/>
              <w:bottom w:w="80" w:type="dxa"/>
              <w:right w:w="100" w:type="dxa"/>
            </w:tcMar>
          </w:tcPr>
          <w:p w14:paraId="33FFA41D" w14:textId="77777777" w:rsidR="00BC4583" w:rsidRDefault="00C1478A">
            <w:r>
              <w:t>Attribute (field)</w:t>
            </w:r>
          </w:p>
        </w:tc>
        <w:tc>
          <w:tcPr>
            <w:tcW w:w="5000" w:type="dxa"/>
            <w:shd w:val="clear" w:color="auto" w:fill="DDEBF7"/>
            <w:tcMar>
              <w:top w:w="80" w:type="dxa"/>
              <w:left w:w="100" w:type="dxa"/>
              <w:bottom w:w="80" w:type="dxa"/>
              <w:right w:w="100" w:type="dxa"/>
            </w:tcMar>
          </w:tcPr>
          <w:p w14:paraId="7147C193" w14:textId="77777777" w:rsidR="00BC4583" w:rsidRDefault="00C1478A">
            <w:r>
              <w:t>2</w:t>
            </w:r>
          </w:p>
        </w:tc>
      </w:tr>
      <w:tr w:rsidR="00BC4583" w14:paraId="2D14DF3D" w14:textId="77777777">
        <w:tblPrEx>
          <w:tblCellMar>
            <w:top w:w="0" w:type="dxa"/>
            <w:bottom w:w="0" w:type="dxa"/>
          </w:tblCellMar>
        </w:tblPrEx>
        <w:tc>
          <w:tcPr>
            <w:tcW w:w="4000" w:type="dxa"/>
            <w:tcMar>
              <w:top w:w="80" w:type="dxa"/>
              <w:left w:w="100" w:type="dxa"/>
              <w:bottom w:w="80" w:type="dxa"/>
              <w:right w:w="100" w:type="dxa"/>
            </w:tcMar>
          </w:tcPr>
          <w:p w14:paraId="14A9B566" w14:textId="77777777" w:rsidR="00BC4583" w:rsidRDefault="00C1478A">
            <w:proofErr w:type="spellStart"/>
            <w:r>
              <w:t>EntityRelationship</w:t>
            </w:r>
            <w:proofErr w:type="spellEnd"/>
            <w:r>
              <w:t xml:space="preserve"> (lookup relationship)</w:t>
            </w:r>
          </w:p>
        </w:tc>
        <w:tc>
          <w:tcPr>
            <w:tcW w:w="5000" w:type="dxa"/>
            <w:tcMar>
              <w:top w:w="80" w:type="dxa"/>
              <w:left w:w="100" w:type="dxa"/>
              <w:bottom w:w="80" w:type="dxa"/>
              <w:right w:w="100" w:type="dxa"/>
            </w:tcMar>
          </w:tcPr>
          <w:p w14:paraId="4DA0CE3D" w14:textId="77777777" w:rsidR="00BC4583" w:rsidRDefault="00C1478A">
            <w:r>
              <w:t>10</w:t>
            </w:r>
          </w:p>
        </w:tc>
      </w:tr>
    </w:tbl>
    <w:p w14:paraId="14C50247" w14:textId="77777777" w:rsidR="00BC4583" w:rsidRDefault="00C1478A">
      <w:pPr>
        <w:spacing w:after="160"/>
      </w:pPr>
      <w:r>
        <w:t>These are applied consistently whether a component was just newly created or already existed — so re-running the tool against a workbook whose tables/fields already exist in the target environment will still ensure they end up in the target solution.</w:t>
      </w:r>
    </w:p>
    <w:p w14:paraId="64F50C79" w14:textId="77777777" w:rsidR="00BC4583" w:rsidRDefault="00C1478A">
      <w:pPr>
        <w:pStyle w:val="Heading1"/>
        <w:spacing w:before="360" w:after="160"/>
      </w:pPr>
      <w:bookmarkStart w:id="18" w:name="_Toc236727049"/>
      <w:r>
        <w:t>5. Idempotency and Error Handling</w:t>
      </w:r>
      <w:bookmarkEnd w:id="18"/>
    </w:p>
    <w:p w14:paraId="27EC5E04" w14:textId="77777777" w:rsidR="00BC4583" w:rsidRDefault="00C1478A">
      <w:pPr>
        <w:pStyle w:val="Heading2"/>
        <w:spacing w:before="260" w:after="120"/>
      </w:pPr>
      <w:bookmarkStart w:id="19" w:name="_Toc236727050"/>
      <w:r>
        <w:t>5.1 Idempotent Creation</w:t>
      </w:r>
      <w:bookmarkEnd w:id="19"/>
    </w:p>
    <w:p w14:paraId="31DF940C" w14:textId="77777777" w:rsidR="00BC4583" w:rsidRDefault="00C1478A">
      <w:pPr>
        <w:spacing w:after="160"/>
      </w:pPr>
      <w:r>
        <w:t xml:space="preserve">Before creating a table, field, or lookup relationship, the tool checks whether it already exists (via </w:t>
      </w:r>
      <w:proofErr w:type="spellStart"/>
      <w:r>
        <w:t>RetrieveEntityRequest</w:t>
      </w:r>
      <w:proofErr w:type="spellEnd"/>
      <w:r>
        <w:t xml:space="preserve"> / </w:t>
      </w:r>
      <w:proofErr w:type="spellStart"/>
      <w:r>
        <w:t>RetrieveAttributeRequest</w:t>
      </w:r>
      <w:proofErr w:type="spellEnd"/>
      <w:r>
        <w:t xml:space="preserve"> / </w:t>
      </w:r>
      <w:proofErr w:type="spellStart"/>
      <w:r>
        <w:t>RetrieveRelationshipRequest</w:t>
      </w:r>
      <w:proofErr w:type="spellEnd"/>
      <w:r>
        <w:t>). If it does, cr</w:t>
      </w:r>
      <w:r>
        <w:t>eation is skipped and a log line notes this, but the component is still added to the target solution if one was specified. This makes it safe to re-run the tool against a partially-completed or previously-run workbook.</w:t>
      </w:r>
    </w:p>
    <w:p w14:paraId="693F6CF8" w14:textId="77777777" w:rsidR="00BC4583" w:rsidRDefault="00C1478A">
      <w:pPr>
        <w:pStyle w:val="Heading2"/>
        <w:spacing w:before="260" w:after="120"/>
      </w:pPr>
      <w:bookmarkStart w:id="20" w:name="_Toc236727051"/>
      <w:r>
        <w:t>5.2 Validation Errors</w:t>
      </w:r>
      <w:bookmarkEnd w:id="20"/>
    </w:p>
    <w:p w14:paraId="4144536A" w14:textId="77777777" w:rsidR="00BC4583" w:rsidRDefault="00C1478A">
      <w:pPr>
        <w:spacing w:after="160"/>
      </w:pPr>
      <w:proofErr w:type="spellStart"/>
      <w:r>
        <w:t>SchemaExcelRead</w:t>
      </w:r>
      <w:r>
        <w:t>er</w:t>
      </w:r>
      <w:proofErr w:type="spellEnd"/>
      <w:r>
        <w:t xml:space="preserve"> performs validation while reading the workbook and raises descriptive </w:t>
      </w:r>
      <w:proofErr w:type="spellStart"/>
      <w:r>
        <w:t>InvalidOperationExceptions</w:t>
      </w:r>
      <w:proofErr w:type="spellEnd"/>
      <w:r>
        <w:t xml:space="preserve"> (naming the offending row and sheet) rather than allowing ambiguous or silently-wrong data through, for cases including:</w:t>
      </w:r>
    </w:p>
    <w:p w14:paraId="7540E3DE" w14:textId="77777777" w:rsidR="00BC4583" w:rsidRDefault="00C1478A">
      <w:pPr>
        <w:pStyle w:val="ListParagraph"/>
        <w:numPr>
          <w:ilvl w:val="0"/>
          <w:numId w:val="2"/>
        </w:numPr>
        <w:spacing w:after="60"/>
      </w:pPr>
      <w:r>
        <w:t>A Fields-sheet row with no matching</w:t>
      </w:r>
      <w:r>
        <w:t xml:space="preserve"> table on the Tables sheet.</w:t>
      </w:r>
    </w:p>
    <w:p w14:paraId="5572BE19" w14:textId="77777777" w:rsidR="00BC4583" w:rsidRDefault="00C1478A">
      <w:pPr>
        <w:pStyle w:val="ListParagraph"/>
        <w:numPr>
          <w:ilvl w:val="0"/>
          <w:numId w:val="2"/>
        </w:numPr>
        <w:spacing w:after="60"/>
      </w:pPr>
      <w:r>
        <w:t>A row missing a Display Name, Data Type, or (when relevant) Prefix/Schema Name.</w:t>
      </w:r>
    </w:p>
    <w:p w14:paraId="2DF3A810" w14:textId="77777777" w:rsidR="00BC4583" w:rsidRDefault="00C1478A">
      <w:pPr>
        <w:pStyle w:val="ListParagraph"/>
        <w:numPr>
          <w:ilvl w:val="0"/>
          <w:numId w:val="2"/>
        </w:numPr>
        <w:spacing w:after="60"/>
      </w:pPr>
      <w:r>
        <w:t>A Lookup field with no Related Table Logical Name.</w:t>
      </w:r>
    </w:p>
    <w:p w14:paraId="778345A0" w14:textId="77777777" w:rsidR="00BC4583" w:rsidRDefault="00C1478A">
      <w:pPr>
        <w:pStyle w:val="ListParagraph"/>
        <w:numPr>
          <w:ilvl w:val="0"/>
          <w:numId w:val="2"/>
        </w:numPr>
        <w:spacing w:after="60"/>
      </w:pPr>
      <w:r>
        <w:t>Duplicate table logical names on the Tables sheet.</w:t>
      </w:r>
    </w:p>
    <w:p w14:paraId="021306D6" w14:textId="77777777" w:rsidR="00BC4583" w:rsidRDefault="00C1478A">
      <w:pPr>
        <w:spacing w:after="160"/>
      </w:pPr>
      <w:r>
        <w:t xml:space="preserve">These surface to the user as a </w:t>
      </w:r>
      <w:proofErr w:type="spellStart"/>
      <w:r>
        <w:t>MessageBox</w:t>
      </w:r>
      <w:proofErr w:type="spellEnd"/>
      <w:r>
        <w:t xml:space="preserve"> with</w:t>
      </w:r>
      <w:r>
        <w:t xml:space="preserve"> the exception text, and are also written to the on-screen log.</w:t>
      </w:r>
    </w:p>
    <w:p w14:paraId="2EF9EF06" w14:textId="77777777" w:rsidR="00BC4583" w:rsidRDefault="00C1478A">
      <w:pPr>
        <w:pStyle w:val="Heading2"/>
        <w:spacing w:before="260" w:after="120"/>
      </w:pPr>
      <w:bookmarkStart w:id="21" w:name="_Toc236727052"/>
      <w:r>
        <w:t>5.3 Design History Notes</w:t>
      </w:r>
      <w:bookmarkEnd w:id="21"/>
    </w:p>
    <w:p w14:paraId="45538443" w14:textId="77777777" w:rsidR="00BC4583" w:rsidRDefault="00C1478A">
      <w:pPr>
        <w:spacing w:after="160"/>
      </w:pPr>
      <w:r>
        <w:t xml:space="preserve">Earlier iterations of the Excel reading logic attempted to distinguish “example/placeholder” rows from real user data by matching on cell text or fixed row positions. </w:t>
      </w:r>
      <w:r>
        <w:t>This proved unreliable — users reasonably typed real data directly into rows that looked like examples, or reused wording similar to the illustrative text, causing real rows to be silently skipped or, conversely, placeholder text to be misread as data. The</w:t>
      </w:r>
      <w:r>
        <w:t xml:space="preserve"> current design deliberately has no such detection: template rows contain no pre-filled example data at all, and every filled row on both sheets is treated as authoritative.</w:t>
      </w:r>
    </w:p>
    <w:p w14:paraId="3005C8F8" w14:textId="77777777" w:rsidR="00BC4583" w:rsidRDefault="00C1478A">
      <w:pPr>
        <w:pStyle w:val="Heading1"/>
        <w:spacing w:before="360" w:after="160"/>
      </w:pPr>
      <w:bookmarkStart w:id="22" w:name="_Toc236727053"/>
      <w:r>
        <w:t>6. Building and Deploying the Plugin</w:t>
      </w:r>
      <w:bookmarkEnd w:id="22"/>
    </w:p>
    <w:p w14:paraId="68FBA8A2" w14:textId="77777777" w:rsidR="00BC4583" w:rsidRDefault="00C1478A">
      <w:pPr>
        <w:pStyle w:val="Heading2"/>
        <w:spacing w:before="260" w:after="120"/>
      </w:pPr>
      <w:bookmarkStart w:id="23" w:name="_Toc236727054"/>
      <w:r>
        <w:t>6.1 Prerequisites</w:t>
      </w:r>
      <w:bookmarkEnd w:id="23"/>
    </w:p>
    <w:p w14:paraId="19814730" w14:textId="77777777" w:rsidR="00BC4583" w:rsidRDefault="00C1478A">
      <w:pPr>
        <w:pStyle w:val="ListParagraph"/>
        <w:numPr>
          <w:ilvl w:val="0"/>
          <w:numId w:val="2"/>
        </w:numPr>
        <w:spacing w:after="60"/>
      </w:pPr>
      <w:r>
        <w:t>Visual Studio, Class Librar</w:t>
      </w:r>
      <w:r>
        <w:t>y project targeting .NET Framework 4.6.2 or later.</w:t>
      </w:r>
    </w:p>
    <w:p w14:paraId="0F94CB57" w14:textId="77777777" w:rsidR="00BC4583" w:rsidRDefault="00C1478A">
      <w:pPr>
        <w:pStyle w:val="ListParagraph"/>
        <w:numPr>
          <w:ilvl w:val="0"/>
          <w:numId w:val="2"/>
        </w:numPr>
        <w:spacing w:after="60"/>
      </w:pPr>
      <w:r>
        <w:t xml:space="preserve">NuGet packages: </w:t>
      </w:r>
      <w:proofErr w:type="spellStart"/>
      <w:r>
        <w:t>XrmToolBoxPackage</w:t>
      </w:r>
      <w:proofErr w:type="spellEnd"/>
      <w:r>
        <w:t xml:space="preserve">, </w:t>
      </w:r>
      <w:proofErr w:type="spellStart"/>
      <w:proofErr w:type="gramStart"/>
      <w:r>
        <w:t>Microsoft.CrmSdk.CoreAssemblies</w:t>
      </w:r>
      <w:proofErr w:type="spellEnd"/>
      <w:proofErr w:type="gramEnd"/>
      <w:r>
        <w:t xml:space="preserve">, </w:t>
      </w:r>
      <w:proofErr w:type="spellStart"/>
      <w:r>
        <w:t>ClosedXML</w:t>
      </w:r>
      <w:proofErr w:type="spellEnd"/>
      <w:r>
        <w:t>.</w:t>
      </w:r>
    </w:p>
    <w:p w14:paraId="5A498658" w14:textId="77777777" w:rsidR="00BC4583" w:rsidRDefault="00C1478A">
      <w:pPr>
        <w:pStyle w:val="ListParagraph"/>
        <w:numPr>
          <w:ilvl w:val="0"/>
          <w:numId w:val="2"/>
        </w:numPr>
        <w:spacing w:after="60"/>
      </w:pPr>
      <w:proofErr w:type="spellStart"/>
      <w:r>
        <w:t>XrmToolBox</w:t>
      </w:r>
      <w:proofErr w:type="spellEnd"/>
      <w:r>
        <w:t xml:space="preserve"> itself installed separately (this project only builds the plugin DLL, not the host application).</w:t>
      </w:r>
    </w:p>
    <w:p w14:paraId="51B3D195" w14:textId="77777777" w:rsidR="00BC4583" w:rsidRDefault="00C1478A">
      <w:pPr>
        <w:pStyle w:val="Heading2"/>
        <w:spacing w:before="260" w:after="120"/>
      </w:pPr>
      <w:bookmarkStart w:id="24" w:name="_Toc236727055"/>
      <w:r>
        <w:t>6.2 Local Installa</w:t>
      </w:r>
      <w:r>
        <w:t>tion</w:t>
      </w:r>
      <w:bookmarkEnd w:id="24"/>
    </w:p>
    <w:p w14:paraId="7A7C2561" w14:textId="77777777" w:rsidR="00BC4583" w:rsidRDefault="00C1478A">
      <w:pPr>
        <w:pStyle w:val="ListParagraph"/>
        <w:numPr>
          <w:ilvl w:val="0"/>
          <w:numId w:val="3"/>
        </w:numPr>
        <w:spacing w:after="60"/>
      </w:pPr>
      <w:r>
        <w:t>Build the project (Debug or Release).</w:t>
      </w:r>
    </w:p>
    <w:p w14:paraId="07B2FBCB" w14:textId="77777777" w:rsidR="00BC4583" w:rsidRDefault="00C1478A">
      <w:pPr>
        <w:pStyle w:val="ListParagraph"/>
        <w:numPr>
          <w:ilvl w:val="0"/>
          <w:numId w:val="3"/>
        </w:numPr>
        <w:spacing w:after="60"/>
      </w:pPr>
      <w:r>
        <w:lastRenderedPageBreak/>
        <w:t>Copy every DLL from the output folder (</w:t>
      </w:r>
      <w:proofErr w:type="gramStart"/>
      <w:r>
        <w:t>e.g.</w:t>
      </w:r>
      <w:proofErr w:type="gramEnd"/>
      <w:r>
        <w:t xml:space="preserve"> bin\Debug) — not just the plugin's own DLL, but all of its dependencies — into a dedicated subfolder under %</w:t>
      </w:r>
      <w:proofErr w:type="spellStart"/>
      <w:r>
        <w:t>AppData</w:t>
      </w:r>
      <w:proofErr w:type="spellEnd"/>
      <w:r>
        <w:t>%\</w:t>
      </w:r>
      <w:proofErr w:type="spellStart"/>
      <w:r>
        <w:t>MscrmTools</w:t>
      </w:r>
      <w:proofErr w:type="spellEnd"/>
      <w:r>
        <w:t>\</w:t>
      </w:r>
      <w:proofErr w:type="spellStart"/>
      <w:r>
        <w:t>XrmToolBox</w:t>
      </w:r>
      <w:proofErr w:type="spellEnd"/>
      <w:r>
        <w:t>\Plugins\, e.g. ...\Plugins\</w:t>
      </w:r>
      <w:proofErr w:type="spellStart"/>
      <w:r>
        <w:t>Dat</w:t>
      </w:r>
      <w:r>
        <w:t>averseSchemaBuilder</w:t>
      </w:r>
      <w:proofErr w:type="spellEnd"/>
      <w:r>
        <w:t>\.</w:t>
      </w:r>
    </w:p>
    <w:p w14:paraId="78725077" w14:textId="77777777" w:rsidR="00BC4583" w:rsidRDefault="00C1478A">
      <w:pPr>
        <w:pStyle w:val="ListParagraph"/>
        <w:numPr>
          <w:ilvl w:val="0"/>
          <w:numId w:val="3"/>
        </w:numPr>
        <w:spacing w:after="60"/>
      </w:pPr>
      <w:r>
        <w:t xml:space="preserve">Ensure </w:t>
      </w:r>
      <w:proofErr w:type="spellStart"/>
      <w:r>
        <w:t>XrmToolBox</w:t>
      </w:r>
      <w:proofErr w:type="spellEnd"/>
      <w:r>
        <w:t xml:space="preserve"> is fully closed (including any instance left in the system tray) before copying files, and relaunch it afterwards.</w:t>
      </w:r>
    </w:p>
    <w:p w14:paraId="5485EE80" w14:textId="77777777" w:rsidR="00BC4583" w:rsidRDefault="00C1478A">
      <w:pPr>
        <w:pStyle w:val="ListParagraph"/>
        <w:numPr>
          <w:ilvl w:val="0"/>
          <w:numId w:val="3"/>
        </w:numPr>
        <w:spacing w:after="60"/>
      </w:pPr>
      <w:r>
        <w:t xml:space="preserve">The tool should appear on </w:t>
      </w:r>
      <w:proofErr w:type="spellStart"/>
      <w:r>
        <w:t>XrmToolBox's</w:t>
      </w:r>
      <w:proofErr w:type="spellEnd"/>
      <w:r>
        <w:t xml:space="preserve"> local tools list (distinct from the online Tool Library/search</w:t>
      </w:r>
      <w:r>
        <w:t>) as “</w:t>
      </w:r>
      <w:proofErr w:type="spellStart"/>
      <w:r>
        <w:t>Dataverse</w:t>
      </w:r>
      <w:proofErr w:type="spellEnd"/>
      <w:r>
        <w:t xml:space="preserve"> Schema Builder”, with author name sourced from the </w:t>
      </w:r>
      <w:proofErr w:type="spellStart"/>
      <w:r>
        <w:t>AssemblyCompany</w:t>
      </w:r>
      <w:proofErr w:type="spellEnd"/>
      <w:r>
        <w:t xml:space="preserve"> attribute in </w:t>
      </w:r>
      <w:proofErr w:type="spellStart"/>
      <w:r>
        <w:t>AssemblyInfo.cs</w:t>
      </w:r>
      <w:proofErr w:type="spellEnd"/>
      <w:r>
        <w:t>.</w:t>
      </w:r>
    </w:p>
    <w:p w14:paraId="311B7559" w14:textId="77777777" w:rsidR="00BC4583" w:rsidRDefault="00C1478A">
      <w:pPr>
        <w:pStyle w:val="Heading2"/>
        <w:spacing w:before="260" w:after="120"/>
      </w:pPr>
      <w:bookmarkStart w:id="25" w:name="_Toc236727056"/>
      <w:r>
        <w:t>6.3 Publishing to the Public Tool Library (optional)</w:t>
      </w:r>
      <w:bookmarkEnd w:id="25"/>
    </w:p>
    <w:p w14:paraId="0571B0CD" w14:textId="77777777" w:rsidR="00BC4583" w:rsidRDefault="00C1478A">
      <w:pPr>
        <w:spacing w:after="160"/>
      </w:pPr>
      <w:r>
        <w:t>Publishing publicly is a separate process from local installation, and uses a NuGet packag</w:t>
      </w:r>
      <w:r>
        <w:t xml:space="preserve">e rather than </w:t>
      </w:r>
      <w:proofErr w:type="spellStart"/>
      <w:r>
        <w:t>AssemblyInfo.cs</w:t>
      </w:r>
      <w:proofErr w:type="spellEnd"/>
      <w:r>
        <w:t xml:space="preserve"> metadata. </w:t>
      </w:r>
      <w:proofErr w:type="gramStart"/>
      <w:r>
        <w:t>A .</w:t>
      </w:r>
      <w:proofErr w:type="spellStart"/>
      <w:r>
        <w:t>nuspec</w:t>
      </w:r>
      <w:proofErr w:type="spellEnd"/>
      <w:proofErr w:type="gramEnd"/>
      <w:r>
        <w:t xml:space="preserve"> file defines the package's &lt;authors&gt;, &lt;id&gt;, &lt;version&gt;, &lt;</w:t>
      </w:r>
      <w:proofErr w:type="spellStart"/>
      <w:r>
        <w:t>projectUrl</w:t>
      </w:r>
      <w:proofErr w:type="spellEnd"/>
      <w:r>
        <w:t>&gt;, and description; the built plugin is packaged into a .</w:t>
      </w:r>
      <w:proofErr w:type="spellStart"/>
      <w:r>
        <w:t>nupkg</w:t>
      </w:r>
      <w:proofErr w:type="spellEnd"/>
      <w:r>
        <w:t xml:space="preserve"> and published to nuget.org, then submitted through </w:t>
      </w:r>
      <w:proofErr w:type="spellStart"/>
      <w:r>
        <w:t>XrmToolBox's</w:t>
      </w:r>
      <w:proofErr w:type="spellEnd"/>
      <w:r>
        <w:t xml:space="preserve"> tool submissi</w:t>
      </w:r>
      <w:r>
        <w:t>on process for listing in the Tool Library.</w:t>
      </w:r>
    </w:p>
    <w:p w14:paraId="7598574D" w14:textId="77777777" w:rsidR="00BC4583" w:rsidRDefault="00C1478A">
      <w:pPr>
        <w:pStyle w:val="Heading1"/>
        <w:spacing w:before="360" w:after="160"/>
      </w:pPr>
      <w:bookmarkStart w:id="26" w:name="_Toc236727057"/>
      <w:r>
        <w:t>7. Known Limitations</w:t>
      </w:r>
      <w:bookmarkEnd w:id="26"/>
    </w:p>
    <w:p w14:paraId="705A12F7" w14:textId="77777777" w:rsidR="00BC4583" w:rsidRDefault="00C1478A">
      <w:pPr>
        <w:pStyle w:val="ListParagraph"/>
        <w:numPr>
          <w:ilvl w:val="0"/>
          <w:numId w:val="2"/>
        </w:numPr>
        <w:spacing w:after="60"/>
      </w:pPr>
      <w:r>
        <w:t>Option set (Picklist) values are assigned sequential integer values starting at 100000000; this does not attempt to align with any organization-specific numbering convention and should be rev</w:t>
      </w:r>
      <w:r>
        <w:t>iewed if one is in use.</w:t>
      </w:r>
    </w:p>
    <w:p w14:paraId="4A968072" w14:textId="77777777" w:rsidR="00BC4583" w:rsidRDefault="00C1478A">
      <w:pPr>
        <w:pStyle w:val="ListParagraph"/>
        <w:numPr>
          <w:ilvl w:val="0"/>
          <w:numId w:val="2"/>
        </w:numPr>
        <w:spacing w:after="60"/>
      </w:pPr>
      <w:r>
        <w:t>A Lookup field whose Related Table is also being created in the same run must have that table appear earlier in the Tables sheet (tables are processed top-to-bottom, in sheet order), or the lookup creation will fail because the target table does not yet ex</w:t>
      </w:r>
      <w:r>
        <w:t>ist.</w:t>
      </w:r>
    </w:p>
    <w:p w14:paraId="0ACA72DA" w14:textId="77777777" w:rsidR="00BC4583" w:rsidRDefault="00C1478A">
      <w:pPr>
        <w:pStyle w:val="ListParagraph"/>
        <w:numPr>
          <w:ilvl w:val="0"/>
          <w:numId w:val="2"/>
        </w:numPr>
        <w:spacing w:after="60"/>
      </w:pPr>
      <w:r>
        <w:t xml:space="preserve">The </w:t>
      </w:r>
      <w:proofErr w:type="spellStart"/>
      <w:r>
        <w:t>componenttype</w:t>
      </w:r>
      <w:proofErr w:type="spellEnd"/>
      <w:r>
        <w:t xml:space="preserve"> value used for relationships (10) and the exact response property used to retrieve a newly created relationship's id (</w:t>
      </w:r>
      <w:proofErr w:type="spellStart"/>
      <w:r>
        <w:t>RelationshipId</w:t>
      </w:r>
      <w:proofErr w:type="spellEnd"/>
      <w:r>
        <w:t xml:space="preserve"> on </w:t>
      </w:r>
      <w:proofErr w:type="spellStart"/>
      <w:r>
        <w:t>CreateOneToManyResponse</w:t>
      </w:r>
      <w:proofErr w:type="spellEnd"/>
      <w:r>
        <w:t xml:space="preserve">) are based on documented </w:t>
      </w:r>
      <w:proofErr w:type="spellStart"/>
      <w:r>
        <w:t>Dataverse</w:t>
      </w:r>
      <w:proofErr w:type="spellEnd"/>
      <w:r>
        <w:t xml:space="preserve"> values; if a future SDK version rename</w:t>
      </w:r>
      <w:r>
        <w:t>s or renumbers these, the corresponding call will need updating.</w:t>
      </w:r>
    </w:p>
    <w:p w14:paraId="13A4DC15" w14:textId="77777777" w:rsidR="00BC4583" w:rsidRDefault="00C1478A">
      <w:pPr>
        <w:pStyle w:val="ListParagraph"/>
        <w:numPr>
          <w:ilvl w:val="0"/>
          <w:numId w:val="2"/>
        </w:numPr>
        <w:spacing w:after="60"/>
      </w:pPr>
      <w:r>
        <w:t>The tool does not currently support editing or deleting existing fields/tables — only creating new ones and adding existing ones to a solution.</w:t>
      </w:r>
    </w:p>
    <w:p w14:paraId="369BBEA9" w14:textId="77777777" w:rsidR="00BC4583" w:rsidRDefault="00C1478A">
      <w:pPr>
        <w:pStyle w:val="ListParagraph"/>
        <w:numPr>
          <w:ilvl w:val="0"/>
          <w:numId w:val="2"/>
        </w:numPr>
        <w:spacing w:after="60"/>
      </w:pPr>
      <w:r>
        <w:t>Global option sets are not supported; all Pickl</w:t>
      </w:r>
      <w:r>
        <w:t>ist/</w:t>
      </w:r>
      <w:proofErr w:type="spellStart"/>
      <w:r>
        <w:t>MultiSelectPicklist</w:t>
      </w:r>
      <w:proofErr w:type="spellEnd"/>
      <w:r>
        <w:t xml:space="preserve"> fields are created as local (non-global) option sets.</w:t>
      </w:r>
    </w:p>
    <w:p w14:paraId="0FEE399B" w14:textId="77777777" w:rsidR="00BC4583" w:rsidRDefault="00C1478A">
      <w:pPr>
        <w:pStyle w:val="Heading1"/>
        <w:spacing w:before="360" w:after="160"/>
      </w:pPr>
      <w:bookmarkStart w:id="27" w:name="_Toc236727058"/>
      <w:r>
        <w:t>8. Possible Future Enhancements</w:t>
      </w:r>
      <w:bookmarkEnd w:id="27"/>
    </w:p>
    <w:p w14:paraId="4124AB7A" w14:textId="77777777" w:rsidR="00BC4583" w:rsidRDefault="00C1478A">
      <w:pPr>
        <w:pStyle w:val="ListParagraph"/>
        <w:numPr>
          <w:ilvl w:val="0"/>
          <w:numId w:val="2"/>
        </w:numPr>
        <w:spacing w:after="60"/>
      </w:pPr>
      <w:r>
        <w:t>Support for additional field-level configuration (</w:t>
      </w:r>
      <w:proofErr w:type="gramStart"/>
      <w:r>
        <w:t>e.g.</w:t>
      </w:r>
      <w:proofErr w:type="gramEnd"/>
      <w:r>
        <w:t xml:space="preserve"> audit enabled, searchable, custom option-set starting value per field).</w:t>
      </w:r>
    </w:p>
    <w:p w14:paraId="36D33BB1" w14:textId="77777777" w:rsidR="00BC4583" w:rsidRDefault="00C1478A">
      <w:pPr>
        <w:pStyle w:val="ListParagraph"/>
        <w:numPr>
          <w:ilvl w:val="0"/>
          <w:numId w:val="2"/>
        </w:numPr>
        <w:spacing w:after="60"/>
      </w:pPr>
      <w:r>
        <w:t>A “preview / dry ru</w:t>
      </w:r>
      <w:r>
        <w:t>n” mode that reports what would be created without making any changes.</w:t>
      </w:r>
    </w:p>
    <w:p w14:paraId="60A5BD01" w14:textId="77777777" w:rsidR="00BC4583" w:rsidRDefault="00C1478A">
      <w:pPr>
        <w:pStyle w:val="ListParagraph"/>
        <w:numPr>
          <w:ilvl w:val="0"/>
          <w:numId w:val="2"/>
        </w:numPr>
        <w:spacing w:after="60"/>
      </w:pPr>
      <w:r>
        <w:t>Support for creating global option sets and referencing them by name from multiple fields.</w:t>
      </w:r>
    </w:p>
    <w:p w14:paraId="5150C90C" w14:textId="77777777" w:rsidR="00BC4583" w:rsidRDefault="00C1478A">
      <w:pPr>
        <w:pStyle w:val="ListParagraph"/>
        <w:numPr>
          <w:ilvl w:val="0"/>
          <w:numId w:val="2"/>
        </w:numPr>
        <w:spacing w:after="60"/>
      </w:pPr>
      <w:r>
        <w:t>Reading existing table/field metadata back into a workbook, to support round-tripping or documentation generation.</w:t>
      </w:r>
    </w:p>
    <w:p w14:paraId="233DAA9A" w14:textId="77777777" w:rsidR="00BC4583" w:rsidRDefault="00C1478A">
      <w:pPr>
        <w:pStyle w:val="ListParagraph"/>
        <w:numPr>
          <w:ilvl w:val="0"/>
          <w:numId w:val="2"/>
        </w:numPr>
        <w:spacing w:after="60"/>
      </w:pPr>
      <w:r>
        <w:t>A packaged, versioned NuGet release for public distribution via the Tool Library.</w:t>
      </w:r>
    </w:p>
    <w:sectPr w:rsidR="00BC458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9BB68" w14:textId="77777777" w:rsidR="00C1478A" w:rsidRDefault="00C1478A">
      <w:r>
        <w:separator/>
      </w:r>
    </w:p>
  </w:endnote>
  <w:endnote w:type="continuationSeparator" w:id="0">
    <w:p w14:paraId="345B469C" w14:textId="77777777" w:rsidR="00C1478A" w:rsidRDefault="00C14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A042" w14:textId="77777777" w:rsidR="00BC4583" w:rsidRDefault="00C1478A">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A160B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6B52F" w14:textId="77777777" w:rsidR="00C1478A" w:rsidRDefault="00C1478A">
      <w:r>
        <w:separator/>
      </w:r>
    </w:p>
  </w:footnote>
  <w:footnote w:type="continuationSeparator" w:id="0">
    <w:p w14:paraId="27967242" w14:textId="77777777" w:rsidR="00C1478A" w:rsidRDefault="00C14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D0C5" w14:textId="77777777" w:rsidR="00BC4583" w:rsidRDefault="00C1478A">
    <w:pPr>
      <w:jc w:val="right"/>
    </w:pPr>
    <w:proofErr w:type="spellStart"/>
    <w:r>
      <w:rPr>
        <w:color w:val="808080"/>
        <w:sz w:val="16"/>
        <w:szCs w:val="16"/>
      </w:rPr>
      <w:t>Dataverse</w:t>
    </w:r>
    <w:proofErr w:type="spellEnd"/>
    <w:r>
      <w:rPr>
        <w:color w:val="808080"/>
        <w:sz w:val="16"/>
        <w:szCs w:val="16"/>
      </w:rPr>
      <w:t xml:space="preserve"> Schema Builder — Technical Docum</w:t>
    </w:r>
    <w:r>
      <w:rPr>
        <w:color w:val="808080"/>
        <w:sz w:val="16"/>
        <w:szCs w:val="16"/>
      </w:rPr>
      <w:t>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F73FC"/>
    <w:multiLevelType w:val="hybridMultilevel"/>
    <w:tmpl w:val="D840ADE4"/>
    <w:lvl w:ilvl="0" w:tplc="8032A680">
      <w:start w:val="1"/>
      <w:numFmt w:val="decimal"/>
      <w:lvlText w:val="%1."/>
      <w:lvlJc w:val="left"/>
      <w:pPr>
        <w:ind w:left="504" w:hanging="288"/>
      </w:pPr>
    </w:lvl>
    <w:lvl w:ilvl="1" w:tplc="FACC15BE">
      <w:numFmt w:val="decimal"/>
      <w:lvlText w:val=""/>
      <w:lvlJc w:val="left"/>
    </w:lvl>
    <w:lvl w:ilvl="2" w:tplc="5C7EBF12">
      <w:numFmt w:val="decimal"/>
      <w:lvlText w:val=""/>
      <w:lvlJc w:val="left"/>
    </w:lvl>
    <w:lvl w:ilvl="3" w:tplc="9AB24EF6">
      <w:numFmt w:val="decimal"/>
      <w:lvlText w:val=""/>
      <w:lvlJc w:val="left"/>
    </w:lvl>
    <w:lvl w:ilvl="4" w:tplc="CAB06BBA">
      <w:numFmt w:val="decimal"/>
      <w:lvlText w:val=""/>
      <w:lvlJc w:val="left"/>
    </w:lvl>
    <w:lvl w:ilvl="5" w:tplc="529E00CC">
      <w:numFmt w:val="decimal"/>
      <w:lvlText w:val=""/>
      <w:lvlJc w:val="left"/>
    </w:lvl>
    <w:lvl w:ilvl="6" w:tplc="0CE626DA">
      <w:numFmt w:val="decimal"/>
      <w:lvlText w:val=""/>
      <w:lvlJc w:val="left"/>
    </w:lvl>
    <w:lvl w:ilvl="7" w:tplc="FC68CC16">
      <w:numFmt w:val="decimal"/>
      <w:lvlText w:val=""/>
      <w:lvlJc w:val="left"/>
    </w:lvl>
    <w:lvl w:ilvl="8" w:tplc="1B98EADE">
      <w:numFmt w:val="decimal"/>
      <w:lvlText w:val=""/>
      <w:lvlJc w:val="left"/>
    </w:lvl>
  </w:abstractNum>
  <w:abstractNum w:abstractNumId="1" w15:restartNumberingAfterBreak="0">
    <w:nsid w:val="3E230267"/>
    <w:multiLevelType w:val="hybridMultilevel"/>
    <w:tmpl w:val="92D2FABE"/>
    <w:lvl w:ilvl="0" w:tplc="065083F0">
      <w:start w:val="1"/>
      <w:numFmt w:val="bullet"/>
      <w:lvlText w:val="●"/>
      <w:lvlJc w:val="left"/>
      <w:pPr>
        <w:ind w:left="720" w:hanging="360"/>
      </w:pPr>
    </w:lvl>
    <w:lvl w:ilvl="1" w:tplc="329005D4">
      <w:start w:val="1"/>
      <w:numFmt w:val="bullet"/>
      <w:lvlText w:val="○"/>
      <w:lvlJc w:val="left"/>
      <w:pPr>
        <w:ind w:left="1440" w:hanging="360"/>
      </w:pPr>
    </w:lvl>
    <w:lvl w:ilvl="2" w:tplc="19C283C2">
      <w:start w:val="1"/>
      <w:numFmt w:val="bullet"/>
      <w:lvlText w:val="■"/>
      <w:lvlJc w:val="left"/>
      <w:pPr>
        <w:ind w:left="2160" w:hanging="360"/>
      </w:pPr>
    </w:lvl>
    <w:lvl w:ilvl="3" w:tplc="1DE8CF0E">
      <w:start w:val="1"/>
      <w:numFmt w:val="bullet"/>
      <w:lvlText w:val="●"/>
      <w:lvlJc w:val="left"/>
      <w:pPr>
        <w:ind w:left="2880" w:hanging="360"/>
      </w:pPr>
    </w:lvl>
    <w:lvl w:ilvl="4" w:tplc="C9F2CC56">
      <w:start w:val="1"/>
      <w:numFmt w:val="bullet"/>
      <w:lvlText w:val="○"/>
      <w:lvlJc w:val="left"/>
      <w:pPr>
        <w:ind w:left="3600" w:hanging="360"/>
      </w:pPr>
    </w:lvl>
    <w:lvl w:ilvl="5" w:tplc="93D01A24">
      <w:start w:val="1"/>
      <w:numFmt w:val="bullet"/>
      <w:lvlText w:val="■"/>
      <w:lvlJc w:val="left"/>
      <w:pPr>
        <w:ind w:left="4320" w:hanging="360"/>
      </w:pPr>
    </w:lvl>
    <w:lvl w:ilvl="6" w:tplc="2D5EF0B2">
      <w:start w:val="1"/>
      <w:numFmt w:val="bullet"/>
      <w:lvlText w:val="●"/>
      <w:lvlJc w:val="left"/>
      <w:pPr>
        <w:ind w:left="5040" w:hanging="360"/>
      </w:pPr>
    </w:lvl>
    <w:lvl w:ilvl="7" w:tplc="A79487F4">
      <w:start w:val="1"/>
      <w:numFmt w:val="bullet"/>
      <w:lvlText w:val="●"/>
      <w:lvlJc w:val="left"/>
      <w:pPr>
        <w:ind w:left="5760" w:hanging="360"/>
      </w:pPr>
    </w:lvl>
    <w:lvl w:ilvl="8" w:tplc="1EDAFB36">
      <w:start w:val="1"/>
      <w:numFmt w:val="bullet"/>
      <w:lvlText w:val="●"/>
      <w:lvlJc w:val="left"/>
      <w:pPr>
        <w:ind w:left="6480" w:hanging="360"/>
      </w:pPr>
    </w:lvl>
  </w:abstractNum>
  <w:abstractNum w:abstractNumId="2" w15:restartNumberingAfterBreak="0">
    <w:nsid w:val="77BF3096"/>
    <w:multiLevelType w:val="hybridMultilevel"/>
    <w:tmpl w:val="430C9960"/>
    <w:lvl w:ilvl="0" w:tplc="70C26182">
      <w:start w:val="1"/>
      <w:numFmt w:val="bullet"/>
      <w:lvlText w:val="•"/>
      <w:lvlJc w:val="left"/>
      <w:pPr>
        <w:ind w:left="504" w:hanging="288"/>
      </w:pPr>
    </w:lvl>
    <w:lvl w:ilvl="1" w:tplc="49F49EDE">
      <w:numFmt w:val="decimal"/>
      <w:lvlText w:val=""/>
      <w:lvlJc w:val="left"/>
    </w:lvl>
    <w:lvl w:ilvl="2" w:tplc="1BCE22C8">
      <w:numFmt w:val="decimal"/>
      <w:lvlText w:val=""/>
      <w:lvlJc w:val="left"/>
    </w:lvl>
    <w:lvl w:ilvl="3" w:tplc="BAA8650E">
      <w:numFmt w:val="decimal"/>
      <w:lvlText w:val=""/>
      <w:lvlJc w:val="left"/>
    </w:lvl>
    <w:lvl w:ilvl="4" w:tplc="59685098">
      <w:numFmt w:val="decimal"/>
      <w:lvlText w:val=""/>
      <w:lvlJc w:val="left"/>
    </w:lvl>
    <w:lvl w:ilvl="5" w:tplc="2DC66964">
      <w:numFmt w:val="decimal"/>
      <w:lvlText w:val=""/>
      <w:lvlJc w:val="left"/>
    </w:lvl>
    <w:lvl w:ilvl="6" w:tplc="BA086B48">
      <w:numFmt w:val="decimal"/>
      <w:lvlText w:val=""/>
      <w:lvlJc w:val="left"/>
    </w:lvl>
    <w:lvl w:ilvl="7" w:tplc="097AD752">
      <w:numFmt w:val="decimal"/>
      <w:lvlText w:val=""/>
      <w:lvlJc w:val="left"/>
    </w:lvl>
    <w:lvl w:ilvl="8" w:tplc="DEE4818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583"/>
    <w:rsid w:val="00171C63"/>
    <w:rsid w:val="00A160B0"/>
    <w:rsid w:val="00BC4583"/>
    <w:rsid w:val="00C147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3C5A"/>
  <w15:docId w15:val="{2749616B-93AE-4CCA-919F-D32DE63D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60B0"/>
    <w:pPr>
      <w:spacing w:after="100"/>
    </w:pPr>
  </w:style>
  <w:style w:type="paragraph" w:styleId="TOC2">
    <w:name w:val="toc 2"/>
    <w:basedOn w:val="Normal"/>
    <w:next w:val="Normal"/>
    <w:autoRedefine/>
    <w:uiPriority w:val="39"/>
    <w:unhideWhenUsed/>
    <w:rsid w:val="00A160B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8</Pages>
  <Words>2857</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Diab</cp:lastModifiedBy>
  <cp:revision>2</cp:revision>
  <dcterms:created xsi:type="dcterms:W3CDTF">2026-08-04T05:11:00Z</dcterms:created>
  <dcterms:modified xsi:type="dcterms:W3CDTF">2026-08-04T10:25:00Z</dcterms:modified>
</cp:coreProperties>
</file>