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p>
      <w:pPr>
        <w:pStyle w:val="FirstParagraph"/>
      </w:pPr>
      <w:r>
        <w:t xml:space="preserve">Here’s a hackathon-focused PRD designed to maximize your chances for the </w:t>
      </w:r>
      <w:r>
        <w:rPr>
          <w:b/>
          <w:bCs/>
        </w:rPr>
        <w:t xml:space="preserve">BNB Hack: AI Trading Agent Edition</w:t>
      </w:r>
      <w:r>
        <w:t xml:space="preserve">.</w:t>
      </w:r>
    </w:p>
    <w:bookmarkEnd w:id="20"/>
    <w:bookmarkStart w:id="22" w:name="alpha-council"/>
    <w:p>
      <w:pPr>
        <w:pStyle w:val="Heading1"/>
      </w:pPr>
      <w:r>
        <w:t xml:space="preserve">Alpha Council</w:t>
      </w:r>
    </w:p>
    <w:bookmarkStart w:id="21" w:name="multi-agent-ai-investment-committee"/>
    <w:p>
      <w:pPr>
        <w:pStyle w:val="Heading3"/>
      </w:pPr>
      <w:r>
        <w:t xml:space="preserve">Multi-Agent AI Investment Committee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Author: Ali Ihtsham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Alpha Council is an AI-powered investment committee that analyzes cryptocurrency markets, debates opportunities through multiple specialized AI agents, and executes approved trades via Trust Wallet.</w:t>
      </w:r>
    </w:p>
    <w:p>
      <w:pPr>
        <w:pStyle w:val="BodyText"/>
      </w:pPr>
      <w:r>
        <w:t xml:space="preserve">Instead of providing simple buy/sell signals, Alpha Council simulates a professional hedge fund investment committee where different AI agents challenge each other’s assumptions before reaching a final portfolio decision.</w:t>
      </w:r>
    </w:p>
    <w:p>
      <w:pPr>
        <w:pStyle w:val="BodyText"/>
      </w:pPr>
      <w:r>
        <w:t xml:space="preserve">The product combines:</w:t>
      </w:r>
    </w:p>
    <w:p>
      <w:pPr>
        <w:pStyle w:val="Compact"/>
        <w:numPr>
          <w:ilvl w:val="0"/>
          <w:numId w:val="1001"/>
        </w:numPr>
      </w:pPr>
      <w:r>
        <w:t xml:space="preserve">CoinMarketCap market intelligence</w:t>
      </w:r>
    </w:p>
    <w:p>
      <w:pPr>
        <w:pStyle w:val="Compact"/>
        <w:numPr>
          <w:ilvl w:val="0"/>
          <w:numId w:val="1001"/>
        </w:numPr>
      </w:pPr>
      <w:r>
        <w:t xml:space="preserve">Multi-agent AI reasoning</w:t>
      </w:r>
    </w:p>
    <w:p>
      <w:pPr>
        <w:pStyle w:val="Compact"/>
        <w:numPr>
          <w:ilvl w:val="0"/>
          <w:numId w:val="1001"/>
        </w:numPr>
      </w:pPr>
      <w:r>
        <w:t xml:space="preserve">Portfolio risk management</w:t>
      </w:r>
    </w:p>
    <w:p>
      <w:pPr>
        <w:pStyle w:val="Compact"/>
        <w:numPr>
          <w:ilvl w:val="0"/>
          <w:numId w:val="1001"/>
        </w:numPr>
      </w:pPr>
      <w:r>
        <w:t xml:space="preserve">Trust Wallet trade execution</w:t>
      </w:r>
    </w:p>
    <w:p>
      <w:pPr>
        <w:pStyle w:val="Compact"/>
        <w:numPr>
          <w:ilvl w:val="0"/>
          <w:numId w:val="1001"/>
        </w:numPr>
      </w:pPr>
      <w:r>
        <w:t xml:space="preserve">Transparent decision making</w:t>
      </w:r>
    </w:p>
    <w:p>
      <w:r>
        <w:pict>
          <v:rect style="width:0;height:1.5pt" o:hralign="center" o:hrstd="t" o:hr="t"/>
        </w:pict>
      </w:r>
    </w:p>
    <w:bookmarkEnd w:id="23"/>
    <w:bookmarkStart w:id="24" w:name="problem"/>
    <w:p>
      <w:pPr>
        <w:pStyle w:val="Heading1"/>
      </w:pPr>
      <w:r>
        <w:t xml:space="preserve">Problem</w:t>
      </w:r>
    </w:p>
    <w:p>
      <w:pPr>
        <w:pStyle w:val="FirstParagraph"/>
      </w:pPr>
      <w:r>
        <w:t xml:space="preserve">Current crypto trading tools suffer from:</w:t>
      </w:r>
    </w:p>
    <w:p>
      <w:pPr>
        <w:pStyle w:val="Compact"/>
        <w:numPr>
          <w:ilvl w:val="0"/>
          <w:numId w:val="1002"/>
        </w:numPr>
      </w:pPr>
      <w:r>
        <w:t xml:space="preserve">Black-box recommendations</w:t>
      </w:r>
    </w:p>
    <w:p>
      <w:pPr>
        <w:pStyle w:val="Compact"/>
        <w:numPr>
          <w:ilvl w:val="0"/>
          <w:numId w:val="1002"/>
        </w:numPr>
      </w:pPr>
      <w:r>
        <w:t xml:space="preserve">No explanation behind trades</w:t>
      </w:r>
    </w:p>
    <w:p>
      <w:pPr>
        <w:pStyle w:val="Compact"/>
        <w:numPr>
          <w:ilvl w:val="0"/>
          <w:numId w:val="1002"/>
        </w:numPr>
      </w:pPr>
      <w:r>
        <w:t xml:space="preserve">Single-agent bias</w:t>
      </w:r>
    </w:p>
    <w:p>
      <w:pPr>
        <w:pStyle w:val="Compact"/>
        <w:numPr>
          <w:ilvl w:val="0"/>
          <w:numId w:val="1002"/>
        </w:numPr>
      </w:pPr>
      <w:r>
        <w:t xml:space="preserve">Poor risk management</w:t>
      </w:r>
    </w:p>
    <w:p>
      <w:pPr>
        <w:pStyle w:val="Compact"/>
        <w:numPr>
          <w:ilvl w:val="0"/>
          <w:numId w:val="1002"/>
        </w:numPr>
      </w:pPr>
      <w:r>
        <w:t xml:space="preserve">Information overload</w:t>
      </w:r>
    </w:p>
    <w:p>
      <w:pPr>
        <w:pStyle w:val="FirstParagraph"/>
      </w:pPr>
      <w:r>
        <w:t xml:space="preserve">Users want:</w:t>
      </w:r>
    </w:p>
    <w:p>
      <w:pPr>
        <w:pStyle w:val="Compact"/>
        <w:numPr>
          <w:ilvl w:val="0"/>
          <w:numId w:val="1003"/>
        </w:numPr>
      </w:pPr>
      <w:r>
        <w:t xml:space="preserve">Confidence in decisions</w:t>
      </w:r>
    </w:p>
    <w:p>
      <w:pPr>
        <w:pStyle w:val="Compact"/>
        <w:numPr>
          <w:ilvl w:val="0"/>
          <w:numId w:val="1003"/>
        </w:numPr>
      </w:pPr>
      <w:r>
        <w:t xml:space="preserve">Transparent reasoning</w:t>
      </w:r>
    </w:p>
    <w:p>
      <w:pPr>
        <w:pStyle w:val="Compact"/>
        <w:numPr>
          <w:ilvl w:val="0"/>
          <w:numId w:val="1003"/>
        </w:numPr>
      </w:pPr>
      <w:r>
        <w:t xml:space="preserve">Portfolio-aware recommendations</w:t>
      </w:r>
    </w:p>
    <w:p>
      <w:pPr>
        <w:pStyle w:val="Compact"/>
        <w:numPr>
          <w:ilvl w:val="0"/>
          <w:numId w:val="1003"/>
        </w:numPr>
      </w:pPr>
      <w:r>
        <w:t xml:space="preserve">Easy trade execution</w:t>
      </w:r>
    </w:p>
    <w:p>
      <w:r>
        <w:pict>
          <v:rect style="width:0;height:1.5pt" o:hralign="center" o:hrstd="t" o:hr="t"/>
        </w:pict>
      </w:r>
    </w:p>
    <w:bookmarkEnd w:id="24"/>
    <w:bookmarkStart w:id="29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Create an AI investment committee consisting of multiple specialized agents:</w:t>
      </w:r>
    </w:p>
    <w:bookmarkStart w:id="25" w:name="bull-analyst"/>
    <w:p>
      <w:pPr>
        <w:pStyle w:val="Heading3"/>
      </w:pPr>
      <w:r>
        <w:t xml:space="preserve">Bull Analyst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Find bullish opportunities</w:t>
      </w:r>
    </w:p>
    <w:p>
      <w:pPr>
        <w:pStyle w:val="Compact"/>
        <w:numPr>
          <w:ilvl w:val="0"/>
          <w:numId w:val="1004"/>
        </w:numPr>
      </w:pPr>
      <w:r>
        <w:t xml:space="preserve">Identify momentum</w:t>
      </w:r>
    </w:p>
    <w:p>
      <w:pPr>
        <w:pStyle w:val="Compact"/>
        <w:numPr>
          <w:ilvl w:val="0"/>
          <w:numId w:val="1004"/>
        </w:numPr>
      </w:pPr>
      <w:r>
        <w:t xml:space="preserve">Discover trends</w:t>
      </w:r>
    </w:p>
    <w:p>
      <w:pPr>
        <w:pStyle w:val="Compact"/>
        <w:numPr>
          <w:ilvl w:val="0"/>
          <w:numId w:val="1004"/>
        </w:numPr>
      </w:pPr>
      <w:r>
        <w:t xml:space="preserve">Highlight upside potential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5"/>
        </w:numPr>
      </w:pPr>
      <w:r>
        <w:t xml:space="preserve">Reasons to buy</w:t>
      </w:r>
    </w:p>
    <w:p>
      <w:pPr>
        <w:pStyle w:val="Compact"/>
        <w:numPr>
          <w:ilvl w:val="0"/>
          <w:numId w:val="1005"/>
        </w:numPr>
      </w:pPr>
      <w:r>
        <w:t xml:space="preserve">Growth projections</w:t>
      </w:r>
    </w:p>
    <w:p>
      <w:pPr>
        <w:pStyle w:val="Compact"/>
        <w:numPr>
          <w:ilvl w:val="0"/>
          <w:numId w:val="1005"/>
        </w:numPr>
      </w:pPr>
      <w:r>
        <w:t xml:space="preserve">Opportunity score</w:t>
      </w:r>
    </w:p>
    <w:p>
      <w:r>
        <w:pict>
          <v:rect style="width:0;height:1.5pt" o:hralign="center" o:hrstd="t" o:hr="t"/>
        </w:pict>
      </w:r>
    </w:p>
    <w:bookmarkEnd w:id="25"/>
    <w:bookmarkStart w:id="26" w:name="bear-analyst"/>
    <w:p>
      <w:pPr>
        <w:pStyle w:val="Heading3"/>
      </w:pPr>
      <w:r>
        <w:t xml:space="preserve">Bear Analyst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Challenge bullish assumptions</w:t>
      </w:r>
    </w:p>
    <w:p>
      <w:pPr>
        <w:pStyle w:val="Compact"/>
        <w:numPr>
          <w:ilvl w:val="0"/>
          <w:numId w:val="1006"/>
        </w:numPr>
      </w:pPr>
      <w:r>
        <w:t xml:space="preserve">Detect risks</w:t>
      </w:r>
    </w:p>
    <w:p>
      <w:pPr>
        <w:pStyle w:val="Compact"/>
        <w:numPr>
          <w:ilvl w:val="0"/>
          <w:numId w:val="1006"/>
        </w:numPr>
      </w:pPr>
      <w:r>
        <w:t xml:space="preserve">Identify red flags</w:t>
      </w:r>
    </w:p>
    <w:p>
      <w:pPr>
        <w:pStyle w:val="Compact"/>
        <w:numPr>
          <w:ilvl w:val="0"/>
          <w:numId w:val="1006"/>
        </w:numPr>
      </w:pPr>
      <w:r>
        <w:t xml:space="preserve">Highlight downside scenarios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7"/>
        </w:numPr>
      </w:pPr>
      <w:r>
        <w:t xml:space="preserve">Reasons not to buy</w:t>
      </w:r>
    </w:p>
    <w:p>
      <w:pPr>
        <w:pStyle w:val="Compact"/>
        <w:numPr>
          <w:ilvl w:val="0"/>
          <w:numId w:val="1007"/>
        </w:numPr>
      </w:pPr>
      <w:r>
        <w:t xml:space="preserve">Risk factors</w:t>
      </w:r>
    </w:p>
    <w:p>
      <w:pPr>
        <w:pStyle w:val="Compact"/>
        <w:numPr>
          <w:ilvl w:val="0"/>
          <w:numId w:val="1007"/>
        </w:numPr>
      </w:pPr>
      <w:r>
        <w:t xml:space="preserve">Risk score</w:t>
      </w:r>
    </w:p>
    <w:p>
      <w:r>
        <w:pict>
          <v:rect style="width:0;height:1.5pt" o:hralign="center" o:hrstd="t" o:hr="t"/>
        </w:pict>
      </w:r>
    </w:p>
    <w:bookmarkEnd w:id="26"/>
    <w:bookmarkStart w:id="27" w:name="risk-manager"/>
    <w:p>
      <w:pPr>
        <w:pStyle w:val="Heading3"/>
      </w:pPr>
      <w:r>
        <w:t xml:space="preserve">Risk Manager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Portfolio diversification</w:t>
      </w:r>
    </w:p>
    <w:p>
      <w:pPr>
        <w:pStyle w:val="Compact"/>
        <w:numPr>
          <w:ilvl w:val="0"/>
          <w:numId w:val="1008"/>
        </w:numPr>
      </w:pPr>
      <w:r>
        <w:t xml:space="preserve">Exposure limits</w:t>
      </w:r>
    </w:p>
    <w:p>
      <w:pPr>
        <w:pStyle w:val="Compact"/>
        <w:numPr>
          <w:ilvl w:val="0"/>
          <w:numId w:val="1008"/>
        </w:numPr>
      </w:pPr>
      <w:r>
        <w:t xml:space="preserve">Position sizing</w:t>
      </w:r>
    </w:p>
    <w:p>
      <w:pPr>
        <w:pStyle w:val="Compact"/>
        <w:numPr>
          <w:ilvl w:val="0"/>
          <w:numId w:val="1008"/>
        </w:numPr>
      </w:pPr>
      <w:r>
        <w:t xml:space="preserve">Volatility assessment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9"/>
        </w:numPr>
      </w:pPr>
      <w:r>
        <w:t xml:space="preserve">Risk rating</w:t>
      </w:r>
    </w:p>
    <w:p>
      <w:pPr>
        <w:pStyle w:val="Compact"/>
        <w:numPr>
          <w:ilvl w:val="0"/>
          <w:numId w:val="1009"/>
        </w:numPr>
      </w:pPr>
      <w:r>
        <w:t xml:space="preserve">Suggested allocation</w:t>
      </w:r>
    </w:p>
    <w:p>
      <w:pPr>
        <w:pStyle w:val="Compact"/>
        <w:numPr>
          <w:ilvl w:val="0"/>
          <w:numId w:val="1009"/>
        </w:numPr>
      </w:pPr>
      <w:r>
        <w:t xml:space="preserve">Portfolio impact</w:t>
      </w:r>
    </w:p>
    <w:p>
      <w:r>
        <w:pict>
          <v:rect style="width:0;height:1.5pt" o:hralign="center" o:hrstd="t" o:hr="t"/>
        </w:pict>
      </w:r>
    </w:p>
    <w:bookmarkEnd w:id="27"/>
    <w:bookmarkStart w:id="28" w:name="portfolio-manager"/>
    <w:p>
      <w:pPr>
        <w:pStyle w:val="Heading3"/>
      </w:pPr>
      <w:r>
        <w:t xml:space="preserve">Portfolio Manager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Review all arguments</w:t>
      </w:r>
    </w:p>
    <w:p>
      <w:pPr>
        <w:pStyle w:val="Compact"/>
        <w:numPr>
          <w:ilvl w:val="0"/>
          <w:numId w:val="1010"/>
        </w:numPr>
      </w:pPr>
      <w:r>
        <w:t xml:space="preserve">Make final decision</w:t>
      </w:r>
    </w:p>
    <w:p>
      <w:pPr>
        <w:pStyle w:val="Compact"/>
        <w:numPr>
          <w:ilvl w:val="0"/>
          <w:numId w:val="1010"/>
        </w:numPr>
      </w:pPr>
      <w:r>
        <w:t xml:space="preserve">Generate investment thesis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11"/>
        </w:numPr>
      </w:pPr>
      <w:r>
        <w:t xml:space="preserve">Buy</w:t>
      </w:r>
    </w:p>
    <w:p>
      <w:pPr>
        <w:pStyle w:val="Compact"/>
        <w:numPr>
          <w:ilvl w:val="0"/>
          <w:numId w:val="1011"/>
        </w:numPr>
      </w:pPr>
      <w:r>
        <w:t xml:space="preserve">Hold</w:t>
      </w:r>
    </w:p>
    <w:p>
      <w:pPr>
        <w:pStyle w:val="Compact"/>
        <w:numPr>
          <w:ilvl w:val="0"/>
          <w:numId w:val="1011"/>
        </w:numPr>
      </w:pPr>
      <w:r>
        <w:t xml:space="preserve">Sell</w:t>
      </w:r>
    </w:p>
    <w:p>
      <w:pPr>
        <w:pStyle w:val="Compact"/>
        <w:numPr>
          <w:ilvl w:val="0"/>
          <w:numId w:val="1011"/>
        </w:numPr>
      </w:pPr>
      <w:r>
        <w:t xml:space="preserve">Allocation percentage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core-user-flow"/>
    <w:p>
      <w:pPr>
        <w:pStyle w:val="Heading1"/>
      </w:pPr>
      <w:r>
        <w:t xml:space="preserve">Core User Flow</w:t>
      </w:r>
    </w:p>
    <w:bookmarkStart w:id="30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User connects Trust Wallet</w:t>
      </w:r>
    </w:p>
    <w:p>
      <w:r>
        <w:pict>
          <v:rect style="width:0;height:1.5pt" o:hralign="center" o:hrstd="t" o:hr="t"/>
        </w:pict>
      </w:r>
    </w:p>
    <w:bookmarkEnd w:id="30"/>
    <w:bookmarkStart w:id="31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User enters prompt: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“Find the best AI token opportunity this week.”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“I have $5,000 and moderate risk tolerance.”</w:t>
      </w:r>
    </w:p>
    <w:p>
      <w:r>
        <w:pict>
          <v:rect style="width:0;height:1.5pt" o:hralign="center" o:hrstd="t" o:hr="t"/>
        </w:pict>
      </w:r>
    </w:p>
    <w:bookmarkEnd w:id="31"/>
    <w:bookmarkStart w:id="32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Market data collected from:</w:t>
      </w:r>
    </w:p>
    <w:p>
      <w:pPr>
        <w:pStyle w:val="Compact"/>
        <w:numPr>
          <w:ilvl w:val="0"/>
          <w:numId w:val="1012"/>
        </w:numPr>
      </w:pPr>
      <w:r>
        <w:t xml:space="preserve">CoinMarketCap</w:t>
      </w:r>
    </w:p>
    <w:p>
      <w:pPr>
        <w:pStyle w:val="Compact"/>
        <w:numPr>
          <w:ilvl w:val="0"/>
          <w:numId w:val="1012"/>
        </w:numPr>
      </w:pPr>
      <w:r>
        <w:t xml:space="preserve">Token metrics</w:t>
      </w:r>
    </w:p>
    <w:p>
      <w:pPr>
        <w:pStyle w:val="Compact"/>
        <w:numPr>
          <w:ilvl w:val="0"/>
          <w:numId w:val="1012"/>
        </w:numPr>
      </w:pPr>
      <w:r>
        <w:t xml:space="preserve">Market trends</w:t>
      </w:r>
    </w:p>
    <w:p>
      <w:pPr>
        <w:pStyle w:val="Compact"/>
        <w:numPr>
          <w:ilvl w:val="0"/>
          <w:numId w:val="1012"/>
        </w:numPr>
      </w:pPr>
      <w:r>
        <w:t xml:space="preserve">Fear &amp; Greed indicators</w:t>
      </w:r>
    </w:p>
    <w:p>
      <w:r>
        <w:pict>
          <v:rect style="width:0;height:1.5pt" o:hralign="center" o:hrstd="t" o:hr="t"/>
        </w:pict>
      </w:r>
    </w:p>
    <w:bookmarkEnd w:id="32"/>
    <w:bookmarkStart w:id="33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Agents debate internally</w:t>
      </w:r>
    </w:p>
    <w:p>
      <w:pPr>
        <w:pStyle w:val="BodyText"/>
      </w:pPr>
      <w:r>
        <w:t xml:space="preserve">Bull Analyst:</w:t>
      </w:r>
      <w:r>
        <w:br/>
      </w:r>
      <w:r>
        <w:t xml:space="preserve">Strong momentum detected.</w:t>
      </w:r>
    </w:p>
    <w:p>
      <w:pPr>
        <w:pStyle w:val="BodyText"/>
      </w:pPr>
      <w:r>
        <w:t xml:space="preserve">Bear Analyst:</w:t>
      </w:r>
      <w:r>
        <w:br/>
      </w:r>
      <w:r>
        <w:t xml:space="preserve">Resistance level approaching.</w:t>
      </w:r>
    </w:p>
    <w:p>
      <w:pPr>
        <w:pStyle w:val="BodyText"/>
      </w:pPr>
      <w:r>
        <w:t xml:space="preserve">Risk Manager:</w:t>
      </w:r>
      <w:r>
        <w:br/>
      </w:r>
      <w:r>
        <w:t xml:space="preserve">Recommend maximum 8% allocation.</w:t>
      </w:r>
    </w:p>
    <w:p>
      <w:r>
        <w:pict>
          <v:rect style="width:0;height:1.5pt" o:hralign="center" o:hrstd="t" o:hr="t"/>
        </w:pict>
      </w:r>
    </w:p>
    <w:bookmarkEnd w:id="33"/>
    <w:bookmarkStart w:id="34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Portfolio Manager creates final recommendation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Decision: BUY</w:t>
      </w:r>
    </w:p>
    <w:p>
      <w:pPr>
        <w:pStyle w:val="BodyText"/>
      </w:pPr>
      <w:r>
        <w:t xml:space="preserve">Asset: TOKEN_X</w:t>
      </w:r>
    </w:p>
    <w:p>
      <w:pPr>
        <w:pStyle w:val="BodyText"/>
      </w:pPr>
      <w:r>
        <w:t xml:space="preserve">Allocation: 8%</w:t>
      </w:r>
    </w:p>
    <w:p>
      <w:pPr>
        <w:pStyle w:val="BodyText"/>
      </w:pPr>
      <w:r>
        <w:t xml:space="preserve">Confidence: 87%</w:t>
      </w:r>
    </w:p>
    <w:p>
      <w:r>
        <w:pict>
          <v:rect style="width:0;height:1.5pt" o:hralign="center" o:hrstd="t" o:hr="t"/>
        </w:pict>
      </w:r>
    </w:p>
    <w:bookmarkEnd w:id="34"/>
    <w:bookmarkStart w:id="35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User reviews recommendation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13"/>
        </w:numPr>
      </w:pPr>
      <w:r>
        <w:t xml:space="preserve">Approve</w:t>
      </w:r>
    </w:p>
    <w:p>
      <w:pPr>
        <w:pStyle w:val="Compact"/>
        <w:numPr>
          <w:ilvl w:val="0"/>
          <w:numId w:val="1013"/>
        </w:numPr>
      </w:pPr>
      <w:r>
        <w:t xml:space="preserve">Modify</w:t>
      </w:r>
    </w:p>
    <w:p>
      <w:pPr>
        <w:pStyle w:val="Compact"/>
        <w:numPr>
          <w:ilvl w:val="0"/>
          <w:numId w:val="1013"/>
        </w:numPr>
      </w:pPr>
      <w:r>
        <w:t xml:space="preserve">Reject</w:t>
      </w:r>
    </w:p>
    <w:p>
      <w:r>
        <w:pict>
          <v:rect style="width:0;height:1.5pt" o:hralign="center" o:hrstd="t" o:hr="t"/>
        </w:pict>
      </w:r>
    </w:p>
    <w:bookmarkEnd w:id="35"/>
    <w:bookmarkStart w:id="36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Trade executes via Trust Wallet Agent SDK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0" w:name="features"/>
    <w:p>
      <w:pPr>
        <w:pStyle w:val="Heading1"/>
      </w:pPr>
      <w:r>
        <w:t xml:space="preserve">Features</w:t>
      </w:r>
    </w:p>
    <w:bookmarkStart w:id="39" w:name="feature-1"/>
    <w:p>
      <w:pPr>
        <w:pStyle w:val="Heading2"/>
      </w:pPr>
      <w:r>
        <w:t xml:space="preserve">Feature 1</w:t>
      </w:r>
    </w:p>
    <w:bookmarkStart w:id="38" w:name="ai-investment-committee"/>
    <w:p>
      <w:pPr>
        <w:pStyle w:val="Heading3"/>
      </w:pPr>
      <w:r>
        <w:t xml:space="preserve">AI Investment Committee</w:t>
      </w:r>
    </w:p>
    <w:p>
      <w:pPr>
        <w:pStyle w:val="FirstParagraph"/>
      </w:pPr>
      <w:r>
        <w:t xml:space="preserve">Priority: P0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Multi-agent debate system generating investment recommendations.</w:t>
      </w:r>
    </w:p>
    <w:p>
      <w:pPr>
        <w:pStyle w:val="BodyText"/>
      </w:pPr>
      <w:r>
        <w:t xml:space="preserve">Success Metric:</w:t>
      </w:r>
    </w:p>
    <w:p>
      <w:pPr>
        <w:pStyle w:val="BodyText"/>
      </w:pPr>
      <w:r>
        <w:t xml:space="preserve">Users understand why recommendations were made.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feature-2"/>
    <w:p>
      <w:pPr>
        <w:pStyle w:val="Heading2"/>
      </w:pPr>
      <w:r>
        <w:t xml:space="preserve">Feature 2</w:t>
      </w:r>
    </w:p>
    <w:bookmarkStart w:id="40" w:name="portfolio-analysis"/>
    <w:p>
      <w:pPr>
        <w:pStyle w:val="Heading3"/>
      </w:pPr>
      <w:r>
        <w:t xml:space="preserve">Portfolio Analysis</w:t>
      </w:r>
    </w:p>
    <w:p>
      <w:pPr>
        <w:pStyle w:val="FirstParagraph"/>
      </w:pPr>
      <w:r>
        <w:t xml:space="preserve">Priority: P0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Analyze connected wallet.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14"/>
        </w:numPr>
      </w:pPr>
      <w:r>
        <w:t xml:space="preserve">Allocation</w:t>
      </w:r>
    </w:p>
    <w:p>
      <w:pPr>
        <w:pStyle w:val="Compact"/>
        <w:numPr>
          <w:ilvl w:val="0"/>
          <w:numId w:val="1014"/>
        </w:numPr>
      </w:pPr>
      <w:r>
        <w:t xml:space="preserve">Concentration risk</w:t>
      </w:r>
    </w:p>
    <w:p>
      <w:pPr>
        <w:pStyle w:val="Compact"/>
        <w:numPr>
          <w:ilvl w:val="0"/>
          <w:numId w:val="1014"/>
        </w:numPr>
      </w:pPr>
      <w:r>
        <w:t xml:space="preserve">Sector exposure</w:t>
      </w:r>
    </w:p>
    <w:p>
      <w:pPr>
        <w:pStyle w:val="Compact"/>
        <w:numPr>
          <w:ilvl w:val="0"/>
          <w:numId w:val="1014"/>
        </w:numPr>
      </w:pPr>
      <w:r>
        <w:t xml:space="preserve">Stablecoin ratio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feature-3"/>
    <w:p>
      <w:pPr>
        <w:pStyle w:val="Heading2"/>
      </w:pPr>
      <w:r>
        <w:t xml:space="preserve">Feature 3</w:t>
      </w:r>
    </w:p>
    <w:bookmarkStart w:id="42" w:name="trade-execution"/>
    <w:p>
      <w:pPr>
        <w:pStyle w:val="Heading3"/>
      </w:pPr>
      <w:r>
        <w:t xml:space="preserve">Trade Execution</w:t>
      </w:r>
    </w:p>
    <w:p>
      <w:pPr>
        <w:pStyle w:val="FirstParagraph"/>
      </w:pPr>
      <w:r>
        <w:t xml:space="preserve">Priority: P0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Execute approved trades directly through Trust Wallet.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feature-4"/>
    <w:p>
      <w:pPr>
        <w:pStyle w:val="Heading2"/>
      </w:pPr>
      <w:r>
        <w:t xml:space="preserve">Feature 4</w:t>
      </w:r>
    </w:p>
    <w:bookmarkStart w:id="44" w:name="market-scanner"/>
    <w:p>
      <w:pPr>
        <w:pStyle w:val="Heading3"/>
      </w:pPr>
      <w:r>
        <w:t xml:space="preserve">Market Scanner</w:t>
      </w:r>
    </w:p>
    <w:p>
      <w:pPr>
        <w:pStyle w:val="FirstParagraph"/>
      </w:pPr>
      <w:r>
        <w:t xml:space="preserve">Priority: P1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Identify trending opportunities.</w:t>
      </w:r>
    </w:p>
    <w:p>
      <w:pPr>
        <w:pStyle w:val="BodyText"/>
      </w:pPr>
      <w:r>
        <w:t xml:space="preserve">Filters:</w:t>
      </w:r>
    </w:p>
    <w:p>
      <w:pPr>
        <w:pStyle w:val="Compact"/>
        <w:numPr>
          <w:ilvl w:val="0"/>
          <w:numId w:val="1015"/>
        </w:numPr>
      </w:pPr>
      <w:r>
        <w:t xml:space="preserve">AI Tokens</w:t>
      </w:r>
    </w:p>
    <w:p>
      <w:pPr>
        <w:pStyle w:val="Compact"/>
        <w:numPr>
          <w:ilvl w:val="0"/>
          <w:numId w:val="1015"/>
        </w:numPr>
      </w:pPr>
      <w:r>
        <w:t xml:space="preserve">DeFi</w:t>
      </w:r>
    </w:p>
    <w:p>
      <w:pPr>
        <w:pStyle w:val="Compact"/>
        <w:numPr>
          <w:ilvl w:val="0"/>
          <w:numId w:val="1015"/>
        </w:numPr>
      </w:pPr>
      <w:r>
        <w:t xml:space="preserve">Gaming</w:t>
      </w:r>
    </w:p>
    <w:p>
      <w:pPr>
        <w:pStyle w:val="Compact"/>
        <w:numPr>
          <w:ilvl w:val="0"/>
          <w:numId w:val="1015"/>
        </w:numPr>
      </w:pPr>
      <w:r>
        <w:t xml:space="preserve">BNB Ecosystem</w:t>
      </w:r>
    </w:p>
    <w:p>
      <w:pPr>
        <w:pStyle w:val="Compact"/>
        <w:numPr>
          <w:ilvl w:val="0"/>
          <w:numId w:val="1015"/>
        </w:numPr>
      </w:pPr>
      <w:r>
        <w:t xml:space="preserve">Meme Coins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feature-5"/>
    <w:p>
      <w:pPr>
        <w:pStyle w:val="Heading2"/>
      </w:pPr>
      <w:r>
        <w:t xml:space="preserve">Feature 5</w:t>
      </w:r>
    </w:p>
    <w:bookmarkStart w:id="46" w:name="investment-reports"/>
    <w:p>
      <w:pPr>
        <w:pStyle w:val="Heading3"/>
      </w:pPr>
      <w:r>
        <w:t xml:space="preserve">Investment Reports</w:t>
      </w:r>
    </w:p>
    <w:p>
      <w:pPr>
        <w:pStyle w:val="FirstParagraph"/>
      </w:pPr>
      <w:r>
        <w:t xml:space="preserve">Priority: P1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Generate shareable AI-generated reports.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16"/>
        </w:numPr>
      </w:pPr>
      <w:r>
        <w:t xml:space="preserve">Market Summary</w:t>
      </w:r>
    </w:p>
    <w:p>
      <w:pPr>
        <w:pStyle w:val="Compact"/>
        <w:numPr>
          <w:ilvl w:val="0"/>
          <w:numId w:val="1016"/>
        </w:numPr>
      </w:pPr>
      <w:r>
        <w:t xml:space="preserve">Opportunities</w:t>
      </w:r>
    </w:p>
    <w:p>
      <w:pPr>
        <w:pStyle w:val="Compact"/>
        <w:numPr>
          <w:ilvl w:val="0"/>
          <w:numId w:val="1016"/>
        </w:numPr>
      </w:pPr>
      <w:r>
        <w:t xml:space="preserve">Risks</w:t>
      </w:r>
    </w:p>
    <w:p>
      <w:pPr>
        <w:pStyle w:val="Compact"/>
        <w:numPr>
          <w:ilvl w:val="0"/>
          <w:numId w:val="1016"/>
        </w:numPr>
      </w:pPr>
      <w:r>
        <w:t xml:space="preserve">Recommended Actions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feature-6"/>
    <w:p>
      <w:pPr>
        <w:pStyle w:val="Heading2"/>
      </w:pPr>
      <w:r>
        <w:t xml:space="preserve">Feature 6</w:t>
      </w:r>
    </w:p>
    <w:bookmarkStart w:id="48" w:name="weekly-rebalancing-agent"/>
    <w:p>
      <w:pPr>
        <w:pStyle w:val="Heading3"/>
      </w:pPr>
      <w:r>
        <w:t xml:space="preserve">Weekly Rebalancing Agent</w:t>
      </w:r>
    </w:p>
    <w:p>
      <w:pPr>
        <w:pStyle w:val="FirstParagraph"/>
      </w:pPr>
      <w:r>
        <w:t xml:space="preserve">Priority: P2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Analyze portfolio weekly and suggest rebalancing actions.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6" w:name="dashboard-screens"/>
    <w:p>
      <w:pPr>
        <w:pStyle w:val="Heading1"/>
      </w:pPr>
      <w:r>
        <w:t xml:space="preserve">Dashboard Screens</w:t>
      </w:r>
    </w:p>
    <w:bookmarkStart w:id="51" w:name="screen-1"/>
    <w:p>
      <w:pPr>
        <w:pStyle w:val="Heading2"/>
      </w:pPr>
      <w:r>
        <w:t xml:space="preserve">Screen 1</w:t>
      </w:r>
    </w:p>
    <w:p>
      <w:pPr>
        <w:pStyle w:val="FirstParagraph"/>
      </w:pPr>
      <w:r>
        <w:t xml:space="preserve">Landing Page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17"/>
        </w:numPr>
      </w:pPr>
      <w:r>
        <w:t xml:space="preserve">Hero</w:t>
      </w:r>
    </w:p>
    <w:p>
      <w:pPr>
        <w:pStyle w:val="Compact"/>
        <w:numPr>
          <w:ilvl w:val="0"/>
          <w:numId w:val="1017"/>
        </w:numPr>
      </w:pPr>
      <w:r>
        <w:t xml:space="preserve">Features</w:t>
      </w:r>
    </w:p>
    <w:p>
      <w:pPr>
        <w:pStyle w:val="Compact"/>
        <w:numPr>
          <w:ilvl w:val="0"/>
          <w:numId w:val="1017"/>
        </w:numPr>
      </w:pPr>
      <w:r>
        <w:t xml:space="preserve">Connect Wallet</w:t>
      </w:r>
    </w:p>
    <w:p>
      <w:pPr>
        <w:pStyle w:val="Compact"/>
        <w:numPr>
          <w:ilvl w:val="0"/>
          <w:numId w:val="1017"/>
        </w:numPr>
      </w:pPr>
      <w:r>
        <w:t xml:space="preserve">Live Market Overview</w:t>
      </w:r>
    </w:p>
    <w:p>
      <w:r>
        <w:pict>
          <v:rect style="width:0;height:1.5pt" o:hralign="center" o:hrstd="t" o:hr="t"/>
        </w:pict>
      </w:r>
    </w:p>
    <w:bookmarkEnd w:id="51"/>
    <w:bookmarkStart w:id="52" w:name="screen-2"/>
    <w:p>
      <w:pPr>
        <w:pStyle w:val="Heading2"/>
      </w:pPr>
      <w:r>
        <w:t xml:space="preserve">Screen 2</w:t>
      </w:r>
    </w:p>
    <w:p>
      <w:pPr>
        <w:pStyle w:val="FirstParagraph"/>
      </w:pPr>
      <w:r>
        <w:t xml:space="preserve">Committee Dashboard</w:t>
      </w:r>
    </w:p>
    <w:p>
      <w:pPr>
        <w:pStyle w:val="BodyText"/>
      </w:pPr>
      <w:r>
        <w:t xml:space="preserve">Shows:</w:t>
      </w:r>
    </w:p>
    <w:p>
      <w:pPr>
        <w:pStyle w:val="Compact"/>
        <w:numPr>
          <w:ilvl w:val="0"/>
          <w:numId w:val="1018"/>
        </w:numPr>
      </w:pPr>
      <w:r>
        <w:t xml:space="preserve">Bull Analyst</w:t>
      </w:r>
    </w:p>
    <w:p>
      <w:pPr>
        <w:pStyle w:val="Compact"/>
        <w:numPr>
          <w:ilvl w:val="0"/>
          <w:numId w:val="1018"/>
        </w:numPr>
      </w:pPr>
      <w:r>
        <w:t xml:space="preserve">Bear Analyst</w:t>
      </w:r>
    </w:p>
    <w:p>
      <w:pPr>
        <w:pStyle w:val="Compact"/>
        <w:numPr>
          <w:ilvl w:val="0"/>
          <w:numId w:val="1018"/>
        </w:numPr>
      </w:pPr>
      <w:r>
        <w:t xml:space="preserve">Risk Manager</w:t>
      </w:r>
    </w:p>
    <w:p>
      <w:pPr>
        <w:pStyle w:val="Compact"/>
        <w:numPr>
          <w:ilvl w:val="0"/>
          <w:numId w:val="1018"/>
        </w:numPr>
      </w:pPr>
      <w:r>
        <w:t xml:space="preserve">Portfolio Manager</w:t>
      </w:r>
    </w:p>
    <w:p>
      <w:pPr>
        <w:pStyle w:val="FirstParagraph"/>
      </w:pPr>
      <w:r>
        <w:t xml:space="preserve">Each agent appears as a live card.</w:t>
      </w:r>
    </w:p>
    <w:p>
      <w:r>
        <w:pict>
          <v:rect style="width:0;height:1.5pt" o:hralign="center" o:hrstd="t" o:hr="t"/>
        </w:pict>
      </w:r>
    </w:p>
    <w:bookmarkEnd w:id="52"/>
    <w:bookmarkStart w:id="53" w:name="screen-3"/>
    <w:p>
      <w:pPr>
        <w:pStyle w:val="Heading2"/>
      </w:pPr>
      <w:r>
        <w:t xml:space="preserve">Screen 3</w:t>
      </w:r>
    </w:p>
    <w:p>
      <w:pPr>
        <w:pStyle w:val="FirstParagraph"/>
      </w:pPr>
      <w:r>
        <w:t xml:space="preserve">Portfolio Overview</w:t>
      </w:r>
    </w:p>
    <w:p>
      <w:pPr>
        <w:pStyle w:val="BodyText"/>
      </w:pPr>
      <w:r>
        <w:t xml:space="preserve">Displays:</w:t>
      </w:r>
    </w:p>
    <w:p>
      <w:pPr>
        <w:pStyle w:val="Compact"/>
        <w:numPr>
          <w:ilvl w:val="0"/>
          <w:numId w:val="1019"/>
        </w:numPr>
      </w:pPr>
      <w:r>
        <w:t xml:space="preserve">Total Value</w:t>
      </w:r>
    </w:p>
    <w:p>
      <w:pPr>
        <w:pStyle w:val="Compact"/>
        <w:numPr>
          <w:ilvl w:val="0"/>
          <w:numId w:val="1019"/>
        </w:numPr>
      </w:pPr>
      <w:r>
        <w:t xml:space="preserve">Asset Allocation</w:t>
      </w:r>
    </w:p>
    <w:p>
      <w:pPr>
        <w:pStyle w:val="Compact"/>
        <w:numPr>
          <w:ilvl w:val="0"/>
          <w:numId w:val="1019"/>
        </w:numPr>
      </w:pPr>
      <w:r>
        <w:t xml:space="preserve">Risk Score</w:t>
      </w:r>
    </w:p>
    <w:p>
      <w:pPr>
        <w:pStyle w:val="Compact"/>
        <w:numPr>
          <w:ilvl w:val="0"/>
          <w:numId w:val="1019"/>
        </w:numPr>
      </w:pPr>
      <w:r>
        <w:t xml:space="preserve">Sector Distribution</w:t>
      </w:r>
    </w:p>
    <w:p>
      <w:r>
        <w:pict>
          <v:rect style="width:0;height:1.5pt" o:hralign="center" o:hrstd="t" o:hr="t"/>
        </w:pict>
      </w:r>
    </w:p>
    <w:bookmarkEnd w:id="53"/>
    <w:bookmarkStart w:id="54" w:name="screen-4"/>
    <w:p>
      <w:pPr>
        <w:pStyle w:val="Heading2"/>
      </w:pPr>
      <w:r>
        <w:t xml:space="preserve">Screen 4</w:t>
      </w:r>
    </w:p>
    <w:p>
      <w:pPr>
        <w:pStyle w:val="FirstParagraph"/>
      </w:pPr>
      <w:r>
        <w:t xml:space="preserve">Recommendation Panel</w:t>
      </w:r>
    </w:p>
    <w:p>
      <w:pPr>
        <w:pStyle w:val="BodyText"/>
      </w:pPr>
      <w:r>
        <w:t xml:space="preserve">Displays:</w:t>
      </w:r>
    </w:p>
    <w:p>
      <w:pPr>
        <w:pStyle w:val="Compact"/>
        <w:numPr>
          <w:ilvl w:val="0"/>
          <w:numId w:val="1020"/>
        </w:numPr>
      </w:pPr>
      <w:r>
        <w:t xml:space="preserve">Proposed Trade</w:t>
      </w:r>
    </w:p>
    <w:p>
      <w:pPr>
        <w:pStyle w:val="Compact"/>
        <w:numPr>
          <w:ilvl w:val="0"/>
          <w:numId w:val="1020"/>
        </w:numPr>
      </w:pPr>
      <w:r>
        <w:t xml:space="preserve">Confidence Score</w:t>
      </w:r>
    </w:p>
    <w:p>
      <w:pPr>
        <w:pStyle w:val="Compact"/>
        <w:numPr>
          <w:ilvl w:val="0"/>
          <w:numId w:val="1020"/>
        </w:numPr>
      </w:pPr>
      <w:r>
        <w:t xml:space="preserve">Investment Thesis</w:t>
      </w:r>
    </w:p>
    <w:p>
      <w:pPr>
        <w:pStyle w:val="Compact"/>
        <w:numPr>
          <w:ilvl w:val="0"/>
          <w:numId w:val="1020"/>
        </w:numPr>
      </w:pPr>
      <w:r>
        <w:t xml:space="preserve">Approve Trade Button</w:t>
      </w:r>
    </w:p>
    <w:p>
      <w:r>
        <w:pict>
          <v:rect style="width:0;height:1.5pt" o:hralign="center" o:hrstd="t" o:hr="t"/>
        </w:pict>
      </w:r>
    </w:p>
    <w:bookmarkEnd w:id="54"/>
    <w:bookmarkStart w:id="55" w:name="screen-5"/>
    <w:p>
      <w:pPr>
        <w:pStyle w:val="Heading2"/>
      </w:pPr>
      <w:r>
        <w:t xml:space="preserve">Screen 5</w:t>
      </w:r>
    </w:p>
    <w:p>
      <w:pPr>
        <w:pStyle w:val="FirstParagraph"/>
      </w:pPr>
      <w:r>
        <w:t xml:space="preserve">Trade History</w:t>
      </w:r>
    </w:p>
    <w:p>
      <w:pPr>
        <w:pStyle w:val="BodyText"/>
      </w:pPr>
      <w:r>
        <w:t xml:space="preserve">Displays:</w:t>
      </w:r>
    </w:p>
    <w:p>
      <w:pPr>
        <w:pStyle w:val="Compact"/>
        <w:numPr>
          <w:ilvl w:val="0"/>
          <w:numId w:val="1021"/>
        </w:numPr>
      </w:pPr>
      <w:r>
        <w:t xml:space="preserve">Previous Decisions</w:t>
      </w:r>
    </w:p>
    <w:p>
      <w:pPr>
        <w:pStyle w:val="Compact"/>
        <w:numPr>
          <w:ilvl w:val="0"/>
          <w:numId w:val="1021"/>
        </w:numPr>
      </w:pPr>
      <w:r>
        <w:t xml:space="preserve">Executed Trades</w:t>
      </w:r>
    </w:p>
    <w:p>
      <w:pPr>
        <w:pStyle w:val="Compact"/>
        <w:numPr>
          <w:ilvl w:val="0"/>
          <w:numId w:val="1021"/>
        </w:numPr>
      </w:pPr>
      <w:r>
        <w:t xml:space="preserve">Portfolio Changes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oinmarketcap-integrations"/>
    <w:p>
      <w:pPr>
        <w:pStyle w:val="Heading1"/>
      </w:pPr>
      <w:r>
        <w:t xml:space="preserve">CoinMarketCap Integrations</w:t>
      </w:r>
    </w:p>
    <w:p>
      <w:pPr>
        <w:pStyle w:val="FirstParagraph"/>
      </w:pPr>
      <w:r>
        <w:t xml:space="preserve">Required Data:</w:t>
      </w:r>
    </w:p>
    <w:bookmarkStart w:id="57" w:name="market-data"/>
    <w:p>
      <w:pPr>
        <w:pStyle w:val="Heading3"/>
      </w:pPr>
      <w:r>
        <w:t xml:space="preserve">Market Data</w:t>
      </w:r>
    </w:p>
    <w:p>
      <w:pPr>
        <w:pStyle w:val="Compact"/>
        <w:numPr>
          <w:ilvl w:val="0"/>
          <w:numId w:val="1022"/>
        </w:numPr>
      </w:pPr>
      <w:r>
        <w:t xml:space="preserve">Price</w:t>
      </w:r>
    </w:p>
    <w:p>
      <w:pPr>
        <w:pStyle w:val="Compact"/>
        <w:numPr>
          <w:ilvl w:val="0"/>
          <w:numId w:val="1022"/>
        </w:numPr>
      </w:pPr>
      <w:r>
        <w:t xml:space="preserve">Volume</w:t>
      </w:r>
    </w:p>
    <w:p>
      <w:pPr>
        <w:pStyle w:val="Compact"/>
        <w:numPr>
          <w:ilvl w:val="0"/>
          <w:numId w:val="1022"/>
        </w:numPr>
      </w:pPr>
      <w:r>
        <w:t xml:space="preserve">Market Cap</w:t>
      </w:r>
    </w:p>
    <w:p>
      <w:pPr>
        <w:pStyle w:val="Compact"/>
        <w:numPr>
          <w:ilvl w:val="0"/>
          <w:numId w:val="1022"/>
        </w:numPr>
      </w:pPr>
      <w:r>
        <w:t xml:space="preserve">Circulating Supply</w:t>
      </w:r>
    </w:p>
    <w:bookmarkEnd w:id="57"/>
    <w:bookmarkStart w:id="58" w:name="trending-data"/>
    <w:p>
      <w:pPr>
        <w:pStyle w:val="Heading3"/>
      </w:pPr>
      <w:r>
        <w:t xml:space="preserve">Trending Data</w:t>
      </w:r>
    </w:p>
    <w:p>
      <w:pPr>
        <w:pStyle w:val="Compact"/>
        <w:numPr>
          <w:ilvl w:val="0"/>
          <w:numId w:val="1023"/>
        </w:numPr>
      </w:pPr>
      <w:r>
        <w:t xml:space="preserve">Top Gainers</w:t>
      </w:r>
    </w:p>
    <w:p>
      <w:pPr>
        <w:pStyle w:val="Compact"/>
        <w:numPr>
          <w:ilvl w:val="0"/>
          <w:numId w:val="1023"/>
        </w:numPr>
      </w:pPr>
      <w:r>
        <w:t xml:space="preserve">Top Losers</w:t>
      </w:r>
    </w:p>
    <w:p>
      <w:pPr>
        <w:pStyle w:val="Compact"/>
        <w:numPr>
          <w:ilvl w:val="0"/>
          <w:numId w:val="1023"/>
        </w:numPr>
      </w:pPr>
      <w:r>
        <w:t xml:space="preserve">Trending Tokens</w:t>
      </w:r>
    </w:p>
    <w:bookmarkEnd w:id="58"/>
    <w:bookmarkStart w:id="59" w:name="category-data"/>
    <w:p>
      <w:pPr>
        <w:pStyle w:val="Heading3"/>
      </w:pPr>
      <w:r>
        <w:t xml:space="preserve">Category Data</w:t>
      </w:r>
    </w:p>
    <w:p>
      <w:pPr>
        <w:pStyle w:val="Compact"/>
        <w:numPr>
          <w:ilvl w:val="0"/>
          <w:numId w:val="1024"/>
        </w:numPr>
      </w:pPr>
      <w:r>
        <w:t xml:space="preserve">AI Tokens</w:t>
      </w:r>
    </w:p>
    <w:p>
      <w:pPr>
        <w:pStyle w:val="Compact"/>
        <w:numPr>
          <w:ilvl w:val="0"/>
          <w:numId w:val="1024"/>
        </w:numPr>
      </w:pPr>
      <w:r>
        <w:t xml:space="preserve">DeFi Tokens</w:t>
      </w:r>
    </w:p>
    <w:p>
      <w:pPr>
        <w:pStyle w:val="Compact"/>
        <w:numPr>
          <w:ilvl w:val="0"/>
          <w:numId w:val="1024"/>
        </w:numPr>
      </w:pPr>
      <w:r>
        <w:t xml:space="preserve">BNB Ecosystem Tokens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trust-wallet-sdk-integrations"/>
    <w:p>
      <w:pPr>
        <w:pStyle w:val="Heading1"/>
      </w:pPr>
      <w:r>
        <w:t xml:space="preserve">Trust Wallet SDK Integrations</w:t>
      </w:r>
    </w:p>
    <w:p>
      <w:pPr>
        <w:pStyle w:val="FirstParagraph"/>
      </w:pPr>
      <w:r>
        <w:t xml:space="preserve">Required Actions:</w:t>
      </w:r>
    </w:p>
    <w:p>
      <w:pPr>
        <w:pStyle w:val="Compact"/>
        <w:numPr>
          <w:ilvl w:val="0"/>
          <w:numId w:val="1025"/>
        </w:numPr>
      </w:pPr>
      <w:r>
        <w:t xml:space="preserve">Connect wallet</w:t>
      </w:r>
    </w:p>
    <w:p>
      <w:pPr>
        <w:pStyle w:val="Compact"/>
        <w:numPr>
          <w:ilvl w:val="0"/>
          <w:numId w:val="1025"/>
        </w:numPr>
      </w:pPr>
      <w:r>
        <w:t xml:space="preserve">View portfolio</w:t>
      </w:r>
    </w:p>
    <w:p>
      <w:pPr>
        <w:pStyle w:val="Compact"/>
        <w:numPr>
          <w:ilvl w:val="0"/>
          <w:numId w:val="1025"/>
        </w:numPr>
      </w:pPr>
      <w:r>
        <w:t xml:space="preserve">Sign transactions</w:t>
      </w:r>
    </w:p>
    <w:p>
      <w:pPr>
        <w:pStyle w:val="Compact"/>
        <w:numPr>
          <w:ilvl w:val="0"/>
          <w:numId w:val="1025"/>
        </w:numPr>
      </w:pPr>
      <w:r>
        <w:t xml:space="preserve">Execute swaps</w:t>
      </w:r>
    </w:p>
    <w:p>
      <w:pPr>
        <w:pStyle w:val="Compact"/>
        <w:numPr>
          <w:ilvl w:val="0"/>
          <w:numId w:val="1025"/>
        </w:numPr>
      </w:pPr>
      <w:r>
        <w:t xml:space="preserve">Confirm transactions</w:t>
      </w:r>
    </w:p>
    <w:p>
      <w:r>
        <w:pict>
          <v:rect style="width:0;height:1.5pt" o:hralign="center" o:hrstd="t" o:hr="t"/>
        </w:pict>
      </w:r>
    </w:p>
    <w:bookmarkEnd w:id="61"/>
    <w:bookmarkStart w:id="62" w:name="ai-architecture"/>
    <w:p>
      <w:pPr>
        <w:pStyle w:val="Heading1"/>
      </w:pPr>
      <w:r>
        <w:t xml:space="preserve">AI Architecture</w:t>
      </w:r>
    </w:p>
    <w:p>
      <w:pPr>
        <w:pStyle w:val="FirstParagraph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 Research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Bull Analyst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Bear Analyst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Risk Manager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Portfolio Manager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Trust Wallet Execution</w:t>
      </w:r>
    </w:p>
    <w:p>
      <w:r>
        <w:pict>
          <v:rect style="width:0;height:1.5pt" o:hralign="center" o:hrstd="t" o:hr="t"/>
        </w:pict>
      </w:r>
    </w:p>
    <w:bookmarkEnd w:id="62"/>
    <w:bookmarkStart w:id="68" w:name="judging-alignment"/>
    <w:p>
      <w:pPr>
        <w:pStyle w:val="Heading1"/>
      </w:pPr>
      <w:r>
        <w:t xml:space="preserve">Judging Alignment</w:t>
      </w:r>
    </w:p>
    <w:bookmarkStart w:id="63" w:name="innovation"/>
    <w:p>
      <w:pPr>
        <w:pStyle w:val="Heading2"/>
      </w:pPr>
      <w:r>
        <w:t xml:space="preserve">Innovation</w:t>
      </w:r>
    </w:p>
    <w:p>
      <w:pPr>
        <w:pStyle w:val="FirstParagraph"/>
      </w:pPr>
      <w:r>
        <w:t xml:space="preserve">Multi-agent investment committee instead of simple chatbot.</w:t>
      </w:r>
    </w:p>
    <w:bookmarkEnd w:id="63"/>
    <w:bookmarkStart w:id="64" w:name="technical-complexity"/>
    <w:p>
      <w:pPr>
        <w:pStyle w:val="Heading2"/>
      </w:pPr>
      <w:r>
        <w:t xml:space="preserve">Technical Complexity</w:t>
      </w:r>
    </w:p>
    <w:p>
      <w:pPr>
        <w:pStyle w:val="FirstParagraph"/>
      </w:pPr>
      <w:r>
        <w:t xml:space="preserve">AI orchestration + wallet execution.</w:t>
      </w:r>
    </w:p>
    <w:bookmarkEnd w:id="64"/>
    <w:bookmarkStart w:id="65" w:name="real-world-utility"/>
    <w:p>
      <w:pPr>
        <w:pStyle w:val="Heading2"/>
      </w:pPr>
      <w:r>
        <w:t xml:space="preserve">Real-World Utility</w:t>
      </w:r>
    </w:p>
    <w:p>
      <w:pPr>
        <w:pStyle w:val="FirstParagraph"/>
      </w:pPr>
      <w:r>
        <w:t xml:space="preserve">Actual portfolio management assistant.</w:t>
      </w:r>
    </w:p>
    <w:bookmarkEnd w:id="65"/>
    <w:bookmarkStart w:id="66" w:name="user-experience"/>
    <w:p>
      <w:pPr>
        <w:pStyle w:val="Heading2"/>
      </w:pPr>
      <w:r>
        <w:t xml:space="preserve">User Experience</w:t>
      </w:r>
    </w:p>
    <w:p>
      <w:pPr>
        <w:pStyle w:val="FirstParagraph"/>
      </w:pPr>
      <w:r>
        <w:t xml:space="preserve">Clear reasoning behind every recommendation.</w:t>
      </w:r>
    </w:p>
    <w:bookmarkEnd w:id="66"/>
    <w:bookmarkStart w:id="67" w:name="sponsor-alignment"/>
    <w:p>
      <w:pPr>
        <w:pStyle w:val="Heading2"/>
      </w:pPr>
      <w:r>
        <w:t xml:space="preserve">Sponsor Alignment</w:t>
      </w:r>
    </w:p>
    <w:p>
      <w:pPr>
        <w:pStyle w:val="FirstParagraph"/>
      </w:pPr>
      <w:r>
        <w:t xml:space="preserve">Uses:</w:t>
      </w:r>
    </w:p>
    <w:p>
      <w:pPr>
        <w:pStyle w:val="Compact"/>
        <w:numPr>
          <w:ilvl w:val="0"/>
          <w:numId w:val="1026"/>
        </w:numPr>
      </w:pPr>
      <w:r>
        <w:t xml:space="preserve">CoinMarketCap</w:t>
      </w:r>
    </w:p>
    <w:p>
      <w:pPr>
        <w:pStyle w:val="Compact"/>
        <w:numPr>
          <w:ilvl w:val="0"/>
          <w:numId w:val="1026"/>
        </w:numPr>
      </w:pPr>
      <w:r>
        <w:t xml:space="preserve">Trust Wallet</w:t>
      </w:r>
    </w:p>
    <w:p>
      <w:pPr>
        <w:pStyle w:val="Compact"/>
        <w:numPr>
          <w:ilvl w:val="0"/>
          <w:numId w:val="1026"/>
        </w:numPr>
      </w:pPr>
      <w:r>
        <w:t xml:space="preserve">AI Agents</w:t>
      </w:r>
    </w:p>
    <w:p>
      <w:pPr>
        <w:pStyle w:val="Compact"/>
        <w:numPr>
          <w:ilvl w:val="0"/>
          <w:numId w:val="1026"/>
        </w:numPr>
      </w:pPr>
      <w:r>
        <w:t xml:space="preserve">Trading Automation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mvp-scope-hackathon"/>
    <w:p>
      <w:pPr>
        <w:pStyle w:val="Heading1"/>
      </w:pPr>
      <w:r>
        <w:t xml:space="preserve">MVP Scope (Hackathon)</w:t>
      </w:r>
    </w:p>
    <w:p>
      <w:pPr>
        <w:pStyle w:val="FirstParagraph"/>
      </w:pPr>
      <w:r>
        <w:t xml:space="preserve">Must Have:</w:t>
      </w:r>
    </w:p>
    <w:p>
      <w:pPr>
        <w:pStyle w:val="Compact"/>
        <w:numPr>
          <w:ilvl w:val="0"/>
          <w:numId w:val="1027"/>
        </w:numPr>
      </w:pPr>
      <w:r>
        <w:t xml:space="preserve">Wallet Connection</w:t>
      </w:r>
    </w:p>
    <w:p>
      <w:pPr>
        <w:pStyle w:val="Compact"/>
        <w:numPr>
          <w:ilvl w:val="0"/>
          <w:numId w:val="1027"/>
        </w:numPr>
      </w:pPr>
      <w:r>
        <w:t xml:space="preserve">CoinMarketCap Integration</w:t>
      </w:r>
    </w:p>
    <w:p>
      <w:pPr>
        <w:pStyle w:val="Compact"/>
        <w:numPr>
          <w:ilvl w:val="0"/>
          <w:numId w:val="1027"/>
        </w:numPr>
      </w:pPr>
      <w:r>
        <w:t xml:space="preserve">4 AI Agents</w:t>
      </w:r>
    </w:p>
    <w:p>
      <w:pPr>
        <w:pStyle w:val="Compact"/>
        <w:numPr>
          <w:ilvl w:val="0"/>
          <w:numId w:val="1027"/>
        </w:numPr>
      </w:pPr>
      <w:r>
        <w:t xml:space="preserve">Recommendation Engine</w:t>
      </w:r>
    </w:p>
    <w:p>
      <w:pPr>
        <w:pStyle w:val="Compact"/>
        <w:numPr>
          <w:ilvl w:val="0"/>
          <w:numId w:val="1027"/>
        </w:numPr>
      </w:pPr>
      <w:r>
        <w:t xml:space="preserve">Trade Execution</w:t>
      </w:r>
    </w:p>
    <w:p>
      <w:pPr>
        <w:pStyle w:val="Compact"/>
        <w:numPr>
          <w:ilvl w:val="0"/>
          <w:numId w:val="1027"/>
        </w:numPr>
      </w:pPr>
      <w:r>
        <w:t xml:space="preserve">Beautiful Dashboard</w:t>
      </w:r>
    </w:p>
    <w:p>
      <w:pPr>
        <w:pStyle w:val="FirstParagraph"/>
      </w:pPr>
      <w:r>
        <w:t xml:space="preserve">Nice To Have:</w:t>
      </w:r>
    </w:p>
    <w:p>
      <w:pPr>
        <w:pStyle w:val="Compact"/>
        <w:numPr>
          <w:ilvl w:val="0"/>
          <w:numId w:val="1028"/>
        </w:numPr>
      </w:pPr>
      <w:r>
        <w:t xml:space="preserve">Rebalancing</w:t>
      </w:r>
    </w:p>
    <w:p>
      <w:pPr>
        <w:pStyle w:val="Compact"/>
        <w:numPr>
          <w:ilvl w:val="0"/>
          <w:numId w:val="1028"/>
        </w:numPr>
      </w:pPr>
      <w:r>
        <w:t xml:space="preserve">Notifications</w:t>
      </w:r>
    </w:p>
    <w:p>
      <w:pPr>
        <w:pStyle w:val="Compact"/>
        <w:numPr>
          <w:ilvl w:val="0"/>
          <w:numId w:val="1028"/>
        </w:numPr>
      </w:pPr>
      <w:r>
        <w:t xml:space="preserve">Historical Analytics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9"/>
        </w:numPr>
      </w:pPr>
      <w:r>
        <w:t xml:space="preserve">Building custom trading models</w:t>
      </w:r>
    </w:p>
    <w:p>
      <w:pPr>
        <w:pStyle w:val="Compact"/>
        <w:numPr>
          <w:ilvl w:val="0"/>
          <w:numId w:val="1029"/>
        </w:numPr>
      </w:pPr>
      <w:r>
        <w:t xml:space="preserve">Complex ML training</w:t>
      </w:r>
    </w:p>
    <w:p>
      <w:pPr>
        <w:pStyle w:val="Compact"/>
        <w:numPr>
          <w:ilvl w:val="0"/>
          <w:numId w:val="1029"/>
        </w:numPr>
      </w:pPr>
      <w:r>
        <w:t xml:space="preserve">High-frequency trading</w:t>
      </w:r>
    </w:p>
    <w:p>
      <w:pPr>
        <w:pStyle w:val="FirstParagraph"/>
      </w:pPr>
      <w:r>
        <w:t xml:space="preserve">Focus on a polished demo.</w:t>
      </w:r>
    </w:p>
    <w:p>
      <w:r>
        <w:pict>
          <v:rect style="width:0;height:1.5pt" o:hralign="center" o:hrstd="t" o:hr="t"/>
        </w:pict>
      </w:r>
    </w:p>
    <w:bookmarkEnd w:id="69"/>
    <w:bookmarkStart w:id="70" w:name="demo-script"/>
    <w:p>
      <w:pPr>
        <w:pStyle w:val="Heading1"/>
      </w:pPr>
      <w:r>
        <w:t xml:space="preserve">Demo Script</w:t>
      </w:r>
    </w:p>
    <w:p>
      <w:pPr>
        <w:pStyle w:val="Compact"/>
        <w:numPr>
          <w:ilvl w:val="0"/>
          <w:numId w:val="1030"/>
        </w:numPr>
      </w:pPr>
      <w:r>
        <w:t xml:space="preserve">Connect wallet.</w:t>
      </w:r>
    </w:p>
    <w:p>
      <w:pPr>
        <w:pStyle w:val="Compact"/>
        <w:numPr>
          <w:ilvl w:val="0"/>
          <w:numId w:val="1030"/>
        </w:numPr>
      </w:pPr>
      <w:r>
        <w:t xml:space="preserve">Analyze portfolio.</w:t>
      </w:r>
    </w:p>
    <w:p>
      <w:pPr>
        <w:pStyle w:val="Compact"/>
        <w:numPr>
          <w:ilvl w:val="0"/>
          <w:numId w:val="1030"/>
        </w:numPr>
      </w:pPr>
      <w:r>
        <w:t xml:space="preserve">Ask for best opportunity.</w:t>
      </w:r>
    </w:p>
    <w:p>
      <w:pPr>
        <w:pStyle w:val="Compact"/>
        <w:numPr>
          <w:ilvl w:val="0"/>
          <w:numId w:val="1030"/>
        </w:numPr>
      </w:pPr>
      <w:r>
        <w:t xml:space="preserve">Watch agents debate.</w:t>
      </w:r>
    </w:p>
    <w:p>
      <w:pPr>
        <w:pStyle w:val="Compact"/>
        <w:numPr>
          <w:ilvl w:val="0"/>
          <w:numId w:val="1030"/>
        </w:numPr>
      </w:pPr>
      <w:r>
        <w:t xml:space="preserve">Receive recommendation.</w:t>
      </w:r>
    </w:p>
    <w:p>
      <w:pPr>
        <w:pStyle w:val="Compact"/>
        <w:numPr>
          <w:ilvl w:val="0"/>
          <w:numId w:val="1030"/>
        </w:numPr>
      </w:pPr>
      <w:r>
        <w:t xml:space="preserve">Execute trade.</w:t>
      </w:r>
    </w:p>
    <w:p>
      <w:pPr>
        <w:pStyle w:val="Compact"/>
        <w:numPr>
          <w:ilvl w:val="0"/>
          <w:numId w:val="1030"/>
        </w:numPr>
      </w:pPr>
      <w:r>
        <w:t xml:space="preserve">Show updated portfolio.</w:t>
      </w:r>
    </w:p>
    <w:p>
      <w:pPr>
        <w:pStyle w:val="FirstParagraph"/>
      </w:pPr>
      <w:r>
        <w:t xml:space="preserve">Demo length:</w:t>
      </w:r>
    </w:p>
    <w:p>
      <w:pPr>
        <w:pStyle w:val="BodyText"/>
      </w:pPr>
      <w:r>
        <w:t xml:space="preserve">3-5 minutes.</w:t>
      </w:r>
    </w:p>
    <w:p>
      <w:pPr>
        <w:pStyle w:val="BodyText"/>
      </w:pPr>
      <w:r>
        <w:t xml:space="preserve">This flow is optimized for judge engagement and clearly demonstrates AI, CoinMarketCap, and Trust Wallet integration.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2026-06-04T17:23:59Z</dcterms:created>
  <dcterms:modified xsi:type="dcterms:W3CDTF">2026-06-04T17:23:59Z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