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113A2">
      <w:pPr>
        <w:pStyle w:val="2"/>
      </w:pPr>
      <w:r>
        <w:t>TD1 – Généralités, réseaux IP, adressage IP et sous-adressage</w:t>
      </w:r>
    </w:p>
    <w:p w14:paraId="364756D8"/>
    <w:p w14:paraId="7DE948D0">
      <w:pPr>
        <w:rPr>
          <w:rFonts w:hint="default"/>
          <w:lang w:val="en-US"/>
        </w:rPr>
      </w:pPr>
      <w:r>
        <w:rPr>
          <w:rFonts w:hint="default"/>
          <w:lang w:val="en-US"/>
        </w:rPr>
        <w:t>Ali Ftouni 22408327</w:t>
      </w:r>
    </w:p>
    <w:p w14:paraId="496DDC55">
      <w:pPr>
        <w:pStyle w:val="3"/>
      </w:pPr>
      <w:r>
        <w:t>Exercice 1</w:t>
      </w:r>
    </w:p>
    <w:p w14:paraId="4C50D884">
      <w:r>
        <w:t>1. Oui, l'opérateur peut transformer son réseau téléphonique commuté (RTC) en un réseau Internet en utilisant des technologies comme la transmission de paquets sur la même infrastructure physique.</w:t>
      </w:r>
    </w:p>
    <w:p w14:paraId="143836E8">
      <w:pPr>
        <w:rPr>
          <w:rFonts w:hint="default"/>
        </w:rPr>
      </w:pPr>
      <w:r>
        <w:t xml:space="preserve">2. </w:t>
      </w:r>
      <w:r>
        <w:rPr>
          <w:rFonts w:hint="default"/>
        </w:rPr>
        <w:t>Oui, dans un réseau basé sur Internet, les paquets IP peuvent emprunter des chemins différents. Contrairement aux réseaux à commutation de circuits, où une connexion dédiée est établie de bout en bout pour toute la durée de la communication, les réseaux à commutation de paquets (comme Internet) permettent aux paquets de suivre des routes distinctes en fonction des conditions du réseau.</w:t>
      </w:r>
    </w:p>
    <w:p w14:paraId="45451358">
      <w:r>
        <w:t xml:space="preserve">3. </w:t>
      </w:r>
      <w:r>
        <w:rPr>
          <w:rFonts w:hint="default"/>
        </w:rPr>
        <w:t>Cela dépend de la technologie utilisée. Le RTC traditionnel (réseau téléphonique public commuté - PSTN) fonctionne avec une commutation de circuits, limitant le débit à 64 Kbit/s par canal. Cependant, si l’infrastructure prend en charge des technologies comme le DSL ou la fibre optique, des débits bien supérieurs peuvent être proposés</w:t>
      </w:r>
      <w:r>
        <w:t>.</w:t>
      </w:r>
    </w:p>
    <w:p w14:paraId="6225124D">
      <w:r>
        <w:t xml:space="preserve">4. </w:t>
      </w:r>
      <w:r>
        <w:rPr>
          <w:rFonts w:hint="default"/>
        </w:rPr>
        <w:t>Pas forcément. Remplacer les commutateurs de circuits par des routeurs transforme le réseau en un réseau à commutation de paquets, mais cela ne suffit pas pour en faire un réseau Internet. Pour cela, il doit aussi utiliser la pile de protocoles TCP/IP et être interconnecté avec d’autres réseaux faisant partie d’Internet.</w:t>
      </w:r>
    </w:p>
    <w:p w14:paraId="2A1EA426">
      <w:r>
        <w:t xml:space="preserve">5. </w:t>
      </w:r>
      <w:r>
        <w:rPr>
          <w:rFonts w:hint="default"/>
        </w:rPr>
        <w:t>Oui, dans un réseau basé sur IP, les paquets d’un même flot peuvent emprunter des routes différentes en fonction de la congestion du réseau, des politiques de routage et des chemins disponibles. C’est un principe fondamental des réseaux à commutation de paquets</w:t>
      </w:r>
      <w:r>
        <w:t>.</w:t>
      </w:r>
    </w:p>
    <w:p w14:paraId="302255C4">
      <w:pPr>
        <w:pStyle w:val="3"/>
      </w:pPr>
      <w:r>
        <w:t>Exercice ARP</w:t>
      </w:r>
    </w:p>
    <w:p w14:paraId="17314ED4">
      <w:r>
        <w:t>Trame de requête envoyée par A:</w:t>
      </w:r>
    </w:p>
    <w:p w14:paraId="13F9A9B4">
      <w:r>
        <w:t>Destination Address: FF:FF:FF:FF:FF:FF</w:t>
      </w:r>
    </w:p>
    <w:p w14:paraId="47C8EF0A">
      <w:r>
        <w:t>Source Address: 08:00:20:AB:01:67</w:t>
      </w:r>
    </w:p>
    <w:p w14:paraId="01673637">
      <w:r>
        <w:t>Sender HA: 08:00:20:AB:01:67</w:t>
      </w:r>
    </w:p>
    <w:p w14:paraId="3281040D">
      <w:r>
        <w:t>Sender IA: 132.227.61.3</w:t>
      </w:r>
    </w:p>
    <w:p w14:paraId="7EA6FC1A">
      <w:r>
        <w:t>Target HA: 00:00:00:00:00:00</w:t>
      </w:r>
    </w:p>
    <w:p w14:paraId="22408AEB">
      <w:r>
        <w:t>Target IA: 132.227.61.77</w:t>
      </w:r>
    </w:p>
    <w:p w14:paraId="71889412">
      <w:r>
        <w:br w:type="textWrapping"/>
      </w:r>
      <w:r>
        <w:t>Trame de réponse envoyée par B:</w:t>
      </w:r>
    </w:p>
    <w:p w14:paraId="7B1111EB">
      <w:r>
        <w:t>Destination Address: 08:00:20:AB:01:67</w:t>
      </w:r>
    </w:p>
    <w:p w14:paraId="4ADEE3DD">
      <w:r>
        <w:t>Source Address: 08:00:20:CD:02:78</w:t>
      </w:r>
    </w:p>
    <w:p w14:paraId="07717CEB">
      <w:r>
        <w:t>Sender HA: 08:00:20:CD:02:78</w:t>
      </w:r>
    </w:p>
    <w:p w14:paraId="69FFF198">
      <w:r>
        <w:t>Sender IA: 132.227.61.77</w:t>
      </w:r>
    </w:p>
    <w:p w14:paraId="3C81875E">
      <w:r>
        <w:t>Target HA: 08:00:20:AB:01:67</w:t>
      </w:r>
    </w:p>
    <w:p w14:paraId="192B48CC">
      <w:r>
        <w:t>Target IA: 132.227.61.3</w:t>
      </w:r>
    </w:p>
    <w:p w14:paraId="4B6A19C4">
      <w:pPr>
        <w:pStyle w:val="3"/>
      </w:pPr>
      <w:r>
        <w:t>Exercice : Classes d’adresse</w:t>
      </w:r>
    </w:p>
    <w:p w14:paraId="147494B4">
      <w:r>
        <w:t>1.1. Nombre de réseaux disponibles:</w:t>
      </w:r>
    </w:p>
    <w:p w14:paraId="25776531">
      <w:r>
        <w:t xml:space="preserve">   - Classe A : 126 réseaux</w:t>
      </w:r>
    </w:p>
    <w:p w14:paraId="3A07694B">
      <w:r>
        <w:t xml:space="preserve">   - Classe B : 16 384 réseaux</w:t>
      </w:r>
    </w:p>
    <w:p w14:paraId="0B047921">
      <w:r>
        <w:t xml:space="preserve">   - Classe C : 2 097 152 réseaux</w:t>
      </w:r>
    </w:p>
    <w:p w14:paraId="51F06572">
      <w:r>
        <w:br w:type="textWrapping"/>
      </w:r>
      <w:r>
        <w:t>1.2. Nombre de machines par réseau:</w:t>
      </w:r>
    </w:p>
    <w:p w14:paraId="032B2F59">
      <w:r>
        <w:t xml:space="preserve">   - Classe A : 16 777 214 hôtes</w:t>
      </w:r>
    </w:p>
    <w:p w14:paraId="122A0CF0">
      <w:r>
        <w:t xml:space="preserve">   - Classe B : 65 534 hôtes</w:t>
      </w:r>
    </w:p>
    <w:p w14:paraId="196F21D2">
      <w:r>
        <w:t xml:space="preserve">   - Classe C : 254 hôtes</w:t>
      </w:r>
    </w:p>
    <w:p w14:paraId="4670D865">
      <w:r>
        <w:br w:type="textWrapping"/>
      </w:r>
      <w:r>
        <w:t>1.3. Adresse 193.55.28.152 :</w:t>
      </w:r>
    </w:p>
    <w:p w14:paraId="540A39D9">
      <w:r>
        <w:t xml:space="preserve">   - Classe C</w:t>
      </w:r>
    </w:p>
    <w:p w14:paraId="4229C14D">
      <w:r>
        <w:t xml:space="preserve">   - Masque : 255.255.255.0 (/24)</w:t>
      </w:r>
    </w:p>
    <w:p w14:paraId="6949C902">
      <w:r>
        <w:t xml:space="preserve">   - Adresse du réseau : 193.55.28.0</w:t>
      </w:r>
    </w:p>
    <w:p w14:paraId="3D03F831">
      <w:r>
        <w:t xml:space="preserve">   - Adresse de diffusion : 193.55.28.255</w:t>
      </w:r>
    </w:p>
    <w:p w14:paraId="233CF966">
      <w:pPr>
        <w:pStyle w:val="3"/>
      </w:pPr>
      <w:r>
        <w:t>Exercice 2.1.4</w:t>
      </w:r>
    </w:p>
    <w:p w14:paraId="40DE1426">
      <w:r>
        <w:t>a. Pour un réseau physique avec 100 hôtes, une adresse de classe C est suffisante (254 hôtes disponibles). Efficacité = (100/254) * 100 ≈ 39.37%.</w:t>
      </w:r>
    </w:p>
    <w:p w14:paraId="4B552EB3">
      <w:r>
        <w:t>b. Pour un réseau physique avec 500 hôtes, une adresse de classe B est nécessaire (65 534 hôtes disponibles). Efficacité = (500/65534) * 100 ≈ 0.76%.</w:t>
      </w:r>
    </w:p>
    <w:p w14:paraId="72418777">
      <w:pPr>
        <w:pStyle w:val="3"/>
      </w:pPr>
      <w:r>
        <w:t>Exercice 2.2.1</w:t>
      </w:r>
    </w:p>
    <w:p w14:paraId="5FF42868">
      <w:r>
        <w:t>a. Pour un besoin de 64 000 adresses, une adresse de classe B est requise (ex: 132.227.0.0/16).</w:t>
      </w:r>
    </w:p>
    <w:p w14:paraId="1DC8BBA0">
      <w:r>
        <w:t>b. Pour subdiviser en 30 sous-réseaux, il faut 5 bits supplémentaires pour l'identifiant de sous-réseau. Cela laisse 11 bits pour les hôtes, donc chaque sous-réseau peut contenir 2^11 - 2 = 2046 hôtes.</w:t>
      </w:r>
    </w:p>
    <w:p w14:paraId="1DC131C4">
      <w:r>
        <w:t>c. Le masque de sous-réseau devient 255.255.248.0 (/21).</w:t>
      </w:r>
    </w:p>
    <w:p w14:paraId="750BFB0E">
      <w:r>
        <w:t>d. La machine 132.227.75.13 appartient au sous-réseau 132.227.72.0/21.</w:t>
      </w:r>
    </w:p>
    <w:p w14:paraId="1075C116">
      <w:r>
        <w:t>e. Les 30 sous-réseaux seront :</w:t>
      </w:r>
      <w:r>
        <w:br w:type="textWrapping"/>
      </w:r>
      <w:r>
        <w:t>132.227.0.0/21, 132.227.8.0/21, ..., 132.227.232.0/21.</w:t>
      </w:r>
    </w:p>
    <w:p w14:paraId="3637DCB0">
      <w:r>
        <w:t>f. Un routeur externe ne voit que l’adresse réseau globale, tandis qu’un routeur interne voit chaque sous-réseau individuellement.</w:t>
      </w:r>
    </w:p>
    <w:p w14:paraId="04FF0534">
      <w:pPr>
        <w:pStyle w:val="3"/>
      </w:pPr>
      <w:r>
        <w:t>Exercice 2.2.2</w:t>
      </w:r>
    </w:p>
    <w:p w14:paraId="6BE0C6F2">
      <w:r>
        <w:t>L'ISP dispose de l’espace 192.24.0.0 - 192.24.35.0. Nous allons subdiviser ce bloc :</w:t>
      </w:r>
    </w:p>
    <w:p w14:paraId="2D958EB4">
      <w:r>
        <w:t xml:space="preserve"> - C1 et C2 (512 adresses chacun) : 192.24.0.0/23 et 192.24.2.0/23</w:t>
      </w:r>
    </w:p>
    <w:p w14:paraId="605FF181">
      <w:r>
        <w:t xml:space="preserve"> - C3 et C4 (1024 adresses chacun) : 192.24.4.0/22 et 192.24.8.0/22</w:t>
      </w:r>
    </w:p>
    <w:p w14:paraId="45693AFB">
      <w:r>
        <w:t xml:space="preserve"> - C5 (2048 adresses) : 192.24.12.0/21</w:t>
      </w:r>
    </w:p>
    <w:p w14:paraId="289DECAC">
      <w:r>
        <w:t xml:space="preserve"> - C6 (4096 adresses) : 192.24.16.0/20</w:t>
      </w:r>
    </w:p>
    <w:p w14:paraId="1072A94D">
      <w:pPr>
        <w:pStyle w:val="3"/>
      </w:pPr>
    </w:p>
    <w:p w14:paraId="368A115E">
      <w:pPr>
        <w:pStyle w:val="3"/>
      </w:pPr>
      <w:r>
        <w:t>Exercice Routage IP</w:t>
      </w:r>
    </w:p>
    <w:p w14:paraId="5F1AF2D9">
      <w:r>
        <w:t>Table de routage IP pour certaines destinations:</w:t>
      </w:r>
    </w:p>
    <w:p w14:paraId="60B42F73">
      <w:r>
        <w:t xml:space="preserve"> - 128.96.33.10 -&gt; Direct via eth0</w:t>
      </w:r>
    </w:p>
    <w:p w14:paraId="2A1EFAD4">
      <w:r>
        <w:t xml:space="preserve"> - 128.96.34.12 -&gt; Direct via eth1</w:t>
      </w:r>
    </w:p>
    <w:p w14:paraId="1DE9EED8">
      <w:r>
        <w:t xml:space="preserve"> - 128.96.40.151 -&gt; Via R2 (eth0)</w:t>
      </w:r>
    </w:p>
    <w:p w14:paraId="676528D5">
      <w:r>
        <w:t xml:space="preserve"> - 192.4.153.133 -&gt; Via R3 (eth0)</w:t>
      </w:r>
    </w:p>
    <w:p w14:paraId="22A5DC71">
      <w:r>
        <w:t xml:space="preserve"> - 192.4.153.1 -&gt; Via R2 (eth0)</w:t>
      </w:r>
    </w:p>
    <w:p w14:paraId="0EB51A0B">
      <w:r>
        <w:t xml:space="preserve"> - 192.4.153.90 -&gt; Route par défaut via R4 (eth1)</w:t>
      </w:r>
    </w:p>
    <w:p w14:paraId="3B711B67">
      <w:r>
        <w:t>Comparaison avec une classe B :</w:t>
      </w:r>
      <w:r>
        <w:br w:type="textWrapping"/>
      </w:r>
      <w:r>
        <w:t>Une adresse de classe B aurait été inefficace (64 534 hôtes alloués mais seulement 8 192 utilisés).</w:t>
      </w:r>
    </w:p>
    <w:p w14:paraId="79816287">
      <w:pPr>
        <w:pStyle w:val="3"/>
      </w:pPr>
      <w:r>
        <w:t>Autres Exercices</w:t>
      </w:r>
    </w:p>
    <w:p w14:paraId="71AD2F17">
      <w:pPr>
        <w:pStyle w:val="4"/>
      </w:pPr>
      <w:r>
        <w:t>Question 1: Analyse de l'entête IP</w:t>
      </w:r>
    </w:p>
    <w:p w14:paraId="34EA3AD5">
      <w:r>
        <w:t>a) Les adresses IP :</w:t>
      </w:r>
      <w:r>
        <w:br w:type="textWrapping"/>
      </w:r>
      <w:r>
        <w:t xml:space="preserve">   - Émetteur : 129.104.254.6</w:t>
      </w:r>
      <w:r>
        <w:br w:type="textWrapping"/>
      </w:r>
      <w:r>
        <w:t xml:space="preserve">   - Destinataire : 129.104.254.5</w:t>
      </w:r>
    </w:p>
    <w:p w14:paraId="4D3573C8">
      <w:r>
        <w:t>b) Classes d’adressage :</w:t>
      </w:r>
      <w:r>
        <w:br w:type="textWrapping"/>
      </w:r>
      <w:r>
        <w:t xml:space="preserve">   - 129.104.254.6 : Classe B</w:t>
      </w:r>
      <w:r>
        <w:br w:type="textWrapping"/>
      </w:r>
      <w:r>
        <w:t xml:space="preserve">   - 129.104.254.5 : Classe B</w:t>
      </w:r>
    </w:p>
    <w:p w14:paraId="12F03A42">
      <w:r>
        <w:t>c) Numéros de réseau :</w:t>
      </w:r>
      <w:r>
        <w:br w:type="textWrapping"/>
      </w:r>
      <w:r>
        <w:t xml:space="preserve">   - Réseau : 129.104.0.0</w:t>
      </w:r>
      <w:r>
        <w:br w:type="textWrapping"/>
      </w:r>
      <w:r>
        <w:t xml:space="preserve">   - Les stations sont sur le même réseau.</w:t>
      </w:r>
    </w:p>
    <w:p w14:paraId="0FCDC392">
      <w:r>
        <w:t>d) Adresses locales d’hôtes :</w:t>
      </w:r>
      <w:r>
        <w:br w:type="textWrapping"/>
      </w:r>
      <w:r>
        <w:t xml:space="preserve">   - Émetteur : 254.6</w:t>
      </w:r>
      <w:r>
        <w:br w:type="textWrapping"/>
      </w:r>
      <w:r>
        <w:t xml:space="preserve">   - Destinataire : 254.5</w:t>
      </w:r>
    </w:p>
    <w:p w14:paraId="42DD5089">
      <w:pPr>
        <w:pStyle w:val="3"/>
      </w:pPr>
      <w:r>
        <w:t>Question 2: Routage statique</w:t>
      </w:r>
    </w:p>
    <w:p w14:paraId="40806296">
      <w:r>
        <w:t>Les adresses IP sont attribuées aux interfaces réseau comme suit :</w:t>
      </w:r>
      <w:r>
        <w:br w:type="textWrapping"/>
      </w:r>
      <w:r>
        <w:t xml:space="preserve">   - P1A = 129.5.6.254</w:t>
      </w:r>
      <w:r>
        <w:br w:type="textWrapping"/>
      </w:r>
      <w:r>
        <w:t xml:space="preserve">   - P1B = 130.104.105.254</w:t>
      </w:r>
      <w:r>
        <w:br w:type="textWrapping"/>
      </w:r>
      <w:r>
        <w:t xml:space="preserve">   - P3C = 192.33.192.254</w:t>
      </w:r>
      <w:r>
        <w:br w:type="textWrapping"/>
      </w:r>
      <w:r>
        <w:t xml:space="preserve">   - P3D = 16.10.10.254</w:t>
      </w:r>
      <w:r>
        <w:br w:type="textWrapping"/>
      </w:r>
      <w:r>
        <w:t xml:space="preserve">   - P4D = 16.16.16.254</w:t>
      </w:r>
      <w:r>
        <w:br w:type="textWrapping"/>
      </w:r>
      <w:r>
        <w:t xml:space="preserve">   - P4E = 129.10.11.254</w:t>
      </w:r>
    </w:p>
    <w:p w14:paraId="6B4B29D3">
      <w:r>
        <w:br w:type="textWrapping"/>
      </w:r>
      <w:r>
        <w:t>Table de routage minimale pour un hôte: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6F0F52C2">
        <w:tblPrEx>
          <w:tblCellMar>
            <w:top w:w="0" w:type="dxa"/>
            <w:left w:w="108" w:type="dxa"/>
            <w:bottom w:w="0" w:type="dxa"/>
            <w:right w:w="108" w:type="dxa"/>
          </w:tblCellMar>
        </w:tblPrEx>
        <w:tc>
          <w:tcPr>
            <w:tcW w:w="1728" w:type="dxa"/>
          </w:tcPr>
          <w:p w14:paraId="0D3C95FD">
            <w:r>
              <w:t>Destination</w:t>
            </w:r>
          </w:p>
        </w:tc>
        <w:tc>
          <w:tcPr>
            <w:tcW w:w="1728" w:type="dxa"/>
          </w:tcPr>
          <w:p w14:paraId="491F0479">
            <w:r>
              <w:t>Gateway</w:t>
            </w:r>
          </w:p>
        </w:tc>
        <w:tc>
          <w:tcPr>
            <w:tcW w:w="1728" w:type="dxa"/>
          </w:tcPr>
          <w:p w14:paraId="1B845957">
            <w:r>
              <w:t>Netmask</w:t>
            </w:r>
          </w:p>
        </w:tc>
        <w:tc>
          <w:tcPr>
            <w:tcW w:w="1728" w:type="dxa"/>
          </w:tcPr>
          <w:p w14:paraId="536CE5FB">
            <w:r>
              <w:t>Flags</w:t>
            </w:r>
          </w:p>
        </w:tc>
        <w:tc>
          <w:tcPr>
            <w:tcW w:w="1728" w:type="dxa"/>
          </w:tcPr>
          <w:p w14:paraId="0EDA6EF5">
            <w:r>
              <w:t>Interface</w:t>
            </w:r>
          </w:p>
        </w:tc>
      </w:tr>
      <w:tr w14:paraId="33A2B397">
        <w:tblPrEx>
          <w:tblCellMar>
            <w:top w:w="0" w:type="dxa"/>
            <w:left w:w="108" w:type="dxa"/>
            <w:bottom w:w="0" w:type="dxa"/>
            <w:right w:w="108" w:type="dxa"/>
          </w:tblCellMar>
        </w:tblPrEx>
        <w:tc>
          <w:tcPr>
            <w:tcW w:w="1728" w:type="dxa"/>
          </w:tcPr>
          <w:p w14:paraId="10F0126A">
            <w:r>
              <w:t>127.0.0.0</w:t>
            </w:r>
          </w:p>
        </w:tc>
        <w:tc>
          <w:tcPr>
            <w:tcW w:w="1728" w:type="dxa"/>
          </w:tcPr>
          <w:p w14:paraId="5F47B9DE">
            <w:r>
              <w:t>lo</w:t>
            </w:r>
          </w:p>
        </w:tc>
        <w:tc>
          <w:tcPr>
            <w:tcW w:w="1728" w:type="dxa"/>
          </w:tcPr>
          <w:p w14:paraId="3958754A">
            <w:r>
              <w:t>255.0.0.0</w:t>
            </w:r>
          </w:p>
        </w:tc>
        <w:tc>
          <w:tcPr>
            <w:tcW w:w="1728" w:type="dxa"/>
          </w:tcPr>
          <w:p w14:paraId="4760F52A">
            <w:r>
              <w:t>U</w:t>
            </w:r>
          </w:p>
        </w:tc>
        <w:tc>
          <w:tcPr>
            <w:tcW w:w="1728" w:type="dxa"/>
          </w:tcPr>
          <w:p w14:paraId="5A1A110A">
            <w:r>
              <w:t>lo</w:t>
            </w:r>
          </w:p>
        </w:tc>
      </w:tr>
      <w:tr w14:paraId="7AB2336A">
        <w:tblPrEx>
          <w:tblCellMar>
            <w:top w:w="0" w:type="dxa"/>
            <w:left w:w="108" w:type="dxa"/>
            <w:bottom w:w="0" w:type="dxa"/>
            <w:right w:w="108" w:type="dxa"/>
          </w:tblCellMar>
        </w:tblPrEx>
        <w:tc>
          <w:tcPr>
            <w:tcW w:w="1728" w:type="dxa"/>
          </w:tcPr>
          <w:p w14:paraId="6693D893">
            <w:r>
              <w:t>129.5.6.0</w:t>
            </w:r>
          </w:p>
        </w:tc>
        <w:tc>
          <w:tcPr>
            <w:tcW w:w="1728" w:type="dxa"/>
          </w:tcPr>
          <w:p w14:paraId="6C2DC683">
            <w:r>
              <w:t>0.0.0.0</w:t>
            </w:r>
          </w:p>
        </w:tc>
        <w:tc>
          <w:tcPr>
            <w:tcW w:w="1728" w:type="dxa"/>
          </w:tcPr>
          <w:p w14:paraId="159643F6">
            <w:r>
              <w:t>255.255.255.0</w:t>
            </w:r>
          </w:p>
        </w:tc>
        <w:tc>
          <w:tcPr>
            <w:tcW w:w="1728" w:type="dxa"/>
          </w:tcPr>
          <w:p w14:paraId="01D8D8DF">
            <w:r>
              <w:t>U</w:t>
            </w:r>
          </w:p>
        </w:tc>
        <w:tc>
          <w:tcPr>
            <w:tcW w:w="1728" w:type="dxa"/>
          </w:tcPr>
          <w:p w14:paraId="6415AB34">
            <w:r>
              <w:t>eth0</w:t>
            </w:r>
          </w:p>
        </w:tc>
      </w:tr>
      <w:tr w14:paraId="3CEF50E1">
        <w:tblPrEx>
          <w:tblCellMar>
            <w:top w:w="0" w:type="dxa"/>
            <w:left w:w="108" w:type="dxa"/>
            <w:bottom w:w="0" w:type="dxa"/>
            <w:right w:w="108" w:type="dxa"/>
          </w:tblCellMar>
        </w:tblPrEx>
        <w:tc>
          <w:tcPr>
            <w:tcW w:w="1728" w:type="dxa"/>
          </w:tcPr>
          <w:p w14:paraId="5CA8428B">
            <w:r>
              <w:t>130.104.105.0</w:t>
            </w:r>
          </w:p>
        </w:tc>
        <w:tc>
          <w:tcPr>
            <w:tcW w:w="1728" w:type="dxa"/>
          </w:tcPr>
          <w:p w14:paraId="4B2456EE">
            <w:r>
              <w:t>0.0.0.0</w:t>
            </w:r>
          </w:p>
        </w:tc>
        <w:tc>
          <w:tcPr>
            <w:tcW w:w="1728" w:type="dxa"/>
          </w:tcPr>
          <w:p w14:paraId="1C49B752">
            <w:r>
              <w:t>255.255.255.0</w:t>
            </w:r>
          </w:p>
        </w:tc>
        <w:tc>
          <w:tcPr>
            <w:tcW w:w="1728" w:type="dxa"/>
          </w:tcPr>
          <w:p w14:paraId="14F1DF07">
            <w:r>
              <w:t>U</w:t>
            </w:r>
          </w:p>
        </w:tc>
        <w:tc>
          <w:tcPr>
            <w:tcW w:w="1728" w:type="dxa"/>
          </w:tcPr>
          <w:p w14:paraId="3166E598">
            <w:r>
              <w:t>eth0</w:t>
            </w:r>
          </w:p>
        </w:tc>
      </w:tr>
      <w:tr w14:paraId="49C46CE5">
        <w:tblPrEx>
          <w:tblCellMar>
            <w:top w:w="0" w:type="dxa"/>
            <w:left w:w="108" w:type="dxa"/>
            <w:bottom w:w="0" w:type="dxa"/>
            <w:right w:w="108" w:type="dxa"/>
          </w:tblCellMar>
        </w:tblPrEx>
        <w:tc>
          <w:tcPr>
            <w:tcW w:w="1728" w:type="dxa"/>
          </w:tcPr>
          <w:p w14:paraId="4625C67A">
            <w:r>
              <w:t>192.33.192.0</w:t>
            </w:r>
          </w:p>
        </w:tc>
        <w:tc>
          <w:tcPr>
            <w:tcW w:w="1728" w:type="dxa"/>
          </w:tcPr>
          <w:p w14:paraId="6AD96434">
            <w:r>
              <w:t>0.0.0.0</w:t>
            </w:r>
          </w:p>
        </w:tc>
        <w:tc>
          <w:tcPr>
            <w:tcW w:w="1728" w:type="dxa"/>
          </w:tcPr>
          <w:p w14:paraId="498ED044">
            <w:r>
              <w:t>255.255.255.0</w:t>
            </w:r>
          </w:p>
        </w:tc>
        <w:tc>
          <w:tcPr>
            <w:tcW w:w="1728" w:type="dxa"/>
          </w:tcPr>
          <w:p w14:paraId="3F714BBD">
            <w:r>
              <w:t>U</w:t>
            </w:r>
          </w:p>
        </w:tc>
        <w:tc>
          <w:tcPr>
            <w:tcW w:w="1728" w:type="dxa"/>
          </w:tcPr>
          <w:p w14:paraId="3B5962F6">
            <w:r>
              <w:t>eth1</w:t>
            </w:r>
          </w:p>
        </w:tc>
      </w:tr>
      <w:tr w14:paraId="5D29E01B">
        <w:tblPrEx>
          <w:tblCellMar>
            <w:top w:w="0" w:type="dxa"/>
            <w:left w:w="108" w:type="dxa"/>
            <w:bottom w:w="0" w:type="dxa"/>
            <w:right w:w="108" w:type="dxa"/>
          </w:tblCellMar>
        </w:tblPrEx>
        <w:tc>
          <w:tcPr>
            <w:tcW w:w="1728" w:type="dxa"/>
          </w:tcPr>
          <w:p w14:paraId="019E7F11">
            <w:r>
              <w:t>16.10.10.0</w:t>
            </w:r>
          </w:p>
        </w:tc>
        <w:tc>
          <w:tcPr>
            <w:tcW w:w="1728" w:type="dxa"/>
          </w:tcPr>
          <w:p w14:paraId="4CF40F82">
            <w:r>
              <w:t>0.0.0.0</w:t>
            </w:r>
          </w:p>
        </w:tc>
        <w:tc>
          <w:tcPr>
            <w:tcW w:w="1728" w:type="dxa"/>
          </w:tcPr>
          <w:p w14:paraId="22320F7D">
            <w:r>
              <w:t>255.255.255.0</w:t>
            </w:r>
          </w:p>
        </w:tc>
        <w:tc>
          <w:tcPr>
            <w:tcW w:w="1728" w:type="dxa"/>
          </w:tcPr>
          <w:p w14:paraId="1B369350">
            <w:r>
              <w:t>U</w:t>
            </w:r>
          </w:p>
        </w:tc>
        <w:tc>
          <w:tcPr>
            <w:tcW w:w="1728" w:type="dxa"/>
          </w:tcPr>
          <w:p w14:paraId="4D1A442F">
            <w:r>
              <w:t>eth2</w:t>
            </w:r>
          </w:p>
        </w:tc>
      </w:tr>
      <w:tr w14:paraId="4A8A8306">
        <w:tblPrEx>
          <w:tblCellMar>
            <w:top w:w="0" w:type="dxa"/>
            <w:left w:w="108" w:type="dxa"/>
            <w:bottom w:w="0" w:type="dxa"/>
            <w:right w:w="108" w:type="dxa"/>
          </w:tblCellMar>
        </w:tblPrEx>
        <w:tc>
          <w:tcPr>
            <w:tcW w:w="1728" w:type="dxa"/>
          </w:tcPr>
          <w:p w14:paraId="52E7C469">
            <w:r>
              <w:t>16.16.16.0</w:t>
            </w:r>
          </w:p>
        </w:tc>
        <w:tc>
          <w:tcPr>
            <w:tcW w:w="1728" w:type="dxa"/>
          </w:tcPr>
          <w:p w14:paraId="18230CC0">
            <w:r>
              <w:t>0.0.0.0</w:t>
            </w:r>
          </w:p>
        </w:tc>
        <w:tc>
          <w:tcPr>
            <w:tcW w:w="1728" w:type="dxa"/>
          </w:tcPr>
          <w:p w14:paraId="311938E3">
            <w:r>
              <w:t>255.255.255.0</w:t>
            </w:r>
          </w:p>
        </w:tc>
        <w:tc>
          <w:tcPr>
            <w:tcW w:w="1728" w:type="dxa"/>
          </w:tcPr>
          <w:p w14:paraId="5F2C2B9C">
            <w:r>
              <w:t>U</w:t>
            </w:r>
          </w:p>
        </w:tc>
        <w:tc>
          <w:tcPr>
            <w:tcW w:w="1728" w:type="dxa"/>
          </w:tcPr>
          <w:p w14:paraId="3B640250">
            <w:r>
              <w:t>eth3</w:t>
            </w:r>
          </w:p>
        </w:tc>
      </w:tr>
      <w:tr w14:paraId="16C7419A">
        <w:tblPrEx>
          <w:tblCellMar>
            <w:top w:w="0" w:type="dxa"/>
            <w:left w:w="108" w:type="dxa"/>
            <w:bottom w:w="0" w:type="dxa"/>
            <w:right w:w="108" w:type="dxa"/>
          </w:tblCellMar>
        </w:tblPrEx>
        <w:tc>
          <w:tcPr>
            <w:tcW w:w="1728" w:type="dxa"/>
          </w:tcPr>
          <w:p w14:paraId="1D1C9479">
            <w:r>
              <w:t>Default</w:t>
            </w:r>
          </w:p>
        </w:tc>
        <w:tc>
          <w:tcPr>
            <w:tcW w:w="1728" w:type="dxa"/>
          </w:tcPr>
          <w:p w14:paraId="2B41C963">
            <w:r>
              <w:t>0.0.0.0</w:t>
            </w:r>
          </w:p>
        </w:tc>
        <w:tc>
          <w:tcPr>
            <w:tcW w:w="1728" w:type="dxa"/>
          </w:tcPr>
          <w:p w14:paraId="7416492C">
            <w:r>
              <w:t>0.0.0.0</w:t>
            </w:r>
          </w:p>
        </w:tc>
        <w:tc>
          <w:tcPr>
            <w:tcW w:w="1728" w:type="dxa"/>
          </w:tcPr>
          <w:p w14:paraId="52D47E63">
            <w:r>
              <w:t>UG</w:t>
            </w:r>
          </w:p>
        </w:tc>
        <w:tc>
          <w:tcPr>
            <w:tcW w:w="1728" w:type="dxa"/>
          </w:tcPr>
          <w:p w14:paraId="44E46B0E">
            <w:r>
              <w:t>eth0</w:t>
            </w:r>
          </w:p>
        </w:tc>
      </w:tr>
    </w:tbl>
    <w:p w14:paraId="57349A77">
      <w:r>
        <w:br w:type="textWrapping"/>
      </w:r>
      <w:r>
        <w:t>Table de routage de P1 (eth0 côté réseau A):</w:t>
      </w:r>
    </w:p>
    <w:tbl>
      <w:tblPr>
        <w:tblStyle w:val="12"/>
        <w:tblW w:w="0" w:type="auto"/>
        <w:tblInd w:w="0" w:type="dxa"/>
        <w:tblLayout w:type="autofit"/>
        <w:tblCellMar>
          <w:top w:w="0" w:type="dxa"/>
          <w:left w:w="108" w:type="dxa"/>
          <w:bottom w:w="0" w:type="dxa"/>
          <w:right w:w="108" w:type="dxa"/>
        </w:tblCellMar>
      </w:tblPr>
      <w:tblGrid>
        <w:gridCol w:w="1814"/>
        <w:gridCol w:w="1814"/>
        <w:gridCol w:w="1728"/>
        <w:gridCol w:w="1728"/>
        <w:gridCol w:w="1728"/>
      </w:tblGrid>
      <w:tr w14:paraId="13EEAC91">
        <w:tblPrEx>
          <w:tblCellMar>
            <w:top w:w="0" w:type="dxa"/>
            <w:left w:w="108" w:type="dxa"/>
            <w:bottom w:w="0" w:type="dxa"/>
            <w:right w:w="108" w:type="dxa"/>
          </w:tblCellMar>
        </w:tblPrEx>
        <w:tc>
          <w:tcPr>
            <w:tcW w:w="1728" w:type="dxa"/>
          </w:tcPr>
          <w:p w14:paraId="3DAA6A1F">
            <w:r>
              <w:t>Destination</w:t>
            </w:r>
          </w:p>
        </w:tc>
        <w:tc>
          <w:tcPr>
            <w:tcW w:w="1728" w:type="dxa"/>
          </w:tcPr>
          <w:p w14:paraId="2989E0B2">
            <w:r>
              <w:t>Gateway</w:t>
            </w:r>
          </w:p>
        </w:tc>
        <w:tc>
          <w:tcPr>
            <w:tcW w:w="1728" w:type="dxa"/>
          </w:tcPr>
          <w:p w14:paraId="5D3897F4">
            <w:r>
              <w:t>Netmask</w:t>
            </w:r>
          </w:p>
        </w:tc>
        <w:tc>
          <w:tcPr>
            <w:tcW w:w="1728" w:type="dxa"/>
          </w:tcPr>
          <w:p w14:paraId="4378F50B">
            <w:r>
              <w:t>Flags</w:t>
            </w:r>
          </w:p>
        </w:tc>
        <w:tc>
          <w:tcPr>
            <w:tcW w:w="1728" w:type="dxa"/>
          </w:tcPr>
          <w:p w14:paraId="544055BD">
            <w:r>
              <w:t>Interface</w:t>
            </w:r>
          </w:p>
        </w:tc>
      </w:tr>
      <w:tr w14:paraId="57A73E4E">
        <w:tblPrEx>
          <w:tblCellMar>
            <w:top w:w="0" w:type="dxa"/>
            <w:left w:w="108" w:type="dxa"/>
            <w:bottom w:w="0" w:type="dxa"/>
            <w:right w:w="108" w:type="dxa"/>
          </w:tblCellMar>
        </w:tblPrEx>
        <w:tc>
          <w:tcPr>
            <w:tcW w:w="1728" w:type="dxa"/>
          </w:tcPr>
          <w:p w14:paraId="177460B7">
            <w:r>
              <w:t>127.0.0.0</w:t>
            </w:r>
          </w:p>
        </w:tc>
        <w:tc>
          <w:tcPr>
            <w:tcW w:w="1728" w:type="dxa"/>
          </w:tcPr>
          <w:p w14:paraId="4BF5152E">
            <w:r>
              <w:t>lo</w:t>
            </w:r>
          </w:p>
        </w:tc>
        <w:tc>
          <w:tcPr>
            <w:tcW w:w="1728" w:type="dxa"/>
          </w:tcPr>
          <w:p w14:paraId="6838C771">
            <w:r>
              <w:t>255.0.0.0</w:t>
            </w:r>
          </w:p>
        </w:tc>
        <w:tc>
          <w:tcPr>
            <w:tcW w:w="1728" w:type="dxa"/>
          </w:tcPr>
          <w:p w14:paraId="3CC713E4">
            <w:r>
              <w:t>U</w:t>
            </w:r>
          </w:p>
        </w:tc>
        <w:tc>
          <w:tcPr>
            <w:tcW w:w="1728" w:type="dxa"/>
          </w:tcPr>
          <w:p w14:paraId="5DB04EFC">
            <w:r>
              <w:t>lo</w:t>
            </w:r>
          </w:p>
        </w:tc>
      </w:tr>
      <w:tr w14:paraId="792BA04B">
        <w:tblPrEx>
          <w:tblCellMar>
            <w:top w:w="0" w:type="dxa"/>
            <w:left w:w="108" w:type="dxa"/>
            <w:bottom w:w="0" w:type="dxa"/>
            <w:right w:w="108" w:type="dxa"/>
          </w:tblCellMar>
        </w:tblPrEx>
        <w:tc>
          <w:tcPr>
            <w:tcW w:w="1728" w:type="dxa"/>
          </w:tcPr>
          <w:p w14:paraId="6016B4F4">
            <w:r>
              <w:t>129.5.6.254</w:t>
            </w:r>
          </w:p>
        </w:tc>
        <w:tc>
          <w:tcPr>
            <w:tcW w:w="1728" w:type="dxa"/>
          </w:tcPr>
          <w:p w14:paraId="5748F04E">
            <w:r>
              <w:t>0.0.0.0</w:t>
            </w:r>
          </w:p>
        </w:tc>
        <w:tc>
          <w:tcPr>
            <w:tcW w:w="1728" w:type="dxa"/>
          </w:tcPr>
          <w:p w14:paraId="4DE8A22D">
            <w:r>
              <w:t>255.255.255.0</w:t>
            </w:r>
          </w:p>
        </w:tc>
        <w:tc>
          <w:tcPr>
            <w:tcW w:w="1728" w:type="dxa"/>
          </w:tcPr>
          <w:p w14:paraId="1DBBA620">
            <w:r>
              <w:t>U</w:t>
            </w:r>
          </w:p>
        </w:tc>
        <w:tc>
          <w:tcPr>
            <w:tcW w:w="1728" w:type="dxa"/>
          </w:tcPr>
          <w:p w14:paraId="45B7E67E">
            <w:r>
              <w:t>eth0</w:t>
            </w:r>
          </w:p>
        </w:tc>
      </w:tr>
      <w:tr w14:paraId="3343F01F">
        <w:tblPrEx>
          <w:tblCellMar>
            <w:top w:w="0" w:type="dxa"/>
            <w:left w:w="108" w:type="dxa"/>
            <w:bottom w:w="0" w:type="dxa"/>
            <w:right w:w="108" w:type="dxa"/>
          </w:tblCellMar>
        </w:tblPrEx>
        <w:tc>
          <w:tcPr>
            <w:tcW w:w="1728" w:type="dxa"/>
          </w:tcPr>
          <w:p w14:paraId="10DE0FB3">
            <w:r>
              <w:t>130.104.105.254</w:t>
            </w:r>
          </w:p>
        </w:tc>
        <w:tc>
          <w:tcPr>
            <w:tcW w:w="1728" w:type="dxa"/>
          </w:tcPr>
          <w:p w14:paraId="02F8B81F">
            <w:r>
              <w:t>129.5.6.254</w:t>
            </w:r>
          </w:p>
        </w:tc>
        <w:tc>
          <w:tcPr>
            <w:tcW w:w="1728" w:type="dxa"/>
          </w:tcPr>
          <w:p w14:paraId="28CFCBA7">
            <w:r>
              <w:t>255.255.255.0</w:t>
            </w:r>
          </w:p>
        </w:tc>
        <w:tc>
          <w:tcPr>
            <w:tcW w:w="1728" w:type="dxa"/>
          </w:tcPr>
          <w:p w14:paraId="58D5595A">
            <w:r>
              <w:t>UG</w:t>
            </w:r>
          </w:p>
        </w:tc>
        <w:tc>
          <w:tcPr>
            <w:tcW w:w="1728" w:type="dxa"/>
          </w:tcPr>
          <w:p w14:paraId="3740542E">
            <w:r>
              <w:t>eth0</w:t>
            </w:r>
          </w:p>
        </w:tc>
      </w:tr>
      <w:tr w14:paraId="0ED4DB16">
        <w:tblPrEx>
          <w:tblCellMar>
            <w:top w:w="0" w:type="dxa"/>
            <w:left w:w="108" w:type="dxa"/>
            <w:bottom w:w="0" w:type="dxa"/>
            <w:right w:w="108" w:type="dxa"/>
          </w:tblCellMar>
        </w:tblPrEx>
        <w:tc>
          <w:tcPr>
            <w:tcW w:w="1728" w:type="dxa"/>
          </w:tcPr>
          <w:p w14:paraId="46BB819F">
            <w:r>
              <w:t>192.33.192.254</w:t>
            </w:r>
          </w:p>
        </w:tc>
        <w:tc>
          <w:tcPr>
            <w:tcW w:w="1728" w:type="dxa"/>
          </w:tcPr>
          <w:p w14:paraId="4520283E">
            <w:r>
              <w:t>130.104.105.254</w:t>
            </w:r>
          </w:p>
        </w:tc>
        <w:tc>
          <w:tcPr>
            <w:tcW w:w="1728" w:type="dxa"/>
          </w:tcPr>
          <w:p w14:paraId="1689A6AB">
            <w:r>
              <w:t>255.255.255.0</w:t>
            </w:r>
          </w:p>
        </w:tc>
        <w:tc>
          <w:tcPr>
            <w:tcW w:w="1728" w:type="dxa"/>
          </w:tcPr>
          <w:p w14:paraId="612C25FD">
            <w:r>
              <w:t>UG</w:t>
            </w:r>
          </w:p>
        </w:tc>
        <w:tc>
          <w:tcPr>
            <w:tcW w:w="1728" w:type="dxa"/>
          </w:tcPr>
          <w:p w14:paraId="69C9E12E">
            <w:r>
              <w:t>eth0</w:t>
            </w:r>
          </w:p>
        </w:tc>
      </w:tr>
      <w:tr w14:paraId="1E10ACCA">
        <w:tblPrEx>
          <w:tblCellMar>
            <w:top w:w="0" w:type="dxa"/>
            <w:left w:w="108" w:type="dxa"/>
            <w:bottom w:w="0" w:type="dxa"/>
            <w:right w:w="108" w:type="dxa"/>
          </w:tblCellMar>
        </w:tblPrEx>
        <w:tc>
          <w:tcPr>
            <w:tcW w:w="1728" w:type="dxa"/>
          </w:tcPr>
          <w:p w14:paraId="5CD90942">
            <w:r>
              <w:t>Default</w:t>
            </w:r>
          </w:p>
        </w:tc>
        <w:tc>
          <w:tcPr>
            <w:tcW w:w="1728" w:type="dxa"/>
          </w:tcPr>
          <w:p w14:paraId="66BF665F">
            <w:r>
              <w:t>130.104.105.254</w:t>
            </w:r>
          </w:p>
        </w:tc>
        <w:tc>
          <w:tcPr>
            <w:tcW w:w="1728" w:type="dxa"/>
          </w:tcPr>
          <w:p w14:paraId="29EFE725">
            <w:r>
              <w:t>0.0.0.0</w:t>
            </w:r>
          </w:p>
        </w:tc>
        <w:tc>
          <w:tcPr>
            <w:tcW w:w="1728" w:type="dxa"/>
          </w:tcPr>
          <w:p w14:paraId="7446FCBF">
            <w:r>
              <w:t>UG</w:t>
            </w:r>
          </w:p>
        </w:tc>
        <w:tc>
          <w:tcPr>
            <w:tcW w:w="1728" w:type="dxa"/>
          </w:tcPr>
          <w:p w14:paraId="7E9AA8A6">
            <w:r>
              <w:t>eth0</w:t>
            </w:r>
          </w:p>
        </w:tc>
      </w:tr>
    </w:tbl>
    <w:p w14:paraId="6ABE6857">
      <w:r>
        <w:br w:type="textWrapping"/>
      </w:r>
      <w:r>
        <w:t>Table de routage de P2 (eth0 côté réseau B):</w:t>
      </w:r>
    </w:p>
    <w:tbl>
      <w:tblPr>
        <w:tblStyle w:val="12"/>
        <w:tblW w:w="0" w:type="auto"/>
        <w:tblInd w:w="0" w:type="dxa"/>
        <w:tblLayout w:type="autofit"/>
        <w:tblCellMar>
          <w:top w:w="0" w:type="dxa"/>
          <w:left w:w="108" w:type="dxa"/>
          <w:bottom w:w="0" w:type="dxa"/>
          <w:right w:w="108" w:type="dxa"/>
        </w:tblCellMar>
      </w:tblPr>
      <w:tblGrid>
        <w:gridCol w:w="1728"/>
        <w:gridCol w:w="1814"/>
        <w:gridCol w:w="1728"/>
        <w:gridCol w:w="1728"/>
        <w:gridCol w:w="1728"/>
      </w:tblGrid>
      <w:tr w14:paraId="302EAEA4">
        <w:tc>
          <w:tcPr>
            <w:tcW w:w="1728" w:type="dxa"/>
          </w:tcPr>
          <w:p w14:paraId="04EE8492">
            <w:r>
              <w:t>Destination</w:t>
            </w:r>
          </w:p>
        </w:tc>
        <w:tc>
          <w:tcPr>
            <w:tcW w:w="1728" w:type="dxa"/>
          </w:tcPr>
          <w:p w14:paraId="669D74E4">
            <w:r>
              <w:t>Gateway</w:t>
            </w:r>
          </w:p>
        </w:tc>
        <w:tc>
          <w:tcPr>
            <w:tcW w:w="1728" w:type="dxa"/>
          </w:tcPr>
          <w:p w14:paraId="68E6A0D3">
            <w:r>
              <w:t>Netmask</w:t>
            </w:r>
          </w:p>
        </w:tc>
        <w:tc>
          <w:tcPr>
            <w:tcW w:w="1728" w:type="dxa"/>
          </w:tcPr>
          <w:p w14:paraId="0E579AE6">
            <w:r>
              <w:t>Flags</w:t>
            </w:r>
          </w:p>
        </w:tc>
        <w:tc>
          <w:tcPr>
            <w:tcW w:w="1728" w:type="dxa"/>
          </w:tcPr>
          <w:p w14:paraId="02419D0D">
            <w:r>
              <w:t>Interface</w:t>
            </w:r>
          </w:p>
        </w:tc>
      </w:tr>
      <w:tr w14:paraId="515358B2">
        <w:tblPrEx>
          <w:tblCellMar>
            <w:top w:w="0" w:type="dxa"/>
            <w:left w:w="108" w:type="dxa"/>
            <w:bottom w:w="0" w:type="dxa"/>
            <w:right w:w="108" w:type="dxa"/>
          </w:tblCellMar>
        </w:tblPrEx>
        <w:tc>
          <w:tcPr>
            <w:tcW w:w="1728" w:type="dxa"/>
          </w:tcPr>
          <w:p w14:paraId="0785C59A">
            <w:r>
              <w:t>127.0.0.0</w:t>
            </w:r>
          </w:p>
        </w:tc>
        <w:tc>
          <w:tcPr>
            <w:tcW w:w="1728" w:type="dxa"/>
          </w:tcPr>
          <w:p w14:paraId="63BA8BB9">
            <w:r>
              <w:t>lo</w:t>
            </w:r>
          </w:p>
        </w:tc>
        <w:tc>
          <w:tcPr>
            <w:tcW w:w="1728" w:type="dxa"/>
          </w:tcPr>
          <w:p w14:paraId="0A94B7E4">
            <w:r>
              <w:t>255.0.0.0</w:t>
            </w:r>
          </w:p>
        </w:tc>
        <w:tc>
          <w:tcPr>
            <w:tcW w:w="1728" w:type="dxa"/>
          </w:tcPr>
          <w:p w14:paraId="6171F00D">
            <w:r>
              <w:t>U</w:t>
            </w:r>
          </w:p>
        </w:tc>
        <w:tc>
          <w:tcPr>
            <w:tcW w:w="1728" w:type="dxa"/>
          </w:tcPr>
          <w:p w14:paraId="63CCF638">
            <w:r>
              <w:t>lo</w:t>
            </w:r>
          </w:p>
        </w:tc>
      </w:tr>
      <w:tr w14:paraId="1B9BC038">
        <w:tblPrEx>
          <w:tblCellMar>
            <w:top w:w="0" w:type="dxa"/>
            <w:left w:w="108" w:type="dxa"/>
            <w:bottom w:w="0" w:type="dxa"/>
            <w:right w:w="108" w:type="dxa"/>
          </w:tblCellMar>
        </w:tblPrEx>
        <w:tc>
          <w:tcPr>
            <w:tcW w:w="1728" w:type="dxa"/>
          </w:tcPr>
          <w:p w14:paraId="3CAF060C">
            <w:r>
              <w:t>130.104.105.0</w:t>
            </w:r>
          </w:p>
        </w:tc>
        <w:tc>
          <w:tcPr>
            <w:tcW w:w="1728" w:type="dxa"/>
          </w:tcPr>
          <w:p w14:paraId="787773BA">
            <w:r>
              <w:t>0.0.0.0</w:t>
            </w:r>
          </w:p>
        </w:tc>
        <w:tc>
          <w:tcPr>
            <w:tcW w:w="1728" w:type="dxa"/>
          </w:tcPr>
          <w:p w14:paraId="19C99C78">
            <w:r>
              <w:t>255.255.255.0</w:t>
            </w:r>
          </w:p>
        </w:tc>
        <w:tc>
          <w:tcPr>
            <w:tcW w:w="1728" w:type="dxa"/>
          </w:tcPr>
          <w:p w14:paraId="176B5D5A">
            <w:r>
              <w:t>U</w:t>
            </w:r>
          </w:p>
        </w:tc>
        <w:tc>
          <w:tcPr>
            <w:tcW w:w="1728" w:type="dxa"/>
          </w:tcPr>
          <w:p w14:paraId="2A3EFAB0">
            <w:r>
              <w:t>eth0</w:t>
            </w:r>
          </w:p>
        </w:tc>
      </w:tr>
      <w:tr w14:paraId="3AAD23F5">
        <w:tblPrEx>
          <w:tblCellMar>
            <w:top w:w="0" w:type="dxa"/>
            <w:left w:w="108" w:type="dxa"/>
            <w:bottom w:w="0" w:type="dxa"/>
            <w:right w:w="108" w:type="dxa"/>
          </w:tblCellMar>
        </w:tblPrEx>
        <w:tc>
          <w:tcPr>
            <w:tcW w:w="1728" w:type="dxa"/>
          </w:tcPr>
          <w:p w14:paraId="11685268">
            <w:r>
              <w:t>129.5.6.254</w:t>
            </w:r>
          </w:p>
        </w:tc>
        <w:tc>
          <w:tcPr>
            <w:tcW w:w="1728" w:type="dxa"/>
          </w:tcPr>
          <w:p w14:paraId="6588FDCD">
            <w:r>
              <w:t>130.104.105.254</w:t>
            </w:r>
          </w:p>
        </w:tc>
        <w:tc>
          <w:tcPr>
            <w:tcW w:w="1728" w:type="dxa"/>
          </w:tcPr>
          <w:p w14:paraId="4C0BFA3D">
            <w:r>
              <w:t>255.255.255.0</w:t>
            </w:r>
          </w:p>
        </w:tc>
        <w:tc>
          <w:tcPr>
            <w:tcW w:w="1728" w:type="dxa"/>
          </w:tcPr>
          <w:p w14:paraId="24EBD2BF">
            <w:r>
              <w:t>UG</w:t>
            </w:r>
          </w:p>
        </w:tc>
        <w:tc>
          <w:tcPr>
            <w:tcW w:w="1728" w:type="dxa"/>
          </w:tcPr>
          <w:p w14:paraId="3A55EA4F">
            <w:r>
              <w:t>eth0</w:t>
            </w:r>
          </w:p>
        </w:tc>
      </w:tr>
      <w:tr w14:paraId="73CB4C3A">
        <w:tblPrEx>
          <w:tblCellMar>
            <w:top w:w="0" w:type="dxa"/>
            <w:left w:w="108" w:type="dxa"/>
            <w:bottom w:w="0" w:type="dxa"/>
            <w:right w:w="108" w:type="dxa"/>
          </w:tblCellMar>
        </w:tblPrEx>
        <w:tc>
          <w:tcPr>
            <w:tcW w:w="1728" w:type="dxa"/>
          </w:tcPr>
          <w:p w14:paraId="4E11E8B7">
            <w:r>
              <w:t>192.33.192.254</w:t>
            </w:r>
          </w:p>
        </w:tc>
        <w:tc>
          <w:tcPr>
            <w:tcW w:w="1728" w:type="dxa"/>
          </w:tcPr>
          <w:p w14:paraId="0A0945AF">
            <w:r>
              <w:t>129.5.6.254</w:t>
            </w:r>
          </w:p>
        </w:tc>
        <w:tc>
          <w:tcPr>
            <w:tcW w:w="1728" w:type="dxa"/>
          </w:tcPr>
          <w:p w14:paraId="1F23E681">
            <w:r>
              <w:t>255.255.255.0</w:t>
            </w:r>
          </w:p>
        </w:tc>
        <w:tc>
          <w:tcPr>
            <w:tcW w:w="1728" w:type="dxa"/>
          </w:tcPr>
          <w:p w14:paraId="4678049B">
            <w:r>
              <w:t>UG</w:t>
            </w:r>
          </w:p>
        </w:tc>
        <w:tc>
          <w:tcPr>
            <w:tcW w:w="1728" w:type="dxa"/>
          </w:tcPr>
          <w:p w14:paraId="774ABC03">
            <w:r>
              <w:t>eth0</w:t>
            </w:r>
          </w:p>
        </w:tc>
      </w:tr>
      <w:tr w14:paraId="75A8186F">
        <w:tblPrEx>
          <w:tblCellMar>
            <w:top w:w="0" w:type="dxa"/>
            <w:left w:w="108" w:type="dxa"/>
            <w:bottom w:w="0" w:type="dxa"/>
            <w:right w:w="108" w:type="dxa"/>
          </w:tblCellMar>
        </w:tblPrEx>
        <w:tc>
          <w:tcPr>
            <w:tcW w:w="1728" w:type="dxa"/>
          </w:tcPr>
          <w:p w14:paraId="4482AAE8">
            <w:r>
              <w:t>Default</w:t>
            </w:r>
          </w:p>
        </w:tc>
        <w:tc>
          <w:tcPr>
            <w:tcW w:w="1728" w:type="dxa"/>
          </w:tcPr>
          <w:p w14:paraId="560A0071">
            <w:r>
              <w:t>129.5.6.254</w:t>
            </w:r>
          </w:p>
        </w:tc>
        <w:tc>
          <w:tcPr>
            <w:tcW w:w="1728" w:type="dxa"/>
          </w:tcPr>
          <w:p w14:paraId="0F0AA7AD">
            <w:r>
              <w:t>0.0.0.0</w:t>
            </w:r>
          </w:p>
        </w:tc>
        <w:tc>
          <w:tcPr>
            <w:tcW w:w="1728" w:type="dxa"/>
          </w:tcPr>
          <w:p w14:paraId="2AE1BC5C">
            <w:r>
              <w:t>UG</w:t>
            </w:r>
          </w:p>
        </w:tc>
        <w:tc>
          <w:tcPr>
            <w:tcW w:w="1728" w:type="dxa"/>
          </w:tcPr>
          <w:p w14:paraId="7274B5DA">
            <w:r>
              <w:t>eth0</w:t>
            </w:r>
          </w:p>
        </w:tc>
      </w:tr>
    </w:tbl>
    <w:p w14:paraId="5850E183"/>
    <w:p w14:paraId="1F282343">
      <w:pPr>
        <w:pStyle w:val="4"/>
      </w:pPr>
    </w:p>
    <w:p w14:paraId="34DA5ABA">
      <w:pPr>
        <w:pStyle w:val="4"/>
      </w:pPr>
      <w:r>
        <w:t>Question 3: Sous-adressage</w:t>
      </w:r>
    </w:p>
    <w:p w14:paraId="623DA709">
      <w:r>
        <w:t>a) Pour 18 sous-réseaux, il faut 5 bits pour le sous-réseau. Le masque devient 255.248.0.0 (/13).</w:t>
      </w:r>
    </w:p>
    <w:p w14:paraId="29BA7D39">
      <w:r>
        <w:t>b) La première adresse IP disponible pour une station est :</w:t>
      </w:r>
      <w:r>
        <w:br w:type="textWrapping"/>
      </w:r>
      <w:r>
        <w:t xml:space="preserve">   - Premier sous-réseau : 10.0.0.1</w:t>
      </w:r>
      <w:r>
        <w:br w:type="textWrapping"/>
      </w:r>
      <w:r>
        <w:t xml:space="preserve">   - Deuxième sous-réseau : 10.8.0.1</w:t>
      </w:r>
      <w:r>
        <w:br w:type="textWrapping"/>
      </w:r>
      <w:r>
        <w:t xml:space="preserve">   - etc.</w:t>
      </w:r>
    </w:p>
    <w:p w14:paraId="798DC0DD">
      <w:r>
        <w:t>c) La dernière adresse IP utilisable par sous-réseau est :</w:t>
      </w:r>
      <w:r>
        <w:br w:type="textWrapping"/>
      </w:r>
      <w:r>
        <w:t xml:space="preserve">   - Premier sous-réseau : 10.7.255.254</w:t>
      </w:r>
      <w:r>
        <w:br w:type="textWrapping"/>
      </w:r>
      <w:r>
        <w:t xml:space="preserve">   - Deuxième sous-réseau : 10.15.255.254</w:t>
      </w:r>
      <w:r>
        <w:br w:type="textWrapping"/>
      </w:r>
      <w:r>
        <w:t xml:space="preserve">   - etc.</w:t>
      </w:r>
    </w:p>
    <w:p w14:paraId="3CF45F76">
      <w:r>
        <w:t>d)Table de routage minimale du routeur (incluant l’interface vers Internet) :</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262F2421">
        <w:tblPrEx>
          <w:tblCellMar>
            <w:top w:w="0" w:type="dxa"/>
            <w:left w:w="108" w:type="dxa"/>
            <w:bottom w:w="0" w:type="dxa"/>
            <w:right w:w="108" w:type="dxa"/>
          </w:tblCellMar>
        </w:tblPrEx>
        <w:tc>
          <w:tcPr>
            <w:tcW w:w="1728" w:type="dxa"/>
          </w:tcPr>
          <w:p w14:paraId="19DA8B88">
            <w:r>
              <w:t>Destination</w:t>
            </w:r>
          </w:p>
        </w:tc>
        <w:tc>
          <w:tcPr>
            <w:tcW w:w="1728" w:type="dxa"/>
          </w:tcPr>
          <w:p w14:paraId="6740AE3E">
            <w:r>
              <w:t>Gateway</w:t>
            </w:r>
          </w:p>
        </w:tc>
        <w:tc>
          <w:tcPr>
            <w:tcW w:w="1728" w:type="dxa"/>
          </w:tcPr>
          <w:p w14:paraId="08B2C56A">
            <w:r>
              <w:t>Netmask</w:t>
            </w:r>
          </w:p>
        </w:tc>
        <w:tc>
          <w:tcPr>
            <w:tcW w:w="1728" w:type="dxa"/>
          </w:tcPr>
          <w:p w14:paraId="7072F58A">
            <w:r>
              <w:t>Flags</w:t>
            </w:r>
          </w:p>
        </w:tc>
        <w:tc>
          <w:tcPr>
            <w:tcW w:w="1728" w:type="dxa"/>
          </w:tcPr>
          <w:p w14:paraId="42A7FFD9">
            <w:r>
              <w:t>Interface</w:t>
            </w:r>
          </w:p>
        </w:tc>
      </w:tr>
      <w:tr w14:paraId="6B6E5039">
        <w:tblPrEx>
          <w:tblCellMar>
            <w:top w:w="0" w:type="dxa"/>
            <w:left w:w="108" w:type="dxa"/>
            <w:bottom w:w="0" w:type="dxa"/>
            <w:right w:w="108" w:type="dxa"/>
          </w:tblCellMar>
        </w:tblPrEx>
        <w:tc>
          <w:tcPr>
            <w:tcW w:w="1728" w:type="dxa"/>
          </w:tcPr>
          <w:p w14:paraId="5354CBA2">
            <w:r>
              <w:t>10.0.0.0</w:t>
            </w:r>
          </w:p>
        </w:tc>
        <w:tc>
          <w:tcPr>
            <w:tcW w:w="1728" w:type="dxa"/>
          </w:tcPr>
          <w:p w14:paraId="569654D1">
            <w:r>
              <w:t>0.0.0.0</w:t>
            </w:r>
          </w:p>
        </w:tc>
        <w:tc>
          <w:tcPr>
            <w:tcW w:w="1728" w:type="dxa"/>
          </w:tcPr>
          <w:p w14:paraId="42DC72E7">
            <w:r>
              <w:t>255.248.0.0</w:t>
            </w:r>
          </w:p>
        </w:tc>
        <w:tc>
          <w:tcPr>
            <w:tcW w:w="1728" w:type="dxa"/>
          </w:tcPr>
          <w:p w14:paraId="3ADE3C50">
            <w:r>
              <w:t>U</w:t>
            </w:r>
          </w:p>
        </w:tc>
        <w:tc>
          <w:tcPr>
            <w:tcW w:w="1728" w:type="dxa"/>
          </w:tcPr>
          <w:p w14:paraId="394A7FC0">
            <w:r>
              <w:t>Eth00</w:t>
            </w:r>
          </w:p>
        </w:tc>
      </w:tr>
      <w:tr w14:paraId="5894F4F0">
        <w:tblPrEx>
          <w:tblCellMar>
            <w:top w:w="0" w:type="dxa"/>
            <w:left w:w="108" w:type="dxa"/>
            <w:bottom w:w="0" w:type="dxa"/>
            <w:right w:w="108" w:type="dxa"/>
          </w:tblCellMar>
        </w:tblPrEx>
        <w:tc>
          <w:tcPr>
            <w:tcW w:w="1728" w:type="dxa"/>
          </w:tcPr>
          <w:p w14:paraId="05BDBB58">
            <w:r>
              <w:t>10.8.0.0</w:t>
            </w:r>
          </w:p>
        </w:tc>
        <w:tc>
          <w:tcPr>
            <w:tcW w:w="1728" w:type="dxa"/>
          </w:tcPr>
          <w:p w14:paraId="1C7B4789">
            <w:r>
              <w:t>0.0.0.0</w:t>
            </w:r>
          </w:p>
        </w:tc>
        <w:tc>
          <w:tcPr>
            <w:tcW w:w="1728" w:type="dxa"/>
          </w:tcPr>
          <w:p w14:paraId="2D93B9B7">
            <w:r>
              <w:t>255.248.0.0</w:t>
            </w:r>
          </w:p>
        </w:tc>
        <w:tc>
          <w:tcPr>
            <w:tcW w:w="1728" w:type="dxa"/>
          </w:tcPr>
          <w:p w14:paraId="2779D2BC">
            <w:r>
              <w:t>U</w:t>
            </w:r>
          </w:p>
        </w:tc>
        <w:tc>
          <w:tcPr>
            <w:tcW w:w="1728" w:type="dxa"/>
          </w:tcPr>
          <w:p w14:paraId="6A378036">
            <w:r>
              <w:t>Eth01</w:t>
            </w:r>
          </w:p>
        </w:tc>
      </w:tr>
      <w:tr w14:paraId="14CB8C41">
        <w:tblPrEx>
          <w:tblCellMar>
            <w:top w:w="0" w:type="dxa"/>
            <w:left w:w="108" w:type="dxa"/>
            <w:bottom w:w="0" w:type="dxa"/>
            <w:right w:w="108" w:type="dxa"/>
          </w:tblCellMar>
        </w:tblPrEx>
        <w:tc>
          <w:tcPr>
            <w:tcW w:w="1728" w:type="dxa"/>
          </w:tcPr>
          <w:p w14:paraId="1F35DE18">
            <w:r>
              <w:t>10.16.0.0</w:t>
            </w:r>
          </w:p>
        </w:tc>
        <w:tc>
          <w:tcPr>
            <w:tcW w:w="1728" w:type="dxa"/>
          </w:tcPr>
          <w:p w14:paraId="7B128228">
            <w:r>
              <w:t>0.0.0.0</w:t>
            </w:r>
          </w:p>
        </w:tc>
        <w:tc>
          <w:tcPr>
            <w:tcW w:w="1728" w:type="dxa"/>
          </w:tcPr>
          <w:p w14:paraId="607D3E41">
            <w:r>
              <w:t>255.248.0.0</w:t>
            </w:r>
          </w:p>
        </w:tc>
        <w:tc>
          <w:tcPr>
            <w:tcW w:w="1728" w:type="dxa"/>
          </w:tcPr>
          <w:p w14:paraId="0781FB12">
            <w:r>
              <w:t>U</w:t>
            </w:r>
          </w:p>
        </w:tc>
        <w:tc>
          <w:tcPr>
            <w:tcW w:w="1728" w:type="dxa"/>
          </w:tcPr>
          <w:p w14:paraId="62F2906D">
            <w:r>
              <w:t>Eth02</w:t>
            </w:r>
          </w:p>
        </w:tc>
      </w:tr>
      <w:tr w14:paraId="3B639EBF">
        <w:tblPrEx>
          <w:tblCellMar>
            <w:top w:w="0" w:type="dxa"/>
            <w:left w:w="108" w:type="dxa"/>
            <w:bottom w:w="0" w:type="dxa"/>
            <w:right w:w="108" w:type="dxa"/>
          </w:tblCellMar>
        </w:tblPrEx>
        <w:tc>
          <w:tcPr>
            <w:tcW w:w="1728" w:type="dxa"/>
          </w:tcPr>
          <w:p w14:paraId="76423F55">
            <w:r>
              <w:t>10.24.0.0</w:t>
            </w:r>
          </w:p>
        </w:tc>
        <w:tc>
          <w:tcPr>
            <w:tcW w:w="1728" w:type="dxa"/>
          </w:tcPr>
          <w:p w14:paraId="1413338F">
            <w:r>
              <w:t>0.0.0.0</w:t>
            </w:r>
          </w:p>
        </w:tc>
        <w:tc>
          <w:tcPr>
            <w:tcW w:w="1728" w:type="dxa"/>
          </w:tcPr>
          <w:p w14:paraId="03D9C97D">
            <w:r>
              <w:t>255.248.0.0</w:t>
            </w:r>
          </w:p>
        </w:tc>
        <w:tc>
          <w:tcPr>
            <w:tcW w:w="1728" w:type="dxa"/>
          </w:tcPr>
          <w:p w14:paraId="75068DE5">
            <w:r>
              <w:t>U</w:t>
            </w:r>
          </w:p>
        </w:tc>
        <w:tc>
          <w:tcPr>
            <w:tcW w:w="1728" w:type="dxa"/>
          </w:tcPr>
          <w:p w14:paraId="5DB9A5BE">
            <w:r>
              <w:t>Eth03</w:t>
            </w:r>
          </w:p>
        </w:tc>
      </w:tr>
      <w:tr w14:paraId="72726A32">
        <w:tblPrEx>
          <w:tblCellMar>
            <w:top w:w="0" w:type="dxa"/>
            <w:left w:w="108" w:type="dxa"/>
            <w:bottom w:w="0" w:type="dxa"/>
            <w:right w:w="108" w:type="dxa"/>
          </w:tblCellMar>
        </w:tblPrEx>
        <w:tc>
          <w:tcPr>
            <w:tcW w:w="1728" w:type="dxa"/>
          </w:tcPr>
          <w:p w14:paraId="621CC54C">
            <w:r>
              <w:t>10.136.0.0</w:t>
            </w:r>
          </w:p>
        </w:tc>
        <w:tc>
          <w:tcPr>
            <w:tcW w:w="1728" w:type="dxa"/>
          </w:tcPr>
          <w:p w14:paraId="62525303">
            <w:r>
              <w:t>0.0.0.0</w:t>
            </w:r>
          </w:p>
        </w:tc>
        <w:tc>
          <w:tcPr>
            <w:tcW w:w="1728" w:type="dxa"/>
          </w:tcPr>
          <w:p w14:paraId="5FDC763E">
            <w:r>
              <w:t>255.248.0.0</w:t>
            </w:r>
          </w:p>
        </w:tc>
        <w:tc>
          <w:tcPr>
            <w:tcW w:w="1728" w:type="dxa"/>
          </w:tcPr>
          <w:p w14:paraId="65BED712">
            <w:r>
              <w:t>U</w:t>
            </w:r>
          </w:p>
        </w:tc>
        <w:tc>
          <w:tcPr>
            <w:tcW w:w="1728" w:type="dxa"/>
          </w:tcPr>
          <w:p w14:paraId="13F18977">
            <w:r>
              <w:t>Eth17</w:t>
            </w:r>
          </w:p>
        </w:tc>
      </w:tr>
      <w:tr w14:paraId="34211523">
        <w:tblPrEx>
          <w:tblCellMar>
            <w:top w:w="0" w:type="dxa"/>
            <w:left w:w="108" w:type="dxa"/>
            <w:bottom w:w="0" w:type="dxa"/>
            <w:right w:w="108" w:type="dxa"/>
          </w:tblCellMar>
        </w:tblPrEx>
        <w:tc>
          <w:tcPr>
            <w:tcW w:w="1728" w:type="dxa"/>
          </w:tcPr>
          <w:p w14:paraId="0A24FDEE">
            <w:r>
              <w:t>Default</w:t>
            </w:r>
          </w:p>
        </w:tc>
        <w:tc>
          <w:tcPr>
            <w:tcW w:w="1728" w:type="dxa"/>
          </w:tcPr>
          <w:p w14:paraId="77A22909">
            <w:r>
              <w:t>0.0.0.0</w:t>
            </w:r>
          </w:p>
        </w:tc>
        <w:tc>
          <w:tcPr>
            <w:tcW w:w="1728" w:type="dxa"/>
          </w:tcPr>
          <w:p w14:paraId="521529CC">
            <w:r>
              <w:t>0.0.0.0</w:t>
            </w:r>
          </w:p>
        </w:tc>
        <w:tc>
          <w:tcPr>
            <w:tcW w:w="1728" w:type="dxa"/>
          </w:tcPr>
          <w:p w14:paraId="28699DC1">
            <w:r>
              <w:t>UG</w:t>
            </w:r>
          </w:p>
        </w:tc>
        <w:tc>
          <w:tcPr>
            <w:tcW w:w="1728" w:type="dxa"/>
          </w:tcPr>
          <w:p w14:paraId="22717C1D">
            <w:r>
              <w:t>EthInt</w:t>
            </w:r>
          </w:p>
        </w:tc>
      </w:tr>
    </w:tbl>
    <w:p w14:paraId="55BEC8D9"/>
    <w:p w14:paraId="35927348">
      <w:bookmarkStart w:id="0" w:name="_GoBack"/>
      <w:bookmarkEnd w:id="0"/>
      <w:r>
        <w:t>e) Le routeur doit faire sortir le paquet destiné à 10.100.100.1 via l’interface correspondant au sous-réseau 10.96.0.0/13, soit Eth12.</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C566B0"/>
    <w:rsid w:val="2A3A03A8"/>
    <w:rsid w:val="7BA94A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 Ftouni</cp:lastModifiedBy>
  <dcterms:modified xsi:type="dcterms:W3CDTF">2025-03-16T13:37:26Z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D5CEE02936BF4CC4988F472B050EBD41_12</vt:lpwstr>
  </property>
</Properties>
</file>