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Aptos Display" w:hAnsi="Aptos Display"/>
          <w:b/>
          <w:color w:val="1B365D"/>
          <w:sz w:val="50"/>
        </w:rPr>
        <w:t>Lista de Requisitos de Infraestrutura</w:t>
      </w:r>
    </w:p>
    <w:p>
      <w:pPr>
        <w:spacing w:after="360"/>
        <w:jc w:val="center"/>
      </w:pPr>
      <w:r>
        <w:rPr>
          <w:color w:val="526274"/>
          <w:sz w:val="22"/>
        </w:rPr>
        <w:t>Entrega 9 - Ambiente de execucao do sistema</w:t>
      </w:r>
    </w:p>
    <w:p>
      <w:pPr>
        <w:jc w:val="center"/>
      </w:pPr>
      <w:r>
        <w:rPr>
          <w:i/>
          <w:sz w:val="18"/>
        </w:rPr>
        <w:t>Sistema de Avaliacao da Educacao Profissional - SAEP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Sistema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SAEP - Controle de estoque de autopecas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Arquitetura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Aplicacao desktop Java Swing + banco de dados relacional MySQL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Finalidade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Ambiente de desenvolvimento e demonstracao academica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B365D"/>
                <w:sz w:val="18"/>
              </w:rPr>
              <w:t>Observacao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8"/>
              </w:rPr>
              <w:t>As versoes abaixo formam uma configuracao de referencia compativel com o projeto.</w:t>
            </w:r>
          </w:p>
        </w:tc>
      </w:tr>
    </w:tbl>
    <w:p/>
    <w:p>
      <w:pPr>
        <w:pStyle w:val="Heading1"/>
      </w:pPr>
      <w:r>
        <w:t>1. Software obrigatorio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56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Versao/configuracao</w:t>
            </w:r>
          </w:p>
        </w:tc>
        <w:tc>
          <w:tcPr>
            <w:tcW w:type="dxa" w:w="4320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Sistema Gerenciador de Banco de Dados (SGBD)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MySQL Community Server 8.4 LTS, 64 bits.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Armazenar usuarios, produtos, saldos e movimentacoes.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Linguagem de programacao</w:t>
            </w:r>
          </w:p>
        </w:tc>
        <w:tc>
          <w:tcPr>
            <w:tcW w:type="dxa" w:w="34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Java SE / JDK 21 LTS.</w:t>
            </w:r>
          </w:p>
        </w:tc>
        <w:tc>
          <w:tcPr>
            <w:tcW w:type="dxa" w:w="43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Desenvolver e executar a aplicacao desktop Swing.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Biblioteca de conexao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MySQL Connector/J 9.4.0, gerenciado pelo Maven.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Conectar a aplicacao Java ao MySQL via JDBC.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Gerenciador de dependencias/build</w:t>
            </w:r>
          </w:p>
        </w:tc>
        <w:tc>
          <w:tcPr>
            <w:tcW w:type="dxa" w:w="34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Apache Maven 3.9 ou superior.</w:t>
            </w:r>
          </w:p>
        </w:tc>
        <w:tc>
          <w:tcPr>
            <w:tcW w:type="dxa" w:w="43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Baixar dependencias e compilar o projeto.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Sistema operacional de referencia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Microsoft Windows 11 64 bits.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Executar o aplicativo e as ferramentas de apoio. Tambem pode funcionar em Linux/macOS com ambiente grafico.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Ferramenta de administracao do banco</w:t>
            </w:r>
          </w:p>
        </w:tc>
        <w:tc>
          <w:tcPr>
            <w:tcW w:type="dxa" w:w="3456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MySQL Workbench 8.x ou cliente MySQL compativel.</w:t>
            </w:r>
          </w:p>
        </w:tc>
        <w:tc>
          <w:tcPr>
            <w:tcW w:type="dxa" w:w="43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Executar o script SQL e consultar dados.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IDE recomendada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IntelliJ IDEA, Eclipse, Apache NetBeans ou VS Code com extensoes Java.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Editar, compilar e depurar o codigo-fonte.</w:t>
            </w:r>
          </w:p>
        </w:tc>
      </w:tr>
    </w:tbl>
    <w:p/>
    <w:p>
      <w:pPr>
        <w:pStyle w:val="Heading1"/>
      </w:pPr>
      <w:r>
        <w:t>2. Requisitos minimos recomendados de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240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Recomendacao</w:t>
            </w:r>
          </w:p>
        </w:tc>
        <w:tc>
          <w:tcPr>
            <w:tcW w:type="dxa" w:w="5040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Observacao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Processador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CPU dual-core de 2 GHz ou superior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Adequado para a aplicacao desktop e servidor MySQL local em avaliacao.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Memoria RAM</w:t>
            </w:r>
          </w:p>
        </w:tc>
        <w:tc>
          <w:tcPr>
            <w:tcW w:type="dxa" w:w="324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8 GB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Permite executar IDE, MySQL Workbench e aplicacao ao mesmo tempo.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Armazenamento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2 GB livres, alem do espaco do sistema operacional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Espaco para JDK, Maven, IDE, banco de dados e arquivos do projeto.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Tela</w:t>
            </w:r>
          </w:p>
        </w:tc>
        <w:tc>
          <w:tcPr>
            <w:tcW w:type="dxa" w:w="324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Resolucao minima de 1366 x 768</w:t>
            </w:r>
          </w:p>
        </w:tc>
        <w:tc>
          <w:tcPr>
            <w:tcW w:type="dxa" w:w="504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Recomendado para visualizar tabelas e formularios.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Rede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Acesso local ao MySQL em localhost:3306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Internet necessaria na primeira compilacao Maven para baixar dependencias, salvo se ja estiverem em cache.</w:t>
            </w:r>
          </w:p>
        </w:tc>
      </w:tr>
    </w:tbl>
    <w:p/>
    <w:p>
      <w:pPr>
        <w:pStyle w:val="Heading1"/>
      </w:pPr>
      <w:r>
        <w:t>3. Configuracoes de ambiente</w:t>
      </w:r>
    </w:p>
    <w:p>
      <w:pPr>
        <w:pStyle w:val="ListBullet"/>
        <w:spacing w:after="60"/>
      </w:pPr>
      <w:r>
        <w:t>Banco de dados utilizado: saep_db.</w:t>
      </w:r>
    </w:p>
    <w:p>
      <w:pPr>
        <w:pStyle w:val="ListBullet"/>
        <w:spacing w:after="60"/>
      </w:pPr>
      <w:r>
        <w:t>Variaveis opcionais de conexao: SAEP_DB_URL, SAEP_DB_USER e SAEP_DB_PASSWORD.</w:t>
      </w:r>
    </w:p>
    <w:p>
      <w:pPr>
        <w:pStyle w:val="ListBullet"/>
        <w:spacing w:after="60"/>
      </w:pPr>
      <w:r>
        <w:t>Porta padrao do MySQL: TCP 3306 (pode variar conforme a instalacao).</w:t>
      </w:r>
    </w:p>
    <w:p>
      <w:pPr>
        <w:pStyle w:val="ListBullet"/>
        <w:spacing w:after="60"/>
      </w:pPr>
      <w:r>
        <w:t>A aplicacao precisa de permissao para abrir janelas graficas e acessar o servidor MySQL.</w:t>
      </w:r>
    </w:p>
    <w:p>
      <w:pPr>
        <w:pStyle w:val="ListBullet"/>
        <w:spacing w:after="60"/>
      </w:pPr>
      <w:r>
        <w:t>Manter credenciais fora do codigo-fonte em ambiente real. As credenciais padrao deste pacote sao apenas para demonstracao.</w:t>
      </w:r>
    </w:p>
    <w:p>
      <w:pPr>
        <w:pStyle w:val="Heading1"/>
      </w:pPr>
      <w:r>
        <w:t>4. Componentes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032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Arquivo/pasta</w:t>
            </w:r>
          </w:p>
        </w:tc>
        <w:tc>
          <w:tcPr>
            <w:tcW w:type="dxa" w:w="5904"/>
            <w:vAlign w:val="center"/>
            <w:shd w:fill="1B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Descricao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pom.xml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Configuracao Maven, Java 21 e dependencia JDBC.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src/main/java/br/com/saep/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Codigo-fonte da aplicacao desktop.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banco-de-dados/saep_db.sql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Script de criacao e populacao das tabelas.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documentacao/DER_saep_db.png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Diagrama entidade-relacionamento do banco.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documentacao/01_Requisitos_Funcionais.docx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Lista de requisitos funcionais.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documentacao/08_Casos_de_Teste.docx</w:t>
            </w:r>
          </w:p>
        </w:tc>
        <w:tc>
          <w:tcPr>
            <w:tcW w:type="dxa" w:w="5904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445"/>
                <w:sz w:val="16"/>
              </w:rPr>
              <w:t>Ambiente e cenarios de testes.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274"/>
        <w:sz w:val="16"/>
      </w:rPr>
      <w:t>Documento de apoio ao projeto academico - SAEP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6274"/>
        <w:sz w:val="16"/>
      </w:rPr>
      <w:t>SAEP  |  CONTROLE DE ESTOQUE DE AUTOPECAS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5D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5D9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