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NOOR CLINIC - RADIOLOGY DEPARTMENT</w:t>
      </w:r>
    </w:p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08, 2025</w:t>
              <w:br/>
              <w:t>Report Time: 05:11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nnn</w:t>
              <w:br/>
              <w:t>Age: 7</w:t>
              <w:br/>
              <w:t>Test Type: Ultrasound</w:t>
              <w:br/>
              <w:t>Body Part: Pelvis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Ultrasound examination</w:t>
      </w:r>
    </w:p>
    <w:p/>
    <w:p>
      <w:pPr>
        <w:pStyle w:val="Heading1"/>
      </w:pPr>
      <w:r>
        <w:t>FINDINGS</w:t>
      </w:r>
    </w:p>
    <w:p>
      <w:r>
        <w:t>EXAMINATION: Ultrasound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Ultrasound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color w:val="808080"/>
          <w:sz w:val="18"/>
        </w:rPr>
        <w:t>Generated on July 08, 2025 at 05:11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