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05, 2025</w:t>
              <w:br/>
              <w:t>Report Time: 03:44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tttt</w:t>
              <w:br/>
              <w:t>Age: 5</w:t>
              <w:br/>
              <w:t>Test Type: Ultrasound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Ultrasound examination</w:t>
      </w:r>
    </w:p>
    <w:p/>
    <w:p>
      <w:pPr>
        <w:pStyle w:val="Heading1"/>
      </w:pPr>
      <w:r>
        <w:t>FINDINGS</w:t>
      </w:r>
    </w:p>
    <w:p>
      <w:r>
        <w:t>EXAMINATION: Ultrasound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Ultrasound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July 05, 2025 at 03:44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