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B" w:rsidRDefault="0043487B" w:rsidP="0043487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b/>
          <w:bCs/>
        </w:rPr>
        <w:t>Syntax Parsers: </w:t>
      </w:r>
    </w:p>
    <w:p w:rsidR="0043487B" w:rsidRDefault="0043487B" w:rsidP="0043487B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 program </w:t>
      </w:r>
      <w:proofErr w:type="spellStart"/>
      <w:proofErr w:type="gramStart"/>
      <w:r>
        <w:rPr>
          <w:rFonts w:ascii="Helvetica Neue" w:hAnsi="Helvetica Neue" w:cs="Helvetica Neue"/>
        </w:rPr>
        <w:t>thats</w:t>
      </w:r>
      <w:proofErr w:type="spellEnd"/>
      <w:proofErr w:type="gramEnd"/>
      <w:r>
        <w:rPr>
          <w:rFonts w:ascii="Helvetica Neue" w:hAnsi="Helvetica Neue" w:cs="Helvetica Neue"/>
        </w:rPr>
        <w:t xml:space="preserve"> reads your code and determines what it does and if its &amp; its grammar is valid. In other words - Your code isn’t magic, someone else wrote a program to translate it for the computer.</w:t>
      </w:r>
    </w:p>
    <w:p w:rsidR="00DF37B3" w:rsidRDefault="00DF37B3">
      <w:bookmarkStart w:id="0" w:name="_GoBack"/>
      <w:bookmarkEnd w:id="0"/>
    </w:p>
    <w:sectPr w:rsidR="00DF37B3" w:rsidSect="006F283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87B"/>
    <w:rsid w:val="0043487B"/>
    <w:rsid w:val="00D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C2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Company>home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1</cp:revision>
  <dcterms:created xsi:type="dcterms:W3CDTF">2017-01-09T16:01:00Z</dcterms:created>
  <dcterms:modified xsi:type="dcterms:W3CDTF">2017-01-09T16:01:00Z</dcterms:modified>
</cp:coreProperties>
</file>