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E7B2A" w14:textId="77777777" w:rsidR="00CA58B6" w:rsidRDefault="00000000">
      <w:r>
        <w:rPr>
          <w:rFonts w:ascii="Calibri" w:eastAsia="Calibri" w:hAnsi="Calibri" w:cs="Calibri"/>
          <w:b/>
          <w:color w:val="7030A0"/>
          <w:sz w:val="38"/>
          <w:szCs w:val="38"/>
          <w:u w:val="single"/>
        </w:rPr>
        <w:t xml:space="preserve">IMO- </w:t>
      </w:r>
      <w:proofErr w:type="spellStart"/>
      <w:r>
        <w:rPr>
          <w:rFonts w:ascii="Calibri" w:eastAsia="Calibri" w:hAnsi="Calibri" w:cs="Calibri"/>
          <w:b/>
          <w:color w:val="7030A0"/>
          <w:sz w:val="38"/>
          <w:szCs w:val="38"/>
          <w:u w:val="single"/>
        </w:rPr>
        <w:t>SingleStore</w:t>
      </w:r>
      <w:proofErr w:type="spellEnd"/>
      <w:r>
        <w:tab/>
      </w:r>
      <w:r>
        <w:tab/>
      </w:r>
      <w:r>
        <w:tab/>
      </w:r>
      <w:r>
        <w:tab/>
      </w:r>
      <w:r>
        <w:tab/>
      </w:r>
    </w:p>
    <w:p w14:paraId="270E7B2B" w14:textId="77777777" w:rsidR="00CA58B6" w:rsidRDefault="00000000">
      <w:pPr>
        <w:shd w:val="clear" w:color="auto" w:fill="FFFFFF"/>
        <w:spacing w:before="240" w:after="240"/>
        <w:rPr>
          <w:rFonts w:ascii="Calibri" w:eastAsia="Calibri" w:hAnsi="Calibri" w:cs="Calibri"/>
          <w:b/>
          <w:color w:val="7030A0"/>
          <w:sz w:val="24"/>
          <w:szCs w:val="24"/>
          <w:u w:val="single"/>
        </w:rPr>
      </w:pPr>
      <w:r>
        <w:rPr>
          <w:rFonts w:ascii="Calibri" w:eastAsia="Calibri" w:hAnsi="Calibri" w:cs="Calibri"/>
          <w:b/>
          <w:color w:val="7030A0"/>
          <w:sz w:val="24"/>
          <w:szCs w:val="24"/>
          <w:u w:val="single"/>
        </w:rPr>
        <w:t>INTRODUCTION</w:t>
      </w:r>
    </w:p>
    <w:p w14:paraId="270E7B2C" w14:textId="77777777" w:rsidR="00CA58B6" w:rsidRDefault="00000000" w:rsidP="00821332">
      <w:pPr>
        <w:shd w:val="clear" w:color="auto" w:fill="FFFFFF"/>
        <w:spacing w:before="240" w:after="240"/>
        <w:jc w:val="both"/>
        <w:rPr>
          <w:rFonts w:ascii="Calibri" w:eastAsia="Calibri" w:hAnsi="Calibri" w:cs="Calibri"/>
          <w:sz w:val="24"/>
          <w:szCs w:val="24"/>
        </w:rPr>
      </w:pPr>
      <w:proofErr w:type="spellStart"/>
      <w:r>
        <w:rPr>
          <w:rFonts w:ascii="Calibri" w:eastAsia="Calibri" w:hAnsi="Calibri" w:cs="Calibri"/>
          <w:sz w:val="24"/>
          <w:szCs w:val="24"/>
        </w:rPr>
        <w:t>SingleStore</w:t>
      </w:r>
      <w:proofErr w:type="spellEnd"/>
      <w:r>
        <w:rPr>
          <w:rFonts w:ascii="Calibri" w:eastAsia="Calibri" w:hAnsi="Calibri" w:cs="Calibri"/>
          <w:sz w:val="24"/>
          <w:szCs w:val="24"/>
        </w:rPr>
        <w:t xml:space="preserve"> DB is a cloud-native database designed for data-intensive applications. A distributed, relational, SQL database management </w:t>
      </w:r>
      <w:proofErr w:type="gramStart"/>
      <w:r>
        <w:rPr>
          <w:rFonts w:ascii="Calibri" w:eastAsia="Calibri" w:hAnsi="Calibri" w:cs="Calibri"/>
          <w:sz w:val="24"/>
          <w:szCs w:val="24"/>
        </w:rPr>
        <w:t>system(</w:t>
      </w:r>
      <w:proofErr w:type="gramEnd"/>
      <w:r>
        <w:rPr>
          <w:rFonts w:ascii="Calibri" w:eastAsia="Calibri" w:hAnsi="Calibri" w:cs="Calibri"/>
          <w:sz w:val="24"/>
          <w:szCs w:val="24"/>
        </w:rPr>
        <w:t xml:space="preserve">RDBMS) that features ANSI SQL support. Best in class Database when it comes to speed in data ingestion, transaction processing, and query </w:t>
      </w:r>
      <w:proofErr w:type="spellStart"/>
      <w:proofErr w:type="gramStart"/>
      <w:r>
        <w:rPr>
          <w:rFonts w:ascii="Calibri" w:eastAsia="Calibri" w:hAnsi="Calibri" w:cs="Calibri"/>
          <w:sz w:val="24"/>
          <w:szCs w:val="24"/>
        </w:rPr>
        <w:t>processing.SingleStore</w:t>
      </w:r>
      <w:proofErr w:type="spellEnd"/>
      <w:proofErr w:type="gramEnd"/>
      <w:r>
        <w:rPr>
          <w:rFonts w:ascii="Calibri" w:eastAsia="Calibri" w:hAnsi="Calibri" w:cs="Calibri"/>
          <w:sz w:val="24"/>
          <w:szCs w:val="24"/>
        </w:rPr>
        <w:t xml:space="preserve"> stores JSON data, graph data, and time series data besides relational data. It supports blended workloads, commonly referred to as HTAP workloads, as well as more traditional OLTP and OLAP use cases. The </w:t>
      </w:r>
      <w:proofErr w:type="spellStart"/>
      <w:r>
        <w:rPr>
          <w:rFonts w:ascii="Calibri" w:eastAsia="Calibri" w:hAnsi="Calibri" w:cs="Calibri"/>
          <w:sz w:val="24"/>
          <w:szCs w:val="24"/>
        </w:rPr>
        <w:t>SingleStore</w:t>
      </w:r>
      <w:proofErr w:type="spellEnd"/>
      <w:r>
        <w:rPr>
          <w:rFonts w:ascii="Calibri" w:eastAsia="Calibri" w:hAnsi="Calibri" w:cs="Calibri"/>
          <w:sz w:val="24"/>
          <w:szCs w:val="24"/>
        </w:rPr>
        <w:t xml:space="preserve"> database engine can be run in various Linux environments, including on-premises installations, public and private cloud providers, in containers via a Kubernetes operator, or as a hosted service in the cloud known as </w:t>
      </w:r>
      <w:proofErr w:type="spellStart"/>
      <w:proofErr w:type="gramStart"/>
      <w:r>
        <w:rPr>
          <w:rFonts w:ascii="Calibri" w:eastAsia="Calibri" w:hAnsi="Calibri" w:cs="Calibri"/>
          <w:sz w:val="24"/>
          <w:szCs w:val="24"/>
        </w:rPr>
        <w:t>SingleStoreDB</w:t>
      </w:r>
      <w:proofErr w:type="spellEnd"/>
      <w:proofErr w:type="gramEnd"/>
    </w:p>
    <w:p w14:paraId="270E7B2D" w14:textId="77777777" w:rsidR="00CA58B6" w:rsidRDefault="00000000" w:rsidP="00821332">
      <w:pPr>
        <w:shd w:val="clear" w:color="auto" w:fill="FFFFFF"/>
        <w:spacing w:before="240" w:after="240"/>
        <w:jc w:val="both"/>
      </w:pPr>
      <w:r>
        <w:tab/>
      </w:r>
      <w:r>
        <w:tab/>
      </w:r>
      <w:r>
        <w:tab/>
      </w:r>
      <w:r>
        <w:br/>
      </w:r>
      <w:r>
        <w:rPr>
          <w:rFonts w:ascii="Arial Unicode MS" w:eastAsia="Arial Unicode MS" w:hAnsi="Arial Unicode MS" w:cs="Arial Unicode MS"/>
          <w:color w:val="7030A0"/>
        </w:rPr>
        <w:t xml:space="preserve">❖  </w:t>
      </w:r>
      <w:r>
        <w:rPr>
          <w:rFonts w:ascii="Calibri" w:eastAsia="Calibri" w:hAnsi="Calibri" w:cs="Calibri"/>
          <w:b/>
          <w:color w:val="7030A0"/>
          <w:sz w:val="24"/>
          <w:szCs w:val="24"/>
        </w:rPr>
        <w:t>Latency-Free Analytics</w:t>
      </w:r>
      <w:r>
        <w:rPr>
          <w:rFonts w:ascii="Calibri" w:eastAsia="Calibri" w:hAnsi="Calibri" w:cs="Calibri"/>
          <w:color w:val="7030A0"/>
          <w:sz w:val="24"/>
          <w:szCs w:val="24"/>
        </w:rPr>
        <w:t xml:space="preserve">: </w:t>
      </w:r>
      <w:proofErr w:type="spellStart"/>
      <w:r>
        <w:rPr>
          <w:rFonts w:ascii="Calibri" w:eastAsia="Calibri" w:hAnsi="Calibri" w:cs="Calibri"/>
          <w:sz w:val="24"/>
          <w:szCs w:val="24"/>
        </w:rPr>
        <w:t>SingleStore</w:t>
      </w:r>
      <w:proofErr w:type="spellEnd"/>
      <w:r>
        <w:rPr>
          <w:rFonts w:ascii="Calibri" w:eastAsia="Calibri" w:hAnsi="Calibri" w:cs="Calibri"/>
          <w:sz w:val="24"/>
          <w:szCs w:val="24"/>
        </w:rPr>
        <w:t xml:space="preserve"> lets you achieve </w:t>
      </w:r>
      <w:proofErr w:type="spellStart"/>
      <w:r>
        <w:rPr>
          <w:rFonts w:ascii="Calibri" w:eastAsia="Calibri" w:hAnsi="Calibri" w:cs="Calibri"/>
          <w:sz w:val="24"/>
          <w:szCs w:val="24"/>
        </w:rPr>
        <w:t>ultra fast</w:t>
      </w:r>
      <w:proofErr w:type="spellEnd"/>
      <w:r>
        <w:rPr>
          <w:rFonts w:ascii="Calibri" w:eastAsia="Calibri" w:hAnsi="Calibri" w:cs="Calibri"/>
          <w:sz w:val="24"/>
          <w:szCs w:val="24"/>
        </w:rPr>
        <w:t xml:space="preserve"> query response with high concurrency across both live and historical data using familiar ANSI SQL</w:t>
      </w:r>
      <w:r>
        <w:tab/>
      </w:r>
      <w:r>
        <w:tab/>
      </w:r>
      <w:r>
        <w:tab/>
      </w:r>
      <w:r>
        <w:tab/>
      </w:r>
      <w:r>
        <w:tab/>
      </w:r>
      <w:r>
        <w:tab/>
        <w:t xml:space="preserve"> </w:t>
      </w:r>
      <w:r>
        <w:tab/>
      </w:r>
      <w:r>
        <w:tab/>
      </w:r>
      <w:r>
        <w:tab/>
      </w:r>
      <w:r>
        <w:tab/>
      </w:r>
      <w:r>
        <w:tab/>
      </w:r>
      <w:r>
        <w:tab/>
      </w:r>
      <w:r>
        <w:tab/>
      </w:r>
      <w:r>
        <w:tab/>
      </w:r>
      <w:r>
        <w:br/>
      </w:r>
      <w:r>
        <w:rPr>
          <w:rFonts w:ascii="Arial Unicode MS" w:eastAsia="Arial Unicode MS" w:hAnsi="Arial Unicode MS" w:cs="Arial Unicode MS"/>
          <w:color w:val="7030A0"/>
          <w:sz w:val="24"/>
          <w:szCs w:val="24"/>
        </w:rPr>
        <w:t xml:space="preserve">❖  </w:t>
      </w:r>
      <w:r>
        <w:rPr>
          <w:rFonts w:ascii="Calibri" w:eastAsia="Calibri" w:hAnsi="Calibri" w:cs="Calibri"/>
          <w:b/>
          <w:color w:val="7030A0"/>
          <w:sz w:val="24"/>
          <w:szCs w:val="24"/>
        </w:rPr>
        <w:t>Ultra-fast Event-to-Insight Performance</w:t>
      </w:r>
      <w:r>
        <w:rPr>
          <w:rFonts w:ascii="Calibri" w:eastAsia="Calibri" w:hAnsi="Calibri" w:cs="Calibri"/>
          <w:color w:val="7030A0"/>
          <w:sz w:val="24"/>
          <w:szCs w:val="24"/>
        </w:rPr>
        <w:t xml:space="preserve">: </w:t>
      </w:r>
      <w:r>
        <w:rPr>
          <w:rFonts w:ascii="Calibri" w:eastAsia="Calibri" w:hAnsi="Calibri" w:cs="Calibri"/>
          <w:sz w:val="24"/>
          <w:szCs w:val="24"/>
        </w:rPr>
        <w:t>Deliver against the toughest service level agreements using parallel, distributed lock-free ingestion and real-time query processing</w:t>
      </w:r>
      <w:r>
        <w:rPr>
          <w:rFonts w:ascii="Calibri" w:eastAsia="Calibri" w:hAnsi="Calibri" w:cs="Calibri"/>
          <w:color w:val="7030A0"/>
          <w:sz w:val="24"/>
          <w:szCs w:val="24"/>
        </w:rPr>
        <w:br/>
      </w:r>
      <w:r>
        <w:tab/>
      </w:r>
      <w:r>
        <w:tab/>
      </w:r>
      <w:r>
        <w:tab/>
      </w:r>
      <w:r>
        <w:tab/>
      </w:r>
      <w:r>
        <w:tab/>
      </w:r>
      <w:r>
        <w:tab/>
      </w:r>
      <w:r>
        <w:tab/>
      </w:r>
      <w:r>
        <w:tab/>
      </w:r>
      <w:r>
        <w:tab/>
      </w:r>
      <w:r>
        <w:br/>
      </w:r>
      <w:r>
        <w:rPr>
          <w:rFonts w:ascii="Arial Unicode MS" w:eastAsia="Arial Unicode MS" w:hAnsi="Arial Unicode MS" w:cs="Arial Unicode MS"/>
          <w:color w:val="7030A0"/>
          <w:sz w:val="24"/>
          <w:szCs w:val="24"/>
        </w:rPr>
        <w:t xml:space="preserve">❖  </w:t>
      </w:r>
      <w:r>
        <w:rPr>
          <w:rFonts w:ascii="Calibri" w:eastAsia="Calibri" w:hAnsi="Calibri" w:cs="Calibri"/>
          <w:b/>
          <w:color w:val="7030A0"/>
          <w:sz w:val="24"/>
          <w:szCs w:val="24"/>
        </w:rPr>
        <w:t xml:space="preserve">Scale Limitlessly: </w:t>
      </w:r>
      <w:r>
        <w:rPr>
          <w:rFonts w:ascii="Calibri" w:eastAsia="Calibri" w:hAnsi="Calibri" w:cs="Calibri"/>
          <w:sz w:val="24"/>
          <w:szCs w:val="24"/>
        </w:rPr>
        <w:t>Elastic scale-out architecture with distributed massively parallel data processing delivers consistent, predictable response under high ingest and user concurrency</w:t>
      </w:r>
      <w:r>
        <w:rPr>
          <w:rFonts w:ascii="Calibri" w:eastAsia="Calibri" w:hAnsi="Calibri" w:cs="Calibri"/>
          <w:sz w:val="24"/>
          <w:szCs w:val="24"/>
        </w:rPr>
        <w:br/>
      </w:r>
      <w:r>
        <w:rPr>
          <w:rFonts w:ascii="Calibri" w:eastAsia="Calibri" w:hAnsi="Calibri" w:cs="Calibri"/>
          <w:color w:val="7030A0"/>
          <w:sz w:val="24"/>
          <w:szCs w:val="24"/>
        </w:rPr>
        <w:t xml:space="preserve"> </w:t>
      </w:r>
      <w:r>
        <w:tab/>
      </w:r>
      <w:r>
        <w:tab/>
      </w:r>
      <w:r>
        <w:tab/>
      </w:r>
      <w:r>
        <w:tab/>
      </w:r>
      <w:r>
        <w:tab/>
      </w:r>
      <w:r>
        <w:tab/>
      </w:r>
      <w:r>
        <w:tab/>
      </w:r>
      <w:r>
        <w:tab/>
      </w:r>
      <w:r>
        <w:tab/>
      </w:r>
      <w:r>
        <w:tab/>
      </w:r>
      <w:r>
        <w:br/>
      </w:r>
      <w:r>
        <w:rPr>
          <w:rFonts w:ascii="Arial Unicode MS" w:eastAsia="Arial Unicode MS" w:hAnsi="Arial Unicode MS" w:cs="Arial Unicode MS"/>
          <w:color w:val="7030A0"/>
          <w:sz w:val="24"/>
          <w:szCs w:val="24"/>
        </w:rPr>
        <w:t xml:space="preserve">❖  </w:t>
      </w:r>
      <w:r>
        <w:rPr>
          <w:rFonts w:ascii="Calibri" w:eastAsia="Calibri" w:hAnsi="Calibri" w:cs="Calibri"/>
          <w:b/>
          <w:color w:val="7030A0"/>
          <w:sz w:val="24"/>
          <w:szCs w:val="24"/>
        </w:rPr>
        <w:t xml:space="preserve">Ease of Use and Flexibility: </w:t>
      </w:r>
      <w:proofErr w:type="spellStart"/>
      <w:r>
        <w:rPr>
          <w:rFonts w:ascii="Calibri" w:eastAsia="Calibri" w:hAnsi="Calibri" w:cs="Calibri"/>
          <w:sz w:val="24"/>
          <w:szCs w:val="24"/>
        </w:rPr>
        <w:t>SingleStore</w:t>
      </w:r>
      <w:proofErr w:type="spellEnd"/>
      <w:r>
        <w:rPr>
          <w:rFonts w:ascii="Calibri" w:eastAsia="Calibri" w:hAnsi="Calibri" w:cs="Calibri"/>
          <w:sz w:val="24"/>
          <w:szCs w:val="24"/>
        </w:rPr>
        <w:t xml:space="preserve"> TM brings simplicity and ease to your data architecture by allowing OLTP and OLAP workloads to be processed on operational data using a single table type</w:t>
      </w:r>
      <w:r>
        <w:rPr>
          <w:rFonts w:ascii="Calibri" w:eastAsia="Calibri" w:hAnsi="Calibri" w:cs="Calibri"/>
          <w:sz w:val="24"/>
          <w:szCs w:val="24"/>
        </w:rPr>
        <w:br/>
      </w:r>
      <w:r>
        <w:rPr>
          <w:rFonts w:ascii="Calibri" w:eastAsia="Calibri" w:hAnsi="Calibri" w:cs="Calibri"/>
          <w:color w:val="7030A0"/>
          <w:sz w:val="24"/>
          <w:szCs w:val="24"/>
        </w:rPr>
        <w:t xml:space="preserve"> </w:t>
      </w:r>
      <w:r>
        <w:tab/>
      </w:r>
      <w:r>
        <w:tab/>
      </w:r>
      <w:r>
        <w:tab/>
      </w:r>
      <w:r>
        <w:tab/>
      </w:r>
      <w:r>
        <w:tab/>
      </w:r>
      <w:r>
        <w:tab/>
      </w:r>
      <w:r>
        <w:tab/>
      </w:r>
      <w:r>
        <w:tab/>
      </w:r>
      <w:r>
        <w:tab/>
      </w:r>
      <w:r>
        <w:tab/>
      </w:r>
      <w:r>
        <w:br/>
      </w:r>
      <w:r>
        <w:rPr>
          <w:rFonts w:ascii="Arial Unicode MS" w:eastAsia="Arial Unicode MS" w:hAnsi="Arial Unicode MS" w:cs="Arial Unicode MS"/>
          <w:color w:val="7030A0"/>
          <w:sz w:val="24"/>
          <w:szCs w:val="24"/>
        </w:rPr>
        <w:t xml:space="preserve">❖  </w:t>
      </w:r>
      <w:r>
        <w:rPr>
          <w:rFonts w:ascii="Calibri" w:eastAsia="Calibri" w:hAnsi="Calibri" w:cs="Calibri"/>
          <w:b/>
          <w:color w:val="7030A0"/>
          <w:sz w:val="24"/>
          <w:szCs w:val="24"/>
        </w:rPr>
        <w:t xml:space="preserve">Drop-in Compatibility: </w:t>
      </w:r>
      <w:r>
        <w:rPr>
          <w:rFonts w:ascii="Calibri" w:eastAsia="Calibri" w:hAnsi="Calibri" w:cs="Calibri"/>
          <w:sz w:val="24"/>
          <w:szCs w:val="24"/>
        </w:rPr>
        <w:t>Plug-in directly with existing technologies and skills with support for standard SQL, BI and distributed technologies like Amazon S3, Spark, Kafka and Hadoop</w:t>
      </w:r>
      <w:r>
        <w:rPr>
          <w:rFonts w:ascii="Calibri" w:eastAsia="Calibri" w:hAnsi="Calibri" w:cs="Calibri"/>
          <w:color w:val="7030A0"/>
          <w:sz w:val="24"/>
          <w:szCs w:val="24"/>
        </w:rPr>
        <w:br/>
        <w:t xml:space="preserve"> </w:t>
      </w:r>
      <w:r>
        <w:tab/>
      </w:r>
      <w:r>
        <w:tab/>
      </w:r>
      <w:r>
        <w:tab/>
      </w:r>
      <w:r>
        <w:tab/>
      </w:r>
      <w:r>
        <w:tab/>
      </w:r>
      <w:r>
        <w:tab/>
      </w:r>
      <w:r>
        <w:tab/>
      </w:r>
      <w:r>
        <w:tab/>
      </w:r>
      <w:r>
        <w:tab/>
      </w:r>
      <w:r>
        <w:tab/>
      </w:r>
      <w:r>
        <w:br/>
      </w:r>
      <w:r>
        <w:rPr>
          <w:rFonts w:ascii="Arial Unicode MS" w:eastAsia="Arial Unicode MS" w:hAnsi="Arial Unicode MS" w:cs="Arial Unicode MS"/>
          <w:color w:val="7030A0"/>
          <w:sz w:val="24"/>
          <w:szCs w:val="24"/>
        </w:rPr>
        <w:t xml:space="preserve">❖  </w:t>
      </w:r>
      <w:r>
        <w:rPr>
          <w:rFonts w:ascii="Calibri" w:eastAsia="Calibri" w:hAnsi="Calibri" w:cs="Calibri"/>
          <w:b/>
          <w:color w:val="7030A0"/>
          <w:sz w:val="24"/>
          <w:szCs w:val="24"/>
        </w:rPr>
        <w:t xml:space="preserve">Powerful Programmability: </w:t>
      </w:r>
      <w:r>
        <w:rPr>
          <w:rFonts w:ascii="Calibri" w:eastAsia="Calibri" w:hAnsi="Calibri" w:cs="Calibri"/>
          <w:sz w:val="24"/>
          <w:szCs w:val="24"/>
        </w:rPr>
        <w:t xml:space="preserve">Supports simple, fast, and powerful in-database programming via MPSQL and an extensive set of built-in data types and functions </w:t>
      </w:r>
      <w:r>
        <w:rPr>
          <w:rFonts w:ascii="Calibri" w:eastAsia="Calibri" w:hAnsi="Calibri" w:cs="Calibri"/>
          <w:sz w:val="24"/>
          <w:szCs w:val="24"/>
        </w:rPr>
        <w:br/>
      </w:r>
      <w:r>
        <w:t xml:space="preserve"> </w:t>
      </w:r>
      <w:r>
        <w:tab/>
      </w:r>
      <w:r>
        <w:tab/>
      </w:r>
      <w:r>
        <w:tab/>
      </w:r>
      <w:r>
        <w:tab/>
      </w:r>
      <w:r>
        <w:tab/>
      </w:r>
      <w:r>
        <w:tab/>
      </w:r>
      <w:r>
        <w:tab/>
      </w:r>
    </w:p>
    <w:p w14:paraId="270E7B2E" w14:textId="77777777" w:rsidR="00CA58B6" w:rsidRDefault="00CA58B6">
      <w:pPr>
        <w:shd w:val="clear" w:color="auto" w:fill="FFFFFF"/>
        <w:spacing w:before="240" w:after="240"/>
        <w:rPr>
          <w:rFonts w:ascii="Calibri" w:eastAsia="Calibri" w:hAnsi="Calibri" w:cs="Calibri"/>
          <w:b/>
          <w:color w:val="7030A0"/>
          <w:sz w:val="24"/>
          <w:szCs w:val="24"/>
          <w:u w:val="single"/>
        </w:rPr>
      </w:pPr>
    </w:p>
    <w:p w14:paraId="270E7B2F" w14:textId="77777777" w:rsidR="00CA58B6" w:rsidRDefault="00CA58B6">
      <w:pPr>
        <w:shd w:val="clear" w:color="auto" w:fill="FFFFFF"/>
        <w:spacing w:before="240" w:after="240"/>
        <w:rPr>
          <w:rFonts w:ascii="Calibri" w:eastAsia="Calibri" w:hAnsi="Calibri" w:cs="Calibri"/>
          <w:b/>
          <w:color w:val="7030A0"/>
          <w:sz w:val="24"/>
          <w:szCs w:val="24"/>
          <w:u w:val="single"/>
        </w:rPr>
      </w:pPr>
    </w:p>
    <w:p w14:paraId="270E7B30" w14:textId="77777777" w:rsidR="00CA58B6" w:rsidRDefault="00CA58B6">
      <w:pPr>
        <w:shd w:val="clear" w:color="auto" w:fill="FFFFFF"/>
        <w:spacing w:before="240" w:after="240"/>
        <w:rPr>
          <w:rFonts w:ascii="Calibri" w:eastAsia="Calibri" w:hAnsi="Calibri" w:cs="Calibri"/>
          <w:b/>
          <w:color w:val="7030A0"/>
          <w:sz w:val="24"/>
          <w:szCs w:val="24"/>
          <w:u w:val="single"/>
        </w:rPr>
      </w:pPr>
    </w:p>
    <w:p w14:paraId="270E7B31" w14:textId="77777777" w:rsidR="00CA58B6" w:rsidRDefault="00000000">
      <w:pPr>
        <w:shd w:val="clear" w:color="auto" w:fill="FFFFFF"/>
        <w:spacing w:before="240" w:after="240"/>
        <w:rPr>
          <w:rFonts w:ascii="Calibri" w:eastAsia="Calibri" w:hAnsi="Calibri" w:cs="Calibri"/>
          <w:b/>
          <w:color w:val="7030A0"/>
          <w:sz w:val="24"/>
          <w:szCs w:val="24"/>
          <w:u w:val="single"/>
        </w:rPr>
      </w:pPr>
      <w:r>
        <w:rPr>
          <w:rFonts w:ascii="Calibri" w:eastAsia="Calibri" w:hAnsi="Calibri" w:cs="Calibri"/>
          <w:b/>
          <w:color w:val="7030A0"/>
          <w:sz w:val="24"/>
          <w:szCs w:val="24"/>
          <w:u w:val="single"/>
        </w:rPr>
        <w:t>LOGICAL ARCHITECTURE</w:t>
      </w:r>
    </w:p>
    <w:p w14:paraId="270E7B32" w14:textId="77777777" w:rsidR="00CA58B6" w:rsidRDefault="00000000">
      <w:pPr>
        <w:shd w:val="clear" w:color="auto" w:fill="FFFFFF"/>
        <w:spacing w:before="240" w:after="240"/>
        <w:rPr>
          <w:rFonts w:ascii="Calibri" w:eastAsia="Calibri" w:hAnsi="Calibri" w:cs="Calibri"/>
          <w:b/>
          <w:color w:val="7030A0"/>
          <w:sz w:val="24"/>
          <w:szCs w:val="24"/>
          <w:u w:val="single"/>
        </w:rPr>
      </w:pPr>
      <w:r>
        <w:rPr>
          <w:rFonts w:ascii="Calibri" w:eastAsia="Calibri" w:hAnsi="Calibri" w:cs="Calibri"/>
          <w:b/>
          <w:noProof/>
          <w:color w:val="7030A0"/>
          <w:sz w:val="24"/>
          <w:szCs w:val="24"/>
          <w:u w:val="single"/>
        </w:rPr>
        <w:drawing>
          <wp:inline distT="114300" distB="114300" distL="114300" distR="114300" wp14:anchorId="270E7B7E" wp14:editId="270E7B7F">
            <wp:extent cx="6034088" cy="23717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034088" cy="2371725"/>
                    </a:xfrm>
                    <a:prstGeom prst="rect">
                      <a:avLst/>
                    </a:prstGeom>
                    <a:ln/>
                  </pic:spPr>
                </pic:pic>
              </a:graphicData>
            </a:graphic>
          </wp:inline>
        </w:drawing>
      </w:r>
    </w:p>
    <w:p w14:paraId="270E7B33" w14:textId="77777777" w:rsidR="00CA58B6" w:rsidRDefault="00000000">
      <w:pPr>
        <w:shd w:val="clear" w:color="auto" w:fill="FFFFFF"/>
        <w:spacing w:before="240" w:after="240"/>
        <w:rPr>
          <w:rFonts w:ascii="Calibri" w:eastAsia="Calibri" w:hAnsi="Calibri" w:cs="Calibri"/>
          <w:color w:val="7030A0"/>
          <w:sz w:val="24"/>
          <w:szCs w:val="24"/>
        </w:rPr>
      </w:pPr>
      <w:r>
        <w:rPr>
          <w:rFonts w:ascii="Calibri" w:eastAsia="Calibri" w:hAnsi="Calibri" w:cs="Calibri"/>
          <w:b/>
          <w:color w:val="7030A0"/>
          <w:sz w:val="24"/>
          <w:szCs w:val="24"/>
        </w:rPr>
        <w:t>Components of Logical Architecture -</w:t>
      </w:r>
      <w:r>
        <w:rPr>
          <w:rFonts w:ascii="Calibri" w:eastAsia="Calibri" w:hAnsi="Calibri" w:cs="Calibri"/>
          <w:color w:val="7030A0"/>
          <w:sz w:val="24"/>
          <w:szCs w:val="24"/>
        </w:rPr>
        <w:t xml:space="preserve"> </w:t>
      </w:r>
    </w:p>
    <w:p w14:paraId="270E7B34" w14:textId="77777777" w:rsidR="00CA58B6" w:rsidRDefault="00000000" w:rsidP="00821332">
      <w:pPr>
        <w:shd w:val="clear" w:color="auto" w:fill="FFFFFF"/>
        <w:spacing w:before="240" w:after="240"/>
        <w:jc w:val="both"/>
        <w:rPr>
          <w:rFonts w:ascii="Lato" w:eastAsia="Lato" w:hAnsi="Lato" w:cs="Lato"/>
          <w:i/>
          <w:color w:val="4C4A57"/>
          <w:sz w:val="23"/>
          <w:szCs w:val="23"/>
          <w:highlight w:val="white"/>
        </w:rPr>
      </w:pPr>
      <w:r>
        <w:rPr>
          <w:rFonts w:ascii="Calibri" w:eastAsia="Calibri" w:hAnsi="Calibri" w:cs="Calibri"/>
          <w:b/>
          <w:color w:val="7030A0"/>
          <w:sz w:val="24"/>
          <w:szCs w:val="24"/>
        </w:rPr>
        <w:t xml:space="preserve">Data Pipelines </w:t>
      </w:r>
      <w:r>
        <w:rPr>
          <w:rFonts w:ascii="Calibri" w:eastAsia="Calibri" w:hAnsi="Calibri" w:cs="Calibri"/>
          <w:color w:val="7030A0"/>
          <w:sz w:val="24"/>
          <w:szCs w:val="24"/>
        </w:rPr>
        <w:t xml:space="preserve">- </w:t>
      </w:r>
      <w:proofErr w:type="spellStart"/>
      <w:r>
        <w:rPr>
          <w:rFonts w:ascii="Lato" w:eastAsia="Lato" w:hAnsi="Lato" w:cs="Lato"/>
          <w:i/>
          <w:color w:val="4C4A57"/>
          <w:sz w:val="23"/>
          <w:szCs w:val="23"/>
          <w:highlight w:val="white"/>
        </w:rPr>
        <w:t>SingleStore</w:t>
      </w:r>
      <w:proofErr w:type="spellEnd"/>
      <w:r>
        <w:rPr>
          <w:rFonts w:ascii="Lato" w:eastAsia="Lato" w:hAnsi="Lato" w:cs="Lato"/>
          <w:i/>
          <w:color w:val="4C4A57"/>
          <w:sz w:val="23"/>
          <w:szCs w:val="23"/>
          <w:highlight w:val="white"/>
        </w:rPr>
        <w:t xml:space="preserve"> Pipelines are a robust feature designed to continuously load data from various external sources. They allow you to extract, shape (modify), and load external data in real-time without the need for third-party ETL tools or middleware. Pipelines are highly scalable, support fully distributed workloads, and provide high performance, as data is loaded in parallel directly to the </w:t>
      </w:r>
      <w:proofErr w:type="spellStart"/>
      <w:r>
        <w:rPr>
          <w:rFonts w:ascii="Lato" w:eastAsia="Lato" w:hAnsi="Lato" w:cs="Lato"/>
          <w:i/>
          <w:color w:val="4C4A57"/>
          <w:sz w:val="23"/>
          <w:szCs w:val="23"/>
          <w:highlight w:val="white"/>
        </w:rPr>
        <w:t>SingleStore</w:t>
      </w:r>
      <w:proofErr w:type="spellEnd"/>
      <w:r>
        <w:rPr>
          <w:rFonts w:ascii="Lato" w:eastAsia="Lato" w:hAnsi="Lato" w:cs="Lato"/>
          <w:i/>
          <w:color w:val="4C4A57"/>
          <w:sz w:val="23"/>
          <w:szCs w:val="23"/>
          <w:highlight w:val="white"/>
        </w:rPr>
        <w:t xml:space="preserve"> leaves in most cases. They support </w:t>
      </w:r>
      <w:proofErr w:type="gramStart"/>
      <w:r>
        <w:rPr>
          <w:rFonts w:ascii="Lato" w:eastAsia="Lato" w:hAnsi="Lato" w:cs="Lato"/>
          <w:i/>
          <w:color w:val="4C4A57"/>
          <w:sz w:val="23"/>
          <w:szCs w:val="23"/>
          <w:highlight w:val="white"/>
        </w:rPr>
        <w:t>exactly-once</w:t>
      </w:r>
      <w:proofErr w:type="gramEnd"/>
      <w:r>
        <w:rPr>
          <w:rFonts w:ascii="Lato" w:eastAsia="Lato" w:hAnsi="Lato" w:cs="Lato"/>
          <w:i/>
          <w:color w:val="4C4A57"/>
          <w:sz w:val="23"/>
          <w:szCs w:val="23"/>
          <w:highlight w:val="white"/>
        </w:rPr>
        <w:t xml:space="preserve"> semantics, ensuring that transactions are processed precisely once, even in the event of failover. The Pipelines feature supports data sources such as Apache Kafka, Amazon S3, Azure Blob Storage, file system, Google Cloud Storage, and HDFS, and can handle formats like JSON, Avro, Parquet, and CSV</w:t>
      </w:r>
    </w:p>
    <w:p w14:paraId="270E7B35" w14:textId="77777777" w:rsidR="00CA58B6" w:rsidRDefault="00000000">
      <w:pPr>
        <w:shd w:val="clear" w:color="auto" w:fill="FFFFFF"/>
        <w:spacing w:before="240" w:after="240"/>
        <w:rPr>
          <w:rFonts w:ascii="Lato" w:eastAsia="Lato" w:hAnsi="Lato" w:cs="Lato"/>
          <w:i/>
          <w:color w:val="4C4A57"/>
          <w:sz w:val="23"/>
          <w:szCs w:val="23"/>
        </w:rPr>
      </w:pPr>
      <w:r>
        <w:rPr>
          <w:rFonts w:ascii="Calibri" w:eastAsia="Calibri" w:hAnsi="Calibri" w:cs="Calibri"/>
          <w:b/>
          <w:color w:val="7030A0"/>
          <w:sz w:val="24"/>
          <w:szCs w:val="24"/>
        </w:rPr>
        <w:t xml:space="preserve">3 tier Architecture </w:t>
      </w:r>
      <w:proofErr w:type="gramStart"/>
      <w:r>
        <w:rPr>
          <w:rFonts w:ascii="Calibri" w:eastAsia="Calibri" w:hAnsi="Calibri" w:cs="Calibri"/>
          <w:b/>
          <w:color w:val="7030A0"/>
          <w:sz w:val="24"/>
          <w:szCs w:val="24"/>
        </w:rPr>
        <w:t>( Memory</w:t>
      </w:r>
      <w:proofErr w:type="gramEnd"/>
      <w:r>
        <w:rPr>
          <w:rFonts w:ascii="Calibri" w:eastAsia="Calibri" w:hAnsi="Calibri" w:cs="Calibri"/>
          <w:b/>
          <w:color w:val="7030A0"/>
          <w:sz w:val="24"/>
          <w:szCs w:val="24"/>
        </w:rPr>
        <w:t xml:space="preserve">, Persistent Cache , Object Store) </w:t>
      </w:r>
      <w:r>
        <w:rPr>
          <w:rFonts w:ascii="Calibri" w:eastAsia="Calibri" w:hAnsi="Calibri" w:cs="Calibri"/>
          <w:color w:val="7030A0"/>
          <w:sz w:val="24"/>
          <w:szCs w:val="24"/>
        </w:rPr>
        <w:t xml:space="preserve">- </w:t>
      </w:r>
      <w:r>
        <w:rPr>
          <w:rFonts w:ascii="Lato" w:eastAsia="Lato" w:hAnsi="Lato" w:cs="Lato"/>
          <w:i/>
          <w:color w:val="4C4A57"/>
          <w:sz w:val="23"/>
          <w:szCs w:val="23"/>
        </w:rPr>
        <w:t>Here is a brief overview of the three tiers:</w:t>
      </w:r>
    </w:p>
    <w:p w14:paraId="270E7B36" w14:textId="77777777" w:rsidR="00CA58B6" w:rsidRDefault="00000000" w:rsidP="00821332">
      <w:pPr>
        <w:numPr>
          <w:ilvl w:val="0"/>
          <w:numId w:val="1"/>
        </w:numPr>
        <w:pBdr>
          <w:top w:val="none" w:sz="0" w:space="0" w:color="4C4A57"/>
          <w:left w:val="none" w:sz="0" w:space="0" w:color="4C4A57"/>
          <w:bottom w:val="none" w:sz="0" w:space="0" w:color="4C4A57"/>
          <w:right w:val="none" w:sz="0" w:space="0" w:color="4C4A57"/>
          <w:between w:val="none" w:sz="0" w:space="0" w:color="4C4A57"/>
        </w:pBdr>
        <w:shd w:val="clear" w:color="auto" w:fill="FFFFFF"/>
        <w:jc w:val="both"/>
        <w:rPr>
          <w:i/>
        </w:rPr>
      </w:pPr>
      <w:r>
        <w:rPr>
          <w:rFonts w:ascii="Lato" w:eastAsia="Lato" w:hAnsi="Lato" w:cs="Lato"/>
          <w:b/>
          <w:i/>
          <w:color w:val="4C4A57"/>
          <w:sz w:val="23"/>
          <w:szCs w:val="23"/>
        </w:rPr>
        <w:t>Memory</w:t>
      </w:r>
      <w:r>
        <w:rPr>
          <w:rFonts w:ascii="Lato" w:eastAsia="Lato" w:hAnsi="Lato" w:cs="Lato"/>
          <w:i/>
          <w:color w:val="4C4A57"/>
          <w:sz w:val="23"/>
          <w:szCs w:val="23"/>
        </w:rPr>
        <w:t xml:space="preserve">: This is where </w:t>
      </w:r>
      <w:proofErr w:type="spellStart"/>
      <w:r>
        <w:rPr>
          <w:rFonts w:ascii="Lato" w:eastAsia="Lato" w:hAnsi="Lato" w:cs="Lato"/>
          <w:i/>
          <w:color w:val="4C4A57"/>
          <w:sz w:val="23"/>
          <w:szCs w:val="23"/>
        </w:rPr>
        <w:t>SingleStoreDB</w:t>
      </w:r>
      <w:proofErr w:type="spellEnd"/>
      <w:r>
        <w:rPr>
          <w:rFonts w:ascii="Lato" w:eastAsia="Lato" w:hAnsi="Lato" w:cs="Lato"/>
          <w:i/>
          <w:color w:val="4C4A57"/>
          <w:sz w:val="23"/>
          <w:szCs w:val="23"/>
        </w:rPr>
        <w:t xml:space="preserve"> stores data for </w:t>
      </w:r>
      <w:proofErr w:type="spellStart"/>
      <w:r>
        <w:rPr>
          <w:rFonts w:ascii="Lato" w:eastAsia="Lato" w:hAnsi="Lato" w:cs="Lato"/>
          <w:i/>
          <w:color w:val="4C4A57"/>
          <w:sz w:val="23"/>
          <w:szCs w:val="23"/>
        </w:rPr>
        <w:t>Rowstore</w:t>
      </w:r>
      <w:proofErr w:type="spellEnd"/>
      <w:r>
        <w:rPr>
          <w:rFonts w:ascii="Lato" w:eastAsia="Lato" w:hAnsi="Lato" w:cs="Lato"/>
          <w:i/>
          <w:color w:val="4C4A57"/>
          <w:sz w:val="23"/>
          <w:szCs w:val="23"/>
        </w:rPr>
        <w:t xml:space="preserve">, caches data for </w:t>
      </w:r>
      <w:proofErr w:type="spellStart"/>
      <w:r>
        <w:rPr>
          <w:rFonts w:ascii="Lato" w:eastAsia="Lato" w:hAnsi="Lato" w:cs="Lato"/>
          <w:i/>
          <w:color w:val="4C4A57"/>
          <w:sz w:val="23"/>
          <w:szCs w:val="23"/>
        </w:rPr>
        <w:t>Columnstore</w:t>
      </w:r>
      <w:proofErr w:type="spellEnd"/>
      <w:r>
        <w:rPr>
          <w:rFonts w:ascii="Lato" w:eastAsia="Lato" w:hAnsi="Lato" w:cs="Lato"/>
          <w:i/>
          <w:color w:val="4C4A57"/>
          <w:sz w:val="23"/>
          <w:szCs w:val="23"/>
        </w:rPr>
        <w:t>, and performs operations that require the high performance of system memory. It is designed for the most immediate and high-speed data access.</w:t>
      </w:r>
    </w:p>
    <w:p w14:paraId="270E7B37" w14:textId="77777777" w:rsidR="00CA58B6" w:rsidRDefault="00000000" w:rsidP="00821332">
      <w:pPr>
        <w:numPr>
          <w:ilvl w:val="0"/>
          <w:numId w:val="1"/>
        </w:numPr>
        <w:pBdr>
          <w:top w:val="none" w:sz="0" w:space="0" w:color="4C4A57"/>
          <w:left w:val="none" w:sz="0" w:space="0" w:color="4C4A57"/>
          <w:bottom w:val="none" w:sz="0" w:space="0" w:color="4C4A57"/>
          <w:right w:val="none" w:sz="0" w:space="0" w:color="4C4A57"/>
          <w:between w:val="none" w:sz="0" w:space="0" w:color="4C4A57"/>
        </w:pBdr>
        <w:shd w:val="clear" w:color="auto" w:fill="FFFFFF"/>
        <w:jc w:val="both"/>
        <w:rPr>
          <w:i/>
        </w:rPr>
      </w:pPr>
      <w:r>
        <w:rPr>
          <w:rFonts w:ascii="Lato" w:eastAsia="Lato" w:hAnsi="Lato" w:cs="Lato"/>
          <w:b/>
          <w:i/>
          <w:color w:val="4C4A57"/>
          <w:sz w:val="23"/>
          <w:szCs w:val="23"/>
        </w:rPr>
        <w:t>Persistent Cache</w:t>
      </w:r>
      <w:r>
        <w:rPr>
          <w:rFonts w:ascii="Lato" w:eastAsia="Lato" w:hAnsi="Lato" w:cs="Lato"/>
          <w:i/>
          <w:color w:val="4C4A57"/>
          <w:sz w:val="23"/>
          <w:szCs w:val="23"/>
        </w:rPr>
        <w:t xml:space="preserve">: The persistent cache tier is made up of high-performance block storage, primarily serving </w:t>
      </w:r>
      <w:proofErr w:type="spellStart"/>
      <w:r>
        <w:rPr>
          <w:rFonts w:ascii="Lato" w:eastAsia="Lato" w:hAnsi="Lato" w:cs="Lato"/>
          <w:i/>
          <w:color w:val="4C4A57"/>
          <w:sz w:val="23"/>
          <w:szCs w:val="23"/>
        </w:rPr>
        <w:t>Columnstore</w:t>
      </w:r>
      <w:proofErr w:type="spellEnd"/>
      <w:r>
        <w:rPr>
          <w:rFonts w:ascii="Lato" w:eastAsia="Lato" w:hAnsi="Lato" w:cs="Lato"/>
          <w:i/>
          <w:color w:val="4C4A57"/>
          <w:sz w:val="23"/>
          <w:szCs w:val="23"/>
        </w:rPr>
        <w:t xml:space="preserve"> data and persisting </w:t>
      </w:r>
      <w:proofErr w:type="spellStart"/>
      <w:r>
        <w:rPr>
          <w:rFonts w:ascii="Lato" w:eastAsia="Lato" w:hAnsi="Lato" w:cs="Lato"/>
          <w:i/>
          <w:color w:val="4C4A57"/>
          <w:sz w:val="23"/>
          <w:szCs w:val="23"/>
        </w:rPr>
        <w:t>Rowstore</w:t>
      </w:r>
      <w:proofErr w:type="spellEnd"/>
      <w:r>
        <w:rPr>
          <w:rFonts w:ascii="Lato" w:eastAsia="Lato" w:hAnsi="Lato" w:cs="Lato"/>
          <w:i/>
          <w:color w:val="4C4A57"/>
          <w:sz w:val="23"/>
          <w:szCs w:val="23"/>
        </w:rPr>
        <w:t xml:space="preserve"> data. For optimal performance, it is recommended that the working dataset fit within the persistent cache. This layer is critical for fast access to more frequently accessed data.</w:t>
      </w:r>
    </w:p>
    <w:p w14:paraId="270E7B38" w14:textId="77777777" w:rsidR="00CA58B6" w:rsidRDefault="00000000" w:rsidP="00821332">
      <w:pPr>
        <w:numPr>
          <w:ilvl w:val="0"/>
          <w:numId w:val="1"/>
        </w:numPr>
        <w:pBdr>
          <w:top w:val="none" w:sz="0" w:space="0" w:color="4C4A57"/>
          <w:left w:val="none" w:sz="0" w:space="0" w:color="4C4A57"/>
          <w:bottom w:val="none" w:sz="0" w:space="0" w:color="4C4A57"/>
          <w:right w:val="none" w:sz="0" w:space="0" w:color="4C4A57"/>
          <w:between w:val="none" w:sz="0" w:space="0" w:color="4C4A57"/>
        </w:pBdr>
        <w:shd w:val="clear" w:color="auto" w:fill="FFFFFF"/>
        <w:jc w:val="both"/>
        <w:rPr>
          <w:i/>
        </w:rPr>
      </w:pPr>
      <w:r>
        <w:rPr>
          <w:rFonts w:ascii="Lato" w:eastAsia="Lato" w:hAnsi="Lato" w:cs="Lato"/>
          <w:b/>
          <w:i/>
          <w:color w:val="4C4A57"/>
          <w:sz w:val="23"/>
          <w:szCs w:val="23"/>
        </w:rPr>
        <w:t>Storage</w:t>
      </w:r>
      <w:r>
        <w:rPr>
          <w:rFonts w:ascii="Lato" w:eastAsia="Lato" w:hAnsi="Lato" w:cs="Lato"/>
          <w:i/>
          <w:color w:val="4C4A57"/>
          <w:sz w:val="23"/>
          <w:szCs w:val="23"/>
        </w:rPr>
        <w:t xml:space="preserve">: This tier provides durable and persistent long-term data storage within the cloud object storage. It is regularly used to push data to object storage for long-term retention and to enable features such as point-in-time recovery (PITR). This storage tier can accommodate </w:t>
      </w:r>
      <w:r>
        <w:rPr>
          <w:rFonts w:ascii="Lato" w:eastAsia="Lato" w:hAnsi="Lato" w:cs="Lato"/>
          <w:i/>
          <w:color w:val="4C4A57"/>
          <w:sz w:val="23"/>
          <w:szCs w:val="23"/>
        </w:rPr>
        <w:lastRenderedPageBreak/>
        <w:t>data volumes that exceed the size of the active databases, including snapshots and backup data.</w:t>
      </w:r>
    </w:p>
    <w:p w14:paraId="270E7B39" w14:textId="77777777" w:rsidR="00CA58B6" w:rsidRDefault="00000000" w:rsidP="00821332">
      <w:pPr>
        <w:numPr>
          <w:ilvl w:val="0"/>
          <w:numId w:val="1"/>
        </w:numPr>
        <w:pBdr>
          <w:top w:val="none" w:sz="0" w:space="0" w:color="4C4A57"/>
          <w:left w:val="none" w:sz="0" w:space="0" w:color="4C4A57"/>
          <w:bottom w:val="none" w:sz="0" w:space="0" w:color="4C4A57"/>
          <w:right w:val="none" w:sz="0" w:space="0" w:color="4C4A57"/>
          <w:between w:val="none" w:sz="0" w:space="0" w:color="4C4A57"/>
        </w:pBdr>
        <w:shd w:val="clear" w:color="auto" w:fill="FFFFFF"/>
        <w:jc w:val="both"/>
        <w:rPr>
          <w:i/>
        </w:rPr>
      </w:pPr>
      <w:r>
        <w:rPr>
          <w:rFonts w:ascii="Calibri" w:eastAsia="Calibri" w:hAnsi="Calibri" w:cs="Calibri"/>
          <w:b/>
          <w:color w:val="7030A0"/>
          <w:sz w:val="24"/>
          <w:szCs w:val="24"/>
        </w:rPr>
        <w:t>Aggregator Nodes</w:t>
      </w:r>
      <w:r>
        <w:rPr>
          <w:rFonts w:ascii="Calibri" w:eastAsia="Calibri" w:hAnsi="Calibri" w:cs="Calibri"/>
          <w:color w:val="7030A0"/>
          <w:sz w:val="24"/>
          <w:szCs w:val="24"/>
        </w:rPr>
        <w:t xml:space="preserve"> - </w:t>
      </w:r>
      <w:r>
        <w:rPr>
          <w:rFonts w:ascii="Lato" w:eastAsia="Lato" w:hAnsi="Lato" w:cs="Lato"/>
          <w:i/>
          <w:color w:val="4C4A57"/>
          <w:sz w:val="23"/>
          <w:szCs w:val="23"/>
        </w:rPr>
        <w:t xml:space="preserve">In </w:t>
      </w:r>
      <w:proofErr w:type="spellStart"/>
      <w:r>
        <w:rPr>
          <w:rFonts w:ascii="Lato" w:eastAsia="Lato" w:hAnsi="Lato" w:cs="Lato"/>
          <w:i/>
          <w:color w:val="4C4A57"/>
          <w:sz w:val="23"/>
          <w:szCs w:val="23"/>
        </w:rPr>
        <w:t>SingleStoreDB's</w:t>
      </w:r>
      <w:proofErr w:type="spellEnd"/>
      <w:r>
        <w:rPr>
          <w:rFonts w:ascii="Lato" w:eastAsia="Lato" w:hAnsi="Lato" w:cs="Lato"/>
          <w:i/>
          <w:color w:val="4C4A57"/>
          <w:sz w:val="23"/>
          <w:szCs w:val="23"/>
        </w:rPr>
        <w:t xml:space="preserve"> distributed architecture, aggregator nodes play an important role in query processing. They are responsible for routing queries to the leaf nodes, which store and process the data, and then aggregating the intermediate results from the leaves before sending the final results back to the </w:t>
      </w:r>
      <w:proofErr w:type="gramStart"/>
      <w:r>
        <w:rPr>
          <w:rFonts w:ascii="Lato" w:eastAsia="Lato" w:hAnsi="Lato" w:cs="Lato"/>
          <w:i/>
          <w:color w:val="4C4A57"/>
          <w:sz w:val="23"/>
          <w:szCs w:val="23"/>
        </w:rPr>
        <w:t>client</w:t>
      </w:r>
      <w:proofErr w:type="gramEnd"/>
    </w:p>
    <w:p w14:paraId="270E7B3A" w14:textId="77777777" w:rsidR="00CA58B6" w:rsidRDefault="00000000">
      <w:pPr>
        <w:shd w:val="clear" w:color="auto" w:fill="FFFFFF"/>
        <w:spacing w:before="240" w:after="240"/>
        <w:rPr>
          <w:rFonts w:ascii="Lato" w:eastAsia="Lato" w:hAnsi="Lato" w:cs="Lato"/>
          <w:i/>
          <w:color w:val="4C4A57"/>
          <w:sz w:val="23"/>
          <w:szCs w:val="23"/>
        </w:rPr>
      </w:pPr>
      <w:r>
        <w:rPr>
          <w:rFonts w:ascii="Lato" w:eastAsia="Lato" w:hAnsi="Lato" w:cs="Lato"/>
          <w:i/>
          <w:color w:val="4C4A57"/>
          <w:sz w:val="23"/>
          <w:szCs w:val="23"/>
        </w:rPr>
        <w:t xml:space="preserve">There are two types of aggregators within a </w:t>
      </w:r>
      <w:proofErr w:type="spellStart"/>
      <w:r>
        <w:rPr>
          <w:rFonts w:ascii="Lato" w:eastAsia="Lato" w:hAnsi="Lato" w:cs="Lato"/>
          <w:i/>
          <w:color w:val="4C4A57"/>
          <w:sz w:val="23"/>
          <w:szCs w:val="23"/>
        </w:rPr>
        <w:t>SingleStoreDB</w:t>
      </w:r>
      <w:proofErr w:type="spellEnd"/>
      <w:r>
        <w:rPr>
          <w:rFonts w:ascii="Lato" w:eastAsia="Lato" w:hAnsi="Lato" w:cs="Lato"/>
          <w:i/>
          <w:color w:val="4C4A57"/>
          <w:sz w:val="23"/>
          <w:szCs w:val="23"/>
        </w:rPr>
        <w:t xml:space="preserve"> cluster:</w:t>
      </w:r>
    </w:p>
    <w:p w14:paraId="270E7B3B" w14:textId="77777777" w:rsidR="00CA58B6" w:rsidRDefault="00000000" w:rsidP="00821332">
      <w:pPr>
        <w:numPr>
          <w:ilvl w:val="0"/>
          <w:numId w:val="2"/>
        </w:numPr>
        <w:pBdr>
          <w:top w:val="none" w:sz="0" w:space="0" w:color="4C4A57"/>
          <w:left w:val="none" w:sz="0" w:space="0" w:color="4C4A57"/>
          <w:bottom w:val="none" w:sz="0" w:space="0" w:color="4C4A57"/>
          <w:right w:val="none" w:sz="0" w:space="0" w:color="4C4A57"/>
          <w:between w:val="none" w:sz="0" w:space="0" w:color="4C4A57"/>
        </w:pBdr>
        <w:shd w:val="clear" w:color="auto" w:fill="FFFFFF"/>
        <w:jc w:val="both"/>
        <w:rPr>
          <w:i/>
        </w:rPr>
      </w:pPr>
      <w:r>
        <w:rPr>
          <w:rFonts w:ascii="Lato" w:eastAsia="Lato" w:hAnsi="Lato" w:cs="Lato"/>
          <w:b/>
          <w:i/>
          <w:color w:val="4C4A57"/>
          <w:sz w:val="23"/>
          <w:szCs w:val="23"/>
        </w:rPr>
        <w:t>Master Aggregator</w:t>
      </w:r>
      <w:r>
        <w:rPr>
          <w:rFonts w:ascii="Lato" w:eastAsia="Lato" w:hAnsi="Lato" w:cs="Lato"/>
          <w:i/>
          <w:color w:val="4C4A57"/>
          <w:sz w:val="23"/>
          <w:szCs w:val="23"/>
        </w:rPr>
        <w:t xml:space="preserve">: This is a specialized node responsible for orchestrating cluster monitoring, failover, and DDL operations. There is exactly one master aggregator per cluster, and it is essential for managing the overall cluster state and </w:t>
      </w:r>
      <w:proofErr w:type="gramStart"/>
      <w:r>
        <w:rPr>
          <w:rFonts w:ascii="Lato" w:eastAsia="Lato" w:hAnsi="Lato" w:cs="Lato"/>
          <w:i/>
          <w:color w:val="4C4A57"/>
          <w:sz w:val="23"/>
          <w:szCs w:val="23"/>
        </w:rPr>
        <w:t>metadata</w:t>
      </w:r>
      <w:r>
        <w:rPr>
          <w:rFonts w:ascii="Lato" w:eastAsia="Lato" w:hAnsi="Lato" w:cs="Lato"/>
          <w:i/>
          <w:color w:val="4C4A57"/>
          <w:sz w:val="17"/>
          <w:szCs w:val="17"/>
        </w:rPr>
        <w:t>.</w:t>
      </w:r>
      <w:r>
        <w:rPr>
          <w:rFonts w:ascii="Lato" w:eastAsia="Lato" w:hAnsi="Lato" w:cs="Lato"/>
          <w:i/>
          <w:color w:val="4C4A57"/>
          <w:sz w:val="23"/>
          <w:szCs w:val="23"/>
        </w:rPr>
        <w:t>.</w:t>
      </w:r>
      <w:proofErr w:type="gramEnd"/>
    </w:p>
    <w:p w14:paraId="270E7B3C" w14:textId="77777777" w:rsidR="00CA58B6" w:rsidRPr="00821332" w:rsidRDefault="00000000" w:rsidP="00821332">
      <w:pPr>
        <w:numPr>
          <w:ilvl w:val="0"/>
          <w:numId w:val="2"/>
        </w:numPr>
        <w:pBdr>
          <w:top w:val="none" w:sz="0" w:space="0" w:color="4C4A57"/>
          <w:left w:val="none" w:sz="0" w:space="0" w:color="4C4A57"/>
          <w:bottom w:val="none" w:sz="0" w:space="0" w:color="4C4A57"/>
          <w:right w:val="none" w:sz="0" w:space="0" w:color="4C4A57"/>
          <w:between w:val="none" w:sz="0" w:space="0" w:color="4C4A57"/>
        </w:pBdr>
        <w:shd w:val="clear" w:color="auto" w:fill="FFFFFF"/>
        <w:jc w:val="both"/>
        <w:rPr>
          <w:i/>
        </w:rPr>
      </w:pPr>
      <w:r>
        <w:rPr>
          <w:rFonts w:ascii="Lato" w:eastAsia="Lato" w:hAnsi="Lato" w:cs="Lato"/>
          <w:b/>
          <w:i/>
          <w:color w:val="4C4A57"/>
          <w:sz w:val="23"/>
          <w:szCs w:val="23"/>
        </w:rPr>
        <w:t>Child Aggregator</w:t>
      </w:r>
      <w:r>
        <w:rPr>
          <w:rFonts w:ascii="Lato" w:eastAsia="Lato" w:hAnsi="Lato" w:cs="Lato"/>
          <w:i/>
          <w:color w:val="4C4A57"/>
          <w:sz w:val="23"/>
          <w:szCs w:val="23"/>
        </w:rPr>
        <w:t xml:space="preserve">: These nodes can route queries to leaf nodes and aggregate results. Depending on the query volume, a cluster may contain zero or more child aggregators. In the event of the master aggregator's host failing, a child aggregator can be promoted to the role of master </w:t>
      </w:r>
      <w:proofErr w:type="gramStart"/>
      <w:r>
        <w:rPr>
          <w:rFonts w:ascii="Lato" w:eastAsia="Lato" w:hAnsi="Lato" w:cs="Lato"/>
          <w:i/>
          <w:color w:val="4C4A57"/>
          <w:sz w:val="23"/>
          <w:szCs w:val="23"/>
        </w:rPr>
        <w:t>aggregator</w:t>
      </w:r>
      <w:proofErr w:type="gramEnd"/>
    </w:p>
    <w:p w14:paraId="52FD4872" w14:textId="77777777" w:rsidR="00821332" w:rsidRDefault="00821332" w:rsidP="00821332">
      <w:pPr>
        <w:pBdr>
          <w:top w:val="none" w:sz="0" w:space="0" w:color="4C4A57"/>
          <w:left w:val="none" w:sz="0" w:space="0" w:color="4C4A57"/>
          <w:bottom w:val="none" w:sz="0" w:space="0" w:color="4C4A57"/>
          <w:right w:val="none" w:sz="0" w:space="0" w:color="4C4A57"/>
          <w:between w:val="none" w:sz="0" w:space="0" w:color="4C4A57"/>
        </w:pBdr>
        <w:shd w:val="clear" w:color="auto" w:fill="FFFFFF"/>
        <w:jc w:val="both"/>
        <w:rPr>
          <w:i/>
        </w:rPr>
      </w:pPr>
    </w:p>
    <w:p w14:paraId="270E7B3D" w14:textId="77777777" w:rsidR="00CA58B6" w:rsidRDefault="00000000" w:rsidP="00821332">
      <w:pPr>
        <w:pBdr>
          <w:top w:val="none" w:sz="0" w:space="0" w:color="4C4A57"/>
          <w:left w:val="none" w:sz="0" w:space="0" w:color="4C4A57"/>
          <w:bottom w:val="none" w:sz="0" w:space="0" w:color="4C4A57"/>
          <w:right w:val="none" w:sz="0" w:space="0" w:color="4C4A57"/>
          <w:between w:val="none" w:sz="0" w:space="0" w:color="4C4A57"/>
        </w:pBdr>
        <w:shd w:val="clear" w:color="auto" w:fill="FFFFFF"/>
        <w:spacing w:after="180"/>
        <w:jc w:val="both"/>
        <w:rPr>
          <w:rFonts w:ascii="Calibri" w:eastAsia="Calibri" w:hAnsi="Calibri" w:cs="Calibri"/>
          <w:color w:val="7030A0"/>
          <w:sz w:val="24"/>
          <w:szCs w:val="24"/>
        </w:rPr>
      </w:pPr>
      <w:r>
        <w:rPr>
          <w:rFonts w:ascii="Lato" w:eastAsia="Lato" w:hAnsi="Lato" w:cs="Lato"/>
          <w:i/>
          <w:color w:val="4C4A57"/>
          <w:sz w:val="23"/>
          <w:szCs w:val="23"/>
        </w:rPr>
        <w:t xml:space="preserve">The minimal setup for a </w:t>
      </w:r>
      <w:proofErr w:type="spellStart"/>
      <w:r>
        <w:rPr>
          <w:rFonts w:ascii="Lato" w:eastAsia="Lato" w:hAnsi="Lato" w:cs="Lato"/>
          <w:i/>
          <w:color w:val="4C4A57"/>
          <w:sz w:val="23"/>
          <w:szCs w:val="23"/>
        </w:rPr>
        <w:t>SingleStoreDB</w:t>
      </w:r>
      <w:proofErr w:type="spellEnd"/>
      <w:r>
        <w:rPr>
          <w:rFonts w:ascii="Lato" w:eastAsia="Lato" w:hAnsi="Lato" w:cs="Lato"/>
          <w:i/>
          <w:color w:val="4C4A57"/>
          <w:sz w:val="23"/>
          <w:szCs w:val="23"/>
        </w:rPr>
        <w:t xml:space="preserve"> cluster requires at least one master aggregator and one leaf node. However, additional aggregators (child aggregators) can be added to distribute the query load, which is beneficial especially in environments with a high volume of </w:t>
      </w:r>
      <w:proofErr w:type="gramStart"/>
      <w:r>
        <w:rPr>
          <w:rFonts w:ascii="Lato" w:eastAsia="Lato" w:hAnsi="Lato" w:cs="Lato"/>
          <w:i/>
          <w:color w:val="4C4A57"/>
          <w:sz w:val="23"/>
          <w:szCs w:val="23"/>
        </w:rPr>
        <w:t>queries</w:t>
      </w:r>
      <w:proofErr w:type="gramEnd"/>
    </w:p>
    <w:p w14:paraId="270E7B3E" w14:textId="77777777" w:rsidR="00CA58B6" w:rsidRDefault="00000000" w:rsidP="00821332">
      <w:pPr>
        <w:shd w:val="clear" w:color="auto" w:fill="FFFFFF"/>
        <w:spacing w:before="240" w:after="240"/>
        <w:jc w:val="both"/>
        <w:rPr>
          <w:rFonts w:ascii="Lato" w:eastAsia="Lato" w:hAnsi="Lato" w:cs="Lato"/>
          <w:i/>
          <w:color w:val="4C4A57"/>
          <w:sz w:val="23"/>
          <w:szCs w:val="23"/>
          <w:highlight w:val="white"/>
        </w:rPr>
      </w:pPr>
      <w:r>
        <w:rPr>
          <w:rFonts w:ascii="Calibri" w:eastAsia="Calibri" w:hAnsi="Calibri" w:cs="Calibri"/>
          <w:b/>
          <w:color w:val="7030A0"/>
          <w:sz w:val="24"/>
          <w:szCs w:val="24"/>
        </w:rPr>
        <w:t xml:space="preserve">Leaf Nodes </w:t>
      </w:r>
      <w:r>
        <w:rPr>
          <w:rFonts w:ascii="Calibri" w:eastAsia="Calibri" w:hAnsi="Calibri" w:cs="Calibri"/>
          <w:color w:val="7030A0"/>
          <w:sz w:val="24"/>
          <w:szCs w:val="24"/>
        </w:rPr>
        <w:t xml:space="preserve">- </w:t>
      </w:r>
      <w:r>
        <w:rPr>
          <w:rFonts w:ascii="Lato" w:eastAsia="Lato" w:hAnsi="Lato" w:cs="Lato"/>
          <w:i/>
          <w:color w:val="4C4A57"/>
          <w:sz w:val="23"/>
          <w:szCs w:val="23"/>
          <w:highlight w:val="white"/>
        </w:rPr>
        <w:t xml:space="preserve">Leaf nodes in </w:t>
      </w:r>
      <w:proofErr w:type="spellStart"/>
      <w:r>
        <w:rPr>
          <w:rFonts w:ascii="Lato" w:eastAsia="Lato" w:hAnsi="Lato" w:cs="Lato"/>
          <w:i/>
          <w:color w:val="4C4A57"/>
          <w:sz w:val="23"/>
          <w:szCs w:val="23"/>
          <w:highlight w:val="white"/>
        </w:rPr>
        <w:t>SingleStoreDB</w:t>
      </w:r>
      <w:proofErr w:type="spellEnd"/>
      <w:r>
        <w:rPr>
          <w:rFonts w:ascii="Lato" w:eastAsia="Lato" w:hAnsi="Lato" w:cs="Lato"/>
          <w:i/>
          <w:color w:val="4C4A57"/>
          <w:sz w:val="23"/>
          <w:szCs w:val="23"/>
          <w:highlight w:val="white"/>
        </w:rPr>
        <w:t xml:space="preserve"> are fundamental components of the cluster's distributed architecture. Each leaf node functions as both a storage and compute node and contains several partitions of the database's data. The data within a </w:t>
      </w:r>
      <w:proofErr w:type="spellStart"/>
      <w:r>
        <w:rPr>
          <w:rFonts w:ascii="Lato" w:eastAsia="Lato" w:hAnsi="Lato" w:cs="Lato"/>
          <w:i/>
          <w:color w:val="4C4A57"/>
          <w:sz w:val="23"/>
          <w:szCs w:val="23"/>
          <w:highlight w:val="white"/>
        </w:rPr>
        <w:t>SingleStoreDB</w:t>
      </w:r>
      <w:proofErr w:type="spellEnd"/>
      <w:r>
        <w:rPr>
          <w:rFonts w:ascii="Lato" w:eastAsia="Lato" w:hAnsi="Lato" w:cs="Lato"/>
          <w:i/>
          <w:color w:val="4C4A57"/>
          <w:sz w:val="23"/>
          <w:szCs w:val="23"/>
          <w:highlight w:val="white"/>
        </w:rPr>
        <w:t xml:space="preserve"> cluster is automatically distributed across leaf nodes into these partitions, which helps in optimizing performance. </w:t>
      </w:r>
    </w:p>
    <w:p w14:paraId="270E7B3F" w14:textId="77777777" w:rsidR="00CA58B6" w:rsidRDefault="00CA58B6">
      <w:pPr>
        <w:shd w:val="clear" w:color="auto" w:fill="FFFFFF"/>
        <w:spacing w:before="240" w:after="240"/>
        <w:rPr>
          <w:rFonts w:ascii="Calibri" w:eastAsia="Calibri" w:hAnsi="Calibri" w:cs="Calibri"/>
          <w:b/>
          <w:color w:val="7030A0"/>
          <w:sz w:val="24"/>
          <w:szCs w:val="24"/>
        </w:rPr>
      </w:pPr>
    </w:p>
    <w:p w14:paraId="270E7B40" w14:textId="77777777" w:rsidR="00CA58B6" w:rsidRDefault="00CA58B6">
      <w:pPr>
        <w:shd w:val="clear" w:color="auto" w:fill="FFFFFF"/>
        <w:spacing w:before="240" w:after="240"/>
        <w:rPr>
          <w:rFonts w:ascii="Calibri" w:eastAsia="Calibri" w:hAnsi="Calibri" w:cs="Calibri"/>
          <w:b/>
          <w:color w:val="7030A0"/>
          <w:sz w:val="24"/>
          <w:szCs w:val="24"/>
        </w:rPr>
      </w:pPr>
    </w:p>
    <w:p w14:paraId="270E7B41" w14:textId="77777777" w:rsidR="00CA58B6" w:rsidRDefault="00CA58B6">
      <w:pPr>
        <w:shd w:val="clear" w:color="auto" w:fill="FFFFFF"/>
        <w:spacing w:before="240" w:after="240"/>
        <w:rPr>
          <w:rFonts w:ascii="Calibri" w:eastAsia="Calibri" w:hAnsi="Calibri" w:cs="Calibri"/>
          <w:b/>
          <w:color w:val="7030A0"/>
          <w:sz w:val="24"/>
          <w:szCs w:val="24"/>
        </w:rPr>
      </w:pPr>
    </w:p>
    <w:p w14:paraId="270E7B42" w14:textId="77777777" w:rsidR="00CA58B6" w:rsidRDefault="00CA58B6">
      <w:pPr>
        <w:shd w:val="clear" w:color="auto" w:fill="FFFFFF"/>
        <w:spacing w:before="240" w:after="240"/>
        <w:rPr>
          <w:rFonts w:ascii="Calibri" w:eastAsia="Calibri" w:hAnsi="Calibri" w:cs="Calibri"/>
          <w:b/>
          <w:color w:val="7030A0"/>
          <w:sz w:val="24"/>
          <w:szCs w:val="24"/>
        </w:rPr>
      </w:pPr>
    </w:p>
    <w:p w14:paraId="270E7B43" w14:textId="77777777" w:rsidR="00CA58B6" w:rsidRDefault="00CA58B6">
      <w:pPr>
        <w:shd w:val="clear" w:color="auto" w:fill="FFFFFF"/>
        <w:spacing w:before="240" w:after="240"/>
        <w:rPr>
          <w:rFonts w:ascii="Calibri" w:eastAsia="Calibri" w:hAnsi="Calibri" w:cs="Calibri"/>
          <w:b/>
          <w:color w:val="7030A0"/>
          <w:sz w:val="24"/>
          <w:szCs w:val="24"/>
        </w:rPr>
      </w:pPr>
    </w:p>
    <w:p w14:paraId="270E7B44" w14:textId="77777777" w:rsidR="00CA58B6" w:rsidRDefault="00CA58B6">
      <w:pPr>
        <w:shd w:val="clear" w:color="auto" w:fill="FFFFFF"/>
        <w:spacing w:before="240" w:after="240"/>
        <w:rPr>
          <w:rFonts w:ascii="Calibri" w:eastAsia="Calibri" w:hAnsi="Calibri" w:cs="Calibri"/>
          <w:b/>
          <w:color w:val="7030A0"/>
          <w:sz w:val="24"/>
          <w:szCs w:val="24"/>
        </w:rPr>
      </w:pPr>
    </w:p>
    <w:p w14:paraId="270E7B45" w14:textId="77777777" w:rsidR="00CA58B6" w:rsidRDefault="00CA58B6">
      <w:pPr>
        <w:shd w:val="clear" w:color="auto" w:fill="FFFFFF"/>
        <w:spacing w:before="240" w:after="240"/>
        <w:rPr>
          <w:rFonts w:ascii="Calibri" w:eastAsia="Calibri" w:hAnsi="Calibri" w:cs="Calibri"/>
          <w:b/>
          <w:color w:val="7030A0"/>
          <w:sz w:val="24"/>
          <w:szCs w:val="24"/>
        </w:rPr>
      </w:pPr>
    </w:p>
    <w:p w14:paraId="270E7B46" w14:textId="77777777" w:rsidR="00CA58B6" w:rsidRDefault="00CA58B6">
      <w:pPr>
        <w:shd w:val="clear" w:color="auto" w:fill="FFFFFF"/>
        <w:spacing w:before="240" w:after="240"/>
        <w:rPr>
          <w:rFonts w:ascii="Calibri" w:eastAsia="Calibri" w:hAnsi="Calibri" w:cs="Calibri"/>
          <w:b/>
          <w:color w:val="7030A0"/>
          <w:sz w:val="24"/>
          <w:szCs w:val="24"/>
        </w:rPr>
      </w:pPr>
    </w:p>
    <w:p w14:paraId="270E7B47" w14:textId="77777777" w:rsidR="00CA58B6" w:rsidRDefault="00CA58B6">
      <w:pPr>
        <w:shd w:val="clear" w:color="auto" w:fill="FFFFFF"/>
        <w:spacing w:before="240" w:after="240"/>
        <w:rPr>
          <w:rFonts w:ascii="Calibri" w:eastAsia="Calibri" w:hAnsi="Calibri" w:cs="Calibri"/>
          <w:b/>
          <w:color w:val="7030A0"/>
          <w:sz w:val="24"/>
          <w:szCs w:val="24"/>
        </w:rPr>
      </w:pPr>
    </w:p>
    <w:p w14:paraId="270E7B48" w14:textId="77777777" w:rsidR="00CA58B6" w:rsidRDefault="00CA58B6">
      <w:pPr>
        <w:shd w:val="clear" w:color="auto" w:fill="FFFFFF"/>
        <w:spacing w:before="240" w:after="240"/>
        <w:rPr>
          <w:rFonts w:ascii="Calibri" w:eastAsia="Calibri" w:hAnsi="Calibri" w:cs="Calibri"/>
          <w:b/>
          <w:color w:val="7030A0"/>
          <w:sz w:val="24"/>
          <w:szCs w:val="24"/>
        </w:rPr>
      </w:pPr>
    </w:p>
    <w:p w14:paraId="270E7B49" w14:textId="77777777" w:rsidR="00CA58B6" w:rsidRDefault="00000000">
      <w:pPr>
        <w:shd w:val="clear" w:color="auto" w:fill="FFFFFF"/>
        <w:spacing w:before="240" w:after="240"/>
        <w:rPr>
          <w:rFonts w:ascii="Calibri" w:eastAsia="Calibri" w:hAnsi="Calibri" w:cs="Calibri"/>
          <w:b/>
          <w:color w:val="7030A0"/>
          <w:sz w:val="24"/>
          <w:szCs w:val="24"/>
        </w:rPr>
      </w:pPr>
      <w:r>
        <w:rPr>
          <w:rFonts w:ascii="Calibri" w:eastAsia="Calibri" w:hAnsi="Calibri" w:cs="Calibri"/>
          <w:b/>
          <w:color w:val="7030A0"/>
          <w:sz w:val="24"/>
          <w:szCs w:val="24"/>
        </w:rPr>
        <w:t xml:space="preserve">PHYSICAL ARCHITECTURE </w:t>
      </w:r>
      <w:proofErr w:type="gramStart"/>
      <w:r>
        <w:rPr>
          <w:rFonts w:ascii="Calibri" w:eastAsia="Calibri" w:hAnsi="Calibri" w:cs="Calibri"/>
          <w:b/>
          <w:color w:val="7030A0"/>
          <w:sz w:val="24"/>
          <w:szCs w:val="24"/>
        </w:rPr>
        <w:t>( IMO</w:t>
      </w:r>
      <w:proofErr w:type="gramEnd"/>
      <w:r>
        <w:rPr>
          <w:rFonts w:ascii="Calibri" w:eastAsia="Calibri" w:hAnsi="Calibri" w:cs="Calibri"/>
          <w:b/>
          <w:color w:val="7030A0"/>
          <w:sz w:val="24"/>
          <w:szCs w:val="24"/>
        </w:rPr>
        <w:t xml:space="preserve"> FDA PROD )</w:t>
      </w:r>
    </w:p>
    <w:p w14:paraId="270E7B4A" w14:textId="77777777" w:rsidR="00CA58B6" w:rsidRDefault="00000000">
      <w:pPr>
        <w:shd w:val="clear" w:color="auto" w:fill="FFFFFF"/>
        <w:spacing w:before="240" w:after="240"/>
        <w:rPr>
          <w:rFonts w:ascii="Calibri" w:eastAsia="Calibri" w:hAnsi="Calibri" w:cs="Calibri"/>
          <w:b/>
          <w:sz w:val="24"/>
          <w:szCs w:val="24"/>
        </w:rPr>
      </w:pPr>
      <w:r>
        <w:rPr>
          <w:rFonts w:ascii="Calibri" w:eastAsia="Calibri" w:hAnsi="Calibri" w:cs="Calibri"/>
          <w:b/>
          <w:sz w:val="24"/>
          <w:szCs w:val="24"/>
        </w:rPr>
        <w:t xml:space="preserve">Hardware </w:t>
      </w:r>
      <w:proofErr w:type="gramStart"/>
      <w:r>
        <w:rPr>
          <w:rFonts w:ascii="Calibri" w:eastAsia="Calibri" w:hAnsi="Calibri" w:cs="Calibri"/>
          <w:b/>
          <w:sz w:val="24"/>
          <w:szCs w:val="24"/>
        </w:rPr>
        <w:t>Configuration :</w:t>
      </w:r>
      <w:proofErr w:type="gramEnd"/>
      <w:r>
        <w:rPr>
          <w:rFonts w:ascii="Calibri" w:eastAsia="Calibri" w:hAnsi="Calibri" w:cs="Calibri"/>
          <w:b/>
          <w:sz w:val="24"/>
          <w:szCs w:val="24"/>
        </w:rPr>
        <w:t xml:space="preserve"> </w:t>
      </w:r>
    </w:p>
    <w:p w14:paraId="270E7B4B" w14:textId="77777777" w:rsidR="00CA58B6" w:rsidRDefault="00000000">
      <w:pPr>
        <w:shd w:val="clear" w:color="auto" w:fill="FFFFFF"/>
        <w:spacing w:before="240" w:after="240"/>
        <w:rPr>
          <w:rFonts w:ascii="Calibri" w:eastAsia="Calibri" w:hAnsi="Calibri" w:cs="Calibri"/>
          <w:b/>
          <w:sz w:val="24"/>
          <w:szCs w:val="24"/>
        </w:rPr>
      </w:pPr>
      <w:r>
        <w:rPr>
          <w:rFonts w:ascii="Calibri" w:eastAsia="Calibri" w:hAnsi="Calibri" w:cs="Calibri"/>
          <w:b/>
          <w:sz w:val="24"/>
          <w:szCs w:val="24"/>
        </w:rPr>
        <w:t xml:space="preserve">2 Aggregator VM’s </w:t>
      </w:r>
      <w:proofErr w:type="gramStart"/>
      <w:r>
        <w:rPr>
          <w:rFonts w:ascii="Calibri" w:eastAsia="Calibri" w:hAnsi="Calibri" w:cs="Calibri"/>
          <w:b/>
          <w:sz w:val="24"/>
          <w:szCs w:val="24"/>
        </w:rPr>
        <w:t>( Master</w:t>
      </w:r>
      <w:proofErr w:type="gramEnd"/>
      <w:r>
        <w:rPr>
          <w:rFonts w:ascii="Calibri" w:eastAsia="Calibri" w:hAnsi="Calibri" w:cs="Calibri"/>
          <w:b/>
          <w:sz w:val="24"/>
          <w:szCs w:val="24"/>
        </w:rPr>
        <w:t xml:space="preserve"> &amp; Child)</w:t>
      </w:r>
    </w:p>
    <w:p w14:paraId="270E7B4C" w14:textId="77777777" w:rsidR="00CA58B6" w:rsidRDefault="00000000">
      <w:pPr>
        <w:shd w:val="clear" w:color="auto" w:fill="FFFFFF"/>
        <w:spacing w:before="240" w:after="240"/>
        <w:rPr>
          <w:rFonts w:ascii="Calibri" w:eastAsia="Calibri" w:hAnsi="Calibri" w:cs="Calibri"/>
          <w:b/>
          <w:sz w:val="24"/>
          <w:szCs w:val="24"/>
        </w:rPr>
      </w:pPr>
      <w:r>
        <w:rPr>
          <w:rFonts w:ascii="Calibri" w:eastAsia="Calibri" w:hAnsi="Calibri" w:cs="Calibri"/>
          <w:b/>
          <w:sz w:val="24"/>
          <w:szCs w:val="24"/>
        </w:rPr>
        <w:t xml:space="preserve">4 </w:t>
      </w:r>
      <w:proofErr w:type="gramStart"/>
      <w:r>
        <w:rPr>
          <w:rFonts w:ascii="Calibri" w:eastAsia="Calibri" w:hAnsi="Calibri" w:cs="Calibri"/>
          <w:b/>
          <w:sz w:val="24"/>
          <w:szCs w:val="24"/>
        </w:rPr>
        <w:t>Leaf  VM’s</w:t>
      </w:r>
      <w:proofErr w:type="gramEnd"/>
      <w:r>
        <w:rPr>
          <w:rFonts w:ascii="Calibri" w:eastAsia="Calibri" w:hAnsi="Calibri" w:cs="Calibri"/>
          <w:b/>
          <w:sz w:val="24"/>
          <w:szCs w:val="24"/>
        </w:rPr>
        <w:t xml:space="preserve"> ( 8vCpu, 32 GB RAM)</w:t>
      </w:r>
    </w:p>
    <w:p w14:paraId="270E7B4D" w14:textId="77777777" w:rsidR="00CA58B6" w:rsidRDefault="00CA58B6">
      <w:pPr>
        <w:shd w:val="clear" w:color="auto" w:fill="FFFFFF"/>
        <w:spacing w:before="240" w:after="240"/>
        <w:rPr>
          <w:rFonts w:ascii="Calibri" w:eastAsia="Calibri" w:hAnsi="Calibri" w:cs="Calibri"/>
          <w:b/>
          <w:sz w:val="24"/>
          <w:szCs w:val="24"/>
        </w:rPr>
      </w:pPr>
    </w:p>
    <w:p w14:paraId="270E7B4E" w14:textId="77777777" w:rsidR="00CA58B6" w:rsidRDefault="00000000">
      <w:pPr>
        <w:shd w:val="clear" w:color="auto" w:fill="FFFFFF"/>
      </w:pPr>
      <w:r>
        <w:tab/>
      </w:r>
      <w:r>
        <w:tab/>
      </w:r>
      <w:r>
        <w:tab/>
      </w:r>
      <w:r>
        <w:tab/>
      </w:r>
      <w:r>
        <w:tab/>
      </w:r>
    </w:p>
    <w:p w14:paraId="270E7B4F" w14:textId="77777777" w:rsidR="00CA58B6" w:rsidRDefault="00CA58B6"/>
    <w:p w14:paraId="270E7B50" w14:textId="77777777" w:rsidR="00CA58B6" w:rsidRDefault="00000000">
      <w:r>
        <w:rPr>
          <w:noProof/>
        </w:rPr>
        <w:drawing>
          <wp:inline distT="114300" distB="114300" distL="114300" distR="114300" wp14:anchorId="270E7B80" wp14:editId="270E7B81">
            <wp:extent cx="5943600" cy="2768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768600"/>
                    </a:xfrm>
                    <a:prstGeom prst="rect">
                      <a:avLst/>
                    </a:prstGeom>
                    <a:ln/>
                  </pic:spPr>
                </pic:pic>
              </a:graphicData>
            </a:graphic>
          </wp:inline>
        </w:drawing>
      </w:r>
    </w:p>
    <w:p w14:paraId="270E7B51" w14:textId="77777777" w:rsidR="00CA58B6" w:rsidRDefault="00CA58B6"/>
    <w:p w14:paraId="270E7B52" w14:textId="77777777" w:rsidR="00CA58B6" w:rsidRDefault="00CA58B6"/>
    <w:p w14:paraId="270E7B53" w14:textId="77777777" w:rsidR="00CA58B6" w:rsidRDefault="00CA58B6"/>
    <w:p w14:paraId="270E7B54" w14:textId="77777777" w:rsidR="00CA58B6" w:rsidRDefault="00CA58B6"/>
    <w:p w14:paraId="270E7B55" w14:textId="77777777" w:rsidR="00CA58B6" w:rsidRDefault="00CA58B6"/>
    <w:p w14:paraId="270E7B56" w14:textId="77777777" w:rsidR="00CA58B6" w:rsidRDefault="00CA58B6"/>
    <w:p w14:paraId="270E7B57" w14:textId="77777777" w:rsidR="00CA58B6" w:rsidRDefault="00CA58B6"/>
    <w:p w14:paraId="270E7B58" w14:textId="77777777" w:rsidR="00CA58B6" w:rsidRDefault="00CA58B6"/>
    <w:p w14:paraId="270E7B59" w14:textId="77777777" w:rsidR="00CA58B6" w:rsidRDefault="00CA58B6"/>
    <w:p w14:paraId="270E7B5A" w14:textId="77777777" w:rsidR="00CA58B6" w:rsidRDefault="00CA58B6"/>
    <w:p w14:paraId="270E7B5B" w14:textId="77777777" w:rsidR="00CA58B6" w:rsidRDefault="00CA58B6"/>
    <w:p w14:paraId="270E7B5C" w14:textId="77777777" w:rsidR="00CA58B6" w:rsidRDefault="00CA58B6"/>
    <w:p w14:paraId="270E7B5D" w14:textId="77777777" w:rsidR="00CA58B6" w:rsidRDefault="00CA58B6"/>
    <w:p w14:paraId="270E7B5E" w14:textId="77777777" w:rsidR="00CA58B6" w:rsidRDefault="00CA58B6"/>
    <w:p w14:paraId="270E7B5F" w14:textId="77777777" w:rsidR="00CA58B6" w:rsidRDefault="00CA58B6"/>
    <w:p w14:paraId="270E7B60" w14:textId="77777777" w:rsidR="00CA58B6" w:rsidRDefault="00CA58B6"/>
    <w:p w14:paraId="270E7B61" w14:textId="77777777" w:rsidR="00CA58B6" w:rsidRDefault="00CA58B6"/>
    <w:p w14:paraId="270E7B62" w14:textId="77777777" w:rsidR="00CA58B6" w:rsidRDefault="00000000">
      <w:pPr>
        <w:shd w:val="clear" w:color="auto" w:fill="FFFFFF"/>
        <w:spacing w:before="240" w:after="240"/>
        <w:rPr>
          <w:rFonts w:ascii="Calibri" w:eastAsia="Calibri" w:hAnsi="Calibri" w:cs="Calibri"/>
          <w:b/>
          <w:color w:val="7030A0"/>
          <w:sz w:val="24"/>
          <w:szCs w:val="24"/>
        </w:rPr>
      </w:pPr>
      <w:r>
        <w:rPr>
          <w:rFonts w:ascii="Calibri" w:eastAsia="Calibri" w:hAnsi="Calibri" w:cs="Calibri"/>
          <w:b/>
          <w:color w:val="7030A0"/>
          <w:sz w:val="24"/>
          <w:szCs w:val="24"/>
        </w:rPr>
        <w:t xml:space="preserve">PHYSICAL ARCHITECTURE </w:t>
      </w:r>
      <w:proofErr w:type="gramStart"/>
      <w:r>
        <w:rPr>
          <w:rFonts w:ascii="Calibri" w:eastAsia="Calibri" w:hAnsi="Calibri" w:cs="Calibri"/>
          <w:b/>
          <w:color w:val="7030A0"/>
          <w:sz w:val="24"/>
          <w:szCs w:val="24"/>
        </w:rPr>
        <w:t>( IMO</w:t>
      </w:r>
      <w:proofErr w:type="gramEnd"/>
      <w:r>
        <w:rPr>
          <w:rFonts w:ascii="Calibri" w:eastAsia="Calibri" w:hAnsi="Calibri" w:cs="Calibri"/>
          <w:b/>
          <w:color w:val="7030A0"/>
          <w:sz w:val="24"/>
          <w:szCs w:val="24"/>
        </w:rPr>
        <w:t xml:space="preserve"> DWH PROD )</w:t>
      </w:r>
    </w:p>
    <w:p w14:paraId="270E7B63" w14:textId="77777777" w:rsidR="00CA58B6" w:rsidRDefault="00000000">
      <w:pPr>
        <w:shd w:val="clear" w:color="auto" w:fill="FFFFFF"/>
        <w:spacing w:before="240" w:after="240"/>
        <w:rPr>
          <w:rFonts w:ascii="Calibri" w:eastAsia="Calibri" w:hAnsi="Calibri" w:cs="Calibri"/>
          <w:b/>
          <w:sz w:val="24"/>
          <w:szCs w:val="24"/>
        </w:rPr>
      </w:pPr>
      <w:r>
        <w:rPr>
          <w:rFonts w:ascii="Calibri" w:eastAsia="Calibri" w:hAnsi="Calibri" w:cs="Calibri"/>
          <w:b/>
          <w:sz w:val="24"/>
          <w:szCs w:val="24"/>
        </w:rPr>
        <w:t xml:space="preserve">Hardware </w:t>
      </w:r>
      <w:proofErr w:type="gramStart"/>
      <w:r>
        <w:rPr>
          <w:rFonts w:ascii="Calibri" w:eastAsia="Calibri" w:hAnsi="Calibri" w:cs="Calibri"/>
          <w:b/>
          <w:sz w:val="24"/>
          <w:szCs w:val="24"/>
        </w:rPr>
        <w:t>Configuration :</w:t>
      </w:r>
      <w:proofErr w:type="gramEnd"/>
      <w:r>
        <w:rPr>
          <w:rFonts w:ascii="Calibri" w:eastAsia="Calibri" w:hAnsi="Calibri" w:cs="Calibri"/>
          <w:b/>
          <w:sz w:val="24"/>
          <w:szCs w:val="24"/>
        </w:rPr>
        <w:t xml:space="preserve"> </w:t>
      </w:r>
    </w:p>
    <w:p w14:paraId="270E7B64" w14:textId="77777777" w:rsidR="00CA58B6" w:rsidRDefault="00000000">
      <w:pPr>
        <w:shd w:val="clear" w:color="auto" w:fill="FFFFFF"/>
        <w:spacing w:before="240" w:after="240"/>
        <w:rPr>
          <w:rFonts w:ascii="Calibri" w:eastAsia="Calibri" w:hAnsi="Calibri" w:cs="Calibri"/>
          <w:b/>
          <w:sz w:val="24"/>
          <w:szCs w:val="24"/>
        </w:rPr>
      </w:pPr>
      <w:r>
        <w:rPr>
          <w:rFonts w:ascii="Calibri" w:eastAsia="Calibri" w:hAnsi="Calibri" w:cs="Calibri"/>
          <w:b/>
          <w:sz w:val="24"/>
          <w:szCs w:val="24"/>
        </w:rPr>
        <w:t xml:space="preserve">2 Aggregator VM’s </w:t>
      </w:r>
      <w:proofErr w:type="gramStart"/>
      <w:r>
        <w:rPr>
          <w:rFonts w:ascii="Calibri" w:eastAsia="Calibri" w:hAnsi="Calibri" w:cs="Calibri"/>
          <w:b/>
          <w:sz w:val="24"/>
          <w:szCs w:val="24"/>
        </w:rPr>
        <w:t>( Master</w:t>
      </w:r>
      <w:proofErr w:type="gramEnd"/>
      <w:r>
        <w:rPr>
          <w:rFonts w:ascii="Calibri" w:eastAsia="Calibri" w:hAnsi="Calibri" w:cs="Calibri"/>
          <w:b/>
          <w:sz w:val="24"/>
          <w:szCs w:val="24"/>
        </w:rPr>
        <w:t xml:space="preserve"> &amp; Child)</w:t>
      </w:r>
    </w:p>
    <w:p w14:paraId="270E7B65" w14:textId="77777777" w:rsidR="00CA58B6" w:rsidRDefault="00000000">
      <w:pPr>
        <w:shd w:val="clear" w:color="auto" w:fill="FFFFFF"/>
        <w:spacing w:before="240" w:after="240"/>
      </w:pPr>
      <w:r>
        <w:rPr>
          <w:rFonts w:ascii="Calibri" w:eastAsia="Calibri" w:hAnsi="Calibri" w:cs="Calibri"/>
          <w:b/>
          <w:sz w:val="24"/>
          <w:szCs w:val="24"/>
        </w:rPr>
        <w:t xml:space="preserve">8 </w:t>
      </w:r>
      <w:proofErr w:type="gramStart"/>
      <w:r>
        <w:rPr>
          <w:rFonts w:ascii="Calibri" w:eastAsia="Calibri" w:hAnsi="Calibri" w:cs="Calibri"/>
          <w:b/>
          <w:sz w:val="24"/>
          <w:szCs w:val="24"/>
        </w:rPr>
        <w:t>Leaf  VM’s</w:t>
      </w:r>
      <w:proofErr w:type="gramEnd"/>
      <w:r>
        <w:rPr>
          <w:rFonts w:ascii="Calibri" w:eastAsia="Calibri" w:hAnsi="Calibri" w:cs="Calibri"/>
          <w:b/>
          <w:sz w:val="24"/>
          <w:szCs w:val="24"/>
        </w:rPr>
        <w:t xml:space="preserve"> ( 8vCpu, 32 GB RAM)</w:t>
      </w:r>
    </w:p>
    <w:p w14:paraId="270E7B66" w14:textId="77777777" w:rsidR="00CA58B6" w:rsidRDefault="00CA58B6"/>
    <w:p w14:paraId="270E7B67" w14:textId="77777777" w:rsidR="00CA58B6" w:rsidRDefault="00CA58B6"/>
    <w:p w14:paraId="270E7B68" w14:textId="77777777" w:rsidR="00CA58B6" w:rsidRDefault="00CA58B6"/>
    <w:p w14:paraId="270E7B69" w14:textId="77777777" w:rsidR="00CA58B6" w:rsidRDefault="00000000">
      <w:r>
        <w:rPr>
          <w:noProof/>
        </w:rPr>
        <w:drawing>
          <wp:inline distT="114300" distB="114300" distL="114300" distR="114300" wp14:anchorId="270E7B82" wp14:editId="270E7B83">
            <wp:extent cx="5943600" cy="3416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416300"/>
                    </a:xfrm>
                    <a:prstGeom prst="rect">
                      <a:avLst/>
                    </a:prstGeom>
                    <a:ln/>
                  </pic:spPr>
                </pic:pic>
              </a:graphicData>
            </a:graphic>
          </wp:inline>
        </w:drawing>
      </w:r>
    </w:p>
    <w:p w14:paraId="270E7B6A" w14:textId="77777777" w:rsidR="00CA58B6" w:rsidRDefault="00CA58B6"/>
    <w:p w14:paraId="270E7B6B" w14:textId="77777777" w:rsidR="00CA58B6" w:rsidRDefault="00CA58B6"/>
    <w:p w14:paraId="270E7B6C" w14:textId="77777777" w:rsidR="00CA58B6" w:rsidRDefault="00CA58B6">
      <w:pPr>
        <w:rPr>
          <w:rFonts w:ascii="Lato" w:eastAsia="Lato" w:hAnsi="Lato" w:cs="Lato"/>
          <w:b/>
        </w:rPr>
      </w:pPr>
    </w:p>
    <w:p w14:paraId="270E7B6D" w14:textId="77777777" w:rsidR="00CA58B6" w:rsidRDefault="00CA58B6">
      <w:pPr>
        <w:rPr>
          <w:rFonts w:ascii="Lato" w:eastAsia="Lato" w:hAnsi="Lato" w:cs="Lato"/>
          <w:b/>
        </w:rPr>
      </w:pPr>
    </w:p>
    <w:p w14:paraId="270E7B6E" w14:textId="77777777" w:rsidR="00CA58B6" w:rsidRDefault="00CA58B6">
      <w:pPr>
        <w:rPr>
          <w:rFonts w:ascii="Lato" w:eastAsia="Lato" w:hAnsi="Lato" w:cs="Lato"/>
          <w:b/>
        </w:rPr>
      </w:pPr>
    </w:p>
    <w:p w14:paraId="270E7B6F" w14:textId="77777777" w:rsidR="00CA58B6" w:rsidRDefault="00CA58B6">
      <w:pPr>
        <w:rPr>
          <w:rFonts w:ascii="Lato" w:eastAsia="Lato" w:hAnsi="Lato" w:cs="Lato"/>
          <w:b/>
        </w:rPr>
      </w:pPr>
    </w:p>
    <w:p w14:paraId="270E7B70" w14:textId="77777777" w:rsidR="00CA58B6" w:rsidRDefault="00CA58B6">
      <w:pPr>
        <w:rPr>
          <w:rFonts w:ascii="Lato" w:eastAsia="Lato" w:hAnsi="Lato" w:cs="Lato"/>
          <w:b/>
        </w:rPr>
      </w:pPr>
    </w:p>
    <w:p w14:paraId="270E7B71" w14:textId="77777777" w:rsidR="00CA58B6" w:rsidRDefault="00CA58B6">
      <w:pPr>
        <w:rPr>
          <w:rFonts w:ascii="Lato" w:eastAsia="Lato" w:hAnsi="Lato" w:cs="Lato"/>
          <w:b/>
        </w:rPr>
      </w:pPr>
    </w:p>
    <w:p w14:paraId="270E7B72" w14:textId="77777777" w:rsidR="00CA58B6" w:rsidRDefault="00CA58B6">
      <w:pPr>
        <w:rPr>
          <w:rFonts w:ascii="Lato" w:eastAsia="Lato" w:hAnsi="Lato" w:cs="Lato"/>
          <w:b/>
        </w:rPr>
      </w:pPr>
    </w:p>
    <w:p w14:paraId="270E7B73" w14:textId="77777777" w:rsidR="00CA58B6" w:rsidRDefault="00CA58B6">
      <w:pPr>
        <w:rPr>
          <w:rFonts w:ascii="Lato" w:eastAsia="Lato" w:hAnsi="Lato" w:cs="Lato"/>
          <w:b/>
        </w:rPr>
      </w:pPr>
    </w:p>
    <w:p w14:paraId="270E7B74" w14:textId="77777777" w:rsidR="00CA58B6" w:rsidRDefault="00CA58B6">
      <w:pPr>
        <w:rPr>
          <w:rFonts w:ascii="Lato" w:eastAsia="Lato" w:hAnsi="Lato" w:cs="Lato"/>
          <w:b/>
        </w:rPr>
      </w:pPr>
    </w:p>
    <w:p w14:paraId="270E7B75" w14:textId="77777777" w:rsidR="00CA58B6" w:rsidRDefault="00CA58B6">
      <w:pPr>
        <w:rPr>
          <w:rFonts w:ascii="Lato" w:eastAsia="Lato" w:hAnsi="Lato" w:cs="Lato"/>
          <w:b/>
        </w:rPr>
      </w:pPr>
    </w:p>
    <w:p w14:paraId="270E7B76" w14:textId="77777777" w:rsidR="00CA58B6" w:rsidRDefault="00CA58B6">
      <w:pPr>
        <w:rPr>
          <w:rFonts w:ascii="Lato" w:eastAsia="Lato" w:hAnsi="Lato" w:cs="Lato"/>
          <w:b/>
        </w:rPr>
      </w:pPr>
    </w:p>
    <w:p w14:paraId="270E7B77" w14:textId="77777777" w:rsidR="00CA58B6" w:rsidRDefault="00000000">
      <w:pPr>
        <w:shd w:val="clear" w:color="auto" w:fill="FFFFFF"/>
        <w:spacing w:before="240" w:after="240"/>
        <w:rPr>
          <w:rFonts w:ascii="Calibri" w:eastAsia="Calibri" w:hAnsi="Calibri" w:cs="Calibri"/>
          <w:b/>
          <w:color w:val="7030A0"/>
          <w:sz w:val="24"/>
          <w:szCs w:val="24"/>
        </w:rPr>
      </w:pPr>
      <w:r>
        <w:rPr>
          <w:rFonts w:ascii="Calibri" w:eastAsia="Calibri" w:hAnsi="Calibri" w:cs="Calibri"/>
          <w:b/>
          <w:color w:val="7030A0"/>
          <w:sz w:val="24"/>
          <w:szCs w:val="24"/>
        </w:rPr>
        <w:t xml:space="preserve">BASIC PHYSICAL ARCHITECTURE </w:t>
      </w:r>
      <w:proofErr w:type="gramStart"/>
      <w:r>
        <w:rPr>
          <w:rFonts w:ascii="Calibri" w:eastAsia="Calibri" w:hAnsi="Calibri" w:cs="Calibri"/>
          <w:b/>
          <w:color w:val="7030A0"/>
          <w:sz w:val="24"/>
          <w:szCs w:val="24"/>
        </w:rPr>
        <w:t>( IMO</w:t>
      </w:r>
      <w:proofErr w:type="gramEnd"/>
      <w:r>
        <w:rPr>
          <w:rFonts w:ascii="Calibri" w:eastAsia="Calibri" w:hAnsi="Calibri" w:cs="Calibri"/>
          <w:b/>
          <w:color w:val="7030A0"/>
          <w:sz w:val="24"/>
          <w:szCs w:val="24"/>
        </w:rPr>
        <w:t xml:space="preserve"> FDA &amp; DWH PROD )</w:t>
      </w:r>
    </w:p>
    <w:p w14:paraId="270E7B78" w14:textId="77777777" w:rsidR="00CA58B6" w:rsidRDefault="00000000">
      <w:pPr>
        <w:shd w:val="clear" w:color="auto" w:fill="FFFFFF"/>
        <w:spacing w:before="240" w:after="240"/>
        <w:rPr>
          <w:rFonts w:ascii="Calibri" w:eastAsia="Calibri" w:hAnsi="Calibri" w:cs="Calibri"/>
          <w:b/>
          <w:sz w:val="24"/>
          <w:szCs w:val="24"/>
        </w:rPr>
      </w:pPr>
      <w:r>
        <w:rPr>
          <w:rFonts w:ascii="Calibri" w:eastAsia="Calibri" w:hAnsi="Calibri" w:cs="Calibri"/>
          <w:b/>
          <w:sz w:val="24"/>
          <w:szCs w:val="24"/>
        </w:rPr>
        <w:t xml:space="preserve">Hardware </w:t>
      </w:r>
      <w:proofErr w:type="gramStart"/>
      <w:r>
        <w:rPr>
          <w:rFonts w:ascii="Calibri" w:eastAsia="Calibri" w:hAnsi="Calibri" w:cs="Calibri"/>
          <w:b/>
          <w:sz w:val="24"/>
          <w:szCs w:val="24"/>
        </w:rPr>
        <w:t>Configuration :</w:t>
      </w:r>
      <w:proofErr w:type="gramEnd"/>
      <w:r>
        <w:rPr>
          <w:rFonts w:ascii="Calibri" w:eastAsia="Calibri" w:hAnsi="Calibri" w:cs="Calibri"/>
          <w:b/>
          <w:sz w:val="24"/>
          <w:szCs w:val="24"/>
        </w:rPr>
        <w:t xml:space="preserve"> </w:t>
      </w:r>
    </w:p>
    <w:p w14:paraId="270E7B79" w14:textId="77777777" w:rsidR="00CA58B6" w:rsidRDefault="00000000">
      <w:pPr>
        <w:shd w:val="clear" w:color="auto" w:fill="FFFFFF"/>
        <w:spacing w:before="240" w:after="240"/>
        <w:rPr>
          <w:rFonts w:ascii="Calibri" w:eastAsia="Calibri" w:hAnsi="Calibri" w:cs="Calibri"/>
          <w:b/>
          <w:sz w:val="24"/>
          <w:szCs w:val="24"/>
        </w:rPr>
      </w:pPr>
      <w:r>
        <w:rPr>
          <w:rFonts w:ascii="Calibri" w:eastAsia="Calibri" w:hAnsi="Calibri" w:cs="Calibri"/>
          <w:b/>
          <w:sz w:val="24"/>
          <w:szCs w:val="24"/>
        </w:rPr>
        <w:t xml:space="preserve">2 Aggregator VM’s </w:t>
      </w:r>
      <w:proofErr w:type="gramStart"/>
      <w:r>
        <w:rPr>
          <w:rFonts w:ascii="Calibri" w:eastAsia="Calibri" w:hAnsi="Calibri" w:cs="Calibri"/>
          <w:b/>
          <w:sz w:val="24"/>
          <w:szCs w:val="24"/>
        </w:rPr>
        <w:t>( Master</w:t>
      </w:r>
      <w:proofErr w:type="gramEnd"/>
      <w:r>
        <w:rPr>
          <w:rFonts w:ascii="Calibri" w:eastAsia="Calibri" w:hAnsi="Calibri" w:cs="Calibri"/>
          <w:b/>
          <w:sz w:val="24"/>
          <w:szCs w:val="24"/>
        </w:rPr>
        <w:t xml:space="preserve"> &amp; Child)</w:t>
      </w:r>
    </w:p>
    <w:p w14:paraId="270E7B7A" w14:textId="77777777" w:rsidR="00CA58B6" w:rsidRDefault="00000000">
      <w:pPr>
        <w:shd w:val="clear" w:color="auto" w:fill="FFFFFF"/>
        <w:spacing w:before="240" w:after="240"/>
        <w:rPr>
          <w:rFonts w:ascii="Calibri" w:eastAsia="Calibri" w:hAnsi="Calibri" w:cs="Calibri"/>
          <w:b/>
          <w:sz w:val="24"/>
          <w:szCs w:val="24"/>
        </w:rPr>
      </w:pPr>
      <w:r>
        <w:rPr>
          <w:rFonts w:ascii="Calibri" w:eastAsia="Calibri" w:hAnsi="Calibri" w:cs="Calibri"/>
          <w:b/>
          <w:sz w:val="24"/>
          <w:szCs w:val="24"/>
        </w:rPr>
        <w:t xml:space="preserve">2 </w:t>
      </w:r>
      <w:proofErr w:type="gramStart"/>
      <w:r>
        <w:rPr>
          <w:rFonts w:ascii="Calibri" w:eastAsia="Calibri" w:hAnsi="Calibri" w:cs="Calibri"/>
          <w:b/>
          <w:sz w:val="24"/>
          <w:szCs w:val="24"/>
        </w:rPr>
        <w:t>Leaf  VM’s</w:t>
      </w:r>
      <w:proofErr w:type="gramEnd"/>
      <w:r>
        <w:rPr>
          <w:rFonts w:ascii="Calibri" w:eastAsia="Calibri" w:hAnsi="Calibri" w:cs="Calibri"/>
          <w:b/>
          <w:sz w:val="24"/>
          <w:szCs w:val="24"/>
        </w:rPr>
        <w:t xml:space="preserve"> ( 8vCpu, 32 GB RAM)</w:t>
      </w:r>
    </w:p>
    <w:p w14:paraId="270E7B7B" w14:textId="77777777" w:rsidR="00CA58B6" w:rsidRDefault="00CA58B6">
      <w:pPr>
        <w:rPr>
          <w:rFonts w:ascii="Lato" w:eastAsia="Lato" w:hAnsi="Lato" w:cs="Lato"/>
          <w:b/>
        </w:rPr>
      </w:pPr>
    </w:p>
    <w:p w14:paraId="270E7B7C" w14:textId="77777777" w:rsidR="00CA58B6" w:rsidRDefault="00000000">
      <w:pPr>
        <w:rPr>
          <w:rFonts w:ascii="Lato" w:eastAsia="Lato" w:hAnsi="Lato" w:cs="Lato"/>
          <w:b/>
        </w:rPr>
      </w:pPr>
      <w:r>
        <w:rPr>
          <w:rFonts w:ascii="Lato" w:eastAsia="Lato" w:hAnsi="Lato" w:cs="Lato"/>
          <w:b/>
          <w:noProof/>
        </w:rPr>
        <w:drawing>
          <wp:inline distT="114300" distB="114300" distL="114300" distR="114300" wp14:anchorId="270E7B84" wp14:editId="270E7B85">
            <wp:extent cx="5943600" cy="28448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2844800"/>
                    </a:xfrm>
                    <a:prstGeom prst="rect">
                      <a:avLst/>
                    </a:prstGeom>
                    <a:ln/>
                  </pic:spPr>
                </pic:pic>
              </a:graphicData>
            </a:graphic>
          </wp:inline>
        </w:drawing>
      </w:r>
    </w:p>
    <w:p w14:paraId="270E7B7D" w14:textId="77777777" w:rsidR="00CA58B6" w:rsidRDefault="00CA58B6">
      <w:pPr>
        <w:rPr>
          <w:rFonts w:ascii="Lato" w:eastAsia="Lato" w:hAnsi="Lato" w:cs="Lato"/>
          <w:b/>
        </w:rPr>
      </w:pPr>
    </w:p>
    <w:sectPr w:rsidR="00CA58B6">
      <w:headerReference w:type="even" r:id="rId11"/>
      <w:headerReference w:type="default" r:id="rId12"/>
      <w:footerReference w:type="default" r:id="rId13"/>
      <w:head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835F6" w14:textId="77777777" w:rsidR="0065624A" w:rsidRDefault="0065624A">
      <w:pPr>
        <w:spacing w:line="240" w:lineRule="auto"/>
      </w:pPr>
      <w:r>
        <w:separator/>
      </w:r>
    </w:p>
  </w:endnote>
  <w:endnote w:type="continuationSeparator" w:id="0">
    <w:p w14:paraId="6019E21C" w14:textId="77777777" w:rsidR="0065624A" w:rsidRDefault="006562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ato">
    <w:panose1 w:val="020F0502020204030203"/>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E7B86" w14:textId="41D3E8B5" w:rsidR="00CA58B6" w:rsidRDefault="00000000">
    <w:pPr>
      <w:jc w:val="right"/>
    </w:pPr>
    <w:r>
      <w:fldChar w:fldCharType="begin"/>
    </w:r>
    <w:r>
      <w:instrText>PAGE</w:instrText>
    </w:r>
    <w:r>
      <w:fldChar w:fldCharType="separate"/>
    </w:r>
    <w:r w:rsidR="002511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8B31C" w14:textId="77777777" w:rsidR="0065624A" w:rsidRDefault="0065624A">
      <w:pPr>
        <w:spacing w:line="240" w:lineRule="auto"/>
      </w:pPr>
      <w:r>
        <w:separator/>
      </w:r>
    </w:p>
  </w:footnote>
  <w:footnote w:type="continuationSeparator" w:id="0">
    <w:p w14:paraId="52996B0B" w14:textId="77777777" w:rsidR="0065624A" w:rsidRDefault="006562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A9C3B" w14:textId="53BDC36B" w:rsidR="00251171" w:rsidRDefault="00251171">
    <w:pPr>
      <w:pStyle w:val="Header"/>
    </w:pPr>
    <w:r>
      <w:rPr>
        <w:noProof/>
      </w:rPr>
      <mc:AlternateContent>
        <mc:Choice Requires="wps">
          <w:drawing>
            <wp:anchor distT="0" distB="0" distL="0" distR="0" simplePos="0" relativeHeight="251659264" behindDoc="0" locked="0" layoutInCell="1" allowOverlap="1" wp14:anchorId="31FED0CA" wp14:editId="303C4E61">
              <wp:simplePos x="635" y="635"/>
              <wp:positionH relativeFrom="page">
                <wp:align>left</wp:align>
              </wp:positionH>
              <wp:positionV relativeFrom="page">
                <wp:align>top</wp:align>
              </wp:positionV>
              <wp:extent cx="443865" cy="443865"/>
              <wp:effectExtent l="0" t="0" r="10795" b="6985"/>
              <wp:wrapNone/>
              <wp:docPr id="864238568" name="Text Box 2" descr="This message/document has been classified as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0F8A9B" w14:textId="094543F0" w:rsidR="00251171" w:rsidRPr="00251171" w:rsidRDefault="00251171" w:rsidP="00251171">
                          <w:pPr>
                            <w:rPr>
                              <w:rFonts w:ascii="Calibri" w:eastAsia="Calibri" w:hAnsi="Calibri" w:cs="Calibri"/>
                              <w:noProof/>
                              <w:color w:val="5C2D91"/>
                            </w:rPr>
                          </w:pPr>
                          <w:r w:rsidRPr="00251171">
                            <w:rPr>
                              <w:rFonts w:ascii="Calibri" w:eastAsia="Calibri" w:hAnsi="Calibri" w:cs="Calibri"/>
                              <w:noProof/>
                              <w:color w:val="5C2D91"/>
                            </w:rPr>
                            <w:t>This message/document has been classified as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1FED0CA" id="_x0000_t202" coordsize="21600,21600" o:spt="202" path="m,l,21600r21600,l21600,xe">
              <v:stroke joinstyle="miter"/>
              <v:path gradientshapeok="t" o:connecttype="rect"/>
            </v:shapetype>
            <v:shape id="Text Box 2" o:spid="_x0000_s1026" type="#_x0000_t202" alt="This message/document has been classified as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" filled="f" stroked="f">
              <v:fill o:detectmouseclick="t"/>
              <v:textbox style="mso-fit-shape-to-text:t" inset="20pt,15pt,0,0">
                <w:txbxContent>
                  <w:p w14:paraId="620F8A9B" w14:textId="094543F0" w:rsidR="00251171" w:rsidRPr="00251171" w:rsidRDefault="00251171" w:rsidP="00251171">
                    <w:pPr>
                      <w:rPr>
                        <w:rFonts w:ascii="Calibri" w:eastAsia="Calibri" w:hAnsi="Calibri" w:cs="Calibri"/>
                        <w:noProof/>
                        <w:color w:val="5C2D91"/>
                      </w:rPr>
                    </w:pPr>
                    <w:r w:rsidRPr="00251171">
                      <w:rPr>
                        <w:rFonts w:ascii="Calibri" w:eastAsia="Calibri" w:hAnsi="Calibri" w:cs="Calibri"/>
                        <w:noProof/>
                        <w:color w:val="5C2D91"/>
                      </w:rPr>
                      <w:t>This message/document has been classified as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5745" w14:textId="183D0D20" w:rsidR="00251171" w:rsidRDefault="00251171">
    <w:pPr>
      <w:pStyle w:val="Header"/>
    </w:pPr>
    <w:r>
      <w:rPr>
        <w:noProof/>
      </w:rPr>
      <mc:AlternateContent>
        <mc:Choice Requires="wps">
          <w:drawing>
            <wp:anchor distT="0" distB="0" distL="0" distR="0" simplePos="0" relativeHeight="251660288" behindDoc="0" locked="0" layoutInCell="1" allowOverlap="1" wp14:anchorId="792D4CB4" wp14:editId="16657DFE">
              <wp:simplePos x="0" y="0"/>
              <wp:positionH relativeFrom="page">
                <wp:align>left</wp:align>
              </wp:positionH>
              <wp:positionV relativeFrom="page">
                <wp:align>top</wp:align>
              </wp:positionV>
              <wp:extent cx="443865" cy="443865"/>
              <wp:effectExtent l="0" t="0" r="10795" b="6985"/>
              <wp:wrapNone/>
              <wp:docPr id="1528376690" name="Text Box 3" descr="This message/document has been classified as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84EABBE" w14:textId="4D1F564A" w:rsidR="00251171" w:rsidRPr="00251171" w:rsidRDefault="00251171" w:rsidP="00251171">
                          <w:pPr>
                            <w:rPr>
                              <w:rFonts w:ascii="Calibri" w:eastAsia="Calibri" w:hAnsi="Calibri" w:cs="Calibri"/>
                              <w:noProof/>
                              <w:color w:val="5C2D91"/>
                            </w:rPr>
                          </w:pPr>
                          <w:r w:rsidRPr="00251171">
                            <w:rPr>
                              <w:rFonts w:ascii="Calibri" w:eastAsia="Calibri" w:hAnsi="Calibri" w:cs="Calibri"/>
                              <w:noProof/>
                              <w:color w:val="5C2D91"/>
                            </w:rPr>
                            <w:t>This message/document has been classified as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92D4CB4" id="_x0000_t202" coordsize="21600,21600" o:spt="202" path="m,l,21600r21600,l21600,xe">
              <v:stroke joinstyle="miter"/>
              <v:path gradientshapeok="t" o:connecttype="rect"/>
            </v:shapetype>
            <v:shape id="Text Box 3" o:spid="_x0000_s1027" type="#_x0000_t202" alt="This message/document has been classified as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" filled="f" stroked="f">
              <v:fill o:detectmouseclick="t"/>
              <v:textbox style="mso-fit-shape-to-text:t" inset="20pt,15pt,0,0">
                <w:txbxContent>
                  <w:p w14:paraId="084EABBE" w14:textId="4D1F564A" w:rsidR="00251171" w:rsidRPr="00251171" w:rsidRDefault="00251171" w:rsidP="00251171">
                    <w:pPr>
                      <w:rPr>
                        <w:rFonts w:ascii="Calibri" w:eastAsia="Calibri" w:hAnsi="Calibri" w:cs="Calibri"/>
                        <w:noProof/>
                        <w:color w:val="5C2D91"/>
                      </w:rPr>
                    </w:pPr>
                    <w:r w:rsidRPr="00251171">
                      <w:rPr>
                        <w:rFonts w:ascii="Calibri" w:eastAsia="Calibri" w:hAnsi="Calibri" w:cs="Calibri"/>
                        <w:noProof/>
                        <w:color w:val="5C2D91"/>
                      </w:rPr>
                      <w:t>This message/document has been classified as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1A04B" w14:textId="0EC4DEEC" w:rsidR="00251171" w:rsidRDefault="00251171">
    <w:pPr>
      <w:pStyle w:val="Header"/>
    </w:pPr>
    <w:r>
      <w:rPr>
        <w:noProof/>
      </w:rPr>
      <mc:AlternateContent>
        <mc:Choice Requires="wps">
          <w:drawing>
            <wp:anchor distT="0" distB="0" distL="0" distR="0" simplePos="0" relativeHeight="251658240" behindDoc="0" locked="0" layoutInCell="1" allowOverlap="1" wp14:anchorId="31A8BA5C" wp14:editId="34ADC48A">
              <wp:simplePos x="635" y="635"/>
              <wp:positionH relativeFrom="page">
                <wp:align>left</wp:align>
              </wp:positionH>
              <wp:positionV relativeFrom="page">
                <wp:align>top</wp:align>
              </wp:positionV>
              <wp:extent cx="443865" cy="443865"/>
              <wp:effectExtent l="0" t="0" r="10795" b="6985"/>
              <wp:wrapNone/>
              <wp:docPr id="60799517" name="Text Box 1" descr="This message/document has been classified as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1A2282C" w14:textId="34EBF148" w:rsidR="00251171" w:rsidRPr="00251171" w:rsidRDefault="00251171" w:rsidP="00251171">
                          <w:pPr>
                            <w:rPr>
                              <w:rFonts w:ascii="Calibri" w:eastAsia="Calibri" w:hAnsi="Calibri" w:cs="Calibri"/>
                              <w:noProof/>
                              <w:color w:val="5C2D91"/>
                            </w:rPr>
                          </w:pPr>
                          <w:r w:rsidRPr="00251171">
                            <w:rPr>
                              <w:rFonts w:ascii="Calibri" w:eastAsia="Calibri" w:hAnsi="Calibri" w:cs="Calibri"/>
                              <w:noProof/>
                              <w:color w:val="5C2D91"/>
                            </w:rPr>
                            <w:t>This message/document has been classified as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1A8BA5C" id="_x0000_t202" coordsize="21600,21600" o:spt="202" path="m,l,21600r21600,l21600,xe">
              <v:stroke joinstyle="miter"/>
              <v:path gradientshapeok="t" o:connecttype="rect"/>
            </v:shapetype>
            <v:shape id="Text Box 1" o:spid="_x0000_s1028" type="#_x0000_t202" alt="This message/document has been classified as “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" filled="f" stroked="f">
              <v:fill o:detectmouseclick="t"/>
              <v:textbox style="mso-fit-shape-to-text:t" inset="20pt,15pt,0,0">
                <w:txbxContent>
                  <w:p w14:paraId="31A2282C" w14:textId="34EBF148" w:rsidR="00251171" w:rsidRPr="00251171" w:rsidRDefault="00251171" w:rsidP="00251171">
                    <w:pPr>
                      <w:rPr>
                        <w:rFonts w:ascii="Calibri" w:eastAsia="Calibri" w:hAnsi="Calibri" w:cs="Calibri"/>
                        <w:noProof/>
                        <w:color w:val="5C2D91"/>
                      </w:rPr>
                    </w:pPr>
                    <w:r w:rsidRPr="00251171">
                      <w:rPr>
                        <w:rFonts w:ascii="Calibri" w:eastAsia="Calibri" w:hAnsi="Calibri" w:cs="Calibri"/>
                        <w:noProof/>
                        <w:color w:val="5C2D91"/>
                      </w:rPr>
                      <w:t>This message/document has been classified as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FA4030"/>
    <w:multiLevelType w:val="multilevel"/>
    <w:tmpl w:val="6BBA401E"/>
    <w:lvl w:ilvl="0">
      <w:start w:val="1"/>
      <w:numFmt w:val="bullet"/>
      <w:lvlText w:val="●"/>
      <w:lvlJc w:val="left"/>
      <w:pPr>
        <w:ind w:left="720" w:hanging="360"/>
      </w:pPr>
      <w:rPr>
        <w:rFonts w:ascii="Lato" w:eastAsia="Lato" w:hAnsi="Lato" w:cs="Lato"/>
        <w:color w:val="4C4A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966662"/>
    <w:multiLevelType w:val="multilevel"/>
    <w:tmpl w:val="15C808B2"/>
    <w:lvl w:ilvl="0">
      <w:start w:val="1"/>
      <w:numFmt w:val="bullet"/>
      <w:lvlText w:val="●"/>
      <w:lvlJc w:val="left"/>
      <w:pPr>
        <w:ind w:left="720" w:hanging="360"/>
      </w:pPr>
      <w:rPr>
        <w:rFonts w:ascii="Lato" w:eastAsia="Lato" w:hAnsi="Lato" w:cs="Lato"/>
        <w:color w:val="4C4A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2958618">
    <w:abstractNumId w:val="1"/>
  </w:num>
  <w:num w:numId="2" w16cid:durableId="1468009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8B6"/>
    <w:rsid w:val="00251171"/>
    <w:rsid w:val="0065624A"/>
    <w:rsid w:val="00821332"/>
    <w:rsid w:val="00CA58B6"/>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270E7B2A"/>
  <w15:docId w15:val="{4863538D-1139-EE44-94BB-8630B5BA2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251171"/>
    <w:pPr>
      <w:tabs>
        <w:tab w:val="center" w:pos="4680"/>
        <w:tab w:val="right" w:pos="9360"/>
      </w:tabs>
      <w:spacing w:line="240" w:lineRule="auto"/>
    </w:pPr>
  </w:style>
  <w:style w:type="character" w:customStyle="1" w:styleId="HeaderChar">
    <w:name w:val="Header Char"/>
    <w:basedOn w:val="DefaultParagraphFont"/>
    <w:link w:val="Header"/>
    <w:uiPriority w:val="99"/>
    <w:rsid w:val="00251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876</Words>
  <Characters>4999</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Irshad A. Marakarakam</cp:lastModifiedBy>
  <cp:revision>3</cp:revision>
  <dcterms:created xsi:type="dcterms:W3CDTF">2024-01-28T20:31:00Z</dcterms:created>
  <dcterms:modified xsi:type="dcterms:W3CDTF">2024-01-28T20:33:00Z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39fba1d,33833be8,5b192d72</vt:lpwstr>
  </property>
  <property fmtid="{D5CDD505-2E9C-101B-9397-08002B2CF9AE}" pid="3" name="ClassificationContentMarkingHeaderFontProps">
    <vt:lpwstr>#5c2d91,11,Calibri</vt:lpwstr>
  </property>
  <property fmtid="{D5CDD505-2E9C-101B-9397-08002B2CF9AE}" pid="4" name="ClassificationContentMarkingHeaderText">
    <vt:lpwstr>This message/document has been classified as “Internal”</vt:lpwstr>
  </property>
  <property fmtid="{D5CDD505-2E9C-101B-9397-08002B2CF9AE}" pid="5" name="MSIP_Label_43f4c572-284d-40db-b967-a0c1237dd7c8_Enabled">
    <vt:lpwstr>true</vt:lpwstr>
  </property>
  <property fmtid="{D5CDD505-2E9C-101B-9397-08002B2CF9AE}" pid="6" name="MSIP_Label_43f4c572-284d-40db-b967-a0c1237dd7c8_SetDate">
    <vt:lpwstr>2024-01-28T20:31:40Z</vt:lpwstr>
  </property>
  <property fmtid="{D5CDD505-2E9C-101B-9397-08002B2CF9AE}" pid="7" name="MSIP_Label_43f4c572-284d-40db-b967-a0c1237dd7c8_Method">
    <vt:lpwstr>Privileged</vt:lpwstr>
  </property>
  <property fmtid="{D5CDD505-2E9C-101B-9397-08002B2CF9AE}" pid="8" name="MSIP_Label_43f4c572-284d-40db-b967-a0c1237dd7c8_Name">
    <vt:lpwstr>43f4c572-284d-40db-b967-a0c1237dd7c8</vt:lpwstr>
  </property>
  <property fmtid="{D5CDD505-2E9C-101B-9397-08002B2CF9AE}" pid="9" name="MSIP_Label_43f4c572-284d-40db-b967-a0c1237dd7c8_SiteId">
    <vt:lpwstr>350ffe67-1872-4323-ae90-be3e70195eb1</vt:lpwstr>
  </property>
  <property fmtid="{D5CDD505-2E9C-101B-9397-08002B2CF9AE}" pid="10" name="MSIP_Label_43f4c572-284d-40db-b967-a0c1237dd7c8_ActionId">
    <vt:lpwstr>46d122a1-5890-4b00-a7cc-3df44e3e32c9</vt:lpwstr>
  </property>
  <property fmtid="{D5CDD505-2E9C-101B-9397-08002B2CF9AE}" pid="11" name="MSIP_Label_43f4c572-284d-40db-b967-a0c1237dd7c8_ContentBits">
    <vt:lpwstr>1</vt:lpwstr>
  </property>
</Properties>
</file>