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Публичная оферта (договор купли-продажи товаров дистанционным способом)</w:t>
      </w:r>
    </w:p>
    <w:p>
      <w:pPr>
        <w:jc w:val="both"/>
      </w:pPr>
      <w:r>
        <w:t>Редакция от 02.10.2026</w:t>
      </w:r>
    </w:p>
    <w:p>
      <w:pPr>
        <w:jc w:val="both"/>
      </w:pPr>
      <w:r>
        <w:t>Адрес страницы: https://t-rodionova.ru/offer</w:t>
      </w:r>
    </w:p>
    <w:p>
      <w:pPr>
        <w:jc w:val="both"/>
      </w:pPr>
      <w:r>
        <w:t xml:space="preserve">Продавец одежды и аксессуаров под брендом T.Rodionova — [Наименование юрлица / ИП] (ИНН [ИНН], ОГРН/ОГРНИП [ОГРН/ОГРНИП], адрес: [Юридический адрес]) (далее — </w:t>
      </w:r>
      <w:r>
        <w:rPr>
          <w:b/>
        </w:rPr>
        <w:t>Продавец</w:t>
      </w:r>
      <w:r>
        <w:t xml:space="preserve">) — предлагает любому дееспособному физическому лицу, приобретающему товары для личных, семейных, домашних и иных нужд, не связанных с предпринимательской деятельностью (далее — </w:t>
      </w:r>
      <w:r>
        <w:rPr>
          <w:b/>
        </w:rPr>
        <w:t>Покупатель</w:t>
      </w:r>
      <w:r>
        <w:t xml:space="preserve">), заключить договор розничной купли-продажи товаров дистанционным способом на условиях настоящей публичной оферты (далее — </w:t>
      </w:r>
      <w:r>
        <w:rPr>
          <w:b/>
        </w:rPr>
        <w:t>Оферта</w:t>
      </w:r>
      <w:r>
        <w:t xml:space="preserve">). Продавец и Покупатель совместно именуются </w:t>
      </w:r>
      <w:r>
        <w:rPr>
          <w:b/>
        </w:rPr>
        <w:t>Стороны</w:t>
      </w:r>
      <w:r>
        <w:t>.</w:t>
      </w:r>
    </w:p>
    <w:p>
      <w:pPr>
        <w:pStyle w:val="Heading2"/>
      </w:pPr>
      <w:r>
        <w:t>1. Термины и определения</w:t>
      </w:r>
    </w:p>
    <w:p>
      <w:pPr>
        <w:jc w:val="both"/>
      </w:pPr>
      <w:r>
        <w:t xml:space="preserve">1.1. </w:t>
      </w:r>
      <w:r>
        <w:rPr>
          <w:b/>
        </w:rPr>
        <w:t>Сайт</w:t>
      </w:r>
      <w:r>
        <w:t xml:space="preserve"> — интернет-сайт Продавца по адресу https://t-rodionova.ru, включая все его страницы.</w:t>
      </w:r>
    </w:p>
    <w:p>
      <w:pPr>
        <w:jc w:val="both"/>
      </w:pPr>
      <w:r>
        <w:t xml:space="preserve">1.2. </w:t>
      </w:r>
      <w:r>
        <w:rPr>
          <w:b/>
        </w:rPr>
        <w:t>Товар</w:t>
      </w:r>
      <w:r>
        <w:t xml:space="preserve"> — женская одежда, аксессуары и иные товары, представленные в каталоге на Сайте.</w:t>
      </w:r>
    </w:p>
    <w:p>
      <w:pPr>
        <w:jc w:val="both"/>
      </w:pPr>
      <w:r>
        <w:t xml:space="preserve">1.3. </w:t>
      </w:r>
      <w:r>
        <w:rPr>
          <w:b/>
        </w:rPr>
        <w:t>Пользователь</w:t>
      </w:r>
      <w:r>
        <w:t xml:space="preserve"> — физическое лицо, зарегистрированное на Сайте.</w:t>
      </w:r>
    </w:p>
    <w:p>
      <w:pPr>
        <w:jc w:val="both"/>
      </w:pPr>
      <w:r>
        <w:t xml:space="preserve">1.4. </w:t>
      </w:r>
      <w:r>
        <w:rPr>
          <w:b/>
        </w:rPr>
        <w:t>Личный кабинет</w:t>
      </w:r>
      <w:r>
        <w:t xml:space="preserve"> — персональный раздел Сайта, доступ к которому Пользователь получает после регистрации по адресу электронной почты и паролю.</w:t>
      </w:r>
    </w:p>
    <w:p>
      <w:pPr>
        <w:jc w:val="both"/>
      </w:pPr>
      <w:r>
        <w:t xml:space="preserve">1.5. </w:t>
      </w:r>
      <w:r>
        <w:rPr>
          <w:b/>
        </w:rPr>
        <w:t>Заказ</w:t>
      </w:r>
      <w:r>
        <w:t xml:space="preserve"> — оформленный Покупателем в Личном кабинете запрос на приобретение выбранных Товаров с указанием получателя, способа доставки и способа оплаты.</w:t>
      </w:r>
    </w:p>
    <w:p>
      <w:pPr>
        <w:jc w:val="both"/>
      </w:pPr>
      <w:r>
        <w:t xml:space="preserve">1.6. </w:t>
      </w:r>
      <w:r>
        <w:rPr>
          <w:b/>
        </w:rPr>
        <w:t>Договор</w:t>
      </w:r>
      <w:r>
        <w:t xml:space="preserve"> — договор розничной купли-продажи Товара, заключенный дистанционным способом между Продавцом и Покупателем на условиях настоящей Оферты.</w:t>
      </w:r>
    </w:p>
    <w:p>
      <w:pPr>
        <w:jc w:val="both"/>
      </w:pPr>
      <w:r>
        <w:t xml:space="preserve">1.7. </w:t>
      </w:r>
      <w:r>
        <w:rPr>
          <w:b/>
        </w:rPr>
        <w:t>Шоурум</w:t>
      </w:r>
      <w:r>
        <w:t xml:space="preserve"> — розничный магазин Продавца по адресу: г. Москва, ул. Большая Никитская, д. 14; режим работы — ежедневно с 11:00 до 21:00.</w:t>
      </w:r>
    </w:p>
    <w:p>
      <w:pPr>
        <w:jc w:val="both"/>
      </w:pPr>
      <w:r>
        <w:t xml:space="preserve">1.8. </w:t>
      </w:r>
      <w:r>
        <w:rPr>
          <w:b/>
        </w:rPr>
        <w:t>Служба доставки</w:t>
      </w:r>
      <w:r>
        <w:t xml:space="preserve"> — СДЭК, Boxberry, Яндекс Доставка, курьеры Продавца и иные курьерские службы, привлекаемые Продавцом для доставки Заказов.</w:t>
      </w:r>
    </w:p>
    <w:p>
      <w:pPr>
        <w:jc w:val="both"/>
      </w:pPr>
      <w:r>
        <w:t xml:space="preserve">1.9. </w:t>
      </w:r>
      <w:r>
        <w:rPr>
          <w:b/>
        </w:rPr>
        <w:t>Программа</w:t>
      </w:r>
      <w:r>
        <w:t xml:space="preserve"> — программа лояльности «T.Rodionova Circle», правила которой изложены в разделе 13 Оферты (далее — </w:t>
      </w:r>
      <w:r>
        <w:rPr>
          <w:b/>
        </w:rPr>
        <w:t>Правила Программы</w:t>
      </w:r>
      <w:r>
        <w:t>).</w:t>
      </w:r>
    </w:p>
    <w:p>
      <w:pPr>
        <w:jc w:val="both"/>
      </w:pPr>
      <w:r>
        <w:t xml:space="preserve">1.10. </w:t>
      </w:r>
      <w:r>
        <w:rPr>
          <w:b/>
        </w:rPr>
        <w:t>Баллы</w:t>
      </w:r>
      <w:r>
        <w:t xml:space="preserve"> — условные единицы, учитываемые на бонусном счете Пользователя в рамках Программы.</w:t>
      </w:r>
    </w:p>
    <w:p>
      <w:pPr>
        <w:jc w:val="both"/>
      </w:pPr>
      <w:r>
        <w:t xml:space="preserve">1.11. </w:t>
      </w:r>
      <w:r>
        <w:rPr>
          <w:b/>
        </w:rPr>
        <w:t>Промокод</w:t>
      </w:r>
      <w:r>
        <w:t xml:space="preserve"> — буквенно-цифровой код, дающий право на скидку или иное преимущество на условиях, указанных при его выдаче.</w:t>
      </w:r>
    </w:p>
    <w:p>
      <w:pPr>
        <w:jc w:val="both"/>
      </w:pPr>
      <w:r>
        <w:t xml:space="preserve">1.12. </w:t>
      </w:r>
      <w:r>
        <w:rPr>
          <w:b/>
        </w:rPr>
        <w:t>Платежный провайдер</w:t>
      </w:r>
      <w:r>
        <w:t xml:space="preserve"> — [Платежный провайдер: ЮKassa или иной], обеспечивающий прием онлайн-платежей на Сайте.</w:t>
      </w:r>
    </w:p>
    <w:p>
      <w:pPr>
        <w:jc w:val="both"/>
      </w:pPr>
      <w:r>
        <w:t xml:space="preserve">1.13. </w:t>
      </w:r>
      <w:r>
        <w:rPr>
          <w:b/>
        </w:rPr>
        <w:t>Политика</w:t>
      </w:r>
      <w:r>
        <w:t xml:space="preserve"> — Политика в отношении обработки персональных данных, размещенная по адресу https://t-rodionova.ru/privacy.</w:t>
      </w:r>
    </w:p>
    <w:p>
      <w:pPr>
        <w:pStyle w:val="Heading2"/>
      </w:pPr>
      <w:r>
        <w:t>2. Общие положения</w:t>
      </w:r>
    </w:p>
    <w:p>
      <w:pPr>
        <w:jc w:val="both"/>
      </w:pPr>
      <w:r>
        <w:t>2.1. Настоящий документ является публичной офертой в соответствии со ст. 435 и п. 2 ст. 437 Гражданского кодекса Российской Федерации (далее — ГК РФ). Договор является договором розничной купли-продажи (ст. 492 ГК РФ), заключаемым дистанционным способом (ст. 497 ГК РФ, ст. 26.1 Закона РФ от 07.02.1992 № 2300-1 «О защите прав потребителей», далее — Закон о защите прав потребителей).</w:t>
      </w:r>
    </w:p>
    <w:p>
      <w:pPr>
        <w:jc w:val="both"/>
      </w:pPr>
      <w:r>
        <w:t>2.2. Акцептом Оферты является оформление Покупателем Заказа на Сайте — нажатие кнопки подтверждения Заказа после ознакомления с его итоговой стоимостью (п. 3 ст. 438 ГК РФ). Акцепт означает полное и безоговорочное принятие условий Оферты в редакции, действующей на момент оформления Заказа.</w:t>
      </w:r>
    </w:p>
    <w:p>
      <w:pPr>
        <w:jc w:val="both"/>
      </w:pPr>
      <w:r>
        <w:t>2.3. К отношениям Сторон применяются ГК РФ (в том числе ст. 454–505), Закон о защите прав потребителей, Правила продажи товаров по договору розничной купли-продажи, утвержденные Постановлением Правительства РФ от 30.05.2026 № 657 (далее — Правила продажи), Федеральный закон от 22.05.2003 № 54-ФЗ «О применении контрольно-кассовой техники...» (далее — Закон № 54-ФЗ), Федеральный закон от 27.07.2006 № 152-ФЗ «О персональных данных» и иные нормативные правовые акты Российской Федерации.</w:t>
      </w:r>
    </w:p>
    <w:p>
      <w:pPr>
        <w:jc w:val="both"/>
      </w:pPr>
      <w:r>
        <w:t>2.4. Если какое-либо условие Оферты ограничивает права Покупателя-потребителя по сравнению с законодательством Российской Федерации, такое условие не применяется, а применяются нормы закона.</w:t>
      </w:r>
    </w:p>
    <w:p>
      <w:pPr>
        <w:jc w:val="both"/>
      </w:pPr>
      <w:r>
        <w:t>2.5. Покупателем может выступать физическое лицо, достигшее 18 лет.</w:t>
      </w:r>
    </w:p>
    <w:p>
      <w:pPr>
        <w:jc w:val="both"/>
      </w:pPr>
      <w:r>
        <w:t>2.6. До оформления Заказа Продавец доводит до Покупателя на Сайте информацию о Продавце, основных потребительских свойствах Товара, цене, способах и сроках оплаты и доставки, порядке возврата Товара, а также о форме и способах направления претензий (раздел 18).</w:t>
      </w:r>
    </w:p>
    <w:p>
      <w:pPr>
        <w:pStyle w:val="Heading2"/>
      </w:pPr>
      <w:r>
        <w:t>3. Регистрация и Личный кабинет</w:t>
      </w:r>
    </w:p>
    <w:p>
      <w:pPr>
        <w:jc w:val="both"/>
      </w:pPr>
      <w:r>
        <w:t>3.1. Оформление Заказа на Сайте доступно только зарегистрированным Пользователям через Личный кабинет.</w:t>
      </w:r>
    </w:p>
    <w:p>
      <w:pPr>
        <w:jc w:val="both"/>
      </w:pPr>
      <w:r>
        <w:t>3.2. При регистрации Пользователь указывает имя, адрес электронной почты, номер телефона и пароль. Фамилию, дату рождения, размер одежды и адреса доставки Пользователь указывает по своему желанию при регистрации или позднее.</w:t>
      </w:r>
    </w:p>
    <w:p>
      <w:pPr>
        <w:jc w:val="both"/>
      </w:pPr>
      <w:r>
        <w:t>3.3. При регистрации Пользователь дает согласие на обработку персональных данных, оформленное отдельно от Оферты и иных документов, путем проставления отметки в отдельном поле. Согласие на получение рекламных рассылок дается по желанию в отдельном поле и не является условием регистрации или покупки.</w:t>
      </w:r>
    </w:p>
    <w:p>
      <w:pPr>
        <w:jc w:val="both"/>
      </w:pPr>
      <w:r>
        <w:t>3.4. Пользователь обязуется указывать достоверные сведения, своевременно их обновлять и не передавать пароль третьим лицам. При подозрении на несанкционированный доступ к Личному кабинету Пользователь должен незамедлительно сообщить об этом Продавцу по адресу care@t-rodionova.ru.</w:t>
      </w:r>
    </w:p>
    <w:p>
      <w:pPr>
        <w:jc w:val="both"/>
      </w:pPr>
      <w:r>
        <w:t>3.5. С момента регистрации Пользователь становится участником Программы на условиях раздела 13.</w:t>
      </w:r>
    </w:p>
    <w:p>
      <w:pPr>
        <w:jc w:val="both"/>
      </w:pPr>
      <w:r>
        <w:t>3.6. Пользователь вправе в любой момент удалить аккаунт, направив запрос на адрес care@t-rodionova.ru с адреса электронной почты, указанного в Личном кабинете. Удаление аккаунта не прекращает обязательств Сторон по уже оформленным Заказам. При удалении аккаунта Баллы аннулируются, а персональные данные обрабатываются в порядке, установленном Политикой.</w:t>
      </w:r>
    </w:p>
    <w:p>
      <w:pPr>
        <w:jc w:val="both"/>
      </w:pPr>
      <w:r>
        <w:t>3.7. Продавец вправе приостановить доступ к Личному кабинету при выявлении мошеннических действий или злоупотреблений, уведомив Пользователя с указанием причины. Приостановление доступа не освобождает Продавца от исполнения обязательств по оплаченным Заказам.</w:t>
      </w:r>
    </w:p>
    <w:p>
      <w:pPr>
        <w:pStyle w:val="Heading2"/>
      </w:pPr>
      <w:r>
        <w:t>4. Предмет Договора и информация о Товаре</w:t>
      </w:r>
    </w:p>
    <w:p>
      <w:pPr>
        <w:jc w:val="both"/>
      </w:pPr>
      <w:r>
        <w:t>4.1. Продавец обязуется передать в собственность Покупателя Товар, указанный в Заказе, а Покупатель обязуется принять и оплатить его (п. 1 ст. 454 ГК РФ).</w:t>
      </w:r>
    </w:p>
    <w:p>
      <w:pPr>
        <w:jc w:val="both"/>
      </w:pPr>
      <w:r>
        <w:t>4.2. Покупатель знакомится с Товаром по описанию и изображениям на Сайте (ст. 497 ГК РФ). Карточка Товара содержит наименование, артикул, состав материалов, рекомендации по уходу, страну производства, доступные размеры и цвета, цену и, если это требуется законом, сведения о подтверждении соответствия.</w:t>
      </w:r>
    </w:p>
    <w:p>
      <w:pPr>
        <w:jc w:val="both"/>
      </w:pPr>
      <w:r>
        <w:t>4.3. Цвет Товара на изображениях может незначительно отличаться от реального в зависимости от настроек экрана. Покупатель вправе до оформления Заказа запросить у Продавца дополнительные фотографии, замеры и консультацию по размеру по телефону +7 (495) 000-00-00 или по адресу care@t-rodionova.ru.</w:t>
      </w:r>
    </w:p>
    <w:p>
      <w:pPr>
        <w:jc w:val="both"/>
      </w:pPr>
      <w:r>
        <w:t>4.4. Товары, подлежащие обязательной маркировке средствами идентификации, передаются Покупателю с нанесенными средствами идентификации. Продавец обеспечивает передачу сведений о выбытии маркированного Товара в установленном порядке.</w:t>
      </w:r>
    </w:p>
    <w:p>
      <w:pPr>
        <w:pStyle w:val="Heading2"/>
      </w:pPr>
      <w:r>
        <w:t>5. Цена Товара</w:t>
      </w:r>
    </w:p>
    <w:p>
      <w:pPr>
        <w:jc w:val="both"/>
      </w:pPr>
      <w:r>
        <w:t>5.1. Цены на Товары указаны на Сайте в рублях Российской Федерации и включают все налоги, предусмотренные законодательством.</w:t>
      </w:r>
    </w:p>
    <w:p>
      <w:pPr>
        <w:jc w:val="both"/>
      </w:pPr>
      <w:r>
        <w:t>5.2. Стоимость доставки не входит в цену Товара и указывается отдельно при оформлении Заказа.</w:t>
      </w:r>
    </w:p>
    <w:p>
      <w:pPr>
        <w:jc w:val="both"/>
      </w:pPr>
      <w:r>
        <w:t>5.3. Продавец вправе изменять цены на Товары, размещенные на Сайте. Цена Товара, указанная в оформленном Заказе, является окончательной и изменению не подлежит (п. 1 ст. 500 ГК РФ); цена оплаченного Заказа не меняется ни при каких обстоятельствах.</w:t>
      </w:r>
    </w:p>
    <w:p>
      <w:pPr>
        <w:jc w:val="both"/>
      </w:pPr>
      <w:r>
        <w:t>5.4. Итоговая стоимость Заказа с учетом скидки по Промокоду, списанных Баллов и стоимости доставки отображается Покупателю до подтверждения Заказа.</w:t>
      </w:r>
    </w:p>
    <w:p>
      <w:pPr>
        <w:pStyle w:val="Heading2"/>
      </w:pPr>
      <w:r>
        <w:t>6. Оформление Заказа и заключение Договора</w:t>
      </w:r>
    </w:p>
    <w:p>
      <w:pPr>
        <w:jc w:val="both"/>
      </w:pPr>
      <w:r>
        <w:t>6.1. Для оформления Заказа Покупатель в Личном кабинете выбирает Товары, размер и количество, указывает получателя и адрес доставки, выбирает способ доставки и оплаты, при желании применяет Промокод и (или) Баллы и подтверждает Заказ.</w:t>
      </w:r>
    </w:p>
    <w:p>
      <w:pPr>
        <w:jc w:val="both"/>
      </w:pPr>
      <w:r>
        <w:t>6.2. Покупатель вправе указать в качестве получателя третье лицо. В этом случае Покупатель подтверждает, что получатель уведомлен о передаче Продавцу и Службе доставки его имени, номера телефона и адреса в целях доставки Заказа.</w:t>
      </w:r>
    </w:p>
    <w:p>
      <w:pPr>
        <w:jc w:val="both"/>
      </w:pPr>
      <w:r>
        <w:t>6.3. Договор считается заключенным с момента получения Продавцом сообщения Покупателя о намерении приобрести Товар, то есть с момента оформления Заказа. После оформления Заказа Продавец направляет на адрес электронной почты Покупателя подтверждение заключения Договора, содержащее номер Заказа, перечень Товаров, их цену, стоимость доставки, способ оплаты, способ и ориентировочный срок доставки, а также информацию о порядке и сроках возврата Товара.</w:t>
      </w:r>
    </w:p>
    <w:p>
      <w:pPr>
        <w:jc w:val="both"/>
      </w:pPr>
      <w:r>
        <w:t>6.4. С момента оформления Заказа Товар резервируется за Покупателем. Если выбран способ предварительной оплаты (банковская карта, СБП, рассрочка, перевод по реквизитам), Заказ должен быть оплачен в течение срока, указанного на Сайте при оформлении Заказа или в счете. Если оплата не поступила в этот срок, резерв снимается, а Продавец вправе отменить Заказ в связи с неисполнением Покупателем обязанности по предварительной оплате (ст. 328, п. 2 ст. 487 ГК РФ), уведомив Покупателя по электронной почте.</w:t>
      </w:r>
    </w:p>
    <w:p>
      <w:pPr>
        <w:jc w:val="both"/>
      </w:pPr>
      <w:r>
        <w:t>6.5. Продавец вправе связаться с Покупателем по телефону или электронной почте для уточнения деталей Заказа.</w:t>
      </w:r>
    </w:p>
    <w:p>
      <w:pPr>
        <w:jc w:val="both"/>
      </w:pPr>
      <w:r>
        <w:t>6.6. Если после оформления Заказа выяснится, что Товар отсутствует или имеет недостатки, выявленные при комплектации, Продавец уведомляет Покупателя. Покупатель вправе согласовать замену на аналогичный Товар либо отказаться от такого Товара. Предварительно уплаченная за него сумма возвращается в течение 10 дней со дня предъявления требования (ст. 23.1 Закона о защите прав потребителей).</w:t>
      </w:r>
    </w:p>
    <w:p>
      <w:pPr>
        <w:jc w:val="both"/>
      </w:pPr>
      <w:r>
        <w:t>6.7. Покупатель вправе отказаться от Заказа в любое время до передачи Товара, сообщив об этом по телефону +7 (495) 000-00-00, на адрес care@t-rodionova.ru или через Личный кабинет (п. 4 ст. 26.1 Закона о защите прав потребителей).</w:t>
      </w:r>
    </w:p>
    <w:p>
      <w:pPr>
        <w:pStyle w:val="Heading2"/>
      </w:pPr>
      <w:r>
        <w:t>7. Оплата Заказа</w:t>
      </w:r>
    </w:p>
    <w:p>
      <w:pPr>
        <w:jc w:val="both"/>
      </w:pPr>
      <w:r>
        <w:t>7.1. Покупатель вправе выбрать один из следующих способов оплаты:</w:t>
      </w:r>
    </w:p>
    <w:p>
      <w:pPr>
        <w:pStyle w:val="ListBullet"/>
      </w:pPr>
      <w:r>
        <w:t>банковской картой (в том числе картой платежной системы «Мир») на Сайте;</w:t>
      </w:r>
    </w:p>
    <w:p>
      <w:pPr>
        <w:pStyle w:val="ListBullet"/>
      </w:pPr>
      <w:r>
        <w:t>через Систему быстрых платежей (СБП);</w:t>
      </w:r>
    </w:p>
    <w:p>
      <w:pPr>
        <w:pStyle w:val="ListBullet"/>
      </w:pPr>
      <w:r>
        <w:t>в рассрочку через банк-партнера, сведения о котором указываются на Сайте при выборе этого способа;</w:t>
      </w:r>
    </w:p>
    <w:p>
      <w:pPr>
        <w:pStyle w:val="ListBullet"/>
      </w:pPr>
      <w:r>
        <w:t>при получении — наличными денежными средствами или банковской картой курьеру, в пункте выдачи Службы доставки или в Шоуруме;</w:t>
      </w:r>
    </w:p>
    <w:p>
      <w:pPr>
        <w:pStyle w:val="ListBullet"/>
      </w:pPr>
      <w:r>
        <w:t>безналичным переводом по реквизитам Продавца на основании выставленного счета.</w:t>
      </w:r>
    </w:p>
    <w:p>
      <w:pPr>
        <w:jc w:val="both"/>
      </w:pPr>
      <w:r>
        <w:t>7.2. Перечень доступных способов оплаты для конкретного Заказа зависит от выбранного способа доставки и отображается при оформлении Заказа.</w:t>
      </w:r>
    </w:p>
    <w:p>
      <w:pPr>
        <w:jc w:val="both"/>
      </w:pPr>
      <w:r>
        <w:t>7.3. Онлайн-платежи обрабатывает Платежный провайдер на своей защищенной платежной странице. Данные банковской карты вводятся Покупателем на стороне Платежного провайдера; Продавец получает только сведения о результате платежа и не получает, не обрабатывает и не хранит реквизиты банковских карт.</w:t>
      </w:r>
    </w:p>
    <w:p>
      <w:pPr>
        <w:jc w:val="both"/>
      </w:pPr>
      <w:r>
        <w:t>7.4. При оплате в рассрочку Покупатель заключает договор непосредственно с банком-партнером; Продавец не является стороной этого договора, а решение о предоставлении рассрочки и ее условия определяет банк. Заказ считается оплаченным с момента поступления денежных средств от банка-партнера Продавцу.</w:t>
      </w:r>
    </w:p>
    <w:p>
      <w:pPr>
        <w:jc w:val="both"/>
      </w:pPr>
      <w:r>
        <w:t>7.5. При оплате при получении Покупатель оплачивает только принимаемые им Товары в момент их передачи.</w:t>
      </w:r>
    </w:p>
    <w:p>
      <w:pPr>
        <w:jc w:val="both"/>
      </w:pPr>
      <w:r>
        <w:t>7.6. При оплате по счету Заказ считается оплаченным с момента зачисления денежных средств на расчетный счет Продавца. Комиссии банка Покупателя за перевод уплачиваются Покупателем.</w:t>
      </w:r>
    </w:p>
    <w:p>
      <w:pPr>
        <w:jc w:val="both"/>
      </w:pPr>
      <w:r>
        <w:t>7.7. Обязанность Покупателя по оплате считается исполненной с момента поступления денежных средств Продавцу, в том числе через Платежного провайдера, банк-партнера, Службу доставки или курьера.</w:t>
      </w:r>
    </w:p>
    <w:p>
      <w:pPr>
        <w:jc w:val="both"/>
      </w:pPr>
      <w:r>
        <w:t>7.8. При расчетах Продавец формирует кассовый чек в соответствии с Законом № 54-ФЗ. При онлайн-оплате кассовый чек направляется в электронной форме на адрес электронной почты или номер телефона Покупателя. При оплате при получении кассовый чек выдается на бумажном носителе и (или) направляется в электронной форме. При возврате денежных средств формируется кассовый чек с признаком «возврат прихода».</w:t>
      </w:r>
    </w:p>
    <w:p>
      <w:pPr>
        <w:pStyle w:val="Heading2"/>
      </w:pPr>
      <w:r>
        <w:t>8. Доставка и получение Товара</w:t>
      </w:r>
    </w:p>
    <w:p>
      <w:pPr>
        <w:jc w:val="both"/>
      </w:pPr>
      <w:r>
        <w:t>8.1. Продавец осуществляет доставку следующими способами:</w:t>
      </w:r>
    </w:p>
    <w:p>
      <w:pPr>
        <w:pStyle w:val="ListBullet"/>
      </w:pPr>
      <w:r>
        <w:t>курьером по Москве и Санкт-Петербургу в зонах, указанных на Сайте, с возможностью примерки;</w:t>
      </w:r>
    </w:p>
    <w:p>
      <w:pPr>
        <w:pStyle w:val="ListBullet"/>
      </w:pPr>
      <w:r>
        <w:t>СДЭК — в пункт выдачи, постамат или курьером до двери;</w:t>
      </w:r>
    </w:p>
    <w:p>
      <w:pPr>
        <w:pStyle w:val="ListBullet"/>
      </w:pPr>
      <w:r>
        <w:t>Boxberry — в пункт выдачи или курьером до двери;</w:t>
      </w:r>
    </w:p>
    <w:p>
      <w:pPr>
        <w:pStyle w:val="ListBullet"/>
      </w:pPr>
      <w:r>
        <w:t>Яндекс Доставка;</w:t>
      </w:r>
    </w:p>
    <w:p>
      <w:pPr>
        <w:pStyle w:val="ListBullet"/>
      </w:pPr>
      <w:r>
        <w:t>самовывоз из Шоурума — бесплатно, в часы работы Шоурума после получения уведомления о готовности Заказа.</w:t>
      </w:r>
    </w:p>
    <w:p>
      <w:pPr>
        <w:jc w:val="both"/>
      </w:pPr>
      <w:r>
        <w:t>8.2. Стоимость и ориентировочный срок доставки рассчитываются и отображаются при оформлении Заказа в зависимости от адреса, способа доставки и состава Заказа.</w:t>
      </w:r>
    </w:p>
    <w:p>
      <w:pPr>
        <w:jc w:val="both"/>
      </w:pPr>
      <w:r>
        <w:t>8.3. Доставка осуществляется бесплатно:</w:t>
      </w:r>
    </w:p>
    <w:p>
      <w:pPr>
        <w:pStyle w:val="ListBullet"/>
      </w:pPr>
      <w:r>
        <w:t>если стоимость Товаров в Заказе с учетом скидки по Промокоду не ниже суммы, указанной на Сайте;</w:t>
      </w:r>
    </w:p>
    <w:p>
      <w:pPr>
        <w:pStyle w:val="ListBullet"/>
      </w:pPr>
      <w:r>
        <w:t>для участников Программы уровней Maison и Privé;</w:t>
      </w:r>
    </w:p>
    <w:p>
      <w:pPr>
        <w:pStyle w:val="ListBullet"/>
      </w:pPr>
      <w:r>
        <w:t>при применении Промокода на бесплатную доставку.</w:t>
      </w:r>
    </w:p>
    <w:p>
      <w:pPr>
        <w:jc w:val="both"/>
      </w:pPr>
      <w:r>
        <w:t>8.4. При курьерской доставке с примеркой Покупатель вправе в присутствии курьера осмотреть и примерить Товары в течение времени, указанного на Сайте, принять и оплатить подошедшие Товары и отказаться от остальных. Если Заказ был предварительно оплачен, стоимость Товаров, от которых Покупатель отказался, возвращается в порядке раздела 11. Стоимость доставки оплачивается независимо от количества принятых Товаров, если иное не предусмотрено разделом 13.</w:t>
      </w:r>
    </w:p>
    <w:p>
      <w:pPr>
        <w:jc w:val="both"/>
      </w:pPr>
      <w:r>
        <w:t>8.5. При получении Заказа Покупатель (получатель) обязан проверить целостность упаковки, количество, ассортимент и комплектность Товаров и отсутствие видимых повреждений. О несоответствиях рекомендуется заявить при получении; это не лишает Покупателя права предъявить требования в сроки, установленные законом (ст. 483 ГК РФ).</w:t>
      </w:r>
    </w:p>
    <w:p>
      <w:pPr>
        <w:jc w:val="both"/>
      </w:pPr>
      <w:r>
        <w:t>8.6. Товар передается Покупателю или указанному им получателю при предъявлении документа, удостоверяющего личность, или кода подтверждения, направленного Службой доставки. Обязанность Продавца по передаче Товара считается исполненной в момент вручения Товара (ст. 499 ГК РФ). Право собственности и риск случайной гибели или повреждения Товара переходят к Покупателю в момент передачи Товара.</w:t>
      </w:r>
    </w:p>
    <w:p>
      <w:pPr>
        <w:jc w:val="both"/>
      </w:pPr>
      <w:r>
        <w:t>8.7. Срок хранения Заказа в пункте выдачи устанавливается Службой доставки и указывается в уведомлении о поступлении. Если Заказ не получен в течение срока хранения, он возвращается Продавцу, а Заказ отменяется. Уплаченная за Товар сумма возвращается Покупателю в течение 10 дней со дня предъявления требования. Стоимость оказанной услуги доставки возврату не подлежит.</w:t>
      </w:r>
    </w:p>
    <w:p>
      <w:pPr>
        <w:jc w:val="both"/>
      </w:pPr>
      <w:r>
        <w:t>8.8. Если доставка не состоялась из-за указания Покупателем неверного адреса или контактных данных, повторная доставка оплачивается Покупателем.</w:t>
      </w:r>
    </w:p>
    <w:p>
      <w:pPr>
        <w:pStyle w:val="Heading2"/>
      </w:pPr>
      <w:r>
        <w:t>9. Возврат Товара надлежащего качества</w:t>
      </w:r>
    </w:p>
    <w:p>
      <w:pPr>
        <w:jc w:val="both"/>
      </w:pPr>
      <w:r>
        <w:t xml:space="preserve">9.1. В силу п. 4 ст. 26.1 Закона о защите прав потребителей Покупатель вправе отказаться от Товара в любое время до его передачи, а после передачи — в течение 7 дней. Продавец добровольно увеличивает этот срок: Покупатель вправе вернуть Товар надлежащего качества в течение </w:t>
      </w:r>
      <w:r>
        <w:rPr>
          <w:b/>
        </w:rPr>
        <w:t>14 (четырнадцати) календарных дней</w:t>
      </w:r>
      <w:r>
        <w:t xml:space="preserve"> со дня получения Товара.</w:t>
      </w:r>
    </w:p>
    <w:p>
      <w:pPr>
        <w:jc w:val="both"/>
      </w:pPr>
      <w:r>
        <w:t>9.2. Возврат Товара надлежащего качества возможен, если сохранены его товарный вид и потребительские свойства: Товар не был в употреблении, не стирался и не подвергался химической чистке, не имеет следов носки, косметики, парфюмерии и посторонних запахов, сохранены фабричные ярлыки, бирки, средства идентификации (маркировка) и, по возможности, упаковка. Покупатель предоставляет документ, подтверждающий факт и условия покупки; его отсутствие не лишает Покупателя возможности ссылаться на другие доказательства приобретения Товара у Продавца.</w:t>
      </w:r>
    </w:p>
    <w:p>
      <w:pPr>
        <w:jc w:val="both"/>
      </w:pPr>
      <w:r>
        <w:t>9.3. Не подлежит возврату Товар надлежащего качества, имеющий индивидуально-определенные свойства, если он может быть использован исключительно Покупателем, в том числе изготовленный или подогнанный по индивидуальным меркам Покупателя.</w:t>
      </w:r>
    </w:p>
    <w:p>
      <w:pPr>
        <w:jc w:val="both"/>
      </w:pPr>
      <w:r>
        <w:t>9.4. Информация о порядке и сроках возврата Товара предоставляется Покупателю в письменной форме в подтверждении Заказа и вместе с Товаром. Если такая информация не была предоставлена в момент доставки, Покупатель вправе отказаться от Товара в течение 3 месяцев с момента его передачи.</w:t>
      </w:r>
    </w:p>
    <w:p>
      <w:pPr>
        <w:jc w:val="both"/>
      </w:pPr>
      <w:r>
        <w:t>9.5. Для возврата Покупатель направляет заявление на адрес care@t-rodionova.ru или сообщает о возврате по телефону +7 (495) 000-00-00, указав номер Заказа и возвращаемые Товары, и передает Товар одним из способов:</w:t>
      </w:r>
    </w:p>
    <w:p>
      <w:pPr>
        <w:pStyle w:val="ListBullet"/>
      </w:pPr>
      <w:r>
        <w:t>лично в Шоуруме;</w:t>
      </w:r>
    </w:p>
    <w:p>
      <w:pPr>
        <w:pStyle w:val="ListBullet"/>
      </w:pPr>
      <w:r>
        <w:t>отправлением через СДЭК, Boxberry, Яндекс Доставку или Почту России на адрес [Почтовый адрес для претензий и возвратов];</w:t>
      </w:r>
    </w:p>
    <w:p>
      <w:pPr>
        <w:pStyle w:val="ListBullet"/>
      </w:pPr>
      <w:r>
        <w:t>через обратный забор курьером, если эта услуга доступна для адреса Покупателя.</w:t>
      </w:r>
    </w:p>
    <w:p>
      <w:pPr>
        <w:jc w:val="both"/>
      </w:pPr>
      <w:r>
        <w:t>9.6. Расходы на доставку возвращаемого Товара от Покупателя несет Покупатель. Если обратную доставку организует Продавец, он вправе удержать свои расходы на нее из возвращаемой суммы (п. 4 ст. 26.1 Закона о защите прав потребителей). Для участников уровня Privé обратный забор осуществляется бесплатно. Правила настоящего пункта не применяются к Товару ненадлежащего качества.</w:t>
      </w:r>
    </w:p>
    <w:p>
      <w:pPr>
        <w:jc w:val="both"/>
      </w:pPr>
      <w:r>
        <w:t>9.7. При отправке Товара через Службу доставки Покупателю рекомендуется оформлять отправление с объявленной ценностью и описью вложения. Продавец проверяет сохранность товарного вида Товара при его получении. Если товарный вид или потребительские свойства не сохранены, Продавец направляет Покупателю мотивированный отказ, а Товар может быть получен Покупателем в Шоуруме либо направлен ему за его счет.</w:t>
      </w:r>
    </w:p>
    <w:p>
      <w:pPr>
        <w:jc w:val="both"/>
      </w:pPr>
      <w:r>
        <w:t>9.8. Обмен Товара на другой размер или цвет при дистанционной покупке осуществляется путем возврата Товара и оформления нового Заказа.</w:t>
      </w:r>
    </w:p>
    <w:p>
      <w:pPr>
        <w:pStyle w:val="Heading2"/>
      </w:pPr>
      <w:r>
        <w:t>10. Товар ненадлежащего качества</w:t>
      </w:r>
    </w:p>
    <w:p>
      <w:pPr>
        <w:jc w:val="both"/>
      </w:pPr>
      <w:r>
        <w:t>10.1. При обнаружении в Товаре недостатков Покупатель вправе предъявить требования, предусмотренные ст. 18 Закона о защите прав потребителей: о замене на Товар этой же марки (артикула) или на аналогичный Товар с перерасчетом цены, о соразмерном уменьшении цены, о безвозмездном устранении недостатков либо отказаться от исполнения Договора и потребовать возврата уплаченной суммы.</w:t>
      </w:r>
    </w:p>
    <w:p>
      <w:pPr>
        <w:jc w:val="both"/>
      </w:pPr>
      <w:r>
        <w:t>10.2. Требования в отношении недостатков Товара могут быть предъявлены в течение гарантийного срока, а если он не установлен, — в разумный срок, в пределах двух лет со дня передачи Товара (ст. 19 Закона о защите прав потребителей, ст. 477 ГК РФ).</w:t>
      </w:r>
    </w:p>
    <w:p>
      <w:pPr>
        <w:jc w:val="both"/>
      </w:pPr>
      <w:r>
        <w:t>10.3. Покупатель направляет претензию в порядке раздела 18 с описанием недостатка и, по возможности, фотографиями и передает Товар Продавцу. Расходы Покупателя на отправку Товара ненадлежащего качества возмещаются Продавцом.</w:t>
      </w:r>
    </w:p>
    <w:p>
      <w:pPr>
        <w:jc w:val="both"/>
      </w:pPr>
      <w:r>
        <w:t>10.4. Продавец вправе провести проверку качества Товара, а в случае спора — экспертизу за свой счет. Если экспертиза установит, что недостатки возникли после передачи Товара вследствие нарушения Покупателем правил использования, хранения или ухода, Покупатель возмещает Продавцу расходы на экспертизу (п. 5 ст. 18 Закона о защите прав потребителей).</w:t>
      </w:r>
    </w:p>
    <w:p>
      <w:pPr>
        <w:jc w:val="both"/>
      </w:pPr>
      <w:r>
        <w:t>10.5. Требования Покупателя удовлетворяются в сроки, установленные ст. 20–22 Закона о защите прав потребителей, в том числе требование о возврате денежных средств — в течение 10 дней со дня его предъявления.</w:t>
      </w:r>
    </w:p>
    <w:p>
      <w:pPr>
        <w:jc w:val="both"/>
      </w:pPr>
      <w:r>
        <w:t>10.6. При передаче Товара в меньшем количестве, в неполной комплектации или в ином ассортименте Покупатель вправе потребовать передачи недостающих Товаров, замены либо возврата уплаченной суммы (ст. 466, 468, 478, 480 ГК РФ).</w:t>
      </w:r>
    </w:p>
    <w:p>
      <w:pPr>
        <w:jc w:val="both"/>
      </w:pPr>
      <w:r>
        <w:t>10.7. Не являются недостатками особенности материалов и изготовления, прямо указанные в описании Товара (например, естественная неоднородность натуральных тканей).</w:t>
      </w:r>
    </w:p>
    <w:p>
      <w:pPr>
        <w:pStyle w:val="Heading2"/>
      </w:pPr>
      <w:r>
        <w:t>11. Возврат денежных средств</w:t>
      </w:r>
    </w:p>
    <w:p>
      <w:pPr>
        <w:jc w:val="both"/>
      </w:pPr>
      <w:r>
        <w:t xml:space="preserve">11.1. Денежные средства возвращаются Покупателю в течение </w:t>
      </w:r>
      <w:r>
        <w:rPr>
          <w:b/>
        </w:rPr>
        <w:t>10 (десяти) дней</w:t>
      </w:r>
      <w:r>
        <w:t xml:space="preserve"> с момента предъявления требования о возврате (п. 4 ст. 26.1, ст. 22 Закона о защите прав потребителей).</w:t>
      </w:r>
    </w:p>
    <w:p>
      <w:pPr>
        <w:jc w:val="both"/>
      </w:pPr>
      <w:r>
        <w:t>11.2. Возврат производится тем же способом, которым была произведена оплата:</w:t>
      </w:r>
    </w:p>
    <w:p>
      <w:pPr>
        <w:pStyle w:val="ListBullet"/>
      </w:pPr>
      <w:r>
        <w:t>при оплате банковской картой — на ту же карту через Платежного провайдера;</w:t>
      </w:r>
    </w:p>
    <w:p>
      <w:pPr>
        <w:pStyle w:val="ListBullet"/>
      </w:pPr>
      <w:r>
        <w:t>при оплате через СБП — на счет, с которого была произведена оплата;</w:t>
      </w:r>
    </w:p>
    <w:p>
      <w:pPr>
        <w:pStyle w:val="ListBullet"/>
      </w:pPr>
      <w:r>
        <w:t>при оплате в рассрочку — банку-партнеру в соответствии с условиями договора Покупателя с банком;</w:t>
      </w:r>
    </w:p>
    <w:p>
      <w:pPr>
        <w:pStyle w:val="ListBullet"/>
      </w:pPr>
      <w:r>
        <w:t>при оплате при получении банковской картой — на ту же карту; при оплате наличными — наличными в Шоуруме или переводом на банковский счет, указанный Покупателем в заявлении;</w:t>
      </w:r>
    </w:p>
    <w:p>
      <w:pPr>
        <w:pStyle w:val="ListBullet"/>
      </w:pPr>
      <w:r>
        <w:t>при оплате по счету — на банковский счет, с которого была произведена оплата, или иной счет, указанный Покупателем в заявлении.</w:t>
      </w:r>
    </w:p>
    <w:p>
      <w:pPr>
        <w:jc w:val="both"/>
      </w:pPr>
      <w:r>
        <w:t>11.3. Срок зачисления денежных средств на счет Покупателя после их перечисления Продавцом зависит от банка Покупателя и не зависит от Продавца.</w:t>
      </w:r>
    </w:p>
    <w:p>
      <w:pPr>
        <w:jc w:val="both"/>
      </w:pPr>
      <w:r>
        <w:t>11.4. При частичном возврате Покупателю возвращается сумма, фактически уплаченная за возвращаемый Товар, с учетом приходящейся на него части скидки по Промокоду. Баллы, списанные при оплате возвращаемого Товара, возвращаются на бонусный счет в соответствии с разделом 13 и денежными средствами не выплачиваются.</w:t>
      </w:r>
    </w:p>
    <w:p>
      <w:pPr>
        <w:jc w:val="both"/>
      </w:pPr>
      <w:r>
        <w:t>11.5. Стоимость надлежащим образом оказанной услуги доставки Товара Покупателю при возврате Товара надлежащего качества не возвращается, если иное не следует из закона.</w:t>
      </w:r>
    </w:p>
    <w:p>
      <w:pPr>
        <w:pStyle w:val="Heading2"/>
      </w:pPr>
      <w:r>
        <w:t>12. Промокоды и акции</w:t>
      </w:r>
    </w:p>
    <w:p>
      <w:pPr>
        <w:jc w:val="both"/>
      </w:pPr>
      <w:r>
        <w:t>12.1. Промокоды выдаются Продавцом в рамках акций, рассылок и специальных предложений. Размер скидки, минимальная сумма Заказа, срок действия, ограничения по Товарам и количеству использований указываются при выдаче Промокода или на Сайте.</w:t>
      </w:r>
    </w:p>
    <w:p>
      <w:pPr>
        <w:jc w:val="both"/>
      </w:pPr>
      <w:r>
        <w:t>12.2. В одном Заказе может быть применен только один Промокод. Промокоды не суммируются друг с другом.</w:t>
      </w:r>
    </w:p>
    <w:p>
      <w:pPr>
        <w:jc w:val="both"/>
      </w:pPr>
      <w:r>
        <w:t>12.3. Если условиями Промокода не предусмотрено иное, Промокод может применяться одновременно со списанием Баллов в пределах ограничений раздела 13.</w:t>
      </w:r>
    </w:p>
    <w:p>
      <w:pPr>
        <w:jc w:val="both"/>
      </w:pPr>
      <w:r>
        <w:t>12.4. Промокод не обменивается на денежные средства. Скидка по Промокоду распределяется между Товарами Заказа пропорционально их стоимости.</w:t>
      </w:r>
    </w:p>
    <w:p>
      <w:pPr>
        <w:jc w:val="both"/>
      </w:pPr>
      <w:r>
        <w:t>12.5. Условия акций публикуются на Сайте до их начала.</w:t>
      </w:r>
    </w:p>
    <w:p>
      <w:pPr>
        <w:pStyle w:val="Heading2"/>
      </w:pPr>
      <w:r>
        <w:t>13. Правила программы лояльности T.Rodionova Circle</w:t>
      </w:r>
    </w:p>
    <w:p>
      <w:pPr>
        <w:jc w:val="both"/>
      </w:pPr>
      <w:r>
        <w:t xml:space="preserve">13.1. </w:t>
      </w:r>
      <w:r>
        <w:rPr>
          <w:b/>
        </w:rPr>
        <w:t>Общие положения.</w:t>
      </w:r>
    </w:p>
    <w:p>
      <w:pPr>
        <w:jc w:val="both"/>
      </w:pPr>
      <w:r>
        <w:t>13.1.1. Программа — маркетинговая программа Продавца, позволяющая участникам получать Баллы и привилегии. Организатором Программы является Продавец.</w:t>
      </w:r>
    </w:p>
    <w:p>
      <w:pPr>
        <w:jc w:val="both"/>
      </w:pPr>
      <w:r>
        <w:t>13.1.2. Участником Программы (далее — Участник) является зарегистрированный Пользователь Сайта. Участие в Программе бесплатное и добровольное. Регистрируясь на Сайте, Пользователь присоединяется к Программе и принимает Правила Программы.</w:t>
      </w:r>
    </w:p>
    <w:p>
      <w:pPr>
        <w:jc w:val="both"/>
      </w:pPr>
      <w:r>
        <w:t>13.1.3. Участник вправе выйти из Программы в любой момент, удалив аккаунт. При этом все Баллы аннулируются, а уровень и привилегии утрачиваются без какой-либо компенсации.</w:t>
      </w:r>
    </w:p>
    <w:p>
      <w:pPr>
        <w:jc w:val="both"/>
      </w:pPr>
      <w:r>
        <w:t>13.1.4. Одно физическое лицо может иметь только один аккаунт.</w:t>
      </w:r>
    </w:p>
    <w:p>
      <w:pPr>
        <w:jc w:val="both"/>
      </w:pPr>
      <w:r>
        <w:t>13.1.5. Баланс Баллов, история начислений и списаний, сроки действия Баллов, текущий уровень и сумма покупок отображаются в Личном кабинете.</w:t>
      </w:r>
    </w:p>
    <w:p>
      <w:pPr>
        <w:jc w:val="both"/>
      </w:pPr>
      <w:r>
        <w:t xml:space="preserve">13.2. </w:t>
      </w:r>
      <w:r>
        <w:rPr>
          <w:b/>
        </w:rPr>
        <w:t>Баллы.</w:t>
      </w:r>
    </w:p>
    <w:p>
      <w:pPr>
        <w:jc w:val="both"/>
      </w:pPr>
      <w:r>
        <w:t>13.2.1. Баллы учитываются на бонусном счете Участника. 1 (один) Балл равен 1 (одному) рублю скидки при оплате Заказа.</w:t>
      </w:r>
    </w:p>
    <w:p>
      <w:pPr>
        <w:jc w:val="both"/>
      </w:pPr>
      <w:r>
        <w:t>13.2.2. Баллы не являются денежными средствами, не обмениваются на деньги, не выплачиваются в денежной форме и не могут быть переданы другим лицам, в том числе другим Участникам.</w:t>
      </w:r>
    </w:p>
    <w:p>
      <w:pPr>
        <w:jc w:val="both"/>
      </w:pPr>
      <w:r>
        <w:t>13.2.3. Списание Баллов означает предоставление Участнику скидки на стоимость Товаров. В кассовом чеке отражается цена Товара с учетом скидки.</w:t>
      </w:r>
    </w:p>
    <w:p>
      <w:pPr>
        <w:jc w:val="both"/>
      </w:pPr>
      <w:r>
        <w:t>13.2.4. При списании в первую очередь используются Баллы с ближайшей датой окончания срока действия.</w:t>
      </w:r>
    </w:p>
    <w:p>
      <w:pPr>
        <w:jc w:val="both"/>
      </w:pPr>
      <w:r>
        <w:t xml:space="preserve">13.3. </w:t>
      </w:r>
      <w:r>
        <w:rPr>
          <w:b/>
        </w:rPr>
        <w:t>Уровни участия.</w:t>
      </w:r>
    </w:p>
    <w:p>
      <w:pPr>
        <w:jc w:val="both"/>
      </w:pPr>
      <w:r>
        <w:t>13.3.1. Уровень Участника определяется по сумме покупок за последние 12 месяцев — сумме, фактически уплаченной Участником денежными средствами за Товары в оплаченных Заказах за последние 12 месяцев, без учета стоимости доставки, стоимости возвращенных Товаров, отмененных Заказов и части стоимости, оплаченной Баллами (далее — Сумма покупок).</w:t>
      </w:r>
    </w:p>
    <w:p>
      <w:pPr>
        <w:jc w:val="both"/>
      </w:pPr>
      <w:r>
        <w:t>13.3.2. В Программе действуют следующие уровни:</w:t>
      </w:r>
    </w:p>
    <w:p>
      <w:pPr>
        <w:pStyle w:val="ListBullet"/>
      </w:pPr>
      <w:r>
        <w:rPr>
          <w:b/>
        </w:rPr>
        <w:t>Atelier</w:t>
      </w:r>
      <w:r>
        <w:t xml:space="preserve"> — начальный уровень, с первой покупки: начисление 3% от суммы покупки Баллами, подарок ко дню рождения 3 000 Баллов;</w:t>
      </w:r>
    </w:p>
    <w:p>
      <w:pPr>
        <w:pStyle w:val="ListBullet"/>
      </w:pPr>
      <w:r>
        <w:rPr>
          <w:b/>
        </w:rPr>
        <w:t>Maison</w:t>
      </w:r>
      <w:r>
        <w:t xml:space="preserve"> — при Сумме покупок от 150 000 ₽: начисление 5% Баллами, бесплатная доставка, ранний доступ к новым коллекциям, подарок ко дню рождения 4 000 Баллов;</w:t>
      </w:r>
    </w:p>
    <w:p>
      <w:pPr>
        <w:pStyle w:val="ListBullet"/>
      </w:pPr>
      <w:r>
        <w:rPr>
          <w:b/>
        </w:rPr>
        <w:t>Privé</w:t>
      </w:r>
      <w:r>
        <w:t xml:space="preserve"> — при Сумме покупок от 400 000 ₽: начисление 7% Баллами, бесплатные доставка и возврат (обратный забор), персональный стилист, приглашения на приватные показы, уход за изделиями T.Rodionova в ателье, подарок ко дню рождения 5 000 Баллов.</w:t>
      </w:r>
    </w:p>
    <w:p>
      <w:pPr>
        <w:jc w:val="both"/>
      </w:pPr>
      <w:r>
        <w:t>13.3.3. Порядок предоставления привилегий (в том числе формат приватных показов и перечень услуг по уходу за изделиями) публикуется на Сайте или сообщается Участнику персональным менеджером.</w:t>
      </w:r>
    </w:p>
    <w:p>
      <w:pPr>
        <w:jc w:val="both"/>
      </w:pPr>
      <w:r>
        <w:t>13.3.4. Уровень пересчитывается автоматически не реже одного раза в сутки. Уровень повышается при достижении порога следующего уровня и понижается, если Сумма покупок за скользящие 12 месяцев становится ниже порога текущего уровня. Привилегии уровня применяются к Заказам, оформленным после его присвоения.</w:t>
      </w:r>
    </w:p>
    <w:p>
      <w:pPr>
        <w:jc w:val="both"/>
      </w:pPr>
      <w:r>
        <w:t xml:space="preserve">13.4. </w:t>
      </w:r>
      <w:r>
        <w:rPr>
          <w:b/>
        </w:rPr>
        <w:t>Начисление Баллов за покупки.</w:t>
      </w:r>
    </w:p>
    <w:p>
      <w:pPr>
        <w:jc w:val="both"/>
      </w:pPr>
      <w:r>
        <w:t>13.4.1. Баллы за покупку начисляются после завершения Заказа — по истечении 14 дней со дня получения Товара (срока возврата), если Заказ не был отменен или возвращен полностью.</w:t>
      </w:r>
    </w:p>
    <w:p>
      <w:pPr>
        <w:jc w:val="both"/>
      </w:pPr>
      <w:r>
        <w:t>13.4.2. Баллы начисляются от суммы, фактически оплаченной денежными средствами за Товары в Заказе, без учета стоимости доставки, части стоимости, оплаченной Баллами, и стоимости возвращенных Товаров. Процент начисления определяется по уровню Участника на дату начисления. Дробная часть Балла отбрасывается.</w:t>
      </w:r>
    </w:p>
    <w:p>
      <w:pPr>
        <w:jc w:val="both"/>
      </w:pPr>
      <w:r>
        <w:t>13.4.3. До начисления ожидаемые Баллы отображаются в Личном кабинете как ожидающие начисления.</w:t>
      </w:r>
    </w:p>
    <w:p>
      <w:pPr>
        <w:jc w:val="both"/>
      </w:pPr>
      <w:r>
        <w:t xml:space="preserve">13.5. </w:t>
      </w:r>
      <w:r>
        <w:rPr>
          <w:b/>
        </w:rPr>
        <w:t>Бонусы.</w:t>
      </w:r>
    </w:p>
    <w:p>
      <w:pPr>
        <w:jc w:val="both"/>
      </w:pPr>
      <w:r>
        <w:t>13.5.1. Приветственный бонус — 2 000 Баллов, начисляемых однократно при регистрации.</w:t>
      </w:r>
    </w:p>
    <w:p>
      <w:pPr>
        <w:jc w:val="both"/>
      </w:pPr>
      <w:r>
        <w:t>13.5.2. Подарок ко дню рождения — 3 000, 4 000 или 5 000 Баллов в зависимости от уровня Участника на дату начисления. Подарочные Баллы начисляются один раз в календарный год в день рождения Участника, если дата рождения указана в Личном кабинете. Дата рождения указывается один раз; ее изменение возможно только через обращение по адресу care@t-rodionova.ru.</w:t>
      </w:r>
    </w:p>
    <w:p>
      <w:pPr>
        <w:jc w:val="both"/>
      </w:pPr>
      <w:r>
        <w:t>13.5.3. Реферальная программа. Участник может поделиться персональной реферальной ссылкой. Лицо, впервые зарегистрировавшееся на Сайте по этой ссылке (далее — Приглашенный), получает приветственный бонус по п. 13.5.1. Пригласивший Участник получает 2 000 Баллов после завершения первого Заказа Приглашенного (п. 13.4.1). Приглашение самого себя, в том числе через другие аккаунты, не допускается. Распространять реферальную ссылку путем рассылок лицам, не давшим согласия на их получение, запрещено.</w:t>
      </w:r>
    </w:p>
    <w:p>
      <w:pPr>
        <w:jc w:val="both"/>
      </w:pPr>
      <w:r>
        <w:t>13.5.4. За отзыв о купленном и полученном Товаре начисляется 300 Баллов после прохождения модерации — не более одного раза за отзыв на один артикул. Начисление не зависит от оценки Товара в отзыве. Модерацию не проходят отзывы, содержащие нецензурные выражения, рекламу, персональные данные третьих лиц или не относящиеся к Товару; негативная оценка Товара не является основанием для отклонения отзыва.</w:t>
      </w:r>
    </w:p>
    <w:p>
      <w:pPr>
        <w:jc w:val="both"/>
      </w:pPr>
      <w:r>
        <w:t xml:space="preserve">13.6. </w:t>
      </w:r>
      <w:r>
        <w:rPr>
          <w:b/>
        </w:rPr>
        <w:t>Срок действия Баллов.</w:t>
      </w:r>
    </w:p>
    <w:p>
      <w:pPr>
        <w:jc w:val="both"/>
      </w:pPr>
      <w:r>
        <w:t>13.6.1. Баллы действуют 365 дней с даты начисления. Подарочные Баллы ко дню рождения действуют 30 дней с даты начисления.</w:t>
      </w:r>
    </w:p>
    <w:p>
      <w:pPr>
        <w:jc w:val="both"/>
      </w:pPr>
      <w:r>
        <w:t>13.6.2. Неиспользованные в течение срока действия Баллы аннулируются автоматически.</w:t>
      </w:r>
    </w:p>
    <w:p>
      <w:pPr>
        <w:jc w:val="both"/>
      </w:pPr>
      <w:r>
        <w:t xml:space="preserve">13.7. </w:t>
      </w:r>
      <w:r>
        <w:rPr>
          <w:b/>
        </w:rPr>
        <w:t>Оплата Баллами.</w:t>
      </w:r>
    </w:p>
    <w:p>
      <w:pPr>
        <w:jc w:val="both"/>
      </w:pPr>
      <w:r>
        <w:t>13.7.1. Баллами можно оплатить не более 30% стоимости Товаров в Заказе с учетом скидки по Промокоду. Баллы не применяются к оплате доставки.</w:t>
      </w:r>
    </w:p>
    <w:p>
      <w:pPr>
        <w:jc w:val="both"/>
      </w:pPr>
      <w:r>
        <w:t>13.7.2. Количество списываемых Баллов Участник выбирает при оформлении Заказа.</w:t>
      </w:r>
    </w:p>
    <w:p>
      <w:pPr>
        <w:jc w:val="both"/>
      </w:pPr>
      <w:r>
        <w:t xml:space="preserve">13.8. </w:t>
      </w:r>
      <w:r>
        <w:rPr>
          <w:b/>
        </w:rPr>
        <w:t>Отмена Заказа и возврат Товара.</w:t>
      </w:r>
    </w:p>
    <w:p>
      <w:pPr>
        <w:jc w:val="both"/>
      </w:pPr>
      <w:r>
        <w:t>13.8.1. При отмене Заказа или возврате Товара Баллы, начисленные за соответствующий Заказ (Товар), аннулируются в пределах остатка Баллов на бонусном счете, а Баллы, списанные при его оплате, возвращаются на бонусный счет (при частичном возврате — пропорционально) и действуют 365 дней с даты возврата.</w:t>
      </w:r>
    </w:p>
    <w:p>
      <w:pPr>
        <w:jc w:val="both"/>
      </w:pPr>
      <w:r>
        <w:t>13.8.2. После возврата или отмены Сумма покупок и уровень Участника пересчитываются.</w:t>
      </w:r>
    </w:p>
    <w:p>
      <w:pPr>
        <w:jc w:val="both"/>
      </w:pPr>
      <w:r>
        <w:t xml:space="preserve">13.9. </w:t>
      </w:r>
      <w:r>
        <w:rPr>
          <w:b/>
        </w:rPr>
        <w:t>Изменение и прекращение Программы. Злоупотребления.</w:t>
      </w:r>
    </w:p>
    <w:p>
      <w:pPr>
        <w:jc w:val="both"/>
      </w:pPr>
      <w:r>
        <w:t>13.9.1. Продавец вправе изменить Правила Программы, разместив новую редакцию на Сайте не менее чем за 14 дней до вступления изменений в силу. Изменения не распространяются на Заказы, оформленные до вступления изменений в силу, и не влекут аннулирования ранее начисленных Баллов.</w:t>
      </w:r>
    </w:p>
    <w:p>
      <w:pPr>
        <w:jc w:val="both"/>
      </w:pPr>
      <w:r>
        <w:t>13.9.2. Продавец вправе прекратить Программу, уведомив Участников на Сайте не менее чем за 14 дней. Участник вправе использовать Баллы до даты прекращения Программы.</w:t>
      </w:r>
    </w:p>
    <w:p>
      <w:pPr>
        <w:jc w:val="both"/>
      </w:pPr>
      <w:r>
        <w:t>13.9.3. Злоупотреблением признаются, в частности: создание нескольких аккаунтов одним лицом; фиктивные регистрации по реферальной ссылке; систематическое оформление Заказов с последующим возвратом в целях получения бонусов; фиктивные отзывы; использование автоматизированных средств; мошеннические действия с платежами.</w:t>
      </w:r>
    </w:p>
    <w:p>
      <w:pPr>
        <w:jc w:val="both"/>
      </w:pPr>
      <w:r>
        <w:t>13.9.4. При выявлении злоупотреблений Продавец вправе аннулировать Баллы, полученные в результате злоупотребления, и приостановить участие в Программе, уведомив Участника с указанием причины. Участник вправе оспорить решение, направив обращение на адрес care@t-rodionova.ru.</w:t>
      </w:r>
    </w:p>
    <w:p>
      <w:pPr>
        <w:pStyle w:val="Heading2"/>
      </w:pPr>
      <w:r>
        <w:t>14. Персональные данные и рассылки</w:t>
      </w:r>
    </w:p>
    <w:p>
      <w:pPr>
        <w:jc w:val="both"/>
      </w:pPr>
      <w:r>
        <w:t>14.1. Продавец обрабатывает персональные данные Покупателей, Пользователей и получателей Заказов в соответствии с Федеральным законом от 27.07.2006 № 152-ФЗ «О персональных данных» и Политикой.</w:t>
      </w:r>
    </w:p>
    <w:p>
      <w:pPr>
        <w:jc w:val="both"/>
      </w:pPr>
      <w:r>
        <w:t>14.2. Рекламные рассылки направляются только при наличии отдельного согласия Пользователя (ч. 1 ст. 18 Федерального закона от 13.03.2006 № 38-ФЗ «О рекламе»). Пользователь вправе в любой момент отказаться от рассылок по ссылке в письме, в Личном кабинете или по адресу care@t-rodionova.ru. Отказ от рассылок не влияет на возможность оформлять Заказы и участвовать в Программе.</w:t>
      </w:r>
    </w:p>
    <w:p>
      <w:pPr>
        <w:jc w:val="both"/>
      </w:pPr>
      <w:r>
        <w:t>14.3. Сервисные сообщения (подтверждение Заказа, статус доставки, кассовые чеки, начисление и списание Баллов, изменение Оферты и Правил Программы) не являются рекламой и направляются в рамках исполнения Договора.</w:t>
      </w:r>
    </w:p>
    <w:p>
      <w:pPr>
        <w:jc w:val="both"/>
      </w:pPr>
      <w:r>
        <w:t>14.4. Отказ Покупателя предоставить персональные данные, не являющиеся необходимыми для исполнения Договора, не является основанием для отказа в заключении Договора.</w:t>
      </w:r>
    </w:p>
    <w:p>
      <w:pPr>
        <w:pStyle w:val="Heading2"/>
      </w:pPr>
      <w:r>
        <w:t>15. Интеллектуальная собственность</w:t>
      </w:r>
    </w:p>
    <w:p>
      <w:pPr>
        <w:jc w:val="both"/>
      </w:pPr>
      <w:r>
        <w:t>15.1. Фотографии, видео, тексты, графика, дизайн Сайта, логотипы, товарные знаки и иные средства индивидуализации, а также иные результаты интеллектуальной деятельности, размещенные на Сайте, принадлежат Продавцу или используются им на законных основаниях (ст. 1229, 1259, 1477 ГК РФ).</w:t>
      </w:r>
    </w:p>
    <w:p>
      <w:pPr>
        <w:jc w:val="both"/>
      </w:pPr>
      <w:r>
        <w:t>15.2. Воспроизведение, распространение, переработка и иное использование материалов Сайта без письменного согласия Продавца запрещены, за исключением случаев свободного использования, предусмотренных ГК РФ, в том числе цитирования в объеме, оправданном целью цитирования, с указанием источника (ст. 1274 ГК РФ).</w:t>
      </w:r>
    </w:p>
    <w:p>
      <w:pPr>
        <w:jc w:val="both"/>
      </w:pPr>
      <w:r>
        <w:t>15.3. Размещая отзыв, Пользователь предоставляет Продавцу безвозмездную неисключительную лицензию на использование текста отзыва на Сайте и в карточках Товаров на срок действия исключительного права. Персональные данные автора отзыва публикуются в порядке, установленном Политикой.</w:t>
      </w:r>
    </w:p>
    <w:p>
      <w:pPr>
        <w:jc w:val="both"/>
      </w:pPr>
      <w:r>
        <w:t>15.4. Нарушение прав на результаты интеллектуальной деятельности влечет ответственность, установленную законодательством Российской Федерации.</w:t>
      </w:r>
    </w:p>
    <w:p>
      <w:pPr>
        <w:pStyle w:val="Heading2"/>
      </w:pPr>
      <w:r>
        <w:t>16. Ответственность Сторон</w:t>
      </w:r>
    </w:p>
    <w:p>
      <w:pPr>
        <w:jc w:val="both"/>
      </w:pPr>
      <w:r>
        <w:t>16.1.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w:t>
      </w:r>
    </w:p>
    <w:p>
      <w:pPr>
        <w:jc w:val="both"/>
      </w:pPr>
      <w:r>
        <w:t>16.2. Продавец несет ответственность перед Покупателем-потребителем в соответствии с Законом о защите прав потребителей и освобождается от ответственности, если докажет, что неисполнение обязательства произошло вследствие непреодолимой силы или нарушения Покупателем правил использования, хранения или транспортировки Товара (п. 4 ст. 13 Закона о защите прав потребителей).</w:t>
      </w:r>
    </w:p>
    <w:p>
      <w:pPr>
        <w:jc w:val="both"/>
      </w:pPr>
      <w:r>
        <w:t>16.3. Покупатель несет ответственность за достоверность сведений, указанных при регистрации и оформлении Заказа.</w:t>
      </w:r>
    </w:p>
    <w:p>
      <w:pPr>
        <w:jc w:val="both"/>
      </w:pPr>
      <w:r>
        <w:t>16.4. Продавец принимает разумные меры для обеспечения бесперебойной работы Сайта. Временная недоступность Сайта не освобождает Продавца от исполнения обязательств по оформленным Заказам.</w:t>
      </w:r>
    </w:p>
    <w:p>
      <w:pPr>
        <w:pStyle w:val="Heading2"/>
      </w:pPr>
      <w:r>
        <w:t>17. Обстоятельства непреодолимой силы</w:t>
      </w:r>
    </w:p>
    <w:p>
      <w:pPr>
        <w:jc w:val="both"/>
      </w:pPr>
      <w:r>
        <w:t>17.1. Стороны освобождаются от ответственности за неисполнение обязательств, если оно вызвано обстоятельствами непреодолимой силы, то есть чрезвычайными и непредотвратимыми при данных условиях обстоятельствами (п. 3 ст. 401 ГК РФ): стихийными бедствиями, эпидемиями, военными действиями, актами органов государственной власти, препятствующими исполнению Договора.</w:t>
      </w:r>
    </w:p>
    <w:p>
      <w:pPr>
        <w:jc w:val="both"/>
      </w:pPr>
      <w:r>
        <w:t>17.2. Сторона, для которой создалась невозможность исполнения обязательств, уведомляет другую Сторону в разумный срок. Сроки исполнения обязательств продлеваются на время действия таких обстоятельств. Если они действуют более 30 дней, каждая из Сторон вправе отказаться от Договора; предварительно уплаченная сумма возвращается Покупателю.</w:t>
      </w:r>
    </w:p>
    <w:p>
      <w:pPr>
        <w:pStyle w:val="Heading2"/>
      </w:pPr>
      <w:r>
        <w:t>18. Претензии и разрешение споров</w:t>
      </w:r>
    </w:p>
    <w:p>
      <w:pPr>
        <w:jc w:val="both"/>
      </w:pPr>
      <w:r>
        <w:t>18.1. Покупатель вправе направить Продавцу претензию в одной из следующих форм и одним из следующих способов:</w:t>
      </w:r>
    </w:p>
    <w:p>
      <w:pPr>
        <w:pStyle w:val="ListBullet"/>
      </w:pPr>
      <w:r>
        <w:t>в письменной форме на бумажном носителе — почтовым отправлением по адресу [Почтовый адрес для претензий и возвратов] или лично в Шоуруме;</w:t>
      </w:r>
    </w:p>
    <w:p>
      <w:pPr>
        <w:pStyle w:val="ListBullet"/>
      </w:pPr>
      <w:r>
        <w:t>в электронной форме — на адрес электронной почты care@t-rodionova.ru.</w:t>
      </w:r>
    </w:p>
    <w:p>
      <w:pPr>
        <w:jc w:val="both"/>
      </w:pPr>
      <w:r>
        <w:t>18.2. В претензии рекомендуется указать фамилию, имя, контактные данные, номер Заказа, суть требования и приложить имеющиеся документы и фотографии. Отсутствие кассового чека не является основанием для отказа в удовлетворении требований Покупателя. Обратиться к Продавцу за консультацией можно также по телефону +7 (495) 000-00-00.</w:t>
      </w:r>
    </w:p>
    <w:p>
      <w:pPr>
        <w:jc w:val="both"/>
      </w:pPr>
      <w:r>
        <w:t>18.3. Продавец рассматривает претензию и направляет ответ в течение 10 календарных дней со дня ее получения, если законом не установлен иной срок для удовлетворения соответствующего требования.</w:t>
      </w:r>
    </w:p>
    <w:p>
      <w:pPr>
        <w:jc w:val="both"/>
      </w:pPr>
      <w:r>
        <w:t>18.4. Стороны стремятся урегулировать споры путем переговоров. Направление претензии является правом, а не обязанностью Покупателя-потребителя: обязательный досудебный порядок урегулирования спора не устанавливается.</w:t>
      </w:r>
    </w:p>
    <w:p>
      <w:pPr>
        <w:jc w:val="both"/>
      </w:pPr>
      <w:r>
        <w:t>18.5. Споры, не урегулированные путем переговоров, разрешаются в суде в соответствии с законодательством Российской Федерации. Покупатель-потребитель вправе предъявить иск по своему выбору по месту нахождения Продавца, по месту своего жительства или пребывания либо по месту заключения или исполнения Договора (п. 2 ст. 17 Закона о защите прав потребителей).</w:t>
      </w:r>
    </w:p>
    <w:p>
      <w:pPr>
        <w:jc w:val="both"/>
      </w:pPr>
      <w:r>
        <w:t>18.6. К Договору и отношениям Сторон применяется право Российской Федерации.</w:t>
      </w:r>
    </w:p>
    <w:p>
      <w:pPr>
        <w:pStyle w:val="Heading2"/>
      </w:pPr>
      <w:r>
        <w:t>19. Срок действия и изменение Оферты</w:t>
      </w:r>
    </w:p>
    <w:p>
      <w:pPr>
        <w:jc w:val="both"/>
      </w:pPr>
      <w:r>
        <w:t>19.1. Оферта вступает в силу с момента ее размещения на Сайте и действует до ее отзыва Продавцом.</w:t>
      </w:r>
    </w:p>
    <w:p>
      <w:pPr>
        <w:jc w:val="both"/>
      </w:pPr>
      <w:r>
        <w:t>19.2. Продавец вправе изменить или отозвать Оферту. Новая редакция вступает в силу с момента размещения на Сайте, если иное не указано в ней или в разделе 13. К Договорам, заключенным до изменения Оферты, применяется редакция, действовавшая на момент оформления Заказа.</w:t>
      </w:r>
    </w:p>
    <w:p>
      <w:pPr>
        <w:jc w:val="both"/>
      </w:pPr>
      <w:r>
        <w:t>19.3. Предыдущие редакции Оферты предоставляются по запросу Покупателя, направленному на адрес care@t-rodionova.ru.</w:t>
      </w:r>
    </w:p>
    <w:p>
      <w:pPr>
        <w:jc w:val="both"/>
      </w:pPr>
      <w:r>
        <w:t>19.4. Недействительность отдельного положения Оферты не влечет недействительности остальных ее положений.</w:t>
      </w:r>
    </w:p>
    <w:p>
      <w:pPr>
        <w:pStyle w:val="Heading2"/>
      </w:pPr>
      <w:r>
        <w:t>20. Реквизиты и контакты Продавца</w:t>
      </w:r>
    </w:p>
    <w:p>
      <w:pPr>
        <w:pStyle w:val="ListBullet"/>
      </w:pPr>
      <w:r>
        <w:t>Наименование: [Наименование юрлица / ИП]</w:t>
      </w:r>
    </w:p>
    <w:p>
      <w:pPr>
        <w:pStyle w:val="ListBullet"/>
      </w:pPr>
      <w:r>
        <w:t>ИНН: [ИНН]</w:t>
      </w:r>
    </w:p>
    <w:p>
      <w:pPr>
        <w:pStyle w:val="ListBullet"/>
      </w:pPr>
      <w:r>
        <w:t>КПП (для юридического лица): [КПП]</w:t>
      </w:r>
    </w:p>
    <w:p>
      <w:pPr>
        <w:pStyle w:val="ListBullet"/>
      </w:pPr>
      <w:r>
        <w:t>ОГРН/ОГРНИП: [ОГРН/ОГРНИП]</w:t>
      </w:r>
    </w:p>
    <w:p>
      <w:pPr>
        <w:pStyle w:val="ListBullet"/>
      </w:pPr>
      <w:r>
        <w:t>Юридический адрес: [Юридический адрес]</w:t>
      </w:r>
    </w:p>
    <w:p>
      <w:pPr>
        <w:pStyle w:val="ListBullet"/>
      </w:pPr>
      <w:r>
        <w:t>Адрес для претензий и возврата Товаров: [Почтовый адрес для претензий и возвратов]</w:t>
      </w:r>
    </w:p>
    <w:p>
      <w:pPr>
        <w:pStyle w:val="ListBullet"/>
      </w:pPr>
      <w:r>
        <w:t>Банковские реквизиты: [Банковские реквизиты]</w:t>
      </w:r>
    </w:p>
    <w:p>
      <w:pPr>
        <w:pStyle w:val="ListBullet"/>
      </w:pPr>
      <w:r>
        <w:t>Телефон: +7 (495) 000-00-00</w:t>
      </w:r>
    </w:p>
    <w:p>
      <w:pPr>
        <w:pStyle w:val="ListBullet"/>
      </w:pPr>
      <w:r>
        <w:t>Электронная почта: care@t-rodionova.ru</w:t>
      </w:r>
    </w:p>
    <w:p>
      <w:pPr>
        <w:pStyle w:val="ListBullet"/>
      </w:pPr>
      <w:r>
        <w:t>Шоурум: г. Москва, ул. Большая Никитская, д. 14, ежедневно с 11:00 до 21:00</w:t>
      </w:r>
    </w:p>
    <w:p>
      <w:pPr>
        <w:pStyle w:val="ListBullet"/>
      </w:pPr>
      <w:r>
        <w:t>Сайт: https://t-rodionova.ru</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E0E0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E0E0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