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7B9D89" w14:textId="77777777">
      <w:pPr>
        <w:pBdr/>
        <w:spacing/>
        <w:ind/>
        <w:jc w:val="center"/>
        <w:rPr>
          <w:szCs w:val="28"/>
        </w:rPr>
      </w:pPr>
      <w:r/>
      <w:bookmarkStart w:id="0" w:name="_Hlk166341132"/>
      <w:r/>
      <w:bookmarkEnd w:id="0"/>
      <w:r>
        <w:rPr>
          <w:szCs w:val="28"/>
        </w:rPr>
        <w:t xml:space="preserve">МИНИСТЕРСТВО НАУКИ И ВЫСШЕГО ОБРАЗОВАНИЯ </w:t>
      </w:r>
      <w:r>
        <w:rPr>
          <w:szCs w:val="28"/>
        </w:rPr>
      </w:r>
      <w:r>
        <w:rPr>
          <w:szCs w:val="28"/>
        </w:rPr>
      </w:r>
    </w:p>
    <w:p w14:paraId="23576EF5" w14:textId="77777777">
      <w:pPr>
        <w:pBdr/>
        <w:spacing/>
        <w:ind/>
        <w:jc w:val="center"/>
        <w:rPr>
          <w:szCs w:val="28"/>
        </w:rPr>
      </w:pPr>
      <w:r>
        <w:rPr>
          <w:szCs w:val="28"/>
        </w:rPr>
        <w:t xml:space="preserve">РОССИЙСКОЙ ФЕДЕРАЦИИ</w:t>
      </w:r>
      <w:r>
        <w:rPr>
          <w:szCs w:val="28"/>
        </w:rPr>
      </w:r>
      <w:r>
        <w:rPr>
          <w:szCs w:val="28"/>
        </w:rPr>
      </w:r>
    </w:p>
    <w:p w14:paraId="6C486CD7" w14:textId="77777777">
      <w:pPr>
        <w:pBdr/>
        <w:spacing/>
        <w:ind/>
        <w:jc w:val="center"/>
        <w:rPr>
          <w:szCs w:val="28"/>
        </w:rPr>
      </w:pPr>
      <w:r>
        <w:rPr>
          <w:szCs w:val="28"/>
        </w:rPr>
        <w:t xml:space="preserve">ФГАОУ ВО «СЕВЕРО-КАВКАЗСКИЙ ФЕДЕРАЛЬНЫЙ УНИВЕРСИТЕТ»</w:t>
      </w:r>
      <w:r>
        <w:rPr>
          <w:szCs w:val="28"/>
        </w:rPr>
      </w:r>
      <w:r>
        <w:rPr>
          <w:szCs w:val="28"/>
        </w:rPr>
      </w:r>
    </w:p>
    <w:p w14:paraId="31846B05" w14:textId="77777777">
      <w:pPr>
        <w:pBdr/>
        <w:spacing/>
        <w:ind/>
        <w:jc w:val="center"/>
        <w:rPr>
          <w:szCs w:val="28"/>
        </w:rPr>
      </w:pPr>
      <w:r>
        <w:rPr>
          <w:szCs w:val="28"/>
        </w:rPr>
        <w:t xml:space="preserve">ИНСТИТУТ ПЕРСПЕКТИВНОЙ ИНЖЕНЕРИИ</w:t>
      </w:r>
      <w:r>
        <w:rPr>
          <w:szCs w:val="28"/>
        </w:rPr>
      </w:r>
      <w:r>
        <w:rPr>
          <w:szCs w:val="28"/>
        </w:rPr>
      </w:r>
    </w:p>
    <w:p w14:paraId="400A5C7C" w14:textId="77777777">
      <w:pPr>
        <w:pBdr/>
        <w:spacing/>
        <w:ind/>
        <w:jc w:val="center"/>
        <w:rPr>
          <w:szCs w:val="28"/>
        </w:rPr>
      </w:pPr>
      <w:r>
        <w:rPr>
          <w:szCs w:val="28"/>
        </w:rPr>
        <w:t xml:space="preserve">МЕЖИНСТИТУТСКАЯ БАЗОВАЯ КАФЕДРА</w:t>
      </w:r>
      <w:r>
        <w:rPr>
          <w:szCs w:val="28"/>
        </w:rPr>
      </w:r>
      <w:r>
        <w:rPr>
          <w:szCs w:val="28"/>
        </w:rPr>
      </w:r>
    </w:p>
    <w:p w14:paraId="688AC754" w14:textId="77777777">
      <w:pPr>
        <w:pBdr/>
        <w:spacing/>
        <w:ind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2F0DC9E4" w14:textId="77777777">
      <w:pPr>
        <w:pBdr/>
        <w:spacing/>
        <w:ind/>
        <w:jc w:val="center"/>
        <w:rPr>
          <w:b/>
          <w:szCs w:val="28"/>
        </w:rPr>
      </w:pPr>
      <w:r>
        <w:rPr>
          <w:b/>
          <w:szCs w:val="28"/>
        </w:rPr>
        <w:t xml:space="preserve">КУРСОВОЙ ПРОЕКТ</w:t>
      </w:r>
      <w:r>
        <w:rPr>
          <w:b/>
          <w:szCs w:val="28"/>
        </w:rPr>
      </w:r>
      <w:r>
        <w:rPr>
          <w:b/>
          <w:szCs w:val="28"/>
        </w:rPr>
      </w:r>
    </w:p>
    <w:p w14:paraId="3F070AA4" w14:textId="77777777">
      <w:pPr>
        <w:pBdr/>
        <w:spacing/>
        <w:ind/>
        <w:jc w:val="center"/>
        <w:rPr>
          <w:szCs w:val="28"/>
        </w:rPr>
      </w:pPr>
      <w:r>
        <w:rPr>
          <w:szCs w:val="28"/>
        </w:rPr>
        <w:t xml:space="preserve">по дисциплине</w:t>
      </w:r>
      <w:r>
        <w:rPr>
          <w:szCs w:val="28"/>
        </w:rPr>
      </w:r>
      <w:r>
        <w:rPr>
          <w:szCs w:val="28"/>
        </w:rPr>
      </w:r>
    </w:p>
    <w:p w14:paraId="0C30151D" w14:textId="77777777">
      <w:pPr>
        <w:pBdr/>
        <w:spacing/>
        <w:ind/>
        <w:jc w:val="center"/>
        <w:rPr>
          <w:szCs w:val="28"/>
        </w:rPr>
      </w:pPr>
      <w:r>
        <w:rPr>
          <w:szCs w:val="28"/>
        </w:rPr>
        <w:t xml:space="preserve">«Программная инженерия»</w:t>
      </w:r>
      <w:r>
        <w:rPr>
          <w:szCs w:val="28"/>
        </w:rPr>
      </w:r>
      <w:r>
        <w:rPr>
          <w:szCs w:val="28"/>
        </w:rPr>
      </w:r>
    </w:p>
    <w:p w14:paraId="2BA6C3B7" w14:textId="77777777">
      <w:pPr>
        <w:pBdr/>
        <w:spacing/>
        <w:ind/>
        <w:jc w:val="center"/>
        <w:rPr>
          <w:szCs w:val="28"/>
        </w:rPr>
      </w:pPr>
      <w:r>
        <w:rPr>
          <w:szCs w:val="28"/>
        </w:rPr>
        <w:t xml:space="preserve">на тему:</w:t>
      </w:r>
      <w:r>
        <w:rPr>
          <w:szCs w:val="28"/>
        </w:rPr>
      </w:r>
      <w:r>
        <w:rPr>
          <w:szCs w:val="28"/>
        </w:rPr>
      </w:r>
    </w:p>
    <w:p w14:paraId="37AF1694" w14:textId="52151D62">
      <w:pPr>
        <w:pBdr/>
        <w:spacing/>
        <w:ind/>
        <w:jc w:val="center"/>
        <w:rPr>
          <w:szCs w:val="28"/>
        </w:rPr>
      </w:pPr>
      <w:r>
        <w:rPr>
          <w:szCs w:val="28"/>
        </w:rPr>
        <w:t xml:space="preserve">«</w:t>
      </w:r>
      <w:r>
        <w:rPr>
          <w:szCs w:val="28"/>
        </w:rPr>
        <w:t xml:space="preserve">Разработка программного приложения управления учебно-методическим материалом студента</w:t>
      </w:r>
      <w:r>
        <w:rPr>
          <w:szCs w:val="28"/>
        </w:rPr>
        <w:t xml:space="preserve">»</w:t>
      </w:r>
      <w:r>
        <w:rPr>
          <w:szCs w:val="28"/>
        </w:rPr>
      </w:r>
      <w:r>
        <w:rPr>
          <w:szCs w:val="28"/>
        </w:rPr>
      </w:r>
    </w:p>
    <w:p w14:paraId="5301F019" w14:textId="77777777">
      <w:pPr>
        <w:pBdr/>
        <w:spacing/>
        <w:ind/>
        <w:rPr>
          <w:szCs w:val="28"/>
        </w:rPr>
      </w:pPr>
      <w:r>
        <w:rPr>
          <w:szCs w:val="28"/>
        </w:rPr>
        <w:tab/>
      </w:r>
      <w:r>
        <w:rPr>
          <w:szCs w:val="28"/>
        </w:rPr>
      </w:r>
      <w:r>
        <w:rPr>
          <w:szCs w:val="28"/>
        </w:rPr>
      </w:r>
    </w:p>
    <w:p w14:paraId="0C64E21A" w14:textId="77777777">
      <w:pPr>
        <w:pBdr/>
        <w:spacing/>
        <w:ind w:left="4962"/>
        <w:rPr>
          <w:b/>
          <w:szCs w:val="28"/>
        </w:rPr>
      </w:pPr>
      <w:r>
        <w:rPr>
          <w:b/>
          <w:szCs w:val="28"/>
        </w:rPr>
        <w:t xml:space="preserve">Выполнил:</w:t>
      </w:r>
      <w:r>
        <w:rPr>
          <w:b/>
          <w:szCs w:val="28"/>
        </w:rPr>
      </w:r>
      <w:r>
        <w:rPr>
          <w:b/>
          <w:szCs w:val="28"/>
        </w:rPr>
      </w:r>
    </w:p>
    <w:p w14:paraId="1542ABF5" w14:textId="77777777">
      <w:pPr>
        <w:pBdr/>
        <w:spacing/>
        <w:ind w:left="4962"/>
        <w:rPr>
          <w:color w:val="000000" w:themeColor="text1"/>
          <w:szCs w:val="28"/>
          <w:u w:val="none"/>
        </w:rPr>
      </w:pPr>
      <w:r>
        <w:rPr>
          <w:color w:val="000000" w:themeColor="text1"/>
          <w:szCs w:val="28"/>
          <w:u w:val="none"/>
        </w:rPr>
        <w:t xml:space="preserve">Мадаев Алихан Ахьядович</w:t>
      </w:r>
      <w:r>
        <w:rPr>
          <w:color w:val="000000" w:themeColor="text1"/>
          <w:szCs w:val="28"/>
          <w:u w:val="none"/>
        </w:rPr>
      </w:r>
      <w:r>
        <w:rPr>
          <w:color w:val="000000" w:themeColor="text1"/>
          <w:szCs w:val="28"/>
          <w:u w:val="none"/>
        </w:rPr>
      </w:r>
    </w:p>
    <w:p w14:paraId="39CB856F" w14:textId="77777777">
      <w:pPr>
        <w:pBdr/>
        <w:spacing/>
        <w:ind w:left="4962"/>
        <w:rPr>
          <w:szCs w:val="28"/>
        </w:rPr>
      </w:pPr>
      <w:r>
        <w:rPr>
          <w:szCs w:val="28"/>
        </w:rPr>
        <w:t xml:space="preserve">студент </w:t>
      </w:r>
      <w:r>
        <w:rPr>
          <w:szCs w:val="28"/>
          <w:u w:val="single"/>
        </w:rPr>
        <w:t xml:space="preserve">     3   </w:t>
      </w:r>
      <w:r>
        <w:rPr>
          <w:szCs w:val="28"/>
        </w:rPr>
        <w:t xml:space="preserve"> курса </w:t>
      </w:r>
      <w:r>
        <w:rPr>
          <w:szCs w:val="28"/>
        </w:rPr>
      </w:r>
      <w:r>
        <w:rPr>
          <w:szCs w:val="28"/>
        </w:rPr>
      </w:r>
    </w:p>
    <w:p w14:paraId="4FCACC57" w14:textId="77777777">
      <w:pPr>
        <w:pBdr/>
        <w:spacing/>
        <w:ind w:left="4962"/>
        <w:rPr>
          <w:szCs w:val="28"/>
        </w:rPr>
      </w:pPr>
      <w:r>
        <w:rPr>
          <w:szCs w:val="28"/>
        </w:rPr>
        <w:t xml:space="preserve">группы ___</w:t>
      </w:r>
      <w:r>
        <w:rPr>
          <w:szCs w:val="28"/>
          <w:u w:val="single"/>
        </w:rPr>
        <w:t xml:space="preserve">ПИЖ-б-о-23-1</w:t>
      </w:r>
      <w:r>
        <w:rPr>
          <w:szCs w:val="28"/>
        </w:rPr>
        <w:t xml:space="preserve">______</w:t>
      </w:r>
      <w:r>
        <w:rPr>
          <w:szCs w:val="28"/>
        </w:rPr>
      </w:r>
      <w:r>
        <w:rPr>
          <w:szCs w:val="28"/>
        </w:rPr>
      </w:r>
    </w:p>
    <w:p w14:paraId="320DF75A" w14:textId="77777777">
      <w:pPr>
        <w:pBdr/>
        <w:spacing/>
        <w:ind w:left="4962"/>
        <w:rPr>
          <w:szCs w:val="28"/>
        </w:rPr>
      </w:pPr>
      <w:r>
        <w:rPr>
          <w:szCs w:val="28"/>
        </w:rPr>
        <w:t xml:space="preserve">направления подготовки 09.03.04 «Программная инженерия»</w:t>
      </w:r>
      <w:r>
        <w:rPr>
          <w:szCs w:val="28"/>
        </w:rPr>
        <w:tab/>
      </w:r>
      <w:r>
        <w:rPr>
          <w:szCs w:val="28"/>
        </w:rPr>
      </w:r>
      <w:r>
        <w:rPr>
          <w:szCs w:val="28"/>
        </w:rPr>
      </w:r>
    </w:p>
    <w:p w14:paraId="5CD7180D" w14:textId="77777777">
      <w:pPr>
        <w:pBdr/>
        <w:spacing/>
        <w:ind w:left="4962"/>
        <w:rPr>
          <w:szCs w:val="28"/>
        </w:rPr>
      </w:pPr>
      <w:r>
        <w:rPr>
          <w:szCs w:val="28"/>
        </w:rPr>
        <w:t xml:space="preserve">направленность (профиль) «Разработка и сопровождение программного обеспечения»</w:t>
      </w:r>
      <w:r>
        <w:rPr>
          <w:szCs w:val="28"/>
        </w:rPr>
      </w:r>
      <w:r>
        <w:rPr>
          <w:szCs w:val="28"/>
        </w:rPr>
      </w:r>
    </w:p>
    <w:p w14:paraId="42C29B31" w14:textId="77777777">
      <w:pPr>
        <w:pBdr/>
        <w:spacing/>
        <w:ind w:left="4962"/>
        <w:rPr>
          <w:szCs w:val="28"/>
        </w:rPr>
      </w:pPr>
      <w:r>
        <w:rPr>
          <w:szCs w:val="28"/>
        </w:rPr>
        <w:t xml:space="preserve">очной</w:t>
      </w:r>
      <w:r>
        <w:rPr>
          <w:szCs w:val="28"/>
          <w:u w:val="single"/>
        </w:rPr>
        <w:t xml:space="preserve"> </w:t>
      </w:r>
      <w:r>
        <w:rPr>
          <w:szCs w:val="28"/>
        </w:rPr>
        <w:t xml:space="preserve">формы обучения</w:t>
      </w:r>
      <w:r>
        <w:rPr>
          <w:szCs w:val="28"/>
        </w:rPr>
      </w:r>
      <w:r>
        <w:rPr>
          <w:szCs w:val="28"/>
        </w:rPr>
      </w:r>
    </w:p>
    <w:p w14:paraId="3EC872EE" w14:textId="77777777">
      <w:pPr>
        <w:pBdr/>
        <w:spacing/>
        <w:ind w:left="4962"/>
        <w:rPr>
          <w:szCs w:val="28"/>
        </w:rPr>
      </w:pPr>
      <w:r>
        <w:rPr>
          <w:szCs w:val="28"/>
        </w:rPr>
        <w:t xml:space="preserve">________________________</w:t>
      </w:r>
      <w:r>
        <w:rPr>
          <w:szCs w:val="28"/>
        </w:rPr>
      </w:r>
      <w:r>
        <w:rPr>
          <w:szCs w:val="28"/>
        </w:rPr>
      </w:r>
    </w:p>
    <w:p w14:paraId="0240EFA7" w14:textId="3AF6EEEB">
      <w:pPr>
        <w:pBdr/>
        <w:spacing/>
        <w:ind w:left="4962"/>
        <w:rPr>
          <w:szCs w:val="28"/>
        </w:rPr>
      </w:pPr>
      <w:r>
        <w:rPr>
          <w:szCs w:val="28"/>
        </w:rPr>
        <w:t xml:space="preserve">(подпись)</w:t>
      </w:r>
      <w:r>
        <w:rPr>
          <w:szCs w:val="28"/>
        </w:rPr>
      </w:r>
      <w:r>
        <w:rPr>
          <w:szCs w:val="28"/>
        </w:rPr>
      </w:r>
    </w:p>
    <w:p w14:paraId="103689B3" w14:textId="77777777">
      <w:pPr>
        <w:pBdr/>
        <w:spacing/>
        <w:ind w:left="4962"/>
        <w:rPr>
          <w:b/>
          <w:szCs w:val="28"/>
        </w:rPr>
      </w:pPr>
      <w:r>
        <w:rPr>
          <w:b/>
          <w:szCs w:val="28"/>
        </w:rPr>
        <w:t xml:space="preserve">Руководитель проекта:</w:t>
      </w:r>
      <w:r>
        <w:rPr>
          <w:b/>
          <w:szCs w:val="28"/>
        </w:rPr>
      </w:r>
      <w:r>
        <w:rPr>
          <w:b/>
          <w:szCs w:val="28"/>
        </w:rPr>
      </w:r>
    </w:p>
    <w:p w14:paraId="174D5C11" w14:textId="77777777">
      <w:pPr>
        <w:pBdr/>
        <w:spacing/>
        <w:ind w:left="4962"/>
        <w:rPr>
          <w:szCs w:val="28"/>
        </w:rPr>
      </w:pPr>
      <w:r>
        <w:rPr>
          <w:szCs w:val="28"/>
        </w:rPr>
        <w:t xml:space="preserve">Новикова Е.Н., канд. физ.-мат. наук, заведующий межинститутской базовой кафедры</w:t>
      </w:r>
      <w:r>
        <w:rPr>
          <w:szCs w:val="28"/>
        </w:rPr>
      </w:r>
      <w:r>
        <w:rPr>
          <w:szCs w:val="28"/>
        </w:rPr>
      </w:r>
    </w:p>
    <w:p w14:paraId="0DD1BFF6" w14:textId="77777777">
      <w:pPr>
        <w:pBdr/>
        <w:spacing/>
        <w:ind w:left="4962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42BDF44B" w14:textId="77777777">
      <w:pPr>
        <w:pBdr/>
        <w:spacing/>
        <w:ind/>
        <w:rPr>
          <w:szCs w:val="28"/>
        </w:rPr>
      </w:pPr>
      <w:r>
        <w:rPr>
          <w:szCs w:val="28"/>
        </w:rPr>
        <w:t xml:space="preserve">Работа допущена к защите</w:t>
      </w:r>
      <w:r>
        <w:rPr>
          <w:szCs w:val="28"/>
        </w:rPr>
        <w:tab/>
        <w:t xml:space="preserve">_______________________   </w:t>
      </w:r>
      <w:r>
        <w:rPr>
          <w:szCs w:val="28"/>
        </w:rPr>
        <w:tab/>
        <w:t xml:space="preserve">______________</w:t>
      </w:r>
      <w:r>
        <w:rPr>
          <w:szCs w:val="28"/>
        </w:rPr>
      </w:r>
      <w:r>
        <w:rPr>
          <w:szCs w:val="28"/>
        </w:rPr>
      </w:r>
    </w:p>
    <w:p w14:paraId="0C51B65E" w14:textId="77777777">
      <w:pPr>
        <w:pBdr/>
        <w:spacing/>
        <w:ind/>
        <w:rPr>
          <w:sz w:val="22"/>
          <w:szCs w:val="22"/>
        </w:rPr>
      </w:pPr>
      <w:r>
        <w:rPr>
          <w:szCs w:val="28"/>
        </w:rPr>
        <w:tab/>
      </w:r>
      <w:r>
        <w:t xml:space="preserve">                                                             (подпись руководителя)</w:t>
      </w:r>
      <w:r>
        <w:tab/>
      </w:r>
      <w:r>
        <w:tab/>
      </w:r>
      <w:r>
        <w:tab/>
        <w:t xml:space="preserve">(дата)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35CDF4D0" w14:textId="77777777">
      <w:pPr>
        <w:pBdr/>
        <w:spacing/>
        <w:ind/>
        <w:rPr>
          <w:szCs w:val="28"/>
        </w:rPr>
      </w:pPr>
      <w:r>
        <w:rPr>
          <w:szCs w:val="28"/>
        </w:rPr>
        <w:t xml:space="preserve">Работа выполнена и</w:t>
      </w:r>
      <w:r>
        <w:rPr>
          <w:szCs w:val="28"/>
        </w:rPr>
      </w:r>
      <w:r>
        <w:rPr>
          <w:szCs w:val="28"/>
        </w:rPr>
      </w:r>
    </w:p>
    <w:p w14:paraId="3935A009" w14:textId="77777777">
      <w:pPr>
        <w:pBdr/>
        <w:spacing/>
        <w:ind/>
        <w:rPr>
          <w:szCs w:val="28"/>
        </w:rPr>
      </w:pPr>
      <w:r>
        <w:rPr>
          <w:szCs w:val="28"/>
        </w:rPr>
        <w:t xml:space="preserve">защищена с </w:t>
      </w:r>
      <w:r>
        <w:rPr>
          <w:szCs w:val="28"/>
        </w:rPr>
        <w:t xml:space="preserve">оценкой  </w:t>
      </w:r>
      <w:r>
        <w:rPr>
          <w:szCs w:val="28"/>
        </w:rPr>
        <w:tab/>
      </w:r>
      <w:r>
        <w:rPr>
          <w:szCs w:val="28"/>
        </w:rPr>
        <w:t xml:space="preserve">____________________</w:t>
      </w:r>
      <w:r>
        <w:rPr>
          <w:szCs w:val="28"/>
        </w:rPr>
        <w:tab/>
      </w:r>
      <w:r>
        <w:rPr>
          <w:szCs w:val="28"/>
        </w:rPr>
        <w:tab/>
        <w:t xml:space="preserve">Дата защиты</w:t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</w:rPr>
      </w:r>
      <w:r>
        <w:rPr>
          <w:szCs w:val="28"/>
        </w:rPr>
      </w:r>
    </w:p>
    <w:p w14:paraId="59495641" w14:textId="77777777">
      <w:pPr>
        <w:pBdr/>
        <w:spacing/>
        <w:ind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6D7EE569" w14:textId="77777777">
      <w:pPr>
        <w:pBdr/>
        <w:spacing/>
        <w:ind/>
        <w:rPr>
          <w:szCs w:val="28"/>
        </w:rPr>
      </w:pPr>
      <w:r>
        <w:rPr>
          <w:szCs w:val="28"/>
        </w:rPr>
        <w:t xml:space="preserve">Члены комиссии:  </w:t>
      </w:r>
      <w:r>
        <w:rPr>
          <w:szCs w:val="28"/>
        </w:rPr>
      </w:r>
      <w:r>
        <w:rPr>
          <w:szCs w:val="28"/>
        </w:rPr>
      </w:r>
    </w:p>
    <w:p w14:paraId="3833D944" w14:textId="77777777">
      <w:pPr>
        <w:pBdr/>
        <w:spacing/>
        <w:ind/>
        <w:rPr>
          <w:szCs w:val="28"/>
        </w:rPr>
      </w:pPr>
      <w:r>
        <w:rPr>
          <w:szCs w:val="28"/>
        </w:rPr>
        <w:t xml:space="preserve">зав. межинститутской </w:t>
      </w:r>
      <w:r>
        <w:rPr>
          <w:szCs w:val="28"/>
        </w:rPr>
      </w:r>
      <w:r>
        <w:rPr>
          <w:szCs w:val="28"/>
        </w:rPr>
      </w:r>
    </w:p>
    <w:p w14:paraId="3822E3BD" w14:textId="77777777">
      <w:pPr>
        <w:pBdr/>
        <w:spacing/>
        <w:ind/>
        <w:rPr>
          <w:szCs w:val="28"/>
          <w:u w:val="single"/>
        </w:rPr>
      </w:pPr>
      <w:r>
        <w:rPr>
          <w:szCs w:val="28"/>
        </w:rPr>
        <w:t xml:space="preserve">базовой кафедрой </w:t>
      </w:r>
      <w:r>
        <w:rPr>
          <w:szCs w:val="28"/>
        </w:rPr>
        <w:tab/>
        <w:t xml:space="preserve">         </w:t>
      </w:r>
      <w:r>
        <w:rPr>
          <w:szCs w:val="28"/>
        </w:rPr>
        <w:tab/>
      </w:r>
      <w:r>
        <w:rPr>
          <w:szCs w:val="28"/>
          <w:u w:val="single"/>
        </w:rPr>
        <w:t xml:space="preserve">            </w:t>
      </w:r>
      <w:r>
        <w:rPr>
          <w:szCs w:val="28"/>
          <w:u w:val="single"/>
        </w:rPr>
        <w:tab/>
        <w:t xml:space="preserve">           </w:t>
      </w:r>
      <w:r>
        <w:rPr>
          <w:szCs w:val="28"/>
        </w:rPr>
        <w:t xml:space="preserve">Е. Н. Новикова</w:t>
      </w:r>
      <w:r>
        <w:rPr>
          <w:szCs w:val="28"/>
          <w:u w:val="single"/>
        </w:rPr>
        <w:t xml:space="preserve">    </w:t>
      </w:r>
      <w:r>
        <w:rPr>
          <w:szCs w:val="28"/>
          <w:u w:val="single"/>
        </w:rPr>
      </w:r>
      <w:r>
        <w:rPr>
          <w:szCs w:val="28"/>
          <w:u w:val="single"/>
        </w:rPr>
      </w:r>
    </w:p>
    <w:p w14:paraId="2D87A1ED" w14:textId="785F0CA7">
      <w:pPr>
        <w:pBdr/>
        <w:spacing/>
        <w:ind/>
        <w:rPr>
          <w:sz w:val="22"/>
          <w:szCs w:val="22"/>
        </w:rPr>
      </w:pPr>
      <w:r>
        <w:t xml:space="preserve">                   </w:t>
      </w:r>
      <w:r>
        <w:tab/>
      </w:r>
      <w:r>
        <w:tab/>
      </w:r>
      <w:r>
        <w:tab/>
        <w:t xml:space="preserve">                   (подпись)</w:t>
      </w:r>
      <w:r>
        <w:tab/>
      </w:r>
      <w:r>
        <w:tab/>
        <w:t xml:space="preserve">  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75BD9E3" w14:textId="77777777">
      <w:pPr>
        <w:pBdr/>
        <w:spacing/>
        <w:ind/>
        <w:rPr>
          <w:szCs w:val="28"/>
          <w:lang w:eastAsia="en-US"/>
        </w:rPr>
      </w:pPr>
      <w:r>
        <w:rPr>
          <w:szCs w:val="28"/>
        </w:rPr>
        <w:t xml:space="preserve">доцент МИБК </w:t>
      </w:r>
      <w:r>
        <w:rPr>
          <w:szCs w:val="28"/>
        </w:rPr>
        <w:tab/>
      </w:r>
      <w:r>
        <w:rPr>
          <w:szCs w:val="28"/>
        </w:rPr>
        <w:tab/>
        <w:t xml:space="preserve">          </w:t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  <w:t xml:space="preserve">                      </w:t>
      </w:r>
      <w:r>
        <w:rPr>
          <w:szCs w:val="28"/>
        </w:rPr>
        <w:t xml:space="preserve">И.В. Свистунов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  <w:lang w:eastAsia="en-US"/>
        </w:rPr>
      </w:r>
      <w:r>
        <w:rPr>
          <w:szCs w:val="28"/>
          <w:lang w:eastAsia="en-US"/>
        </w:rPr>
      </w:r>
    </w:p>
    <w:p w14:paraId="29C2BCAC" w14:textId="77777777">
      <w:pPr>
        <w:pBdr/>
        <w:spacing/>
        <w:ind/>
        <w:rPr>
          <w:szCs w:val="28"/>
        </w:rPr>
      </w:pPr>
      <w:r>
        <w:rPr>
          <w:szCs w:val="28"/>
        </w:rPr>
        <w:t xml:space="preserve">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         (</w:t>
      </w:r>
      <w:r>
        <w:t xml:space="preserve">подпись)</w:t>
      </w:r>
      <w:r>
        <w:rPr>
          <w:szCs w:val="28"/>
        </w:rPr>
        <w:tab/>
      </w:r>
      <w:r>
        <w:rPr>
          <w:szCs w:val="28"/>
        </w:rPr>
        <w:tab/>
        <w:t xml:space="preserve">  </w:t>
      </w:r>
      <w:r>
        <w:rPr>
          <w:szCs w:val="28"/>
        </w:rPr>
      </w:r>
      <w:r>
        <w:rPr>
          <w:szCs w:val="28"/>
        </w:rPr>
      </w:r>
    </w:p>
    <w:p w14:paraId="2ECCD8D8" w14:textId="77777777">
      <w:pPr>
        <w:pBdr/>
        <w:spacing/>
        <w:ind/>
        <w:rPr>
          <w:szCs w:val="28"/>
          <w:lang w:eastAsia="en-US"/>
        </w:rPr>
      </w:pPr>
      <w:r>
        <w:rPr>
          <w:szCs w:val="28"/>
          <w:u w:val="single"/>
        </w:rPr>
        <w:t xml:space="preserve">доцент </w:t>
      </w:r>
      <w:r>
        <w:rPr>
          <w:szCs w:val="28"/>
          <w:u w:val="single"/>
        </w:rPr>
        <w:t xml:space="preserve">МИБК  </w:t>
      </w:r>
      <w:r>
        <w:rPr>
          <w:szCs w:val="28"/>
          <w:u w:val="single"/>
        </w:rPr>
        <w:tab/>
      </w:r>
      <w:r>
        <w:rPr>
          <w:szCs w:val="28"/>
        </w:rPr>
        <w:tab/>
        <w:t xml:space="preserve">           </w:t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  <w:t xml:space="preserve">   </w:t>
      </w:r>
      <w:r>
        <w:rPr>
          <w:szCs w:val="28"/>
          <w:u w:val="single"/>
        </w:rPr>
        <w:tab/>
      </w:r>
      <w:r>
        <w:rPr>
          <w:szCs w:val="28"/>
        </w:rPr>
        <w:t xml:space="preserve">  З.М. </w:t>
      </w:r>
      <w:r>
        <w:rPr>
          <w:szCs w:val="28"/>
        </w:rPr>
        <w:t xml:space="preserve">Альбекова</w:t>
      </w:r>
      <w:r>
        <w:rPr>
          <w:szCs w:val="28"/>
          <w:lang w:eastAsia="en-US"/>
        </w:rPr>
      </w:r>
      <w:r>
        <w:rPr>
          <w:szCs w:val="28"/>
          <w:lang w:eastAsia="en-US"/>
        </w:rPr>
      </w:r>
    </w:p>
    <w:p w14:paraId="03A79F74" w14:textId="77777777">
      <w:pPr>
        <w:pBdr/>
        <w:spacing/>
        <w:ind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                   </w:t>
      </w:r>
      <w:r>
        <w:t xml:space="preserve">(подпись)</w:t>
      </w:r>
      <w:r>
        <w:tab/>
      </w:r>
      <w:r>
        <w:rPr>
          <w:szCs w:val="28"/>
        </w:rPr>
        <w:tab/>
        <w:t xml:space="preserve">  </w:t>
      </w:r>
      <w:r>
        <w:rPr>
          <w:szCs w:val="28"/>
        </w:rPr>
      </w:r>
      <w:r>
        <w:rPr>
          <w:szCs w:val="28"/>
        </w:rPr>
      </w:r>
    </w:p>
    <w:p w14:paraId="5A2DBE2B" w14:textId="6B6BFD3B">
      <w:pPr>
        <w:pBdr/>
        <w:spacing/>
        <w:ind/>
        <w:jc w:val="center"/>
        <w:rPr>
          <w:szCs w:val="28"/>
        </w:rPr>
      </w:pPr>
      <w:r>
        <w:rPr>
          <w:szCs w:val="28"/>
        </w:rPr>
        <w:t xml:space="preserve">Ставрополь, 2026 г.</w:t>
      </w:r>
      <w:r>
        <w:rPr>
          <w:szCs w:val="28"/>
        </w:rPr>
      </w:r>
      <w:r>
        <w:rPr>
          <w:szCs w:val="28"/>
        </w:rPr>
      </w:r>
    </w:p>
    <w:p w14:paraId="27E56432" w14:textId="77777777">
      <w:pPr>
        <w:pBdr/>
        <w:spacing/>
        <w:ind/>
        <w:jc w:val="center"/>
        <w:rPr>
          <w:b/>
          <w:sz w:val="24"/>
        </w:rPr>
      </w:pPr>
      <w:r>
        <w:rPr>
          <w:b/>
          <w:sz w:val="24"/>
        </w:rPr>
        <w:t xml:space="preserve">Министерство науки и высшего образования Российской Федерации</w:t>
      </w:r>
      <w:r>
        <w:rPr>
          <w:b/>
          <w:sz w:val="24"/>
        </w:rPr>
      </w:r>
      <w:r>
        <w:rPr>
          <w:b/>
          <w:sz w:val="24"/>
        </w:rPr>
      </w:r>
    </w:p>
    <w:p w14:paraId="26418D36" w14:textId="77777777">
      <w:pPr>
        <w:pBdr/>
        <w:spacing/>
        <w:ind/>
        <w:jc w:val="center"/>
        <w:rPr>
          <w:b/>
          <w:sz w:val="24"/>
        </w:rPr>
      </w:pPr>
      <w:r>
        <w:rPr>
          <w:b/>
          <w:sz w:val="24"/>
        </w:rPr>
        <w:t xml:space="preserve">Федеральное государственное автономное образовательное учреждение </w:t>
      </w:r>
      <w:r>
        <w:rPr>
          <w:b/>
          <w:sz w:val="24"/>
        </w:rPr>
      </w:r>
      <w:r>
        <w:rPr>
          <w:b/>
          <w:sz w:val="24"/>
        </w:rPr>
      </w:r>
    </w:p>
    <w:p w14:paraId="3BD30930" w14:textId="77777777">
      <w:pPr>
        <w:pBdr/>
        <w:spacing/>
        <w:ind/>
        <w:jc w:val="center"/>
        <w:rPr>
          <w:b/>
          <w:sz w:val="24"/>
        </w:rPr>
      </w:pPr>
      <w:r>
        <w:rPr>
          <w:b/>
          <w:sz w:val="24"/>
        </w:rPr>
        <w:t xml:space="preserve">высшего образования</w:t>
      </w:r>
      <w:r>
        <w:rPr>
          <w:b/>
          <w:sz w:val="24"/>
        </w:rPr>
      </w:r>
      <w:r>
        <w:rPr>
          <w:b/>
          <w:sz w:val="24"/>
        </w:rPr>
      </w:r>
    </w:p>
    <w:p w14:paraId="2A145599" w14:textId="77777777">
      <w:pPr>
        <w:pBdr/>
        <w:spacing/>
        <w:ind/>
        <w:jc w:val="center"/>
        <w:rPr>
          <w:b/>
          <w:bCs/>
          <w:sz w:val="24"/>
        </w:rPr>
      </w:pPr>
      <w:r>
        <w:rPr>
          <w:b/>
          <w:bCs/>
          <w:sz w:val="24"/>
        </w:rPr>
        <w:t xml:space="preserve">«СЕВЕРО-КАВКАЗСКИЙ ФЕДЕРАЛЬНЫЙ УНИВЕРСИТЕТ»</w:t>
      </w:r>
      <w:r>
        <w:rPr>
          <w:b/>
          <w:bCs/>
          <w:sz w:val="24"/>
        </w:rPr>
      </w:r>
      <w:r>
        <w:rPr>
          <w:b/>
          <w:bCs/>
          <w:sz w:val="24"/>
        </w:rPr>
      </w:r>
    </w:p>
    <w:p w14:paraId="69249C48" w14:textId="77777777">
      <w:pPr>
        <w:pBdr/>
        <w:spacing/>
        <w:ind w:firstLine="6480"/>
        <w:jc w:val="center"/>
        <w:rPr>
          <w:bCs/>
          <w:sz w:val="24"/>
        </w:rPr>
      </w:pPr>
      <w:r>
        <w:rPr>
          <w:bCs/>
          <w:sz w:val="24"/>
        </w:rPr>
      </w:r>
      <w:r>
        <w:rPr>
          <w:bCs/>
          <w:sz w:val="24"/>
        </w:rPr>
      </w:r>
      <w:r>
        <w:rPr>
          <w:bCs/>
          <w:sz w:val="24"/>
        </w:rPr>
      </w:r>
    </w:p>
    <w:p w14:paraId="3C8C5DDC" w14:textId="77777777">
      <w:pPr>
        <w:pBdr/>
        <w:spacing/>
        <w:ind w:left="5387"/>
        <w:rPr>
          <w:bCs/>
          <w:sz w:val="24"/>
        </w:rPr>
      </w:pPr>
      <w:r>
        <w:rPr>
          <w:bCs/>
          <w:sz w:val="24"/>
        </w:rPr>
        <w:t xml:space="preserve">УТВЕРЖДАЮ</w:t>
      </w:r>
      <w:r>
        <w:rPr>
          <w:bCs/>
          <w:sz w:val="24"/>
        </w:rPr>
      </w:r>
      <w:r>
        <w:rPr>
          <w:bCs/>
          <w:sz w:val="24"/>
        </w:rPr>
      </w:r>
    </w:p>
    <w:p w14:paraId="6FF98361" w14:textId="77777777">
      <w:pPr>
        <w:pBdr/>
        <w:spacing/>
        <w:ind w:left="5387"/>
        <w:rPr>
          <w:bCs/>
          <w:sz w:val="24"/>
        </w:rPr>
      </w:pPr>
      <w:r>
        <w:rPr>
          <w:bCs/>
          <w:sz w:val="24"/>
        </w:rPr>
        <w:t xml:space="preserve">Зав. межинститутской базовой кафедрой департамента цифровых, робототехнических систем и электроники, канд. физ.-мат. наук, Новикова Е.Н.</w:t>
      </w:r>
      <w:r>
        <w:rPr>
          <w:bCs/>
          <w:sz w:val="24"/>
        </w:rPr>
      </w:r>
      <w:r>
        <w:rPr>
          <w:bCs/>
          <w:sz w:val="24"/>
        </w:rPr>
      </w:r>
    </w:p>
    <w:p w14:paraId="523224DC" w14:textId="77777777">
      <w:pPr>
        <w:pBdr/>
        <w:tabs>
          <w:tab w:val="left" w:leader="none" w:pos="9639"/>
        </w:tabs>
        <w:spacing/>
        <w:ind/>
        <w:jc w:val="both"/>
        <w:rPr>
          <w:bCs/>
          <w:sz w:val="24"/>
        </w:rPr>
      </w:pPr>
      <w:r>
        <w:rPr>
          <w:bCs/>
          <w:sz w:val="24"/>
        </w:rPr>
        <w:t xml:space="preserve">                                                                                           ___________________</w:t>
      </w:r>
      <w:r>
        <w:rPr>
          <w:bCs/>
          <w:sz w:val="24"/>
        </w:rPr>
      </w:r>
      <w:r>
        <w:rPr>
          <w:bCs/>
          <w:sz w:val="24"/>
        </w:rPr>
      </w:r>
    </w:p>
    <w:p w14:paraId="68BCF93D" w14:textId="77777777">
      <w:pPr>
        <w:pBdr/>
        <w:tabs>
          <w:tab w:val="left" w:leader="none" w:pos="9639"/>
        </w:tabs>
        <w:spacing/>
        <w:ind/>
        <w:jc w:val="both"/>
        <w:rPr>
          <w:bCs/>
          <w:sz w:val="24"/>
        </w:rPr>
      </w:pPr>
      <w:r>
        <w:rPr>
          <w:bCs/>
          <w:sz w:val="24"/>
        </w:rPr>
        <w:t xml:space="preserve">                                                                                           «____» __________2026    </w:t>
      </w:r>
      <w:r>
        <w:rPr>
          <w:bCs/>
          <w:sz w:val="24"/>
        </w:rPr>
      </w:r>
      <w:r>
        <w:rPr>
          <w:bCs/>
          <w:sz w:val="24"/>
        </w:rPr>
      </w:r>
    </w:p>
    <w:p w14:paraId="34B299E3" w14:textId="77777777">
      <w:pPr>
        <w:pBdr/>
        <w:tabs>
          <w:tab w:val="left" w:leader="none" w:pos="9639"/>
        </w:tabs>
        <w:spacing/>
        <w:ind/>
        <w:jc w:val="both"/>
        <w:rPr>
          <w:bCs/>
          <w:sz w:val="24"/>
        </w:rPr>
      </w:pPr>
      <w:r>
        <w:rPr>
          <w:bCs/>
          <w:sz w:val="24"/>
        </w:rPr>
      </w:r>
      <w:r>
        <w:rPr>
          <w:bCs/>
          <w:sz w:val="24"/>
        </w:rPr>
      </w:r>
      <w:r>
        <w:rPr>
          <w:bCs/>
          <w:sz w:val="24"/>
        </w:rPr>
      </w:r>
    </w:p>
    <w:p w14:paraId="42C6758D" w14:textId="77777777">
      <w:pPr>
        <w:pBdr/>
        <w:tabs>
          <w:tab w:val="left" w:leader="none" w:pos="9639"/>
        </w:tabs>
        <w:spacing/>
        <w:ind/>
        <w:jc w:val="both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 w14:paraId="52988521" w14:textId="77777777">
      <w:pPr>
        <w:pBdr/>
        <w:tabs>
          <w:tab w:val="left" w:leader="none" w:pos="9639"/>
        </w:tabs>
        <w:spacing/>
        <w:ind/>
        <w:jc w:val="both"/>
        <w:rPr>
          <w:sz w:val="24"/>
        </w:rPr>
      </w:pPr>
      <w:r>
        <w:rPr>
          <w:b/>
          <w:sz w:val="24"/>
        </w:rPr>
        <w:t xml:space="preserve">Институт</w:t>
      </w:r>
      <w:r>
        <w:rPr>
          <w:sz w:val="24"/>
        </w:rPr>
        <w:t xml:space="preserve">  перспективной</w:t>
      </w:r>
      <w:r>
        <w:rPr>
          <w:sz w:val="24"/>
        </w:rPr>
        <w:t xml:space="preserve"> инженерии </w:t>
      </w:r>
      <w:r>
        <w:rPr>
          <w:sz w:val="24"/>
        </w:rPr>
      </w:r>
      <w:r>
        <w:rPr>
          <w:sz w:val="24"/>
        </w:rPr>
      </w:r>
    </w:p>
    <w:p w14:paraId="403813D6" w14:textId="77777777">
      <w:pPr>
        <w:pBdr/>
        <w:tabs>
          <w:tab w:val="left" w:leader="none" w:pos="9639"/>
        </w:tabs>
        <w:spacing/>
        <w:ind/>
        <w:jc w:val="both"/>
        <w:rPr>
          <w:bCs/>
          <w:sz w:val="24"/>
        </w:rPr>
      </w:pPr>
      <w:r>
        <w:rPr>
          <w:b/>
          <w:bCs/>
          <w:sz w:val="24"/>
        </w:rPr>
        <w:t xml:space="preserve">Департамент</w:t>
      </w:r>
      <w:r>
        <w:rPr>
          <w:bCs/>
          <w:sz w:val="24"/>
        </w:rPr>
        <w:t xml:space="preserve"> цифровых, робототехнических систем и электроники</w:t>
      </w:r>
      <w:r>
        <w:rPr>
          <w:bCs/>
          <w:sz w:val="24"/>
        </w:rPr>
      </w:r>
      <w:r>
        <w:rPr>
          <w:bCs/>
          <w:sz w:val="24"/>
        </w:rPr>
      </w:r>
    </w:p>
    <w:p w14:paraId="425DD235" w14:textId="77777777">
      <w:pPr>
        <w:pBdr/>
        <w:tabs>
          <w:tab w:val="left" w:leader="none" w:pos="9639"/>
        </w:tabs>
        <w:spacing/>
        <w:ind/>
        <w:jc w:val="both"/>
        <w:rPr>
          <w:sz w:val="24"/>
        </w:rPr>
      </w:pPr>
      <w:r>
        <w:rPr>
          <w:b/>
          <w:bCs/>
          <w:sz w:val="24"/>
        </w:rPr>
        <w:t xml:space="preserve">Кафедра</w:t>
      </w:r>
      <w:r>
        <w:rPr>
          <w:bCs/>
          <w:sz w:val="24"/>
        </w:rPr>
        <w:t xml:space="preserve"> межинститутская базовая</w:t>
      </w:r>
      <w:r>
        <w:rPr>
          <w:sz w:val="24"/>
        </w:rPr>
      </w:r>
      <w:r>
        <w:rPr>
          <w:sz w:val="24"/>
        </w:rPr>
      </w:r>
    </w:p>
    <w:p w14:paraId="24561073" w14:textId="77777777">
      <w:pPr>
        <w:pBdr/>
        <w:tabs>
          <w:tab w:val="left" w:leader="none" w:pos="9639"/>
        </w:tabs>
        <w:spacing/>
        <w:ind/>
        <w:jc w:val="both"/>
        <w:rPr>
          <w:b/>
          <w:bCs/>
          <w:sz w:val="24"/>
        </w:rPr>
      </w:pPr>
      <w:r>
        <w:rPr>
          <w:b/>
          <w:sz w:val="24"/>
        </w:rPr>
        <w:t xml:space="preserve">Направление подготовки (специальность)</w:t>
      </w:r>
      <w:r>
        <w:rPr>
          <w:sz w:val="24"/>
        </w:rPr>
        <w:t xml:space="preserve"> 09.03.04 «Программная инженерия»  </w:t>
      </w:r>
      <w:r>
        <w:rPr>
          <w:b/>
          <w:bCs/>
          <w:sz w:val="24"/>
        </w:rPr>
      </w:r>
      <w:r>
        <w:rPr>
          <w:b/>
          <w:bCs/>
          <w:sz w:val="24"/>
        </w:rPr>
      </w:r>
    </w:p>
    <w:p w14:paraId="14C1D369" w14:textId="77777777">
      <w:pPr>
        <w:pStyle w:val="1064"/>
        <w:pBdr/>
        <w:tabs>
          <w:tab w:val="left" w:leader="none" w:pos="9639"/>
        </w:tabs>
        <w:spacing w:before="0"/>
        <w:ind/>
        <w:jc w:val="both"/>
        <w:rPr>
          <w:rFonts w:ascii="Times New Roman" w:hAnsi="Times New Roman" w:eastAsia="Times New Roman" w:cs="Times New Roman"/>
          <w:b/>
          <w:bCs/>
          <w:sz w:val="24"/>
        </w:rPr>
      </w:pPr>
      <w:r>
        <w:rPr>
          <w:rFonts w:ascii="Times New Roman" w:hAnsi="Times New Roman" w:eastAsia="Times New Roman" w:cs="Times New Roman"/>
          <w:bCs/>
          <w:sz w:val="24"/>
        </w:rPr>
        <w:t xml:space="preserve">Направленность (профиль)/ специализация </w:t>
      </w:r>
      <w:r>
        <w:rPr>
          <w:rFonts w:ascii="Times New Roman" w:hAnsi="Times New Roman" w:eastAsia="Times New Roman" w:cs="Times New Roman"/>
          <w:b/>
          <w:bCs/>
          <w:sz w:val="24"/>
        </w:rPr>
        <w:t xml:space="preserve">Разработка и сопровождение программного</w:t>
      </w:r>
      <w:r>
        <w:rPr>
          <w:rFonts w:ascii="Times New Roman" w:hAnsi="Times New Roman" w:eastAsia="Times New Roman" w:cs="Times New Roman"/>
          <w:b/>
          <w:bCs/>
          <w:sz w:val="24"/>
        </w:rPr>
      </w:r>
      <w:r>
        <w:rPr>
          <w:rFonts w:ascii="Times New Roman" w:hAnsi="Times New Roman" w:eastAsia="Times New Roman" w:cs="Times New Roman"/>
          <w:b/>
          <w:bCs/>
          <w:sz w:val="24"/>
        </w:rPr>
      </w:r>
    </w:p>
    <w:p w14:paraId="6AD82F7F" w14:textId="77777777">
      <w:pPr>
        <w:pStyle w:val="1064"/>
        <w:pBdr/>
        <w:tabs>
          <w:tab w:val="left" w:leader="none" w:pos="9639"/>
        </w:tabs>
        <w:spacing w:before="0"/>
        <w:ind/>
        <w:jc w:val="both"/>
        <w:rPr>
          <w:rFonts w:ascii="Times New Roman" w:hAnsi="Times New Roman" w:eastAsia="Times New Roman" w:cs="Times New Roman"/>
          <w:b/>
          <w:bCs/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</w:rPr>
        <w:t xml:space="preserve">обеспечения</w:t>
      </w:r>
      <w:r>
        <w:rPr>
          <w:rFonts w:ascii="Times New Roman" w:hAnsi="Times New Roman" w:eastAsia="Times New Roman" w:cs="Times New Roman"/>
          <w:b/>
          <w:bCs/>
          <w:sz w:val="24"/>
        </w:rPr>
      </w:r>
      <w:r>
        <w:rPr>
          <w:rFonts w:ascii="Times New Roman" w:hAnsi="Times New Roman" w:eastAsia="Times New Roman" w:cs="Times New Roman"/>
          <w:b/>
          <w:bCs/>
          <w:sz w:val="24"/>
        </w:rPr>
      </w:r>
    </w:p>
    <w:p w14:paraId="02A2F880" w14:textId="77777777">
      <w:pPr>
        <w:pBdr/>
        <w:tabs>
          <w:tab w:val="left" w:leader="none" w:pos="9639"/>
        </w:tabs>
        <w:spacing/>
        <w:ind/>
        <w:jc w:val="center"/>
        <w:rPr>
          <w:rFonts w:eastAsiaTheme="minorHAnsi"/>
          <w:bCs/>
          <w:sz w:val="24"/>
        </w:rPr>
      </w:pPr>
      <w:r>
        <w:rPr>
          <w:rFonts w:eastAsiaTheme="minorHAnsi"/>
          <w:bCs/>
          <w:sz w:val="24"/>
        </w:rPr>
      </w:r>
      <w:r>
        <w:rPr>
          <w:rFonts w:eastAsiaTheme="minorHAnsi"/>
          <w:bCs/>
          <w:sz w:val="24"/>
        </w:rPr>
      </w:r>
      <w:r>
        <w:rPr>
          <w:rFonts w:eastAsiaTheme="minorHAnsi"/>
          <w:bCs/>
          <w:sz w:val="24"/>
        </w:rPr>
      </w:r>
    </w:p>
    <w:p w14:paraId="41240690" w14:textId="77777777">
      <w:pPr>
        <w:pBdr/>
        <w:tabs>
          <w:tab w:val="left" w:leader="none" w:pos="9639"/>
        </w:tabs>
        <w:spacing/>
        <w:ind/>
        <w:jc w:val="center"/>
        <w:rPr>
          <w:b/>
          <w:bCs/>
          <w:sz w:val="24"/>
        </w:rPr>
      </w:pPr>
      <w:r>
        <w:rPr>
          <w:b/>
          <w:bCs/>
          <w:sz w:val="24"/>
        </w:rPr>
        <w:t xml:space="preserve">ЗАДАНИЕ</w:t>
      </w:r>
      <w:r>
        <w:rPr>
          <w:b/>
          <w:bCs/>
          <w:sz w:val="24"/>
        </w:rPr>
      </w:r>
      <w:r>
        <w:rPr>
          <w:b/>
          <w:bCs/>
          <w:sz w:val="24"/>
        </w:rPr>
      </w:r>
    </w:p>
    <w:p w14:paraId="1E1CA7C5" w14:textId="77777777">
      <w:pPr>
        <w:pBdr/>
        <w:tabs>
          <w:tab w:val="left" w:leader="underscore" w:pos="9072"/>
          <w:tab w:val="left" w:leader="none" w:pos="9639"/>
        </w:tabs>
        <w:spacing/>
        <w:ind/>
        <w:jc w:val="center"/>
        <w:rPr>
          <w:b/>
          <w:bCs/>
          <w:sz w:val="24"/>
        </w:rPr>
      </w:pPr>
      <w:r>
        <w:rPr>
          <w:b/>
          <w:bCs/>
          <w:sz w:val="24"/>
        </w:rPr>
        <w:t xml:space="preserve">на курсовой проект</w:t>
      </w:r>
      <w:r>
        <w:rPr>
          <w:b/>
          <w:bCs/>
          <w:sz w:val="24"/>
        </w:rPr>
      </w:r>
      <w:r>
        <w:rPr>
          <w:b/>
          <w:bCs/>
          <w:sz w:val="24"/>
        </w:rPr>
      </w:r>
    </w:p>
    <w:p w14:paraId="4C5CF8CC" w14:textId="77777777">
      <w:pPr>
        <w:pBdr/>
        <w:tabs>
          <w:tab w:val="left" w:leader="underscore" w:pos="9639"/>
        </w:tabs>
        <w:spacing/>
        <w:ind/>
        <w:jc w:val="center"/>
        <w:rPr>
          <w:sz w:val="24"/>
        </w:rPr>
      </w:pPr>
      <w:r>
        <w:rPr>
          <w:sz w:val="24"/>
        </w:rPr>
        <w:t xml:space="preserve">студента </w:t>
      </w:r>
      <w:r>
        <w:rPr>
          <w:sz w:val="24"/>
        </w:rPr>
      </w:r>
      <w:r>
        <w:rPr>
          <w:sz w:val="24"/>
        </w:rPr>
      </w:r>
    </w:p>
    <w:p w14:paraId="25C187D9" w14:textId="2AFF8CDC">
      <w:pPr>
        <w:pBdr/>
        <w:tabs>
          <w:tab w:val="left" w:leader="underscore" w:pos="9639"/>
        </w:tabs>
        <w:spacing/>
        <w:ind/>
        <w:jc w:val="center"/>
        <w:rPr>
          <w:b/>
          <w:iCs/>
          <w:sz w:val="24"/>
        </w:rPr>
      </w:pPr>
      <w:r>
        <w:rPr>
          <w:b/>
          <w:iCs/>
          <w:sz w:val="24"/>
        </w:rPr>
        <w:t xml:space="preserve">Мадаев Алихан Ахьядович</w:t>
      </w:r>
      <w:r>
        <w:rPr>
          <w:b/>
          <w:iCs/>
          <w:sz w:val="24"/>
        </w:rPr>
      </w:r>
      <w:r>
        <w:rPr>
          <w:b/>
          <w:iCs/>
          <w:sz w:val="24"/>
        </w:rPr>
      </w:r>
    </w:p>
    <w:p w14:paraId="0C854C3A" w14:textId="77777777">
      <w:pPr>
        <w:pBdr/>
        <w:tabs>
          <w:tab w:val="left" w:leader="underscore" w:pos="9639"/>
        </w:tabs>
        <w:spacing/>
        <w:ind/>
        <w:jc w:val="center"/>
        <w:rPr>
          <w:sz w:val="24"/>
        </w:rPr>
      </w:pPr>
      <w:r>
        <w:rPr>
          <w:sz w:val="24"/>
        </w:rPr>
        <w:t xml:space="preserve">по дисциплине «</w:t>
      </w:r>
      <w:r>
        <w:rPr>
          <w:sz w:val="24"/>
        </w:rPr>
        <w:t xml:space="preserve">программная инженерия</w:t>
      </w:r>
      <w:r>
        <w:rPr>
          <w:sz w:val="24"/>
        </w:rPr>
        <w:t xml:space="preserve">»</w:t>
      </w:r>
      <w:r>
        <w:rPr>
          <w:sz w:val="24"/>
        </w:rPr>
      </w:r>
      <w:r>
        <w:rPr>
          <w:sz w:val="24"/>
        </w:rPr>
      </w:r>
    </w:p>
    <w:p w14:paraId="70CA0FFB" w14:textId="77777777">
      <w:pPr>
        <w:pBdr/>
        <w:tabs>
          <w:tab w:val="left" w:leader="underscore" w:pos="9639"/>
        </w:tabs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 w14:paraId="12D3F1E5" w14:textId="18769FCD">
      <w:pPr>
        <w:pBdr/>
        <w:spacing/>
        <w:ind/>
        <w:jc w:val="both"/>
        <w:rPr>
          <w:b/>
          <w:sz w:val="24"/>
        </w:rPr>
      </w:pPr>
      <w:r>
        <w:rPr>
          <w:b/>
          <w:sz w:val="24"/>
        </w:rPr>
        <w:t xml:space="preserve">1. Тема </w:t>
      </w:r>
      <w:r>
        <w:rPr>
          <w:b/>
          <w:sz w:val="24"/>
        </w:rPr>
        <w:t xml:space="preserve">проекта:</w:t>
      </w:r>
      <w:r>
        <w:rPr>
          <w:sz w:val="24"/>
        </w:rPr>
        <w:t xml:space="preserve"> </w:t>
      </w:r>
      <w:r>
        <w:rPr>
          <w:sz w:val="24"/>
        </w:rPr>
        <w:t xml:space="preserve">Разработка программного приложения управления учебно-методическим материалом студента</w:t>
      </w:r>
      <w:r>
        <w:rPr>
          <w:sz w:val="24"/>
        </w:rPr>
        <w:t xml:space="preserve">.</w:t>
      </w:r>
      <w:r>
        <w:rPr>
          <w:b/>
          <w:sz w:val="24"/>
        </w:rPr>
      </w:r>
      <w:r>
        <w:rPr>
          <w:b/>
          <w:sz w:val="24"/>
        </w:rPr>
      </w:r>
    </w:p>
    <w:p w14:paraId="67F38C45" w14:textId="77777777">
      <w:pPr>
        <w:pBdr/>
        <w:tabs>
          <w:tab w:val="left" w:leader="underscore" w:pos="9639"/>
        </w:tabs>
        <w:spacing/>
        <w:ind/>
        <w:jc w:val="both"/>
        <w:rPr>
          <w:sz w:val="24"/>
        </w:rPr>
      </w:pPr>
      <w:r>
        <w:rPr>
          <w:b/>
          <w:sz w:val="24"/>
        </w:rPr>
        <w:t xml:space="preserve">2. Целью </w:t>
      </w:r>
      <w:r>
        <w:rPr>
          <w:sz w:val="24"/>
        </w:rPr>
        <w:t xml:space="preserve">выполнения курсового проекта является:</w:t>
      </w:r>
      <w:r>
        <w:rPr>
          <w:sz w:val="24"/>
        </w:rPr>
      </w:r>
      <w:r>
        <w:rPr>
          <w:sz w:val="24"/>
        </w:rPr>
      </w:r>
    </w:p>
    <w:p w14:paraId="0559281C" w14:textId="77777777">
      <w:pPr>
        <w:pBdr/>
        <w:tabs>
          <w:tab w:val="left" w:leader="underscore" w:pos="9639"/>
        </w:tabs>
        <w:spacing/>
        <w:ind/>
        <w:jc w:val="both"/>
        <w:rPr>
          <w:sz w:val="24"/>
        </w:rPr>
      </w:pPr>
      <w:r>
        <w:rPr>
          <w:sz w:val="24"/>
        </w:rPr>
        <w:t xml:space="preserve">- формирование у студента навыков аналитико-исследовательской работы;</w:t>
      </w:r>
      <w:r>
        <w:rPr>
          <w:sz w:val="24"/>
        </w:rPr>
      </w:r>
      <w:r>
        <w:rPr>
          <w:sz w:val="24"/>
        </w:rPr>
      </w:r>
    </w:p>
    <w:p w14:paraId="48646302" w14:textId="77777777">
      <w:pPr>
        <w:pBdr/>
        <w:tabs>
          <w:tab w:val="left" w:leader="underscore" w:pos="9639"/>
        </w:tabs>
        <w:spacing/>
        <w:ind/>
        <w:jc w:val="both"/>
        <w:rPr>
          <w:sz w:val="24"/>
        </w:rPr>
      </w:pPr>
      <w:r>
        <w:rPr>
          <w:sz w:val="24"/>
        </w:rPr>
        <w:t xml:space="preserve">- формирование у студентов навыков разработки </w:t>
      </w:r>
      <w:r>
        <w:rPr>
          <w:sz w:val="24"/>
          <w:lang w:val="en-US"/>
        </w:rPr>
        <w:t xml:space="preserve">web</w:t>
      </w:r>
      <w:r>
        <w:rPr>
          <w:sz w:val="24"/>
        </w:rPr>
        <w:t xml:space="preserve">-приложений с использованием языковых средств </w:t>
      </w:r>
      <w:r>
        <w:rPr>
          <w:sz w:val="24"/>
          <w:lang w:val="en-US"/>
        </w:rPr>
        <w:t xml:space="preserve">HTML</w:t>
      </w:r>
      <w:r>
        <w:rPr>
          <w:sz w:val="24"/>
        </w:rPr>
        <w:t xml:space="preserve">, </w:t>
      </w:r>
      <w:r>
        <w:rPr>
          <w:sz w:val="24"/>
          <w:lang w:val="en-US"/>
        </w:rPr>
        <w:t xml:space="preserve">CSS</w:t>
      </w:r>
      <w:r>
        <w:rPr>
          <w:sz w:val="24"/>
        </w:rPr>
        <w:t xml:space="preserve">, </w:t>
      </w:r>
      <w:r>
        <w:rPr>
          <w:sz w:val="24"/>
          <w:lang w:val="en-US"/>
        </w:rPr>
        <w:t xml:space="preserve">JavaScript</w:t>
      </w:r>
      <w:r>
        <w:rPr>
          <w:sz w:val="24"/>
        </w:rPr>
        <w:t xml:space="preserve">, </w:t>
      </w:r>
      <w:r>
        <w:rPr>
          <w:sz w:val="24"/>
          <w:lang w:val="en-US"/>
        </w:rPr>
        <w:t xml:space="preserve">TypeScript</w:t>
      </w:r>
      <w:r>
        <w:rPr>
          <w:sz w:val="24"/>
        </w:rPr>
        <w:t xml:space="preserve">;</w:t>
      </w:r>
      <w:r>
        <w:rPr>
          <w:sz w:val="24"/>
        </w:rPr>
      </w:r>
      <w:r>
        <w:rPr>
          <w:sz w:val="24"/>
        </w:rPr>
      </w:r>
    </w:p>
    <w:p w14:paraId="4E371D57" w14:textId="77777777">
      <w:pPr>
        <w:pBdr/>
        <w:tabs>
          <w:tab w:val="left" w:leader="underscore" w:pos="9639"/>
        </w:tabs>
        <w:spacing/>
        <w:ind/>
        <w:jc w:val="both"/>
        <w:rPr>
          <w:sz w:val="24"/>
        </w:rPr>
      </w:pPr>
      <w:r>
        <w:rPr>
          <w:sz w:val="24"/>
        </w:rPr>
        <w:t xml:space="preserve">- формирование у студентов навыков разработки </w:t>
      </w:r>
      <w:r>
        <w:rPr>
          <w:sz w:val="24"/>
          <w:lang w:val="en-US"/>
        </w:rPr>
        <w:t xml:space="preserve">web</w:t>
      </w:r>
      <w:r>
        <w:rPr>
          <w:sz w:val="24"/>
        </w:rPr>
        <w:t xml:space="preserve">-приложение с применением стека технологий </w:t>
      </w:r>
      <w:r>
        <w:rPr>
          <w:sz w:val="24"/>
          <w:lang w:val="en-US"/>
        </w:rPr>
        <w:t xml:space="preserve">Spring, JavaFX</w:t>
      </w:r>
      <w:r>
        <w:rPr>
          <w:sz w:val="24"/>
        </w:rPr>
        <w:t xml:space="preserve"> и </w:t>
      </w:r>
      <w:r>
        <w:rPr>
          <w:sz w:val="24"/>
          <w:lang w:val="en-US"/>
        </w:rPr>
        <w:t xml:space="preserve">React</w:t>
      </w:r>
      <w:r>
        <w:rPr>
          <w:sz w:val="24"/>
        </w:rPr>
        <w:t xml:space="preserve">;</w:t>
      </w:r>
      <w:r>
        <w:rPr>
          <w:sz w:val="24"/>
        </w:rPr>
      </w:r>
      <w:r>
        <w:rPr>
          <w:sz w:val="24"/>
        </w:rPr>
      </w:r>
    </w:p>
    <w:p w14:paraId="336D75BD" w14:textId="77777777">
      <w:pPr>
        <w:pBdr/>
        <w:tabs>
          <w:tab w:val="left" w:leader="underscore" w:pos="9639"/>
        </w:tabs>
        <w:spacing/>
        <w:ind/>
        <w:jc w:val="both"/>
        <w:rPr>
          <w:sz w:val="24"/>
        </w:rPr>
      </w:pPr>
      <w:r>
        <w:rPr>
          <w:sz w:val="24"/>
        </w:rPr>
        <w:t xml:space="preserve">- формирование умений применять библиотеки стандартных программ;</w:t>
      </w:r>
      <w:r>
        <w:rPr>
          <w:sz w:val="24"/>
        </w:rPr>
      </w:r>
      <w:r>
        <w:rPr>
          <w:sz w:val="24"/>
        </w:rPr>
      </w:r>
    </w:p>
    <w:p w14:paraId="094A930E" w14:textId="77777777">
      <w:pPr>
        <w:pBdr/>
        <w:tabs>
          <w:tab w:val="left" w:leader="underscore" w:pos="9639"/>
        </w:tabs>
        <w:spacing/>
        <w:ind/>
        <w:jc w:val="both"/>
        <w:rPr>
          <w:sz w:val="24"/>
        </w:rPr>
      </w:pPr>
      <w:r>
        <w:rPr>
          <w:sz w:val="24"/>
        </w:rPr>
        <w:t xml:space="preserve">- повышение уровня профессиональной (теоретической и практической) подготовки путем углубления и закрепления теоретических знаний, а также практических навыков, приобретенных в результате изучения дисциплины «Междисциплинарный проектный практикум»;</w:t>
      </w:r>
      <w:r>
        <w:rPr>
          <w:sz w:val="24"/>
        </w:rPr>
      </w:r>
      <w:r>
        <w:rPr>
          <w:sz w:val="24"/>
        </w:rPr>
      </w:r>
    </w:p>
    <w:p w14:paraId="0CF826D4" w14:textId="77777777">
      <w:pPr>
        <w:pBdr/>
        <w:tabs>
          <w:tab w:val="left" w:leader="underscore" w:pos="9639"/>
        </w:tabs>
        <w:spacing/>
        <w:ind/>
        <w:jc w:val="both"/>
        <w:rPr>
          <w:sz w:val="24"/>
        </w:rPr>
      </w:pPr>
      <w:r>
        <w:rPr>
          <w:sz w:val="24"/>
        </w:rPr>
        <w:t xml:space="preserve">- развитие интереса и навыков самостоятельной работы с научной и справочной литературой, документацией;</w:t>
      </w:r>
      <w:r>
        <w:rPr>
          <w:sz w:val="24"/>
        </w:rPr>
      </w:r>
      <w:r>
        <w:rPr>
          <w:sz w:val="24"/>
        </w:rPr>
      </w:r>
    </w:p>
    <w:p w14:paraId="26F642F9" w14:textId="77777777">
      <w:pPr>
        <w:pBdr/>
        <w:tabs>
          <w:tab w:val="left" w:leader="underscore" w:pos="9639"/>
        </w:tabs>
        <w:spacing/>
        <w:ind/>
        <w:jc w:val="both"/>
        <w:rPr>
          <w:sz w:val="24"/>
        </w:rPr>
      </w:pPr>
      <w:r>
        <w:rPr>
          <w:sz w:val="24"/>
        </w:rPr>
        <w:t xml:space="preserve">- подготовка к самостоятельному решению прикладных задач.</w:t>
      </w:r>
      <w:r>
        <w:rPr>
          <w:sz w:val="24"/>
        </w:rPr>
      </w:r>
      <w:r>
        <w:rPr>
          <w:sz w:val="24"/>
        </w:rPr>
      </w:r>
    </w:p>
    <w:p w14:paraId="50740786" w14:textId="77777777">
      <w:pPr>
        <w:pBdr/>
        <w:tabs>
          <w:tab w:val="num" w:leader="none" w:pos="540"/>
        </w:tabs>
        <w:spacing/>
        <w:ind/>
        <w:jc w:val="both"/>
        <w:rPr>
          <w:sz w:val="24"/>
        </w:rPr>
      </w:pPr>
      <w:r>
        <w:rPr>
          <w:b/>
          <w:sz w:val="24"/>
        </w:rPr>
        <w:t xml:space="preserve">3. </w:t>
      </w:r>
      <w:r>
        <w:rPr>
          <w:b/>
          <w:sz w:val="24"/>
        </w:rPr>
        <w:t xml:space="preserve">Задачи:  </w:t>
      </w:r>
      <w:r>
        <w:rPr>
          <w:sz w:val="24"/>
        </w:rPr>
        <w:t xml:space="preserve">умение</w:t>
      </w:r>
      <w:r>
        <w:rPr>
          <w:sz w:val="24"/>
        </w:rPr>
        <w:t xml:space="preserve"> разработать программное обеспечение, решать практические задачи в области разработки программного обеспечения; осуществлять сбор, анализ научно-технической информации, отечественного и зарубежного опыта по </w:t>
      </w:r>
      <w:r>
        <w:rPr>
          <w:sz w:val="24"/>
        </w:rPr>
        <w:t xml:space="preserve">тематике работы; осуществлять разработку программного обеспечения; использовать методики анализа, синтеза процессов функционирования программных систем и технологий; использовать методы решения нестандартных задач и новые методы решения традиционных задач.</w:t>
      </w:r>
      <w:r>
        <w:rPr>
          <w:sz w:val="24"/>
        </w:rPr>
      </w:r>
      <w:r>
        <w:rPr>
          <w:sz w:val="24"/>
        </w:rPr>
      </w:r>
    </w:p>
    <w:p w14:paraId="0E517AF2" w14:textId="77777777">
      <w:pPr>
        <w:pBdr/>
        <w:spacing/>
        <w:ind/>
        <w:jc w:val="both"/>
        <w:rPr>
          <w:b/>
          <w:sz w:val="24"/>
        </w:rPr>
      </w:pPr>
      <w:r>
        <w:rPr>
          <w:sz w:val="24"/>
        </w:rPr>
        <w:t xml:space="preserve"> </w:t>
      </w:r>
      <w:r>
        <w:rPr>
          <w:b/>
          <w:sz w:val="24"/>
        </w:rPr>
        <w:t xml:space="preserve">4. Перечень подлежащих разработке вопросов:</w:t>
      </w:r>
      <w:r>
        <w:rPr>
          <w:b/>
          <w:sz w:val="24"/>
        </w:rPr>
      </w:r>
      <w:r>
        <w:rPr>
          <w:b/>
          <w:sz w:val="24"/>
        </w:rPr>
      </w:r>
    </w:p>
    <w:p w14:paraId="66E65287" w14:textId="77777777">
      <w:pPr>
        <w:pBdr/>
        <w:tabs>
          <w:tab w:val="left" w:leader="underscore" w:pos="9639"/>
        </w:tabs>
        <w:spacing/>
        <w:ind/>
        <w:jc w:val="both"/>
        <w:rPr>
          <w:b/>
          <w:i/>
          <w:sz w:val="24"/>
        </w:rPr>
      </w:pPr>
      <w:r>
        <w:rPr>
          <w:b/>
          <w:i/>
          <w:sz w:val="24"/>
        </w:rPr>
        <w:t xml:space="preserve"> а) по теоретической части </w:t>
      </w:r>
      <w:r>
        <w:rPr>
          <w:b/>
          <w:i/>
          <w:sz w:val="24"/>
        </w:rPr>
      </w:r>
      <w:r>
        <w:rPr>
          <w:b/>
          <w:i/>
          <w:sz w:val="24"/>
        </w:rPr>
      </w:r>
    </w:p>
    <w:p w14:paraId="2CF90339" w14:textId="77777777">
      <w:pPr>
        <w:pBdr/>
        <w:tabs>
          <w:tab w:val="left" w:leader="underscore" w:pos="9639"/>
        </w:tabs>
        <w:spacing/>
        <w:ind w:firstLine="709"/>
        <w:jc w:val="both"/>
        <w:rPr>
          <w:sz w:val="24"/>
        </w:rPr>
      </w:pPr>
      <w:r>
        <w:rPr>
          <w:sz w:val="24"/>
        </w:rPr>
        <w:t xml:space="preserve">1. Провести анализ литературных источников по теме курсового проекта, включая периодику и интернет-ресурсы;</w:t>
      </w:r>
      <w:r>
        <w:rPr>
          <w:sz w:val="24"/>
        </w:rPr>
      </w:r>
      <w:r>
        <w:rPr>
          <w:sz w:val="24"/>
        </w:rPr>
      </w:r>
    </w:p>
    <w:p w14:paraId="67FD770C" w14:textId="77777777">
      <w:pPr>
        <w:pBdr/>
        <w:tabs>
          <w:tab w:val="left" w:leader="underscore" w:pos="9639"/>
        </w:tabs>
        <w:spacing/>
        <w:ind w:firstLine="709"/>
        <w:jc w:val="both"/>
        <w:rPr>
          <w:sz w:val="24"/>
        </w:rPr>
      </w:pPr>
      <w:r>
        <w:rPr>
          <w:sz w:val="24"/>
        </w:rPr>
        <w:t xml:space="preserve">2. Сформулировать цели и задачи разработки;</w:t>
      </w:r>
      <w:r>
        <w:rPr>
          <w:sz w:val="24"/>
        </w:rPr>
      </w:r>
      <w:r>
        <w:rPr>
          <w:sz w:val="24"/>
        </w:rPr>
      </w:r>
    </w:p>
    <w:p w14:paraId="01CD034B" w14:textId="77777777">
      <w:pPr>
        <w:pBdr/>
        <w:tabs>
          <w:tab w:val="left" w:leader="underscore" w:pos="9639"/>
        </w:tabs>
        <w:spacing/>
        <w:ind w:firstLine="709"/>
        <w:jc w:val="both"/>
        <w:rPr>
          <w:sz w:val="24"/>
        </w:rPr>
      </w:pPr>
      <w:r>
        <w:rPr>
          <w:sz w:val="24"/>
        </w:rPr>
        <w:t xml:space="preserve">3. Постановка условия задачи, выбор и описание методов и библиотек для ее решения и технологий, среды программирования.</w:t>
      </w:r>
      <w:r>
        <w:rPr>
          <w:sz w:val="24"/>
        </w:rPr>
      </w:r>
      <w:r>
        <w:rPr>
          <w:sz w:val="24"/>
        </w:rPr>
      </w:r>
    </w:p>
    <w:p w14:paraId="3104185B" w14:textId="77777777">
      <w:pPr>
        <w:pBdr/>
        <w:tabs>
          <w:tab w:val="left" w:leader="underscore" w:pos="9639"/>
        </w:tabs>
        <w:spacing/>
        <w:ind/>
        <w:jc w:val="both"/>
        <w:rPr>
          <w:b/>
          <w:i/>
          <w:sz w:val="24"/>
        </w:rPr>
      </w:pPr>
      <w:r>
        <w:rPr>
          <w:b/>
          <w:i/>
          <w:sz w:val="24"/>
        </w:rPr>
        <w:t xml:space="preserve"> б) по проектной части </w:t>
      </w:r>
      <w:r>
        <w:rPr>
          <w:b/>
          <w:i/>
          <w:sz w:val="24"/>
        </w:rPr>
      </w:r>
      <w:r>
        <w:rPr>
          <w:b/>
          <w:i/>
          <w:sz w:val="24"/>
        </w:rPr>
      </w:r>
    </w:p>
    <w:p w14:paraId="0527392D" w14:textId="77777777">
      <w:pPr>
        <w:pBdr/>
        <w:tabs>
          <w:tab w:val="left" w:leader="underscore" w:pos="9639"/>
        </w:tabs>
        <w:spacing/>
        <w:ind w:firstLine="709"/>
        <w:jc w:val="both"/>
        <w:rPr>
          <w:sz w:val="24"/>
        </w:rPr>
      </w:pPr>
      <w:r>
        <w:rPr>
          <w:sz w:val="24"/>
        </w:rPr>
        <w:t xml:space="preserve">1. Составить алгоритмы для решения поставленных задач;</w:t>
      </w:r>
      <w:r>
        <w:rPr>
          <w:sz w:val="24"/>
        </w:rPr>
      </w:r>
      <w:r>
        <w:rPr>
          <w:sz w:val="24"/>
        </w:rPr>
      </w:r>
    </w:p>
    <w:p w14:paraId="4CC91CDC" w14:textId="77777777">
      <w:pPr>
        <w:pBdr/>
        <w:tabs>
          <w:tab w:val="left" w:leader="underscore" w:pos="9639"/>
        </w:tabs>
        <w:spacing/>
        <w:ind w:left="709"/>
        <w:jc w:val="both"/>
        <w:rPr>
          <w:sz w:val="24"/>
        </w:rPr>
      </w:pPr>
      <w:r>
        <w:rPr>
          <w:sz w:val="24"/>
        </w:rPr>
        <w:t xml:space="preserve">2. Провести проектирование и моделирование процессов, интерфейса, используя методологии IDEF и UML;</w:t>
      </w:r>
      <w:r>
        <w:rPr>
          <w:sz w:val="24"/>
        </w:rPr>
      </w:r>
      <w:r>
        <w:rPr>
          <w:sz w:val="24"/>
        </w:rPr>
      </w:r>
    </w:p>
    <w:p w14:paraId="5A64EF86" w14:textId="77777777">
      <w:pPr>
        <w:pBdr/>
        <w:tabs>
          <w:tab w:val="left" w:leader="underscore" w:pos="9639"/>
        </w:tabs>
        <w:spacing/>
        <w:ind/>
        <w:jc w:val="both"/>
        <w:rPr>
          <w:b/>
          <w:i/>
          <w:sz w:val="24"/>
        </w:rPr>
      </w:pPr>
      <w:r>
        <w:rPr>
          <w:sz w:val="24"/>
        </w:rPr>
        <w:t xml:space="preserve">  </w:t>
      </w:r>
      <w:r>
        <w:rPr>
          <w:b/>
          <w:i/>
          <w:sz w:val="24"/>
        </w:rPr>
        <w:t xml:space="preserve"> в) по практической части </w:t>
      </w:r>
      <w:r>
        <w:rPr>
          <w:b/>
          <w:i/>
          <w:sz w:val="24"/>
        </w:rPr>
      </w:r>
      <w:r>
        <w:rPr>
          <w:b/>
          <w:i/>
          <w:sz w:val="24"/>
        </w:rPr>
      </w:r>
    </w:p>
    <w:p w14:paraId="6D45CC15" w14:textId="77777777">
      <w:pPr>
        <w:pBdr/>
        <w:tabs>
          <w:tab w:val="left" w:leader="underscore" w:pos="9639"/>
        </w:tabs>
        <w:spacing/>
        <w:ind w:left="709"/>
        <w:jc w:val="both"/>
        <w:rPr>
          <w:sz w:val="24"/>
        </w:rPr>
      </w:pPr>
      <w:r>
        <w:rPr>
          <w:sz w:val="24"/>
        </w:rPr>
        <w:t xml:space="preserve">1. Провести разработку </w:t>
      </w:r>
      <w:r>
        <w:rPr>
          <w:sz w:val="24"/>
          <w:lang w:val="en-US"/>
        </w:rPr>
        <w:t xml:space="preserve">backend</w:t>
      </w:r>
      <w:r>
        <w:rPr>
          <w:sz w:val="24"/>
        </w:rPr>
        <w:t xml:space="preserve"> </w:t>
      </w:r>
      <w:r>
        <w:rPr>
          <w:sz w:val="24"/>
          <w:lang w:val="en-US"/>
        </w:rPr>
        <w:t xml:space="preserve">web</w:t>
      </w:r>
      <w:r>
        <w:rPr>
          <w:sz w:val="24"/>
        </w:rPr>
        <w:t xml:space="preserve">-приложения с использованием фреймворка </w:t>
      </w:r>
      <w:r>
        <w:rPr>
          <w:sz w:val="24"/>
          <w:lang w:val="en-US"/>
        </w:rPr>
        <w:t xml:space="preserve">Django</w:t>
      </w:r>
      <w:r>
        <w:rPr>
          <w:sz w:val="24"/>
        </w:rPr>
        <w:t xml:space="preserve">;</w:t>
      </w:r>
      <w:r>
        <w:rPr>
          <w:sz w:val="24"/>
        </w:rPr>
      </w:r>
      <w:r>
        <w:rPr>
          <w:sz w:val="24"/>
        </w:rPr>
      </w:r>
    </w:p>
    <w:p w14:paraId="29B32AC1" w14:textId="77777777">
      <w:pPr>
        <w:pBdr/>
        <w:tabs>
          <w:tab w:val="left" w:leader="underscore" w:pos="9639"/>
        </w:tabs>
        <w:spacing/>
        <w:ind w:left="709"/>
        <w:jc w:val="both"/>
        <w:rPr>
          <w:sz w:val="24"/>
        </w:rPr>
      </w:pPr>
      <w:r>
        <w:rPr>
          <w:sz w:val="24"/>
        </w:rPr>
        <w:t xml:space="preserve">2. Провести разработку </w:t>
      </w:r>
      <w:r>
        <w:rPr>
          <w:sz w:val="24"/>
          <w:lang w:val="en-US"/>
        </w:rPr>
        <w:t xml:space="preserve">frontend</w:t>
      </w:r>
      <w:r>
        <w:rPr>
          <w:sz w:val="24"/>
        </w:rPr>
        <w:t xml:space="preserve"> </w:t>
      </w:r>
      <w:r>
        <w:rPr>
          <w:sz w:val="24"/>
          <w:lang w:val="en-US"/>
        </w:rPr>
        <w:t xml:space="preserve">web</w:t>
      </w:r>
      <w:r>
        <w:rPr>
          <w:sz w:val="24"/>
        </w:rPr>
        <w:t xml:space="preserve">-приложения с использованием </w:t>
      </w:r>
      <w:r>
        <w:rPr>
          <w:sz w:val="24"/>
          <w:lang w:val="en-US"/>
        </w:rPr>
        <w:t xml:space="preserve">React</w:t>
      </w:r>
      <w:r>
        <w:rPr>
          <w:sz w:val="24"/>
        </w:rPr>
        <w:t xml:space="preserve">;</w:t>
      </w:r>
      <w:r>
        <w:rPr>
          <w:sz w:val="24"/>
        </w:rPr>
      </w:r>
      <w:r>
        <w:rPr>
          <w:sz w:val="24"/>
        </w:rPr>
      </w:r>
    </w:p>
    <w:p w14:paraId="597C01F5" w14:textId="77777777">
      <w:pPr>
        <w:pBdr/>
        <w:tabs>
          <w:tab w:val="left" w:leader="underscore" w:pos="9639"/>
        </w:tabs>
        <w:spacing/>
        <w:ind w:left="709"/>
        <w:jc w:val="both"/>
        <w:rPr>
          <w:sz w:val="24"/>
        </w:rPr>
      </w:pPr>
      <w:r>
        <w:rPr>
          <w:sz w:val="24"/>
        </w:rPr>
        <w:t xml:space="preserve">3. Провести отладку и тестирование разработанного программного продукта;</w:t>
      </w:r>
      <w:r>
        <w:rPr>
          <w:sz w:val="24"/>
        </w:rPr>
      </w:r>
      <w:r>
        <w:rPr>
          <w:sz w:val="24"/>
        </w:rPr>
      </w:r>
    </w:p>
    <w:p w14:paraId="0563F7AA" w14:textId="77777777">
      <w:pPr>
        <w:pBdr/>
        <w:tabs>
          <w:tab w:val="left" w:leader="underscore" w:pos="9639"/>
        </w:tabs>
        <w:spacing/>
        <w:ind w:left="709"/>
        <w:jc w:val="both"/>
        <w:rPr>
          <w:sz w:val="24"/>
        </w:rPr>
      </w:pPr>
      <w:r>
        <w:rPr>
          <w:sz w:val="24"/>
        </w:rPr>
        <w:t xml:space="preserve">4. Привести описание файловой и функциональной структур </w:t>
      </w:r>
      <w:r>
        <w:rPr>
          <w:sz w:val="24"/>
          <w:lang w:val="en-US"/>
        </w:rPr>
        <w:t xml:space="preserve">web</w:t>
      </w:r>
      <w:r>
        <w:rPr>
          <w:sz w:val="24"/>
        </w:rPr>
        <w:t xml:space="preserve">-приложения разработки.</w:t>
      </w:r>
      <w:r>
        <w:rPr>
          <w:sz w:val="24"/>
        </w:rPr>
      </w:r>
      <w:r>
        <w:rPr>
          <w:sz w:val="24"/>
        </w:rPr>
      </w:r>
    </w:p>
    <w:p w14:paraId="6720D832" w14:textId="77777777">
      <w:pPr>
        <w:pBdr/>
        <w:tabs>
          <w:tab w:val="left" w:leader="underscore" w:pos="9639"/>
        </w:tabs>
        <w:spacing/>
        <w:ind w:left="709"/>
        <w:jc w:val="both"/>
        <w:rPr>
          <w:sz w:val="24"/>
        </w:rPr>
      </w:pPr>
      <w:r>
        <w:rPr>
          <w:sz w:val="24"/>
        </w:rPr>
        <w:t xml:space="preserve">5. Провести описание настройки рабочего окружения разработки и описание файлов проекта</w:t>
      </w:r>
      <w:r>
        <w:rPr>
          <w:sz w:val="24"/>
        </w:rPr>
      </w:r>
      <w:r>
        <w:rPr>
          <w:sz w:val="24"/>
        </w:rPr>
      </w:r>
    </w:p>
    <w:p w14:paraId="5C06AB61" w14:textId="40BA4A70">
      <w:pPr>
        <w:pBdr/>
        <w:tabs>
          <w:tab w:val="left" w:leader="underscore" w:pos="9639"/>
        </w:tabs>
        <w:spacing/>
        <w:ind/>
        <w:jc w:val="both"/>
        <w:rPr>
          <w:b/>
          <w:sz w:val="24"/>
        </w:rPr>
      </w:pPr>
      <w:r>
        <w:rPr>
          <w:b/>
          <w:sz w:val="24"/>
        </w:rPr>
        <w:t xml:space="preserve">5. Исходные данные:</w:t>
      </w:r>
      <w:r>
        <w:rPr>
          <w:b/>
          <w:sz w:val="24"/>
        </w:rPr>
      </w:r>
      <w:r>
        <w:rPr>
          <w:b/>
          <w:sz w:val="24"/>
        </w:rPr>
      </w:r>
    </w:p>
    <w:p w14:paraId="06E99975" w14:textId="77777777">
      <w:pPr>
        <w:pBdr/>
        <w:tabs>
          <w:tab w:val="left" w:leader="underscore" w:pos="9639"/>
        </w:tabs>
        <w:spacing/>
        <w:ind/>
        <w:jc w:val="both"/>
        <w:rPr>
          <w:sz w:val="24"/>
        </w:rPr>
      </w:pPr>
      <w:r>
        <w:rPr>
          <w:b/>
          <w:i/>
          <w:sz w:val="24"/>
        </w:rPr>
        <w:t xml:space="preserve">по вариантам, разработанным преподавателем</w:t>
      </w:r>
      <w:r>
        <w:rPr>
          <w:sz w:val="24"/>
        </w:rPr>
      </w:r>
      <w:r>
        <w:rPr>
          <w:sz w:val="24"/>
        </w:rPr>
      </w:r>
    </w:p>
    <w:p w14:paraId="7EF18076" w14:textId="77777777">
      <w:pPr>
        <w:pBdr/>
        <w:tabs>
          <w:tab w:val="left" w:leader="underscore" w:pos="9639"/>
        </w:tabs>
        <w:spacing/>
        <w:ind/>
        <w:jc w:val="both"/>
        <w:rPr>
          <w:b/>
          <w:sz w:val="24"/>
        </w:rPr>
      </w:pPr>
      <w:r>
        <w:rPr>
          <w:b/>
          <w:sz w:val="24"/>
        </w:rPr>
        <w:t xml:space="preserve">6. Список рекомендуемой литературы </w:t>
      </w:r>
      <w:r>
        <w:rPr>
          <w:b/>
          <w:sz w:val="24"/>
        </w:rPr>
      </w:r>
      <w:r>
        <w:rPr>
          <w:b/>
          <w:sz w:val="24"/>
        </w:rPr>
      </w:r>
    </w:p>
    <w:p w14:paraId="11DA2542" w14:textId="77777777">
      <w:pPr>
        <w:pBdr/>
        <w:spacing/>
        <w:ind w:firstLine="708"/>
        <w:jc w:val="both"/>
        <w:rPr>
          <w:sz w:val="24"/>
        </w:rPr>
      </w:pPr>
      <w:r>
        <w:rPr>
          <w:sz w:val="24"/>
        </w:rPr>
        <w:t xml:space="preserve">1. Майк, Кон. </w:t>
      </w:r>
      <w:r>
        <w:rPr>
          <w:sz w:val="24"/>
        </w:rPr>
        <w:t xml:space="preserve">Agile</w:t>
      </w:r>
      <w:r>
        <w:rPr>
          <w:sz w:val="24"/>
        </w:rPr>
        <w:t xml:space="preserve">: оценка и планирование проектов </w:t>
      </w:r>
      <w:r>
        <w:rPr>
          <w:sz w:val="24"/>
        </w:rPr>
        <w:t xml:space="preserve">Электронныйресурс</w:t>
      </w:r>
      <w:r>
        <w:rPr>
          <w:sz w:val="24"/>
        </w:rPr>
        <w:t xml:space="preserve"> / Кон </w:t>
      </w:r>
      <w:r>
        <w:rPr>
          <w:sz w:val="24"/>
        </w:rPr>
        <w:t xml:space="preserve">Майк ;</w:t>
      </w:r>
      <w:r>
        <w:rPr>
          <w:sz w:val="24"/>
        </w:rPr>
        <w:t xml:space="preserve"> пер. В. Ионов. - </w:t>
      </w:r>
      <w:r>
        <w:rPr>
          <w:sz w:val="24"/>
        </w:rPr>
        <w:t xml:space="preserve">Agile</w:t>
      </w:r>
      <w:r>
        <w:rPr>
          <w:sz w:val="24"/>
        </w:rPr>
        <w:t xml:space="preserve">: оценка и планирование проектов,2021-02-28. - Москва: Альпина </w:t>
      </w:r>
      <w:r>
        <w:rPr>
          <w:sz w:val="24"/>
        </w:rPr>
        <w:t xml:space="preserve">Паблишер</w:t>
      </w:r>
      <w:r>
        <w:rPr>
          <w:sz w:val="24"/>
        </w:rPr>
        <w:t xml:space="preserve">, 2018. - 424 с. - Книга находится в премиум-версии ЭБС IPR BOOKS. - ISBN 978-5-9614-6947-9 2 Юрген, </w:t>
      </w:r>
      <w:r>
        <w:rPr>
          <w:sz w:val="24"/>
        </w:rPr>
        <w:t xml:space="preserve">Аппело</w:t>
      </w:r>
      <w:r>
        <w:rPr>
          <w:sz w:val="24"/>
        </w:rPr>
        <w:t xml:space="preserve">.</w:t>
      </w:r>
      <w:r>
        <w:rPr>
          <w:sz w:val="24"/>
        </w:rPr>
      </w:r>
      <w:r>
        <w:rPr>
          <w:sz w:val="24"/>
        </w:rPr>
      </w:r>
    </w:p>
    <w:p w14:paraId="78D40826" w14:textId="77777777">
      <w:pPr>
        <w:pBdr/>
        <w:spacing/>
        <w:ind w:firstLine="708"/>
        <w:jc w:val="both"/>
        <w:rPr>
          <w:sz w:val="24"/>
        </w:rPr>
      </w:pPr>
      <w:r>
        <w:rPr>
          <w:sz w:val="24"/>
        </w:rPr>
        <w:t xml:space="preserve">2. </w:t>
      </w:r>
      <w:r>
        <w:rPr>
          <w:sz w:val="24"/>
        </w:rPr>
        <w:t xml:space="preserve">Agile</w:t>
      </w:r>
      <w:r>
        <w:rPr>
          <w:sz w:val="24"/>
        </w:rPr>
        <w:t xml:space="preserve">-менеджмент: Лидерство и управление командами Электронный ресурс / </w:t>
      </w:r>
      <w:r>
        <w:rPr>
          <w:sz w:val="24"/>
        </w:rPr>
        <w:t xml:space="preserve">Аппело</w:t>
      </w:r>
      <w:r>
        <w:rPr>
          <w:sz w:val="24"/>
        </w:rPr>
        <w:t xml:space="preserve"> </w:t>
      </w:r>
      <w:r>
        <w:rPr>
          <w:sz w:val="24"/>
        </w:rPr>
        <w:t xml:space="preserve">Юрген ;</w:t>
      </w:r>
      <w:r>
        <w:rPr>
          <w:sz w:val="24"/>
        </w:rPr>
        <w:t xml:space="preserve"> пер. А. Олейник. - </w:t>
      </w:r>
      <w:r>
        <w:rPr>
          <w:sz w:val="24"/>
        </w:rPr>
        <w:t xml:space="preserve">Agileменеджмент</w:t>
      </w:r>
      <w:r>
        <w:rPr>
          <w:sz w:val="24"/>
        </w:rPr>
        <w:t xml:space="preserve">: Лидерство и управление командами,2021-02-28. - </w:t>
      </w:r>
      <w:r>
        <w:rPr>
          <w:sz w:val="24"/>
        </w:rPr>
        <w:t xml:space="preserve">Москва :</w:t>
      </w:r>
      <w:r>
        <w:rPr>
          <w:sz w:val="24"/>
        </w:rPr>
        <w:t xml:space="preserve"> Альпина </w:t>
      </w:r>
      <w:r>
        <w:rPr>
          <w:sz w:val="24"/>
        </w:rPr>
        <w:t xml:space="preserve">Паблишер</w:t>
      </w:r>
      <w:r>
        <w:rPr>
          <w:sz w:val="24"/>
        </w:rPr>
        <w:t xml:space="preserve">, 2018. - 536с. - Книга находится в</w:t>
      </w:r>
      <w:r>
        <w:rPr>
          <w:sz w:val="24"/>
        </w:rPr>
      </w:r>
      <w:r>
        <w:rPr>
          <w:sz w:val="24"/>
        </w:rPr>
      </w:r>
    </w:p>
    <w:p w14:paraId="79499C54" w14:textId="77777777"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премиум-версии ЭБС IPR BOOKS. - ISBN 978-5-9614-6361-3.</w:t>
      </w:r>
      <w:r>
        <w:rPr>
          <w:sz w:val="24"/>
        </w:rPr>
      </w:r>
      <w:r>
        <w:rPr>
          <w:sz w:val="24"/>
        </w:rPr>
      </w:r>
    </w:p>
    <w:p w14:paraId="17FF2C8B" w14:textId="77777777">
      <w:pPr>
        <w:pBdr/>
        <w:spacing/>
        <w:ind w:firstLine="709"/>
        <w:jc w:val="both"/>
        <w:rPr>
          <w:sz w:val="24"/>
        </w:rPr>
      </w:pPr>
      <w:r>
        <w:rPr>
          <w:sz w:val="24"/>
        </w:rPr>
        <w:t xml:space="preserve">3. Сазерленд, Д. </w:t>
      </w:r>
      <w:r>
        <w:rPr>
          <w:sz w:val="24"/>
        </w:rPr>
        <w:t xml:space="preserve">Scrum</w:t>
      </w:r>
      <w:r>
        <w:rPr>
          <w:sz w:val="24"/>
        </w:rPr>
        <w:t xml:space="preserve">. Революционный метод управления проектами / Джефф </w:t>
      </w:r>
      <w:r>
        <w:rPr>
          <w:sz w:val="24"/>
        </w:rPr>
        <w:t xml:space="preserve">Сазерленд ;</w:t>
      </w:r>
      <w:r>
        <w:rPr>
          <w:sz w:val="24"/>
        </w:rPr>
        <w:t xml:space="preserve">пер. с англ.: [М. </w:t>
      </w:r>
      <w:r>
        <w:rPr>
          <w:sz w:val="24"/>
        </w:rPr>
        <w:t xml:space="preserve">Гескиной</w:t>
      </w:r>
      <w:r>
        <w:rPr>
          <w:sz w:val="24"/>
        </w:rPr>
        <w:t xml:space="preserve">]. - </w:t>
      </w:r>
      <w:r>
        <w:rPr>
          <w:sz w:val="24"/>
        </w:rPr>
        <w:t xml:space="preserve">Москва :</w:t>
      </w:r>
      <w:r>
        <w:rPr>
          <w:sz w:val="24"/>
        </w:rPr>
        <w:t xml:space="preserve"> Манн, Иванов и Фербер, 2016. - 280 </w:t>
      </w:r>
      <w:r>
        <w:rPr>
          <w:sz w:val="24"/>
        </w:rPr>
        <w:t xml:space="preserve">с. :</w:t>
      </w:r>
      <w:r>
        <w:rPr>
          <w:sz w:val="24"/>
        </w:rPr>
        <w:t xml:space="preserve"> ил., граф. -(Библиотека </w:t>
      </w:r>
      <w:r>
        <w:rPr>
          <w:sz w:val="24"/>
        </w:rPr>
        <w:t xml:space="preserve">Сбербанка ;</w:t>
      </w:r>
      <w:r>
        <w:rPr>
          <w:sz w:val="24"/>
        </w:rPr>
        <w:t xml:space="preserve"> т. 60). - Прил.: с. 265-270. - </w:t>
      </w:r>
      <w:r>
        <w:rPr>
          <w:sz w:val="24"/>
        </w:rPr>
        <w:t xml:space="preserve">Библиогр</w:t>
      </w:r>
      <w:r>
        <w:rPr>
          <w:sz w:val="24"/>
        </w:rPr>
        <w:t xml:space="preserve">. в примеч.: с. 271-275. - ISBN 978-5-00057- 722-6</w:t>
      </w:r>
      <w:r>
        <w:rPr>
          <w:sz w:val="24"/>
        </w:rPr>
      </w:r>
      <w:r>
        <w:rPr>
          <w:sz w:val="24"/>
        </w:rPr>
      </w:r>
    </w:p>
    <w:p w14:paraId="335C84DF" w14:textId="77777777">
      <w:pPr>
        <w:pBdr/>
        <w:spacing/>
        <w:ind w:firstLine="708"/>
        <w:jc w:val="both"/>
        <w:rPr>
          <w:sz w:val="24"/>
        </w:rPr>
      </w:pPr>
      <w:r>
        <w:rPr>
          <w:sz w:val="24"/>
        </w:rPr>
        <w:t xml:space="preserve">4. Шуман, Р.</w:t>
      </w:r>
      <w:r>
        <w:rPr>
          <w:sz w:val="24"/>
          <w:lang w:val="en-US"/>
        </w:rPr>
        <w:t xml:space="preserve">Robert</w:t>
      </w:r>
      <w:r>
        <w:rPr>
          <w:sz w:val="24"/>
        </w:rPr>
        <w:t xml:space="preserve"> </w:t>
      </w:r>
      <w:r>
        <w:rPr>
          <w:sz w:val="24"/>
          <w:lang w:val="en-US"/>
        </w:rPr>
        <w:t xml:space="preserve">Schumann</w:t>
      </w:r>
      <w:r>
        <w:rPr>
          <w:sz w:val="24"/>
        </w:rPr>
        <w:t xml:space="preserve">'</w:t>
      </w:r>
      <w:r>
        <w:rPr>
          <w:sz w:val="24"/>
          <w:lang w:val="en-US"/>
        </w:rPr>
        <w:t xml:space="preserve">s</w:t>
      </w:r>
      <w:r>
        <w:rPr>
          <w:sz w:val="24"/>
        </w:rPr>
        <w:t xml:space="preserve"> </w:t>
      </w:r>
      <w:r>
        <w:rPr>
          <w:sz w:val="24"/>
          <w:lang w:val="en-US"/>
        </w:rPr>
        <w:t xml:space="preserve">Compositionen</w:t>
      </w:r>
      <w:r>
        <w:rPr>
          <w:sz w:val="24"/>
        </w:rPr>
        <w:t xml:space="preserve"> </w:t>
      </w:r>
      <w:r>
        <w:rPr>
          <w:sz w:val="24"/>
          <w:lang w:val="en-US"/>
        </w:rPr>
        <w:t xml:space="preserve">fur</w:t>
      </w:r>
      <w:r>
        <w:rPr>
          <w:sz w:val="24"/>
        </w:rPr>
        <w:t xml:space="preserve"> </w:t>
      </w:r>
      <w:r>
        <w:rPr>
          <w:sz w:val="24"/>
          <w:lang w:val="en-US"/>
        </w:rPr>
        <w:t xml:space="preserve">das</w:t>
      </w:r>
      <w:r>
        <w:rPr>
          <w:sz w:val="24"/>
        </w:rPr>
        <w:t xml:space="preserve"> 12 </w:t>
      </w:r>
      <w:r>
        <w:rPr>
          <w:sz w:val="24"/>
          <w:lang w:val="en-US"/>
        </w:rPr>
        <w:t xml:space="preserve">Pianoforte</w:t>
      </w:r>
      <w:r>
        <w:rPr>
          <w:sz w:val="24"/>
        </w:rPr>
        <w:t xml:space="preserve"> Электронный ресурс / Шуман Р. - Санкт-</w:t>
      </w:r>
      <w:r>
        <w:rPr>
          <w:sz w:val="24"/>
        </w:rPr>
        <w:t xml:space="preserve">Петербург :</w:t>
      </w:r>
      <w:r>
        <w:rPr>
          <w:sz w:val="24"/>
        </w:rPr>
        <w:t xml:space="preserve"> ЦГПБ им. В.В. Маяковского, 2015. -44 с.</w:t>
      </w:r>
      <w:r>
        <w:rPr>
          <w:sz w:val="24"/>
        </w:rPr>
      </w:r>
      <w:r>
        <w:rPr>
          <w:sz w:val="24"/>
        </w:rPr>
      </w:r>
    </w:p>
    <w:p w14:paraId="7F623793" w14:textId="77777777">
      <w:pPr>
        <w:pBdr/>
        <w:spacing/>
        <w:ind w:firstLine="708"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 w14:paraId="75FAF710" w14:textId="77777777">
      <w:pPr>
        <w:pBdr/>
        <w:tabs>
          <w:tab w:val="left" w:leader="underscore" w:pos="9639"/>
        </w:tabs>
        <w:spacing/>
        <w:ind/>
        <w:jc w:val="both"/>
        <w:rPr>
          <w:b/>
          <w:sz w:val="24"/>
        </w:rPr>
      </w:pPr>
      <w:r>
        <w:rPr>
          <w:b/>
          <w:sz w:val="24"/>
        </w:rPr>
        <w:t xml:space="preserve">7. Контрольные сроки представления отдельных разделов курсового проекта:</w:t>
      </w:r>
      <w:r>
        <w:rPr>
          <w:b/>
          <w:sz w:val="24"/>
        </w:rPr>
      </w:r>
      <w:r>
        <w:rPr>
          <w:b/>
          <w:sz w:val="24"/>
        </w:rPr>
      </w:r>
    </w:p>
    <w:p w14:paraId="6B22345B" w14:textId="77777777">
      <w:pPr>
        <w:pBdr/>
        <w:tabs>
          <w:tab w:val="left" w:leader="underscore" w:pos="9639"/>
        </w:tabs>
        <w:spacing/>
        <w:ind/>
        <w:jc w:val="both"/>
        <w:rPr>
          <w:sz w:val="24"/>
        </w:rPr>
      </w:pPr>
      <w:r>
        <w:rPr>
          <w:sz w:val="24"/>
        </w:rPr>
        <w:t xml:space="preserve">25 % - подготовка теоретической части курсового проекта «07» марта 2026 г.</w:t>
      </w:r>
      <w:r>
        <w:rPr>
          <w:sz w:val="24"/>
        </w:rPr>
      </w:r>
      <w:r>
        <w:rPr>
          <w:sz w:val="24"/>
        </w:rPr>
      </w:r>
    </w:p>
    <w:p w14:paraId="1A3F6B2A" w14:textId="77777777">
      <w:pPr>
        <w:pBdr/>
        <w:tabs>
          <w:tab w:val="left" w:leader="underscore" w:pos="9639"/>
        </w:tabs>
        <w:spacing/>
        <w:ind/>
        <w:jc w:val="both"/>
        <w:rPr>
          <w:sz w:val="24"/>
        </w:rPr>
      </w:pPr>
      <w:r>
        <w:rPr>
          <w:sz w:val="24"/>
        </w:rPr>
        <w:t xml:space="preserve">50 % - подготовка проектной части курсового проекта «04» апреля 2026г.</w:t>
      </w:r>
      <w:r>
        <w:rPr>
          <w:sz w:val="24"/>
        </w:rPr>
      </w:r>
      <w:r>
        <w:rPr>
          <w:sz w:val="24"/>
        </w:rPr>
      </w:r>
    </w:p>
    <w:p w14:paraId="0DFEF783" w14:textId="77777777">
      <w:pPr>
        <w:pBdr/>
        <w:tabs>
          <w:tab w:val="left" w:leader="underscore" w:pos="9639"/>
        </w:tabs>
        <w:spacing/>
        <w:ind/>
        <w:jc w:val="both"/>
        <w:rPr>
          <w:sz w:val="24"/>
        </w:rPr>
      </w:pPr>
      <w:r>
        <w:rPr>
          <w:sz w:val="24"/>
        </w:rPr>
        <w:t xml:space="preserve">75 % - подготовка практической части курсового проекта «25» апреля 2026г.</w:t>
      </w:r>
      <w:r>
        <w:rPr>
          <w:sz w:val="24"/>
        </w:rPr>
      </w:r>
      <w:r>
        <w:rPr>
          <w:sz w:val="24"/>
        </w:rPr>
      </w:r>
    </w:p>
    <w:p w14:paraId="096A1A7C" w14:textId="77777777">
      <w:pPr>
        <w:pBdr/>
        <w:tabs>
          <w:tab w:val="left" w:leader="underscore" w:pos="9639"/>
        </w:tabs>
        <w:spacing/>
        <w:ind/>
        <w:jc w:val="both"/>
        <w:rPr>
          <w:sz w:val="24"/>
        </w:rPr>
      </w:pPr>
      <w:r>
        <w:rPr>
          <w:sz w:val="24"/>
        </w:rPr>
        <w:t xml:space="preserve">100 % - оформление и подготовка пояснительной записки курсового проекта «23» мая 2026 г.</w:t>
      </w:r>
      <w:r>
        <w:rPr>
          <w:sz w:val="24"/>
        </w:rPr>
      </w:r>
      <w:r>
        <w:rPr>
          <w:sz w:val="24"/>
        </w:rPr>
      </w:r>
    </w:p>
    <w:p w14:paraId="4686BBDF" w14:textId="77777777">
      <w:pPr>
        <w:pBdr/>
        <w:tabs>
          <w:tab w:val="left" w:leader="underscore" w:pos="9639"/>
        </w:tabs>
        <w:spacing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 w14:paraId="39E23606" w14:textId="77777777">
      <w:pPr>
        <w:pBdr/>
        <w:tabs>
          <w:tab w:val="left" w:leader="underscore" w:pos="9639"/>
        </w:tabs>
        <w:spacing/>
        <w:ind/>
        <w:jc w:val="both"/>
        <w:rPr>
          <w:sz w:val="24"/>
        </w:rPr>
      </w:pPr>
      <w:r>
        <w:rPr>
          <w:b/>
          <w:sz w:val="24"/>
        </w:rPr>
        <w:t xml:space="preserve">8. Срок защиты студентом курсового проекта </w:t>
      </w:r>
      <w:r>
        <w:rPr>
          <w:sz w:val="24"/>
        </w:rPr>
        <w:t xml:space="preserve">«</w:t>
      </w:r>
      <w:r>
        <w:rPr>
          <w:sz w:val="24"/>
        </w:rPr>
        <w:t xml:space="preserve">30»  мая</w:t>
      </w:r>
      <w:r>
        <w:rPr>
          <w:sz w:val="24"/>
        </w:rPr>
        <w:t xml:space="preserve">  2026 г.</w:t>
      </w:r>
      <w:r>
        <w:rPr>
          <w:sz w:val="24"/>
        </w:rPr>
      </w:r>
      <w:r>
        <w:rPr>
          <w:sz w:val="24"/>
        </w:rPr>
      </w:r>
    </w:p>
    <w:p w14:paraId="385733DE" w14:textId="77777777">
      <w:pPr>
        <w:pBdr/>
        <w:spacing/>
        <w:ind/>
        <w:jc w:val="both"/>
        <w:rPr>
          <w:sz w:val="24"/>
        </w:rPr>
      </w:pPr>
      <w:r>
        <w:rPr>
          <w:b/>
          <w:sz w:val="24"/>
        </w:rPr>
        <w:t xml:space="preserve">Дата выдачи задания</w:t>
      </w:r>
      <w:r>
        <w:rPr>
          <w:sz w:val="24"/>
        </w:rPr>
        <w:t xml:space="preserve"> «03» февраля 2026 г.</w:t>
      </w:r>
      <w:r>
        <w:rPr>
          <w:sz w:val="24"/>
        </w:rPr>
      </w:r>
      <w:r>
        <w:rPr>
          <w:sz w:val="24"/>
        </w:rPr>
      </w:r>
    </w:p>
    <w:p w14:paraId="7D55BF5F" w14:textId="77777777">
      <w:pPr>
        <w:pBdr/>
        <w:spacing/>
        <w:ind/>
        <w:jc w:val="both"/>
        <w:rPr>
          <w:b/>
          <w:sz w:val="24"/>
        </w:rPr>
      </w:pPr>
      <w:r>
        <w:rPr>
          <w:b/>
          <w:sz w:val="24"/>
        </w:rPr>
        <w:t xml:space="preserve">Руководитель курсового проекта</w:t>
      </w:r>
      <w:r>
        <w:rPr>
          <w:b/>
          <w:sz w:val="24"/>
        </w:rPr>
      </w:r>
      <w:r>
        <w:rPr>
          <w:b/>
          <w:sz w:val="24"/>
        </w:rPr>
      </w:r>
    </w:p>
    <w:p w14:paraId="36A6FD17" w14:textId="77777777"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Канд. физ.-мат. наук, </w:t>
      </w:r>
      <w:r>
        <w:rPr>
          <w:sz w:val="24"/>
        </w:rPr>
      </w:r>
      <w:r>
        <w:rPr>
          <w:sz w:val="24"/>
        </w:rPr>
      </w:r>
    </w:p>
    <w:p w14:paraId="3F482AEE" w14:textId="77777777"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зав. межинститутской базовой кафедрой </w:t>
      </w:r>
      <w:r>
        <w:rPr>
          <w:sz w:val="24"/>
        </w:rPr>
      </w:r>
      <w:r>
        <w:rPr>
          <w:sz w:val="24"/>
        </w:rPr>
      </w:r>
    </w:p>
    <w:p w14:paraId="4EA3C28E" w14:textId="77777777"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департамента </w:t>
      </w:r>
      <w:r>
        <w:rPr>
          <w:sz w:val="24"/>
        </w:rPr>
        <w:t xml:space="preserve">ЦРСиЭ</w:t>
      </w:r>
      <w:r>
        <w:rPr>
          <w:sz w:val="24"/>
        </w:rPr>
        <w:t xml:space="preserve">                                                                                 Е.Н. Новикова</w:t>
      </w:r>
      <w:r>
        <w:rPr>
          <w:sz w:val="24"/>
        </w:rPr>
      </w:r>
      <w:r>
        <w:rPr>
          <w:sz w:val="24"/>
        </w:rPr>
      </w:r>
    </w:p>
    <w:p w14:paraId="158AFDFC" w14:textId="77777777">
      <w:pPr>
        <w:pBdr/>
        <w:tabs>
          <w:tab w:val="left" w:leader="underscore" w:pos="9639"/>
        </w:tabs>
        <w:spacing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 w14:paraId="103E6EDD" w14:textId="77777777">
      <w:pPr>
        <w:pBdr/>
        <w:tabs>
          <w:tab w:val="left" w:leader="underscore" w:pos="9639"/>
        </w:tabs>
        <w:spacing/>
        <w:ind/>
        <w:jc w:val="both"/>
        <w:rPr>
          <w:sz w:val="24"/>
        </w:rPr>
      </w:pPr>
      <w:r>
        <w:rPr>
          <w:b/>
          <w:sz w:val="24"/>
        </w:rPr>
        <w:t xml:space="preserve">Задание принял к исполнению</w:t>
      </w:r>
      <w:r>
        <w:rPr>
          <w:sz w:val="24"/>
        </w:rPr>
      </w:r>
      <w:r>
        <w:rPr>
          <w:sz w:val="24"/>
        </w:rPr>
      </w:r>
    </w:p>
    <w:p w14:paraId="462FBE3F" w14:textId="77777777">
      <w:pPr>
        <w:pBdr/>
        <w:tabs>
          <w:tab w:val="left" w:leader="underscore" w:pos="9639"/>
        </w:tabs>
        <w:spacing/>
        <w:ind/>
        <w:jc w:val="both"/>
        <w:rPr>
          <w:sz w:val="24"/>
        </w:rPr>
      </w:pPr>
      <w:r>
        <w:rPr>
          <w:sz w:val="24"/>
        </w:rPr>
        <w:t xml:space="preserve">студент  очной</w:t>
      </w:r>
      <w:r>
        <w:rPr>
          <w:sz w:val="24"/>
        </w:rPr>
        <w:t xml:space="preserve">  формы обучения  </w:t>
      </w:r>
      <w:r>
        <w:rPr>
          <w:sz w:val="24"/>
        </w:rPr>
      </w:r>
      <w:r>
        <w:rPr>
          <w:sz w:val="24"/>
        </w:rPr>
      </w:r>
    </w:p>
    <w:p w14:paraId="30A245F0" w14:textId="6DDA6EE1">
      <w:pPr>
        <w:pBdr/>
        <w:spacing/>
        <w:ind/>
        <w:rPr>
          <w:sz w:val="24"/>
        </w:rPr>
      </w:pPr>
      <w:r>
        <w:rPr>
          <w:sz w:val="24"/>
        </w:rPr>
        <w:t xml:space="preserve">2 </w:t>
      </w:r>
      <w:r>
        <w:rPr>
          <w:sz w:val="24"/>
        </w:rPr>
        <w:t xml:space="preserve">курса  группы</w:t>
      </w:r>
      <w:r>
        <w:rPr>
          <w:sz w:val="24"/>
        </w:rPr>
        <w:t xml:space="preserve"> ПИЖ-б-о-23-1                                                           </w:t>
      </w:r>
      <w:r>
        <w:rPr>
          <w:sz w:val="24"/>
        </w:rPr>
        <w:tab/>
        <w:t xml:space="preserve">А. А. Мадаев</w:t>
      </w:r>
      <w:r>
        <w:rPr>
          <w:sz w:val="24"/>
        </w:rPr>
        <w:t xml:space="preserve"> </w:t>
      </w:r>
      <w:r>
        <w:rPr>
          <w:sz w:val="24"/>
        </w:rPr>
      </w:r>
      <w:r>
        <w:rPr>
          <w:sz w:val="24"/>
        </w:rPr>
      </w:r>
    </w:p>
    <w:p w14:paraId="48CCAAA4" w14:textId="32521124">
      <w:pPr>
        <w:pBdr/>
        <w:spacing w:after="200"/>
        <w:ind/>
        <w:rPr>
          <w:i/>
          <w:sz w:val="24"/>
        </w:rPr>
        <w:sectPr>
          <w:headerReference w:type="default" r:id="rId9"/>
          <w:footerReference w:type="default" r:id="rId10"/>
          <w:footerReference w:type="even" r:id="rId11"/>
          <w:footerReference w:type="first" r:id="rId12"/>
          <w:footnotePr/>
          <w:endnotePr/>
          <w:type w:val="nextPage"/>
          <w:pgSz w:h="16838" w:orient="portrait" w:w="11906"/>
          <w:pgMar w:top="1134" w:right="567" w:bottom="1134" w:left="1701" w:header="706" w:footer="706" w:gutter="0"/>
          <w:pgNumType w:start="1"/>
          <w:cols w:num="1" w:sep="0" w:space="708" w:equalWidth="1"/>
          <w:titlePg/>
        </w:sectPr>
      </w:pPr>
      <w:r>
        <w:rPr>
          <w:i/>
          <w:sz w:val="24"/>
        </w:rPr>
      </w:r>
      <w:r>
        <w:rPr>
          <w:i/>
          <w:sz w:val="24"/>
        </w:rPr>
      </w:r>
      <w:r>
        <w:rPr>
          <w:i/>
          <w:sz w:val="24"/>
        </w:rPr>
      </w:r>
    </w:p>
    <w:sdt>
      <w:sdtPr>
        <w15:appearance w15:val="boundingBox"/>
        <w:id w:val="271287154"/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  <w:color w:val="auto"/>
          <w:sz w:val="28"/>
          <w:szCs w:val="24"/>
        </w:rPr>
      </w:sdtPr>
      <w:sdtContent>
        <w:p w14:paraId="6EBB41D9" w14:textId="77777777">
          <w:pPr>
            <w:pStyle w:val="1077"/>
            <w:pBdr/>
            <w:tabs>
              <w:tab w:val="left" w:leader="none" w:pos="9270"/>
            </w:tabs>
            <w:spacing w:before="0" w:line="360" w:lineRule="auto"/>
            <w:ind w:right="368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u w:val="none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8"/>
              <w:szCs w:val="28"/>
              <w:u w:val="none"/>
            </w:rPr>
            <w:t xml:space="preserve">Содержание</w:t>
          </w: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u w:val="none"/>
            </w:rPr>
          </w:r>
        </w:p>
        <w:p w14:paraId="37052EC0">
          <w:pPr>
            <w:pStyle w:val="1076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8"/>
              <w:szCs w:val="28"/>
              <w:u w:val="none"/>
            </w:rPr>
            <w:fldChar w:fldCharType="begin"/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8"/>
              <w:szCs w:val="28"/>
              <w:u w:val="none"/>
            </w:rPr>
            <w:instrText xml:space="preserve"> TOC \o "1-3" \h \z \u </w:instrText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8"/>
              <w:szCs w:val="28"/>
              <w:u w:val="none"/>
            </w:rPr>
            <w:fldChar w:fldCharType="separate"/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hyperlink w:tooltip="#_Toc1" w:anchor="_Toc1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ВЕДЕНИЕ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_Toc1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</w:p>
        <w:p w14:paraId="5D0470D3">
          <w:pPr>
            <w:pStyle w:val="10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2" w:anchor="_Toc2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Актуальность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_Toc2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1D9B4A18">
          <w:pPr>
            <w:pStyle w:val="10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3" w:anchor="_Toc3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Цель и задачи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_Toc3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04F20A21">
          <w:pPr>
            <w:pStyle w:val="10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4" w:anchor="_Toc4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Объект и предмет исследования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_Toc4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4D9FD2A9">
          <w:pPr>
            <w:pStyle w:val="1076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/>
          <w:hyperlink w:tooltip="#_Toc5" w:anchor="_Toc5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1. АНАЛИТИЧЕСКАЯ ЧАСТЬ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_Toc5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</w:p>
        <w:p w14:paraId="47FC9C1D">
          <w:pPr>
            <w:pStyle w:val="10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6" w:anchor="_Toc6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1.1. Описание предметной области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_Toc6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1DA2032F">
          <w:pPr>
            <w:pStyle w:val="10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7" w:anchor="_Toc7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1.2. Анализ бизнес-процессов (IDEF0)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_Toc7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62779C70">
          <w:pPr>
            <w:pStyle w:val="10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8" w:anchor="_Toc8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1.3. SWOT-анализ текущего состояния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_Toc8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355B9E95">
          <w:pPr>
            <w:pStyle w:val="10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9" w:anchor="_Toc9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1.4. Анализ аналогов и конкурентов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_Toc9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69D5957D">
          <w:pPr>
            <w:pStyle w:val="10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10" w:anchor="_Toc10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1.5. Обоснование необходимости разработки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_Toc10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692F306B">
          <w:pPr>
            <w:pStyle w:val="10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11" w:anchor="_Toc11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1.6. Экономическое обоснование (ROI)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_Toc11 \h</w:instrText>
              <w:fldChar w:fldCharType="separate"/>
              <w:t xml:space="preserve">15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6506BECB">
          <w:pPr>
            <w:pStyle w:val="1076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/>
          <w:hyperlink w:tooltip="#_Toc12" w:anchor="_Toc12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2. ПРОЕКТНАЯ ЧАСТЬ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_Toc12 \h</w:instrText>
              <w:fldChar w:fldCharType="separate"/>
              <w:t xml:space="preserve">16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</w:p>
        <w:p w14:paraId="27A83A57">
          <w:pPr>
            <w:pStyle w:val="10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13" w:anchor="_Toc13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2.1. Модель требований к ПО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_Toc13 \h</w:instrText>
              <w:fldChar w:fldCharType="separate"/>
              <w:t xml:space="preserve">16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6AACF350">
          <w:pPr>
            <w:pStyle w:val="1079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14" w:anchor="_Toc14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2.1.1. Use Case диаграмма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_Toc14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6CA3F243">
          <w:pPr>
            <w:pStyle w:val="1079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15" w:anchor="_Toc15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2.1.2. Спецификация прецедентов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_Toc15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7ADCFCF9">
          <w:pPr>
            <w:pStyle w:val="1079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16" w:anchor="_Toc16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2.1.3. Глоссарий терминов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_Toc16 \h</w:instrText>
              <w:fldChar w:fldCharType="separate"/>
              <w:t xml:space="preserve">21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7AE717D9">
          <w:pPr>
            <w:pStyle w:val="10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/>
          <w:hyperlink w:tooltip="#_Toc17" w:anchor="_Toc17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2.2. Модель предметной области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_Toc17 \h</w:instrText>
              <w:fldChar w:fldCharType="separate"/>
              <w:t xml:space="preserve">22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</w:p>
        <w:p w14:paraId="5D62E5BA">
          <w:pPr>
            <w:pStyle w:val="1079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18" w:anchor="_Toc18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2.2.1. Domain Model (диаграмма классов)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_Toc18 \h</w:instrText>
              <w:fldChar w:fldCharType="separate"/>
              <w:t xml:space="preserve">22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1FB00470">
          <w:pPr>
            <w:pStyle w:val="1079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19" w:anchor="_Toc19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2.2.2. Описание сущностей и атрибутов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_Toc19 \h</w:instrText>
              <w:fldChar w:fldCharType="separate"/>
              <w:t xml:space="preserve">23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76CA0268">
          <w:pPr>
            <w:pStyle w:val="1079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20" w:anchor="_Toc20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2.2.3. Бизнес-правила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_Toc20 \h</w:instrText>
              <w:fldChar w:fldCharType="separate"/>
              <w:t xml:space="preserve">25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0CB333CB">
          <w:pPr>
            <w:pStyle w:val="10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/>
          <w:hyperlink w:tooltip="#_Toc21" w:anchor="_Toc21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2.3. Архитектурное проектирование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_Toc21 \h</w:instrText>
              <w:fldChar w:fldCharType="separate"/>
              <w:t xml:space="preserve">26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</w:p>
        <w:p w14:paraId="4277CE70">
          <w:pPr>
            <w:pStyle w:val="1079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  <w14:ligatures w14:val="none"/>
            </w:rPr>
          </w:pPr>
          <w:r/>
          <w:hyperlink w:tooltip="#_Toc22" w:anchor="_Toc22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2.3.1. Выбор архитектурного стиля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_Toc22 \h</w:instrText>
              <w:fldChar w:fldCharType="separate"/>
              <w:t xml:space="preserve">26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  <w14:ligatures w14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  <w14:ligatures w14:val="none"/>
            </w:rPr>
          </w:r>
        </w:p>
        <w:p w14:paraId="29311ACF">
          <w:pPr>
            <w:pStyle w:val="1079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  <w14:ligatures w14:val="none"/>
            </w:rPr>
          </w:pPr>
          <w:r/>
          <w:hyperlink w:tooltip="#_Toc23" w:anchor="_Toc23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2.3.2. Диаграмма пакетов (PCMEF)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_Toc23 \h</w:instrText>
              <w:fldChar w:fldCharType="separate"/>
              <w:t xml:space="preserve">26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  <w14:ligatures w14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  <w14:ligatures w14:val="none"/>
            </w:rPr>
          </w:r>
        </w:p>
        <w:p w14:paraId="60C60D17">
          <w:pPr>
            <w:pStyle w:val="1079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  <w14:ligatures w14:val="none"/>
            </w:rPr>
          </w:pPr>
          <w:r/>
          <w:hyperlink w:tooltip="#_Toc24" w:anchor="_Toc24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2.3.3. Описание слоёв и их ответственности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_Toc24 \h</w:instrText>
              <w:fldChar w:fldCharType="separate"/>
              <w:t xml:space="preserve">26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  <w14:ligatures w14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  <w14:ligatures w14:val="none"/>
            </w:rPr>
          </w:r>
        </w:p>
        <w:p w14:paraId="7EC3186E">
          <w:pPr>
            <w:pStyle w:val="1079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  <w14:ligatures w14:val="none"/>
            </w:rPr>
          </w:pPr>
          <w:r/>
          <w:hyperlink w:tooltip="#_Toc25" w:anchor="_Toc25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2.3.4. Архитектурные решения (ADR)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_Toc25 \h</w:instrText>
              <w:fldChar w:fldCharType="separate"/>
              <w:t xml:space="preserve">28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  <w14:ligatures w14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  <w14:ligatures w14:val="none"/>
            </w:rPr>
          </w:r>
        </w:p>
        <w:p w14:paraId="0E266720">
          <w:pPr>
            <w:pStyle w:val="10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/>
          <w:hyperlink w:tooltip="#_Toc26" w:anchor="_Toc26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2.4. Проектирование базы данных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_Toc26 \h</w:instrText>
              <w:fldChar w:fldCharType="separate"/>
              <w:t xml:space="preserve">29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</w:p>
        <w:p w14:paraId="656A122B">
          <w:pPr>
            <w:pStyle w:val="1079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27" w:anchor="_Toc27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2.4.1. ER-диаграмма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_Toc27 \h</w:instrText>
              <w:fldChar w:fldCharType="separate"/>
              <w:t xml:space="preserve">29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3FB907A9">
          <w:pPr>
            <w:pStyle w:val="1079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28" w:anchor="_Toc28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2.4.2. Физическая модель данных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_Toc28 \h</w:instrText>
              <w:fldChar w:fldCharType="separate"/>
              <w:t xml:space="preserve">30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52373B11">
          <w:pPr>
            <w:pStyle w:val="1079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29" w:anchor="_Toc29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2.4.3. DDL-скрипты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_Toc29 \h</w:instrText>
              <w:fldChar w:fldCharType="separate"/>
              <w:t xml:space="preserve">30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7C5AF323">
          <w:pPr>
            <w:pStyle w:val="10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/>
          <w:hyperlink w:tooltip="#_Toc30" w:anchor="_Toc30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2.5. Детальное проектирование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_Toc30 \h</w:instrText>
              <w:fldChar w:fldCharType="separate"/>
              <w:t xml:space="preserve">31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</w:p>
        <w:p w14:paraId="2C253D04">
          <w:pPr>
            <w:pStyle w:val="1079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31" w:anchor="_Toc31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2.5.1. Диаграммы последовательности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_Toc31 \h</w:instrText>
              <w:fldChar w:fldCharType="separate"/>
              <w:t xml:space="preserve">31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4E0E963C">
          <w:pPr>
            <w:pStyle w:val="1079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32" w:anchor="_Toc32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2.5.2. Диаграммы классов проектирования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_Toc32 \h</w:instrText>
              <w:fldChar w:fldCharType="separate"/>
              <w:t xml:space="preserve">34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415E1D46">
          <w:pPr>
            <w:pStyle w:val="1079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33" w:anchor="_Toc33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2.5.3. Применение паттернов GoF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_Toc33 \h</w:instrText>
              <w:fldChar w:fldCharType="separate"/>
              <w:t xml:space="preserve">34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42CA009B">
          <w:pPr>
            <w:pStyle w:val="1076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/>
          <w:hyperlink w:tooltip="#_Toc34" w:anchor="_Toc34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3. РЕАЛИЗАЦИОННАЯ ЧАСТЬ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_Toc34 \h</w:instrText>
              <w:fldChar w:fldCharType="separate"/>
              <w:t xml:space="preserve">35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</w:p>
        <w:p w14:paraId="712916E5">
          <w:pPr>
            <w:pStyle w:val="10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/>
          <w:hyperlink w:tooltip="#_Toc35" w:anchor="_Toc35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3.1. Реализация бизнес-логики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_Toc35 \h</w:instrText>
              <w:fldChar w:fldCharType="separate"/>
              <w:t xml:space="preserve">35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</w:p>
        <w:p w14:paraId="3DAD071C">
          <w:pPr>
            <w:pStyle w:val="1079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36" w:anchor="_Toc36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3.1.1. Структура проекта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_Toc36 \h</w:instrText>
              <w:fldChar w:fldCharType="separate"/>
              <w:t xml:space="preserve">35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57467837">
          <w:pPr>
            <w:pStyle w:val="1079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37" w:anchor="_Toc37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3.1.2. Классы-сущности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_Toc37 \h</w:instrText>
              <w:fldChar w:fldCharType="separate"/>
              <w:t xml:space="preserve">36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23B7D892">
          <w:pPr>
            <w:pStyle w:val="1079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38" w:anchor="_Toc38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3.1.3. Слой доступа к данным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_Toc38 \h</w:instrText>
              <w:fldChar w:fldCharType="separate"/>
              <w:t xml:space="preserve">37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1991C1DA">
          <w:pPr>
            <w:pStyle w:val="1079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39" w:anchor="_Toc39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3.1.4. Слой управления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_Toc39 \h</w:instrText>
              <w:fldChar w:fldCharType="separate"/>
              <w:t xml:space="preserve">38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51FA2AD7">
          <w:pPr>
            <w:pStyle w:val="10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/>
          <w:hyperlink w:tooltip="#_Toc40" w:anchor="_Toc40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3.2. Рефакторинг и оптимизация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_Toc40 \h</w:instrText>
              <w:fldChar w:fldCharType="separate"/>
              <w:t xml:space="preserve">39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</w:p>
        <w:p w14:paraId="29F374C3">
          <w:pPr>
            <w:pStyle w:val="1079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41" w:anchor="_Toc41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3.2.1. Статический анализ кода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_Toc41 \h</w:instrText>
              <w:fldChar w:fldCharType="separate"/>
              <w:t xml:space="preserve">39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472ED77E">
          <w:pPr>
            <w:pStyle w:val="1079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42" w:anchor="_Toc42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3.2.2. Применение паттернов (Data Mapper, Identity Map)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_Toc42 \h</w:instrText>
              <w:fldChar w:fldCharType="separate"/>
              <w:t xml:space="preserve">40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66023011">
          <w:pPr>
            <w:pStyle w:val="1079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43" w:anchor="_Toc43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3.2.3. Оптимизация запросов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_Toc43 \h</w:instrText>
              <w:fldChar w:fldCharType="separate"/>
              <w:t xml:space="preserve">41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0EAED05F">
          <w:pPr>
            <w:pStyle w:val="10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/>
          <w:hyperlink w:tooltip="#_Toc44" w:anchor="_Toc44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3.3. Пользовательский интерфейс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_Toc44 \h</w:instrText>
              <w:fldChar w:fldCharType="separate"/>
              <w:t xml:space="preserve">41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</w:p>
        <w:p w14:paraId="39D3C3A2">
          <w:pPr>
            <w:pStyle w:val="1079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45" w:anchor="_Toc45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3.3.1. Desktop приложение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_Toc45 \h</w:instrText>
              <w:fldChar w:fldCharType="separate"/>
              <w:t xml:space="preserve">41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19C69B5D">
          <w:pPr>
            <w:pStyle w:val="1079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46" w:anchor="_Toc46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3.3.2. Web приложение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_Toc46 \h</w:instrText>
              <w:fldChar w:fldCharType="separate"/>
              <w:t xml:space="preserve">42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43086BC6">
          <w:pPr>
            <w:pStyle w:val="1079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47" w:anchor="_Toc47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3.3.3. Сравнение реализаций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_Toc47 \h</w:instrText>
              <w:fldChar w:fldCharType="separate"/>
              <w:t xml:space="preserve">43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0E63D3A9">
          <w:pPr>
            <w:pStyle w:val="10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/>
          <w:hyperlink w:tooltip="#_Toc48" w:anchor="_Toc48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3.4. Безопасность и транзакции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_Toc48 \h</w:instrText>
              <w:fldChar w:fldCharType="separate"/>
              <w:t xml:space="preserve">43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</w:p>
        <w:p w14:paraId="15F137B1">
          <w:pPr>
            <w:pStyle w:val="1079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49" w:anchor="_Toc49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3.4.1. Аутентификация и авторизация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_Toc49 \h</w:instrText>
              <w:fldChar w:fldCharType="separate"/>
              <w:t xml:space="preserve">43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0091D536">
          <w:pPr>
            <w:pStyle w:val="1079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50" w:anchor="_Toc50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3.4.2. Управление транзакциями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_Toc50 \h</w:instrText>
              <w:fldChar w:fldCharType="separate"/>
              <w:t xml:space="preserve">45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64EA02E3">
          <w:pPr>
            <w:pStyle w:val="1079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51" w:anchor="_Toc51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3.4.3. Защита от атак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_Toc51 \h</w:instrText>
              <w:fldChar w:fldCharType="separate"/>
              <w:t xml:space="preserve">45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16C60FE5">
          <w:pPr>
            <w:pStyle w:val="10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/>
          <w:hyperlink w:tooltip="#_Toc52" w:anchor="_Toc52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3.5. REST API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_Toc52 \h</w:instrText>
              <w:fldChar w:fldCharType="separate"/>
              <w:t xml:space="preserve">46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</w:p>
        <w:p w14:paraId="4E433078">
          <w:pPr>
            <w:pStyle w:val="1079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53" w:anchor="_Toc53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3.5.1. Спецификация OpenAPI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_Toc53 \h</w:instrText>
              <w:fldChar w:fldCharType="separate"/>
              <w:t xml:space="preserve">46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1215E895">
          <w:pPr>
            <w:pStyle w:val="1079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54" w:anchor="_Toc54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3.5.2. Реализация контроллеров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_Toc54 \h</w:instrText>
              <w:fldChar w:fldCharType="separate"/>
              <w:t xml:space="preserve">46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6E7BC464">
          <w:pPr>
            <w:pStyle w:val="1079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55" w:anchor="_Toc55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3.5.3. Тестирование API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_Toc55 \h</w:instrText>
              <w:fldChar w:fldCharType="separate"/>
              <w:t xml:space="preserve">46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16BF14D5">
          <w:pPr>
            <w:pStyle w:val="1076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56" w:anchor="_Toc56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4. ТЕСТИРОВАНИЕ И ОБЕСПЕЧЕНИЕ КАЧЕСТВА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_Toc56 \h</w:instrText>
              <w:fldChar w:fldCharType="separate"/>
              <w:t xml:space="preserve">47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4DBC0F6A">
          <w:pPr>
            <w:pStyle w:val="10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57" w:anchor="_Toc57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4.1. Модульное тестирование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_Toc57 \h</w:instrText>
              <w:fldChar w:fldCharType="separate"/>
              <w:t xml:space="preserve">47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41D95135">
          <w:pPr>
            <w:pStyle w:val="10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58" w:anchor="_Toc58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4.2. Интеграционное тестирование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_Toc58 \h</w:instrText>
              <w:fldChar w:fldCharType="separate"/>
              <w:t xml:space="preserve">49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546C29B0">
          <w:pPr>
            <w:pStyle w:val="10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59" w:anchor="_Toc59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4.3. Системное тестирование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_Toc59 \h</w:instrText>
              <w:fldChar w:fldCharType="separate"/>
              <w:t xml:space="preserve">49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11F93308">
          <w:pPr>
            <w:pStyle w:val="10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60" w:anchor="_Toc60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4.4. Нагрузочное тестирование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_Toc60 \h</w:instrText>
              <w:fldChar w:fldCharType="separate"/>
              <w:t xml:space="preserve">51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50B0FB2A">
          <w:pPr>
            <w:pStyle w:val="10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61" w:anchor="_Toc61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4.5. Результаты тестирования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_Toc61 \h</w:instrText>
              <w:fldChar w:fldCharType="separate"/>
              <w:t xml:space="preserve">51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60C91143">
          <w:pPr>
            <w:pStyle w:val="1076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/>
          <w:hyperlink w:tooltip="#_Toc62" w:anchor="_Toc62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5. РАЗВЁРТЫВАНИЕ И ЭКСПЛУАТАЦИЯ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_Toc62 \h</w:instrText>
              <w:fldChar w:fldCharType="separate"/>
              <w:t xml:space="preserve">52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</w:p>
        <w:p w14:paraId="643F39A8">
          <w:pPr>
            <w:pStyle w:val="10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63" w:anchor="_Toc63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5.1. Контейнеризация (Docker)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_Toc63 \h</w:instrText>
              <w:fldChar w:fldCharType="separate"/>
              <w:t xml:space="preserve">52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667955C5">
          <w:pPr>
            <w:pStyle w:val="10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64" w:anchor="_Toc64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5.2. Инструкция по установке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_Toc64 \h</w:instrText>
              <w:fldChar w:fldCharType="separate"/>
              <w:t xml:space="preserve">52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522AE6A0">
          <w:pPr>
            <w:pStyle w:val="10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65" w:anchor="_Toc65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5.3. Инструкция по настройке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_Toc65 \h</w:instrText>
              <w:fldChar w:fldCharType="separate"/>
              <w:t xml:space="preserve">53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388A5F19">
          <w:pPr>
            <w:pStyle w:val="10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66" w:anchor="_Toc66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5.4. Требования к окружению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_Toc66 \h</w:instrText>
              <w:fldChar w:fldCharType="separate"/>
              <w:t xml:space="preserve">54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22F41C18">
          <w:pPr>
            <w:pStyle w:val="1076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/>
          <w:hyperlink w:tooltip="#_Toc67" w:anchor="_Toc67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6. УПРАВЛЕНИЕ ПРОЕКТОМ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_Toc67 \h</w:instrText>
              <w:fldChar w:fldCharType="separate"/>
              <w:t xml:space="preserve">55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</w:p>
        <w:p w14:paraId="0A0C9C8D">
          <w:pPr>
            <w:pStyle w:val="10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68" w:anchor="_Toc68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6.1. WBS (иерархическая структура работ)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_Toc68 \h</w:instrText>
              <w:fldChar w:fldCharType="separate"/>
              <w:t xml:space="preserve">55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36FBDD3C">
          <w:pPr>
            <w:pStyle w:val="10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69" w:anchor="_Toc69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6.2. Диаграмма Ганта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_Toc69 \h</w:instrText>
              <w:fldChar w:fldCharType="separate"/>
              <w:t xml:space="preserve">56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21A47B24">
          <w:pPr>
            <w:pStyle w:val="10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71" w:anchor="_Toc71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6.3. Оценка трудозатрат (COCOMO)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_Toc71 \h</w:instrText>
              <w:fldChar w:fldCharType="separate"/>
              <w:t xml:space="preserve">56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0CF784A4">
          <w:pPr>
            <w:pStyle w:val="10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72" w:anchor="_Toc72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6.4. Управление рисками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_Toc72 \h</w:instrText>
              <w:fldChar w:fldCharType="separate"/>
              <w:t xml:space="preserve">57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4C394DC2">
          <w:pPr>
            <w:pStyle w:val="1076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/>
          <w:hyperlink w:tooltip="#_Toc73" w:anchor="_Toc73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ЗАКЛЮЧЕНИЕ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_Toc73 \h</w:instrText>
              <w:fldChar w:fldCharType="separate"/>
              <w:t xml:space="preserve">57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</w:p>
        <w:p w14:paraId="0CCBCA98">
          <w:pPr>
            <w:pStyle w:val="10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74" w:anchor="_Toc74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Выводы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_Toc74 \h</w:instrText>
              <w:fldChar w:fldCharType="separate"/>
              <w:t xml:space="preserve">57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5FCFD93E">
          <w:pPr>
            <w:pStyle w:val="10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75" w:anchor="_Toc75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Результаты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_Toc75 \h</w:instrText>
              <w:fldChar w:fldCharType="separate"/>
              <w:t xml:space="preserve">58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7098D847">
          <w:pPr>
            <w:pStyle w:val="10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76" w:anchor="_Toc76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Перспективы развития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_Toc76 \h</w:instrText>
              <w:fldChar w:fldCharType="separate"/>
              <w:t xml:space="preserve">58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20BF621F">
          <w:pPr>
            <w:pStyle w:val="1076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77" w:anchor="_Toc77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СПИСОК ИСПОЛЬЗОВАННЫХ ИСТОЧНИКОВ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_Toc77 \h</w:instrText>
              <w:fldChar w:fldCharType="separate"/>
              <w:t xml:space="preserve">59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6779706E">
          <w:pPr>
            <w:pStyle w:val="1076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/>
          <w:hyperlink w:tooltip="#_Toc78" w:anchor="_Toc78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ПРИЛОЖЕНИЯ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_Toc78 \h</w:instrText>
              <w:fldChar w:fldCharType="separate"/>
              <w:t xml:space="preserve">60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</w:p>
        <w:p w14:paraId="0FCAA390">
          <w:pPr>
            <w:pStyle w:val="10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79" w:anchor="_Toc79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Приложение А. Листинги кода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_Toc79 \h</w:instrText>
              <w:fldChar w:fldCharType="separate"/>
              <w:t xml:space="preserve">60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1C51E2E9">
          <w:pPr>
            <w:pStyle w:val="10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/>
          <w:hyperlink w:tooltip="#_Toc80" w:anchor="_Toc80" w:history="1"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Приложение Б. Скриншоты интерфейсов</w:t>
            </w:r>
            <w:r>
              <w:rPr>
                <w:rStyle w:val="1075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_Toc80 \h</w:instrText>
              <w:fldChar w:fldCharType="separate"/>
              <w:t xml:space="preserve">60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</w:p>
        <w:p w14:paraId="2669CF6B">
          <w:pPr>
            <w:pBdr/>
            <w:spacing w:line="360" w:lineRule="auto"/>
            <w:ind w:right="368"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  <w:sectPr>
              <w:footnotePr/>
              <w:endnotePr/>
              <w:type w:val="nextPage"/>
              <w:pgSz w:h="16838" w:orient="portrait" w:w="11906"/>
              <w:pgMar w:top="1134" w:right="567" w:bottom="1134" w:left="1701" w:header="706" w:footer="706" w:gutter="0"/>
              <w:pgNumType w:start="4"/>
              <w:cols w:num="1" w:sep="0" w:space="708" w:equalWidth="1"/>
              <w:titlePg/>
            </w:sectPr>
          </w:pP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8"/>
              <w:szCs w:val="28"/>
              <w:u w:val="none"/>
            </w:rPr>
            <w:fldChar w:fldCharType="end"/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r>
        </w:p>
      </w:sdtContent>
    </w:sdt>
    <w:p w14:paraId="7245A9B8">
      <w:pPr>
        <w:pStyle w:val="1102"/>
        <w:pBdr/>
        <w:spacing w:line="360" w:lineRule="auto"/>
        <w:ind/>
        <w:rPr/>
      </w:pPr>
      <w:r/>
      <w:bookmarkStart w:id="1" w:name="_Toc1"/>
      <w:r>
        <w:t xml:space="preserve">ВЕДЕНИЕ</w:t>
      </w:r>
      <w:bookmarkEnd w:id="1"/>
      <w:r/>
      <w:r/>
    </w:p>
    <w:p w14:paraId="3AF7E6D2">
      <w:pPr>
        <w:pStyle w:val="1104"/>
        <w:pBdr/>
        <w:spacing w:line="360" w:lineRule="auto"/>
        <w:ind/>
        <w:rPr>
          <w:highlight w:val="none"/>
        </w:rPr>
      </w:pPr>
      <w:r/>
      <w:bookmarkStart w:id="2" w:name="_Toc2"/>
      <w:r>
        <w:t xml:space="preserve">Актуальность</w:t>
      </w:r>
      <w:r>
        <w:rPr>
          <w:highlight w:val="none"/>
        </w:rPr>
      </w:r>
      <w:bookmarkEnd w:id="2"/>
      <w:r>
        <w:rPr>
          <w:highlight w:val="none"/>
        </w:rPr>
      </w:r>
      <w:r>
        <w:rPr>
          <w:highlight w:val="none"/>
        </w:rPr>
      </w:r>
    </w:p>
    <w:p w14:paraId="59990114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В современных ус</w:t>
      </w:r>
      <w:r>
        <w:rPr>
          <w:highlight w:val="none"/>
        </w:rPr>
        <w:t xml:space="preserve">ловиях высшего образования студенческие группы ежедневно сталкиваются с необходимостью организовать учебные материалы. Зачастую студентам приходится самим организовывать процессы передачи информации через мессенжеры. Такой подход может создавать проблемы. </w:t>
      </w:r>
      <w:r>
        <w:rPr>
          <w:highlight w:val="none"/>
        </w:rPr>
      </w:r>
      <w:r/>
    </w:p>
    <w:p w14:paraId="0543CADB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Во-первых, староста учебной группы не имеет единого инструмента для структурирования предметов и прикреплённых файлов. Материал может быть размещен по разным источникам, из-за чего студенту приходится его искать и возможно материал не будет замечан.</w:t>
      </w:r>
      <w:r>
        <w:rPr>
          <w:highlight w:val="none"/>
        </w:rPr>
      </w:r>
      <w:r/>
    </w:p>
    <w:p w14:paraId="3CA27BE4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Во-вторых, студенты не могут объективно отслеживать собственный прогресс: какие материалы уже изучены, а какие остаются невыполненными. Отсутствие персональной отметки о выполнении приводит к дублированию работы и снижению дисциплины самоподготовки.</w:t>
      </w:r>
      <w:r>
        <w:rPr>
          <w:highlight w:val="none"/>
        </w:rPr>
      </w:r>
      <w:r/>
    </w:p>
    <w:p w14:paraId="1171840C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В-третьих, отсутствие ролевой модели в общих чатах и папках не позволяет разграничить права: любой участник может случайно удалить файл.</w:t>
      </w:r>
      <w:r>
        <w:rPr>
          <w:highlight w:val="none"/>
        </w:rPr>
      </w:r>
      <w:r/>
    </w:p>
    <w:p w14:paraId="4E4AD223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Р</w:t>
      </w:r>
      <w:r>
        <w:rPr>
          <w:highlight w:val="none"/>
        </w:rPr>
        <w:t xml:space="preserve">азработка специализированной информационной системы Student Tracker актуальна как ответ на эти проблемы. Система обеспечивает централизованное хранение учебных предметов и материалов в рамках одной группы, разграничение ролей «староста» и «студент», а такж</w:t>
      </w:r>
      <w:r>
        <w:rPr>
          <w:highlight w:val="none"/>
        </w:rPr>
        <w:t xml:space="preserve">е</w:t>
      </w:r>
      <w:r>
        <w:rPr>
          <w:highlight w:val="none"/>
        </w:rPr>
        <w:t xml:space="preserve"> фиксацию статуса выполнения каждого материала для каждого пользователя. Дополнительная актуальность проекта обусловлена требованиями учебной траектории Enterprise (Г): необходимо реализовать полный программный стек — серверную часть, веб-клиент, десктоп-к</w:t>
      </w:r>
      <w:r>
        <w:rPr>
          <w:highlight w:val="none"/>
        </w:rPr>
        <w:t xml:space="preserve">лиент и базу данных.</w:t>
      </w:r>
      <w:r>
        <w:rPr>
          <w:highlight w:val="none"/>
        </w:rPr>
      </w:r>
      <w:r/>
    </w:p>
    <w:p w14:paraId="7BE52766">
      <w:pPr>
        <w:pStyle w:val="1104"/>
        <w:pBdr/>
        <w:spacing w:line="360" w:lineRule="auto"/>
        <w:ind/>
        <w:rPr>
          <w:highlight w:val="none"/>
        </w:rPr>
      </w:pPr>
      <w:r/>
      <w:bookmarkStart w:id="3" w:name="_Toc3"/>
      <w:r>
        <w:t xml:space="preserve">Цель и задачи</w:t>
      </w:r>
      <w:r>
        <w:rPr>
          <w:highlight w:val="none"/>
        </w:rPr>
      </w:r>
      <w:bookmarkEnd w:id="3"/>
      <w:r>
        <w:rPr>
          <w:highlight w:val="none"/>
        </w:rPr>
      </w:r>
      <w:r>
        <w:rPr>
          <w:highlight w:val="none"/>
        </w:rPr>
      </w:r>
    </w:p>
    <w:p w14:paraId="3B0EA92C">
      <w:pPr>
        <w:pBdr/>
        <w:spacing w:line="360" w:lineRule="auto"/>
        <w:ind w:right="0" w:firstLine="709" w:left="0"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Целью курсового проекта является разработка программного комплекса Student Tracker для автоматизации учёта учебных материалов и контроля их изучения студентами в рамках учебной группы.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BB5D998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Для достижения поставленной цели необходимо решить следующие задачи:</w:t>
      </w:r>
      <w:r>
        <w:rPr>
          <w:highlight w:val="none"/>
        </w:rPr>
      </w:r>
      <w:r/>
    </w:p>
    <w:p w14:paraId="5CA619C7">
      <w:pPr>
        <w:pStyle w:val="1074"/>
        <w:numPr>
          <w:ilvl w:val="0"/>
          <w:numId w:val="26"/>
        </w:numPr>
        <w:pBdr/>
        <w:tabs>
          <w:tab w:val="left" w:leader="none" w:pos="992"/>
          <w:tab w:val="left" w:leader="none" w:pos="1276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Провести анализ предметной области и существующих аналогов, обосновать необходимость разработки.</w:t>
      </w:r>
      <w:r>
        <w:rPr>
          <w:highlight w:val="none"/>
        </w:rPr>
      </w:r>
      <w:r/>
    </w:p>
    <w:p w14:paraId="3F75ED6E">
      <w:pPr>
        <w:pStyle w:val="1074"/>
        <w:numPr>
          <w:ilvl w:val="0"/>
          <w:numId w:val="26"/>
        </w:numPr>
        <w:pBdr/>
        <w:tabs>
          <w:tab w:val="left" w:leader="none" w:pos="992"/>
          <w:tab w:val="left" w:leader="none" w:pos="1276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Сформировать модель требований: прецеденты использования, доменную модель, глоссарий терминов.</w:t>
      </w:r>
      <w:r>
        <w:rPr>
          <w:highlight w:val="none"/>
        </w:rPr>
      </w:r>
      <w:r/>
    </w:p>
    <w:p w14:paraId="4F930C58">
      <w:pPr>
        <w:pStyle w:val="1074"/>
        <w:numPr>
          <w:ilvl w:val="0"/>
          <w:numId w:val="26"/>
        </w:numPr>
        <w:pBdr/>
        <w:tabs>
          <w:tab w:val="left" w:leader="none" w:pos="992"/>
          <w:tab w:val="left" w:leader="none" w:pos="1276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Спроектировать архитектуру системы по паттерну PCMEF с разделением на слои Presentation, Control, Mediator, Entity, Foundation.</w:t>
      </w:r>
      <w:r>
        <w:rPr>
          <w:highlight w:val="none"/>
        </w:rPr>
      </w:r>
      <w:r/>
    </w:p>
    <w:p w14:paraId="3504008B">
      <w:pPr>
        <w:pStyle w:val="1074"/>
        <w:numPr>
          <w:ilvl w:val="0"/>
          <w:numId w:val="26"/>
        </w:numPr>
        <w:pBdr/>
        <w:tabs>
          <w:tab w:val="left" w:leader="none" w:pos="992"/>
          <w:tab w:val="left" w:leader="none" w:pos="1276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Спроектировать логическую и физическую модель данных в СУБД PostgreSQL.</w:t>
      </w:r>
      <w:r>
        <w:rPr>
          <w:highlight w:val="none"/>
        </w:rPr>
      </w:r>
      <w:r/>
    </w:p>
    <w:p w14:paraId="6A6A0421">
      <w:pPr>
        <w:pStyle w:val="1074"/>
        <w:numPr>
          <w:ilvl w:val="0"/>
          <w:numId w:val="26"/>
        </w:numPr>
        <w:pBdr/>
        <w:tabs>
          <w:tab w:val="left" w:leader="none" w:pos="992"/>
          <w:tab w:val="left" w:leader="none" w:pos="1276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Реализовать серверную часть на Spring Boot 3.3.5 с REST API, JWT-аутентификацией и OAuth2 (Google, GitHub).</w:t>
      </w:r>
      <w:r>
        <w:rPr>
          <w:highlight w:val="none"/>
        </w:rPr>
      </w:r>
      <w:r/>
    </w:p>
    <w:p w14:paraId="582E8E0E">
      <w:pPr>
        <w:pStyle w:val="1074"/>
        <w:numPr>
          <w:ilvl w:val="0"/>
          <w:numId w:val="26"/>
        </w:numPr>
        <w:pBdr/>
        <w:tabs>
          <w:tab w:val="left" w:leader="none" w:pos="992"/>
          <w:tab w:val="left" w:leader="none" w:pos="1276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Реализовать веб-клиент на React 19 + Vite 8 и десктоп-клиент на JavaFX 21, использующие единый API.</w:t>
      </w:r>
      <w:r>
        <w:rPr>
          <w:highlight w:val="none"/>
        </w:rPr>
      </w:r>
      <w:r/>
    </w:p>
    <w:p w14:paraId="66B8DCA9">
      <w:pPr>
        <w:pStyle w:val="1074"/>
        <w:numPr>
          <w:ilvl w:val="0"/>
          <w:numId w:val="26"/>
        </w:numPr>
        <w:pBdr/>
        <w:tabs>
          <w:tab w:val="left" w:leader="none" w:pos="992"/>
          <w:tab w:val="left" w:leader="none" w:pos="1276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Обеспечить загрузку и хранение файлов (обложки предметов, учебные материалы) с раздачей через Nginx.</w:t>
      </w:r>
      <w:r>
        <w:rPr>
          <w:highlight w:val="none"/>
        </w:rPr>
      </w:r>
      <w:r/>
    </w:p>
    <w:p w14:paraId="693A41AF">
      <w:pPr>
        <w:pStyle w:val="1074"/>
        <w:numPr>
          <w:ilvl w:val="0"/>
          <w:numId w:val="26"/>
        </w:numPr>
        <w:pBdr/>
        <w:tabs>
          <w:tab w:val="left" w:leader="none" w:pos="992"/>
          <w:tab w:val="left" w:leader="none" w:pos="1276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Реализовать механизм отметки выполнения материалов (COMPLETED / NOT_COMPLETED) для каждого пользователя.</w:t>
      </w:r>
      <w:r>
        <w:rPr>
          <w:highlight w:val="none"/>
        </w:rPr>
      </w:r>
      <w:r/>
    </w:p>
    <w:p w14:paraId="2BFDA648">
      <w:pPr>
        <w:pStyle w:val="1074"/>
        <w:numPr>
          <w:ilvl w:val="0"/>
          <w:numId w:val="26"/>
        </w:numPr>
        <w:pBdr/>
        <w:tabs>
          <w:tab w:val="left" w:leader="none" w:pos="992"/>
          <w:tab w:val="left" w:leader="none" w:pos="1276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Провести тестирование (модульное, интеграционное, системное) с покрытием не менее 40 %.</w:t>
      </w:r>
      <w:r>
        <w:rPr>
          <w:highlight w:val="none"/>
        </w:rPr>
      </w:r>
      <w:r/>
    </w:p>
    <w:p w14:paraId="51A6E126">
      <w:pPr>
        <w:pStyle w:val="1074"/>
        <w:numPr>
          <w:ilvl w:val="0"/>
          <w:numId w:val="26"/>
        </w:numPr>
        <w:pBdr/>
        <w:tabs>
          <w:tab w:val="left" w:leader="none" w:pos="992"/>
          <w:tab w:val="left" w:leader="none" w:pos="1276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Подготовить Docker Compose окружение для воспроизводимого развёртывания.</w:t>
      </w:r>
      <w:r>
        <w:rPr>
          <w:highlight w:val="none"/>
        </w:rPr>
      </w:r>
      <w:r/>
    </w:p>
    <w:p w14:paraId="3D1FC080">
      <w:pPr>
        <w:pStyle w:val="1074"/>
        <w:numPr>
          <w:ilvl w:val="0"/>
          <w:numId w:val="26"/>
        </w:numPr>
        <w:pBdr/>
        <w:tabs>
          <w:tab w:val="left" w:leader="none" w:pos="992"/>
          <w:tab w:val="left" w:leader="none" w:pos="1276"/>
        </w:tabs>
        <w:spacing w:line="360" w:lineRule="auto"/>
        <w:ind w:right="0" w:firstLine="709" w:left="0"/>
        <w:jc w:val="both"/>
        <w:rPr>
          <w:highlight w:val="none"/>
        </w:rPr>
      </w:pPr>
      <w:r>
        <w:rPr>
          <w:highlight w:val="none"/>
        </w:rPr>
        <w:t xml:space="preserve">Оформить комплект проектной документации в соответствии с методическими указаниями.</w:t>
      </w:r>
      <w:r>
        <w:rPr>
          <w:highlight w:val="none"/>
        </w:rPr>
      </w:r>
      <w:r>
        <w:rPr>
          <w:highlight w:val="none"/>
        </w:rPr>
      </w:r>
    </w:p>
    <w:p w14:paraId="796F5770">
      <w:pPr>
        <w:pStyle w:val="1104"/>
        <w:pBdr/>
        <w:spacing w:line="360" w:lineRule="auto"/>
        <w:ind/>
        <w:rPr>
          <w:highlight w:val="none"/>
        </w:rPr>
      </w:pPr>
      <w:r/>
      <w:bookmarkStart w:id="4" w:name="_Toc4"/>
      <w:r>
        <w:t xml:space="preserve">Объект и предмет исследования</w:t>
      </w:r>
      <w:r>
        <w:rPr>
          <w:highlight w:val="none"/>
        </w:rPr>
      </w:r>
      <w:bookmarkEnd w:id="4"/>
      <w:r>
        <w:rPr>
          <w:highlight w:val="none"/>
        </w:rPr>
      </w:r>
      <w:r>
        <w:rPr>
          <w:highlight w:val="none"/>
        </w:rPr>
      </w:r>
    </w:p>
    <w:p w14:paraId="382CDC4F">
      <w:pPr>
        <w:pBdr/>
        <w:spacing w:line="360" w:lineRule="auto"/>
        <w:ind w:firstLine="708"/>
        <w:jc w:val="both"/>
        <w:rPr/>
      </w:pPr>
      <w:r>
        <w:rPr>
          <w:highlight w:val="none"/>
        </w:rPr>
        <w:t xml:space="preserve">Объектом исследования является процесс организации и учёта учебных материалов в студенческой группе высшего учебного заведения.</w:t>
      </w:r>
      <w:r>
        <w:rPr>
          <w:highlight w:val="none"/>
        </w:rPr>
      </w:r>
      <w:r/>
    </w:p>
    <w:p w14:paraId="2390D8C5">
      <w:pPr>
        <w:pBdr/>
        <w:spacing w:line="360" w:lineRule="auto"/>
        <w:ind w:firstLine="708"/>
        <w:jc w:val="both"/>
        <w:rPr/>
      </w:pPr>
      <w:r>
        <w:rPr>
          <w:highlight w:val="none"/>
        </w:rPr>
        <w:t xml:space="preserve">Предметом исследования являются методы и средства программной инженерии для проектирования, разработки и развёртывания клиент-серверной информационной системы с веб и десктоп интерфейсами, единым REST API и реляционной базой данных.</w:t>
      </w:r>
      <w:r>
        <w:rPr>
          <w:highlight w:val="none"/>
        </w:rPr>
      </w:r>
      <w:r/>
    </w:p>
    <w:p w14:paraId="6583B2CE">
      <w:pPr>
        <w:pStyle w:val="1102"/>
        <w:pBdr/>
        <w:spacing w:line="360" w:lineRule="auto"/>
        <w:ind/>
        <w:rPr/>
      </w:pPr>
      <w:r/>
      <w:bookmarkStart w:id="5" w:name="_Toc5"/>
      <w:r>
        <w:t xml:space="preserve">1. АНАЛИТИЧЕСКАЯ ЧАСТЬ</w:t>
      </w:r>
      <w:bookmarkEnd w:id="5"/>
      <w:r/>
      <w:r/>
    </w:p>
    <w:p w14:paraId="0B7E542F">
      <w:pPr>
        <w:pStyle w:val="1104"/>
        <w:pBdr/>
        <w:spacing w:line="360" w:lineRule="auto"/>
        <w:ind/>
        <w:rPr>
          <w:highlight w:val="none"/>
        </w:rPr>
      </w:pPr>
      <w:r/>
      <w:bookmarkStart w:id="6" w:name="_Toc6"/>
      <w:r>
        <w:t xml:space="preserve">1.1. Описание предметной области</w:t>
      </w:r>
      <w:r>
        <w:rPr>
          <w:highlight w:val="none"/>
        </w:rPr>
      </w:r>
      <w:bookmarkEnd w:id="6"/>
      <w:r>
        <w:rPr>
          <w:highlight w:val="none"/>
        </w:rPr>
      </w:r>
      <w:r>
        <w:rPr>
          <w:highlight w:val="none"/>
        </w:rPr>
      </w:r>
    </w:p>
    <w:p w14:paraId="44E6F1BD">
      <w:pPr>
        <w:pBdr/>
        <w:spacing w:line="360" w:lineRule="auto"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Предметная область проекта охватывает деятельность учебной группы организационной единицы, объединяющей студентов одного потока специальности. В каждой группе выделяется староста студент, координирующий организационные вопросы и, в контексте данной сист</w:t>
      </w:r>
      <w:r>
        <w:rPr>
          <w:highlight w:val="none"/>
        </w:rPr>
        <w:t xml:space="preserve">емы, управляющий учебными материалами.</w:t>
      </w:r>
      <w:r>
        <w:rPr>
          <w:highlight w:val="none"/>
        </w:rPr>
      </w:r>
      <w:r>
        <w:rPr>
          <w:highlight w:val="none"/>
        </w:rPr>
      </w:r>
    </w:p>
    <w:p w14:paraId="74990FF3">
      <w:pPr>
        <w:pStyle w:val="1082"/>
        <w:pBdr/>
        <w:spacing/>
        <w:ind/>
        <w:jc w:val="center"/>
        <w:rPr>
          <w:bCs w:val="0"/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Таблица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1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. Роли </w:t>
      </w:r>
      <w:r>
        <w:rPr>
          <w:bCs w:val="0"/>
          <w:i w:val="0"/>
          <w:color w:val="000000" w:themeColor="text1"/>
          <w:sz w:val="28"/>
          <w:szCs w:val="28"/>
        </w:rPr>
      </w:r>
      <w:r>
        <w:rPr>
          <w:bCs w:val="0"/>
          <w:i w:val="0"/>
          <w:color w:val="000000" w:themeColor="text1"/>
          <w:sz w:val="28"/>
          <w:szCs w:val="28"/>
        </w:rPr>
      </w:r>
    </w:p>
    <w:tbl>
      <w:tblPr>
        <w:tblStyle w:val="891"/>
        <w:tblW w:w="0" w:type="auto"/>
        <w:tblBorders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>
        <w:trPr/>
        <w:tc>
          <w:tcPr>
            <w:tcBorders/>
            <w:tcW w:w="3213" w:type="dxa"/>
          </w:tcPr>
          <w:p w14:paraId="382F3380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Участник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16142C6C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Роль в системе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5C9074AE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Ключевые действия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3242F9C0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Староста (HEADMAN)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66E7DAF8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Администратор группы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306836DC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Создание группы, добавление студентов, CRUD предметов и материалов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3D5DC693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Студент (STANDARD)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2DDB08F8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Участник группы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280CFB83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Просмотр материалов, скачивание файлов, отметка выполнения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7BABA18A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Гость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33809EBA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Неаутентифицированный пользователь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2281BBDA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Регистрация, вход, OAuth2, сброс пароля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  <w:vMerge w:val="restart"/>
          </w:tcPr>
          <w:p w14:paraId="6BEC100F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Аудитор (AUDITOR)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  <w:vMerge w:val="restart"/>
          </w:tcPr>
          <w:p w14:paraId="322E1021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Наблюдатель (зарезервировано)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  <w:vMerge w:val="restart"/>
          </w:tcPr>
          <w:p w14:paraId="50902D45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Только чтение данных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2FD189B9">
      <w:pPr>
        <w:pBdr/>
        <w:spacing/>
        <w:ind w:right="0" w:firstLine="0" w:left="0"/>
        <w:jc w:val="both"/>
        <w:rPr/>
      </w:pPr>
      <w:r/>
      <w:r/>
    </w:p>
    <w:p w14:paraId="016784E9">
      <w:pPr>
        <w:pBdr/>
        <w:spacing w:line="360" w:lineRule="auto"/>
        <w:ind w:right="0" w:firstLine="0" w:left="0"/>
        <w:jc w:val="both"/>
        <w:rPr>
          <w:highlight w:val="none"/>
        </w:rPr>
      </w:pPr>
      <w:r>
        <w:rPr>
          <w:highlight w:val="none"/>
        </w:rPr>
        <w:tab/>
        <w:t xml:space="preserve">Основными сущностями системы являются: </w:t>
      </w:r>
      <w:r>
        <w:rPr>
          <w:highlight w:val="none"/>
          <w:lang w:val="en-US"/>
        </w:rPr>
        <w:t xml:space="preserve">Group</w:t>
      </w:r>
      <w:r>
        <w:rPr>
          <w:highlight w:val="none"/>
          <w:lang w:val="ru-RU"/>
        </w:rPr>
        <w:t xml:space="preserve"> – именованная совокупность студентов и с одним старостой, </w:t>
      </w:r>
      <w:r>
        <w:rPr>
          <w:highlight w:val="none"/>
          <w:lang w:val="en-US"/>
        </w:rPr>
        <w:t xml:space="preserve">User – </w:t>
      </w:r>
      <w:r>
        <w:rPr>
          <w:highlight w:val="none"/>
          <w:lang w:val="ru-RU"/>
        </w:rPr>
        <w:t xml:space="preserve">учетная запись пользователя, </w:t>
      </w:r>
      <w:r>
        <w:rPr>
          <w:highlight w:val="none"/>
          <w:lang w:val="ru-RU"/>
        </w:rPr>
        <w:t xml:space="preserve">Training Subject</w:t>
      </w:r>
      <w:r>
        <w:rPr>
          <w:highlight w:val="none"/>
          <w:lang w:val="en-US"/>
        </w:rPr>
        <w:t xml:space="preserve"> – </w:t>
      </w:r>
      <w:r>
        <w:rPr>
          <w:highlight w:val="none"/>
          <w:lang w:val="ru-RU"/>
        </w:rPr>
        <w:t xml:space="preserve">дисциплина в рамках группы, </w:t>
      </w:r>
      <w:r>
        <w:rPr>
          <w:highlight w:val="none"/>
          <w:lang w:val="ru-RU"/>
        </w:rPr>
        <w:t xml:space="preserve">Educational Material</w:t>
      </w:r>
      <w:r>
        <w:rPr>
          <w:highlight w:val="none"/>
          <w:lang w:val="ru-RU"/>
        </w:rPr>
        <w:t xml:space="preserve"> – обьект учебного материала и </w:t>
      </w:r>
      <w:r>
        <w:rPr>
          <w:highlight w:val="none"/>
          <w:lang w:val="ru-RU"/>
        </w:rPr>
        <w:t xml:space="preserve">Material Complete</w:t>
      </w:r>
      <w:r>
        <w:rPr>
          <w:highlight w:val="none"/>
          <w:lang w:val="ru-RU"/>
        </w:rPr>
        <w:t xml:space="preserve"> – метка о прохождении материала</w:t>
      </w:r>
      <w:r>
        <w:rPr>
          <w:highlight w:val="none"/>
        </w:rPr>
      </w:r>
      <w:r>
        <w:rPr>
          <w:highlight w:val="none"/>
        </w:rPr>
      </w:r>
    </w:p>
    <w:p w14:paraId="7C478825">
      <w:pPr>
        <w:pStyle w:val="1104"/>
        <w:pBdr/>
        <w:spacing w:line="360" w:lineRule="auto"/>
        <w:ind/>
        <w:rPr>
          <w:highlight w:val="none"/>
        </w:rPr>
      </w:pPr>
      <w:r/>
      <w:bookmarkStart w:id="7" w:name="_Toc7"/>
      <w:r>
        <w:t xml:space="preserve">1.2. Анализ бизнес-процессов (IDEF0)</w:t>
      </w:r>
      <w:r>
        <w:rPr>
          <w:highlight w:val="none"/>
        </w:rPr>
      </w:r>
      <w:bookmarkEnd w:id="7"/>
      <w:r>
        <w:rPr>
          <w:highlight w:val="none"/>
        </w:rPr>
      </w:r>
      <w:r>
        <w:rPr>
          <w:highlight w:val="none"/>
        </w:rPr>
      </w:r>
    </w:p>
    <w:p w14:paraId="0B6BDC35">
      <w:pPr>
        <w:pBdr/>
        <w:spacing w:line="360" w:lineRule="auto"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color w:val="000000" w:themeColor="text1"/>
          <w:sz w:val="28"/>
          <w:szCs w:val="28"/>
          <w:highlight w:val="none"/>
        </w:rPr>
        <w:t xml:space="preserve">Для формализации бизнес-процессов предметной области применена методология IDEF0. Построена контекстная диаграмма уровня A-0 и декомпозиция на подфункции A1</w:t>
      </w:r>
      <w:r>
        <w:rPr>
          <w:highlight w:val="none"/>
        </w:rPr>
        <w:t xml:space="preserve">–A5.</w:t>
      </w:r>
      <w:r>
        <w:rPr>
          <w:highlight w:val="none"/>
        </w:rPr>
      </w:r>
      <w:r>
        <w:rPr>
          <w:highlight w:val="none"/>
        </w:rPr>
      </w:r>
    </w:p>
    <w:p w14:paraId="2FF4EBBD">
      <w:pPr>
        <w:pBdr/>
        <w:spacing w:line="360" w:lineRule="auto"/>
        <w:ind w:right="0" w:firstLine="0" w:left="0"/>
        <w:jc w:val="both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556211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39070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120129" cy="55621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1.90pt;height:437.9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04482AC5">
      <w:pPr>
        <w:pStyle w:val="1108"/>
        <w:pBdr/>
        <w:spacing/>
        <w:ind/>
        <w:rPr>
          <w:bCs w:val="0"/>
          <w:i w:val="0"/>
          <w:color w:val="000000" w:themeColor="text1"/>
          <w:sz w:val="28"/>
          <w:szCs w:val="28"/>
          <w:highlight w:val="none"/>
          <w:lang w:val="en-US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1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. </w:t>
      </w:r>
      <w:r>
        <w:rPr>
          <w:i w:val="0"/>
          <w:iCs w:val="0"/>
          <w:color w:val="000000" w:themeColor="text1"/>
          <w:sz w:val="28"/>
          <w:szCs w:val="28"/>
          <w:lang w:val="ru-RU"/>
        </w:rPr>
        <w:t xml:space="preserve">Диаграмма декомпозиции 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A-0</w:t>
      </w:r>
      <w:r>
        <w:rPr>
          <w:bCs w:val="0"/>
          <w:i w:val="0"/>
          <w:color w:val="000000" w:themeColor="text1"/>
          <w:sz w:val="28"/>
          <w:szCs w:val="28"/>
          <w:highlight w:val="none"/>
          <w:lang w:val="en-US"/>
        </w:rPr>
      </w:r>
      <w:r>
        <w:rPr>
          <w:bCs w:val="0"/>
          <w:i w:val="0"/>
          <w:color w:val="000000" w:themeColor="text1"/>
          <w:sz w:val="28"/>
          <w:szCs w:val="28"/>
          <w:highlight w:val="none"/>
          <w:lang w:val="en-US"/>
        </w:rPr>
      </w:r>
    </w:p>
    <w:p w14:paraId="2A712133">
      <w:pPr>
        <w:pStyle w:val="1108"/>
        <w:pBdr/>
        <w:spacing/>
        <w:ind/>
        <w:jc w:val="left"/>
        <w:rPr>
          <w:bCs w:val="0"/>
          <w:i w:val="0"/>
          <w:color w:val="000000" w:themeColor="text1"/>
          <w:sz w:val="28"/>
          <w:szCs w:val="28"/>
          <w:highlight w:val="none"/>
          <w:lang w:val="en-US"/>
        </w:rPr>
      </w:pPr>
      <w:r>
        <w:rPr>
          <w:i w:val="0"/>
          <w:iCs w:val="0"/>
          <w:color w:val="000000" w:themeColor="text1"/>
          <w:sz w:val="28"/>
          <w:szCs w:val="28"/>
          <w:highlight w:val="none"/>
          <w:lang w:val="en-US" w:bidi="en-US"/>
        </w:rPr>
        <w:tab/>
      </w:r>
      <w:r>
        <w:rPr>
          <w:i w:val="0"/>
          <w:iCs w:val="0"/>
          <w:color w:val="000000" w:themeColor="text1"/>
          <w:sz w:val="28"/>
          <w:szCs w:val="28"/>
          <w:highlight w:val="none"/>
          <w:lang w:val="ru-RU"/>
        </w:rPr>
        <w:t xml:space="preserve">Дальнейшая декопмозиция описана в таблице:</w:t>
      </w:r>
      <w:r>
        <w:rPr>
          <w:bCs w:val="0"/>
          <w:i w:val="0"/>
          <w:color w:val="000000" w:themeColor="text1"/>
          <w:sz w:val="28"/>
          <w:szCs w:val="28"/>
          <w:highlight w:val="none"/>
          <w:lang w:val="en-US"/>
        </w:rPr>
      </w:r>
      <w:r>
        <w:rPr>
          <w:bCs w:val="0"/>
          <w:i w:val="0"/>
          <w:color w:val="000000" w:themeColor="text1"/>
          <w:sz w:val="28"/>
          <w:szCs w:val="28"/>
          <w:highlight w:val="none"/>
          <w:lang w:val="en-US"/>
        </w:rPr>
      </w:r>
    </w:p>
    <w:p w14:paraId="2659F91C">
      <w:pPr>
        <w:pStyle w:val="1082"/>
        <w:pBdr/>
        <w:spacing/>
        <w:ind/>
        <w:jc w:val="center"/>
        <w:rPr>
          <w:bCs w:val="0"/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Таблица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2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. Декомпозиция A1-A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5</w:t>
      </w:r>
      <w:r>
        <w:rPr>
          <w:bCs w:val="0"/>
          <w:i w:val="0"/>
          <w:color w:val="000000" w:themeColor="text1"/>
          <w:sz w:val="28"/>
          <w:szCs w:val="28"/>
        </w:rPr>
      </w:r>
      <w:r>
        <w:rPr>
          <w:bCs w:val="0"/>
          <w:i w:val="0"/>
          <w:color w:val="000000" w:themeColor="text1"/>
          <w:sz w:val="28"/>
          <w:szCs w:val="28"/>
        </w:rPr>
      </w:r>
    </w:p>
    <w:tbl>
      <w:tblPr>
        <w:tblStyle w:val="89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708"/>
        <w:gridCol w:w="1920"/>
        <w:gridCol w:w="2270"/>
        <w:gridCol w:w="4740"/>
      </w:tblGrid>
      <w:tr>
        <w:trPr/>
        <w:tc>
          <w:tcPr>
            <w:tcBorders/>
            <w:tcW w:w="708" w:type="dxa"/>
          </w:tcPr>
          <w:p w14:paraId="01AAA627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Код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1920" w:type="dxa"/>
          </w:tcPr>
          <w:p w14:paraId="34FE3CE8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Подфункция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2270" w:type="dxa"/>
          </w:tcPr>
          <w:p w14:paraId="5FB7AA94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Описание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4740" w:type="dxa"/>
          </w:tcPr>
          <w:p w14:paraId="68D2DB1D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Реализация в системе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>
          <w:trHeight w:val="425"/>
        </w:trPr>
        <w:tc>
          <w:tcPr>
            <w:tcBorders/>
            <w:tcW w:w="708" w:type="dxa"/>
          </w:tcPr>
          <w:p w14:paraId="48319154">
            <w:pPr>
              <w:pBdr/>
              <w:spacing w:after="0" w:before="0" w:line="360" w:lineRule="auto"/>
              <w:ind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A1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1920" w:type="dxa"/>
          </w:tcPr>
          <w:p w14:paraId="417A0FBD">
            <w:pPr>
              <w:pBdr/>
              <w:spacing w:after="0" w:before="0" w:line="360" w:lineRule="auto"/>
              <w:ind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Управление учётными записями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2270" w:type="dxa"/>
          </w:tcPr>
          <w:p w14:paraId="5C0571AD">
            <w:pPr>
              <w:pBdr/>
              <w:spacing w:after="0" w:before="0" w:line="360" w:lineRule="auto"/>
              <w:ind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Регистрация, вход, OAuth2, профиль, сброс пароля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4740" w:type="dxa"/>
          </w:tcPr>
          <w:p w14:paraId="6846740D">
            <w:pPr>
              <w:pBdr/>
              <w:spacing w:after="0" w:before="0" w:line="360" w:lineRule="auto"/>
              <w:ind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AuthService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,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UserService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,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AuthController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708" w:type="dxa"/>
          </w:tcPr>
          <w:p w14:paraId="059BC587">
            <w:pPr>
              <w:pBdr/>
              <w:spacing w:after="0" w:before="0" w:line="360" w:lineRule="auto"/>
              <w:ind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A2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1920" w:type="dxa"/>
          </w:tcPr>
          <w:p w14:paraId="4562E15E">
            <w:pPr>
              <w:pBdr/>
              <w:spacing w:after="0" w:before="0" w:line="360" w:lineRule="auto"/>
              <w:ind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Управление учебной группой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2270" w:type="dxa"/>
          </w:tcPr>
          <w:p w14:paraId="3C627759">
            <w:pPr>
              <w:pBdr/>
              <w:spacing w:after="0" w:before="0" w:line="360" w:lineRule="auto"/>
              <w:ind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Создание, редактирование, удаление группы; добавление/удаление студентов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4740" w:type="dxa"/>
          </w:tcPr>
          <w:p w14:paraId="4A873F09">
            <w:pPr>
              <w:pBdr/>
              <w:spacing w:after="0" w:before="0" w:line="360" w:lineRule="auto"/>
              <w:ind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GroupServiceImpl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,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GroupController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708" w:type="dxa"/>
          </w:tcPr>
          <w:p w14:paraId="72363CE3">
            <w:pPr>
              <w:pBdr/>
              <w:spacing w:after="0" w:before="0" w:line="360" w:lineRule="auto"/>
              <w:ind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A3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1920" w:type="dxa"/>
          </w:tcPr>
          <w:p w14:paraId="69F8439E">
            <w:pPr>
              <w:pBdr/>
              <w:spacing w:after="0" w:before="0" w:line="360" w:lineRule="auto"/>
              <w:ind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Управление учебными предметами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2270" w:type="dxa"/>
          </w:tcPr>
          <w:p w14:paraId="7D907488">
            <w:pPr>
              <w:pBdr/>
              <w:spacing w:after="0" w:before="0" w:line="360" w:lineRule="auto"/>
              <w:ind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CRUD предметов с обложками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4740" w:type="dxa"/>
          </w:tcPr>
          <w:p w14:paraId="3ECC93E5">
            <w:pPr>
              <w:pBdr/>
              <w:spacing w:after="0" w:before="0" w:line="360" w:lineRule="auto"/>
              <w:ind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TrainingSubjectServiceImpl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708" w:type="dxa"/>
          </w:tcPr>
          <w:p w14:paraId="73212D72">
            <w:pPr>
              <w:pBdr/>
              <w:spacing w:after="0" w:before="0" w:line="360" w:lineRule="auto"/>
              <w:ind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A4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1920" w:type="dxa"/>
          </w:tcPr>
          <w:p w14:paraId="6D2AFFAE">
            <w:pPr>
              <w:pBdr/>
              <w:spacing w:after="0" w:before="0" w:line="360" w:lineRule="auto"/>
              <w:ind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Управление образовательными материалами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2270" w:type="dxa"/>
          </w:tcPr>
          <w:p w14:paraId="661F4D36">
            <w:pPr>
              <w:pBdr/>
              <w:spacing w:after="0" w:before="0" w:line="360" w:lineRule="auto"/>
              <w:ind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Загрузка, обновление, удаление файлов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4740" w:type="dxa"/>
          </w:tcPr>
          <w:p w14:paraId="325466CC">
            <w:pPr>
              <w:pBdr/>
              <w:spacing w:after="0" w:before="0" w:line="360" w:lineRule="auto"/>
              <w:ind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EducationalMaterialServiceImpl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,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FileServiceImpl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708" w:type="dxa"/>
          </w:tcPr>
          <w:p w14:paraId="5967A44C">
            <w:pPr>
              <w:pBdr/>
              <w:spacing w:after="0" w:before="0" w:line="360" w:lineRule="auto"/>
              <w:ind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A5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1920" w:type="dxa"/>
          </w:tcPr>
          <w:p w14:paraId="645D9C42">
            <w:pPr>
              <w:pBdr/>
              <w:spacing w:after="0" w:before="0" w:line="360" w:lineRule="auto"/>
              <w:ind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Учёт выполнения материалов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2270" w:type="dxa"/>
          </w:tcPr>
          <w:p w14:paraId="15CD4B1D">
            <w:pPr>
              <w:pBdr/>
              <w:spacing w:after="0" w:before="0" w:line="360" w:lineRule="auto"/>
              <w:ind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Отметка и просмотр статуса per user per material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4740" w:type="dxa"/>
          </w:tcPr>
          <w:p w14:paraId="2676704C">
            <w:pPr>
              <w:pBdr/>
              <w:spacing w:after="0" w:before="0" w:line="360" w:lineRule="auto"/>
              <w:ind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MaterialCompleteServiceImpl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</w:tbl>
    <w:p w14:paraId="252CDD96">
      <w:pPr>
        <w:pStyle w:val="1108"/>
        <w:pBdr/>
        <w:tabs>
          <w:tab w:val="left" w:leader="none" w:pos="142"/>
        </w:tabs>
        <w:spacing w:line="360" w:lineRule="auto"/>
        <w:ind w:right="0" w:firstLine="709" w:left="0"/>
        <w:jc w:val="both"/>
        <w:rPr>
          <w:bCs w:val="0"/>
          <w:i w:val="0"/>
          <w:color w:val="000000" w:themeColor="text1"/>
          <w:sz w:val="28"/>
          <w:szCs w:val="28"/>
          <w:highlight w:val="none"/>
          <w:lang w:val="en-US"/>
        </w:rPr>
      </w:pPr>
      <w:r>
        <w:rPr>
          <w:i w:val="0"/>
          <w:iCs w:val="0"/>
          <w:color w:val="000000" w:themeColor="text1"/>
          <w:sz w:val="28"/>
          <w:szCs w:val="28"/>
          <w:highlight w:val="none"/>
          <w:lang w:val="en-US"/>
        </w:rPr>
        <w:t xml:space="preserve">М</w:t>
      </w:r>
      <w:r>
        <w:rPr>
          <w:i w:val="0"/>
          <w:iCs w:val="0"/>
          <w:color w:val="000000" w:themeColor="text1"/>
          <w:sz w:val="28"/>
          <w:szCs w:val="28"/>
          <w:highlight w:val="none"/>
          <w:lang w:val="en-US"/>
        </w:rPr>
        <w:t xml:space="preserve">ежду подфункциями существуют зависимости: A2 предшествует A3 (предметы создаются внутри группы), A3 предшествует A4 (материалы привязаны к предмету), A4 предшествует A5 (статус выполнения относится к конкретному материалу). A1 является сквозной функцией, о</w:t>
      </w:r>
      <w:r>
        <w:rPr>
          <w:i w:val="0"/>
          <w:iCs w:val="0"/>
          <w:color w:val="000000" w:themeColor="text1"/>
          <w:sz w:val="28"/>
          <w:szCs w:val="28"/>
          <w:highlight w:val="none"/>
          <w:lang w:val="en-US"/>
        </w:rPr>
        <w:t xml:space="preserve">беспечивающей аутентификацию для всех остальных.</w:t>
      </w:r>
      <w:r>
        <w:rPr>
          <w:bCs w:val="0"/>
          <w:i w:val="0"/>
          <w:color w:val="000000" w:themeColor="text1"/>
          <w:sz w:val="28"/>
          <w:szCs w:val="28"/>
          <w:highlight w:val="none"/>
          <w:lang w:val="en-US"/>
        </w:rPr>
      </w:r>
      <w:r>
        <w:rPr>
          <w:bCs w:val="0"/>
          <w:i w:val="0"/>
          <w:color w:val="000000" w:themeColor="text1"/>
          <w:sz w:val="28"/>
          <w:szCs w:val="28"/>
          <w:highlight w:val="none"/>
          <w:lang w:val="en-US"/>
        </w:rPr>
      </w:r>
    </w:p>
    <w:p w14:paraId="208C92AF">
      <w:pPr>
        <w:pStyle w:val="1104"/>
        <w:pBdr/>
        <w:spacing w:line="360" w:lineRule="auto"/>
        <w:ind/>
        <w:rPr>
          <w:highlight w:val="none"/>
        </w:rPr>
      </w:pPr>
      <w:r/>
      <w:bookmarkStart w:id="8" w:name="_Toc8"/>
      <w:r>
        <w:t xml:space="preserve">1.3. SWOT-анализ текущего состояния</w:t>
      </w:r>
      <w:r>
        <w:rPr>
          <w:highlight w:val="none"/>
        </w:rPr>
      </w:r>
      <w:bookmarkEnd w:id="8"/>
      <w:r>
        <w:rPr>
          <w:highlight w:val="none"/>
        </w:rPr>
      </w:r>
      <w:r>
        <w:rPr>
          <w:highlight w:val="none"/>
        </w:rPr>
      </w:r>
    </w:p>
    <w:p w14:paraId="5745DCAF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SWOT-анализ проведён для оценки сильных и слабых сторон разрабатываемого решения, возможностей развития и внешних угроз.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7BFA624D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Strengths (сильные стороны)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00AD42E2">
      <w:pPr>
        <w:pStyle w:val="1074"/>
        <w:numPr>
          <w:ilvl w:val="0"/>
          <w:numId w:val="30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Полный стек Enterprise: реализованы web-клиент, desktop-клиент, серверная часть, СУБД и инфраструктура развёртывания.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EC2344B">
      <w:pPr>
        <w:pStyle w:val="1074"/>
        <w:numPr>
          <w:ilvl w:val="0"/>
          <w:numId w:val="30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Единый REST API для обоих клиентов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исключ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ает дублирование бизнес-логики.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4C232324">
      <w:pPr>
        <w:pStyle w:val="1074"/>
        <w:numPr>
          <w:ilvl w:val="0"/>
          <w:numId w:val="30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Современная аутентификация: JWT + OAuth2 (Google, GitHub) на базе Spring Security.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416D6AA7">
      <w:pPr>
        <w:pStyle w:val="1074"/>
        <w:numPr>
          <w:ilvl w:val="0"/>
          <w:numId w:val="30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Контейнеризация: Docker Compose обеспечивает воспроизводимый запуск на любой машине.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2191A159">
      <w:pPr>
        <w:pStyle w:val="1074"/>
        <w:numPr>
          <w:ilvl w:val="0"/>
          <w:numId w:val="30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Документированный API: springdoc OpenAPI / Swagger UI для интерактивного тестирования.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1CE7F62">
      <w:pPr>
        <w:pStyle w:val="1074"/>
        <w:numPr>
          <w:ilvl w:val="0"/>
          <w:numId w:val="30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Разделение ролей: чёткое разграничение прав старосты и студента на уровне бизнес-логики.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AC18355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Weaknesses (слабые стороны)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447FB8FD">
      <w:pPr>
        <w:pStyle w:val="1074"/>
        <w:numPr>
          <w:ilvl w:val="0"/>
          <w:numId w:val="31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Интеграционные тесты backend ограничены; основной упор на unit-тесты.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C7C40B6">
      <w:pPr>
        <w:pStyle w:val="1074"/>
        <w:numPr>
          <w:ilvl w:val="0"/>
          <w:numId w:val="31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Серверная валидация размера и MIME-типа загружаемых файлов неполная.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38E2E44F">
      <w:pPr>
        <w:pStyle w:val="1074"/>
        <w:numPr>
          <w:ilvl w:val="0"/>
          <w:numId w:val="31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Отсутствуют refresh-токены, при истечении JWT (24 ч) требуется повторный вход.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2F7FBC97">
      <w:pPr>
        <w:pBdr/>
        <w:tabs>
          <w:tab w:val="left" w:leader="none" w:pos="992"/>
        </w:tabs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Opportunities (возможности)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1FBD351A">
      <w:pPr>
        <w:pStyle w:val="1074"/>
        <w:numPr>
          <w:ilvl w:val="0"/>
          <w:numId w:val="32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Push-уведомления о новых материалах (WebSocket / email-рассылка).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0ACEA851">
      <w:pPr>
        <w:pStyle w:val="1074"/>
        <w:numPr>
          <w:ilvl w:val="0"/>
          <w:numId w:val="32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Экспорт отчёта о выполнении материалов по группе для старосты.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38CE3A5B">
      <w:pPr>
        <w:pStyle w:val="1074"/>
        <w:numPr>
          <w:ilvl w:val="0"/>
          <w:numId w:val="32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Мобильное приложение на том же REST API.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E2B88D8">
      <w:pPr>
        <w:pStyle w:val="1074"/>
        <w:numPr>
          <w:ilvl w:val="0"/>
          <w:numId w:val="32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Интеграция с университетской SSO-системой.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6B40E71B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Threats (угрозы)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7CE01793">
      <w:pPr>
        <w:pStyle w:val="1074"/>
        <w:numPr>
          <w:ilvl w:val="0"/>
          <w:numId w:val="33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Утечка JWT при XSS-атаке (митигация: HTTPS, короткий TTL секрета).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3B1C6459">
      <w:pPr>
        <w:pStyle w:val="1074"/>
        <w:numPr>
          <w:ilvl w:val="0"/>
          <w:numId w:val="33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Переполнение диска каталогом uploads/ при массовой загрузке файлов.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3FB667F0">
      <w:pPr>
        <w:pStyle w:val="1074"/>
        <w:numPr>
          <w:ilvl w:val="0"/>
          <w:numId w:val="33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Зависимость от внешних OAuth-провайдеров (Google, GitHub).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29317C5F">
      <w:pPr>
        <w:pStyle w:val="1074"/>
        <w:numPr>
          <w:ilvl w:val="0"/>
          <w:numId w:val="33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Сжатые сроки курсового проекта ограничивают глубину тестирования.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7E083B9D">
      <w:pPr>
        <w:pBdr/>
        <w:spacing/>
        <w:ind/>
        <w:rPr/>
      </w:pPr>
      <w:r>
        <w:rPr>
          <w:sz w:val="24"/>
        </w:rPr>
      </w:r>
      <w:r>
        <w:rPr>
          <w:highlight w:val="none"/>
        </w:rPr>
      </w:r>
      <w:r/>
    </w:p>
    <w:p w14:paraId="3A4BFBCD">
      <w:pPr>
        <w:pStyle w:val="1104"/>
        <w:pBdr/>
        <w:spacing w:line="360" w:lineRule="auto"/>
        <w:ind/>
        <w:rPr>
          <w:highlight w:val="none"/>
        </w:rPr>
      </w:pPr>
      <w:r/>
      <w:bookmarkStart w:id="9" w:name="_Toc9"/>
      <w:r>
        <w:t xml:space="preserve">1.4. Анализ аналогов и конкурентов</w:t>
      </w:r>
      <w:r>
        <w:rPr>
          <w:highlight w:val="none"/>
        </w:rPr>
      </w:r>
      <w:bookmarkEnd w:id="9"/>
      <w:r>
        <w:rPr>
          <w:highlight w:val="none"/>
        </w:rPr>
      </w:r>
      <w:r>
        <w:rPr>
          <w:highlight w:val="none"/>
        </w:rPr>
      </w:r>
    </w:p>
    <w:p w14:paraId="66994B1A">
      <w:pPr>
        <w:pBdr/>
        <w:spacing w:line="360" w:lineRule="auto"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Для обоснования разработки собственного решения проведён сравнительный анализ существующих инструментов, используемых студенческими группами.</w:t>
      </w:r>
      <w:r>
        <w:rPr>
          <w:highlight w:val="none"/>
        </w:rPr>
      </w:r>
      <w:r>
        <w:rPr>
          <w:highlight w:val="none"/>
        </w:rPr>
      </w:r>
    </w:p>
    <w:p w14:paraId="491AE968">
      <w:pPr>
        <w:pStyle w:val="1082"/>
        <w:pBdr/>
        <w:spacing/>
        <w:ind/>
        <w:jc w:val="center"/>
        <w:rPr>
          <w:bCs w:val="0"/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Таблица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3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. Анализ конкурентов </w:t>
      </w:r>
      <w:r>
        <w:rPr>
          <w:bCs w:val="0"/>
          <w:i w:val="0"/>
          <w:color w:val="000000" w:themeColor="text1"/>
          <w:sz w:val="28"/>
          <w:szCs w:val="28"/>
        </w:rPr>
      </w:r>
      <w:r>
        <w:rPr>
          <w:bCs w:val="0"/>
          <w:i w:val="0"/>
          <w:color w:val="000000" w:themeColor="text1"/>
          <w:sz w:val="28"/>
          <w:szCs w:val="28"/>
        </w:rPr>
      </w:r>
    </w:p>
    <w:tbl>
      <w:tblPr>
        <w:tblStyle w:val="891"/>
        <w:tblW w:w="0" w:type="auto"/>
        <w:tblBorders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>
        <w:trPr/>
        <w:tc>
          <w:tcPr>
            <w:tcBorders/>
            <w:tcW w:w="1928" w:type="dxa"/>
          </w:tcPr>
          <w:p w14:paraId="2763A6E7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Критерий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59738CF4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Мессенжер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762D4B93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Облочно хранилище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008EE534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Moodle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075E7FBF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Student Tracker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28" w:type="dxa"/>
          </w:tcPr>
          <w:p w14:paraId="511725B8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Структура по предметам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6710233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Нет (линейный чат)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49CEA8EE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Папки (ручная организация)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2F885890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Да (курсы)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692D505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Да (предметы - материалы)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28" w:type="dxa"/>
          </w:tcPr>
          <w:p w14:paraId="0ACE36EE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Ролевая модель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1DCDAEB7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Нет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4FD92DA3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Ограниченная (права на папку)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332E21C2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Да (преподаватель/студент)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02FF82E0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Да (староста/студент)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28" w:type="dxa"/>
          </w:tcPr>
          <w:p w14:paraId="3A81F409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Отметка выполнения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7A56E3E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Нет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193E39EC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Нет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4DD50531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Задания с оценкой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7568164A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Да (COMPLETED/NOT_COMPLETED)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28" w:type="dxa"/>
          </w:tcPr>
          <w:p w14:paraId="1CBF4703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Десктоп-клиент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4C74A32A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Да (мессенджер)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2D3D643A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Веб/синхр.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19D03178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Веб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41129FD2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Да (JavaFX) + Веб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28" w:type="dxa"/>
          </w:tcPr>
          <w:p w14:paraId="7B6255E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Единый API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30CF1E63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Нет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25610B09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API Drive (сложный)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06A091C3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REST (тяжёлый)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0E5F5810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REST (лёгкий, 22 эндпоинта)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28" w:type="dxa"/>
          </w:tcPr>
          <w:p w14:paraId="1E8B939C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Развёртывание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1495E8A0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Облако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0EF29633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Облако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194C5F26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Сервер вуза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54FF8A57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Docker Compose (self-hosted)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28" w:type="dxa"/>
          </w:tcPr>
          <w:p w14:paraId="241558FA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OAuth2 / JWT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6A2546C5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Нет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72B0DA40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Google OAuth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733D3CC7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Нет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7D333D70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JWT + Google + GitHub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28" w:type="dxa"/>
            <w:vMerge w:val="restart"/>
          </w:tcPr>
          <w:p w14:paraId="4D716965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Сложность внедрения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  <w:vMerge w:val="restart"/>
          </w:tcPr>
          <w:p w14:paraId="6AFBC9DB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Минимальная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  <w:vMerge w:val="restart"/>
          </w:tcPr>
          <w:p w14:paraId="18C5B7C3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Низкая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  <w:vMerge w:val="restart"/>
          </w:tcPr>
          <w:p w14:paraId="6D82BFA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Высокая (нужен админ)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  <w:vMerge w:val="restart"/>
          </w:tcPr>
          <w:p w14:paraId="6FD69A1C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Средняя (Docker)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6BC90E10">
      <w:pPr>
        <w:pBdr/>
        <w:spacing w:line="360" w:lineRule="auto"/>
        <w:ind w:right="0" w:firstLine="0" w:left="0"/>
        <w:jc w:val="both"/>
        <w:rPr/>
      </w:pPr>
      <w:r>
        <w:tab/>
        <w:t xml:space="preserve">Анализ показал, что мессенжеры удобны, но не обеспечивают структурного хранения данных и учета прогресса, облачные хранилища позволяют выстроить структуру, но не имеют учета прогресса, </w:t>
      </w:r>
      <w:r>
        <w:rPr>
          <w:lang w:val="en-US"/>
        </w:rPr>
        <w:t xml:space="preserve">LMS-</w:t>
      </w:r>
      <w:r>
        <w:rPr>
          <w:lang w:val="ru-RU"/>
        </w:rPr>
        <w:t xml:space="preserve">системы излишне тяжеловесны и требуют вмешательства сторонних специалистов. </w:t>
      </w:r>
      <w:r>
        <w:rPr>
          <w:lang w:val="en-US"/>
        </w:rPr>
        <w:t xml:space="preserve">Student Tracker </w:t>
      </w:r>
      <w:r>
        <w:rPr>
          <w:lang w:val="ru-RU"/>
        </w:rPr>
        <w:t xml:space="preserve">позволяет структурировать информацию, вести учет пройденных материалов и легок в внедрении и использовании</w:t>
      </w:r>
      <w:r/>
    </w:p>
    <w:p w14:paraId="278E681C">
      <w:pPr>
        <w:pBdr/>
        <w:spacing w:line="360" w:lineRule="auto"/>
        <w:ind w:right="0" w:firstLine="0" w:left="0"/>
        <w:jc w:val="both"/>
        <w:rPr/>
      </w:pPr>
      <w:r>
        <w:rPr>
          <w:highlight w:val="none"/>
        </w:rPr>
      </w:r>
      <w:r>
        <w:rPr>
          <w:highlight w:val="none"/>
        </w:rPr>
      </w:r>
      <w:r/>
    </w:p>
    <w:p w14:paraId="5AECA280">
      <w:pPr>
        <w:pStyle w:val="1104"/>
        <w:pBdr/>
        <w:spacing w:line="360" w:lineRule="auto"/>
        <w:ind/>
        <w:rPr>
          <w:highlight w:val="none"/>
        </w:rPr>
      </w:pPr>
      <w:r/>
      <w:bookmarkStart w:id="10" w:name="_Toc10"/>
      <w:r>
        <w:t xml:space="preserve">1.5. Обоснование необходимости разработки</w:t>
      </w:r>
      <w:r>
        <w:rPr>
          <w:highlight w:val="none"/>
        </w:rPr>
      </w:r>
      <w:bookmarkEnd w:id="10"/>
      <w:r>
        <w:rPr>
          <w:highlight w:val="none"/>
        </w:rPr>
      </w:r>
      <w:r>
        <w:rPr>
          <w:highlight w:val="none"/>
        </w:rPr>
      </w:r>
    </w:p>
    <w:p w14:paraId="54370DA8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Разработка Student Tracker обоснована следующими факторами: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 w14:paraId="45E7283A">
      <w:pPr>
        <w:pStyle w:val="1074"/>
        <w:numPr>
          <w:ilvl w:val="0"/>
          <w:numId w:val="37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Отсутствие готового решения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 для узкой задачи - учёт материалов внутри студенческой группы без преподавателя. Существующие LMS ориентированы на курс с лектором; мессенджеры и облачные диски не предоставляют предметной модели.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 w14:paraId="5A06802E">
      <w:pPr>
        <w:pStyle w:val="1074"/>
        <w:numPr>
          <w:ilvl w:val="0"/>
          <w:numId w:val="37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Необходимость ролевого разграничения.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 Только староста должен иметь право создавать предметы, загружать материалы и управлять составом группы. Студент — только просматривать и отмечать выполнение. Ни один из проанализированных аналогов не реализует эту модель «из коробки».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 w14:paraId="50ED9E04">
      <w:pPr>
        <w:pStyle w:val="1074"/>
        <w:numPr>
          <w:ilvl w:val="0"/>
          <w:numId w:val="37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Требования учебной траектории Enterprise (Г).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 Курсовой проект должен демонстрировать владение полным циклом разработки ПО: от анализа до развёртывания, включая web + desktop + API + БД + Docker + тестирование.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 w14:paraId="5255CBB1">
      <w:pPr>
        <w:pStyle w:val="1074"/>
        <w:numPr>
          <w:ilvl w:val="0"/>
          <w:numId w:val="37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Практическая применимость.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 Система может быть развёрнута на любом сервере через Docker Compose и использована реальной студенческой группой уже в текущем семестре.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 w14:paraId="2A72AA51">
      <w:pPr>
        <w:pStyle w:val="1074"/>
        <w:numPr>
          <w:ilvl w:val="0"/>
          <w:numId w:val="37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Масштабируемость архитектуры.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 REST API позволяет в будущем добавить мобильный клиент, бота Telegram или интеграцию с вузовским порталом без изменения серверной логики.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 w14:paraId="0C8B665A">
      <w:pPr>
        <w:pStyle w:val="1104"/>
        <w:pBdr/>
        <w:spacing w:line="360" w:lineRule="auto"/>
        <w:ind w:firstLine="0"/>
        <w:rPr/>
      </w:pPr>
      <w:r>
        <w:rPr>
          <w:highlight w:val="none"/>
        </w:rPr>
      </w:r>
      <w:r>
        <w:rPr>
          <w:highlight w:val="none"/>
        </w:rPr>
      </w:r>
      <w:r/>
    </w:p>
    <w:p w14:paraId="11767EE3">
      <w:pPr>
        <w:pStyle w:val="1104"/>
        <w:pBdr/>
        <w:spacing w:line="360" w:lineRule="auto"/>
        <w:ind/>
        <w:rPr>
          <w:highlight w:val="none"/>
        </w:rPr>
      </w:pPr>
      <w:r/>
      <w:bookmarkStart w:id="11" w:name="_Toc11"/>
      <w:r>
        <w:t xml:space="preserve">1.6. Экономическое обоснование (ROI)</w:t>
      </w:r>
      <w:r>
        <w:rPr>
          <w:highlight w:val="none"/>
        </w:rPr>
      </w:r>
      <w:bookmarkEnd w:id="11"/>
      <w:r>
        <w:rPr>
          <w:highlight w:val="none"/>
        </w:rPr>
      </w:r>
      <w:r>
        <w:rPr>
          <w:highlight w:val="none"/>
        </w:rPr>
      </w:r>
    </w:p>
    <w:p w14:paraId="6E09485D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Экономическое обоснование рассчитано для сценария использования системы одной учебной группой (25–30 студентов) в течение одного семестра (4 месяца).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611B3CAA">
      <w:pPr>
        <w:pStyle w:val="1082"/>
        <w:pBdr/>
        <w:spacing/>
        <w:ind/>
        <w:jc w:val="center"/>
        <w:rPr>
          <w:bCs w:val="0"/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Таблица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4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. Исходные допущения </w:t>
      </w:r>
      <w:r>
        <w:rPr>
          <w:bCs w:val="0"/>
          <w:i w:val="0"/>
          <w:color w:val="000000" w:themeColor="text1"/>
          <w:sz w:val="28"/>
          <w:szCs w:val="28"/>
        </w:rPr>
      </w:r>
      <w:r>
        <w:rPr>
          <w:bCs w:val="0"/>
          <w:i w:val="0"/>
          <w:color w:val="000000" w:themeColor="text1"/>
          <w:sz w:val="28"/>
          <w:szCs w:val="28"/>
        </w:rPr>
      </w:r>
    </w:p>
    <w:tbl>
      <w:tblPr>
        <w:tblStyle w:val="891"/>
        <w:tblW w:w="0" w:type="auto"/>
        <w:tblBorders/>
        <w:tblLook w:val="04A0" w:firstRow="1" w:lastRow="0" w:firstColumn="1" w:lastColumn="0" w:noHBand="0" w:noVBand="1"/>
      </w:tblPr>
      <w:tblGrid>
        <w:gridCol w:w="4819"/>
        <w:gridCol w:w="4819"/>
      </w:tblGrid>
      <w:tr>
        <w:trPr/>
        <w:tc>
          <w:tcPr>
            <w:tcBorders/>
            <w:tcW w:w="4819" w:type="dxa"/>
          </w:tcPr>
          <w:p w14:paraId="03AAAD2E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Параметр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819" w:type="dxa"/>
          </w:tcPr>
          <w:p w14:paraId="54E9ECC8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Значение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19" w:type="dxa"/>
          </w:tcPr>
          <w:p w14:paraId="1EB00A45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Число студентов в группе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819" w:type="dxa"/>
          </w:tcPr>
          <w:p w14:paraId="6E870AEF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25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19" w:type="dxa"/>
          </w:tcPr>
          <w:p w14:paraId="0E714AEC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Семестр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819" w:type="dxa"/>
          </w:tcPr>
          <w:p w14:paraId="5EF5148B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4 месяца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19" w:type="dxa"/>
          </w:tcPr>
          <w:p w14:paraId="75BE3495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Среднее время поиска материала в мессенджере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819" w:type="dxa"/>
          </w:tcPr>
          <w:p w14:paraId="71FDF237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5 мин/день на студента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19" w:type="dxa"/>
          </w:tcPr>
          <w:p w14:paraId="6C8F89D7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Среднее время поиска в Student Tracker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819" w:type="dxa"/>
          </w:tcPr>
          <w:p w14:paraId="5D8DA6A7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 мин/день на студента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19" w:type="dxa"/>
          </w:tcPr>
          <w:p w14:paraId="4F2B99A1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Стоимость часа студента (условная)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819" w:type="dxa"/>
          </w:tcPr>
          <w:p w14:paraId="31F315AC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150 руб.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19" w:type="dxa"/>
          </w:tcPr>
          <w:p w14:paraId="6BCB1515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Затраты на разработку (1 разработчик, 5 мес.)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819" w:type="dxa"/>
          </w:tcPr>
          <w:p w14:paraId="1D8FFBE9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0 руб. (учебный проект)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19" w:type="dxa"/>
          </w:tcPr>
          <w:p w14:paraId="2C7E87C2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Затраты на инфраструктуру (VPS 2 ГБ RAM)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819" w:type="dxa"/>
          </w:tcPr>
          <w:p w14:paraId="7D0029A2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500 руб./мес.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0B2D2EB4">
      <w:pPr>
        <w:pBdr/>
        <w:spacing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Экономия времени на одного студента в день: 5 − 1 = 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4 минуты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.</w:t>
        <w:br/>
        <w:t xml:space="preserve">За семестр (120 учебных дней): 4 × 120 = 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480 минут = 8 часов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 на студента.</w:t>
        <w:br/>
        <w:t xml:space="preserve">На группу из 25 студентов: 8 × 25 = 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200 часов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 сэкономленного времени за семестр.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 w14:paraId="57DC0BD9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Денежный эквивалент: 200 ч × 150 руб./ч = 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30 000 руб.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 за семестр.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 w14:paraId="5DADC002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Затраты на эксплуатацию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 w14:paraId="0B111402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Инфраструктура: 500 руб./мес. × 4 мес. = 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2 000 руб.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 за семестр.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 w14:paraId="6AFD8A7E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ROI = (Выгода − Затраты) / Затраты × 100%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white"/>
        </w:rPr>
      </w:r>
    </w:p>
    <w:p w14:paraId="06D1E365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ROI = (30 000 − 2 000) / 2 000 × 100% = 1 400%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white"/>
        </w:rPr>
      </w:r>
    </w:p>
    <w:p w14:paraId="5F4CE6B9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Даже при консервативных оценках (экономия 2 мин/день) ROI остаётся положительным (&gt; 500 %). Для учебного проекта прямых затрат на разработку нет; при коммерциализации окупаемость наступит после подключения 2–3 групп.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 w14:paraId="3288F670">
      <w:pPr>
        <w:pBdr/>
        <w:spacing w:line="36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182645A7">
      <w:pPr>
        <w:pStyle w:val="1102"/>
        <w:pBdr/>
        <w:spacing w:line="360" w:lineRule="auto"/>
        <w:ind/>
        <w:rPr/>
      </w:pPr>
      <w:r/>
      <w:bookmarkStart w:id="12" w:name="_Toc12"/>
      <w:r>
        <w:t xml:space="preserve">2. ПРОЕКТНАЯ ЧАСТЬ</w:t>
      </w:r>
      <w:bookmarkEnd w:id="12"/>
      <w:r/>
      <w:r/>
    </w:p>
    <w:p w14:paraId="1CCE6E2B">
      <w:pPr>
        <w:pStyle w:val="1104"/>
        <w:pBdr/>
        <w:spacing w:line="360" w:lineRule="auto"/>
        <w:ind/>
        <w:rPr>
          <w:highlight w:val="none"/>
        </w:rPr>
      </w:pPr>
      <w:r/>
      <w:bookmarkStart w:id="13" w:name="_Toc13"/>
      <w:r>
        <w:t xml:space="preserve">2.1. Модель требований к ПО</w:t>
      </w:r>
      <w:r>
        <w:rPr>
          <w:highlight w:val="none"/>
        </w:rPr>
      </w:r>
      <w:bookmarkEnd w:id="13"/>
      <w:r>
        <w:rPr>
          <w:highlight w:val="none"/>
        </w:rPr>
      </w:r>
      <w:r>
        <w:rPr>
          <w:highlight w:val="none"/>
        </w:rPr>
      </w:r>
    </w:p>
    <w:p w14:paraId="32E7BA7A">
      <w:pPr>
        <w:pBdr/>
        <w:spacing w:line="360" w:lineRule="auto"/>
        <w:ind w:right="0" w:firstLine="709" w:left="0"/>
        <w:jc w:val="both"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Модель требований сформирована на основе технического задания и включает 13 функциональных и 6 нефункциональных требований.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C959C06">
      <w:pPr>
        <w:pStyle w:val="1082"/>
        <w:pBdr/>
        <w:spacing/>
        <w:ind/>
        <w:jc w:val="center"/>
        <w:rPr>
          <w:bCs w:val="0"/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Таблица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5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. Функциональные требования </w:t>
      </w:r>
      <w:r>
        <w:rPr>
          <w:bCs w:val="0"/>
          <w:i w:val="0"/>
          <w:color w:val="000000" w:themeColor="text1"/>
          <w:sz w:val="28"/>
          <w:szCs w:val="28"/>
        </w:rPr>
      </w:r>
      <w:r>
        <w:rPr>
          <w:bCs w:val="0"/>
          <w:i w:val="0"/>
          <w:color w:val="000000" w:themeColor="text1"/>
          <w:sz w:val="28"/>
          <w:szCs w:val="28"/>
        </w:rPr>
      </w:r>
    </w:p>
    <w:tbl>
      <w:tblPr>
        <w:tblStyle w:val="89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213"/>
        <w:gridCol w:w="6425"/>
      </w:tblGrid>
      <w:tr>
        <w:trPr/>
        <w:tc>
          <w:tcPr>
            <w:tcBorders/>
            <w:tcW w:w="3213" w:type="dxa"/>
          </w:tcPr>
          <w:p w14:paraId="466E7D37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6425" w:type="dxa"/>
          </w:tcPr>
          <w:p w14:paraId="38604D4D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Требование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58A2C5E3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ФТ-01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6425" w:type="dxa"/>
          </w:tcPr>
          <w:p w14:paraId="1C89F28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Регистрация (логин, пароль, тип студента)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33B56D12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ФТ-02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6425" w:type="dxa"/>
          </w:tcPr>
          <w:p w14:paraId="7E6D75B8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Вход по паролю с выдачей JWT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5E2CB04F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ФТ-03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6425" w:type="dxa"/>
          </w:tcPr>
          <w:p w14:paraId="3E1305B8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OAuth2 (Google, GitHub)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4D4D82FE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ФТ-04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6425" w:type="dxa"/>
          </w:tcPr>
          <w:p w14:paraId="1A41185E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Сброс пароля по email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7EFBDC92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ФТ-05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6425" w:type="dxa"/>
          </w:tcPr>
          <w:p w14:paraId="40BD03C9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JWT для защиты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/api/**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288F73DD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ФТ-06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6425" w:type="dxa"/>
          </w:tcPr>
          <w:p w14:paraId="1799152A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CRUD группы (староста)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  <w:vMerge w:val="restart"/>
          </w:tcPr>
          <w:p w14:paraId="0BD26F4A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ФТ-07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6425" w:type="dxa"/>
            <w:vMerge w:val="restart"/>
          </w:tcPr>
          <w:p w14:paraId="479F7C7E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Добавление/удаление студентов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35FD230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ФТ-08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6425" w:type="dxa"/>
          </w:tcPr>
          <w:p w14:paraId="7BF11ECE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CRUD учебных предметов (multipart)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>
          <w:trHeight w:val="936"/>
        </w:trPr>
        <w:tc>
          <w:tcPr>
            <w:tcBorders/>
            <w:tcW w:w="3213" w:type="dxa"/>
            <w:vMerge w:val="restart"/>
          </w:tcPr>
          <w:p w14:paraId="3005F60C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ФТ-09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6425" w:type="dxa"/>
            <w:vMerge w:val="restart"/>
          </w:tcPr>
          <w:p w14:paraId="7A78DA22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CRUD материалов (multipart)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  <w:vMerge w:val="restart"/>
          </w:tcPr>
          <w:p w14:paraId="3090487B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ФТ-10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6425" w:type="dxa"/>
            <w:vMerge w:val="restart"/>
          </w:tcPr>
          <w:p w14:paraId="5DBB7A7B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Скачивание файлов через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/uploads/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  <w:vMerge w:val="restart"/>
          </w:tcPr>
          <w:p w14:paraId="5DEE53B1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ФТ-11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6425" w:type="dxa"/>
            <w:vMerge w:val="restart"/>
          </w:tcPr>
          <w:p w14:paraId="23029731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Отметка COMPLETED / NOT_COMPLETED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  <w:vMerge w:val="restart"/>
          </w:tcPr>
          <w:p w14:paraId="6A04EBD6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ФТ-12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6425" w:type="dxa"/>
            <w:vMerge w:val="restart"/>
          </w:tcPr>
          <w:p w14:paraId="4E989466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Просмотр своего статуса выполнения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  <w:vMerge w:val="restart"/>
          </w:tcPr>
          <w:p w14:paraId="0223EBC1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ФТ-13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6425" w:type="dxa"/>
            <w:vMerge w:val="restart"/>
          </w:tcPr>
          <w:p w14:paraId="67DEF0C5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Профиль: просмотр, редактирование, смена пароля, удаление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6386C5E3">
      <w:pPr>
        <w:pBdr/>
        <w:spacing w:line="360" w:lineRule="auto"/>
        <w:ind/>
        <w:rPr/>
      </w:pPr>
      <w:r/>
      <w:r/>
    </w:p>
    <w:p w14:paraId="1081A8D9">
      <w:pPr>
        <w:pStyle w:val="1082"/>
        <w:pBdr/>
        <w:spacing/>
        <w:ind/>
        <w:jc w:val="center"/>
        <w:rPr/>
      </w:pPr>
      <w:r>
        <w:rPr>
          <w:highlight w:val="none"/>
        </w:rPr>
      </w:r>
      <w:r>
        <w:rPr>
          <w:highlight w:val="none"/>
        </w:rPr>
      </w:r>
      <w:r/>
    </w:p>
    <w:p w14:paraId="2CD458F0">
      <w:pPr>
        <w:pStyle w:val="1082"/>
        <w:pBdr/>
        <w:spacing/>
        <w:ind/>
        <w:jc w:val="center"/>
        <w:rPr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Таблица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6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. Нефункциональные требования </w:t>
      </w:r>
      <w:r>
        <w:rPr>
          <w:bCs w:val="0"/>
          <w:i w:val="0"/>
          <w:color w:val="000000" w:themeColor="text1"/>
          <w:sz w:val="28"/>
          <w:szCs w:val="28"/>
          <w:highlight w:val="none"/>
        </w:rPr>
      </w:r>
      <w:r>
        <w:rPr>
          <w:bCs w:val="0"/>
          <w:i w:val="0"/>
          <w:color w:val="000000" w:themeColor="text1"/>
          <w:sz w:val="28"/>
          <w:szCs w:val="28"/>
          <w:highlight w:val="none"/>
        </w:rPr>
      </w:r>
    </w:p>
    <w:tbl>
      <w:tblPr>
        <w:tblStyle w:val="891"/>
        <w:tblW w:w="0" w:type="auto"/>
        <w:tblBorders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>
        <w:trPr/>
        <w:tc>
          <w:tcPr>
            <w:tcBorders/>
            <w:tcW w:w="3213" w:type="dxa"/>
          </w:tcPr>
          <w:p w14:paraId="05CAEB8B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45665D26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Требование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4C6AA667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Реализация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42512DCC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НФТ-01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13AA3881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Архитектура PCMEF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7BF856B7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Слои P/C/M/E/F в монорепозитории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0D8F17D7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НФТ-02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212F9C78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PostgreSQL 16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18D1E7A9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Docker-образ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postgres:16-alpine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4E40BC23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НФТ-03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3AD569AE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Docker Compose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4B62322E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4 сервиса: postgres, backend, frontend, nginx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0A4A9565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НФТ-04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0746C847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HTTPS через Nginx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33398ABA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TLS-терминация, редирект 80-443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4D930C7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НФТ-05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1F785AC5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Покрытие тестами &gt; 40 %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706C231B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Backend ~21 класс + Frontend Vitest ~91 %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656A8DED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НФТ-06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681AFC60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Документация OpenAPI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50A6A18E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springdoc, Swagger UI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68A6F565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17837626">
      <w:pPr>
        <w:pStyle w:val="1106"/>
        <w:pBdr/>
        <w:spacing w:line="360" w:lineRule="auto"/>
        <w:ind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:u w:val="none"/>
        </w:rPr>
      </w:pPr>
      <w:r/>
      <w:bookmarkStart w:id="14" w:name="_Toc14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u w:val="none"/>
        </w:rPr>
        <w:t xml:space="preserve">2.1.1. Use Case диаграмма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:u w:val="none"/>
        </w:rPr>
      </w:r>
      <w:bookmarkEnd w:id="1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:u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:u w:val="none"/>
        </w:rPr>
      </w:r>
    </w:p>
    <w:p w14:paraId="045F6661">
      <w:pPr>
        <w:pBdr/>
        <w:spacing w:line="360" w:lineRule="auto"/>
        <w:ind w:right="0" w:firstLine="709" w:left="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  <w:u w:val="none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  <w:u w:val="none"/>
        </w:rPr>
        <w:t xml:space="preserve">Диаграмма прецедентов описывает 25 сценариев взаимодействия акторов с системой.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  <w:u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  <w:u w:val="none"/>
        </w:rPr>
      </w:r>
    </w:p>
    <w:p w14:paraId="00B6E1CA">
      <w:pPr>
        <w:pBdr/>
        <w:spacing w:line="360" w:lineRule="auto"/>
        <w:ind w:right="0" w:firstLine="709" w:left="0"/>
        <w:rPr/>
      </w:pP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  <w:u w:val="none"/>
        </w:rPr>
        <w:t xml:space="preserve">Акторы: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  <w:u w:val="none"/>
        </w:rPr>
      </w:r>
      <w:r/>
    </w:p>
    <w:p w14:paraId="01343543">
      <w:pPr>
        <w:pBdr/>
        <w:spacing w:line="360" w:lineRule="auto"/>
        <w:ind w:right="0" w:firstLine="709" w:left="0"/>
        <w:rPr/>
      </w:pP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  <w:u w:val="none"/>
        </w:rPr>
        <w:t xml:space="preserve">Гость - неаутентифицированный пользователь.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  <w:u w:val="none"/>
        </w:rPr>
      </w:r>
      <w:r/>
    </w:p>
    <w:p w14:paraId="0CE51B5B">
      <w:pPr>
        <w:pBdr/>
        <w:spacing w:line="360" w:lineRule="auto"/>
        <w:ind w:right="0" w:firstLine="709" w:left="0"/>
        <w:rPr/>
      </w:pP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  <w:u w:val="none"/>
        </w:rPr>
        <w:t xml:space="preserve">Староста (HEADMAN) - администратор группы.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  <w:u w:val="none"/>
        </w:rPr>
      </w:r>
      <w:r/>
    </w:p>
    <w:p w14:paraId="4B7A4645">
      <w:pPr>
        <w:pBdr/>
        <w:spacing w:line="360" w:lineRule="auto"/>
        <w:ind w:right="0" w:firstLine="709" w:left="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  <w:u w:val="none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  <w:u w:val="none"/>
        </w:rPr>
        <w:t xml:space="preserve">Студент (STANDARD) - участник группы.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  <w:u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  <w:u w:val="none"/>
        </w:rPr>
      </w:r>
    </w:p>
    <w:p w14:paraId="47F98CE6">
      <w:pPr>
        <w:pBdr/>
        <w:spacing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:u w:val="none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463476" cy="849383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05862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1463476" cy="84938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15.23pt;height:668.8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:u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:u w:val="none"/>
        </w:rPr>
      </w:r>
    </w:p>
    <w:p w14:paraId="69993356">
      <w:pPr>
        <w:pStyle w:val="1082"/>
        <w:pBdr/>
        <w:spacing/>
        <w:ind/>
        <w:jc w:val="center"/>
        <w:rPr>
          <w:bCs w:val="0"/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2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. Use Case диаграмма </w:t>
      </w:r>
      <w:r>
        <w:rPr>
          <w:bCs w:val="0"/>
          <w:i w:val="0"/>
          <w:color w:val="000000" w:themeColor="text1"/>
          <w:sz w:val="28"/>
          <w:szCs w:val="28"/>
        </w:rPr>
      </w:r>
      <w:r>
        <w:rPr>
          <w:bCs w:val="0"/>
          <w:i w:val="0"/>
          <w:color w:val="000000" w:themeColor="text1"/>
          <w:sz w:val="28"/>
          <w:szCs w:val="28"/>
        </w:rPr>
      </w:r>
    </w:p>
    <w:p w14:paraId="66D05EDB">
      <w:pPr>
        <w:pStyle w:val="1106"/>
        <w:pBdr/>
        <w:spacing w:line="360" w:lineRule="auto"/>
        <w:ind/>
        <w:rPr>
          <w:highlight w:val="none"/>
        </w:rPr>
      </w:pPr>
      <w:r/>
      <w:bookmarkStart w:id="15" w:name="_Toc15"/>
      <w:r>
        <w:t xml:space="preserve">2.1.2. Спецификация прецедентов</w:t>
      </w:r>
      <w:r>
        <w:rPr>
          <w:highlight w:val="none"/>
        </w:rPr>
      </w:r>
      <w:bookmarkEnd w:id="15"/>
      <w:r>
        <w:rPr>
          <w:highlight w:val="none"/>
        </w:rPr>
      </w:r>
      <w:r>
        <w:rPr>
          <w:highlight w:val="none"/>
        </w:rPr>
      </w:r>
    </w:p>
    <w:p w14:paraId="5158A733">
      <w:pPr>
        <w:pBdr/>
        <w:spacing w:line="360" w:lineRule="auto"/>
        <w:ind w:right="0"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Ниже приведены спецификации ключевых прецедентов</w:t>
      </w:r>
      <w:r>
        <w:rPr>
          <w:highlight w:val="none"/>
        </w:rPr>
        <w:t xml:space="preserve">:</w:t>
      </w:r>
      <w:r>
        <w:rPr>
          <w:highlight w:val="none"/>
        </w:rPr>
      </w:r>
      <w:r>
        <w:rPr>
          <w:highlight w:val="none"/>
        </w:rPr>
      </w:r>
    </w:p>
    <w:p w14:paraId="003A3581">
      <w:pPr>
        <w:pBdr/>
        <w:spacing w:line="360" w:lineRule="auto"/>
        <w:ind w:right="0" w:firstLine="709" w:left="0"/>
        <w:rPr/>
      </w:pPr>
      <w:r>
        <w:rPr>
          <w:highlight w:val="none"/>
        </w:rPr>
        <w:t xml:space="preserve">UC-01: Регистрация</w:t>
      </w:r>
      <w:r>
        <w:rPr>
          <w:highlight w:val="none"/>
        </w:rPr>
      </w:r>
      <w:r/>
    </w:p>
    <w:p w14:paraId="7B74C033">
      <w:pPr>
        <w:pBdr/>
        <w:spacing w:line="360" w:lineRule="auto"/>
        <w:ind w:right="0" w:firstLine="709" w:left="0"/>
        <w:rPr/>
      </w:pPr>
      <w:r>
        <w:rPr>
          <w:highlight w:val="none"/>
        </w:rPr>
        <w:t xml:space="preserve">Акторы - гость</w:t>
      </w:r>
      <w:r>
        <w:rPr>
          <w:highlight w:val="none"/>
        </w:rPr>
      </w:r>
      <w:r/>
    </w:p>
    <w:p w14:paraId="00774933">
      <w:pPr>
        <w:pBdr/>
        <w:spacing w:line="360" w:lineRule="auto"/>
        <w:ind w:right="0" w:firstLine="709" w:left="0"/>
        <w:rPr/>
      </w:pPr>
      <w:r>
        <w:rPr>
          <w:highlight w:val="none"/>
        </w:rPr>
        <w:t xml:space="preserve">Предусловие - пользователь не зарегистрирован</w:t>
      </w:r>
      <w:r>
        <w:rPr>
          <w:highlight w:val="none"/>
        </w:rPr>
      </w:r>
      <w:r/>
    </w:p>
    <w:p w14:paraId="1EF934CB">
      <w:pPr>
        <w:pBdr/>
        <w:spacing w:line="360" w:lineRule="auto"/>
        <w:ind w:right="0" w:firstLine="709" w:left="0"/>
        <w:rPr/>
      </w:pPr>
      <w:r>
        <w:rPr>
          <w:highlight w:val="none"/>
        </w:rPr>
        <w:t xml:space="preserve">Постусловие - создана запись User, назначена роль USER</w:t>
      </w:r>
      <w:r>
        <w:rPr>
          <w:highlight w:val="none"/>
        </w:rPr>
      </w:r>
      <w:r/>
    </w:p>
    <w:p w14:paraId="0BB5982A">
      <w:pPr>
        <w:pBdr/>
        <w:spacing w:line="360" w:lineRule="auto"/>
        <w:ind w:right="0" w:firstLine="709" w:left="0"/>
        <w:rPr/>
      </w:pPr>
      <w:r>
        <w:rPr>
          <w:highlight w:val="none"/>
        </w:rPr>
        <w:t xml:space="preserve">Триггер - POST /auth/signup</w:t>
      </w:r>
      <w:r>
        <w:rPr>
          <w:highlight w:val="none"/>
        </w:rPr>
      </w:r>
      <w:r/>
    </w:p>
    <w:p w14:paraId="7AB9EEDF">
      <w:pPr>
        <w:pBdr/>
        <w:spacing w:line="360" w:lineRule="auto"/>
        <w:ind w:right="0" w:firstLine="709" w:left="0"/>
        <w:rPr/>
      </w:pPr>
      <w:r>
        <w:rPr>
          <w:highlight w:val="none"/>
        </w:rPr>
        <w:t xml:space="preserve">Основной поток: пользователь заполняет форму (имя, логин, пароль, тип студента), AuthController передаёт данные в AuthService.SignUpInternal, пароль хешируется BCrypt, пользователь сохраняется в UserRepository.</w:t>
      </w:r>
      <w:r>
        <w:rPr>
          <w:highlight w:val="none"/>
        </w:rPr>
      </w:r>
      <w:r/>
    </w:p>
    <w:p w14:paraId="2DA54EBF">
      <w:pPr>
        <w:pBdr/>
        <w:spacing w:line="360" w:lineRule="auto"/>
        <w:ind w:right="0" w:firstLine="708" w:left="0"/>
        <w:rPr>
          <w:highlight w:val="none"/>
        </w:rPr>
      </w:pPr>
      <w:r>
        <w:rPr>
          <w:highlight w:val="none"/>
        </w:rPr>
        <w:t xml:space="preserve">Альтернативный поток A1: логин уже занят - HTTP 400, сообщение «Username already exists».</w:t>
      </w:r>
      <w:r>
        <w:rPr>
          <w:highlight w:val="none"/>
        </w:rPr>
      </w:r>
      <w:r>
        <w:rPr>
          <w:highlight w:val="none"/>
        </w:rPr>
      </w:r>
    </w:p>
    <w:p w14:paraId="5B72A649">
      <w:pPr>
        <w:pBdr/>
        <w:spacing w:line="360" w:lineRule="auto"/>
        <w:ind w:right="0" w:firstLine="708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7A445A6">
      <w:pPr>
        <w:pBdr/>
        <w:spacing w:line="360" w:lineRule="auto"/>
        <w:ind w:right="0" w:firstLine="708" w:left="0"/>
        <w:rPr/>
      </w:pPr>
      <w:r>
        <w:rPr>
          <w:highlight w:val="none"/>
        </w:rPr>
        <w:t xml:space="preserve">UC-02: Вход в систему</w:t>
      </w:r>
      <w:r>
        <w:rPr>
          <w:highlight w:val="none"/>
        </w:rPr>
      </w:r>
      <w:r/>
    </w:p>
    <w:p w14:paraId="6F9CE4A5">
      <w:pPr>
        <w:pBdr/>
        <w:spacing w:line="360" w:lineRule="auto"/>
        <w:ind w:right="0" w:firstLine="708" w:left="0"/>
        <w:rPr/>
      </w:pPr>
      <w:r>
        <w:rPr>
          <w:highlight w:val="none"/>
        </w:rPr>
        <w:t xml:space="preserve">Акторы - гость</w:t>
      </w:r>
      <w:r>
        <w:rPr>
          <w:highlight w:val="none"/>
        </w:rPr>
      </w:r>
      <w:r/>
    </w:p>
    <w:p w14:paraId="2591B062">
      <w:pPr>
        <w:pBdr/>
        <w:spacing w:line="360" w:lineRule="auto"/>
        <w:ind w:right="0" w:firstLine="708" w:left="0"/>
        <w:rPr/>
      </w:pPr>
      <w:r>
        <w:rPr>
          <w:highlight w:val="none"/>
        </w:rPr>
        <w:t xml:space="preserve">Предусловие - пользователь зарегистрирован</w:t>
      </w:r>
      <w:r>
        <w:rPr>
          <w:highlight w:val="none"/>
        </w:rPr>
      </w:r>
      <w:r/>
    </w:p>
    <w:p w14:paraId="4758BB1A">
      <w:pPr>
        <w:pBdr/>
        <w:spacing w:line="360" w:lineRule="auto"/>
        <w:ind w:right="0" w:firstLine="709" w:left="0"/>
        <w:rPr/>
      </w:pPr>
      <w:r>
        <w:rPr>
          <w:highlight w:val="none"/>
        </w:rPr>
        <w:t xml:space="preserve">Постусловие - выдан JWT (accessToken + userId)</w:t>
      </w:r>
      <w:r>
        <w:rPr>
          <w:highlight w:val="none"/>
        </w:rPr>
      </w:r>
      <w:r/>
    </w:p>
    <w:p w14:paraId="579C176A">
      <w:pPr>
        <w:pBdr/>
        <w:spacing w:line="360" w:lineRule="auto"/>
        <w:ind w:right="0" w:firstLine="709" w:left="0"/>
        <w:rPr/>
      </w:pPr>
      <w:r>
        <w:rPr>
          <w:highlight w:val="none"/>
        </w:rPr>
        <w:t xml:space="preserve">Триггер - POST /auth/login</w:t>
      </w:r>
      <w:r>
        <w:rPr>
          <w:highlight w:val="none"/>
        </w:rPr>
      </w:r>
      <w:r/>
    </w:p>
    <w:p w14:paraId="59980892">
      <w:pPr>
        <w:pBdr/>
        <w:spacing w:line="360" w:lineRule="auto"/>
        <w:ind w:right="0" w:firstLine="709" w:left="0"/>
        <w:rPr/>
      </w:pPr>
      <w:r>
        <w:rPr>
          <w:highlight w:val="none"/>
        </w:rPr>
        <w:t xml:space="preserve">Основной поток: AuthenticationManager проверяет credentials - AuthUtil.generateAccessToken() - клиент сохраняет токен (localStorage / in-memory).</w:t>
      </w:r>
      <w:r>
        <w:rPr>
          <w:highlight w:val="none"/>
        </w:rPr>
      </w:r>
      <w:r/>
    </w:p>
    <w:p w14:paraId="2504EAFF">
      <w:pPr>
        <w:pBdr/>
        <w:spacing w:line="360" w:lineRule="auto"/>
        <w:ind w:right="0" w:firstLine="709" w:left="0"/>
        <w:rPr/>
      </w:pPr>
      <w:r>
        <w:rPr>
          <w:highlight w:val="none"/>
        </w:rPr>
        <w:t xml:space="preserve">Альтернативный поток A1: неверный пароль - HTTP 401.</w:t>
      </w:r>
      <w:r>
        <w:rPr>
          <w:highlight w:val="none"/>
        </w:rPr>
      </w:r>
      <w:r/>
    </w:p>
    <w:p w14:paraId="5BDB65FB">
      <w:pPr>
        <w:pBdr/>
        <w:spacing w:line="360" w:lineRule="auto"/>
        <w:ind w:right="0" w:firstLine="709" w:left="0"/>
        <w:rPr/>
      </w:pPr>
      <w:r>
        <w:rPr>
          <w:highlight w:val="none"/>
        </w:rPr>
        <w:t xml:space="preserve">Альтернативный поток A2: OAuth2 - редирект Google/GitHub - OAuth2successHandler - /oauth2/redirect?token=....</w:t>
      </w:r>
      <w:r>
        <w:rPr>
          <w:highlight w:val="none"/>
        </w:rPr>
      </w:r>
      <w:r/>
    </w:p>
    <w:p w14:paraId="29AE98AE">
      <w:pPr>
        <w:pBdr/>
        <w:spacing w:line="360" w:lineRule="auto"/>
        <w:ind w:right="0" w:firstLine="709" w:left="0"/>
        <w:rPr/>
      </w:pPr>
      <w:r>
        <w:rPr>
          <w:highlight w:val="none"/>
        </w:rPr>
      </w:r>
      <w:r>
        <w:rPr>
          <w:highlight w:val="none"/>
        </w:rPr>
      </w:r>
      <w:r/>
    </w:p>
    <w:p w14:paraId="1390D1C3">
      <w:pPr>
        <w:pBdr/>
        <w:spacing w:line="360" w:lineRule="auto"/>
        <w:ind w:right="0" w:firstLine="709" w:left="0"/>
        <w:rPr/>
      </w:pPr>
      <w:r>
        <w:rPr>
          <w:highlight w:val="none"/>
        </w:rPr>
        <w:t xml:space="preserve">UC-09: Создание учебной группы</w:t>
      </w:r>
      <w:r>
        <w:rPr>
          <w:highlight w:val="none"/>
        </w:rPr>
      </w:r>
      <w:r/>
    </w:p>
    <w:p w14:paraId="232940B7">
      <w:pPr>
        <w:pBdr/>
        <w:spacing w:line="360" w:lineRule="auto"/>
        <w:ind w:right="0" w:firstLine="709" w:left="0"/>
        <w:rPr/>
      </w:pPr>
      <w:r>
        <w:rPr>
          <w:highlight w:val="none"/>
        </w:rPr>
        <w:t xml:space="preserve">Акторы - староста (HEADMAN)</w:t>
      </w:r>
      <w:r>
        <w:rPr>
          <w:highlight w:val="none"/>
        </w:rPr>
      </w:r>
      <w:r/>
    </w:p>
    <w:p w14:paraId="331495F6">
      <w:pPr>
        <w:pBdr/>
        <w:spacing w:line="360" w:lineRule="auto"/>
        <w:ind w:right="0" w:firstLine="709" w:left="0"/>
        <w:rPr/>
      </w:pPr>
      <w:r>
        <w:rPr>
          <w:highlight w:val="none"/>
        </w:rPr>
        <w:t xml:space="preserve">Предусловие - аутентификация; у пользователя нет группы</w:t>
      </w:r>
      <w:r>
        <w:rPr>
          <w:highlight w:val="none"/>
        </w:rPr>
      </w:r>
      <w:r/>
    </w:p>
    <w:p w14:paraId="2B658776">
      <w:pPr>
        <w:pBdr/>
        <w:spacing w:line="360" w:lineRule="auto"/>
        <w:ind w:right="0" w:firstLine="709" w:left="0"/>
        <w:rPr/>
      </w:pPr>
      <w:r>
        <w:rPr>
          <w:highlight w:val="none"/>
        </w:rPr>
        <w:t xml:space="preserve">Постусловие - создана Group, пользователь привязан</w:t>
      </w:r>
      <w:r>
        <w:rPr>
          <w:highlight w:val="none"/>
        </w:rPr>
      </w:r>
      <w:r/>
    </w:p>
    <w:p w14:paraId="18B6CF01">
      <w:pPr>
        <w:pBdr/>
        <w:spacing w:line="360" w:lineRule="auto"/>
        <w:ind w:right="0" w:firstLine="709" w:left="0"/>
        <w:rPr/>
      </w:pPr>
      <w:r>
        <w:rPr>
          <w:highlight w:val="none"/>
        </w:rPr>
        <w:t xml:space="preserve">Триггер - POST /api/groups</w:t>
      </w:r>
      <w:r>
        <w:rPr>
          <w:highlight w:val="none"/>
        </w:rPr>
      </w:r>
      <w:r/>
    </w:p>
    <w:p w14:paraId="47EE2DE8">
      <w:pPr>
        <w:pBdr/>
        <w:spacing w:line="360" w:lineRule="auto"/>
        <w:ind w:right="0" w:firstLine="709" w:left="0"/>
        <w:rPr/>
      </w:pPr>
      <w:r>
        <w:rPr>
          <w:highlight w:val="none"/>
        </w:rPr>
        <w:t xml:space="preserve">Основной поток: GroupServiceImpl проверяет StudentType.HEADMAN и отсутствие группы - сохранение в GroupRepository - привязка headman к группе.</w:t>
      </w:r>
      <w:r>
        <w:rPr>
          <w:highlight w:val="none"/>
        </w:rPr>
      </w:r>
      <w:r/>
    </w:p>
    <w:p w14:paraId="537A7018">
      <w:pPr>
        <w:pBdr/>
        <w:spacing w:line="360" w:lineRule="auto"/>
        <w:ind w:right="0" w:firstLine="709" w:left="0"/>
        <w:rPr/>
      </w:pPr>
      <w:r>
        <w:rPr>
          <w:highlight w:val="none"/>
        </w:rPr>
      </w:r>
      <w:r>
        <w:rPr>
          <w:highlight w:val="none"/>
        </w:rPr>
      </w:r>
      <w:r/>
    </w:p>
    <w:p w14:paraId="0148FB2B">
      <w:pPr>
        <w:pBdr/>
        <w:spacing w:line="360" w:lineRule="auto"/>
        <w:ind w:right="0" w:firstLine="709" w:left="0"/>
        <w:rPr/>
      </w:pPr>
      <w:r>
        <w:rPr>
          <w:highlight w:val="none"/>
        </w:rPr>
        <w:t xml:space="preserve">UC-16: Создание учебного предмета</w:t>
      </w:r>
      <w:r>
        <w:rPr>
          <w:highlight w:val="none"/>
        </w:rPr>
      </w:r>
      <w:r/>
    </w:p>
    <w:p w14:paraId="08523BA7">
      <w:pPr>
        <w:pBdr/>
        <w:spacing w:line="360" w:lineRule="auto"/>
        <w:ind w:right="0" w:firstLine="709" w:left="0"/>
        <w:rPr/>
      </w:pPr>
      <w:r>
        <w:rPr>
          <w:highlight w:val="none"/>
        </w:rPr>
        <w:t xml:space="preserve">Акторы - староста</w:t>
      </w:r>
      <w:r>
        <w:rPr>
          <w:highlight w:val="none"/>
        </w:rPr>
      </w:r>
      <w:r/>
    </w:p>
    <w:p w14:paraId="1F854E9A">
      <w:pPr>
        <w:pBdr/>
        <w:spacing w:line="360" w:lineRule="auto"/>
        <w:ind w:right="0" w:firstLine="709" w:left="0"/>
        <w:rPr/>
      </w:pPr>
      <w:r>
        <w:rPr>
          <w:highlight w:val="none"/>
        </w:rPr>
        <w:t xml:space="preserve">Предусловие - существует группа старосты</w:t>
      </w:r>
      <w:r>
        <w:rPr>
          <w:highlight w:val="none"/>
        </w:rPr>
      </w:r>
      <w:r/>
    </w:p>
    <w:p w14:paraId="3E6E1A53">
      <w:pPr>
        <w:pBdr/>
        <w:spacing w:line="360" w:lineRule="auto"/>
        <w:ind w:right="0" w:firstLine="709" w:left="0"/>
        <w:rPr/>
      </w:pPr>
      <w:r>
        <w:rPr>
          <w:highlight w:val="none"/>
        </w:rPr>
        <w:t xml:space="preserve">Постусловие - создан TrainingSubject, опционально загружена обложка</w:t>
      </w:r>
      <w:r>
        <w:rPr>
          <w:highlight w:val="none"/>
        </w:rPr>
      </w:r>
      <w:r/>
    </w:p>
    <w:p w14:paraId="033B5D45">
      <w:pPr>
        <w:pBdr/>
        <w:spacing w:line="360" w:lineRule="auto"/>
        <w:ind w:right="0" w:firstLine="709" w:left="0"/>
        <w:rPr/>
      </w:pPr>
      <w:r>
        <w:rPr>
          <w:highlight w:val="none"/>
        </w:rPr>
        <w:t xml:space="preserve">Триггер - POST /api/training-subjects (multipart)</w:t>
      </w:r>
      <w:r>
        <w:rPr>
          <w:highlight w:val="none"/>
        </w:rPr>
      </w:r>
      <w:r/>
    </w:p>
    <w:p w14:paraId="4B1AA8EC">
      <w:pPr>
        <w:pBdr/>
        <w:spacing w:line="360" w:lineRule="auto"/>
        <w:ind w:right="0" w:firstLine="709" w:left="0"/>
        <w:rPr/>
      </w:pPr>
      <w:r>
        <w:rPr>
          <w:highlight w:val="none"/>
        </w:rPr>
        <w:t xml:space="preserve">Основной поток: multipart-запрос (часть data — JSON, часть photo — файл) - TrainingSubjectServiceImpl - FileServiceImpl сохраняет фото в uploads/training-subjects/ - JPA persist.</w:t>
      </w:r>
      <w:r>
        <w:rPr>
          <w:highlight w:val="none"/>
        </w:rPr>
      </w:r>
      <w:r/>
    </w:p>
    <w:p w14:paraId="6658865C">
      <w:pPr>
        <w:pBdr/>
        <w:spacing w:line="360" w:lineRule="auto"/>
        <w:ind w:right="0" w:firstLine="709" w:left="0"/>
        <w:rPr/>
      </w:pPr>
      <w:r>
        <w:rPr>
          <w:highlight w:val="none"/>
        </w:rPr>
      </w:r>
      <w:r>
        <w:rPr>
          <w:highlight w:val="none"/>
        </w:rPr>
      </w:r>
      <w:r/>
    </w:p>
    <w:p w14:paraId="07E78455">
      <w:pPr>
        <w:pBdr/>
        <w:spacing w:line="360" w:lineRule="auto"/>
        <w:ind w:right="0" w:firstLine="709" w:left="0"/>
        <w:rPr/>
      </w:pPr>
      <w:r>
        <w:rPr>
          <w:highlight w:val="none"/>
        </w:rPr>
        <w:t xml:space="preserve">UC-20: Загрузка образовательного материала</w:t>
      </w:r>
      <w:r>
        <w:rPr>
          <w:highlight w:val="none"/>
        </w:rPr>
      </w:r>
      <w:r/>
    </w:p>
    <w:p w14:paraId="18615DFD">
      <w:pPr>
        <w:pBdr/>
        <w:spacing w:line="360" w:lineRule="auto"/>
        <w:ind w:right="0" w:firstLine="709" w:left="0"/>
        <w:rPr/>
      </w:pPr>
      <w:r>
        <w:rPr>
          <w:highlight w:val="none"/>
        </w:rPr>
        <w:t xml:space="preserve">Акторы - староста</w:t>
      </w:r>
      <w:r>
        <w:rPr>
          <w:highlight w:val="none"/>
        </w:rPr>
      </w:r>
      <w:r/>
    </w:p>
    <w:p w14:paraId="57F6555D">
      <w:pPr>
        <w:pBdr/>
        <w:spacing w:line="360" w:lineRule="auto"/>
        <w:ind w:right="0" w:firstLine="709" w:left="0"/>
        <w:rPr/>
      </w:pPr>
      <w:r>
        <w:rPr>
          <w:highlight w:val="none"/>
        </w:rPr>
        <w:t xml:space="preserve">Предусловие - существует TrainingSubject группы</w:t>
      </w:r>
      <w:r>
        <w:rPr>
          <w:highlight w:val="none"/>
        </w:rPr>
      </w:r>
      <w:r/>
    </w:p>
    <w:p w14:paraId="12E3ECBA">
      <w:pPr>
        <w:pBdr/>
        <w:spacing w:line="360" w:lineRule="auto"/>
        <w:ind w:right="0" w:firstLine="709" w:left="0"/>
        <w:rPr/>
      </w:pPr>
      <w:r>
        <w:rPr>
          <w:highlight w:val="none"/>
        </w:rPr>
        <w:t xml:space="preserve">Постусловие - запись EducationalMaterial + файл в uploads/</w:t>
      </w:r>
      <w:r>
        <w:rPr>
          <w:highlight w:val="none"/>
        </w:rPr>
      </w:r>
      <w:r/>
    </w:p>
    <w:p w14:paraId="659ED741">
      <w:pPr>
        <w:pBdr/>
        <w:spacing w:line="360" w:lineRule="auto"/>
        <w:ind w:right="0" w:firstLine="709" w:left="0"/>
        <w:rPr/>
      </w:pPr>
      <w:r>
        <w:rPr>
          <w:highlight w:val="none"/>
        </w:rPr>
        <w:t xml:space="preserve">Триггер - POST /api/educational-materials (multipart)</w:t>
      </w:r>
      <w:r>
        <w:rPr>
          <w:highlight w:val="none"/>
        </w:rPr>
      </w:r>
      <w:r/>
    </w:p>
    <w:p w14:paraId="4879CA7E">
      <w:pPr>
        <w:pBdr/>
        <w:spacing w:line="360" w:lineRule="auto"/>
        <w:ind w:right="0" w:firstLine="709" w:left="0"/>
        <w:rPr/>
      </w:pPr>
      <w:r>
        <w:rPr>
          <w:highlight w:val="none"/>
        </w:rPr>
        <w:t xml:space="preserve">Основной поток: multipart (data + обязательный file) - валидация принадлежности предмета к группе старосты - сохранение файла с UUID-именем - persist entity.</w:t>
      </w:r>
      <w:r>
        <w:rPr>
          <w:highlight w:val="none"/>
        </w:rPr>
      </w:r>
      <w:r/>
    </w:p>
    <w:p w14:paraId="34944332">
      <w:pPr>
        <w:pBdr/>
        <w:spacing w:line="360" w:lineRule="auto"/>
        <w:ind w:right="0" w:firstLine="709" w:left="0"/>
        <w:rPr/>
      </w:pPr>
      <w:r>
        <w:rPr>
          <w:highlight w:val="none"/>
        </w:rPr>
      </w:r>
      <w:r>
        <w:rPr>
          <w:highlight w:val="none"/>
        </w:rPr>
      </w:r>
      <w:r/>
    </w:p>
    <w:p w14:paraId="4143307B">
      <w:pPr>
        <w:pBdr/>
        <w:spacing w:line="360" w:lineRule="auto"/>
        <w:ind w:right="0" w:firstLine="709" w:left="0"/>
        <w:rPr/>
      </w:pPr>
      <w:r>
        <w:rPr>
          <w:highlight w:val="none"/>
        </w:rPr>
        <w:t xml:space="preserve">UC-24: Отметка выполнения материала</w:t>
      </w:r>
      <w:r>
        <w:rPr>
          <w:highlight w:val="none"/>
        </w:rPr>
      </w:r>
      <w:r/>
    </w:p>
    <w:p w14:paraId="240CE4AF">
      <w:pPr>
        <w:pBdr/>
        <w:spacing w:line="360" w:lineRule="auto"/>
        <w:ind w:right="0" w:firstLine="709" w:left="0"/>
        <w:rPr/>
      </w:pPr>
      <w:r>
        <w:rPr>
          <w:highlight w:val="none"/>
        </w:rPr>
        <w:t xml:space="preserve">Акторы - студент / староста</w:t>
      </w:r>
      <w:r>
        <w:rPr>
          <w:highlight w:val="none"/>
        </w:rPr>
      </w:r>
      <w:r/>
    </w:p>
    <w:p w14:paraId="56FA8480">
      <w:pPr>
        <w:pBdr/>
        <w:spacing w:line="360" w:lineRule="auto"/>
        <w:ind w:right="0" w:firstLine="709" w:left="0"/>
        <w:rPr/>
      </w:pPr>
      <w:r>
        <w:rPr>
          <w:highlight w:val="none"/>
        </w:rPr>
        <w:t xml:space="preserve">Предусловие - материал доступен в группе пользователя</w:t>
      </w:r>
      <w:r>
        <w:rPr>
          <w:highlight w:val="none"/>
        </w:rPr>
      </w:r>
      <w:r/>
    </w:p>
    <w:p w14:paraId="0AFA5FF0">
      <w:pPr>
        <w:pBdr/>
        <w:spacing w:line="360" w:lineRule="auto"/>
        <w:ind w:right="0" w:firstLine="709" w:left="0"/>
        <w:rPr/>
      </w:pPr>
      <w:r>
        <w:rPr>
          <w:highlight w:val="none"/>
        </w:rPr>
        <w:t xml:space="preserve">Постусловие - Upsert MaterialComplete</w:t>
      </w:r>
      <w:r>
        <w:rPr>
          <w:highlight w:val="none"/>
        </w:rPr>
      </w:r>
      <w:r/>
    </w:p>
    <w:p w14:paraId="67BDCB77">
      <w:pPr>
        <w:pBdr/>
        <w:spacing w:line="360" w:lineRule="auto"/>
        <w:ind w:right="0" w:firstLine="709" w:left="0"/>
        <w:rPr/>
      </w:pPr>
      <w:r>
        <w:rPr>
          <w:highlight w:val="none"/>
        </w:rPr>
        <w:t xml:space="preserve">Триггер - PUT /api/material-complete/{materialId}</w:t>
      </w:r>
      <w:r>
        <w:rPr>
          <w:highlight w:val="none"/>
        </w:rPr>
      </w:r>
      <w:r/>
    </w:p>
    <w:p w14:paraId="7F099D50">
      <w:pPr>
        <w:pBdr/>
        <w:spacing w:line="360" w:lineRule="auto"/>
        <w:ind w:right="0" w:firstLine="709" w:left="0"/>
        <w:rPr>
          <w:highlight w:val="none"/>
        </w:rPr>
      </w:pPr>
      <w:r>
        <w:rPr>
          <w:highlight w:val="none"/>
        </w:rPr>
        <w:t xml:space="preserve">Основной поток: MaterialCompleteServiceImpl находит или создаёт запись по составному ключу (userId, materialId) - устанавливает CompletionStatus - возврат DTO.</w:t>
      </w:r>
      <w:r>
        <w:rPr>
          <w:highlight w:val="none"/>
        </w:rPr>
      </w:r>
      <w:r>
        <w:rPr>
          <w:highlight w:val="none"/>
        </w:rPr>
      </w:r>
    </w:p>
    <w:p w14:paraId="554F7CF3">
      <w:pPr>
        <w:pBdr/>
        <w:spacing w:line="360" w:lineRule="auto"/>
        <w:ind w:right="0" w:firstLine="709" w:left="0"/>
        <w:rPr/>
      </w:pPr>
      <w:r>
        <w:rPr>
          <w:highlight w:val="none"/>
        </w:rPr>
      </w:r>
      <w:r>
        <w:rPr>
          <w:highlight w:val="none"/>
        </w:rPr>
      </w:r>
      <w:r/>
    </w:p>
    <w:p w14:paraId="560E9C4E">
      <w:pPr>
        <w:pStyle w:val="1106"/>
        <w:pBdr/>
        <w:spacing w:line="360" w:lineRule="auto"/>
        <w:ind/>
        <w:rPr>
          <w:highlight w:val="none"/>
        </w:rPr>
      </w:pPr>
      <w:r/>
      <w:bookmarkStart w:id="16" w:name="_Toc16"/>
      <w:r>
        <w:t xml:space="preserve">2.1.3. Глоссарий терминов</w:t>
      </w:r>
      <w:r>
        <w:rPr>
          <w:highlight w:val="none"/>
        </w:rPr>
      </w:r>
      <w:bookmarkEnd w:id="16"/>
      <w:r>
        <w:rPr>
          <w:highlight w:val="none"/>
        </w:rPr>
      </w:r>
      <w:r>
        <w:rPr>
          <w:highlight w:val="none"/>
        </w:rPr>
      </w:r>
    </w:p>
    <w:p w14:paraId="3A152C7D">
      <w:pPr>
        <w:pStyle w:val="1082"/>
        <w:pBdr/>
        <w:spacing w:line="360" w:lineRule="auto"/>
        <w:ind/>
        <w:jc w:val="center"/>
        <w:rPr>
          <w:bCs w:val="0"/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Таблица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7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. Глоссарий терминов </w:t>
      </w:r>
      <w:r>
        <w:rPr>
          <w:bCs w:val="0"/>
          <w:i w:val="0"/>
          <w:color w:val="000000" w:themeColor="text1"/>
          <w:sz w:val="28"/>
          <w:szCs w:val="28"/>
        </w:rPr>
      </w:r>
      <w:r>
        <w:rPr>
          <w:bCs w:val="0"/>
          <w:i w:val="0"/>
          <w:color w:val="000000" w:themeColor="text1"/>
          <w:sz w:val="28"/>
          <w:szCs w:val="28"/>
        </w:rPr>
      </w:r>
    </w:p>
    <w:tbl>
      <w:tblPr>
        <w:tblStyle w:val="89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524"/>
        <w:gridCol w:w="7113"/>
      </w:tblGrid>
      <w:tr>
        <w:trPr/>
        <w:tc>
          <w:tcPr>
            <w:tcBorders/>
            <w:tcW w:w="2524" w:type="dxa"/>
          </w:tcPr>
          <w:p w14:paraId="1461B0F0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Термин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7113" w:type="dxa"/>
          </w:tcPr>
          <w:p w14:paraId="181A555B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Определение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2524" w:type="dxa"/>
          </w:tcPr>
          <w:p w14:paraId="0FEA0B48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Учебная группа (Group)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7113" w:type="dxa"/>
          </w:tcPr>
          <w:p w14:paraId="6C9D5F9A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Организационная единица, объединяющая старосту и студентов одного потока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2524" w:type="dxa"/>
          </w:tcPr>
          <w:p w14:paraId="733F92C3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Староста (HEADMAN)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7113" w:type="dxa"/>
          </w:tcPr>
          <w:p w14:paraId="0BB7F656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Студент с типом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StudentType.HEADMAN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, управляющий группой и материалами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2524" w:type="dxa"/>
          </w:tcPr>
          <w:p w14:paraId="50168322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Студент (STANDARD)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7113" w:type="dxa"/>
          </w:tcPr>
          <w:p w14:paraId="54C8CD29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Участник группы, просматривающий материалы и отмечающий выполнение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2524" w:type="dxa"/>
          </w:tcPr>
          <w:p w14:paraId="49C16EFF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Учебный предмет (Training Subject)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7113" w:type="dxa"/>
          </w:tcPr>
          <w:p w14:paraId="39AB4E09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Дисциплина в рамках группы с названием, описанием и обложкой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2524" w:type="dxa"/>
          </w:tcPr>
          <w:p w14:paraId="30751AF0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Образовательный материал (Educational Material)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7113" w:type="dxa"/>
          </w:tcPr>
          <w:p w14:paraId="02232D0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Файл (лекция, задание), привязанный к предмету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2524" w:type="dxa"/>
          </w:tcPr>
          <w:p w14:paraId="30DFB04A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Статус выполнения (Material Complete)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7113" w:type="dxa"/>
          </w:tcPr>
          <w:p w14:paraId="0EF1F81C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Отметка: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COMPLETED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 или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NOT_COMPLETED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2524" w:type="dxa"/>
          </w:tcPr>
          <w:p w14:paraId="33625B1D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Роль в системе (RoleType)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7113" w:type="dxa"/>
          </w:tcPr>
          <w:p w14:paraId="7566486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ADMIN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,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USER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,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AUDITOR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 — уровень доступа Spring Security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2524" w:type="dxa"/>
            <w:vMerge w:val="restart"/>
          </w:tcPr>
          <w:p w14:paraId="23460865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JWT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7113" w:type="dxa"/>
            <w:vMerge w:val="restart"/>
          </w:tcPr>
          <w:p w14:paraId="5EC434CA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JSON Web Token для stateless-аутентификации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2524" w:type="dxa"/>
            <w:vMerge w:val="restart"/>
          </w:tcPr>
          <w:p w14:paraId="1167717B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OAuth2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7113" w:type="dxa"/>
            <w:vMerge w:val="restart"/>
          </w:tcPr>
          <w:p w14:paraId="6F8C2290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Вход через Google или GitHub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2524" w:type="dxa"/>
            <w:vMerge w:val="restart"/>
          </w:tcPr>
          <w:p w14:paraId="78A8008C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REST API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7113" w:type="dxa"/>
            <w:vMerge w:val="restart"/>
          </w:tcPr>
          <w:p w14:paraId="1DA7B05C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HTTP + JSON + multipart для загрузки файлов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2524" w:type="dxa"/>
            <w:vMerge w:val="restart"/>
          </w:tcPr>
          <w:p w14:paraId="6E506CF6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DTO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7113" w:type="dxa"/>
            <w:vMerge w:val="restart"/>
          </w:tcPr>
          <w:p w14:paraId="632500D5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Data Transfer Object — объект передачи данных между слоями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2524" w:type="dxa"/>
            <w:vMerge w:val="restart"/>
          </w:tcPr>
          <w:p w14:paraId="7BB6FAD6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PCMEF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7113" w:type="dxa"/>
            <w:vMerge w:val="restart"/>
          </w:tcPr>
          <w:p w14:paraId="13441C08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Presentation–Control–Mediator–Entity–Foundation — архитектурный паттерн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2524" w:type="dxa"/>
            <w:vMerge w:val="restart"/>
          </w:tcPr>
          <w:p w14:paraId="5557C87C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Docker Compose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7113" w:type="dxa"/>
            <w:vMerge w:val="restart"/>
          </w:tcPr>
          <w:p w14:paraId="45639789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Оркестрация контейнеров postgres, backend, frontend, nginx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2524" w:type="dxa"/>
            <w:vMerge w:val="restart"/>
          </w:tcPr>
          <w:p w14:paraId="5922B39D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ModelMapper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7113" w:type="dxa"/>
            <w:vMerge w:val="restart"/>
          </w:tcPr>
          <w:p w14:paraId="2EBF58D8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Библиотека маппинга Entity ↔ DTO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2524" w:type="dxa"/>
            <w:vMerge w:val="restart"/>
          </w:tcPr>
          <w:p w14:paraId="19AF7E21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Сброс пароля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7113" w:type="dxa"/>
            <w:vMerge w:val="restart"/>
          </w:tcPr>
          <w:p w14:paraId="7AC4D53A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Одноразовый токен на email, срок 1 час, лимит запросов 5 мин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</w:tbl>
    <w:p w14:paraId="616F5634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5111FDC3">
      <w:pPr>
        <w:pStyle w:val="1104"/>
        <w:pBdr/>
        <w:spacing w:line="360" w:lineRule="auto"/>
        <w:ind/>
        <w:rPr/>
      </w:pPr>
      <w:r/>
      <w:bookmarkStart w:id="17" w:name="_Toc17"/>
      <w:r>
        <w:t xml:space="preserve">2.2. Модель предметной области</w:t>
      </w:r>
      <w:bookmarkEnd w:id="17"/>
      <w:r/>
      <w:r/>
    </w:p>
    <w:p w14:paraId="0D87B315">
      <w:pPr>
        <w:pStyle w:val="1106"/>
        <w:pBdr/>
        <w:spacing w:line="360" w:lineRule="auto"/>
        <w:ind/>
        <w:rPr>
          <w:highlight w:val="none"/>
        </w:rPr>
      </w:pPr>
      <w:r/>
      <w:bookmarkStart w:id="18" w:name="_Toc18"/>
      <w:r>
        <w:t xml:space="preserve">2.2.1. Domain Model (диаграмма классов)</w:t>
      </w:r>
      <w:r>
        <w:rPr>
          <w:highlight w:val="none"/>
        </w:rPr>
      </w:r>
      <w:bookmarkEnd w:id="18"/>
      <w:r>
        <w:rPr>
          <w:highlight w:val="none"/>
        </w:rPr>
      </w:r>
      <w:r>
        <w:rPr>
          <w:highlight w:val="none"/>
        </w:rPr>
      </w:r>
    </w:p>
    <w:p w14:paraId="40079701">
      <w:pPr>
        <w:pBdr/>
        <w:spacing w:line="360" w:lineRule="auto"/>
        <w:ind w:right="0"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Концептуальная модель предметной области описывает сущности и связи без привязки к реализации.</w:t>
      </w:r>
      <w:r>
        <w:rPr>
          <w:highlight w:val="none"/>
        </w:rPr>
      </w:r>
      <w:r>
        <w:rPr>
          <w:highlight w:val="none"/>
        </w:rPr>
      </w:r>
    </w:p>
    <w:p w14:paraId="75C1E964">
      <w:pPr>
        <w:pBdr/>
        <w:spacing w:line="360" w:lineRule="auto"/>
        <w:ind w:right="0" w:firstLine="0" w:left="0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629325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14829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120129" cy="62932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0pt;height:495.5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061E075E">
      <w:pPr>
        <w:pStyle w:val="1082"/>
        <w:pBdr/>
        <w:spacing/>
        <w:ind/>
        <w:jc w:val="center"/>
        <w:rPr>
          <w:bCs w:val="0"/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3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. Domain Model </w:t>
      </w:r>
      <w:r>
        <w:rPr>
          <w:bCs w:val="0"/>
          <w:i w:val="0"/>
          <w:color w:val="000000" w:themeColor="text1"/>
          <w:sz w:val="28"/>
          <w:szCs w:val="28"/>
        </w:rPr>
      </w:r>
      <w:r>
        <w:rPr>
          <w:bCs w:val="0"/>
          <w:i w:val="0"/>
          <w:color w:val="000000" w:themeColor="text1"/>
          <w:sz w:val="28"/>
          <w:szCs w:val="28"/>
        </w:rPr>
      </w:r>
    </w:p>
    <w:p w14:paraId="7EE98F44">
      <w:pPr>
        <w:pStyle w:val="1106"/>
        <w:pBdr/>
        <w:spacing w:line="360" w:lineRule="auto"/>
        <w:ind/>
        <w:rPr>
          <w:highlight w:val="none"/>
        </w:rPr>
      </w:pPr>
      <w:r/>
      <w:bookmarkStart w:id="19" w:name="_Toc19"/>
      <w:r>
        <w:t xml:space="preserve">2.2.2. Описание сущностей и атрибутов</w:t>
      </w:r>
      <w:r>
        <w:rPr>
          <w:highlight w:val="none"/>
        </w:rPr>
      </w:r>
      <w:bookmarkEnd w:id="19"/>
      <w:r>
        <w:rPr>
          <w:highlight w:val="none"/>
        </w:rPr>
      </w:r>
      <w:r>
        <w:rPr>
          <w:highlight w:val="none"/>
        </w:rPr>
      </w:r>
    </w:p>
    <w:p w14:paraId="6363A98C">
      <w:pPr>
        <w:pBdr/>
        <w:spacing w:line="360" w:lineRule="auto"/>
        <w:ind w:right="0"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User (app_user)</w:t>
      </w:r>
      <w:r>
        <w:rPr>
          <w:highlight w:val="none"/>
        </w:rPr>
      </w:r>
      <w:r>
        <w:rPr>
          <w:highlight w:val="none"/>
        </w:rPr>
      </w:r>
    </w:p>
    <w:p w14:paraId="4198CE98">
      <w:pPr>
        <w:pStyle w:val="1082"/>
        <w:pBdr/>
        <w:spacing/>
        <w:ind/>
        <w:jc w:val="center"/>
        <w:rPr>
          <w:bCs w:val="0"/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Таблица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8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  <w:t xml:space="preserve">. Описание модели 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User</w:t>
      </w:r>
      <w:r>
        <w:rPr>
          <w:bCs w:val="0"/>
          <w:i w:val="0"/>
          <w:color w:val="000000" w:themeColor="text1"/>
          <w:sz w:val="28"/>
          <w:szCs w:val="28"/>
        </w:rPr>
      </w:r>
      <w:r>
        <w:rPr>
          <w:bCs w:val="0"/>
          <w:i w:val="0"/>
          <w:color w:val="000000" w:themeColor="text1"/>
          <w:sz w:val="28"/>
          <w:szCs w:val="28"/>
        </w:rPr>
      </w:r>
    </w:p>
    <w:tbl>
      <w:tblPr>
        <w:tblStyle w:val="891"/>
        <w:tblW w:w="0" w:type="auto"/>
        <w:tblBorders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>
        <w:trPr/>
        <w:tc>
          <w:tcPr>
            <w:tcBorders/>
            <w:tcW w:w="3213" w:type="dxa"/>
          </w:tcPr>
          <w:p w14:paraId="4D3A4610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Атрибут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7101F8C0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Тип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07A49A6D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Описание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674A2CA5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64368756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Long (PK)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12F355E8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Уникальный идентификатор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4FB0B7A3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name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332AB1D6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String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33F82626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Отображаемое имя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49C20205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username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795E4776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String (UNIQUE)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46F4196B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Логин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5C465BF0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password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0505B8E2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String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38526482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BCrypt-хеш пароля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506FB6F2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email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2A5B4985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String (UNIQUE)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21B020A3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Email (для OAuth и сброса пароля)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2316361C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studentType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3802215C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StudentType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28990451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HEADMAN или STANDARD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  <w:vMerge w:val="restart"/>
          </w:tcPr>
          <w:p w14:paraId="32E86BB4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providerType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  <w:vMerge w:val="restart"/>
          </w:tcPr>
          <w:p w14:paraId="333D8C1C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AuthProviderType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  <w:vMerge w:val="restart"/>
          </w:tcPr>
          <w:p w14:paraId="762C1CA9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LOCAL, GOOGLE, GITHUB, EMAIL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25F06087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providerId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7CC0EF82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String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6F2A44A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ID у внешнего провайдера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  <w:vMerge w:val="restart"/>
          </w:tcPr>
          <w:p w14:paraId="14182125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resetToken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  <w:vMerge w:val="restart"/>
          </w:tcPr>
          <w:p w14:paraId="615EE6C2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String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  <w:vMerge w:val="restart"/>
          </w:tcPr>
          <w:p w14:paraId="666BC472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Токен сброса пароля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  <w:vMerge w:val="restart"/>
          </w:tcPr>
          <w:p w14:paraId="147BCFEC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resetTokenExpiry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  <w:vMerge w:val="restart"/>
          </w:tcPr>
          <w:p w14:paraId="0B32BF63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Timestamp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  <w:vMerge w:val="restart"/>
          </w:tcPr>
          <w:p w14:paraId="6E7BF047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Срок действия токена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trHeight w:val="0"/>
        </w:trPr>
        <w:tc>
          <w:tcPr>
            <w:tcBorders/>
            <w:tcW w:w="3213" w:type="dxa"/>
            <w:vMerge w:val="restart"/>
          </w:tcPr>
          <w:p w14:paraId="1C308161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group_id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  <w:vMerge w:val="restart"/>
          </w:tcPr>
          <w:p w14:paraId="794F0CE6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Long (FK)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  <w:vMerge w:val="restart"/>
          </w:tcPr>
          <w:p w14:paraId="214AF7E9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Ссылка на группу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2F137C9F">
      <w:pPr>
        <w:pBdr/>
        <w:spacing w:line="360" w:lineRule="auto"/>
        <w:ind w:right="0" w:firstLine="0" w:left="0"/>
        <w:rPr/>
      </w:pPr>
      <w:r/>
      <w:r/>
    </w:p>
    <w:p w14:paraId="3424B62D">
      <w:pPr>
        <w:pBdr/>
        <w:spacing w:line="360" w:lineRule="auto"/>
        <w:ind w:right="0" w:firstLine="708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Group (app_group)</w:t>
      </w:r>
      <w:r>
        <w:rPr>
          <w:highlight w:val="none"/>
        </w:rPr>
      </w:r>
      <w:r>
        <w:rPr>
          <w:highlight w:val="none"/>
        </w:rPr>
      </w:r>
    </w:p>
    <w:p w14:paraId="39D26B74">
      <w:pPr>
        <w:pStyle w:val="1082"/>
        <w:pBdr/>
        <w:spacing w:line="360" w:lineRule="auto"/>
        <w:ind/>
        <w:jc w:val="center"/>
        <w:rPr>
          <w:bCs w:val="0"/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Таблица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9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. Описание модели Group </w:t>
      </w:r>
      <w:r>
        <w:rPr>
          <w:bCs w:val="0"/>
          <w:i w:val="0"/>
          <w:color w:val="000000" w:themeColor="text1"/>
          <w:sz w:val="28"/>
          <w:szCs w:val="28"/>
        </w:rPr>
      </w:r>
      <w:r>
        <w:rPr>
          <w:bCs w:val="0"/>
          <w:i w:val="0"/>
          <w:color w:val="000000" w:themeColor="text1"/>
          <w:sz w:val="28"/>
          <w:szCs w:val="28"/>
        </w:rPr>
      </w:r>
    </w:p>
    <w:tbl>
      <w:tblPr>
        <w:tblStyle w:val="891"/>
        <w:tblW w:w="0" w:type="auto"/>
        <w:tblBorders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>
        <w:trPr/>
        <w:tc>
          <w:tcPr>
            <w:tcBorders/>
            <w:tcW w:w="3213" w:type="dxa"/>
          </w:tcPr>
          <w:p w14:paraId="475FA0FF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Атрибут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21064E22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Тип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0E93121E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Описание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0A39BC14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285C675F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Long (PK)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77DEF152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Идентификатор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trHeight w:val="447"/>
        </w:trPr>
        <w:tc>
          <w:tcPr>
            <w:tcBorders/>
            <w:tcW w:w="3213" w:type="dxa"/>
          </w:tcPr>
          <w:p w14:paraId="1E7FCB34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name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0035F966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String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336CCF07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Название группы (напр. «ПИЖ-б-о-23-1»)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3E9DE768">
      <w:pPr>
        <w:pBdr/>
        <w:spacing w:line="360" w:lineRule="auto"/>
        <w:ind w:right="0" w:firstLine="0" w:left="0"/>
        <w:rPr/>
      </w:pPr>
      <w:r/>
      <w:r/>
    </w:p>
    <w:p w14:paraId="2A20CFAA">
      <w:pPr>
        <w:pBdr/>
        <w:spacing w:line="360" w:lineRule="auto"/>
        <w:ind w:right="0" w:firstLine="708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8F0B478">
      <w:pPr>
        <w:pBdr/>
        <w:spacing w:line="360" w:lineRule="auto"/>
        <w:ind w:right="0" w:firstLine="708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TrainingSubject (training_subject)</w:t>
      </w:r>
      <w:r>
        <w:rPr>
          <w:highlight w:val="none"/>
        </w:rPr>
      </w:r>
      <w:r>
        <w:rPr>
          <w:highlight w:val="none"/>
        </w:rPr>
      </w:r>
    </w:p>
    <w:p w14:paraId="5B3921EB">
      <w:pPr>
        <w:pStyle w:val="1082"/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Таблица \* Arabic </w:instrText>
        <w:fldChar w:fldCharType="separate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10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. Описание модели TrainingSubject 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r>
    </w:p>
    <w:tbl>
      <w:tblPr>
        <w:tblStyle w:val="891"/>
        <w:tblW w:w="0" w:type="auto"/>
        <w:tblBorders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>
        <w:trPr/>
        <w:tc>
          <w:tcPr>
            <w:tcBorders/>
            <w:tcW w:w="3213" w:type="dxa"/>
          </w:tcPr>
          <w:p w14:paraId="04E344C2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Атрибут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5A56FECA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Тип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377A3915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Описание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22C1D4A3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4A9F2B10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Long (PK)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1C60F6C5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Идентификатор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1A6B4B6E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title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46EC35D0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String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76004572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Название предмета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55AB440E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description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41A30E55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Text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2A310956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Описание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551C47A6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photoUrl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7FC6AF0F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String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5633DADF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Путь к обложке в uploads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44BBF018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group_id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7E2BBB9E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Long (FK)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619F3F47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Группа-владелец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72381DED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createdAt, updatedAt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350C1D5E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Timestamp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241ADF37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Метки времени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7B41CF14">
      <w:pPr>
        <w:pBdr/>
        <w:spacing w:line="360" w:lineRule="auto"/>
        <w:ind w:right="0" w:firstLine="0" w:left="0"/>
        <w:rPr/>
      </w:pPr>
      <w:r/>
      <w:r/>
    </w:p>
    <w:p w14:paraId="2A91812F">
      <w:pPr>
        <w:pBdr/>
        <w:spacing w:line="360" w:lineRule="auto"/>
        <w:ind w:right="0" w:firstLine="708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EducationalMaterial (educational_materials)</w:t>
      </w:r>
      <w:r>
        <w:rPr>
          <w:highlight w:val="none"/>
        </w:rPr>
      </w:r>
      <w:r>
        <w:rPr>
          <w:highlight w:val="none"/>
        </w:rPr>
      </w:r>
    </w:p>
    <w:p w14:paraId="2D665218">
      <w:pPr>
        <w:pStyle w:val="1082"/>
        <w:pBdr/>
        <w:spacing/>
        <w:ind/>
        <w:jc w:val="center"/>
        <w:rPr>
          <w:bCs w:val="0"/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Таблица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11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. Описание модели EducationalMaterial  </w:t>
      </w:r>
      <w:r>
        <w:rPr>
          <w:bCs w:val="0"/>
          <w:i w:val="0"/>
          <w:color w:val="000000" w:themeColor="text1"/>
          <w:sz w:val="28"/>
          <w:szCs w:val="28"/>
        </w:rPr>
      </w:r>
      <w:r>
        <w:rPr>
          <w:bCs w:val="0"/>
          <w:i w:val="0"/>
          <w:color w:val="000000" w:themeColor="text1"/>
          <w:sz w:val="28"/>
          <w:szCs w:val="28"/>
        </w:rPr>
      </w:r>
    </w:p>
    <w:tbl>
      <w:tblPr>
        <w:tblStyle w:val="891"/>
        <w:tblW w:w="0" w:type="auto"/>
        <w:tblBorders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>
        <w:trPr/>
        <w:tc>
          <w:tcPr>
            <w:tcBorders/>
            <w:tcW w:w="3213" w:type="dxa"/>
          </w:tcPr>
          <w:p w14:paraId="0B0153B0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Атрибут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21D1831D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Тип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438EDD5C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Описание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673B2560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4B0EFACA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Long (PK)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449E1190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Идентификатор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685A3D32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title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1A89DFCC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String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0B2A2A7F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Название материала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01267DE9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description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7C74D111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Text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0DED7FD8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Описание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036DE65A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filePath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4AF95E14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String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656BAF3E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Путь к файлу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3C6E075C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originalFileName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297E8FB0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String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1382593F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Исходное имя файла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6343232A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contentType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038F7F08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String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4BBB8252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MIME-тип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035CDE43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fileSize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1A3AED79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Long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54AC9B2E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Размер в байтах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  <w:vMerge w:val="restart"/>
          </w:tcPr>
          <w:p w14:paraId="3BD0B41E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training_subject_id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  <w:vMerge w:val="restart"/>
          </w:tcPr>
          <w:p w14:paraId="6BF51C39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Long (FK)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  <w:vMerge w:val="restart"/>
          </w:tcPr>
          <w:p w14:paraId="78FE47D1">
            <w:pPr>
              <w:pBdr/>
              <w:tabs>
                <w:tab w:val="right" w:leader="none" w:pos="2997"/>
              </w:tabs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Предмет-владелец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350E68F9">
      <w:pPr>
        <w:pBdr/>
        <w:spacing w:line="360" w:lineRule="auto"/>
        <w:ind w:right="0" w:firstLine="708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C0F9802">
      <w:pPr>
        <w:pBdr/>
        <w:spacing w:line="360" w:lineRule="auto"/>
        <w:ind w:right="0" w:firstLine="708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MaterialComplete (material_complete)</w:t>
      </w:r>
      <w:r>
        <w:rPr>
          <w:highlight w:val="none"/>
        </w:rPr>
      </w:r>
      <w:r>
        <w:rPr>
          <w:highlight w:val="none"/>
        </w:rPr>
      </w:r>
    </w:p>
    <w:p w14:paraId="43BC3FDB">
      <w:pPr>
        <w:pStyle w:val="1082"/>
        <w:pBdr/>
        <w:spacing/>
        <w:ind/>
        <w:jc w:val="center"/>
        <w:rPr/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Таблица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12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.  Описание модели MaterialComplete</w:t>
      </w:r>
      <w:r>
        <w:t xml:space="preserve"> </w:t>
      </w:r>
      <w:r/>
    </w:p>
    <w:tbl>
      <w:tblPr>
        <w:tblStyle w:val="891"/>
        <w:tblW w:w="0" w:type="auto"/>
        <w:tblBorders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>
        <w:trPr/>
        <w:tc>
          <w:tcPr>
            <w:tcBorders/>
            <w:tcW w:w="3213" w:type="dxa"/>
          </w:tcPr>
          <w:p w14:paraId="59F2DF7B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Атрибут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3BCFD176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Тип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73F7F83F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Описание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14B7593E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user_id (PK, FK)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0FA1B75B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Long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46C58FB8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Пользователь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66613DAA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educational_material_id (PK, FK)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38E32965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Long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57CCF6BA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Материал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69876F5D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status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42188FA8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CompletionStatus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3DE0F3CD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COMPLETED / NOT_COMPLETED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135F1AA2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createdAt, updatedAt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602A1ABD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Timestamp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0A05469C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Метки времени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2D680CB3">
      <w:pPr>
        <w:pBdr/>
        <w:spacing w:line="360" w:lineRule="auto"/>
        <w:ind w:right="0" w:firstLine="0" w:left="0"/>
        <w:rPr/>
      </w:pPr>
      <w:r>
        <w:rPr>
          <w:highlight w:val="none"/>
        </w:rPr>
      </w:r>
      <w:r>
        <w:rPr>
          <w:highlight w:val="none"/>
        </w:rPr>
      </w:r>
      <w:r/>
    </w:p>
    <w:p w14:paraId="2DA6B4BD">
      <w:pPr>
        <w:pStyle w:val="1106"/>
        <w:pBdr/>
        <w:spacing w:line="360" w:lineRule="auto"/>
        <w:ind/>
        <w:rPr>
          <w:highlight w:val="none"/>
        </w:rPr>
      </w:pPr>
      <w:r/>
      <w:bookmarkStart w:id="20" w:name="_Toc20"/>
      <w:r>
        <w:t xml:space="preserve">2.2.3. Бизнес-правила</w:t>
      </w:r>
      <w:r>
        <w:rPr>
          <w:highlight w:val="none"/>
        </w:rPr>
      </w:r>
      <w:bookmarkEnd w:id="20"/>
      <w:r>
        <w:rPr>
          <w:highlight w:val="none"/>
        </w:rPr>
      </w:r>
      <w:r>
        <w:rPr>
          <w:highlight w:val="none"/>
        </w:rPr>
      </w:r>
    </w:p>
    <w:p w14:paraId="6381FBF2">
      <w:pPr>
        <w:pStyle w:val="1082"/>
        <w:pBdr/>
        <w:spacing/>
        <w:ind/>
        <w:jc w:val="center"/>
        <w:rPr>
          <w:bCs w:val="0"/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Таблица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13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. Бизнес-правила </w:t>
      </w:r>
      <w:r>
        <w:rPr>
          <w:bCs w:val="0"/>
          <w:i w:val="0"/>
          <w:color w:val="000000" w:themeColor="text1"/>
          <w:sz w:val="28"/>
          <w:szCs w:val="28"/>
        </w:rPr>
      </w:r>
      <w:r>
        <w:rPr>
          <w:bCs w:val="0"/>
          <w:i w:val="0"/>
          <w:color w:val="000000" w:themeColor="text1"/>
          <w:sz w:val="28"/>
          <w:szCs w:val="28"/>
        </w:rPr>
      </w:r>
    </w:p>
    <w:tbl>
      <w:tblPr>
        <w:tblStyle w:val="891"/>
        <w:tblW w:w="0" w:type="auto"/>
        <w:tblBorders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>
        <w:trPr/>
        <w:tc>
          <w:tcPr>
            <w:tcBorders/>
            <w:tcW w:w="3213" w:type="dxa"/>
          </w:tcPr>
          <w:p w14:paraId="6D3BF13D">
            <w:pPr>
              <w:pBdr/>
              <w:spacing w:after="0" w:before="0" w:line="360" w:lineRule="auto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№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22F923EA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Правило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1FBBA9AF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Реализация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39D9E880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БП-01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473327F0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Только HEADMAN без группы может создать группу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3DFF1AFB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GroupServiceImpl.createGroup()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6FE37C45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БП-02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3A3EAC35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Только STANDARD без группы может быть добавлен в группу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1F03B7B8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GroupServiceImpl.addStudent()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3753EDEF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БП-03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2FE6C76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HEADMAN не может быть удалён из группы через delete-student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1D1F68D8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Проверка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StudentType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38C00BEE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БП-04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51699A45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CRUD предметов/материалов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  <w:lang w:val="en-US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 только HEADMAN своей группы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7370A0F1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ValidationServiceImpl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763543F5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БП-05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705C3E97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Статус выполнения уникален для пары (user, material)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2D31718E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Составной PK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MaterialCompleteId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29A6EA15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БП-06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6B6809BB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Пользователь может менять только свой статус выполнения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5401B52B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MaterialCompleteServiceImpl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  <w:vMerge w:val="restart"/>
          </w:tcPr>
          <w:p w14:paraId="240513C7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БП-07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  <w:vMerge w:val="restart"/>
          </w:tcPr>
          <w:p w14:paraId="19D855C6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При удалении группы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  <w:lang w:val="en-US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 отвязка всех членов, затем удаление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  <w:vMerge w:val="restart"/>
          </w:tcPr>
          <w:p w14:paraId="4DADD19D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Cascade + nullify group_id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6C607491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БП-08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5B5EEA49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При удалении предмета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  <w:lang w:val="en-US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 каскадное удаление материалов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59359E16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JPA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CascadeType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  <w:vMerge w:val="restart"/>
          </w:tcPr>
          <w:p w14:paraId="685ED246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БП-09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  <w:vMerge w:val="restart"/>
          </w:tcPr>
          <w:p w14:paraId="4A09EE45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Сброс пароля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  <w:lang w:val="en-US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 только для EMAIL-провайдера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  <w:vMerge w:val="restart"/>
          </w:tcPr>
          <w:p w14:paraId="608AB24F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UserService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  <w:vMerge w:val="restart"/>
          </w:tcPr>
          <w:p w14:paraId="75A18CB6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БП-10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  <w:vMerge w:val="restart"/>
          </w:tcPr>
          <w:p w14:paraId="0154523A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Пароль: минимум 6 символов, хеш BCrypt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  <w:vMerge w:val="restart"/>
          </w:tcPr>
          <w:p w14:paraId="38E2AA37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SecurityConfig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 + validation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</w:tbl>
    <w:p w14:paraId="780EE91D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48F70737">
      <w:pPr>
        <w:pStyle w:val="1104"/>
        <w:pBdr/>
        <w:spacing w:line="360" w:lineRule="auto"/>
        <w:ind/>
        <w:rPr/>
      </w:pPr>
      <w:r/>
      <w:bookmarkStart w:id="21" w:name="_Toc21"/>
      <w:r>
        <w:t xml:space="preserve">2.3. Архитектурное проектирование</w:t>
      </w:r>
      <w:bookmarkEnd w:id="21"/>
      <w:r/>
      <w:r/>
    </w:p>
    <w:p w14:paraId="0AB649DF">
      <w:pPr>
        <w:pStyle w:val="1106"/>
        <w:pBdr/>
        <w:spacing w:line="360" w:lineRule="auto"/>
        <w:ind/>
        <w:rPr>
          <w:highlight w:val="none"/>
          <w14:ligatures w14:val="none"/>
        </w:rPr>
      </w:pPr>
      <w:r/>
      <w:bookmarkStart w:id="22" w:name="_Toc22"/>
      <w:r>
        <w:t xml:space="preserve">2.3.1. Выбор архитектурного стиля</w:t>
      </w:r>
      <w:r>
        <w:rPr>
          <w:highlight w:val="none"/>
          <w14:ligatures w14:val="none"/>
        </w:rPr>
      </w:r>
      <w:bookmarkEnd w:id="22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81A3284">
      <w:pPr>
        <w:pBdr/>
        <w:spacing w:line="360" w:lineRule="auto"/>
        <w:ind w:right="0" w:firstLine="709" w:left="0"/>
        <w:jc w:val="both"/>
        <w:rPr>
          <w:highlight w:val="none"/>
        </w:rPr>
      </w:pPr>
      <w:r>
        <w:rPr>
          <w:highlight w:val="none"/>
          <w14:ligatures w14:val="none"/>
        </w:rPr>
        <w:t xml:space="preserve">Для серверной части выбран многослойный архитектурный стиль PCMEF, адаптированный под Spring Boot. Для системы в целом применяется клиент-серверная архитектура с единым REST API.</w:t>
      </w:r>
      <w:r>
        <w:rPr>
          <w:highlight w:val="none"/>
        </w:rPr>
      </w:r>
      <w:r>
        <w:rPr>
          <w:highlight w:val="none"/>
        </w:rPr>
      </w:r>
    </w:p>
    <w:p w14:paraId="2F4BB356">
      <w:pPr>
        <w:pBdr/>
        <w:spacing w:line="360" w:lineRule="auto"/>
        <w:ind w:right="0" w:firstLine="709" w:left="0"/>
        <w:jc w:val="both"/>
        <w:rPr>
          <w:highlight w:val="none"/>
          <w:lang w:val="en-US"/>
          <w14:ligatures w14:val="none"/>
        </w:rPr>
      </w:pPr>
      <w:r>
        <w:rPr>
          <w:highlight w:val="none"/>
          <w14:ligatures w14:val="none"/>
        </w:rPr>
        <w:t xml:space="preserve">Выбор обоснован ввиду нескольких факторов: позволяет разделить ответственность, каждый слой решает свою задачу, разделение логики освобождает от повторения кода, </w:t>
      </w:r>
      <w:r>
        <w:rPr>
          <w:highlight w:val="none"/>
          <w:lang w:val="en-US"/>
          <w14:ligatures w14:val="none"/>
        </w:rPr>
        <w:t xml:space="preserve">PCMEF </w:t>
      </w:r>
      <w:r>
        <w:rPr>
          <w:highlight w:val="none"/>
          <w:lang w:val="ru-RU"/>
          <w14:ligatures w14:val="none"/>
        </w:rPr>
        <w:t xml:space="preserve">естественно ложится на структуру </w:t>
      </w:r>
      <w:r>
        <w:rPr>
          <w:highlight w:val="none"/>
          <w:lang w:val="en-US"/>
          <w14:ligatures w14:val="none"/>
        </w:rPr>
        <w:t xml:space="preserve">Spring Boot.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1621759E">
      <w:pPr>
        <w:pBdr/>
        <w:spacing w:line="360" w:lineRule="auto"/>
        <w:ind w:right="0" w:firstLine="709" w:left="0"/>
        <w:jc w:val="both"/>
        <w:rPr>
          <w:highlight w:val="none"/>
          <w14:ligatures w14:val="none"/>
        </w:rPr>
      </w:pPr>
      <w:r>
        <w:rPr>
          <w:highlight w:val="none"/>
          <w:lang w:val="ru-RU"/>
          <w14:ligatures w14:val="none"/>
        </w:rPr>
        <w:t xml:space="preserve">Были также альтернативы, но они были отклонены ввиду резкиз причин. Монолит не давал возможности легкого тестирования. Микросервисы избыточны для маштаба работы. </w:t>
      </w:r>
      <w:r>
        <w:rPr>
          <w:highlight w:val="none"/>
          <w14:ligatures w14:val="none"/>
        </w:rPr>
        <w:t xml:space="preserve">GraphQL вместо REST</w:t>
      </w:r>
      <w:r>
        <w:rPr>
          <w:highlight w:val="none"/>
          <w:lang w:val="ru-RU"/>
          <w14:ligatures w14:val="none"/>
        </w:rPr>
        <w:t xml:space="preserve"> тоже был отклонен, ибо </w:t>
      </w:r>
      <w:r>
        <w:rPr>
          <w:highlight w:val="none"/>
          <w:lang w:val="en-US"/>
          <w14:ligatures w14:val="none"/>
        </w:rPr>
        <w:t xml:space="preserve">REST</w:t>
      </w:r>
      <w:r>
        <w:rPr>
          <w:highlight w:val="none"/>
          <w:lang w:val="ru-RU"/>
          <w14:ligatures w14:val="none"/>
        </w:rPr>
        <w:t xml:space="preserve"> проще для </w:t>
      </w:r>
      <w:r>
        <w:rPr>
          <w:highlight w:val="none"/>
          <w14:ligatures w14:val="none"/>
        </w:rPr>
        <w:t xml:space="preserve">multipart-загрузки файло</w:t>
      </w:r>
      <w:r>
        <w:rPr>
          <w:highlight w:val="none"/>
          <w:lang w:val="ru-RU"/>
          <w14:ligatures w14:val="none"/>
        </w:rPr>
        <w:t xml:space="preserve">в, а также совместим с </w:t>
      </w:r>
      <w:r>
        <w:rPr>
          <w:highlight w:val="none"/>
          <w:lang w:val="en-US"/>
          <w14:ligatures w14:val="none"/>
        </w:rPr>
        <w:t xml:space="preserve">OpenAPI.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1B51E29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38C009F5">
      <w:pPr>
        <w:pStyle w:val="1106"/>
        <w:pBdr/>
        <w:spacing w:line="360" w:lineRule="auto"/>
        <w:ind/>
        <w:rPr>
          <w:highlight w:val="none"/>
          <w14:ligatures w14:val="none"/>
        </w:rPr>
      </w:pPr>
      <w:r/>
      <w:bookmarkStart w:id="23" w:name="_Toc23"/>
      <w:r>
        <w:t xml:space="preserve">2.3.2. Диаграмма пакетов (PCMEF)</w:t>
      </w:r>
      <w:r>
        <w:rPr>
          <w:highlight w:val="none"/>
          <w14:ligatures w14:val="none"/>
        </w:rPr>
      </w:r>
      <w:bookmarkEnd w:id="23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AE8A10B">
      <w:pPr>
        <w:pBdr/>
        <w:spacing/>
        <w:ind/>
        <w:rPr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41439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4338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120129" cy="14143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1.90pt;height:111.3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 w14:paraId="6E62A737">
      <w:pPr>
        <w:pStyle w:val="1082"/>
        <w:pBdr/>
        <w:spacing/>
        <w:ind/>
        <w:jc w:val="center"/>
        <w:rPr>
          <w:bCs w:val="0"/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4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. Диаграмма пакетов </w:t>
      </w:r>
      <w:r>
        <w:rPr>
          <w:bCs w:val="0"/>
          <w:i w:val="0"/>
          <w:color w:val="000000" w:themeColor="text1"/>
          <w:sz w:val="28"/>
          <w:szCs w:val="28"/>
        </w:rPr>
      </w:r>
      <w:r>
        <w:rPr>
          <w:bCs w:val="0"/>
          <w:i w:val="0"/>
          <w:color w:val="000000" w:themeColor="text1"/>
          <w:sz w:val="28"/>
          <w:szCs w:val="28"/>
        </w:rPr>
      </w:r>
    </w:p>
    <w:p w14:paraId="24DCB92D">
      <w:pPr>
        <w:pStyle w:val="1106"/>
        <w:pBdr/>
        <w:spacing w:line="360" w:lineRule="auto"/>
        <w:ind/>
        <w:rPr>
          <w:highlight w:val="none"/>
          <w14:ligatures w14:val="none"/>
        </w:rPr>
      </w:pPr>
      <w:r/>
      <w:bookmarkStart w:id="24" w:name="_Toc24"/>
      <w:r>
        <w:t xml:space="preserve">2.3.3. Описание слоёв и их ответственности</w:t>
      </w:r>
      <w:r>
        <w:rPr>
          <w:highlight w:val="none"/>
          <w14:ligatures w14:val="none"/>
        </w:rPr>
      </w:r>
      <w:bookmarkEnd w:id="24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09993EA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  <w14:ligatures w14:val="none"/>
        </w:rPr>
        <w:t xml:space="preserve">Presentation (P) - Уровень представления</w:t>
      </w:r>
      <w:r>
        <w:rPr>
          <w:highlight w:val="none"/>
          <w14:ligatures w14:val="none"/>
        </w:rPr>
      </w:r>
      <w:r/>
    </w:p>
    <w:p w14:paraId="7A283629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  <w14:ligatures w14:val="none"/>
        </w:rPr>
        <w:t xml:space="preserve">Web-клиент: одностраничное приложение (SPA) на React. Страницы: Login, Signup, ForgotPassword, Profile, Subjects, Subject Detail, Groups, OAuth Redirect. Состояние аутентификации хранится в AuthContext (React Context API). HTTP-запросы через Axi</w:t>
      </w:r>
      <w:r>
        <w:rPr>
          <w:highlight w:val="none"/>
          <w14:ligatures w14:val="none"/>
        </w:rPr>
        <w:t xml:space="preserve">os с interceptor для JWT.</w:t>
      </w:r>
      <w:r>
        <w:rPr>
          <w:highlight w:val="none"/>
          <w14:ligatures w14:val="none"/>
        </w:rPr>
      </w:r>
      <w:r/>
    </w:p>
    <w:p w14:paraId="6628B309">
      <w:pPr>
        <w:pBdr/>
        <w:spacing w:line="360" w:lineRule="auto"/>
        <w:ind w:right="0" w:firstLine="709" w:left="0"/>
        <w:jc w:val="both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Desktop-клиент: нативное приложение JavaFX. Основная логика UI в App.java, частичная декомпозиция через FXML (layout.fxml, sidebar.fxml). HTTP-клиент BackendApi.java с Jackson для сериализации.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EAC53AD">
      <w:pPr>
        <w:pBdr/>
        <w:spacing w:line="360" w:lineRule="auto"/>
        <w:ind w:right="0" w:firstLine="709" w:left="0"/>
        <w:jc w:val="both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E059D1A">
      <w:pPr>
        <w:pBdr/>
        <w:spacing w:line="360" w:lineRule="auto"/>
        <w:ind w:right="0" w:firstLine="709" w:left="0"/>
        <w:jc w:val="both"/>
        <w:rPr>
          <w:highlight w:val="none"/>
        </w:rPr>
      </w:pPr>
      <w:r>
        <w:rPr>
          <w:highlight w:val="none"/>
          <w14:ligatures w14:val="none"/>
        </w:rPr>
        <w:t xml:space="preserve">Control (C) - Уровень управления</w:t>
      </w:r>
      <w:r>
        <w:rPr>
          <w:highlight w:val="none"/>
        </w:rPr>
      </w:r>
      <w:r>
        <w:rPr>
          <w:highlight w:val="none"/>
        </w:rPr>
      </w:r>
    </w:p>
    <w:p w14:paraId="0EF843DD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  <w14:ligatures w14:val="none"/>
        </w:rPr>
        <w:t xml:space="preserve">Шесть REST-контроллеров:</w:t>
      </w:r>
      <w:r>
        <w:rPr>
          <w:highlight w:val="none"/>
          <w14:ligatures w14:val="none"/>
        </w:rPr>
      </w:r>
      <w:r/>
    </w:p>
    <w:p w14:paraId="2FF9E884">
      <w:pPr>
        <w:pStyle w:val="1074"/>
        <w:numPr>
          <w:ilvl w:val="0"/>
          <w:numId w:val="39"/>
        </w:numPr>
        <w:pBdr/>
        <w:tabs>
          <w:tab w:val="left" w:leader="none" w:pos="0"/>
          <w:tab w:val="left" w:leader="none" w:pos="850"/>
        </w:tabs>
        <w:spacing w:line="360" w:lineRule="auto"/>
        <w:ind w:right="0" w:firstLine="567" w:left="0"/>
        <w:jc w:val="both"/>
        <w:rPr/>
      </w:pPr>
      <w:r>
        <w:rPr>
          <w:highlight w:val="none"/>
          <w14:ligatures w14:val="none"/>
        </w:rPr>
        <w:t xml:space="preserve">AuthController - Регистрация, вход</w:t>
      </w:r>
      <w:r>
        <w:rPr>
          <w:highlight w:val="none"/>
          <w14:ligatures w14:val="none"/>
        </w:rPr>
      </w:r>
      <w:r/>
    </w:p>
    <w:p w14:paraId="3F232DCE">
      <w:pPr>
        <w:pStyle w:val="1074"/>
        <w:numPr>
          <w:ilvl w:val="0"/>
          <w:numId w:val="39"/>
        </w:numPr>
        <w:pBdr/>
        <w:tabs>
          <w:tab w:val="left" w:leader="none" w:pos="0"/>
          <w:tab w:val="left" w:leader="none" w:pos="850"/>
        </w:tabs>
        <w:spacing w:line="360" w:lineRule="auto"/>
        <w:ind w:right="0" w:firstLine="567" w:left="0"/>
        <w:jc w:val="both"/>
        <w:rPr/>
      </w:pPr>
      <w:r>
        <w:rPr>
          <w:highlight w:val="none"/>
          <w14:ligatures w14:val="none"/>
        </w:rPr>
        <w:t xml:space="preserve">UserController - Профиль, пароль, сброс, удаление</w:t>
      </w:r>
      <w:r>
        <w:rPr>
          <w:highlight w:val="none"/>
          <w14:ligatures w14:val="none"/>
        </w:rPr>
      </w:r>
      <w:r/>
    </w:p>
    <w:p w14:paraId="2DDF8D7A">
      <w:pPr>
        <w:pStyle w:val="1074"/>
        <w:numPr>
          <w:ilvl w:val="0"/>
          <w:numId w:val="39"/>
        </w:numPr>
        <w:pBdr/>
        <w:tabs>
          <w:tab w:val="left" w:leader="none" w:pos="0"/>
          <w:tab w:val="left" w:leader="none" w:pos="850"/>
        </w:tabs>
        <w:spacing w:line="360" w:lineRule="auto"/>
        <w:ind w:right="0" w:firstLine="567" w:left="0"/>
        <w:jc w:val="both"/>
        <w:rPr/>
      </w:pPr>
      <w:r>
        <w:rPr>
          <w:highlight w:val="none"/>
          <w14:ligatures w14:val="none"/>
        </w:rPr>
        <w:t xml:space="preserve">GroupController - CRUD группы, управление составом</w:t>
      </w:r>
      <w:r>
        <w:rPr>
          <w:highlight w:val="none"/>
          <w14:ligatures w14:val="none"/>
        </w:rPr>
      </w:r>
      <w:r/>
    </w:p>
    <w:p w14:paraId="76A15EC8">
      <w:pPr>
        <w:pStyle w:val="1074"/>
        <w:numPr>
          <w:ilvl w:val="0"/>
          <w:numId w:val="39"/>
        </w:numPr>
        <w:pBdr/>
        <w:tabs>
          <w:tab w:val="left" w:leader="none" w:pos="0"/>
          <w:tab w:val="left" w:leader="none" w:pos="850"/>
        </w:tabs>
        <w:spacing w:line="360" w:lineRule="auto"/>
        <w:ind w:right="0" w:firstLine="567" w:left="0"/>
        <w:jc w:val="both"/>
        <w:rPr/>
      </w:pPr>
      <w:r>
        <w:rPr>
          <w:highlight w:val="none"/>
          <w14:ligatures w14:val="none"/>
        </w:rPr>
        <w:t xml:space="preserve">TrainingSubjectController - CRUD предметов</w:t>
      </w:r>
      <w:r>
        <w:rPr>
          <w:highlight w:val="none"/>
          <w14:ligatures w14:val="none"/>
        </w:rPr>
      </w:r>
      <w:r/>
    </w:p>
    <w:p w14:paraId="1EA76E8B">
      <w:pPr>
        <w:pStyle w:val="1074"/>
        <w:numPr>
          <w:ilvl w:val="0"/>
          <w:numId w:val="39"/>
        </w:numPr>
        <w:pBdr/>
        <w:tabs>
          <w:tab w:val="left" w:leader="none" w:pos="0"/>
          <w:tab w:val="left" w:leader="none" w:pos="850"/>
        </w:tabs>
        <w:spacing w:line="360" w:lineRule="auto"/>
        <w:ind w:right="0" w:firstLine="567" w:left="0"/>
        <w:jc w:val="both"/>
        <w:rPr/>
      </w:pPr>
      <w:r>
        <w:rPr>
          <w:highlight w:val="none"/>
          <w14:ligatures w14:val="none"/>
        </w:rPr>
        <w:t xml:space="preserve">EducationalMaterialController - CRUD материалов</w:t>
      </w:r>
      <w:r>
        <w:rPr>
          <w:highlight w:val="none"/>
          <w14:ligatures w14:val="none"/>
        </w:rPr>
      </w:r>
      <w:r/>
    </w:p>
    <w:p w14:paraId="76BE2004">
      <w:pPr>
        <w:pStyle w:val="1074"/>
        <w:numPr>
          <w:ilvl w:val="0"/>
          <w:numId w:val="39"/>
        </w:numPr>
        <w:pBdr/>
        <w:tabs>
          <w:tab w:val="left" w:leader="none" w:pos="0"/>
          <w:tab w:val="left" w:leader="none" w:pos="850"/>
        </w:tabs>
        <w:spacing w:line="360" w:lineRule="auto"/>
        <w:ind w:right="0" w:firstLine="567" w:left="0"/>
        <w:jc w:val="both"/>
        <w:rPr>
          <w14:ligatures w14:val="none"/>
        </w:rPr>
      </w:pPr>
      <w:r>
        <w:rPr>
          <w:highlight w:val="none"/>
          <w14:ligatures w14:val="none"/>
        </w:rPr>
        <w:t xml:space="preserve">MaterialCompleteController - Статус выполнения</w:t>
      </w:r>
      <w:r>
        <w:rPr>
          <w14:ligatures w14:val="none"/>
        </w:rPr>
      </w:r>
      <w:r>
        <w:rPr>
          <w14:ligatures w14:val="none"/>
        </w:rPr>
      </w:r>
    </w:p>
    <w:p w14:paraId="4E0D3C54">
      <w:pPr>
        <w:pBdr/>
        <w:tabs>
          <w:tab w:val="left" w:leader="none" w:pos="0"/>
          <w:tab w:val="left" w:leader="none" w:pos="850"/>
        </w:tabs>
        <w:spacing w:line="360" w:lineRule="auto"/>
        <w:ind w:right="0" w:firstLine="0" w:left="567"/>
        <w:jc w:val="both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0CB1ABA8">
      <w:pPr>
        <w:pBdr/>
        <w:tabs>
          <w:tab w:val="left" w:leader="none" w:pos="0"/>
          <w:tab w:val="left" w:leader="none" w:pos="850"/>
        </w:tabs>
        <w:spacing w:line="360" w:lineRule="auto"/>
        <w:ind w:right="0" w:firstLine="0" w:left="567"/>
        <w:jc w:val="both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Mediator (M) — Уровень посредника (бизнес-логика)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44BC3E2">
      <w:pPr>
        <w:pStyle w:val="1074"/>
        <w:numPr>
          <w:ilvl w:val="0"/>
          <w:numId w:val="41"/>
        </w:numPr>
        <w:pBdr/>
        <w:tabs>
          <w:tab w:val="left" w:leader="none" w:pos="0"/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  <w14:ligatures w14:val="none"/>
        </w:rPr>
        <w:t xml:space="preserve">AuthService - Регистрация, вход, генерация JWT</w:t>
      </w:r>
      <w:r>
        <w:rPr>
          <w:highlight w:val="none"/>
          <w14:ligatures w14:val="none"/>
        </w:rPr>
      </w:r>
      <w:r/>
    </w:p>
    <w:p w14:paraId="669077ED">
      <w:pPr>
        <w:pStyle w:val="1074"/>
        <w:numPr>
          <w:ilvl w:val="0"/>
          <w:numId w:val="41"/>
        </w:numPr>
        <w:pBdr/>
        <w:tabs>
          <w:tab w:val="left" w:leader="none" w:pos="0"/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  <w14:ligatures w14:val="none"/>
        </w:rPr>
        <w:t xml:space="preserve">UserService - Профиль, смена/сброс пароля, удаление аккаунта</w:t>
      </w:r>
      <w:r>
        <w:rPr>
          <w:highlight w:val="none"/>
          <w14:ligatures w14:val="none"/>
        </w:rPr>
      </w:r>
      <w:r/>
    </w:p>
    <w:p w14:paraId="06224149">
      <w:pPr>
        <w:pStyle w:val="1074"/>
        <w:numPr>
          <w:ilvl w:val="0"/>
          <w:numId w:val="41"/>
        </w:numPr>
        <w:pBdr/>
        <w:tabs>
          <w:tab w:val="left" w:leader="none" w:pos="0"/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  <w14:ligatures w14:val="none"/>
        </w:rPr>
        <w:t xml:space="preserve">GroupServiceImpl - CRUD группы, добавление/удаление студентов</w:t>
      </w:r>
      <w:r>
        <w:rPr>
          <w:highlight w:val="none"/>
          <w14:ligatures w14:val="none"/>
        </w:rPr>
      </w:r>
      <w:r/>
    </w:p>
    <w:p w14:paraId="4A92B654">
      <w:pPr>
        <w:pStyle w:val="1074"/>
        <w:numPr>
          <w:ilvl w:val="0"/>
          <w:numId w:val="41"/>
        </w:numPr>
        <w:pBdr/>
        <w:tabs>
          <w:tab w:val="left" w:leader="none" w:pos="0"/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  <w14:ligatures w14:val="none"/>
        </w:rPr>
        <w:t xml:space="preserve">TrainingSubjectServiceImpl - CRUD предметов, загрузка обложек</w:t>
      </w:r>
      <w:r>
        <w:rPr>
          <w:highlight w:val="none"/>
          <w14:ligatures w14:val="none"/>
        </w:rPr>
      </w:r>
      <w:r/>
    </w:p>
    <w:p w14:paraId="20B446D8">
      <w:pPr>
        <w:pStyle w:val="1074"/>
        <w:numPr>
          <w:ilvl w:val="0"/>
          <w:numId w:val="41"/>
        </w:numPr>
        <w:pBdr/>
        <w:tabs>
          <w:tab w:val="left" w:leader="none" w:pos="0"/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  <w14:ligatures w14:val="none"/>
        </w:rPr>
        <w:t xml:space="preserve">EducationalMaterialServiceImpl - CRUD материалов, загрузка файлов</w:t>
      </w:r>
      <w:r>
        <w:rPr>
          <w:highlight w:val="none"/>
          <w14:ligatures w14:val="none"/>
        </w:rPr>
      </w:r>
      <w:r/>
    </w:p>
    <w:p w14:paraId="3F428FAA">
      <w:pPr>
        <w:pStyle w:val="1074"/>
        <w:numPr>
          <w:ilvl w:val="0"/>
          <w:numId w:val="41"/>
        </w:numPr>
        <w:pBdr/>
        <w:tabs>
          <w:tab w:val="left" w:leader="none" w:pos="0"/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  <w14:ligatures w14:val="none"/>
        </w:rPr>
        <w:t xml:space="preserve">MaterialCompleteServiceImpl - Upsert статуса выполнения</w:t>
      </w:r>
      <w:r>
        <w:rPr>
          <w:highlight w:val="none"/>
          <w14:ligatures w14:val="none"/>
        </w:rPr>
      </w:r>
      <w:r/>
    </w:p>
    <w:p w14:paraId="25666375">
      <w:pPr>
        <w:pStyle w:val="1074"/>
        <w:numPr>
          <w:ilvl w:val="0"/>
          <w:numId w:val="41"/>
        </w:numPr>
        <w:pBdr/>
        <w:tabs>
          <w:tab w:val="left" w:leader="none" w:pos="0"/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  <w14:ligatures w14:val="none"/>
        </w:rPr>
        <w:t xml:space="preserve">FileServiceImpl - Сохранение/удаление файлов в uploads/</w:t>
      </w:r>
      <w:r>
        <w:rPr>
          <w:highlight w:val="none"/>
          <w14:ligatures w14:val="none"/>
        </w:rPr>
      </w:r>
      <w:r/>
    </w:p>
    <w:p w14:paraId="245C737C">
      <w:pPr>
        <w:pStyle w:val="1074"/>
        <w:numPr>
          <w:ilvl w:val="0"/>
          <w:numId w:val="41"/>
        </w:numPr>
        <w:pBdr/>
        <w:tabs>
          <w:tab w:val="left" w:leader="none" w:pos="0"/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  <w14:ligatures w14:val="none"/>
        </w:rPr>
        <w:t xml:space="preserve">EmailServiceImpl - Отправка писем (сброс пароля, уведомления)</w:t>
      </w:r>
      <w:r>
        <w:rPr>
          <w:highlight w:val="none"/>
          <w14:ligatures w14:val="none"/>
        </w:rPr>
      </w:r>
      <w:r/>
    </w:p>
    <w:p w14:paraId="632A7EC4">
      <w:pPr>
        <w:pStyle w:val="1074"/>
        <w:numPr>
          <w:ilvl w:val="0"/>
          <w:numId w:val="41"/>
        </w:numPr>
        <w:pBdr/>
        <w:tabs>
          <w:tab w:val="left" w:leader="none" w:pos="0"/>
          <w:tab w:val="left" w:leader="none" w:pos="992"/>
        </w:tabs>
        <w:spacing w:line="360" w:lineRule="auto"/>
        <w:ind w:right="0" w:firstLine="709" w:left="0"/>
        <w:jc w:val="both"/>
        <w:rPr>
          <w14:ligatures w14:val="none"/>
        </w:rPr>
      </w:pPr>
      <w:r>
        <w:rPr>
          <w:highlight w:val="none"/>
          <w14:ligatures w14:val="none"/>
        </w:rPr>
        <w:t xml:space="preserve">ValidationServiceImpl - Проверка роли HEADMAN, принадлежности к группе</w:t>
      </w:r>
      <w:r>
        <w:rPr>
          <w14:ligatures w14:val="none"/>
        </w:rPr>
      </w:r>
      <w:r>
        <w:rPr>
          <w14:ligatures w14:val="none"/>
        </w:rPr>
      </w:r>
    </w:p>
    <w:p w14:paraId="18161A58">
      <w:pPr>
        <w:pBdr/>
        <w:tabs>
          <w:tab w:val="left" w:leader="none" w:pos="0"/>
          <w:tab w:val="left" w:leader="none" w:pos="992"/>
        </w:tabs>
        <w:spacing w:line="360" w:lineRule="auto"/>
        <w:ind w:right="0"/>
        <w:jc w:val="both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58762AE6">
      <w:pPr>
        <w:pBdr/>
        <w:tabs>
          <w:tab w:val="left" w:leader="none" w:pos="0"/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  <w14:ligatures w14:val="none"/>
        </w:rPr>
        <w:t xml:space="preserve">Entity (E) — Уровень сущностей</w:t>
      </w:r>
      <w:r>
        <w:rPr>
          <w:highlight w:val="none"/>
          <w14:ligatures w14:val="none"/>
        </w:rPr>
      </w:r>
      <w:r/>
    </w:p>
    <w:p w14:paraId="37CF71CD">
      <w:pPr>
        <w:pBdr/>
        <w:tabs>
          <w:tab w:val="left" w:leader="none" w:pos="0"/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  <w14:ligatures w14:val="none"/>
        </w:rPr>
        <w:t xml:space="preserve">JPA-сущности: User, Group, TrainingSubject, EducationalMaterial, MaterialComplete. Перечисления: StudentType, CompletionStatus, RoleType, AuthProviderType. Составной ключ: MaterialCompleteId (@EmbeddedId).</w:t>
      </w:r>
      <w:r>
        <w:rPr>
          <w:highlight w:val="none"/>
          <w14:ligatures w14:val="none"/>
        </w:rPr>
      </w:r>
      <w:r/>
    </w:p>
    <w:p w14:paraId="18EA09EE">
      <w:pPr>
        <w:pBdr/>
        <w:tabs>
          <w:tab w:val="left" w:leader="none" w:pos="0"/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/>
    </w:p>
    <w:p w14:paraId="74ABC0B7">
      <w:pPr>
        <w:pBdr/>
        <w:tabs>
          <w:tab w:val="left" w:leader="none" w:pos="0"/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  <w14:ligatures w14:val="none"/>
        </w:rPr>
        <w:t xml:space="preserve">Foundation (F) — Уровень доступа к данным</w:t>
      </w:r>
      <w:r>
        <w:rPr>
          <w:highlight w:val="none"/>
          <w14:ligatures w14:val="none"/>
        </w:rPr>
      </w:r>
      <w:r/>
    </w:p>
    <w:p w14:paraId="52A0147D">
      <w:pPr>
        <w:pBdr/>
        <w:tabs>
          <w:tab w:val="left" w:leader="none" w:pos="0"/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  <w14:ligatures w14:val="none"/>
        </w:rPr>
        <w:t xml:space="preserve">Spring Data JPA репозитории:</w:t>
      </w:r>
      <w:r>
        <w:rPr>
          <w:highlight w:val="none"/>
          <w14:ligatures w14:val="none"/>
        </w:rPr>
      </w:r>
      <w:r/>
    </w:p>
    <w:p w14:paraId="23D8BF06">
      <w:pPr>
        <w:pBdr/>
        <w:tabs>
          <w:tab w:val="left" w:leader="none" w:pos="0"/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  <w14:ligatures w14:val="none"/>
        </w:rPr>
        <w:t xml:space="preserve">public interface TrainingSubjectRepository extends JpaRepository&lt;TrainingSubject, Long&gt; {</w:t>
      </w:r>
      <w:r>
        <w:rPr>
          <w:highlight w:val="none"/>
          <w14:ligatures w14:val="none"/>
        </w:rPr>
      </w:r>
      <w:r/>
    </w:p>
    <w:p w14:paraId="12871E86">
      <w:pPr>
        <w:pBdr/>
        <w:tabs>
          <w:tab w:val="left" w:leader="none" w:pos="0"/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  <w14:ligatures w14:val="none"/>
        </w:rPr>
        <w:t xml:space="preserve">    List&lt;TrainingSubject&gt; findByGroupId(Long groupId);</w:t>
      </w:r>
      <w:r>
        <w:rPr>
          <w:highlight w:val="none"/>
          <w14:ligatures w14:val="none"/>
        </w:rPr>
      </w:r>
      <w:r/>
    </w:p>
    <w:p w14:paraId="07436A6C">
      <w:pPr>
        <w:pBdr/>
        <w:tabs>
          <w:tab w:val="left" w:leader="none" w:pos="0"/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  <w14:ligatures w14:val="none"/>
        </w:rPr>
        <w:t xml:space="preserve">}</w:t>
      </w:r>
      <w:r>
        <w:rPr>
          <w:highlight w:val="none"/>
          <w14:ligatures w14:val="none"/>
        </w:rPr>
      </w:r>
      <w:r/>
    </w:p>
    <w:p w14:paraId="13443732">
      <w:pPr>
        <w:pBdr/>
        <w:tabs>
          <w:tab w:val="left" w:leader="none" w:pos="0"/>
          <w:tab w:val="left" w:leader="none" w:pos="992"/>
        </w:tabs>
        <w:spacing w:line="360" w:lineRule="auto"/>
        <w:ind w:right="0" w:firstLine="709" w:left="0"/>
        <w:jc w:val="both"/>
        <w:rPr>
          <w14:ligatures w14:val="none"/>
        </w:rPr>
      </w:pPr>
      <w:r>
        <w:rPr>
          <w:highlight w:val="none"/>
          <w14:ligatures w14:val="none"/>
        </w:rPr>
        <w:t xml:space="preserve">Аналогично: UserRepository, GroupRepository, EducationalMaterialRepository, MaterialCompleteRepository.</w:t>
      </w:r>
      <w:r>
        <w:rPr>
          <w14:ligatures w14:val="none"/>
        </w:rPr>
      </w:r>
      <w:r>
        <w:rPr>
          <w14:ligatures w14:val="none"/>
        </w:rPr>
      </w:r>
    </w:p>
    <w:p w14:paraId="143E5810">
      <w:pPr>
        <w:pStyle w:val="1106"/>
        <w:pBdr/>
        <w:spacing w:line="360" w:lineRule="auto"/>
        <w:ind/>
        <w:rPr>
          <w:highlight w:val="none"/>
          <w14:ligatures w14:val="none"/>
        </w:rPr>
      </w:pPr>
      <w:r/>
      <w:bookmarkStart w:id="25" w:name="_Toc25"/>
      <w:r>
        <w:t xml:space="preserve">2.3.4. Архитектурные решения (ADR)</w:t>
      </w:r>
      <w:r>
        <w:rPr>
          <w:highlight w:val="none"/>
          <w14:ligatures w14:val="none"/>
        </w:rPr>
      </w:r>
      <w:bookmarkEnd w:id="25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D0F9A88">
      <w:pPr>
        <w:pStyle w:val="1082"/>
        <w:pBdr/>
        <w:spacing w:line="360" w:lineRule="auto"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Таблица \* Arabic </w:instrText>
        <w:fldChar w:fldCharType="separate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14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. Архитектурные решения 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r>
    </w:p>
    <w:tbl>
      <w:tblPr>
        <w:tblStyle w:val="891"/>
        <w:tblW w:w="0" w:type="auto"/>
        <w:tblBorders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>
        <w:trPr/>
        <w:tc>
          <w:tcPr>
            <w:tcBorders/>
            <w:tcW w:w="3213" w:type="dxa"/>
          </w:tcPr>
          <w:p w14:paraId="2651675C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ADR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39B1678F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Решение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3651A52F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Обоснование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7A781499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ADR-001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071C746B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PCMEF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4A54D6C2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Разделение ответственности, тестируемость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21222F9D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ADR-002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0029531D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JWT + OAuth2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47F9BB5A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Stateless-аутентификация для web и desktop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3BAFEEA4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ADR-003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720041C0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Docker Compose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7EFEBC2F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Воспроизводимое развёртывание 4 сервисов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334019E0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ADR-004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3941E0CF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Два клиента на одном API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13E9333A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Исключение дублирования бизнес-логики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650072AE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ADR-005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5960BCCF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ModelMapper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1152690A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Разделение Entity и DTO (Data Mapper)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60E5B844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ADR-006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5A18D390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Составной ключ MaterialComplete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67B086C7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Уникальность статуса per (user, material)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693B9D5E">
      <w:pPr>
        <w:pBdr/>
        <w:spacing/>
        <w:ind/>
        <w:rPr>
          <w14:ligatures w14:val="none"/>
        </w:rPr>
      </w:pPr>
      <w:r>
        <w:rPr>
          <w:highlight w:val="none"/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43DDEEE6">
      <w:pPr>
        <w:pStyle w:val="1104"/>
        <w:pBdr/>
        <w:spacing w:line="360" w:lineRule="auto"/>
        <w:ind/>
        <w:rPr/>
      </w:pPr>
      <w:r/>
      <w:bookmarkStart w:id="26" w:name="_Toc26"/>
      <w:r>
        <w:t xml:space="preserve">2.4. Проектирование базы данных</w:t>
      </w:r>
      <w:bookmarkEnd w:id="26"/>
      <w:r/>
      <w:r/>
    </w:p>
    <w:p w14:paraId="62769C6B">
      <w:pPr>
        <w:pStyle w:val="1106"/>
        <w:pBdr/>
        <w:spacing w:line="360" w:lineRule="auto"/>
        <w:ind/>
        <w:rPr>
          <w:highlight w:val="none"/>
        </w:rPr>
      </w:pPr>
      <w:r/>
      <w:bookmarkStart w:id="27" w:name="_Toc27"/>
      <w:r>
        <w:t xml:space="preserve">2.4.1. ER-диаграмма</w:t>
      </w:r>
      <w:r>
        <w:rPr>
          <w:highlight w:val="none"/>
        </w:rPr>
      </w:r>
      <w:bookmarkEnd w:id="27"/>
      <w:r>
        <w:rPr>
          <w:highlight w:val="none"/>
        </w:rPr>
      </w:r>
      <w:r>
        <w:rPr>
          <w:highlight w:val="none"/>
        </w:rPr>
      </w:r>
    </w:p>
    <w:p w14:paraId="24B4E00E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50215" cy="692274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7809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350214" cy="69227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21.28pt;height:545.1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45B579B6">
      <w:pPr>
        <w:pStyle w:val="1082"/>
        <w:pBdr/>
        <w:spacing/>
        <w:ind/>
        <w:jc w:val="center"/>
        <w:rPr>
          <w:bCs w:val="0"/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5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. ER-диаграмма </w:t>
      </w:r>
      <w:r>
        <w:rPr>
          <w:bCs w:val="0"/>
          <w:i w:val="0"/>
          <w:color w:val="000000" w:themeColor="text1"/>
          <w:sz w:val="28"/>
          <w:szCs w:val="28"/>
        </w:rPr>
      </w:r>
      <w:r>
        <w:rPr>
          <w:bCs w:val="0"/>
          <w:i w:val="0"/>
          <w:color w:val="000000" w:themeColor="text1"/>
          <w:sz w:val="28"/>
          <w:szCs w:val="28"/>
        </w:rPr>
      </w:r>
    </w:p>
    <w:p w14:paraId="6A5101A4">
      <w:pPr>
        <w:pStyle w:val="1106"/>
        <w:pBdr/>
        <w:spacing w:line="360" w:lineRule="auto"/>
        <w:ind/>
        <w:rPr>
          <w:highlight w:val="none"/>
        </w:rPr>
      </w:pPr>
      <w:r/>
      <w:bookmarkStart w:id="28" w:name="_Toc28"/>
      <w:r>
        <w:t xml:space="preserve">2.4.2. Физическая модель данных</w:t>
      </w:r>
      <w:r>
        <w:rPr>
          <w:highlight w:val="none"/>
        </w:rPr>
      </w:r>
      <w:bookmarkEnd w:id="28"/>
      <w:r>
        <w:rPr>
          <w:highlight w:val="none"/>
        </w:rPr>
      </w:r>
      <w:r>
        <w:rPr>
          <w:highlight w:val="none"/>
        </w:rPr>
      </w:r>
    </w:p>
    <w:p w14:paraId="0463244D">
      <w:pPr>
        <w:pBdr/>
        <w:spacing w:line="360" w:lineRule="auto"/>
        <w:ind w:firstLine="708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Физическая модель реализована в СУБД PostgreSQL 16. Схема создаётся автоматически Hibernate</w:t>
      </w:r>
      <w:r>
        <w:rPr>
          <w:highlight w:val="none"/>
        </w:rPr>
      </w:r>
      <w:r>
        <w:rPr>
          <w:highlight w:val="none"/>
        </w:rPr>
      </w:r>
    </w:p>
    <w:p w14:paraId="6E860041">
      <w:pPr>
        <w:pBdr/>
        <w:spacing w:line="360" w:lineRule="auto"/>
        <w:ind w:firstLine="708"/>
        <w:jc w:val="both"/>
        <w:rPr/>
      </w:pPr>
      <w:r>
        <w:rPr>
          <w:highlight w:val="none"/>
        </w:rPr>
        <w:t xml:space="preserve">Нормализация:</w:t>
      </w:r>
      <w:r>
        <w:rPr>
          <w:highlight w:val="none"/>
        </w:rPr>
      </w:r>
      <w:r/>
    </w:p>
    <w:p w14:paraId="16B65187">
      <w:pPr>
        <w:pStyle w:val="1074"/>
        <w:numPr>
          <w:ilvl w:val="0"/>
          <w:numId w:val="42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1НФ: все поля атомарны; роли вынесены в user_roles.</w:t>
      </w:r>
      <w:r>
        <w:rPr>
          <w:highlight w:val="none"/>
        </w:rPr>
      </w:r>
      <w:r/>
    </w:p>
    <w:p w14:paraId="755545B0">
      <w:pPr>
        <w:pStyle w:val="1074"/>
        <w:numPr>
          <w:ilvl w:val="0"/>
          <w:numId w:val="42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2НФ: нет частичных зависимостей от составного PK (кроме material_complete, где все неключевые атрибуты зависят от полного ключа).</w:t>
      </w:r>
      <w:r>
        <w:rPr>
          <w:highlight w:val="none"/>
        </w:rPr>
      </w:r>
      <w:r/>
    </w:p>
    <w:p w14:paraId="5876C277">
      <w:pPr>
        <w:pStyle w:val="1074"/>
        <w:numPr>
          <w:ilvl w:val="0"/>
          <w:numId w:val="42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3НФ: все FK ссылаются на PK родительских таблиц; транзитивных зависимостей нет.</w:t>
      </w:r>
      <w:r>
        <w:rPr>
          <w:highlight w:val="none"/>
        </w:rPr>
      </w:r>
      <w:r/>
    </w:p>
    <w:p w14:paraId="768D5C12">
      <w:pPr>
        <w:pBdr/>
        <w:tabs>
          <w:tab w:val="left" w:leader="none" w:pos="992"/>
        </w:tabs>
        <w:spacing w:line="360" w:lineRule="auto"/>
        <w:ind w:right="0" w:firstLine="0" w:left="709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F073104">
      <w:pPr>
        <w:pBdr/>
        <w:tabs>
          <w:tab w:val="left" w:leader="none" w:pos="992"/>
        </w:tabs>
        <w:spacing w:line="360" w:lineRule="auto"/>
        <w:ind w:right="0" w:firstLine="0" w:left="709"/>
        <w:jc w:val="both"/>
        <w:rPr>
          <w:highlight w:val="none"/>
        </w:rPr>
      </w:pPr>
      <w:r>
        <w:rPr>
          <w:highlight w:val="none"/>
        </w:rPr>
        <w:t xml:space="preserve">Файловое хранилище (вне БД):</w:t>
      </w:r>
      <w:r>
        <w:rPr>
          <w:highlight w:val="none"/>
        </w:rPr>
      </w:r>
      <w:r>
        <w:rPr>
          <w:highlight w:val="none"/>
        </w:rPr>
      </w:r>
    </w:p>
    <w:p w14:paraId="358883AE">
      <w:pPr>
        <w:pBdr/>
        <w:spacing w:line="360" w:lineRule="auto"/>
        <w:ind w:firstLine="708"/>
        <w:jc w:val="both"/>
        <w:rPr/>
      </w:pPr>
      <w:r>
        <w:rPr>
          <w:highlight w:val="none"/>
        </w:rPr>
        <w:t xml:space="preserve">uploads/training-subjects/ - Обложки предметов (JPEG, PNG)</w:t>
      </w:r>
      <w:r>
        <w:rPr>
          <w:highlight w:val="none"/>
        </w:rPr>
      </w:r>
      <w:r/>
    </w:p>
    <w:p w14:paraId="09A40F83">
      <w:pPr>
        <w:pBdr/>
        <w:spacing w:line="360" w:lineRule="auto"/>
        <w:ind w:firstLine="708"/>
        <w:jc w:val="both"/>
        <w:rPr/>
      </w:pPr>
      <w:r>
        <w:rPr>
          <w:highlight w:val="none"/>
        </w:rPr>
        <w:t xml:space="preserve">uploads/educational-materials/ - PDF, TXT и др.</w:t>
      </w:r>
      <w:r>
        <w:rPr>
          <w:highlight w:val="none"/>
        </w:rPr>
      </w:r>
      <w:r/>
    </w:p>
    <w:p w14:paraId="47FD7E42">
      <w:pPr>
        <w:pStyle w:val="1106"/>
        <w:pBdr/>
        <w:spacing w:line="360" w:lineRule="auto"/>
        <w:ind/>
        <w:rPr>
          <w:highlight w:val="none"/>
        </w:rPr>
      </w:pPr>
      <w:r/>
      <w:bookmarkStart w:id="29" w:name="_Toc29"/>
      <w:r>
        <w:t xml:space="preserve">2.4.3. DDL-скрипты</w:t>
      </w:r>
      <w:r>
        <w:rPr>
          <w:highlight w:val="none"/>
        </w:rPr>
      </w:r>
      <w:bookmarkEnd w:id="29"/>
      <w:r>
        <w:rPr>
          <w:highlight w:val="none"/>
        </w:rPr>
      </w:r>
      <w:r>
        <w:rPr>
          <w:highlight w:val="none"/>
        </w:rPr>
      </w:r>
    </w:p>
    <w:p w14:paraId="525EBA8C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CREATE TABLE app_group (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18C10E9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id   BIGSERIAL PRIMARY KEY,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D18515D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name VARCHAR(255) NOT NULL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198BB7A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);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54EA893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54D2603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CREATE TABLE app_user (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78EDB2F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id                          BIGSERIAL PRIMARY KEY,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8731335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name                        VARCHAR(255) NOT NULL,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9472CCD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username                    VARCHAR(255) NOT NULL UNIQUE,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644FFAE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password                    VARCHAR(255) NOT NULL,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6C3CE33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email                       VARCHAR(255) UNIQUE,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C574BD9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student_type                VARCHAR(32) NOT NULL DEFAULT 'STANDARD',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B4E9FE3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provider_type               VARCHAR(32) NOT NULL,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B35C338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provider_id                 VARCHAR(255),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39D6E47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reset_token                 VARCHAR(255),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CA53D08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reset_token_expiry          TIMESTAMP,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D623CE4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last_password_reset_request TIMESTAMP,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7F2068C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group_id                    BIGINT REFERENCES app_group(id)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3DE8E12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);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3C466EF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F303D5E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CREATE TABLE user_roles (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0F3FA98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user_id BIGINT NOT NULL REFERENCES app_user(id),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032337F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roles   VARCHAR(32) NOT NULL,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234CD05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PRIMARY KEY (user_id, roles)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B125752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);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420DC3A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09C9DBF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CREATE TABLE training_subject (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F85D936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id          BIGSERIAL PRIMARY KEY,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726D330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title       VARCHAR(255) NOT NULL,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5C54F5A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description TEXT,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812AF81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photo_path  VARCHAR(512),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0FB415D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group_id    BIGINT NOT NULL REFERENCES app_group(id)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772685F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);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8704B5F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72EA350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CREATE TABLE educational_materials (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CF532E7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id                  BIGSERIAL PRIMARY KEY,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7969BF8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title               VARCHAR(255) NOT NULL,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55F03FC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description         TEXT,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4C3868C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file_path           VARCHAR(512),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2CFB406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training_subject_id BIGINT NOT NULL REFERENCES training_subject(id)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AA0AB59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);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7A922FF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11B63D8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CREATE TABLE material_complete (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75F24E3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user_id                 BIGINT NOT NULL REFERENCES app_user(id),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E5B20F0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educational_material_id BIGINT NOT NULL REFERENCES educational_materials(id),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2628976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status                  VARCHAR(32) NOT NULL,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6475134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PRIMARY KEY (user_id, educational_material_id)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034C548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);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BDEEF3B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F0C2B09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CREATE INDEX idx_training_subject_group ON training_subject(group_id);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3715E94">
      <w:pPr>
        <w:pBdr/>
        <w:spacing/>
        <w:ind/>
        <w:rPr/>
      </w:pPr>
      <w:r>
        <w:rPr>
          <w:sz w:val="24"/>
          <w:szCs w:val="24"/>
          <w:highlight w:val="none"/>
        </w:rPr>
        <w:t xml:space="preserve">CREATE INDEX idx_material_subject ON educational_materials(training_subject_id</w:t>
      </w:r>
      <w:r>
        <w:rPr>
          <w:highlight w:val="none"/>
        </w:rPr>
        <w:t xml:space="preserve">);</w:t>
      </w:r>
      <w:r>
        <w:rPr>
          <w:highlight w:val="none"/>
        </w:rPr>
      </w:r>
      <w:r/>
    </w:p>
    <w:p w14:paraId="7AD82EAE">
      <w:pPr>
        <w:pStyle w:val="1104"/>
        <w:pBdr/>
        <w:spacing w:line="360" w:lineRule="auto"/>
        <w:ind/>
        <w:rPr/>
      </w:pPr>
      <w:r/>
      <w:bookmarkStart w:id="30" w:name="_Toc30"/>
      <w:r>
        <w:t xml:space="preserve">2.5. Детальное проектирование</w:t>
      </w:r>
      <w:bookmarkEnd w:id="30"/>
      <w:r/>
      <w:r/>
    </w:p>
    <w:p w14:paraId="6305DEBC">
      <w:pPr>
        <w:pStyle w:val="1106"/>
        <w:pBdr/>
        <w:spacing w:line="360" w:lineRule="auto"/>
        <w:ind/>
        <w:rPr>
          <w:highlight w:val="none"/>
        </w:rPr>
      </w:pPr>
      <w:r/>
      <w:bookmarkStart w:id="31" w:name="_Toc31"/>
      <w:r>
        <w:t xml:space="preserve">2.5.1. Диаграммы последовательности</w:t>
      </w:r>
      <w:r>
        <w:rPr>
          <w:highlight w:val="none"/>
        </w:rPr>
      </w:r>
      <w:bookmarkEnd w:id="31"/>
      <w:r>
        <w:rPr>
          <w:highlight w:val="none"/>
        </w:rPr>
      </w:r>
      <w:r>
        <w:rPr>
          <w:highlight w:val="none"/>
        </w:rPr>
      </w:r>
    </w:p>
    <w:p w14:paraId="6674F8DA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Разработаны диаграммы последовательности для четырёх ключевых сценариев.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6EE2F2AB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29CA08EB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33FE7CE9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69DD74E7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47A1A23B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793143AE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35B76B16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016F499B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2A8FBB3C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4F5B4BC9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6242C70F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6FFDFF85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5BAECA89">
      <w:pPr>
        <w:pBdr/>
        <w:spacing w:line="360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Сценарий 1: Вход в систему (UC-02)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7D16E537">
      <w:pPr>
        <w:pBdr/>
        <w:spacing w:line="36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02665" cy="404378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57882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5902664" cy="40437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4.78pt;height:318.41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3A892982">
      <w:pPr>
        <w:pStyle w:val="1082"/>
        <w:pBdr/>
        <w:spacing/>
        <w:ind/>
        <w:jc w:val="center"/>
        <w:rPr>
          <w:bCs w:val="0"/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6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. Диаграмма UC-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0</w:t>
      </w:r>
      <w:r>
        <w:rPr>
          <w:i w:val="0"/>
          <w:iCs w:val="0"/>
          <w:color w:val="000000" w:themeColor="text1"/>
          <w:sz w:val="28"/>
          <w:szCs w:val="28"/>
        </w:rPr>
        <w:t xml:space="preserve">2 </w:t>
      </w:r>
      <w:r>
        <w:rPr>
          <w:bCs w:val="0"/>
          <w:i w:val="0"/>
          <w:color w:val="000000" w:themeColor="text1"/>
          <w:sz w:val="28"/>
          <w:szCs w:val="28"/>
        </w:rPr>
      </w:r>
      <w:r>
        <w:rPr>
          <w:bCs w:val="0"/>
          <w:i w:val="0"/>
          <w:color w:val="000000" w:themeColor="text1"/>
          <w:sz w:val="28"/>
          <w:szCs w:val="28"/>
        </w:rPr>
      </w:r>
    </w:p>
    <w:p w14:paraId="5E6A9CD9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Сценарий 2: Создание учебного предмета (UC-16)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4E574F4F">
      <w:pPr>
        <w:pBdr/>
        <w:spacing w:line="36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97890" cy="358835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90655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5797890" cy="35883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6.53pt;height:282.5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5C003A52">
      <w:pPr>
        <w:pStyle w:val="1082"/>
        <w:pBdr/>
        <w:spacing/>
        <w:ind/>
        <w:jc w:val="center"/>
        <w:rPr>
          <w:bCs w:val="0"/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7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. Диаграмма UC-16 </w:t>
      </w:r>
      <w:r>
        <w:rPr>
          <w:bCs w:val="0"/>
          <w:i w:val="0"/>
          <w:color w:val="000000" w:themeColor="text1"/>
          <w:sz w:val="28"/>
          <w:szCs w:val="28"/>
        </w:rPr>
      </w:r>
      <w:r>
        <w:rPr>
          <w:bCs w:val="0"/>
          <w:i w:val="0"/>
          <w:color w:val="000000" w:themeColor="text1"/>
          <w:sz w:val="28"/>
          <w:szCs w:val="28"/>
        </w:rPr>
      </w:r>
    </w:p>
    <w:p w14:paraId="237BF47F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Сценарий 3: Добавление студента в группу (UC-13)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4A3E8FB3">
      <w:pPr>
        <w:pBdr/>
        <w:spacing w:line="36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17303" cy="394093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69376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5517303" cy="3940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34.43pt;height:310.31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51D7EBD6">
      <w:pPr>
        <w:pStyle w:val="1082"/>
        <w:pBdr/>
        <w:spacing/>
        <w:ind/>
        <w:jc w:val="center"/>
        <w:rPr>
          <w:bCs w:val="0"/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8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. Диаграмма UC-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13</w:t>
      </w:r>
      <w:r>
        <w:rPr>
          <w:bCs w:val="0"/>
          <w:i w:val="0"/>
          <w:color w:val="000000" w:themeColor="text1"/>
          <w:sz w:val="28"/>
          <w:szCs w:val="28"/>
        </w:rPr>
      </w:r>
      <w:r>
        <w:rPr>
          <w:bCs w:val="0"/>
          <w:i w:val="0"/>
          <w:color w:val="000000" w:themeColor="text1"/>
          <w:sz w:val="28"/>
          <w:szCs w:val="28"/>
        </w:rPr>
      </w:r>
    </w:p>
    <w:p w14:paraId="471F1B05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Сценарий 4: OAuth2 (Google)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4C31A362">
      <w:pPr>
        <w:pBdr/>
        <w:spacing w:line="360" w:lineRule="auto"/>
        <w:ind w:right="0" w:firstLine="0"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41520" cy="370760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12157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5541519" cy="37076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36.34pt;height:291.94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0DD6FBAD">
      <w:pPr>
        <w:pStyle w:val="1082"/>
        <w:pBdr/>
        <w:spacing/>
        <w:ind/>
        <w:jc w:val="center"/>
        <w:rPr>
          <w:bCs w:val="0"/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9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. Диаграмма UC-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13</w:t>
      </w:r>
      <w:r>
        <w:rPr>
          <w:bCs w:val="0"/>
          <w:i w:val="0"/>
          <w:color w:val="000000" w:themeColor="text1"/>
          <w:sz w:val="28"/>
          <w:szCs w:val="28"/>
        </w:rPr>
      </w:r>
      <w:r>
        <w:rPr>
          <w:bCs w:val="0"/>
          <w:i w:val="0"/>
          <w:color w:val="000000" w:themeColor="text1"/>
          <w:sz w:val="28"/>
          <w:szCs w:val="28"/>
        </w:rPr>
      </w:r>
    </w:p>
    <w:p w14:paraId="3F74A14D">
      <w:pPr>
        <w:pStyle w:val="1106"/>
        <w:pBdr/>
        <w:spacing w:line="360" w:lineRule="auto"/>
        <w:ind/>
        <w:rPr>
          <w:highlight w:val="none"/>
        </w:rPr>
      </w:pPr>
      <w:r/>
      <w:bookmarkStart w:id="32" w:name="_Toc32"/>
      <w:r>
        <w:t xml:space="preserve">2.5.2. Диаграммы классов проектирования</w:t>
      </w:r>
      <w:r>
        <w:rPr>
          <w:highlight w:val="none"/>
        </w:rPr>
      </w:r>
      <w:bookmarkEnd w:id="32"/>
      <w:r>
        <w:rPr>
          <w:highlight w:val="none"/>
        </w:rPr>
      </w:r>
      <w:r>
        <w:rPr>
          <w:highlight w:val="none"/>
        </w:rPr>
      </w:r>
    </w:p>
    <w:p w14:paraId="31107B93">
      <w:pPr>
        <w:pBdr/>
        <w:spacing w:line="360" w:lineRule="auto"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92526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33599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120129" cy="19252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81.90pt;height:151.6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50034454">
      <w:pPr>
        <w:pBdr/>
        <w:spacing w:line="360" w:lineRule="auto"/>
        <w:ind/>
        <w:jc w:val="center"/>
        <w:rPr>
          <w:bCs w:val="0"/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10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. Диаграмма класса проектирования </w:t>
      </w:r>
      <w:r>
        <w:rPr>
          <w:bCs w:val="0"/>
          <w:i w:val="0"/>
          <w:color w:val="000000" w:themeColor="text1"/>
          <w:sz w:val="28"/>
          <w:szCs w:val="28"/>
        </w:rPr>
      </w:r>
      <w:r>
        <w:rPr>
          <w:bCs w:val="0"/>
          <w:i w:val="0"/>
          <w:color w:val="000000" w:themeColor="text1"/>
          <w:sz w:val="28"/>
          <w:szCs w:val="28"/>
        </w:rPr>
      </w:r>
    </w:p>
    <w:p w14:paraId="49C2392B">
      <w:pPr>
        <w:pStyle w:val="1106"/>
        <w:pBdr/>
        <w:spacing w:line="360" w:lineRule="auto"/>
        <w:ind/>
        <w:rPr>
          <w:highlight w:val="none"/>
        </w:rPr>
      </w:pPr>
      <w:r/>
      <w:bookmarkStart w:id="33" w:name="_Toc33"/>
      <w:r>
        <w:t xml:space="preserve">2.5.3. Применение паттернов GoF</w:t>
      </w:r>
      <w:r>
        <w:rPr>
          <w:highlight w:val="none"/>
        </w:rPr>
      </w:r>
      <w:bookmarkEnd w:id="33"/>
      <w:r>
        <w:rPr>
          <w:highlight w:val="none"/>
        </w:rPr>
      </w:r>
      <w:r>
        <w:rPr>
          <w:highlight w:val="none"/>
        </w:rPr>
      </w:r>
    </w:p>
    <w:p w14:paraId="45364CB8">
      <w:pPr>
        <w:pStyle w:val="1082"/>
        <w:pBdr/>
        <w:spacing w:line="360" w:lineRule="auto"/>
        <w:ind/>
        <w:jc w:val="center"/>
        <w:rPr>
          <w:bCs w:val="0"/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Таблица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15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. Применени паттернов GoF </w:t>
      </w:r>
      <w:r>
        <w:rPr>
          <w:bCs w:val="0"/>
          <w:i w:val="0"/>
          <w:color w:val="000000" w:themeColor="text1"/>
          <w:sz w:val="28"/>
          <w:szCs w:val="28"/>
        </w:rPr>
      </w:r>
      <w:r>
        <w:rPr>
          <w:bCs w:val="0"/>
          <w:i w:val="0"/>
          <w:color w:val="000000" w:themeColor="text1"/>
          <w:sz w:val="28"/>
          <w:szCs w:val="28"/>
        </w:rPr>
      </w:r>
    </w:p>
    <w:tbl>
      <w:tblPr>
        <w:tblStyle w:val="891"/>
        <w:tblW w:w="0" w:type="auto"/>
        <w:tblBorders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>
        <w:trPr/>
        <w:tc>
          <w:tcPr>
            <w:tcBorders/>
            <w:tcW w:w="3213" w:type="dxa"/>
          </w:tcPr>
          <w:p w14:paraId="6F6541E4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white"/>
              </w:rPr>
              <w:t xml:space="preserve">Паттерн GoF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08277C27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white"/>
              </w:rPr>
              <w:t xml:space="preserve">Применение в проекте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65CF15F1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white"/>
              </w:rPr>
              <w:t xml:space="preserve">Класс/компонент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7ED85F12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  <w:t xml:space="preserve">Strategy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18717A29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  <w:t xml:space="preserve">Валидация доступа (HEADMAN/группа)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1CB513E6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  <w:t xml:space="preserve">ValidationServiceImpl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6D483556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  <w:t xml:space="preserve">Front Controller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20350F63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  <w:t xml:space="preserve">Единая обработка исключений - HTTP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3E9FF5C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  <w:t xml:space="preserve">GlobalExceptionHandler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1E4CD4DB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  <w:t xml:space="preserve">Data Mapper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1BB88116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  <w:t xml:space="preserve">Entity - DTO без протекания в API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01368F6B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  <w:t xml:space="preserve">ModelMapper в сервисах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571EFFB4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  <w:t xml:space="preserve">Repository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13D02A3E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  <w:t xml:space="preserve">Абстракция доступа к данным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06E1BECC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  <w:t xml:space="preserve">Spring Data JPA interfaces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4D08BA29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  <w:t xml:space="preserve">Filter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01056502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  <w:t xml:space="preserve">Проверка JWT на каждый запрос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233556DC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  <w:t xml:space="preserve">JwtAuthFilter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361C08C2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  <w:t xml:space="preserve">Singleton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32457CEE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  <w:t xml:space="preserve">Spring beans (SecurityConfig, ModelMapper)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4D690955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  <w:t xml:space="preserve">Spring IoC container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  <w:vMerge w:val="restart"/>
          </w:tcPr>
          <w:p w14:paraId="663935D5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  <w:t xml:space="preserve">Template Method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  <w:vMerge w:val="restart"/>
          </w:tcPr>
          <w:p w14:paraId="7A98FFB0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  <w:t xml:space="preserve">OncePerRequestFilter.doFilterInternal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  <w:vMerge w:val="restart"/>
          </w:tcPr>
          <w:p w14:paraId="2DFB104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  <w:t xml:space="preserve">JwtAuthFilter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5F585052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  <w:t xml:space="preserve">Facade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493B40B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  <w:t xml:space="preserve">Упрощённый API для desktop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7BF0AFA0">
            <w:pPr>
              <w:pBdr/>
              <w:tabs>
                <w:tab w:val="right" w:leader="none" w:pos="2969"/>
              </w:tabs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  <w:t xml:space="preserve">BackendApi.java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white"/>
              </w:rPr>
            </w:r>
          </w:p>
        </w:tc>
      </w:tr>
    </w:tbl>
    <w:p w14:paraId="00308634">
      <w:pPr>
        <w:pBdr/>
        <w:spacing w:line="360" w:lineRule="auto"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1A76162F">
      <w:pPr>
        <w:pBdr/>
        <w:spacing w:line="360" w:lineRule="auto"/>
        <w:ind w:firstLine="708"/>
        <w:jc w:val="both"/>
        <w:rPr>
          <w:highlight w:val="none"/>
        </w:rPr>
      </w:pPr>
      <w:r>
        <w:rPr>
          <w:highlight w:val="none"/>
        </w:rPr>
        <w:t xml:space="preserve">Паттерн Identity Map явно не реализован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ибо </w:t>
      </w:r>
      <w:r>
        <w:rPr>
          <w:highlight w:val="none"/>
        </w:rPr>
        <w:t xml:space="preserve"> Hibernate L1 cache выполняет аналогичную функцию в рамках транзакции. Паттерн Observer может быть применён в перспективе для уведомлений о новых материалах.</w:t>
      </w:r>
      <w:r>
        <w:rPr>
          <w:highlight w:val="none"/>
        </w:rPr>
      </w:r>
      <w:r>
        <w:rPr>
          <w:highlight w:val="none"/>
        </w:rPr>
      </w:r>
    </w:p>
    <w:p w14:paraId="23461AAB">
      <w:pPr>
        <w:pStyle w:val="1102"/>
        <w:pBdr/>
        <w:spacing w:line="360" w:lineRule="auto"/>
        <w:ind/>
        <w:rPr/>
      </w:pPr>
      <w:r/>
      <w:bookmarkStart w:id="34" w:name="_Toc34"/>
      <w:r>
        <w:t xml:space="preserve">3. РЕАЛИЗАЦИОННАЯ ЧАСТЬ</w:t>
      </w:r>
      <w:bookmarkEnd w:id="34"/>
      <w:r/>
      <w:r/>
    </w:p>
    <w:p w14:paraId="5A46F661">
      <w:pPr>
        <w:pStyle w:val="1104"/>
        <w:pBdr/>
        <w:spacing w:line="360" w:lineRule="auto"/>
        <w:ind/>
        <w:rPr/>
      </w:pPr>
      <w:r/>
      <w:bookmarkStart w:id="35" w:name="_Toc35"/>
      <w:r>
        <w:t xml:space="preserve">3.1. Реализация бизнес-логики</w:t>
      </w:r>
      <w:bookmarkEnd w:id="35"/>
      <w:r/>
      <w:r/>
    </w:p>
    <w:p w14:paraId="35640098">
      <w:pPr>
        <w:pStyle w:val="1106"/>
        <w:pBdr/>
        <w:spacing w:line="360" w:lineRule="auto"/>
        <w:ind/>
        <w:rPr>
          <w:highlight w:val="none"/>
        </w:rPr>
      </w:pPr>
      <w:r/>
      <w:bookmarkStart w:id="36" w:name="_Toc36"/>
      <w:r>
        <w:t xml:space="preserve">3.1.1. Структура проекта</w:t>
      </w:r>
      <w:r>
        <w:rPr>
          <w:highlight w:val="none"/>
        </w:rPr>
      </w:r>
      <w:bookmarkEnd w:id="36"/>
      <w:r>
        <w:rPr>
          <w:highlight w:val="none"/>
        </w:rPr>
      </w:r>
      <w:r>
        <w:rPr>
          <w:highlight w:val="none"/>
        </w:rPr>
      </w:r>
    </w:p>
    <w:p w14:paraId="6023DA47">
      <w:pPr>
        <w:pBdr/>
        <w:spacing w:line="360" w:lineRule="auto"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Проект организован как монорепозиторий с тремя основными модулями и инфраструктурой:</w:t>
      </w:r>
      <w:r>
        <w:rPr>
          <w:highlight w:val="none"/>
        </w:rPr>
      </w:r>
      <w:r>
        <w:rPr>
          <w:highlight w:val="none"/>
        </w:rPr>
      </w:r>
    </w:p>
    <w:p w14:paraId="0DB420ED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student-tracker/</w:t>
      </w:r>
      <w:r>
        <w:rPr>
          <w:highlight w:val="none"/>
        </w:rPr>
      </w:r>
      <w:r/>
    </w:p>
    <w:p w14:paraId="1EC9006C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├── backend/          # Spring Boot REST API (Java 17)</w:t>
      </w:r>
      <w:r>
        <w:rPr>
          <w:highlight w:val="none"/>
        </w:rPr>
      </w:r>
      <w:r/>
    </w:p>
    <w:p w14:paraId="3C9E285F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├── frontend/         # React SPA (Vite 8)</w:t>
      </w:r>
      <w:r>
        <w:rPr>
          <w:highlight w:val="none"/>
        </w:rPr>
      </w:r>
      <w:r/>
    </w:p>
    <w:p w14:paraId="61220086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├── desktop/          # JavaFX Desktop (Java 17)</w:t>
      </w:r>
      <w:r>
        <w:rPr>
          <w:highlight w:val="none"/>
        </w:rPr>
      </w:r>
      <w:r/>
    </w:p>
    <w:p w14:paraId="49F8F928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├── nginx/            # Reverse proxy + SSL</w:t>
      </w:r>
      <w:r>
        <w:rPr>
          <w:highlight w:val="none"/>
        </w:rPr>
      </w:r>
      <w:r/>
    </w:p>
    <w:p w14:paraId="3C900028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├── docs/             # Проектная документация (7 фаз)</w:t>
      </w:r>
      <w:r>
        <w:rPr>
          <w:highlight w:val="none"/>
        </w:rPr>
      </w:r>
      <w:r/>
    </w:p>
    <w:p w14:paraId="267A3FA6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├── docker-compose.yml</w:t>
      </w:r>
      <w:r>
        <w:rPr>
          <w:highlight w:val="none"/>
        </w:rPr>
      </w:r>
      <w:r/>
    </w:p>
    <w:p w14:paraId="34B05DB0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├── .env.example</w:t>
      </w:r>
      <w:r>
        <w:rPr>
          <w:highlight w:val="none"/>
        </w:rPr>
      </w:r>
      <w:r/>
    </w:p>
    <w:p w14:paraId="756261EB">
      <w:pPr>
        <w:pBdr/>
        <w:spacing w:line="360" w:lineRule="auto"/>
        <w:ind w:right="0" w:firstLine="709" w:left="0"/>
        <w:jc w:val="both"/>
        <w:rPr>
          <w:highlight w:val="none"/>
        </w:rPr>
      </w:pPr>
      <w:r>
        <w:rPr>
          <w:highlight w:val="none"/>
        </w:rPr>
        <w:t xml:space="preserve">└── README.md</w:t>
      </w:r>
      <w:r>
        <w:rPr>
          <w:highlight w:val="none"/>
        </w:rPr>
      </w:r>
      <w:r>
        <w:rPr>
          <w:highlight w:val="none"/>
        </w:rPr>
      </w:r>
    </w:p>
    <w:p w14:paraId="2C5BC44C">
      <w:pPr>
        <w:pBdr/>
        <w:spacing w:line="360" w:lineRule="auto"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Backend</w:t>
      </w:r>
      <w:r>
        <w:rPr>
          <w:highlight w:val="none"/>
        </w:rPr>
      </w:r>
      <w:r>
        <w:rPr>
          <w:highlight w:val="none"/>
        </w:rPr>
      </w:r>
    </w:p>
    <w:p w14:paraId="351F6597">
      <w:pPr>
        <w:pStyle w:val="1082"/>
        <w:pBdr/>
        <w:spacing/>
        <w:ind/>
        <w:jc w:val="center"/>
        <w:rPr>
          <w:bCs w:val="0"/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Таблица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16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. Структура бэкенда </w:t>
      </w:r>
      <w:r>
        <w:rPr>
          <w:bCs w:val="0"/>
          <w:i w:val="0"/>
          <w:color w:val="000000" w:themeColor="text1"/>
          <w:sz w:val="28"/>
          <w:szCs w:val="28"/>
        </w:rPr>
      </w:r>
      <w:r>
        <w:rPr>
          <w:bCs w:val="0"/>
          <w:i w:val="0"/>
          <w:color w:val="000000" w:themeColor="text1"/>
          <w:sz w:val="28"/>
          <w:szCs w:val="28"/>
        </w:rPr>
      </w:r>
    </w:p>
    <w:tbl>
      <w:tblPr>
        <w:tblStyle w:val="89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213"/>
        <w:gridCol w:w="6567"/>
      </w:tblGrid>
      <w:tr>
        <w:trPr/>
        <w:tc>
          <w:tcPr>
            <w:tcBorders/>
            <w:tcW w:w="3213" w:type="dxa"/>
          </w:tcPr>
          <w:p w14:paraId="5B9FB87C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 xml:space="preserve">Каталог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6567" w:type="dxa"/>
          </w:tcPr>
          <w:p w14:paraId="3F77537D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Назначение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7358C39B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controller/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6567" w:type="dxa"/>
          </w:tcPr>
          <w:p w14:paraId="668852F2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REST-контроллеры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6831E414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service/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,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service/impl/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6567" w:type="dxa"/>
          </w:tcPr>
          <w:p w14:paraId="37587A25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Бизнес-логика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6D391E67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Repository/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6567" w:type="dxa"/>
          </w:tcPr>
          <w:p w14:paraId="4C9A48AD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Spring Data JPA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69B70CB0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entity/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,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entity/type/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6567" w:type="dxa"/>
          </w:tcPr>
          <w:p w14:paraId="2D5188ED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JPA-сущности, enums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73CEDCF2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dto/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6567" w:type="dxa"/>
          </w:tcPr>
          <w:p w14:paraId="12F2E09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Request/Response DTO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6DB89684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Security/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6567" w:type="dxa"/>
          </w:tcPr>
          <w:p w14:paraId="0779F1D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JWT, OAuth2, фильтры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  <w:vMerge w:val="restart"/>
          </w:tcPr>
          <w:p w14:paraId="55AC2D1D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Config/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6567" w:type="dxa"/>
            <w:vMerge w:val="restart"/>
          </w:tcPr>
          <w:p w14:paraId="73FB8EB8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Security, Swagger, MVC, Web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  <w:vMerge w:val="restart"/>
          </w:tcPr>
          <w:p w14:paraId="3C01E9F6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Exception/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6567" w:type="dxa"/>
            <w:vMerge w:val="restart"/>
          </w:tcPr>
          <w:p w14:paraId="0F1C4BFE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Исключения, GlobalExceptionHandler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</w:tbl>
    <w:p w14:paraId="1FADC08A">
      <w:pPr>
        <w:pBdr/>
        <w:spacing w:line="360" w:lineRule="auto"/>
        <w:ind w:right="0"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C01CB2E">
      <w:pPr>
        <w:pBdr/>
        <w:spacing w:line="360" w:lineRule="auto"/>
        <w:ind w:right="0" w:firstLine="0" w:left="0"/>
        <w:jc w:val="both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 xml:space="preserve">Frontend</w:t>
      </w:r>
      <w:r>
        <w:rPr>
          <w:highlight w:val="none"/>
        </w:rPr>
      </w:r>
      <w:r>
        <w:rPr>
          <w:highlight w:val="none"/>
        </w:rPr>
      </w:r>
    </w:p>
    <w:tbl>
      <w:tblPr>
        <w:tblStyle w:val="89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260"/>
        <w:gridCol w:w="6378"/>
      </w:tblGrid>
      <w:tr>
        <w:trPr/>
        <w:tc>
          <w:tcPr>
            <w:tcBorders/>
            <w:tcW w:w="3260" w:type="dxa"/>
          </w:tcPr>
          <w:p w14:paraId="1AACE1DC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Каталог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6378" w:type="dxa"/>
          </w:tcPr>
          <w:p w14:paraId="3F9B9764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Назначение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60" w:type="dxa"/>
          </w:tcPr>
          <w:p w14:paraId="5F7111AB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pages/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6378" w:type="dxa"/>
          </w:tcPr>
          <w:p w14:paraId="2F9D1296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Login, Signup, ForgotPassword, Profile, Subjects, SubjectPage, Groups, OAuthRedirect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60" w:type="dxa"/>
          </w:tcPr>
          <w:p w14:paraId="634C345D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components/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6378" w:type="dxa"/>
          </w:tcPr>
          <w:p w14:paraId="5C3DF305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Layout, Sidebar, SubjectCard, SubjectSection, GroupStudentCard, Modal, PrivateRoute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60" w:type="dxa"/>
          </w:tcPr>
          <w:p w14:paraId="73EF2A88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context/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6378" w:type="dxa"/>
          </w:tcPr>
          <w:p w14:paraId="43252A26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AuthContext (JWT, userId)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60" w:type="dxa"/>
          </w:tcPr>
          <w:p w14:paraId="73973764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api/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6378" w:type="dxa"/>
          </w:tcPr>
          <w:p w14:paraId="1ECC2298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Axios-сервисы (authApi, userApi, groupApi, subjectApi, materialApi)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</w:tbl>
    <w:p w14:paraId="3112DF71">
      <w:pPr>
        <w:pBdr/>
        <w:spacing w:line="360" w:lineRule="auto"/>
        <w:ind w:right="0"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ab/>
      </w:r>
      <w:r>
        <w:rPr>
          <w:highlight w:val="none"/>
        </w:rPr>
      </w:r>
      <w:r>
        <w:rPr>
          <w:highlight w:val="none"/>
        </w:rPr>
      </w:r>
    </w:p>
    <w:p w14:paraId="0E160463">
      <w:pPr>
        <w:pBdr/>
        <w:spacing w:line="360" w:lineRule="auto"/>
        <w:ind w:right="0" w:firstLine="0" w:left="0"/>
        <w:jc w:val="both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 xml:space="preserve">Desktop</w:t>
      </w:r>
      <w:r>
        <w:rPr>
          <w:highlight w:val="none"/>
        </w:rPr>
      </w:r>
      <w:r>
        <w:rPr>
          <w:highlight w:val="none"/>
        </w:rPr>
      </w:r>
    </w:p>
    <w:tbl>
      <w:tblPr>
        <w:tblStyle w:val="891"/>
        <w:tblW w:w="0" w:type="auto"/>
        <w:tblBorders/>
        <w:tblLook w:val="04A0" w:firstRow="1" w:lastRow="0" w:firstColumn="1" w:lastColumn="0" w:noHBand="0" w:noVBand="1"/>
      </w:tblPr>
      <w:tblGrid>
        <w:gridCol w:w="4819"/>
        <w:gridCol w:w="4819"/>
      </w:tblGrid>
      <w:tr>
        <w:trPr/>
        <w:tc>
          <w:tcPr>
            <w:tcBorders/>
            <w:tcW w:w="4819" w:type="dxa"/>
          </w:tcPr>
          <w:p w14:paraId="30552C27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Класс/каталог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4819" w:type="dxa"/>
          </w:tcPr>
          <w:p w14:paraId="46635FB2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Назначение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4819" w:type="dxa"/>
          </w:tcPr>
          <w:p w14:paraId="23849F61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App.java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4819" w:type="dxa"/>
          </w:tcPr>
          <w:p w14:paraId="6AA362EF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Главный UI (~950 строк)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4819" w:type="dxa"/>
          </w:tcPr>
          <w:p w14:paraId="561AF336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api/BackendApi.java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4819" w:type="dxa"/>
          </w:tcPr>
          <w:p w14:paraId="42161763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HTTP-клиент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4819" w:type="dxa"/>
          </w:tcPr>
          <w:p w14:paraId="66E9DD5B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model/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4819" w:type="dxa"/>
          </w:tcPr>
          <w:p w14:paraId="60047CAA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DTO records (Subject, Material, UserProfile)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4819" w:type="dxa"/>
          </w:tcPr>
          <w:p w14:paraId="20F4CAD6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ui/dialog/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4819" w:type="dxa"/>
          </w:tcPr>
          <w:p w14:paraId="4399121E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JavaFX-диалоги (SubjectDialog)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4819" w:type="dxa"/>
          </w:tcPr>
          <w:p w14:paraId="08BB8290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resources/fxml/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4819" w:type="dxa"/>
          </w:tcPr>
          <w:p w14:paraId="490606B4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FXML-разметка (layout, sidebar)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</w:tbl>
    <w:p w14:paraId="09A1ABE4">
      <w:pPr>
        <w:pBdr/>
        <w:spacing w:line="360" w:lineRule="auto"/>
        <w:ind w:right="0"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D68A844">
      <w:pPr>
        <w:pStyle w:val="1106"/>
        <w:pBdr/>
        <w:spacing w:line="360" w:lineRule="auto"/>
        <w:ind/>
        <w:rPr>
          <w:highlight w:val="none"/>
        </w:rPr>
      </w:pPr>
      <w:r/>
      <w:bookmarkStart w:id="37" w:name="_Toc37"/>
      <w:r>
        <w:t xml:space="preserve">3.1.2. Классы-сущности</w:t>
      </w:r>
      <w:r>
        <w:rPr>
          <w:highlight w:val="none"/>
        </w:rPr>
      </w:r>
      <w:bookmarkEnd w:id="37"/>
      <w:r>
        <w:rPr>
          <w:highlight w:val="none"/>
        </w:rPr>
      </w:r>
      <w:r>
        <w:rPr>
          <w:highlight w:val="none"/>
        </w:rPr>
      </w:r>
    </w:p>
    <w:p w14:paraId="02592F32">
      <w:pPr>
        <w:pBdr/>
        <w:spacing w:line="360" w:lineRule="auto"/>
        <w:ind w:firstLine="708"/>
        <w:jc w:val="both"/>
        <w:rPr>
          <w:sz w:val="24"/>
          <w:szCs w:val="24"/>
        </w:rPr>
      </w:pPr>
      <w:r>
        <w:rPr>
          <w:highlight w:val="none"/>
        </w:rPr>
        <w:t xml:space="preserve">Все JPA-сущности расположены в пакете entity/. Пример сущности </w:t>
      </w:r>
      <w:r>
        <w:rPr>
          <w:sz w:val="28"/>
          <w:szCs w:val="28"/>
          <w:highlight w:val="none"/>
        </w:rPr>
        <w:t xml:space="preserve">TrainingSubject: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467EE15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261C888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@Entity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7BC7663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@Table(name = "training_subject")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E49DDB7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@Data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C3AD54F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public class TrainingSubject {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833553C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@Id @GeneratedValue(strategy = GenerationType.IDENTITY)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68F4305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private Long id;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AE6F308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208819C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private String title;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6A569DC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private String description;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6D6B244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private String photoUrl;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16FCA82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17579AD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@ManyToOne(fetch = FetchType.LAZY)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D5E0E1A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@JoinColumn(name = "group_id")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77E8A96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private Group group;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71ED1BA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4ACED49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@OneToMany(mappedBy = "trainingSubject", cascade = CascadeType.ALL)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069B627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private List&lt;EducationalMaterial&gt; materials;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91102BB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79B245D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private LocalDateTime createdAt;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DC31F46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private LocalDateTime updatedAt;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9967967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}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605D78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724D5C6">
      <w:pPr>
        <w:pBdr/>
        <w:spacing w:line="360" w:lineRule="auto"/>
        <w:ind w:firstLine="708"/>
        <w:jc w:val="both"/>
        <w:rPr/>
      </w:pPr>
      <w:r>
        <w:rPr>
          <w:highlight w:val="none"/>
        </w:rPr>
        <w:t xml:space="preserve">Сущность MaterialComplete использует составной ключ:</w:t>
      </w:r>
      <w:r>
        <w:rPr>
          <w:highlight w:val="none"/>
        </w:rPr>
      </w:r>
      <w:r/>
    </w:p>
    <w:p w14:paraId="169DD190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75A5C6C8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@Entity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796B069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@Table(name = "material_complete")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F95461B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public class MaterialComplete {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480CBB9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@EmbeddedId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A383162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private MaterialCompleteId id;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C1FE965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7604C42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@Enumerated(EnumType.STRING)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4D387DF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private CompletionStatus status;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FFA34D8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01387F6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@MapsId("userId")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9357F6D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@ManyToOne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B5A40A4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@JoinColumn(name = "user_id")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6588AE8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private User user;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C573E22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3C99E73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@MapsId("educationalMaterialId")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D14B8A5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@ManyToOne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D8096E6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@JoinColumn(name = "educational_material_id")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D2E091B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private EducationalMaterial educationalMaterial;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D95E2DE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}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39E0A77">
      <w:pPr>
        <w:pStyle w:val="1106"/>
        <w:pBdr/>
        <w:spacing w:line="360" w:lineRule="auto"/>
        <w:ind/>
        <w:rPr>
          <w:highlight w:val="none"/>
        </w:rPr>
      </w:pPr>
      <w:r/>
      <w:bookmarkStart w:id="38" w:name="_Toc38"/>
      <w:r>
        <w:t xml:space="preserve">3.1.3. Слой доступа к данным</w:t>
      </w:r>
      <w:r>
        <w:rPr>
          <w:highlight w:val="none"/>
        </w:rPr>
      </w:r>
      <w:bookmarkEnd w:id="38"/>
      <w:r>
        <w:rPr>
          <w:highlight w:val="none"/>
        </w:rPr>
      </w:r>
      <w:r>
        <w:rPr>
          <w:highlight w:val="none"/>
        </w:rPr>
      </w:r>
    </w:p>
    <w:p w14:paraId="543DEF70">
      <w:pPr>
        <w:pBdr/>
        <w:spacing w:line="360" w:lineRule="auto"/>
        <w:ind w:firstLine="708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Слой Foundation реализован через Spring Data JPA. Репозитории наследуют JpaRepository&lt;Entity, Id&gt; и при необходимости определяют query methods</w:t>
      </w:r>
      <w:r>
        <w:rPr>
          <w:highlight w:val="none"/>
          <w:lang w:val="en-US"/>
        </w:rPr>
        <w:t xml:space="preserve">. </w:t>
      </w:r>
      <w:r>
        <w:rPr>
          <w:highlight w:val="none"/>
          <w:lang w:val="en-US"/>
        </w:rPr>
        <w:t xml:space="preserve">ORM-стратегия: Hibernate управляет схемой (ddl-auto=update), LAZY-загрузка для связей ManyToOne/OneToMany, каскадное удаление для композиций Group-Subject-Material.</w:t>
      </w:r>
      <w:r>
        <w:rPr>
          <w:highlight w:val="none"/>
        </w:rPr>
      </w:r>
      <w:r>
        <w:rPr>
          <w:highlight w:val="none"/>
        </w:rPr>
      </w:r>
    </w:p>
    <w:p w14:paraId="3C967AC0">
      <w:pPr>
        <w:pBdr/>
        <w:spacing w:line="360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public interface UserRepository extends JpaRepository&lt;User, Long&gt; {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A5D573B">
      <w:pPr>
        <w:pBdr/>
        <w:spacing w:line="360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Optional&lt;User&gt; findByUsername(String username);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A6DFDB9">
      <w:pPr>
        <w:pBdr/>
        <w:spacing w:line="360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Optional&lt;User&gt; findByEmail(String email);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37C6326">
      <w:pPr>
        <w:pBdr/>
        <w:spacing w:line="360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Optional&lt;User&gt; findByProviderTypeAndProviderId(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1516E30">
      <w:pPr>
        <w:pBdr/>
        <w:spacing w:line="360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    AuthProviderType providerType, String providerId);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367D062">
      <w:pPr>
        <w:pBdr/>
        <w:spacing w:line="360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}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410A76C">
      <w:pPr>
        <w:pBdr/>
        <w:spacing w:line="360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132062C">
      <w:pPr>
        <w:pBdr/>
        <w:spacing w:line="360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public interface EducationalMaterialRepository extends JpaRepository&lt;EducationalMaterial, Long&gt; {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C7A6BD2">
      <w:pPr>
        <w:pBdr/>
        <w:spacing w:line="360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List&lt;EducationalMaterial&gt; findByTrainingSubjectId(Long subjectId);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FA335C5">
      <w:pPr>
        <w:pBdr/>
        <w:spacing w:line="360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}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0521EE7">
      <w:pPr>
        <w:pBdr/>
        <w:spacing w:line="360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B004109">
      <w:pPr>
        <w:pBdr/>
        <w:spacing w:line="360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public interface MaterialCompleteRepository extends JpaRepository&lt;MaterialComplete, MaterialCompleteId&gt; {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FAADFC9">
      <w:pPr>
        <w:pBdr/>
        <w:spacing w:line="360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Optional&lt;MaterialComplete&gt; findByIdUserIdAndIdEducationalMaterialId(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6AFF3A4">
      <w:pPr>
        <w:pBdr/>
        <w:spacing w:line="360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    Long userId, Long materialId);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44BF9DC">
      <w:pPr>
        <w:pBdr/>
        <w:spacing w:line="360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}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ADA0588">
      <w:pPr>
        <w:pStyle w:val="1106"/>
        <w:pBdr/>
        <w:spacing w:line="360" w:lineRule="auto"/>
        <w:ind/>
        <w:rPr>
          <w:highlight w:val="none"/>
        </w:rPr>
      </w:pPr>
      <w:r/>
      <w:bookmarkStart w:id="39" w:name="_Toc39"/>
      <w:r>
        <w:t xml:space="preserve">3.1.4. Слой управления</w:t>
      </w:r>
      <w:r>
        <w:rPr>
          <w:highlight w:val="none"/>
        </w:rPr>
      </w:r>
      <w:bookmarkEnd w:id="39"/>
      <w:r>
        <w:rPr>
          <w:highlight w:val="none"/>
        </w:rPr>
      </w:r>
      <w:r>
        <w:rPr>
          <w:highlight w:val="none"/>
        </w:rPr>
      </w:r>
    </w:p>
    <w:p w14:paraId="6901EDF7">
      <w:pPr>
        <w:pBdr/>
        <w:spacing w:line="360" w:lineRule="auto"/>
        <w:ind w:firstLine="708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Сервисный слой (Mediator) инкапсулирует бизнес-правила. Пример </w:t>
      </w:r>
      <w:r>
        <w:rPr>
          <w:color w:val="000000" w:themeColor="text1"/>
          <w:highlight w:val="none"/>
          <w:lang w:val="en-US"/>
        </w:rPr>
        <w:t xml:space="preserve">-</w:t>
      </w:r>
      <w:r>
        <w:rPr>
          <w:color w:val="000000" w:themeColor="text1"/>
          <w:highlight w:val="none"/>
        </w:rPr>
        <w:t xml:space="preserve"> создание группы: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78FFA6D9">
      <w:pPr>
        <w:pBdr/>
        <w:spacing w:line="360" w:lineRule="auto"/>
        <w:ind w:firstLine="708"/>
        <w:rPr>
          <w:sz w:val="24"/>
          <w:szCs w:val="24"/>
        </w:rPr>
      </w:pPr>
      <w:r>
        <w:rPr>
          <w:color w:val="000000" w:themeColor="text1"/>
          <w:sz w:val="24"/>
          <w:szCs w:val="24"/>
          <w:highlight w:val="none"/>
        </w:rPr>
        <w:t xml:space="preserve">@Service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F7CE9E8">
      <w:pPr>
        <w:pBdr/>
        <w:spacing w:line="360" w:lineRule="auto"/>
        <w:ind w:firstLine="708"/>
        <w:rPr>
          <w:sz w:val="24"/>
          <w:szCs w:val="24"/>
        </w:rPr>
      </w:pPr>
      <w:r>
        <w:rPr>
          <w:color w:val="000000" w:themeColor="text1"/>
          <w:sz w:val="24"/>
          <w:szCs w:val="24"/>
          <w:highlight w:val="none"/>
        </w:rPr>
        <w:t xml:space="preserve">@RequiredArgsConstructor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2C9B1AA">
      <w:pPr>
        <w:pBdr/>
        <w:spacing w:line="360" w:lineRule="auto"/>
        <w:ind w:firstLine="708"/>
        <w:rPr>
          <w:sz w:val="24"/>
          <w:szCs w:val="24"/>
        </w:rPr>
      </w:pPr>
      <w:r>
        <w:rPr>
          <w:color w:val="000000" w:themeColor="text1"/>
          <w:sz w:val="24"/>
          <w:szCs w:val="24"/>
          <w:highlight w:val="none"/>
        </w:rPr>
        <w:t xml:space="preserve">public class GroupServiceImpl implements IGroupService {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ADB796E">
      <w:pPr>
        <w:pBdr/>
        <w:spacing w:line="360" w:lineRule="auto"/>
        <w:ind w:firstLine="708"/>
        <w:rPr>
          <w:sz w:val="24"/>
          <w:szCs w:val="24"/>
        </w:rPr>
      </w:pPr>
      <w:r>
        <w:rPr>
          <w:color w:val="000000" w:themeColor="text1"/>
          <w:sz w:val="24"/>
          <w:szCs w:val="24"/>
          <w:highlight w:val="none"/>
        </w:rPr>
        <w:t xml:space="preserve">    private final GroupRepository groupRepository;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E4E7B8C">
      <w:pPr>
        <w:pBdr/>
        <w:spacing w:line="360" w:lineRule="auto"/>
        <w:ind w:firstLine="708"/>
        <w:rPr>
          <w:sz w:val="24"/>
          <w:szCs w:val="24"/>
        </w:rPr>
      </w:pPr>
      <w:r>
        <w:rPr>
          <w:color w:val="000000" w:themeColor="text1"/>
          <w:sz w:val="24"/>
          <w:szCs w:val="24"/>
          <w:highlight w:val="none"/>
        </w:rPr>
        <w:t xml:space="preserve">    private final UserRepository userRepository;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6D8CA84">
      <w:pPr>
        <w:pBdr/>
        <w:spacing w:line="360" w:lineRule="auto"/>
        <w:ind w:firstLine="708"/>
        <w:rPr>
          <w:sz w:val="24"/>
          <w:szCs w:val="24"/>
        </w:rPr>
      </w:pPr>
      <w:r>
        <w:rPr>
          <w:color w:val="000000" w:themeColor="text1"/>
          <w:sz w:val="24"/>
          <w:szCs w:val="24"/>
          <w:highlight w:val="none"/>
        </w:rPr>
        <w:t xml:space="preserve">    private final ValidationServiceImpl validationService;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49943D8">
      <w:pPr>
        <w:pBdr/>
        <w:spacing w:line="360" w:lineRule="auto"/>
        <w:ind w:firstLine="708"/>
        <w:rPr>
          <w:sz w:val="24"/>
          <w:szCs w:val="24"/>
        </w:rPr>
      </w:pPr>
      <w:r>
        <w:rPr>
          <w:color w:val="000000" w:themeColor="text1"/>
          <w:sz w:val="24"/>
          <w:szCs w:val="24"/>
          <w:highlight w:val="none"/>
        </w:rPr>
        <w:t xml:space="preserve">    private final ModelMapper modelMapper;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FBF18DB">
      <w:pPr>
        <w:pBdr/>
        <w:spacing w:line="360" w:lineRule="auto"/>
        <w:ind w:firstLine="708"/>
        <w:rPr>
          <w:sz w:val="24"/>
          <w:szCs w:val="24"/>
        </w:rPr>
      </w:pPr>
      <w:r>
        <w:rPr>
          <w:color w:val="000000" w:themeColor="text1"/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B6E3060">
      <w:pPr>
        <w:pBdr/>
        <w:spacing w:line="360" w:lineRule="auto"/>
        <w:ind w:firstLine="708"/>
        <w:rPr>
          <w:sz w:val="24"/>
          <w:szCs w:val="24"/>
        </w:rPr>
      </w:pPr>
      <w:r>
        <w:rPr>
          <w:color w:val="000000" w:themeColor="text1"/>
          <w:sz w:val="24"/>
          <w:szCs w:val="24"/>
          <w:highlight w:val="none"/>
        </w:rPr>
        <w:t xml:space="preserve">    public GroupResponseDTO createGroup(GroupDTO dto) {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6AF89C4">
      <w:pPr>
        <w:pBdr/>
        <w:spacing w:line="360" w:lineRule="auto"/>
        <w:ind w:firstLine="708"/>
        <w:rPr>
          <w:sz w:val="24"/>
          <w:szCs w:val="24"/>
        </w:rPr>
      </w:pPr>
      <w:r>
        <w:rPr>
          <w:color w:val="000000" w:themeColor="text1"/>
          <w:sz w:val="24"/>
          <w:szCs w:val="24"/>
          <w:highlight w:val="none"/>
        </w:rPr>
        <w:t xml:space="preserve">        User currentUser = validationService.getCurrentUser();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F8C3CE4">
      <w:pPr>
        <w:pBdr/>
        <w:spacing w:line="360" w:lineRule="auto"/>
        <w:ind w:firstLine="708"/>
        <w:rPr>
          <w:sz w:val="24"/>
          <w:szCs w:val="24"/>
        </w:rPr>
      </w:pPr>
      <w:r>
        <w:rPr>
          <w:color w:val="000000" w:themeColor="text1"/>
          <w:sz w:val="24"/>
          <w:szCs w:val="24"/>
          <w:highlight w:val="none"/>
        </w:rPr>
        <w:t xml:space="preserve">        validationService.validateHeadman(currentUser);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1D9F411">
      <w:pPr>
        <w:pBdr/>
        <w:spacing w:line="360" w:lineRule="auto"/>
        <w:ind w:firstLine="708"/>
        <w:rPr>
          <w:sz w:val="24"/>
          <w:szCs w:val="24"/>
        </w:rPr>
      </w:pPr>
      <w:r>
        <w:rPr>
          <w:color w:val="000000" w:themeColor="text1"/>
          <w:sz w:val="24"/>
          <w:szCs w:val="24"/>
          <w:highlight w:val="none"/>
        </w:rPr>
        <w:t xml:space="preserve">        if (currentUser.getGroup() != null) {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D6FB8A6">
      <w:pPr>
        <w:pBdr/>
        <w:spacing w:line="360" w:lineRule="auto"/>
        <w:ind w:firstLine="708"/>
        <w:rPr>
          <w:sz w:val="24"/>
          <w:szCs w:val="24"/>
        </w:rPr>
      </w:pPr>
      <w:r>
        <w:rPr>
          <w:color w:val="000000" w:themeColor="text1"/>
          <w:sz w:val="24"/>
          <w:szCs w:val="24"/>
          <w:highlight w:val="none"/>
        </w:rPr>
        <w:t xml:space="preserve">            throw new BadRequestException("User already has a group");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8669FC9">
      <w:pPr>
        <w:pBdr/>
        <w:spacing w:line="360" w:lineRule="auto"/>
        <w:ind w:firstLine="708"/>
        <w:rPr>
          <w:sz w:val="24"/>
          <w:szCs w:val="24"/>
        </w:rPr>
      </w:pPr>
      <w:r>
        <w:rPr>
          <w:color w:val="000000" w:themeColor="text1"/>
          <w:sz w:val="24"/>
          <w:szCs w:val="24"/>
          <w:highlight w:val="none"/>
        </w:rPr>
        <w:t xml:space="preserve">        }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20B3B2E">
      <w:pPr>
        <w:pBdr/>
        <w:spacing w:line="360" w:lineRule="auto"/>
        <w:ind w:firstLine="708"/>
        <w:rPr>
          <w:sz w:val="24"/>
          <w:szCs w:val="24"/>
        </w:rPr>
      </w:pPr>
      <w:r>
        <w:rPr>
          <w:color w:val="000000" w:themeColor="text1"/>
          <w:sz w:val="24"/>
          <w:szCs w:val="24"/>
          <w:highlight w:val="none"/>
        </w:rPr>
        <w:t xml:space="preserve">        Group group = new Group();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9170606">
      <w:pPr>
        <w:pBdr/>
        <w:spacing w:line="360" w:lineRule="auto"/>
        <w:ind w:firstLine="708"/>
        <w:rPr>
          <w:sz w:val="24"/>
          <w:szCs w:val="24"/>
        </w:rPr>
      </w:pPr>
      <w:r>
        <w:rPr>
          <w:color w:val="000000" w:themeColor="text1"/>
          <w:sz w:val="24"/>
          <w:szCs w:val="24"/>
          <w:highlight w:val="none"/>
        </w:rPr>
        <w:t xml:space="preserve">        group.setName(dto.getName());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28FCA53">
      <w:pPr>
        <w:pBdr/>
        <w:spacing w:line="360" w:lineRule="auto"/>
        <w:ind w:firstLine="708"/>
        <w:rPr>
          <w:sz w:val="24"/>
          <w:szCs w:val="24"/>
        </w:rPr>
      </w:pPr>
      <w:r>
        <w:rPr>
          <w:color w:val="000000" w:themeColor="text1"/>
          <w:sz w:val="24"/>
          <w:szCs w:val="24"/>
          <w:highlight w:val="none"/>
        </w:rPr>
        <w:t xml:space="preserve">        group = groupRepository.save(group);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65D9CBB">
      <w:pPr>
        <w:pBdr/>
        <w:spacing w:line="360" w:lineRule="auto"/>
        <w:ind w:firstLine="708"/>
        <w:rPr>
          <w:sz w:val="24"/>
          <w:szCs w:val="24"/>
        </w:rPr>
      </w:pPr>
      <w:r>
        <w:rPr>
          <w:color w:val="000000" w:themeColor="text1"/>
          <w:sz w:val="24"/>
          <w:szCs w:val="24"/>
          <w:highlight w:val="none"/>
        </w:rPr>
        <w:t xml:space="preserve">        currentUser.setGroup(group);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A7998DD">
      <w:pPr>
        <w:pBdr/>
        <w:spacing w:line="360" w:lineRule="auto"/>
        <w:ind w:firstLine="708"/>
        <w:rPr>
          <w:sz w:val="24"/>
          <w:szCs w:val="24"/>
        </w:rPr>
      </w:pPr>
      <w:r>
        <w:rPr>
          <w:color w:val="000000" w:themeColor="text1"/>
          <w:sz w:val="24"/>
          <w:szCs w:val="24"/>
          <w:highlight w:val="none"/>
        </w:rPr>
        <w:t xml:space="preserve">        userRepository.save(currentUser);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5E1A493">
      <w:pPr>
        <w:pBdr/>
        <w:spacing w:line="360" w:lineRule="auto"/>
        <w:ind w:firstLine="708"/>
        <w:rPr>
          <w:sz w:val="24"/>
          <w:szCs w:val="24"/>
        </w:rPr>
      </w:pPr>
      <w:r>
        <w:rPr>
          <w:color w:val="000000" w:themeColor="text1"/>
          <w:sz w:val="24"/>
          <w:szCs w:val="24"/>
          <w:highlight w:val="none"/>
        </w:rPr>
        <w:t xml:space="preserve">        return modelMapper.map(group, GroupResponseDTO.class);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61F9853">
      <w:pPr>
        <w:pBdr/>
        <w:spacing w:line="360" w:lineRule="auto"/>
        <w:ind w:firstLine="708"/>
        <w:rPr>
          <w:sz w:val="24"/>
          <w:szCs w:val="24"/>
        </w:rPr>
      </w:pPr>
      <w:r>
        <w:rPr>
          <w:color w:val="000000" w:themeColor="text1"/>
          <w:sz w:val="24"/>
          <w:szCs w:val="24"/>
          <w:highlight w:val="none"/>
        </w:rPr>
        <w:t xml:space="preserve">    }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7BD7AEA">
      <w:pPr>
        <w:pBdr/>
        <w:spacing w:line="360" w:lineRule="auto"/>
        <w:ind w:firstLine="708"/>
        <w:rPr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sz w:val="24"/>
          <w:szCs w:val="24"/>
          <w:highlight w:val="none"/>
        </w:rPr>
        <w:t xml:space="preserve">}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 w14:paraId="5C920B32">
      <w:pPr>
        <w:pBdr/>
        <w:spacing w:line="360" w:lineRule="auto"/>
        <w:ind w:firstLine="708"/>
        <w:rPr/>
      </w:pPr>
      <w:r>
        <w:rPr>
          <w:color w:val="000000" w:themeColor="text1"/>
          <w:sz w:val="28"/>
          <w:szCs w:val="28"/>
          <w:highlight w:val="none"/>
        </w:rPr>
        <w:t xml:space="preserve">ValidationServiceImpl реализует паттерн Strategy </w:t>
      </w:r>
      <w:r>
        <w:rPr>
          <w:color w:val="000000" w:themeColor="text1"/>
          <w:sz w:val="28"/>
          <w:szCs w:val="28"/>
          <w:highlight w:val="none"/>
        </w:rPr>
        <w:t xml:space="preserve">через переиспользуемые проверки:</w:t>
      </w:r>
      <w:r>
        <w:rPr>
          <w:color w:val="000000" w:themeColor="text1"/>
          <w:sz w:val="28"/>
          <w:szCs w:val="28"/>
          <w:highlight w:val="none"/>
        </w:rPr>
      </w:r>
      <w:r/>
    </w:p>
    <w:p w14:paraId="1CD83D66">
      <w:pPr>
        <w:pStyle w:val="1074"/>
        <w:numPr>
          <w:ilvl w:val="0"/>
          <w:numId w:val="44"/>
        </w:numPr>
        <w:pBdr/>
        <w:tabs>
          <w:tab w:val="left" w:leader="none" w:pos="992"/>
        </w:tabs>
        <w:spacing w:line="360" w:lineRule="auto"/>
        <w:ind w:right="0" w:firstLine="709" w:left="0"/>
        <w:rPr/>
      </w:pPr>
      <w:r>
        <w:rPr>
          <w:color w:val="000000" w:themeColor="text1"/>
          <w:sz w:val="28"/>
          <w:szCs w:val="28"/>
          <w:highlight w:val="none"/>
        </w:rPr>
        <w:t xml:space="preserve">validateHeadman(User) - пользователь имеет тип HEADMAN.</w:t>
      </w:r>
      <w:r>
        <w:rPr>
          <w:color w:val="000000" w:themeColor="text1"/>
          <w:sz w:val="28"/>
          <w:szCs w:val="28"/>
          <w:highlight w:val="none"/>
        </w:rPr>
      </w:r>
      <w:r/>
    </w:p>
    <w:p w14:paraId="396313AD">
      <w:pPr>
        <w:pStyle w:val="1074"/>
        <w:numPr>
          <w:ilvl w:val="0"/>
          <w:numId w:val="44"/>
        </w:numPr>
        <w:pBdr/>
        <w:tabs>
          <w:tab w:val="left" w:leader="none" w:pos="992"/>
        </w:tabs>
        <w:spacing w:line="360" w:lineRule="auto"/>
        <w:ind w:right="0" w:firstLine="709" w:left="0"/>
        <w:rPr/>
      </w:pPr>
      <w:r>
        <w:rPr>
          <w:color w:val="000000" w:themeColor="text1"/>
          <w:sz w:val="28"/>
          <w:szCs w:val="28"/>
          <w:highlight w:val="none"/>
        </w:rPr>
        <w:t xml:space="preserve">validateGroupMembership(User, Group) - пользователь принадлежит указанной группе.</w:t>
      </w:r>
      <w:r>
        <w:rPr>
          <w:color w:val="000000" w:themeColor="text1"/>
          <w:sz w:val="28"/>
          <w:szCs w:val="28"/>
          <w:highlight w:val="none"/>
        </w:rPr>
      </w:r>
      <w:r/>
    </w:p>
    <w:p w14:paraId="51C16489">
      <w:pPr>
        <w:pStyle w:val="1074"/>
        <w:numPr>
          <w:ilvl w:val="0"/>
          <w:numId w:val="44"/>
        </w:numPr>
        <w:pBdr/>
        <w:tabs>
          <w:tab w:val="left" w:leader="none" w:pos="992"/>
        </w:tabs>
        <w:spacing w:line="360" w:lineRule="auto"/>
        <w:ind w:right="0" w:firstLine="709" w:left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highlight w:val="none"/>
        </w:rPr>
        <w:t xml:space="preserve">getCurrentUser() - извлечение текущего пользователя из SecurityContext.</w:t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2CC5EE4B">
      <w:pPr>
        <w:pStyle w:val="1104"/>
        <w:pBdr/>
        <w:spacing w:line="360" w:lineRule="auto"/>
        <w:ind/>
        <w:rPr/>
      </w:pPr>
      <w:r/>
      <w:bookmarkStart w:id="40" w:name="_Toc40"/>
      <w:r>
        <w:t xml:space="preserve">3.2. Рефакторинг и оптимизация</w:t>
      </w:r>
      <w:bookmarkEnd w:id="40"/>
      <w:r/>
      <w:r/>
    </w:p>
    <w:p w14:paraId="7BD4D93B">
      <w:pPr>
        <w:pStyle w:val="1106"/>
        <w:pBdr/>
        <w:spacing w:line="360" w:lineRule="auto"/>
        <w:ind/>
        <w:rPr>
          <w:highlight w:val="none"/>
        </w:rPr>
      </w:pPr>
      <w:r/>
      <w:bookmarkStart w:id="41" w:name="_Toc41"/>
      <w:r>
        <w:t xml:space="preserve">3.2.1. Статический анализ кода</w:t>
      </w:r>
      <w:bookmarkEnd w:id="41"/>
      <w:r>
        <w:rPr>
          <w:highlight w:val="none"/>
        </w:rPr>
      </w:r>
      <w:r>
        <w:rPr>
          <w:highlight w:val="none"/>
        </w:rPr>
      </w:r>
    </w:p>
    <w:p w14:paraId="13877214">
      <w:pPr>
        <w:pBdr/>
        <w:spacing w:line="360" w:lineRule="auto"/>
        <w:ind w:firstLine="708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Проведён статический анализ всех трёх модулей</w:t>
      </w:r>
      <w:r>
        <w:rPr>
          <w:highlight w:val="none"/>
        </w:rPr>
      </w:r>
      <w:r>
        <w:rPr>
          <w:highlight w:val="none"/>
        </w:rPr>
      </w:r>
    </w:p>
    <w:p w14:paraId="26D41584">
      <w:pPr>
        <w:pStyle w:val="1082"/>
        <w:pBdr/>
        <w:spacing/>
        <w:ind/>
        <w:jc w:val="center"/>
        <w:rPr>
          <w:bCs w:val="0"/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Таблица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17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. Результаты анализа </w:t>
      </w:r>
      <w:r>
        <w:rPr>
          <w:bCs w:val="0"/>
          <w:i w:val="0"/>
          <w:color w:val="000000" w:themeColor="text1"/>
          <w:sz w:val="28"/>
          <w:szCs w:val="28"/>
        </w:rPr>
      </w:r>
      <w:r>
        <w:rPr>
          <w:bCs w:val="0"/>
          <w:i w:val="0"/>
          <w:color w:val="000000" w:themeColor="text1"/>
          <w:sz w:val="28"/>
          <w:szCs w:val="28"/>
        </w:rPr>
      </w:r>
    </w:p>
    <w:tbl>
      <w:tblPr>
        <w:tblStyle w:val="891"/>
        <w:tblW w:w="0" w:type="auto"/>
        <w:tblBorders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>
        <w:trPr/>
        <w:tc>
          <w:tcPr>
            <w:tcBorders/>
            <w:tcW w:w="3213" w:type="dxa"/>
          </w:tcPr>
          <w:p w14:paraId="79B69474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Инструмент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00ADFC3F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Модуль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24971C25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Результат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08E9BBA1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Maven Compiler (Java 17)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134FDBC6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backend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32A09A20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Компиляция без ошибок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38A017E5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JUnit 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301C7B4A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backend, desktop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6DD27F7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Все unit-тесты проходят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7EEF5F63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Vitest + v8 coverage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5DBF22E1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frontend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7A00B709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~91 % на UI-компонентах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14D536C4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ESLint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39D7DE81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frontend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3931B9BA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Стиль JS/JSX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48961DAC">
      <w:pPr>
        <w:pBdr/>
        <w:spacing w:line="360" w:lineRule="auto"/>
        <w:ind w:firstLine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ab/>
      </w:r>
      <w:r>
        <w:rPr>
          <w:highlight w:val="none"/>
        </w:rPr>
      </w:r>
      <w:r>
        <w:rPr>
          <w:highlight w:val="none"/>
        </w:rPr>
      </w:r>
    </w:p>
    <w:p w14:paraId="03B94F17">
      <w:pPr>
        <w:pBdr/>
        <w:spacing w:line="360" w:lineRule="auto"/>
        <w:ind w:firstLine="708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Выявленные замечания:</w:t>
      </w:r>
      <w:r>
        <w:rPr>
          <w:highlight w:val="none"/>
        </w:rPr>
      </w:r>
      <w:r>
        <w:rPr>
          <w:highlight w:val="none"/>
        </w:rPr>
      </w:r>
    </w:p>
    <w:p w14:paraId="1037C4F2">
      <w:pPr>
        <w:pStyle w:val="1082"/>
        <w:pBdr/>
        <w:spacing/>
        <w:ind/>
        <w:jc w:val="center"/>
        <w:rPr>
          <w:bCs w:val="0"/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Таблица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18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. Замечания </w:t>
      </w:r>
      <w:r>
        <w:rPr>
          <w:bCs w:val="0"/>
          <w:i w:val="0"/>
          <w:color w:val="000000" w:themeColor="text1"/>
          <w:sz w:val="28"/>
          <w:szCs w:val="28"/>
        </w:rPr>
      </w:r>
      <w:r>
        <w:rPr>
          <w:bCs w:val="0"/>
          <w:i w:val="0"/>
          <w:color w:val="000000" w:themeColor="text1"/>
          <w:sz w:val="28"/>
          <w:szCs w:val="28"/>
        </w:rPr>
      </w:r>
    </w:p>
    <w:tbl>
      <w:tblPr>
        <w:tblStyle w:val="891"/>
        <w:tblW w:w="0" w:type="auto"/>
        <w:tblBorders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>
        <w:trPr/>
        <w:tc>
          <w:tcPr>
            <w:tcBorders/>
            <w:tcW w:w="2409" w:type="dxa"/>
          </w:tcPr>
          <w:p w14:paraId="7735A87A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Категория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2409" w:type="dxa"/>
          </w:tcPr>
          <w:p w14:paraId="18CC8D03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Проблема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2409" w:type="dxa"/>
          </w:tcPr>
          <w:p w14:paraId="3DB57EAA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Риск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2409" w:type="dxa"/>
          </w:tcPr>
          <w:p w14:paraId="65CB7136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Действие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2409" w:type="dxa"/>
          </w:tcPr>
          <w:p w14:paraId="16A4227B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Dead code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2409" w:type="dxa"/>
          </w:tcPr>
          <w:p w14:paraId="7463B391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entity/Role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 без repository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2409" w:type="dxa"/>
          </w:tcPr>
          <w:p w14:paraId="1615CAF6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Низкий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2409" w:type="dxa"/>
          </w:tcPr>
          <w:p w14:paraId="76392B16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Удалить или реализовать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2409" w:type="dxa"/>
          </w:tcPr>
          <w:p w14:paraId="5C46DDD7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Complexity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2409" w:type="dxa"/>
          </w:tcPr>
          <w:p w14:paraId="405FCDE7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App.java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 ~950 строк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2409" w:type="dxa"/>
          </w:tcPr>
          <w:p w14:paraId="0458473B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Средний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2409" w:type="dxa"/>
          </w:tcPr>
          <w:p w14:paraId="3BFAE561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Декомпозиция на view-классы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2409" w:type="dxa"/>
          </w:tcPr>
          <w:p w14:paraId="11D6FB11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Security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2409" w:type="dxa"/>
          </w:tcPr>
          <w:p w14:paraId="7D3A9487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JWT в localStorage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2409" w:type="dxa"/>
          </w:tcPr>
          <w:p w14:paraId="2A494D89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Средний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2409" w:type="dxa"/>
          </w:tcPr>
          <w:p w14:paraId="11C4BDC0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HTTPS обязателен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2409" w:type="dxa"/>
          </w:tcPr>
          <w:p w14:paraId="1B31E919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Validation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2409" w:type="dxa"/>
          </w:tcPr>
          <w:p w14:paraId="06A09039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Upload без серверной проверки MIME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2409" w:type="dxa"/>
          </w:tcPr>
          <w:p w14:paraId="044B95DB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Средний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2409" w:type="dxa"/>
          </w:tcPr>
          <w:p w14:paraId="6A53DC4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Добавить в FileService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2409" w:type="dxa"/>
          </w:tcPr>
          <w:p w14:paraId="4E0F5C5B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Duplication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2409" w:type="dxa"/>
          </w:tcPr>
          <w:p w14:paraId="5927945B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Дублирующий route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/groups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 в App.jsx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2409" w:type="dxa"/>
          </w:tcPr>
          <w:p w14:paraId="3E608B08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Низкий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2409" w:type="dxa"/>
          </w:tcPr>
          <w:p w14:paraId="138A49AE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Удалить дубликат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</w:tbl>
    <w:p w14:paraId="35BEBCC3">
      <w:pPr>
        <w:pBdr/>
        <w:spacing w:line="360" w:lineRule="auto"/>
        <w:ind w:firstLine="0"/>
        <w:jc w:val="both"/>
        <w:rPr/>
      </w:pPr>
      <w:r>
        <w:rPr>
          <w:highlight w:val="none"/>
        </w:rPr>
      </w:r>
      <w:r>
        <w:rPr>
          <w:highlight w:val="none"/>
        </w:rPr>
      </w:r>
      <w:r/>
    </w:p>
    <w:p w14:paraId="066252A2">
      <w:pPr>
        <w:pStyle w:val="1106"/>
        <w:pBdr/>
        <w:spacing w:line="360" w:lineRule="auto"/>
        <w:ind/>
        <w:rPr>
          <w:highlight w:val="none"/>
        </w:rPr>
      </w:pPr>
      <w:r/>
      <w:bookmarkStart w:id="42" w:name="_Toc42"/>
      <w:r>
        <w:t xml:space="preserve">3.2.2. Применение паттернов (Data Mapper, Identity Map)</w:t>
      </w:r>
      <w:bookmarkEnd w:id="42"/>
      <w:r>
        <w:rPr>
          <w:highlight w:val="none"/>
        </w:rPr>
      </w:r>
      <w:r>
        <w:rPr>
          <w:highlight w:val="none"/>
        </w:rPr>
      </w:r>
    </w:p>
    <w:p w14:paraId="49A80C94">
      <w:pPr>
        <w:pBdr/>
        <w:spacing w:line="360" w:lineRule="auto"/>
        <w:ind w:firstLine="708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Data Mapper реализован через библиотеку ModelMapper 3.2.0. Сервисы не возвращают JPA-сущности наружу - только DTO:</w:t>
      </w:r>
      <w:r>
        <w:rPr>
          <w:highlight w:val="none"/>
        </w:rPr>
      </w:r>
      <w:r>
        <w:rPr>
          <w:highlight w:val="none"/>
        </w:rPr>
      </w:r>
    </w:p>
    <w:p w14:paraId="1037940E">
      <w:pPr>
        <w:pBdr/>
        <w:spacing w:line="360" w:lineRule="auto"/>
        <w:ind w:firstLine="0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@Service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2451FA1">
      <w:pPr>
        <w:pBdr/>
        <w:spacing w:line="360" w:lineRule="auto"/>
        <w:ind w:firstLine="0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@RequiredArgsConstructor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5FAA18F">
      <w:pPr>
        <w:pBdr/>
        <w:spacing w:line="360" w:lineRule="auto"/>
        <w:ind w:firstLine="0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public class GroupServiceImpl implements IGroupService {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97BCF1D">
      <w:pPr>
        <w:pBdr/>
        <w:spacing w:line="360" w:lineRule="auto"/>
        <w:ind w:firstLine="0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private final ModelMapper modelMapper;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167D1FB">
      <w:pPr>
        <w:pBdr/>
        <w:spacing w:line="360" w:lineRule="auto"/>
        <w:ind w:firstLine="0"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D8AA62B">
      <w:pPr>
        <w:pBdr/>
        <w:spacing w:line="360" w:lineRule="auto"/>
        <w:ind w:firstLine="0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public GroupResponseDTO getMyGroup() {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BD5BACE">
      <w:pPr>
        <w:pBdr/>
        <w:spacing w:line="360" w:lineRule="auto"/>
        <w:ind w:firstLine="0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    Group group = /* load from repository */;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6CC9F21">
      <w:pPr>
        <w:pBdr/>
        <w:spacing w:line="360" w:lineRule="auto"/>
        <w:ind w:firstLine="0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    return modelMapper.map(group, GroupResponseDTO.class);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6801BB7">
      <w:pPr>
        <w:pBdr/>
        <w:spacing w:line="360" w:lineRule="auto"/>
        <w:ind w:firstLine="0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}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5BE5035">
      <w:pPr>
        <w:pBdr/>
        <w:spacing w:line="360" w:lineRule="auto"/>
        <w:ind w:firstLine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}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46E552A">
      <w:pPr>
        <w:pBdr/>
        <w:spacing w:line="360" w:lineRule="auto"/>
        <w:ind w:firstLine="0"/>
        <w:jc w:val="both"/>
        <w:rPr>
          <w:sz w:val="28"/>
          <w:szCs w:val="28"/>
        </w:rPr>
      </w:pPr>
      <w:r>
        <w:rPr>
          <w:sz w:val="28"/>
          <w:szCs w:val="28"/>
          <w:highlight w:val="none"/>
        </w:rPr>
        <w:tab/>
      </w:r>
      <w:r>
        <w:rPr>
          <w:sz w:val="28"/>
          <w:szCs w:val="28"/>
          <w:highlight w:val="none"/>
        </w:rPr>
        <w:t xml:space="preserve">Преимущества: API-контракты стабильны; клиенты не зависят от LAZY-полей Hibernate; возможность скрыть внутренние поля (password, resetToken).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07BCF1F">
      <w:pPr>
        <w:pBdr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Identity Map - не реализован явно. Hibernate Session (L1 cache) обеспечивает кэширование сущностей в рамках транзакции, что предотвращает повторные SELECT для уже загруженных объектов.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36A3042">
      <w:pPr>
        <w:pBdr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Repository (Spring Data JPA) скрывает SQL и обеспечивает единообразный интерфейс доступа к данным.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2D67650">
      <w:pPr>
        <w:pBdr/>
        <w:spacing w:line="360" w:lineRule="auto"/>
        <w:ind w:firstLine="708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Front Controller (GlobalExceptionHandler) централизует преобразование исключений: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4B67925">
      <w:pPr>
        <w:pBdr/>
        <w:spacing w:line="360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@ExceptionHandler(ResourceNotFoundException.class)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6185B4E">
      <w:pPr>
        <w:pBdr/>
        <w:spacing w:line="360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public ResponseEntity&lt;ErrorDetails&gt; handleNotFound(ResourceNotFoundException ex) {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56048AF">
      <w:pPr>
        <w:pBdr/>
        <w:spacing w:line="360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return new ResponseEntity&lt;&gt;(new ErrorDetails(ex.getMessage()), HttpStatus.NOT_FOUND);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383AF65">
      <w:pPr>
        <w:pBdr/>
        <w:spacing w:line="360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}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808604B">
      <w:pPr>
        <w:pStyle w:val="1106"/>
        <w:pBdr/>
        <w:spacing w:line="360" w:lineRule="auto"/>
        <w:ind/>
        <w:rPr>
          <w:highlight w:val="none"/>
        </w:rPr>
      </w:pPr>
      <w:r/>
      <w:bookmarkStart w:id="43" w:name="_Toc43"/>
      <w:r>
        <w:t xml:space="preserve">3.2.3. Оптимизация запросов</w:t>
      </w:r>
      <w:bookmarkEnd w:id="43"/>
      <w:r>
        <w:rPr>
          <w:highlight w:val="none"/>
        </w:rPr>
      </w:r>
      <w:r>
        <w:rPr>
          <w:highlight w:val="none"/>
        </w:rPr>
      </w:r>
    </w:p>
    <w:p w14:paraId="14485088">
      <w:pPr>
        <w:pBdr/>
        <w:spacing w:line="360" w:lineRule="auto"/>
        <w:ind w:firstLine="708"/>
        <w:rPr/>
      </w:pPr>
      <w:r>
        <w:rPr>
          <w:highlight w:val="none"/>
        </w:rPr>
        <w:t xml:space="preserve">Применённые оптимизации:</w:t>
      </w:r>
      <w:r>
        <w:rPr>
          <w:highlight w:val="none"/>
        </w:rPr>
      </w:r>
      <w:r/>
    </w:p>
    <w:p w14:paraId="375B3435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Индексы на training_subject.group_id и educational_materials, training_subject_id - ускорение выборки предметов и материалов по группе/предмету.</w:t>
      </w:r>
      <w:r>
        <w:rPr>
          <w:highlight w:val="none"/>
        </w:rPr>
      </w:r>
      <w:r/>
    </w:p>
    <w:p w14:paraId="1847732D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LAZY-загрузка (FetchType.LAZY) для связей ManyToOne/OneToMany - предотвращение N+1 при листинге.</w:t>
      </w:r>
      <w:r>
        <w:rPr>
          <w:highlight w:val="none"/>
        </w:rPr>
      </w:r>
      <w:r/>
    </w:p>
    <w:p w14:paraId="52FFA0FB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Query methods Spring Data (findByGroupId, findByTrainingSubjectId) - генерация оптимального SQL.</w:t>
      </w:r>
      <w:r>
        <w:rPr>
          <w:highlight w:val="none"/>
        </w:rPr>
      </w:r>
      <w:r/>
    </w:p>
    <w:p w14:paraId="54B34E3C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DTO вместо Entity в ответах API - исключение сериализации ленивых прокси.</w:t>
      </w:r>
      <w:r>
        <w:rPr>
          <w:highlight w:val="none"/>
        </w:rPr>
      </w:r>
      <w:r/>
    </w:p>
    <w:p w14:paraId="0DE89E1A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Статическая раздача файлов через Nginx (для production) вместо проксирования через Spring.</w:t>
      </w:r>
      <w:r>
        <w:rPr>
          <w:highlight w:val="none"/>
        </w:rPr>
      </w:r>
      <w:r/>
    </w:p>
    <w:p w14:paraId="4F1EF022">
      <w:pPr>
        <w:pStyle w:val="1104"/>
        <w:pBdr/>
        <w:spacing w:line="360" w:lineRule="auto"/>
        <w:ind/>
        <w:rPr/>
      </w:pPr>
      <w:r/>
      <w:bookmarkStart w:id="44" w:name="_Toc44"/>
      <w:r>
        <w:t xml:space="preserve">3.3. Пользовательский интерфейс</w:t>
      </w:r>
      <w:bookmarkEnd w:id="44"/>
      <w:r/>
      <w:r/>
    </w:p>
    <w:p w14:paraId="3E2B4952">
      <w:pPr>
        <w:pStyle w:val="1106"/>
        <w:pBdr/>
        <w:spacing w:line="360" w:lineRule="auto"/>
        <w:ind/>
        <w:rPr>
          <w:highlight w:val="none"/>
        </w:rPr>
      </w:pPr>
      <w:r/>
      <w:bookmarkStart w:id="45" w:name="_Toc45"/>
      <w:r>
        <w:t xml:space="preserve">3.3.1. Desktop приложение</w:t>
      </w:r>
      <w:bookmarkEnd w:id="45"/>
      <w:r>
        <w:rPr>
          <w:highlight w:val="none"/>
        </w:rPr>
      </w:r>
      <w:r>
        <w:rPr>
          <w:highlight w:val="none"/>
        </w:rPr>
      </w:r>
    </w:p>
    <w:p w14:paraId="6E0238EB">
      <w:pPr>
        <w:pBdr/>
        <w:spacing w:line="360" w:lineRule="auto"/>
        <w:ind w:firstLine="708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Десктоп-клиент реализован на JavaFX 21 с CSS-стилизацией</w:t>
      </w:r>
      <w:r>
        <w:rPr>
          <w:highlight w:val="none"/>
        </w:rPr>
      </w:r>
      <w:r>
        <w:rPr>
          <w:highlight w:val="none"/>
        </w:rPr>
      </w:r>
    </w:p>
    <w:tbl>
      <w:tblPr>
        <w:tblStyle w:val="891"/>
        <w:tblW w:w="0" w:type="auto"/>
        <w:tblBorders/>
        <w:tblLook w:val="04A0" w:firstRow="1" w:lastRow="0" w:firstColumn="1" w:lastColumn="0" w:noHBand="0" w:noVBand="1"/>
      </w:tblPr>
      <w:tblGrid>
        <w:gridCol w:w="4819"/>
        <w:gridCol w:w="4819"/>
      </w:tblGrid>
      <w:tr>
        <w:trPr/>
        <w:tc>
          <w:tcPr>
            <w:tcBorders/>
            <w:tcW w:w="4819" w:type="dxa"/>
          </w:tcPr>
          <w:p w14:paraId="2AA4853F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Экран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819" w:type="dxa"/>
          </w:tcPr>
          <w:p w14:paraId="6FD07291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Функциональность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trHeight w:val="481"/>
        </w:trPr>
        <w:tc>
          <w:tcPr>
            <w:tcBorders/>
            <w:tcW w:w="4819" w:type="dxa"/>
          </w:tcPr>
          <w:p w14:paraId="484F44BE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Вход / Регистрация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819" w:type="dxa"/>
          </w:tcPr>
          <w:p w14:paraId="0C1A4E5B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Формы auth, выбор типа студента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19" w:type="dxa"/>
          </w:tcPr>
          <w:p w14:paraId="0A8427CB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Восстановление пароля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819" w:type="dxa"/>
          </w:tcPr>
          <w:p w14:paraId="316E9E2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Запрос email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19" w:type="dxa"/>
          </w:tcPr>
          <w:p w14:paraId="280610D1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Профиль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819" w:type="dxa"/>
          </w:tcPr>
          <w:p w14:paraId="27CC5BAF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Просмотр/редактирование имени, смена пароля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19" w:type="dxa"/>
          </w:tcPr>
          <w:p w14:paraId="0D82F158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Предметы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819" w:type="dxa"/>
          </w:tcPr>
          <w:p w14:paraId="30649C1E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Сетка карточек предметов группы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19" w:type="dxa"/>
          </w:tcPr>
          <w:p w14:paraId="39E09959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Материалы предмета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819" w:type="dxa"/>
          </w:tcPr>
          <w:p w14:paraId="205385A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Accordion-список с кнопками COMPLETED/NOT_COMPLETED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19" w:type="dxa"/>
          </w:tcPr>
          <w:p w14:paraId="5973A8FA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Группа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819" w:type="dxa"/>
          </w:tcPr>
          <w:p w14:paraId="0BE79672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Управление составом (для HEADMAN)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0AB847D5">
      <w:pPr>
        <w:pBdr/>
        <w:spacing w:line="360" w:lineRule="auto"/>
        <w:ind w:firstLine="0"/>
        <w:jc w:val="both"/>
        <w:rPr/>
      </w:pPr>
      <w:r/>
      <w:r/>
    </w:p>
    <w:p w14:paraId="24D0B03E">
      <w:pPr>
        <w:pBdr/>
        <w:spacing w:line="360" w:lineRule="auto"/>
        <w:ind w:firstLine="0"/>
        <w:jc w:val="both"/>
        <w:rPr/>
      </w:pPr>
      <w:r>
        <w:rPr>
          <w:highlight w:val="none"/>
        </w:rPr>
        <w:tab/>
      </w:r>
      <w:r>
        <w:rPr>
          <w:highlight w:val="none"/>
        </w:rPr>
        <w:t xml:space="preserve">HTTP-клиент BackendApi.java инкапсулирует все REST-вызовы:</w:t>
      </w:r>
      <w:r>
        <w:rPr>
          <w:highlight w:val="none"/>
        </w:rPr>
      </w:r>
      <w:r/>
    </w:p>
    <w:p w14:paraId="40CC13C7">
      <w:pPr>
        <w:pBdr/>
        <w:spacing w:line="360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public class BackendApi {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DE423E6">
      <w:pPr>
        <w:pBdr/>
        <w:spacing w:line="360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private final String baseUrl;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A6CC86E">
      <w:pPr>
        <w:pBdr/>
        <w:spacing w:line="360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private String token; // in-memory session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41CEA87">
      <w:pPr>
        <w:pBdr/>
        <w:spacing w:line="360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8F5CBAD">
      <w:pPr>
        <w:pBdr/>
        <w:spacing w:line="360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public LoginResponse login(String username, String password) { ... }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E7AE185">
      <w:pPr>
        <w:pBdr/>
        <w:spacing w:line="360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public List&lt;Subject&gt; getSubjects() { ... }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1918DCE">
      <w:pPr>
        <w:pBdr/>
        <w:spacing w:line="360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public void updateCompletionStatus(Long materialId, String status) { ... }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D5CFF30">
      <w:pPr>
        <w:pBdr/>
        <w:spacing w:line="360" w:lineRule="auto"/>
        <w:ind w:firstLine="0"/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}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87A66D2">
      <w:pPr>
        <w:pStyle w:val="1106"/>
        <w:pBdr/>
        <w:spacing w:line="360" w:lineRule="auto"/>
        <w:ind/>
        <w:rPr>
          <w:highlight w:val="none"/>
        </w:rPr>
      </w:pPr>
      <w:r/>
      <w:bookmarkStart w:id="46" w:name="_Toc46"/>
      <w:r>
        <w:t xml:space="preserve">3.3.2. Web приложение</w:t>
      </w:r>
      <w:bookmarkEnd w:id="46"/>
      <w:r>
        <w:rPr>
          <w:highlight w:val="none"/>
        </w:rPr>
      </w:r>
      <w:r>
        <w:rPr>
          <w:highlight w:val="none"/>
        </w:rPr>
      </w:r>
    </w:p>
    <w:p w14:paraId="28FC5652">
      <w:pPr>
        <w:pBdr/>
        <w:spacing w:line="360" w:lineRule="auto"/>
        <w:ind w:firstLine="708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Веб-клиент - SPA на React 19 + Vite 8 + Tailwind CSS 3.</w:t>
      </w:r>
      <w:r>
        <w:rPr>
          <w:highlight w:val="none"/>
        </w:rPr>
      </w:r>
      <w:r>
        <w:rPr>
          <w:highlight w:val="none"/>
        </w:rPr>
      </w:r>
    </w:p>
    <w:p w14:paraId="37550B3E">
      <w:pPr>
        <w:pStyle w:val="1082"/>
        <w:pBdr/>
        <w:spacing w:line="360" w:lineRule="auto"/>
        <w:ind/>
        <w:jc w:val="center"/>
        <w:rPr>
          <w:bCs w:val="0"/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Таблица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19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. Маршрутизация </w:t>
      </w:r>
      <w:r>
        <w:rPr>
          <w:bCs w:val="0"/>
          <w:i w:val="0"/>
          <w:color w:val="000000" w:themeColor="text1"/>
          <w:sz w:val="28"/>
          <w:szCs w:val="28"/>
        </w:rPr>
      </w:r>
      <w:r>
        <w:rPr>
          <w:bCs w:val="0"/>
          <w:i w:val="0"/>
          <w:color w:val="000000" w:themeColor="text1"/>
          <w:sz w:val="28"/>
          <w:szCs w:val="28"/>
        </w:rPr>
      </w:r>
    </w:p>
    <w:tbl>
      <w:tblPr>
        <w:tblStyle w:val="891"/>
        <w:tblW w:w="0" w:type="auto"/>
        <w:tblBorders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>
        <w:trPr/>
        <w:tc>
          <w:tcPr>
            <w:tcBorders/>
            <w:tcW w:w="3213" w:type="dxa"/>
          </w:tcPr>
          <w:p w14:paraId="2617656B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Путь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39133F17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Компонент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7ABE3EBB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Доступ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7DC1AB91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/login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521A0229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LoginPage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2DFE07C1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Публичный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56731F72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/signup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3C7A8C0B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SignupPage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27025E3F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Публичный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60F3B5B8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/forgot-password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6ADA1DF7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ForgotPasswordPage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0C7E3FAE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Публичный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5B8B5E20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/oauth2/redirect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4027EC92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OAuthRedirectPage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28B40339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Публичный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3E2AA299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/profile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5CBBE1D9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ProfilePage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4D07576A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PrivateRoute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1AC57C6E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/subjects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719B52EA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SubjectsPage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564A3396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PrivateRoute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66EC300A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/subjects/:id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710B8B16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SubjectPage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70616031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PrivateRoute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  <w:vMerge w:val="restart"/>
          </w:tcPr>
          <w:p w14:paraId="11EE9C8E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/groups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  <w:vMerge w:val="restart"/>
          </w:tcPr>
          <w:p w14:paraId="0501E917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GroupsPage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  <w:vMerge w:val="restart"/>
          </w:tcPr>
          <w:p w14:paraId="0209835A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PrivateRoute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</w:tbl>
    <w:p w14:paraId="4027ABEA">
      <w:pPr>
        <w:pBdr/>
        <w:spacing/>
        <w:ind w:firstLine="0"/>
        <w:rPr/>
      </w:pPr>
      <w:r/>
      <w:r/>
    </w:p>
    <w:p w14:paraId="233359D6">
      <w:pPr>
        <w:pBdr/>
        <w:spacing w:line="360" w:lineRule="auto"/>
        <w:ind w:firstLine="0"/>
        <w:jc w:val="both"/>
        <w:rPr/>
      </w:pPr>
      <w:r>
        <w:rPr>
          <w:highlight w:val="none"/>
        </w:rPr>
        <w:tab/>
      </w:r>
      <w:r>
        <w:rPr>
          <w:highlight w:val="none"/>
        </w:rPr>
        <w:t xml:space="preserve">Аутентификация: AuthContext хранит accessToken и userId в localStorage. Axios interceptor добавляет заголовок Authorization: Bearer &lt;token&gt; ко всем запросам к /api/**.</w:t>
      </w:r>
      <w:r>
        <w:rPr>
          <w:highlight w:val="none"/>
        </w:rPr>
      </w:r>
      <w:r/>
    </w:p>
    <w:p w14:paraId="02A6EBEF">
      <w:pPr>
        <w:pBdr/>
        <w:spacing/>
        <w:ind w:firstLine="708"/>
        <w:rPr/>
      </w:pPr>
      <w:r>
        <w:rPr>
          <w:highlight w:val="none"/>
        </w:rPr>
        <w:t xml:space="preserve">UI-компоненты:</w:t>
      </w:r>
      <w:r>
        <w:rPr>
          <w:highlight w:val="none"/>
        </w:rPr>
      </w:r>
      <w:r/>
    </w:p>
    <w:p w14:paraId="142E1A72">
      <w:pPr>
        <w:pStyle w:val="1074"/>
        <w:numPr>
          <w:ilvl w:val="0"/>
          <w:numId w:val="46"/>
        </w:numPr>
        <w:pBdr/>
        <w:tabs>
          <w:tab w:val="left" w:leader="none" w:pos="992"/>
        </w:tabs>
        <w:spacing/>
        <w:ind w:right="0" w:firstLine="709" w:left="0"/>
        <w:rPr/>
      </w:pPr>
      <w:r>
        <w:rPr>
          <w:highlight w:val="none"/>
        </w:rPr>
        <w:t xml:space="preserve">Layout + Sidebar — общая обёртка с навигацией.</w:t>
      </w:r>
      <w:r>
        <w:rPr>
          <w:highlight w:val="none"/>
        </w:rPr>
      </w:r>
      <w:r/>
    </w:p>
    <w:p w14:paraId="587583C7">
      <w:pPr>
        <w:pStyle w:val="1074"/>
        <w:numPr>
          <w:ilvl w:val="0"/>
          <w:numId w:val="46"/>
        </w:numPr>
        <w:pBdr/>
        <w:tabs>
          <w:tab w:val="left" w:leader="none" w:pos="992"/>
        </w:tabs>
        <w:spacing/>
        <w:ind w:right="0" w:firstLine="709" w:left="0"/>
        <w:rPr/>
      </w:pPr>
      <w:r>
        <w:rPr>
          <w:highlight w:val="none"/>
        </w:rPr>
        <w:t xml:space="preserve">SubjectCard / SubjectSection — карточки и секции предметов.</w:t>
      </w:r>
      <w:r>
        <w:rPr>
          <w:highlight w:val="none"/>
        </w:rPr>
      </w:r>
      <w:r/>
    </w:p>
    <w:p w14:paraId="5AC7072D">
      <w:pPr>
        <w:pStyle w:val="1074"/>
        <w:numPr>
          <w:ilvl w:val="0"/>
          <w:numId w:val="46"/>
        </w:numPr>
        <w:pBdr/>
        <w:tabs>
          <w:tab w:val="left" w:leader="none" w:pos="992"/>
        </w:tabs>
        <w:spacing/>
        <w:ind w:right="0" w:firstLine="709" w:left="0"/>
        <w:rPr/>
      </w:pPr>
      <w:r>
        <w:rPr>
          <w:highlight w:val="none"/>
        </w:rPr>
        <w:t xml:space="preserve">GroupStudentCard — карточка студента в группе.</w:t>
      </w:r>
      <w:r>
        <w:rPr>
          <w:highlight w:val="none"/>
        </w:rPr>
      </w:r>
      <w:r/>
    </w:p>
    <w:p w14:paraId="5027C5A5">
      <w:pPr>
        <w:pStyle w:val="1074"/>
        <w:numPr>
          <w:ilvl w:val="0"/>
          <w:numId w:val="46"/>
        </w:numPr>
        <w:pBdr/>
        <w:tabs>
          <w:tab w:val="left" w:leader="none" w:pos="992"/>
        </w:tabs>
        <w:spacing/>
        <w:ind w:right="0" w:firstLine="709" w:left="0"/>
        <w:rPr/>
      </w:pPr>
      <w:r>
        <w:rPr>
          <w:highlight w:val="none"/>
        </w:rPr>
        <w:t xml:space="preserve">Modal — универсальное модальное окно.</w:t>
      </w:r>
      <w:r>
        <w:rPr>
          <w:highlight w:val="none"/>
        </w:rPr>
      </w:r>
      <w:r/>
    </w:p>
    <w:p w14:paraId="6863B4C5">
      <w:pPr>
        <w:pStyle w:val="1074"/>
        <w:numPr>
          <w:ilvl w:val="0"/>
          <w:numId w:val="46"/>
        </w:numPr>
        <w:pBdr/>
        <w:tabs>
          <w:tab w:val="left" w:leader="none" w:pos="992"/>
        </w:tabs>
        <w:spacing/>
        <w:ind w:right="0" w:firstLine="709" w:left="0"/>
        <w:rPr/>
      </w:pPr>
      <w:r>
        <w:rPr>
          <w:highlight w:val="none"/>
        </w:rPr>
        <w:t xml:space="preserve">PrivateRoute — защита маршрутов (редирект на /login).</w:t>
      </w:r>
      <w:r>
        <w:rPr>
          <w:highlight w:val="none"/>
        </w:rPr>
      </w:r>
      <w:r/>
    </w:p>
    <w:p w14:paraId="7BF782F2">
      <w:pPr>
        <w:pBdr/>
        <w:spacing/>
        <w:ind w:right="0" w:firstLine="709" w:left="0"/>
        <w:rPr/>
      </w:pPr>
      <w:r>
        <w:rPr>
          <w:highlight w:val="none"/>
        </w:rPr>
        <w:t xml:space="preserve">Библиотеки UI: lucide-react (иконки), react-hot-toast (уведомления), date-fns (даты), recharts (графики, зарезервировано).</w:t>
      </w:r>
      <w:r>
        <w:rPr>
          <w:highlight w:val="none"/>
        </w:rPr>
      </w:r>
      <w:r/>
    </w:p>
    <w:p w14:paraId="1EDF2E71">
      <w:pPr>
        <w:pStyle w:val="1106"/>
        <w:pBdr/>
        <w:spacing w:line="360" w:lineRule="auto"/>
        <w:ind/>
        <w:rPr>
          <w:highlight w:val="none"/>
        </w:rPr>
      </w:pPr>
      <w:r/>
      <w:bookmarkStart w:id="47" w:name="_Toc47"/>
      <w:r>
        <w:t xml:space="preserve">3.3.3. Сравнение реализаций</w:t>
      </w:r>
      <w:bookmarkEnd w:id="47"/>
      <w:r>
        <w:rPr>
          <w:highlight w:val="none"/>
        </w:rPr>
      </w:r>
      <w:r>
        <w:rPr>
          <w:highlight w:val="none"/>
        </w:rPr>
      </w:r>
    </w:p>
    <w:p w14:paraId="213E534E">
      <w:pPr>
        <w:pBdr/>
        <w:spacing w:line="360" w:lineRule="auto"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Таблица \* Arabic </w:instrText>
        <w:fldChar w:fldCharType="separate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20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. Сравнение реализаций 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r>
    </w:p>
    <w:tbl>
      <w:tblPr>
        <w:tblStyle w:val="89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354"/>
      </w:tblGrid>
      <w:tr>
        <w:trPr/>
        <w:tc>
          <w:tcPr>
            <w:tcBorders/>
            <w:tcW w:w="3213" w:type="dxa"/>
          </w:tcPr>
          <w:p w14:paraId="5987C9C9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Критерий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4B4E5DE4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Web (React)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354" w:type="dxa"/>
          </w:tcPr>
          <w:p w14:paraId="0D1F439C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Desktop (JavaFX)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5A050170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Доступность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18596CAC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Любой браузер, не требует установки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354" w:type="dxa"/>
          </w:tcPr>
          <w:p w14:paraId="62CCC031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Требует JRE 17+ и JavaFX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7D5A15B1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Хранение токена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601C160E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localStorage (персистентный)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354" w:type="dxa"/>
          </w:tcPr>
          <w:p w14:paraId="52E36279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In-memory (сессия)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59017DE4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Загрузка файлов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5BB0AFBB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&lt;input type="file"&gt;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 + FormData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354" w:type="dxa"/>
          </w:tcPr>
          <w:p w14:paraId="7A118623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JavaFX FileChooser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121E98A5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OAuth2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2AFEB836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Полная поддержка (redirect)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354" w:type="dxa"/>
          </w:tcPr>
          <w:p w14:paraId="6060A838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Не реализован (только login/password)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0B93B19E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Оффлайн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6F156FA3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Нет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354" w:type="dxa"/>
          </w:tcPr>
          <w:p w14:paraId="10516050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Нет (требует API)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578F2A70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UI-фреймворк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2F208744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Tailwind CSS (utility-first)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354" w:type="dxa"/>
          </w:tcPr>
          <w:p w14:paraId="4F967C75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CSS + FXML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  <w:vMerge w:val="restart"/>
          </w:tcPr>
          <w:p w14:paraId="159EA0A1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Декомпозиция кода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  <w:vMerge w:val="restart"/>
          </w:tcPr>
          <w:p w14:paraId="00977F43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Компоненты по файлам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354" w:type="dxa"/>
            <w:vMerge w:val="restart"/>
          </w:tcPr>
          <w:p w14:paraId="02450126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Монолитный App.java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  <w:vMerge w:val="restart"/>
          </w:tcPr>
          <w:p w14:paraId="50C98F6B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Тестируемость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  <w:vMerge w:val="restart"/>
          </w:tcPr>
          <w:p w14:paraId="0D99219C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Vitest + Testing Library (~91 %)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354" w:type="dxa"/>
            <w:vMerge w:val="restart"/>
          </w:tcPr>
          <w:p w14:paraId="136463C9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3 test-класса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79FE35C5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Обновление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3F2DD1AC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Автоматически (перезагрузка страницы)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354" w:type="dxa"/>
          </w:tcPr>
          <w:p w14:paraId="5F2F5B72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Требует пересборки JAR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</w:tbl>
    <w:p w14:paraId="1CD59435">
      <w:pPr>
        <w:pBdr/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15ED42BC">
      <w:pPr>
        <w:pBdr/>
        <w:spacing w:line="360" w:lineRule="auto"/>
        <w:ind w:firstLine="708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Вывод: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web-клиент является основным каналом доступа (OAuth2, удобство, не требует установки). Desktop-клиент - альтернатива для пользователей, предпочитающих нативное приложение, с полным функционалом кроме OAuth2.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38CAAE7C">
      <w:pPr>
        <w:pStyle w:val="1104"/>
        <w:pBdr/>
        <w:spacing w:line="360" w:lineRule="auto"/>
        <w:ind/>
        <w:rPr/>
      </w:pPr>
      <w:r/>
      <w:bookmarkStart w:id="48" w:name="_Toc48"/>
      <w:r>
        <w:t xml:space="preserve">3.4. Безопасность и транзакции</w:t>
      </w:r>
      <w:bookmarkEnd w:id="48"/>
      <w:r/>
      <w:r/>
    </w:p>
    <w:p w14:paraId="48C53BDD">
      <w:pPr>
        <w:pStyle w:val="1106"/>
        <w:pBdr/>
        <w:spacing w:line="360" w:lineRule="auto"/>
        <w:ind/>
        <w:rPr>
          <w:highlight w:val="none"/>
        </w:rPr>
      </w:pPr>
      <w:r/>
      <w:bookmarkStart w:id="49" w:name="_Toc49"/>
      <w:r>
        <w:t xml:space="preserve">3.4.1. Аутентификация и авторизация</w:t>
      </w:r>
      <w:bookmarkEnd w:id="49"/>
      <w:r>
        <w:rPr>
          <w:highlight w:val="none"/>
        </w:rPr>
      </w:r>
      <w:r>
        <w:rPr>
          <w:highlight w:val="none"/>
        </w:rPr>
      </w:r>
    </w:p>
    <w:p w14:paraId="2635DD96">
      <w:pPr>
        <w:pBdr/>
        <w:spacing w:line="360" w:lineRule="auto"/>
        <w:ind w:firstLine="708"/>
        <w:jc w:val="both"/>
        <w:rPr>
          <w:highlight w:val="none"/>
        </w:rPr>
      </w:pPr>
      <w:r>
        <w:rPr>
          <w:highlight w:val="none"/>
        </w:rPr>
        <w:t xml:space="preserve">Система использует двухуровневую модель доступа, состоящую из </w:t>
      </w:r>
      <w:r>
        <w:rPr>
          <w:highlight w:val="none"/>
        </w:rPr>
        <w:t xml:space="preserve">Spring Security RoleType (ADMIN, USER, AUDITOR) - системные роли, назначаются при регистрации (USER по умолчанию) и </w:t>
      </w:r>
      <w:r>
        <w:rPr>
          <w:highlight w:val="none"/>
        </w:rPr>
        <w:t xml:space="preserve">StudentType (HEADMAN, STANDARD) — предметные роли, проверяются в бизнес-логике (ValidationServiceImpl).</w:t>
      </w:r>
      <w:r>
        <w:rPr>
          <w:highlight w:val="none"/>
        </w:rPr>
      </w:r>
      <w:r>
        <w:rPr>
          <w:highlight w:val="none"/>
        </w:rPr>
      </w:r>
    </w:p>
    <w:p w14:paraId="2F77126B">
      <w:pPr>
        <w:pBdr/>
        <w:spacing w:line="360" w:lineRule="auto"/>
        <w:ind w:firstLine="708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6550004">
      <w:pPr>
        <w:pBdr/>
        <w:spacing w:line="360" w:lineRule="auto"/>
        <w:ind w:firstLine="708"/>
        <w:jc w:val="both"/>
        <w:rPr/>
      </w:pPr>
      <w:r>
        <w:rPr>
          <w:highlight w:val="none"/>
        </w:rPr>
        <w:t xml:space="preserve">JWT-аутентификация:</w:t>
      </w:r>
      <w:r>
        <w:rPr>
          <w:highlight w:val="none"/>
        </w:rPr>
      </w:r>
      <w:r/>
    </w:p>
    <w:p w14:paraId="60A2F827">
      <w:pPr>
        <w:pStyle w:val="1074"/>
        <w:numPr>
          <w:ilvl w:val="0"/>
          <w:numId w:val="47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Генерация: AuthUtil.generateAccessToken() — subject = username, claim userid, срок 24 часа.</w:t>
      </w:r>
      <w:r>
        <w:rPr>
          <w:highlight w:val="none"/>
        </w:rPr>
      </w:r>
      <w:r/>
    </w:p>
    <w:p w14:paraId="63B10C2C">
      <w:pPr>
        <w:pStyle w:val="1074"/>
        <w:numPr>
          <w:ilvl w:val="0"/>
          <w:numId w:val="47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Валидация: JwtAuthFilter (extends OncePerRequestFilter) — извлечение токена из заголовка Authorization: Bearer, верификация подписи, установка SecurityContext.</w:t>
      </w:r>
      <w:r>
        <w:rPr>
          <w:highlight w:val="none"/>
        </w:rPr>
      </w:r>
      <w:r/>
    </w:p>
    <w:p w14:paraId="706935E6">
      <w:pPr>
        <w:pStyle w:val="1074"/>
        <w:numPr>
          <w:ilvl w:val="0"/>
          <w:numId w:val="47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Секрет: ${jwt.secretKey} из переменной окружения JWT_SECRET.</w:t>
      </w:r>
      <w:r>
        <w:rPr>
          <w:highlight w:val="none"/>
        </w:rPr>
      </w:r>
      <w:r/>
    </w:p>
    <w:p w14:paraId="15FFBF0C">
      <w:pPr>
        <w:pBdr/>
        <w:tabs>
          <w:tab w:val="left" w:leader="none" w:pos="992"/>
        </w:tabs>
        <w:spacing w:line="360" w:lineRule="auto"/>
        <w:ind w:right="0" w:firstLine="0" w:left="709"/>
        <w:jc w:val="both"/>
        <w:rPr/>
      </w:pPr>
      <w:r>
        <w:rPr>
          <w:highlight w:val="none"/>
        </w:rPr>
        <w:t xml:space="preserve">OAuth2:</w:t>
      </w:r>
      <w:r>
        <w:rPr>
          <w:highlight w:val="none"/>
        </w:rPr>
      </w:r>
      <w:r/>
    </w:p>
    <w:p w14:paraId="0DC5DA72">
      <w:pPr>
        <w:pBdr/>
        <w:spacing w:line="360" w:lineRule="auto"/>
        <w:ind w:firstLine="708"/>
        <w:jc w:val="both"/>
        <w:rPr/>
      </w:pPr>
      <w:r>
        <w:rPr>
          <w:highlight w:val="none"/>
        </w:rPr>
        <w:t xml:space="preserve">Провайдеры: Google, GitHub.</w:t>
      </w:r>
      <w:r>
        <w:rPr>
          <w:highlight w:val="none"/>
        </w:rPr>
      </w:r>
      <w:r/>
    </w:p>
    <w:p w14:paraId="55C81BF2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Поток: /oauth2/authorization/{provider} - callback - OAuth2successHandler - создание/поиск пользователя - JWT - redirect {APP_FRONTEND_URL}oauth2/redirect?token=...&amp;userId=....</w:t>
      </w:r>
      <w:r>
        <w:rPr>
          <w:highlight w:val="none"/>
        </w:rPr>
      </w:r>
      <w:r/>
    </w:p>
    <w:p w14:paraId="37E762DF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Новые OAuth-пользователи регистрируются как STANDARD с случайным паролем.</w:t>
      </w:r>
      <w:r>
        <w:rPr>
          <w:highlight w:val="none"/>
        </w:rPr>
      </w:r>
      <w:r/>
    </w:p>
    <w:p w14:paraId="340070AC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Хеширование паролей: BCrypt через PasswordEncoder bean. Минимальная длина пароля - 6 символов.</w:t>
      </w:r>
      <w:r>
        <w:rPr>
          <w:highlight w:val="none"/>
        </w:rPr>
      </w:r>
      <w:r/>
    </w:p>
    <w:p w14:paraId="0469490F">
      <w:pPr>
        <w:pBdr/>
        <w:spacing w:line="360" w:lineRule="auto"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2A694734">
      <w:pPr>
        <w:pBdr/>
        <w:tabs>
          <w:tab w:val="center" w:leader="none" w:pos="4819"/>
        </w:tabs>
        <w:spacing w:line="360" w:lineRule="auto"/>
        <w:ind w:left="0"/>
        <w:rPr>
          <w:highlight w:val="none"/>
        </w:rPr>
      </w:pPr>
      <w:r>
        <w:rPr>
          <w:highlight w:val="none"/>
        </w:rPr>
        <w:t xml:space="preserve">Конфигурация Security (SecurityConfig):</w:t>
      </w:r>
      <w:r>
        <w:rPr>
          <w:highlight w:val="none"/>
        </w:rPr>
        <w:tab/>
      </w:r>
      <w:r>
        <w:rPr>
          <w:highlight w:val="none"/>
        </w:rPr>
      </w:r>
      <w:r>
        <w:rPr>
          <w:highlight w:val="none"/>
        </w:rPr>
      </w:r>
    </w:p>
    <w:p w14:paraId="6BE6A54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11820B7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http.csrf(csrf -&gt; csrf.disable())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5C43AA8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.sessionManagement(session -&gt; session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BA7F91E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    .sessionCreationPolicy(SessionCreationPolicy.STATELESS))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1DB02DF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.authorizeHttpRequests(auth -&gt; auth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DE3386F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    .requestMatchers("/auth/**", "/oauth2/**", "/uploads/**",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FB5DFA7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        "/swagger-ui/**", "/v3/api-docs/**").permitAll()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8F57495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    .requestMatchers("/api/**").authenticated()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7D01C61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    .requestMatchers("/auditor/**").hasAnyRole("AUDITOR", "ADMIN"))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75ED568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   .addFilterBefore(jwtAuthFilter, UsernamePasswordAuthenticationFilter.class);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BD16297">
      <w:pPr>
        <w:pStyle w:val="1106"/>
        <w:pBdr/>
        <w:spacing w:line="360" w:lineRule="auto"/>
        <w:ind/>
        <w:rPr>
          <w:highlight w:val="none"/>
        </w:rPr>
      </w:pPr>
      <w:r/>
      <w:bookmarkStart w:id="50" w:name="_Toc50"/>
      <w:r>
        <w:t xml:space="preserve">3.4.2. Управление транзакциями</w:t>
      </w:r>
      <w:bookmarkEnd w:id="50"/>
      <w:r>
        <w:rPr>
          <w:highlight w:val="none"/>
        </w:rPr>
      </w:r>
      <w:r>
        <w:rPr>
          <w:highlight w:val="none"/>
        </w:rPr>
      </w:r>
    </w:p>
    <w:p w14:paraId="6B925B45">
      <w:pPr>
        <w:pBdr/>
        <w:spacing w:line="360" w:lineRule="auto"/>
        <w:ind w:firstLine="708"/>
        <w:jc w:val="both"/>
        <w:rPr>
          <w:highlight w:val="none"/>
        </w:rPr>
      </w:pPr>
      <w:r>
        <w:rPr>
          <w:highlight w:val="none"/>
        </w:rPr>
        <w:t xml:space="preserve">Транзакции управляются Spring @Transactional: </w:t>
      </w:r>
      <w:r>
        <w:rPr>
          <w:highlight w:val="none"/>
        </w:rPr>
        <w:t xml:space="preserve">@Transactional на методах сервисного слоя, </w:t>
      </w:r>
      <w:r>
        <w:rPr>
          <w:highlight w:val="none"/>
        </w:rPr>
        <w:t xml:space="preserve">Propagation: REQUIRED, </w:t>
      </w:r>
      <w:r>
        <w:rPr>
          <w:highlight w:val="none"/>
        </w:rPr>
        <w:t xml:space="preserve">Isolation: DEFAULT, </w:t>
      </w:r>
      <w:r>
        <w:rPr>
          <w:highlight w:val="none"/>
        </w:rPr>
        <w:t xml:space="preserve">Rollback: при любом unchecked exception.</w:t>
      </w:r>
      <w:r>
        <w:rPr>
          <w:highlight w:val="none"/>
        </w:rPr>
      </w:r>
      <w:r>
        <w:rPr>
          <w:highlight w:val="none"/>
        </w:rPr>
      </w:r>
    </w:p>
    <w:p w14:paraId="58CF2396">
      <w:pPr>
        <w:pBdr/>
        <w:spacing w:line="360" w:lineRule="auto"/>
        <w:ind w:firstLine="708"/>
        <w:jc w:val="both"/>
        <w:rPr/>
      </w:pPr>
      <w:r>
        <w:rPr>
          <w:highlight w:val="none"/>
        </w:rPr>
        <w:t xml:space="preserve">Примеры транзакционных операций:</w:t>
      </w:r>
      <w:r>
        <w:rPr>
          <w:highlight w:val="none"/>
        </w:rPr>
      </w:r>
      <w:r/>
    </w:p>
    <w:p w14:paraId="44F13309">
      <w:pPr>
        <w:pStyle w:val="1074"/>
        <w:numPr>
          <w:ilvl w:val="0"/>
          <w:numId w:val="48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GroupServiceImpl.deleteGroup() отвечает за отвязку всех членов и удаление группы.</w:t>
      </w:r>
      <w:r>
        <w:rPr>
          <w:highlight w:val="none"/>
        </w:rPr>
      </w:r>
      <w:r/>
    </w:p>
    <w:p w14:paraId="2698C5F5">
      <w:pPr>
        <w:pStyle w:val="1074"/>
        <w:numPr>
          <w:ilvl w:val="0"/>
          <w:numId w:val="48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EducationalMaterialServiceImpl.delete() отвечает за удаление записи в БД и файла на диске.</w:t>
      </w:r>
      <w:r>
        <w:rPr>
          <w:highlight w:val="none"/>
        </w:rPr>
      </w:r>
      <w:r/>
    </w:p>
    <w:p w14:paraId="530E7126">
      <w:pPr>
        <w:pStyle w:val="1074"/>
        <w:numPr>
          <w:ilvl w:val="0"/>
          <w:numId w:val="48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>
          <w:highlight w:val="none"/>
        </w:rPr>
      </w:pPr>
      <w:r>
        <w:rPr>
          <w:highlight w:val="none"/>
        </w:rPr>
        <w:t xml:space="preserve">MaterialCompleteServiceImpl.updateStatus() проводит upsert с проверкой существования.</w:t>
      </w:r>
      <w:r>
        <w:rPr>
          <w:highlight w:val="none"/>
        </w:rPr>
      </w:r>
      <w:r>
        <w:rPr>
          <w:highlight w:val="none"/>
        </w:rPr>
      </w:r>
    </w:p>
    <w:p w14:paraId="19D358D5">
      <w:pPr>
        <w:pStyle w:val="1106"/>
        <w:pBdr/>
        <w:spacing w:line="360" w:lineRule="auto"/>
        <w:ind/>
        <w:rPr>
          <w:highlight w:val="none"/>
        </w:rPr>
      </w:pPr>
      <w:r/>
      <w:bookmarkStart w:id="51" w:name="_Toc51"/>
      <w:r>
        <w:t xml:space="preserve">3.4.3. Защита от атак</w:t>
      </w:r>
      <w:bookmarkEnd w:id="51"/>
      <w:r>
        <w:rPr>
          <w:highlight w:val="none"/>
        </w:rPr>
      </w:r>
      <w:r>
        <w:rPr>
          <w:highlight w:val="none"/>
        </w:rPr>
      </w:r>
    </w:p>
    <w:p w14:paraId="07557ADD">
      <w:pPr>
        <w:pStyle w:val="1082"/>
        <w:pBdr/>
        <w:spacing/>
        <w:ind/>
        <w:jc w:val="center"/>
        <w:rPr>
          <w:bCs w:val="0"/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Таблица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21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. Угрозы  </w:t>
      </w:r>
      <w:r>
        <w:rPr>
          <w:bCs w:val="0"/>
          <w:i w:val="0"/>
          <w:color w:val="000000" w:themeColor="text1"/>
          <w:sz w:val="28"/>
          <w:szCs w:val="28"/>
        </w:rPr>
      </w:r>
      <w:r>
        <w:rPr>
          <w:bCs w:val="0"/>
          <w:i w:val="0"/>
          <w:color w:val="000000" w:themeColor="text1"/>
          <w:sz w:val="28"/>
          <w:szCs w:val="28"/>
        </w:rPr>
      </w:r>
    </w:p>
    <w:tbl>
      <w:tblPr>
        <w:tblStyle w:val="89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834"/>
        <w:gridCol w:w="6804"/>
      </w:tblGrid>
      <w:tr>
        <w:trPr/>
        <w:tc>
          <w:tcPr>
            <w:tcBorders/>
            <w:tcW w:w="2834" w:type="dxa"/>
          </w:tcPr>
          <w:p w14:paraId="7ADFD24B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Угроза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6804" w:type="dxa"/>
          </w:tcPr>
          <w:p w14:paraId="2880FFC7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Мера защиты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2834" w:type="dxa"/>
          </w:tcPr>
          <w:p w14:paraId="381F3E35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SQL Injection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6804" w:type="dxa"/>
          </w:tcPr>
          <w:p w14:paraId="25214760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Параметризованные запросы JPA/Hibernate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2834" w:type="dxa"/>
          </w:tcPr>
          <w:p w14:paraId="1B70876B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XSS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6804" w:type="dxa"/>
          </w:tcPr>
          <w:p w14:paraId="3460304E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React экранирует вывод; JWT в localStorage (риск при XSS — HTTPS)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2834" w:type="dxa"/>
          </w:tcPr>
          <w:p w14:paraId="485234AF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CSRF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6804" w:type="dxa"/>
          </w:tcPr>
          <w:p w14:paraId="32BBEC9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Отключён (stateless API, нет cookie-сессий)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2834" w:type="dxa"/>
          </w:tcPr>
          <w:p w14:paraId="27482A6B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Brute force login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6804" w:type="dxa"/>
          </w:tcPr>
          <w:p w14:paraId="6A863E46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Spring Security AuthenticationManager (можно добавить rate limiting)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2834" w:type="dxa"/>
          </w:tcPr>
          <w:p w14:paraId="36A02C96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Password reset abuse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6804" w:type="dxa"/>
          </w:tcPr>
          <w:p w14:paraId="0BE48843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Лимит: 1 запрос в 5 минут; токен срок 1 час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2834" w:type="dxa"/>
          </w:tcPr>
          <w:p w14:paraId="5B2FA5AF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File upload attacks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6804" w:type="dxa"/>
          </w:tcPr>
          <w:p w14:paraId="4F5B0050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Клиентская валидация MIME/размера (серверная — в планах)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2834" w:type="dxa"/>
          </w:tcPr>
          <w:p w14:paraId="71EBE7AC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Man-in-the-middle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6804" w:type="dxa"/>
          </w:tcPr>
          <w:p w14:paraId="37B3FF56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HTTPS через Nginx (TLS 1.2+)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2834" w:type="dxa"/>
            <w:vMerge w:val="restart"/>
          </w:tcPr>
          <w:p w14:paraId="13E287A8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OAuth token leakage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6804" w:type="dxa"/>
            <w:vMerge w:val="restart"/>
          </w:tcPr>
          <w:p w14:paraId="1555C5F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Redirect только на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APP_FRONTEND_URL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</w:tbl>
    <w:p w14:paraId="7E0AFDC4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3F8BEE3B">
      <w:pPr>
        <w:pStyle w:val="1104"/>
        <w:pBdr/>
        <w:spacing w:line="360" w:lineRule="auto"/>
        <w:ind/>
        <w:rPr/>
      </w:pPr>
      <w:r/>
      <w:bookmarkStart w:id="52" w:name="_Toc52"/>
      <w:r>
        <w:t xml:space="preserve">3.5. REST API</w:t>
      </w:r>
      <w:bookmarkEnd w:id="52"/>
      <w:r/>
      <w:r/>
    </w:p>
    <w:p w14:paraId="344A1E24">
      <w:pPr>
        <w:pStyle w:val="1106"/>
        <w:pBdr/>
        <w:spacing w:line="360" w:lineRule="auto"/>
        <w:ind/>
        <w:rPr>
          <w:highlight w:val="none"/>
        </w:rPr>
      </w:pPr>
      <w:r/>
      <w:bookmarkStart w:id="53" w:name="_Toc53"/>
      <w:r>
        <w:t xml:space="preserve">3.5.1. Спецификация OpenAPI</w:t>
      </w:r>
      <w:bookmarkEnd w:id="53"/>
      <w:r>
        <w:rPr>
          <w:highlight w:val="none"/>
        </w:rPr>
      </w:r>
      <w:r>
        <w:rPr>
          <w:highlight w:val="none"/>
        </w:rPr>
      </w:r>
    </w:p>
    <w:p w14:paraId="72F03370">
      <w:pPr>
        <w:pBdr/>
        <w:spacing w:line="360" w:lineRule="auto"/>
        <w:ind w:firstLine="708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API документировано через springdoc-openapi 2.5.0. </w:t>
      </w:r>
      <w:r>
        <w:rPr>
          <w:highlight w:val="none"/>
        </w:rPr>
        <w:t xml:space="preserve">Спецификация описывает все 22 эндпоинта, схемы DTO, коды ответов и требования аутентификации.</w:t>
      </w:r>
      <w:r>
        <w:rPr>
          <w:highlight w:val="none"/>
        </w:rPr>
      </w:r>
      <w:r>
        <w:rPr>
          <w:highlight w:val="none"/>
        </w:rPr>
      </w:r>
    </w:p>
    <w:p w14:paraId="748C3032">
      <w:pPr>
        <w:pBdr/>
        <w:spacing w:line="360" w:lineRule="auto"/>
        <w:ind w:firstLine="708"/>
        <w:jc w:val="both"/>
        <w:rPr>
          <w:highlight w:val="none"/>
        </w:rPr>
      </w:pPr>
      <w:r>
        <w:rPr>
          <w:highlight w:val="none"/>
        </w:rPr>
        <w:t xml:space="preserve">После запуска сервера сваггер доступен по ссылке </w:t>
      </w:r>
      <w:r>
        <w:rPr>
          <w:highlight w:val="none"/>
        </w:rPr>
        <w:t xml:space="preserve">http://</w:t>
      </w:r>
      <w:r>
        <w:rPr>
          <w:highlight w:val="none"/>
          <w:lang w:val="en-US"/>
        </w:rPr>
        <w:t xml:space="preserve">{ip}</w:t>
      </w:r>
      <w:r>
        <w:rPr>
          <w:highlight w:val="none"/>
        </w:rPr>
        <w:t xml:space="preserve">/swagger-ui.html.</w:t>
      </w:r>
      <w:r>
        <w:rPr>
          <w:highlight w:val="none"/>
        </w:rPr>
      </w:r>
      <w:r>
        <w:rPr>
          <w:highlight w:val="none"/>
        </w:rPr>
      </w:r>
    </w:p>
    <w:p w14:paraId="0488741E">
      <w:pPr>
        <w:pStyle w:val="1106"/>
        <w:pBdr/>
        <w:spacing w:line="360" w:lineRule="auto"/>
        <w:ind/>
        <w:rPr>
          <w:highlight w:val="none"/>
        </w:rPr>
      </w:pPr>
      <w:r/>
      <w:bookmarkStart w:id="54" w:name="_Toc54"/>
      <w:r>
        <w:t xml:space="preserve">3.5.2. Реализация контроллеров</w:t>
      </w:r>
      <w:bookmarkEnd w:id="54"/>
      <w:r>
        <w:rPr>
          <w:highlight w:val="none"/>
        </w:rPr>
      </w:r>
      <w:r>
        <w:rPr>
          <w:highlight w:val="none"/>
        </w:rPr>
      </w:r>
    </w:p>
    <w:p w14:paraId="7B595187">
      <w:pPr>
        <w:pBdr/>
        <w:spacing w:line="360" w:lineRule="auto"/>
        <w:ind/>
        <w:jc w:val="both"/>
        <w:rPr>
          <w:highlight w:val="none"/>
          <w:lang w:val="ru-RU"/>
        </w:rPr>
      </w:pPr>
      <w:r>
        <w:rPr>
          <w:highlight w:val="none"/>
        </w:rPr>
        <w:tab/>
      </w:r>
      <w:r>
        <w:rPr>
          <w:highlight w:val="none"/>
          <w:lang w:val="ru-RU"/>
        </w:rPr>
        <w:t xml:space="preserve">Реализовано 6 контроллеров. Все контроллеры в </w:t>
      </w:r>
      <w:r>
        <w:rPr>
          <w:highlight w:val="none"/>
          <w:lang w:val="en-US"/>
        </w:rPr>
        <w:t xml:space="preserve">Spring Boot </w:t>
      </w:r>
      <w:r>
        <w:rPr>
          <w:highlight w:val="none"/>
          <w:lang w:val="ru-RU"/>
        </w:rPr>
        <w:t xml:space="preserve">обозначены тегом </w:t>
      </w:r>
      <w:r>
        <w:rPr>
          <w:highlight w:val="none"/>
          <w:lang w:val="ru-RU"/>
        </w:rPr>
        <w:t xml:space="preserve">@RestController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F4336F4">
      <w:pPr>
        <w:pStyle w:val="1074"/>
        <w:numPr>
          <w:ilvl w:val="0"/>
          <w:numId w:val="49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>
          <w:highlight w:val="none"/>
          <w:lang w:val="en-US"/>
        </w:rPr>
      </w:pPr>
      <w:r>
        <w:rPr>
          <w:highlight w:val="none"/>
          <w:lang w:val="ru-RU"/>
        </w:rPr>
      </w:r>
      <w:r>
        <w:rPr>
          <w:highlight w:val="none"/>
          <w:lang w:val="en-US"/>
        </w:rPr>
        <w:t xml:space="preserve">AuthController </w:t>
      </w:r>
      <w:r>
        <w:rPr>
          <w:highlight w:val="none"/>
          <w:lang w:val="ru-RU"/>
        </w:rPr>
        <w:t xml:space="preserve">отвечает за эндпоинты авторизации и регистрации.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5A6EAD74">
      <w:pPr>
        <w:pStyle w:val="1074"/>
        <w:numPr>
          <w:ilvl w:val="0"/>
          <w:numId w:val="49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>
          <w:highlight w:val="none"/>
          <w:lang w:val="en-US"/>
        </w:rPr>
      </w:pPr>
      <w:r>
        <w:rPr>
          <w:highlight w:val="none"/>
          <w:lang w:val="en-US"/>
        </w:rPr>
        <w:t xml:space="preserve">EducationalMaterialController</w:t>
      </w:r>
      <w:r>
        <w:rPr>
          <w:highlight w:val="none"/>
          <w:lang w:val="ru-RU"/>
        </w:rPr>
        <w:t xml:space="preserve"> реализует эндпоинты управления учебным материалом.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0D0D5850">
      <w:pPr>
        <w:pStyle w:val="1074"/>
        <w:numPr>
          <w:ilvl w:val="0"/>
          <w:numId w:val="49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>
          <w:highlight w:val="none"/>
          <w:lang w:val="en-US"/>
        </w:rPr>
      </w:pPr>
      <w:r>
        <w:rPr>
          <w:highlight w:val="none"/>
          <w:lang w:val="en-US"/>
        </w:rPr>
        <w:t xml:space="preserve">GroupController</w:t>
      </w:r>
      <w:r>
        <w:rPr>
          <w:highlight w:val="none"/>
          <w:lang w:val="ru-RU"/>
        </w:rPr>
        <w:t xml:space="preserve"> реализует эндпоинты работы с учебной группой.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01A23DAD">
      <w:pPr>
        <w:pStyle w:val="1074"/>
        <w:numPr>
          <w:ilvl w:val="0"/>
          <w:numId w:val="49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>
          <w:highlight w:val="none"/>
          <w:lang w:val="en-US"/>
        </w:rPr>
      </w:pPr>
      <w:r>
        <w:rPr>
          <w:highlight w:val="none"/>
          <w:lang w:val="en-US"/>
        </w:rPr>
        <w:t xml:space="preserve">MaterialCompleteController</w:t>
      </w:r>
      <w:r>
        <w:rPr>
          <w:highlight w:val="none"/>
          <w:lang w:val="ru-RU"/>
        </w:rPr>
        <w:t xml:space="preserve"> реализует эндпоинты управления прогрессией.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6185BCDA">
      <w:pPr>
        <w:pStyle w:val="1074"/>
        <w:numPr>
          <w:ilvl w:val="0"/>
          <w:numId w:val="49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>
          <w:highlight w:val="none"/>
          <w:lang w:val="en-US"/>
        </w:rPr>
      </w:pPr>
      <w:r>
        <w:rPr>
          <w:highlight w:val="none"/>
          <w:lang w:val="en-US"/>
        </w:rPr>
        <w:t xml:space="preserve">TrainingSubjectController</w:t>
      </w:r>
      <w:r>
        <w:rPr>
          <w:highlight w:val="none"/>
          <w:lang w:val="ru-RU"/>
        </w:rPr>
        <w:t xml:space="preserve"> реализует эндпоинты управления учебными предметами.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3FE2EDBF">
      <w:pPr>
        <w:pStyle w:val="1074"/>
        <w:numPr>
          <w:ilvl w:val="0"/>
          <w:numId w:val="49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  <w:lang w:val="en-US"/>
        </w:rPr>
        <w:t xml:space="preserve">UserController</w:t>
      </w:r>
      <w:r>
        <w:rPr>
          <w:highlight w:val="none"/>
          <w:lang w:val="ru-RU"/>
        </w:rPr>
        <w:t xml:space="preserve"> отвечает за работу с аккаунтами пользователей.</w:t>
      </w:r>
      <w:r>
        <w:rPr>
          <w:highlight w:val="none"/>
          <w:lang w:val="en-US"/>
        </w:rPr>
      </w:r>
      <w:r/>
    </w:p>
    <w:p w14:paraId="0F65D87F">
      <w:pPr>
        <w:pStyle w:val="1106"/>
        <w:pBdr/>
        <w:spacing w:line="360" w:lineRule="auto"/>
        <w:ind/>
        <w:jc w:val="both"/>
        <w:rPr>
          <w:highlight w:val="none"/>
        </w:rPr>
      </w:pPr>
      <w:r/>
      <w:bookmarkStart w:id="55" w:name="_Toc55"/>
      <w:r>
        <w:t xml:space="preserve">3.5.3. Тестирование API</w:t>
      </w:r>
      <w:bookmarkEnd w:id="55"/>
      <w:r>
        <w:rPr>
          <w:highlight w:val="none"/>
        </w:rPr>
      </w:r>
      <w:r>
        <w:rPr>
          <w:highlight w:val="none"/>
        </w:rPr>
      </w:r>
    </w:p>
    <w:p w14:paraId="38D88EC5">
      <w:pPr>
        <w:pBdr/>
        <w:spacing/>
        <w:ind w:firstLine="708"/>
        <w:jc w:val="both"/>
        <w:rPr/>
      </w:pPr>
      <w:r>
        <w:rPr>
          <w:highlight w:val="none"/>
        </w:rPr>
        <w:t xml:space="preserve">Тестирование API проводилось тремя способами:</w:t>
      </w:r>
      <w:r>
        <w:rPr>
          <w:highlight w:val="none"/>
        </w:rPr>
      </w:r>
      <w:r/>
    </w:p>
    <w:p w14:paraId="51829184">
      <w:pPr>
        <w:pStyle w:val="1074"/>
        <w:numPr>
          <w:ilvl w:val="0"/>
          <w:numId w:val="50"/>
        </w:numPr>
        <w:pBdr/>
        <w:tabs>
          <w:tab w:val="left" w:leader="none" w:pos="992"/>
        </w:tabs>
        <w:spacing/>
        <w:ind w:right="0" w:firstLine="709" w:left="0"/>
        <w:jc w:val="both"/>
        <w:rPr/>
      </w:pPr>
      <w:r>
        <w:rPr>
          <w:highlight w:val="none"/>
        </w:rPr>
        <w:t xml:space="preserve">Swagger UI - интерактивное тестирование всех эндпоинтов с авторизацией Bearer token.</w:t>
      </w:r>
      <w:r>
        <w:rPr>
          <w:highlight w:val="none"/>
        </w:rPr>
      </w:r>
      <w:r/>
    </w:p>
    <w:p w14:paraId="5484D561">
      <w:pPr>
        <w:pStyle w:val="1074"/>
        <w:numPr>
          <w:ilvl w:val="0"/>
          <w:numId w:val="50"/>
        </w:numPr>
        <w:pBdr/>
        <w:tabs>
          <w:tab w:val="left" w:leader="none" w:pos="992"/>
        </w:tabs>
        <w:spacing/>
        <w:ind w:right="0" w:firstLine="709" w:left="0"/>
        <w:jc w:val="both"/>
        <w:rPr/>
      </w:pPr>
      <w:r>
        <w:rPr>
          <w:highlight w:val="none"/>
        </w:rPr>
        <w:t xml:space="preserve">curl - автоматизированные запросы из README и документации:</w:t>
      </w:r>
      <w:r>
        <w:rPr>
          <w:highlight w:val="none"/>
        </w:rPr>
      </w:r>
      <w:r/>
    </w:p>
    <w:p w14:paraId="1E7B1519">
      <w:pPr>
        <w:pStyle w:val="1074"/>
        <w:numPr>
          <w:ilvl w:val="0"/>
          <w:numId w:val="50"/>
        </w:numPr>
        <w:pBdr/>
        <w:tabs>
          <w:tab w:val="left" w:leader="none" w:pos="992"/>
        </w:tabs>
        <w:spacing/>
        <w:ind w:right="0" w:firstLine="709" w:left="0"/>
        <w:jc w:val="both"/>
        <w:rPr/>
      </w:pPr>
      <w:r>
        <w:rPr>
          <w:highlight w:val="none"/>
        </w:rPr>
        <w:t xml:space="preserve">Unit-тесты контроллеров - MaterialCompleteControllerTest с Mockito.</w:t>
      </w:r>
      <w:r>
        <w:rPr>
          <w:highlight w:val="none"/>
        </w:rPr>
      </w:r>
      <w:r/>
    </w:p>
    <w:p w14:paraId="22D0DF9A"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38991466">
      <w:pPr>
        <w:pStyle w:val="1102"/>
        <w:pBdr/>
        <w:spacing w:line="360" w:lineRule="auto"/>
        <w:ind w:firstLine="708"/>
        <w:rPr>
          <w:highlight w:val="none"/>
        </w:rPr>
      </w:pPr>
      <w:r/>
      <w:bookmarkStart w:id="56" w:name="_Toc56"/>
      <w:r>
        <w:t xml:space="preserve">4. ТЕСТИРОВАНИЕ И ОБЕСПЕЧЕНИЕ КАЧЕСТВА</w:t>
      </w:r>
      <w:bookmarkEnd w:id="56"/>
      <w:r>
        <w:rPr>
          <w:highlight w:val="none"/>
        </w:rPr>
      </w:r>
      <w:r>
        <w:rPr>
          <w:highlight w:val="none"/>
        </w:rPr>
      </w:r>
    </w:p>
    <w:p w14:paraId="63A04B3F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</w:rPr>
      </w:r>
      <w:r>
        <w:rPr>
          <w:highlight w:val="none"/>
        </w:rPr>
        <w:t xml:space="preserve">Т</w:t>
      </w:r>
      <w:r>
        <w:rPr>
          <w:highlight w:val="none"/>
        </w:rPr>
        <w:t xml:space="preserve">естирование проводилось на всех уровнях пирамиды тестирования: модульное (unit), интеграционное (ограниченно), системное (ручное и через Docker) и оценочное нагрузочное (экспертная оценка). Стратегия тестирования согласована с требованием НФТ-05 (покрытие </w:t>
      </w:r>
      <w:r>
        <w:rPr>
          <w:highlight w:val="none"/>
        </w:rPr>
        <w:t xml:space="preserve">тестами не менее 40 %).</w:t>
      </w:r>
      <w:r>
        <w:rPr>
          <w:highlight w:val="none"/>
        </w:rPr>
      </w:r>
      <w:r/>
    </w:p>
    <w:p w14:paraId="57E918C0">
      <w:pPr>
        <w:pStyle w:val="1104"/>
        <w:pBdr/>
        <w:spacing w:line="360" w:lineRule="auto"/>
        <w:ind/>
        <w:rPr>
          <w:highlight w:val="none"/>
        </w:rPr>
      </w:pPr>
      <w:r/>
      <w:bookmarkStart w:id="57" w:name="_Toc57"/>
      <w:r>
        <w:t xml:space="preserve">4.1. Модульное тестирование</w:t>
      </w:r>
      <w:bookmarkEnd w:id="57"/>
      <w:r>
        <w:rPr>
          <w:highlight w:val="none"/>
        </w:rPr>
      </w:r>
      <w:r>
        <w:rPr>
          <w:highlight w:val="none"/>
        </w:rPr>
      </w:r>
    </w:p>
    <w:p w14:paraId="1BA75C16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Модульное тестирование направлено на проверку изолированных компонентов без поднятия полного окружения (БД, HTTP-сервер).</w:t>
      </w:r>
      <w:r>
        <w:rPr>
          <w:highlight w:val="none"/>
        </w:rPr>
      </w:r>
      <w:r/>
    </w:p>
    <w:p w14:paraId="00D3D7B3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Backend (JUnit 5 + Mockito)</w:t>
      </w:r>
      <w:r>
        <w:rPr>
          <w:highlight w:val="none"/>
        </w:rPr>
      </w:r>
      <w:r/>
    </w:p>
    <w:p w14:paraId="5843FE94">
      <w:pPr>
        <w:pBdr/>
        <w:spacing w:line="360" w:lineRule="auto"/>
        <w:ind w:right="0" w:firstLine="709" w:left="0"/>
        <w:jc w:val="both"/>
        <w:rPr>
          <w:highlight w:val="none"/>
        </w:rPr>
      </w:pPr>
      <w:r>
        <w:rPr>
          <w:highlight w:val="none"/>
        </w:rPr>
        <w:t xml:space="preserve">В модуле backend/src/test/java/ размещено 21 тестовый класс (~170 тестовых методов @Test):</w:t>
      </w:r>
      <w:r>
        <w:rPr>
          <w:highlight w:val="none"/>
        </w:rPr>
      </w:r>
      <w:r>
        <w:rPr>
          <w:highlight w:val="none"/>
        </w:rPr>
      </w:r>
    </w:p>
    <w:p w14:paraId="44418058">
      <w:pPr>
        <w:pStyle w:val="1082"/>
        <w:pBdr/>
        <w:spacing/>
        <w:ind/>
        <w:jc w:val="center"/>
        <w:rPr>
          <w:bCs w:val="0"/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Таблица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22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. Описание тестов бэкенда</w:t>
      </w:r>
      <w:r>
        <w:rPr>
          <w:bCs w:val="0"/>
          <w:i w:val="0"/>
          <w:color w:val="000000" w:themeColor="text1"/>
          <w:sz w:val="28"/>
          <w:szCs w:val="28"/>
        </w:rPr>
      </w:r>
      <w:r>
        <w:rPr>
          <w:bCs w:val="0"/>
          <w:i w:val="0"/>
          <w:color w:val="000000" w:themeColor="text1"/>
          <w:sz w:val="28"/>
          <w:szCs w:val="28"/>
        </w:rPr>
      </w:r>
    </w:p>
    <w:tbl>
      <w:tblPr>
        <w:tblStyle w:val="89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559"/>
        <w:gridCol w:w="3827"/>
        <w:gridCol w:w="4252"/>
      </w:tblGrid>
      <w:tr>
        <w:trPr/>
        <w:tc>
          <w:tcPr>
            <w:tcBorders/>
            <w:tcW w:w="1559" w:type="dxa"/>
          </w:tcPr>
          <w:p w14:paraId="28657A27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Категория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827" w:type="dxa"/>
          </w:tcPr>
          <w:p w14:paraId="439EAB86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Тестовые классы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4252" w:type="dxa"/>
          </w:tcPr>
          <w:p w14:paraId="7D76FF2D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Что проверяется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1559" w:type="dxa"/>
          </w:tcPr>
          <w:p w14:paraId="662FBB5A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Entity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827" w:type="dxa"/>
          </w:tcPr>
          <w:p w14:paraId="41B28FF5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UserTest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,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GroupTest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,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TrainingSubjectTest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,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EducationalMaterialTest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,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MaterialCompleteTest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,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RoleTest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,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AuditorTest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,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UserPrincipleTest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4252" w:type="dxa"/>
          </w:tcPr>
          <w:p w14:paraId="6140D6C2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Геттеры/сеттеры, связи JPA, equals/hashCode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1559" w:type="dxa"/>
          </w:tcPr>
          <w:p w14:paraId="7108442A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Enums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827" w:type="dxa"/>
          </w:tcPr>
          <w:p w14:paraId="42C1CEBB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StudentTypeTest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,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RoleTypeTest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,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AuthProviderTypeTest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,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PermissionTypeTest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,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GroupMemberRoleTest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4252" w:type="dxa"/>
          </w:tcPr>
          <w:p w14:paraId="7B652F3F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Значения перечислений,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valueOf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1559" w:type="dxa"/>
          </w:tcPr>
          <w:p w14:paraId="13EFDD2F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Exception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827" w:type="dxa"/>
          </w:tcPr>
          <w:p w14:paraId="0B80580D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BadRequestExceptionTest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,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ResourceNotFoundExceptionTest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,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UnauthorizedExceptionTest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,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ErrorDetailsTest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,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IOExceptionTest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4252" w:type="dxa"/>
          </w:tcPr>
          <w:p w14:paraId="22946AE3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Сообщения, HTTP-маппинг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1559" w:type="dxa"/>
          </w:tcPr>
          <w:p w14:paraId="73042688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Security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827" w:type="dxa"/>
          </w:tcPr>
          <w:p w14:paraId="63C37768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RolePermissionMappingTest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4252" w:type="dxa"/>
          </w:tcPr>
          <w:p w14:paraId="1B551CB1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Соответствие ролей и прав доступа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1559" w:type="dxa"/>
          </w:tcPr>
          <w:p w14:paraId="45B2C8A4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Service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827" w:type="dxa"/>
          </w:tcPr>
          <w:p w14:paraId="7F4CF4D2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MaterialCompleteServiceTest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4252" w:type="dxa"/>
          </w:tcPr>
          <w:p w14:paraId="7F9E3146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Upsert статуса,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ResourceNotFoundException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>
          <w:trHeight w:val="0"/>
        </w:trPr>
        <w:tc>
          <w:tcPr>
            <w:tcBorders/>
            <w:tcW w:w="1559" w:type="dxa"/>
          </w:tcPr>
          <w:p w14:paraId="3657D6ED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Controller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827" w:type="dxa"/>
          </w:tcPr>
          <w:p w14:paraId="5947A008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MaterialCompleteControllerTest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4252" w:type="dxa"/>
          </w:tcPr>
          <w:p w14:paraId="1BC7056E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HTTP-ответы при мокированном сервисе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</w:tbl>
    <w:p w14:paraId="02ED516A">
      <w:pPr>
        <w:pBdr/>
        <w:spacing w:line="360" w:lineRule="auto"/>
        <w:ind w:right="0" w:firstLine="0" w:left="0"/>
        <w:jc w:val="both"/>
        <w:rPr/>
      </w:pPr>
      <w:r/>
      <w:r/>
    </w:p>
    <w:p w14:paraId="4E1CAE9A">
      <w:pPr>
        <w:pBdr/>
        <w:spacing w:line="360" w:lineRule="auto"/>
        <w:ind w:right="0" w:firstLine="0" w:left="0"/>
        <w:jc w:val="both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 xml:space="preserve">Frontend (Vitest + React Testing Library)</w:t>
      </w:r>
      <w:r>
        <w:rPr>
          <w:highlight w:val="none"/>
        </w:rPr>
      </w:r>
      <w:r>
        <w:rPr>
          <w:highlight w:val="none"/>
        </w:rPr>
      </w:r>
    </w:p>
    <w:p w14:paraId="356F221C">
      <w:pPr>
        <w:pBdr/>
        <w:spacing w:line="360" w:lineRule="auto"/>
        <w:ind w:right="0" w:firstLine="708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В модуле frontend/src/components/**/__tests__/ размещено 10 тест-кейсов:</w:t>
      </w:r>
      <w:r>
        <w:rPr>
          <w:highlight w:val="none"/>
        </w:rPr>
      </w:r>
      <w:r>
        <w:rPr>
          <w:highlight w:val="none"/>
        </w:rPr>
      </w:r>
    </w:p>
    <w:p w14:paraId="570D3EFA">
      <w:pPr>
        <w:pStyle w:val="1082"/>
        <w:pBdr/>
        <w:spacing/>
        <w:ind/>
        <w:jc w:val="center"/>
        <w:rPr>
          <w:bCs w:val="0"/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Таблица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23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. Описание тестов фронтенда </w:t>
      </w:r>
      <w:r>
        <w:rPr>
          <w:bCs w:val="0"/>
          <w:i w:val="0"/>
          <w:color w:val="000000" w:themeColor="text1"/>
          <w:sz w:val="28"/>
          <w:szCs w:val="28"/>
        </w:rPr>
      </w:r>
      <w:r>
        <w:rPr>
          <w:bCs w:val="0"/>
          <w:i w:val="0"/>
          <w:color w:val="000000" w:themeColor="text1"/>
          <w:sz w:val="28"/>
          <w:szCs w:val="28"/>
        </w:rPr>
      </w:r>
    </w:p>
    <w:tbl>
      <w:tblPr>
        <w:tblStyle w:val="891"/>
        <w:tblW w:w="0" w:type="auto"/>
        <w:tblBorders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>
        <w:trPr/>
        <w:tc>
          <w:tcPr>
            <w:tcBorders/>
            <w:tcW w:w="3213" w:type="dxa"/>
          </w:tcPr>
          <w:p w14:paraId="3F248A85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Категория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1B7980F1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Файл теста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7D155F67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Что проверяется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10A73081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PrivateRoute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42C2AE3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PrivateRoute.test.jsx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4B0D6EA7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Редирект неаутентифицированного пользователя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686F09A4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Layout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,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Sidebar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3A23C71A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Layout.test.jsx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,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Sidebar.test.jsx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34280B8C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Рендер навигации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0F450B16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SubjectCard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,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SubjectSection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57D7EB1A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SubjectCard.test.jsx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,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SubjectSection.test.jsx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03DD9253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Отображение карточек предметов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2DBD697F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GroupStudentCard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5A02AA52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GroupStudentCard.test.jsx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7C16A2D3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Карточка студента в группе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2DFB75D9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Modal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,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StatCard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269FCB10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Modal.test.jsx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,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StatCard.test.jsx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5E3B52D0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UI-элементы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</w:tbl>
    <w:p w14:paraId="632EF542">
      <w:pPr>
        <w:pBdr/>
        <w:spacing w:line="360" w:lineRule="auto"/>
        <w:ind w:right="0"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CCC4168">
      <w:pPr>
        <w:pBdr/>
        <w:spacing w:line="360" w:lineRule="auto"/>
        <w:ind w:right="0" w:firstLine="0" w:left="0"/>
        <w:jc w:val="both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 xml:space="preserve">Desktop (JUnit 5)</w:t>
      </w:r>
      <w:r>
        <w:rPr>
          <w:highlight w:val="none"/>
        </w:rPr>
      </w:r>
      <w:r>
        <w:rPr>
          <w:highlight w:val="none"/>
        </w:rPr>
      </w:r>
    </w:p>
    <w:p w14:paraId="48959D15">
      <w:pPr>
        <w:pBdr/>
        <w:spacing w:line="360" w:lineRule="auto"/>
        <w:ind w:right="0" w:firstLine="0" w:left="0"/>
        <w:jc w:val="both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 xml:space="preserve">Десктоп-модуль имеет минимальное покрытие; основная логика UI в App.java тестируется вручную.</w:t>
      </w:r>
      <w:r>
        <w:rPr>
          <w:highlight w:val="none"/>
        </w:rPr>
      </w:r>
      <w:r>
        <w:rPr>
          <w:highlight w:val="none"/>
        </w:rPr>
      </w:r>
    </w:p>
    <w:tbl>
      <w:tblPr>
        <w:tblStyle w:val="89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827"/>
        <w:gridCol w:w="5811"/>
      </w:tblGrid>
      <w:tr>
        <w:trPr/>
        <w:tc>
          <w:tcPr>
            <w:tcBorders/>
            <w:tcW w:w="3827" w:type="dxa"/>
          </w:tcPr>
          <w:p w14:paraId="7FBA2C95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Класс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5811" w:type="dxa"/>
          </w:tcPr>
          <w:p w14:paraId="1A5B863D">
            <w:pPr>
              <w:pBdr/>
              <w:tabs>
                <w:tab w:val="center" w:leader="none" w:pos="2301"/>
              </w:tabs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Назначение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827" w:type="dxa"/>
          </w:tcPr>
          <w:p w14:paraId="6AB32D00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SubjectTest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5811" w:type="dxa"/>
          </w:tcPr>
          <w:p w14:paraId="0CCC3337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Модель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Subject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 (record/DTO)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827" w:type="dxa"/>
          </w:tcPr>
          <w:p w14:paraId="19986C5D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UserProfileTest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5811" w:type="dxa"/>
          </w:tcPr>
          <w:p w14:paraId="4F1881B8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Модель профиля пользователя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>
          <w:trHeight w:val="455"/>
        </w:trPr>
        <w:tc>
          <w:tcPr>
            <w:tcBorders/>
            <w:tcW w:w="3827" w:type="dxa"/>
            <w:vMerge w:val="restart"/>
          </w:tcPr>
          <w:p w14:paraId="0DC59B9F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BackendApiReflectionTest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5811" w:type="dxa"/>
            <w:vMerge w:val="restart"/>
          </w:tcPr>
          <w:p w14:paraId="78F0197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Рефлексия методов HTTP-клиента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</w:tbl>
    <w:p w14:paraId="357D94F3">
      <w:pPr>
        <w:pBdr/>
        <w:spacing w:line="360" w:lineRule="auto"/>
        <w:ind w:right="0"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BAAA009">
      <w:pPr>
        <w:pStyle w:val="1104"/>
        <w:pBdr/>
        <w:spacing w:line="360" w:lineRule="auto"/>
        <w:ind/>
        <w:rPr>
          <w:highlight w:val="none"/>
        </w:rPr>
      </w:pPr>
      <w:r/>
      <w:bookmarkStart w:id="58" w:name="_Toc58"/>
      <w:r>
        <w:t xml:space="preserve">4.2. Интеграционное тестирование</w:t>
      </w:r>
      <w:bookmarkEnd w:id="58"/>
      <w:r>
        <w:rPr>
          <w:highlight w:val="none"/>
        </w:rPr>
      </w:r>
      <w:r>
        <w:rPr>
          <w:highlight w:val="none"/>
        </w:rPr>
      </w:r>
    </w:p>
    <w:p w14:paraId="5A87BBE1">
      <w:pPr>
        <w:pBdr/>
        <w:spacing w:line="360" w:lineRule="auto"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Интеграционные тесты проверяют взаимодействие нескольких слоёв (контроллер +ы сервис + репозиторий + БД). В текущей версии проекта полноценный слой @SpringBootTest + Testcontainers не реализован; интеграция проверялась альтернативными способами:</w:t>
      </w:r>
      <w:r>
        <w:rPr>
          <w:highlight w:val="none"/>
        </w:rPr>
      </w:r>
      <w:r>
        <w:rPr>
          <w:highlight w:val="none"/>
        </w:rPr>
      </w:r>
    </w:p>
    <w:p w14:paraId="2C7C90D8">
      <w:pPr>
        <w:pStyle w:val="1082"/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Таблица \* Arabic </w:instrText>
        <w:fldChar w:fldCharType="separate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24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. Способы тестирования 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r>
    </w:p>
    <w:tbl>
      <w:tblPr>
        <w:tblStyle w:val="891"/>
        <w:tblW w:w="0" w:type="auto"/>
        <w:tblBorders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>
        <w:trPr/>
        <w:tc>
          <w:tcPr>
            <w:tcBorders/>
            <w:tcW w:w="3213" w:type="dxa"/>
          </w:tcPr>
          <w:p w14:paraId="53F7850E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Способ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25B623A1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Описание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1326DE1F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Охват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2B7FA00E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Swagger UI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2D49BFA0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Интерактивные запросы к работающему backend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4AA8E396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Все 22 эндпоинта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14814124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Docker Compose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771DCCE8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Подъём postgres + backend + frontend + nginx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07D011A5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Полный стек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4A566FC3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curl-скрипты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75D68049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Автоматизированные HTTP-запросы из README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4A0403D6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Auth, CRUD, multipart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3213" w:type="dxa"/>
          </w:tcPr>
          <w:p w14:paraId="69B30458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Controller + Mockito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33AFB3E3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MaterialCompleteControllerTest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213" w:type="dxa"/>
          </w:tcPr>
          <w:p w14:paraId="7EE517E7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Изоляция HTTP-слоя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</w:tbl>
    <w:p w14:paraId="5DB3FC18">
      <w:pPr>
        <w:pBdr/>
        <w:spacing w:line="360" w:lineRule="auto"/>
        <w:ind w:right="0"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37BAEC2">
      <w:pPr>
        <w:pBdr/>
        <w:spacing w:line="360" w:lineRule="auto"/>
        <w:ind w:right="0" w:firstLine="709" w:left="0"/>
        <w:jc w:val="both"/>
        <w:rPr>
          <w:highlight w:val="none"/>
        </w:rPr>
      </w:pPr>
      <w:r>
        <w:rPr>
          <w:highlight w:val="none"/>
        </w:rPr>
        <w:t xml:space="preserve">Типовой интеграционный сценарий (ручной):</w:t>
      </w:r>
      <w:r>
        <w:rPr>
          <w:highlight w:val="none"/>
        </w:rPr>
      </w:r>
      <w:r>
        <w:rPr>
          <w:highlight w:val="none"/>
        </w:rPr>
      </w:r>
    </w:p>
    <w:p w14:paraId="2C3AF4AF">
      <w:pPr>
        <w:pStyle w:val="1074"/>
        <w:numPr>
          <w:ilvl w:val="0"/>
          <w:numId w:val="52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docker compose up --build -d</w:t>
      </w:r>
      <w:r>
        <w:rPr>
          <w:highlight w:val="none"/>
        </w:rPr>
      </w:r>
      <w:r/>
    </w:p>
    <w:p w14:paraId="7AF94CFC">
      <w:pPr>
        <w:pStyle w:val="1074"/>
        <w:numPr>
          <w:ilvl w:val="0"/>
          <w:numId w:val="52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POST /auth/signup - регистрация старосты</w:t>
      </w:r>
      <w:r>
        <w:rPr>
          <w:highlight w:val="none"/>
        </w:rPr>
      </w:r>
      <w:r/>
    </w:p>
    <w:p w14:paraId="4AF0EC38">
      <w:pPr>
        <w:pStyle w:val="1074"/>
        <w:numPr>
          <w:ilvl w:val="0"/>
          <w:numId w:val="52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POST /auth/login - получение JWT</w:t>
      </w:r>
      <w:r>
        <w:rPr>
          <w:highlight w:val="none"/>
        </w:rPr>
      </w:r>
      <w:r/>
    </w:p>
    <w:p w14:paraId="7C44DA98">
      <w:pPr>
        <w:pStyle w:val="1074"/>
        <w:numPr>
          <w:ilvl w:val="0"/>
          <w:numId w:val="52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POST /api/groups - создание группы</w:t>
      </w:r>
      <w:r>
        <w:rPr>
          <w:highlight w:val="none"/>
        </w:rPr>
      </w:r>
      <w:r/>
    </w:p>
    <w:p w14:paraId="7D865A96">
      <w:pPr>
        <w:pStyle w:val="1074"/>
        <w:numPr>
          <w:ilvl w:val="0"/>
          <w:numId w:val="52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POST /api/training-subjects (multipart) - создание предмета</w:t>
      </w:r>
      <w:r>
        <w:rPr>
          <w:highlight w:val="none"/>
        </w:rPr>
      </w:r>
      <w:r/>
    </w:p>
    <w:p w14:paraId="53DDA2A4">
      <w:pPr>
        <w:pStyle w:val="1074"/>
        <w:numPr>
          <w:ilvl w:val="0"/>
          <w:numId w:val="52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POST /api/educational-materials (multipart) - загрузка материала</w:t>
      </w:r>
      <w:r>
        <w:rPr>
          <w:highlight w:val="none"/>
        </w:rPr>
      </w:r>
      <w:r/>
    </w:p>
    <w:p w14:paraId="7D5084A6">
      <w:pPr>
        <w:pStyle w:val="1074"/>
        <w:numPr>
          <w:ilvl w:val="0"/>
          <w:numId w:val="52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PUT /api/material-complete/{id} - отметка выполнения</w:t>
      </w:r>
      <w:r>
        <w:rPr>
          <w:highlight w:val="none"/>
        </w:rPr>
      </w:r>
      <w:r/>
    </w:p>
    <w:p w14:paraId="16B99696">
      <w:pPr>
        <w:pStyle w:val="1074"/>
        <w:numPr>
          <w:ilvl w:val="0"/>
          <w:numId w:val="52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Проверка файла по URL /uploads/...</w:t>
      </w:r>
      <w:r>
        <w:rPr>
          <w:highlight w:val="none"/>
        </w:rPr>
      </w:r>
      <w:r/>
    </w:p>
    <w:p w14:paraId="04CE5271">
      <w:pPr>
        <w:pStyle w:val="1104"/>
        <w:pBdr/>
        <w:spacing w:line="360" w:lineRule="auto"/>
        <w:ind/>
        <w:rPr>
          <w:highlight w:val="none"/>
        </w:rPr>
      </w:pPr>
      <w:r/>
      <w:bookmarkStart w:id="59" w:name="_Toc59"/>
      <w:r>
        <w:t xml:space="preserve">4.3. Системное тестирование</w:t>
      </w:r>
      <w:bookmarkEnd w:id="59"/>
      <w:r>
        <w:rPr>
          <w:highlight w:val="none"/>
        </w:rPr>
      </w:r>
      <w:r>
        <w:rPr>
          <w:highlight w:val="none"/>
        </w:rPr>
      </w:r>
    </w:p>
    <w:p w14:paraId="3391AA08">
      <w:pPr>
        <w:pBdr/>
        <w:spacing w:line="360" w:lineRule="auto"/>
        <w:ind w:firstLine="708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Системное (end-to-end) тестирование выполнялось вручную на развёрнутом Docker-окружении с участием обоих клиентов.</w:t>
      </w:r>
      <w:r>
        <w:rPr>
          <w:highlight w:val="none"/>
        </w:rPr>
      </w:r>
      <w:r>
        <w:rPr>
          <w:highlight w:val="none"/>
        </w:rPr>
      </w:r>
    </w:p>
    <w:p w14:paraId="3F3FF0F3">
      <w:pPr>
        <w:pStyle w:val="1082"/>
        <w:pBdr/>
        <w:spacing/>
        <w:ind/>
        <w:jc w:val="center"/>
        <w:rPr>
          <w:bCs w:val="0"/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Таблица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25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. Системное тестирование </w:t>
      </w:r>
      <w:r>
        <w:rPr>
          <w:bCs w:val="0"/>
          <w:i w:val="0"/>
          <w:color w:val="000000" w:themeColor="text1"/>
          <w:sz w:val="28"/>
          <w:szCs w:val="28"/>
        </w:rPr>
      </w:r>
      <w:r>
        <w:rPr>
          <w:bCs w:val="0"/>
          <w:i w:val="0"/>
          <w:color w:val="000000" w:themeColor="text1"/>
          <w:sz w:val="28"/>
          <w:szCs w:val="28"/>
        </w:rPr>
      </w:r>
    </w:p>
    <w:tbl>
      <w:tblPr>
        <w:tblStyle w:val="89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3855"/>
      </w:tblGrid>
      <w:tr>
        <w:trPr/>
        <w:tc>
          <w:tcPr>
            <w:tcBorders/>
            <w:tcW w:w="1928" w:type="dxa"/>
          </w:tcPr>
          <w:p w14:paraId="1429CD87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125F192B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Сценарий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0BB1A4C9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Клиент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855" w:type="dxa"/>
          </w:tcPr>
          <w:p w14:paraId="3A9457A9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Ожидаемый результат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28" w:type="dxa"/>
          </w:tcPr>
          <w:p w14:paraId="06C3DFE5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ST-01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65194C7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Регистрация и вход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1928" w:type="dxa"/>
          </w:tcPr>
          <w:p w14:paraId="0568B177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Web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855" w:type="dxa"/>
          </w:tcPr>
          <w:p w14:paraId="784D1E0C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Редирект на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/subjects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, JWT в localStorage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1928" w:type="dxa"/>
          </w:tcPr>
          <w:p w14:paraId="1863B490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ST-02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1A6B92F8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OAuth2 Google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1928" w:type="dxa"/>
          </w:tcPr>
          <w:p w14:paraId="3DA24FDB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Web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855" w:type="dxa"/>
          </w:tcPr>
          <w:p w14:paraId="0CE05828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Redirect с token, вход без пароля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1928" w:type="dxa"/>
          </w:tcPr>
          <w:p w14:paraId="4DF5CF59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ST-03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17DF2421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Создание группы старостой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1928" w:type="dxa"/>
          </w:tcPr>
          <w:p w14:paraId="6B9D9922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Web / Desktop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855" w:type="dxa"/>
          </w:tcPr>
          <w:p w14:paraId="0BE06B2D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Группа отображается в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/groups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1928" w:type="dxa"/>
          </w:tcPr>
          <w:p w14:paraId="01FD3825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ST-04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0B21CD4A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Добавление студента по username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1928" w:type="dxa"/>
          </w:tcPr>
          <w:p w14:paraId="40CC83EB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Web / Desktop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855" w:type="dxa"/>
          </w:tcPr>
          <w:p w14:paraId="54BE7486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Студент в списке группы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1928" w:type="dxa"/>
          </w:tcPr>
          <w:p w14:paraId="5E1454BA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ST-05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3F4C0928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CRUD предмета с обложкой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1928" w:type="dxa"/>
          </w:tcPr>
          <w:p w14:paraId="3445BF47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Web / Desktop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855" w:type="dxa"/>
          </w:tcPr>
          <w:p w14:paraId="165AF71B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Карточка предмета, фото в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/uploads/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1928" w:type="dxa"/>
          </w:tcPr>
          <w:p w14:paraId="05DC7D74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ST-06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09A1374A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Загрузка PDF-материала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1928" w:type="dxa"/>
          </w:tcPr>
          <w:p w14:paraId="66418979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Web / Desktop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855" w:type="dxa"/>
          </w:tcPr>
          <w:p w14:paraId="0A3D07DC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Скачивание по ссылке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1928" w:type="dxa"/>
            <w:vMerge w:val="restart"/>
          </w:tcPr>
          <w:p w14:paraId="5270C2F1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ST-07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  <w:vMerge w:val="restart"/>
          </w:tcPr>
          <w:p w14:paraId="047F7132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Отметка COMPLETED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1928" w:type="dxa"/>
            <w:vMerge w:val="restart"/>
          </w:tcPr>
          <w:p w14:paraId="73EAFF12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Web / Desktop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855" w:type="dxa"/>
            <w:vMerge w:val="restart"/>
          </w:tcPr>
          <w:p w14:paraId="14EBB479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Статус сохраняется после перезагрузки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1928" w:type="dxa"/>
          </w:tcPr>
          <w:p w14:paraId="3E63066E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ST-08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</w:tcPr>
          <w:p w14:paraId="3BDFC39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Сброс пароля по email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1928" w:type="dxa"/>
          </w:tcPr>
          <w:p w14:paraId="7ACBCC8F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Web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855" w:type="dxa"/>
          </w:tcPr>
          <w:p w14:paraId="4A0C3C09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Письмо с токеном (при настроенном SMTP)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1928" w:type="dxa"/>
            <w:vMerge w:val="restart"/>
          </w:tcPr>
          <w:p w14:paraId="6FFB2CEA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ST-09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  <w:vMerge w:val="restart"/>
          </w:tcPr>
          <w:p w14:paraId="617ED720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Удаление группы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1928" w:type="dxa"/>
            <w:vMerge w:val="restart"/>
          </w:tcPr>
          <w:p w14:paraId="335D0728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Web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855" w:type="dxa"/>
            <w:vMerge w:val="restart"/>
          </w:tcPr>
          <w:p w14:paraId="62488F92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Отвязка студентов, удаление предметов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1928" w:type="dxa"/>
            <w:vMerge w:val="restart"/>
          </w:tcPr>
          <w:p w14:paraId="7307D44B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ST-10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  <w:vMerge w:val="restart"/>
          </w:tcPr>
          <w:p w14:paraId="5926AC11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HTTPS через Nginx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1928" w:type="dxa"/>
            <w:vMerge w:val="restart"/>
          </w:tcPr>
          <w:p w14:paraId="6F7A5231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Web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855" w:type="dxa"/>
            <w:vMerge w:val="restart"/>
          </w:tcPr>
          <w:p w14:paraId="56066695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Редирект 80→443, API доступен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/>
        <w:tc>
          <w:tcPr>
            <w:tcBorders/>
            <w:tcW w:w="1928" w:type="dxa"/>
            <w:vMerge w:val="restart"/>
          </w:tcPr>
          <w:p w14:paraId="52EBBFC3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ST-11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  <w:vMerge w:val="restart"/>
          </w:tcPr>
          <w:p w14:paraId="4399EEFC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Desktop без OAuth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1928" w:type="dxa"/>
            <w:vMerge w:val="restart"/>
          </w:tcPr>
          <w:p w14:paraId="40DF99F1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Desktop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855" w:type="dxa"/>
            <w:vMerge w:val="restart"/>
          </w:tcPr>
          <w:p w14:paraId="305568BE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Вход login/password, полный CRUD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>
          <w:trHeight w:val="487"/>
        </w:trPr>
        <w:tc>
          <w:tcPr>
            <w:tcBorders/>
            <w:tcW w:w="1928" w:type="dxa"/>
            <w:vMerge w:val="restart"/>
          </w:tcPr>
          <w:p w14:paraId="6E4CDBA5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ST-12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28" w:type="dxa"/>
            <w:vMerge w:val="restart"/>
          </w:tcPr>
          <w:p w14:paraId="3E0B77CF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Доступ без JWT к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/api/**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1928" w:type="dxa"/>
            <w:vMerge w:val="restart"/>
          </w:tcPr>
          <w:p w14:paraId="789D5388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curl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3855" w:type="dxa"/>
            <w:vMerge w:val="restart"/>
          </w:tcPr>
          <w:p w14:paraId="62BEC2C2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HTTP 401 Unauthorized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</w:tbl>
    <w:p w14:paraId="0755360B">
      <w:pPr>
        <w:pBdr/>
        <w:spacing w:line="360" w:lineRule="auto"/>
        <w:ind w:firstLine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ab/>
      </w:r>
      <w:r>
        <w:rPr>
          <w:highlight w:val="none"/>
        </w:rPr>
      </w:r>
      <w:r>
        <w:rPr>
          <w:highlight w:val="none"/>
        </w:rPr>
      </w:r>
    </w:p>
    <w:p w14:paraId="224B2CB1">
      <w:pPr>
        <w:pBdr/>
        <w:spacing w:line="360" w:lineRule="auto"/>
        <w:ind w:firstLine="0"/>
        <w:jc w:val="both"/>
        <w:rPr/>
      </w:pPr>
      <w:r>
        <w:rPr>
          <w:highlight w:val="none"/>
        </w:rPr>
        <w:tab/>
      </w:r>
      <w:r>
        <w:rPr>
          <w:highlight w:val="none"/>
        </w:rPr>
        <w:t xml:space="preserve">Проверено, что web- и desktop-клиенты получают идентичные данные с одного REST API: список предметов, материалы, статусы выполнения синхронизируются при обращении к одному backend</w:t>
      </w:r>
      <w:r>
        <w:rPr>
          <w:highlight w:val="none"/>
        </w:rPr>
      </w:r>
      <w:r/>
    </w:p>
    <w:p w14:paraId="16F912F3">
      <w:pPr>
        <w:pStyle w:val="1104"/>
        <w:pBdr/>
        <w:spacing w:line="360" w:lineRule="auto"/>
        <w:ind/>
        <w:rPr>
          <w:highlight w:val="none"/>
        </w:rPr>
      </w:pPr>
      <w:r/>
      <w:bookmarkStart w:id="60" w:name="_Toc60"/>
      <w:r>
        <w:t xml:space="preserve">4.4. Нагрузочное тестирование</w:t>
      </w:r>
      <w:bookmarkEnd w:id="60"/>
      <w:r>
        <w:rPr>
          <w:highlight w:val="none"/>
        </w:rPr>
      </w:r>
      <w:r>
        <w:rPr>
          <w:highlight w:val="none"/>
        </w:rPr>
      </w:r>
    </w:p>
    <w:p w14:paraId="554402D3">
      <w:pPr>
        <w:pBdr/>
        <w:spacing w:line="360" w:lineRule="auto"/>
        <w:ind w:right="0" w:firstLine="709" w:left="0"/>
        <w:jc w:val="both"/>
        <w:rPr>
          <w:highlight w:val="none"/>
        </w:rPr>
      </w:pPr>
      <w:r>
        <w:rPr>
          <w:highlight w:val="none"/>
        </w:rPr>
        <w:t xml:space="preserve">Было проведено нагрузочное тестирование в рамках 25 одновременных пользователей (среднее количество в учебной группе). По итогам тестирования не возникло проблем с производительностью.</w:t>
      </w:r>
      <w:r>
        <w:rPr>
          <w:highlight w:val="none"/>
        </w:rPr>
      </w:r>
      <w:r>
        <w:rPr>
          <w:highlight w:val="none"/>
        </w:rPr>
      </w:r>
    </w:p>
    <w:p w14:paraId="63CEE597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Для учебной группы текущая архитектура избыточна по производительности; узким местом при росте станет дисковое хранилище uploads/, а не CPU/RAM.</w:t>
      </w:r>
      <w:r>
        <w:rPr>
          <w:highlight w:val="none"/>
        </w:rPr>
      </w:r>
      <w:r/>
    </w:p>
    <w:p w14:paraId="2DEE677F">
      <w:pPr>
        <w:pStyle w:val="1104"/>
        <w:pBdr/>
        <w:spacing w:line="360" w:lineRule="auto"/>
        <w:ind/>
        <w:rPr>
          <w:highlight w:val="none"/>
        </w:rPr>
      </w:pPr>
      <w:r/>
      <w:bookmarkStart w:id="61" w:name="_Toc61"/>
      <w:r>
        <w:t xml:space="preserve">4.5. Результаты тестирования</w:t>
      </w:r>
      <w:bookmarkEnd w:id="61"/>
      <w:r>
        <w:rPr>
          <w:highlight w:val="none"/>
        </w:rPr>
      </w:r>
      <w:r>
        <w:rPr>
          <w:highlight w:val="none"/>
        </w:rPr>
      </w:r>
    </w:p>
    <w:p w14:paraId="2B1F1375">
      <w:pPr>
        <w:pBdr/>
        <w:spacing/>
        <w:ind/>
        <w:jc w:val="center"/>
        <w:rPr>
          <w:bCs w:val="0"/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Таблица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26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. Сводная таблица </w:t>
      </w:r>
      <w:r>
        <w:rPr>
          <w:bCs w:val="0"/>
          <w:i w:val="0"/>
          <w:color w:val="000000" w:themeColor="text1"/>
          <w:sz w:val="28"/>
          <w:szCs w:val="28"/>
        </w:rPr>
      </w:r>
      <w:r>
        <w:rPr>
          <w:bCs w:val="0"/>
          <w:i w:val="0"/>
          <w:color w:val="000000" w:themeColor="text1"/>
          <w:sz w:val="28"/>
          <w:szCs w:val="28"/>
        </w:rPr>
      </w:r>
    </w:p>
    <w:tbl>
      <w:tblPr>
        <w:tblStyle w:val="891"/>
        <w:tblW w:w="0" w:type="auto"/>
        <w:tblBorders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>
        <w:trPr/>
        <w:tc>
          <w:tcPr>
            <w:tcBorders/>
            <w:tcW w:w="2409" w:type="dxa"/>
          </w:tcPr>
          <w:p w14:paraId="74746F47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Уровень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25EE957A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Инструмент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2132A757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Тестов / сценариев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102E0410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Результат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</w:tcPr>
          <w:p w14:paraId="0F7C483F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Модульный (backend)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251976FC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JUnit 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26CFF423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~170 методов в 21 классе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6811C73A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Все проходят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</w:tcPr>
          <w:p w14:paraId="3353B513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Модульный (frontend)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43544DA4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Vitest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0101BA3F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10 тест-кейсов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62FD177E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Все проходят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</w:tcPr>
          <w:p w14:paraId="4CC72949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Модульный (desktop)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525912F3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JUnit 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39D5744E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3 класса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6EBDA5D3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Все проходят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</w:tcPr>
          <w:p w14:paraId="13BB6802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Интеграционный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442AA94C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Swagger + Docker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3700EB9A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22 эндпоинта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20B9DDD0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Работоспособны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</w:tcPr>
          <w:p w14:paraId="5CA747BE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Системный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175B3542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Ручной E2E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3714E260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12 сценариев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701B1CEC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Пройдены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</w:tcPr>
          <w:p w14:paraId="2D6CA52B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Нагрузочный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5C1C0493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04F0C3D1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 группа (30 польз.)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34EC9B2A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Достаточно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4B00D6A1">
      <w:pPr>
        <w:pBdr/>
        <w:spacing w:line="360" w:lineRule="auto"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8B33581">
      <w:pPr>
        <w:pBdr/>
        <w:spacing w:line="360" w:lineRule="auto"/>
        <w:ind w:right="0" w:firstLine="709" w:left="0"/>
        <w:jc w:val="both"/>
        <w:rPr>
          <w:highlight w:val="none"/>
        </w:rPr>
      </w:pPr>
      <w:r>
        <w:rPr>
          <w:highlight w:val="none"/>
        </w:rPr>
        <w:t xml:space="preserve">Т</w:t>
      </w:r>
      <w:r>
        <w:rPr>
          <w:highlight w:val="none"/>
        </w:rPr>
        <w:t xml:space="preserve">естирование подтвердило работоспособность всех 13 функциональных требований (ФТ-01..ФТ-13). Критические сценарии (аутентификация, CRUD, загрузка файлов, отметка выполнения) покрыты unit- и системными тестами. Для production рекомендуется расширить интеграц</w:t>
      </w:r>
      <w:r>
        <w:rPr>
          <w:highlight w:val="none"/>
        </w:rPr>
        <w:t xml:space="preserve">ионные тесты (Testcontainers) и формализовать нагрузочное тестирование.</w:t>
      </w:r>
      <w:r>
        <w:rPr>
          <w:highlight w:val="none"/>
        </w:rPr>
      </w:r>
      <w:r>
        <w:rPr>
          <w:highlight w:val="none"/>
        </w:rPr>
      </w:r>
    </w:p>
    <w:p w14:paraId="3BB4DE01">
      <w:pPr>
        <w:pStyle w:val="1102"/>
        <w:pBdr/>
        <w:spacing w:line="360" w:lineRule="auto"/>
        <w:ind/>
        <w:rPr/>
      </w:pPr>
      <w:r/>
      <w:bookmarkStart w:id="62" w:name="_Toc62"/>
      <w:r>
        <w:t xml:space="preserve">5. РАЗВЁРТЫВАНИЕ И ЭКСПЛУАТАЦИЯ</w:t>
      </w:r>
      <w:bookmarkEnd w:id="62"/>
      <w:r/>
      <w:r/>
    </w:p>
    <w:p w14:paraId="039DAE2B">
      <w:pPr>
        <w:pStyle w:val="1104"/>
        <w:pBdr/>
        <w:spacing w:line="360" w:lineRule="auto"/>
        <w:ind/>
        <w:rPr>
          <w:highlight w:val="none"/>
        </w:rPr>
      </w:pPr>
      <w:r/>
      <w:bookmarkStart w:id="63" w:name="_Toc63"/>
      <w:r>
        <w:t xml:space="preserve">5.1. Контейнеризация (Docker)</w:t>
      </w:r>
      <w:bookmarkEnd w:id="63"/>
      <w:r>
        <w:rPr>
          <w:highlight w:val="none"/>
        </w:rPr>
      </w:r>
      <w:r>
        <w:rPr>
          <w:highlight w:val="none"/>
        </w:rPr>
      </w:r>
    </w:p>
    <w:p w14:paraId="24AFAC98">
      <w:pPr>
        <w:pBdr/>
        <w:spacing w:line="360" w:lineRule="auto"/>
        <w:ind w:right="0"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Система развёртывается через Docker Compose — оркестрация четырёх сервисов в единой сети.</w:t>
      </w:r>
      <w:r>
        <w:rPr>
          <w:highlight w:val="none"/>
        </w:rPr>
      </w:r>
      <w:r>
        <w:rPr>
          <w:highlight w:val="none"/>
        </w:rPr>
      </w:r>
    </w:p>
    <w:p w14:paraId="74B5C8D5">
      <w:pPr>
        <w:pBdr/>
        <w:spacing w:line="360" w:lineRule="auto"/>
        <w:ind w:right="0"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Описание сервисов</w:t>
      </w:r>
      <w:r>
        <w:rPr>
          <w:highlight w:val="none"/>
        </w:rPr>
        <w:t xml:space="preserve">:</w:t>
      </w:r>
      <w:r>
        <w:rPr>
          <w:highlight w:val="none"/>
        </w:rPr>
      </w:r>
      <w:r>
        <w:rPr>
          <w:highlight w:val="none"/>
        </w:rPr>
      </w:r>
    </w:p>
    <w:p w14:paraId="67B6AC90">
      <w:pPr>
        <w:pStyle w:val="1074"/>
        <w:numPr>
          <w:ilvl w:val="0"/>
          <w:numId w:val="53"/>
        </w:numPr>
        <w:pBdr/>
        <w:tabs>
          <w:tab w:val="left" w:leader="none" w:pos="992"/>
        </w:tabs>
        <w:spacing w:line="360" w:lineRule="auto"/>
        <w:ind w:right="0" w:firstLine="709" w:left="0"/>
        <w:rPr/>
      </w:pPr>
      <w:r>
        <w:rPr>
          <w:highlight w:val="none"/>
        </w:rPr>
        <w:t xml:space="preserve">postgres - СУБД student_tracker, порт 5432.</w:t>
      </w:r>
      <w:r>
        <w:rPr>
          <w:highlight w:val="none"/>
        </w:rPr>
      </w:r>
      <w:r/>
    </w:p>
    <w:p w14:paraId="17DD9070">
      <w:pPr>
        <w:pStyle w:val="1074"/>
        <w:numPr>
          <w:ilvl w:val="0"/>
          <w:numId w:val="53"/>
        </w:numPr>
        <w:pBdr/>
        <w:tabs>
          <w:tab w:val="left" w:leader="none" w:pos="992"/>
        </w:tabs>
        <w:spacing w:line="360" w:lineRule="auto"/>
        <w:ind w:right="0" w:firstLine="709" w:left="0"/>
        <w:rPr/>
      </w:pPr>
      <w:r>
        <w:rPr>
          <w:highlight w:val="none"/>
        </w:rPr>
        <w:t xml:space="preserve">backend - Spring Boot REST API, порт 8080.</w:t>
      </w:r>
      <w:r>
        <w:rPr>
          <w:highlight w:val="none"/>
        </w:rPr>
      </w:r>
      <w:r/>
    </w:p>
    <w:p w14:paraId="21ABB4A3">
      <w:pPr>
        <w:pStyle w:val="1074"/>
        <w:numPr>
          <w:ilvl w:val="0"/>
          <w:numId w:val="53"/>
        </w:numPr>
        <w:pBdr/>
        <w:tabs>
          <w:tab w:val="left" w:leader="none" w:pos="992"/>
        </w:tabs>
        <w:spacing w:line="360" w:lineRule="auto"/>
        <w:ind w:right="0" w:firstLine="709" w:left="0"/>
        <w:rPr/>
      </w:pPr>
      <w:r>
        <w:rPr>
          <w:highlight w:val="none"/>
        </w:rPr>
        <w:t xml:space="preserve">frontend -Vite dev server (React), порт 5173.</w:t>
      </w:r>
      <w:r>
        <w:rPr>
          <w:highlight w:val="none"/>
        </w:rPr>
      </w:r>
      <w:r/>
    </w:p>
    <w:p w14:paraId="56750D22">
      <w:pPr>
        <w:pStyle w:val="1074"/>
        <w:numPr>
          <w:ilvl w:val="0"/>
          <w:numId w:val="53"/>
        </w:numPr>
        <w:pBdr/>
        <w:tabs>
          <w:tab w:val="left" w:leader="none" w:pos="992"/>
        </w:tabs>
        <w:spacing w:line="360" w:lineRule="auto"/>
        <w:ind w:right="0" w:firstLine="709" w:left="0"/>
        <w:rPr/>
      </w:pPr>
      <w:r>
        <w:rPr>
          <w:highlight w:val="none"/>
        </w:rPr>
        <w:t xml:space="preserve">nginx - TLS-терминация, прокси, порт 80, 443</w:t>
      </w:r>
      <w:r>
        <w:rPr>
          <w:highlight w:val="none"/>
        </w:rPr>
        <w:t xml:space="preserve">.</w:t>
      </w:r>
      <w:r/>
    </w:p>
    <w:p w14:paraId="2BBBE2F5">
      <w:pPr>
        <w:pBdr/>
        <w:tabs>
          <w:tab w:val="left" w:leader="none" w:pos="992"/>
        </w:tabs>
        <w:spacing w:line="360" w:lineRule="auto"/>
        <w:ind w:right="0" w:firstLine="709" w:left="0"/>
        <w:rPr/>
      </w:pPr>
      <w:r>
        <w:rPr>
          <w:highlight w:val="none"/>
        </w:rPr>
      </w:r>
      <w:r>
        <w:rPr>
          <w:highlight w:val="none"/>
        </w:rPr>
        <w:t xml:space="preserve">PostgreSQL: pg_isready каждые 5 с; backend стартует после condition: service_healthy</w:t>
      </w:r>
      <w:r>
        <w:rPr>
          <w:highlight w:val="none"/>
        </w:rPr>
      </w:r>
      <w:r/>
    </w:p>
    <w:p w14:paraId="2B3CB426">
      <w:pPr>
        <w:pStyle w:val="1104"/>
        <w:pBdr/>
        <w:spacing w:line="360" w:lineRule="auto"/>
        <w:ind/>
        <w:rPr>
          <w:highlight w:val="none"/>
        </w:rPr>
      </w:pPr>
      <w:r/>
      <w:bookmarkStart w:id="64" w:name="_Toc64"/>
      <w:r>
        <w:t xml:space="preserve">5.2. Инструкция по установке</w:t>
      </w:r>
      <w:bookmarkEnd w:id="64"/>
      <w:r>
        <w:rPr>
          <w:highlight w:val="none"/>
        </w:rPr>
      </w:r>
      <w:r>
        <w:rPr>
          <w:highlight w:val="none"/>
        </w:rPr>
      </w:r>
    </w:p>
    <w:p w14:paraId="31C6726B">
      <w:pPr>
        <w:pBdr/>
        <w:spacing/>
        <w:ind w:right="0" w:firstLine="709" w:left="0"/>
        <w:jc w:val="both"/>
        <w:rPr>
          <w:b/>
          <w:bCs/>
        </w:rPr>
      </w:pPr>
      <w:r>
        <w:rPr>
          <w:b/>
          <w:bCs/>
          <w:highlight w:val="none"/>
        </w:rPr>
        <w:t xml:space="preserve">Вариант A: Docker Compose (рекомендуется)</w:t>
      </w:r>
      <w:r>
        <w:rPr>
          <w:b/>
          <w:bCs/>
        </w:rPr>
      </w:r>
      <w:r>
        <w:rPr>
          <w:b/>
          <w:bCs/>
        </w:rPr>
      </w:r>
    </w:p>
    <w:p w14:paraId="55473269">
      <w:pPr>
        <w:pBdr/>
        <w:spacing/>
        <w:ind w:right="0" w:firstLine="709" w:left="0"/>
        <w:jc w:val="both"/>
        <w:rPr/>
      </w:pPr>
      <w:r>
        <w:rPr>
          <w:highlight w:val="none"/>
        </w:rPr>
      </w:r>
      <w:r>
        <w:rPr>
          <w:highlight w:val="none"/>
        </w:rPr>
      </w:r>
      <w:r/>
    </w:p>
    <w:p w14:paraId="05D8DB01">
      <w:pPr>
        <w:pBdr/>
        <w:spacing/>
        <w:ind w:right="0" w:firstLine="709" w:left="0"/>
        <w:jc w:val="both"/>
        <w:rPr/>
      </w:pPr>
      <w:r>
        <w:rPr>
          <w:highlight w:val="none"/>
        </w:rPr>
        <w:t xml:space="preserve"># Клонирование репозитория</w:t>
      </w:r>
      <w:r>
        <w:rPr>
          <w:highlight w:val="none"/>
        </w:rPr>
      </w:r>
      <w:r/>
    </w:p>
    <w:p w14:paraId="233080E7">
      <w:pPr>
        <w:pBdr/>
        <w:spacing/>
        <w:ind w:right="0" w:firstLine="709" w:left="0"/>
        <w:jc w:val="both"/>
        <w:rPr/>
      </w:pPr>
      <w:r>
        <w:rPr>
          <w:highlight w:val="none"/>
        </w:rPr>
        <w:t xml:space="preserve">git clone https://github.com/alikhan902/student-tracker.git</w:t>
      </w:r>
      <w:r>
        <w:rPr>
          <w:highlight w:val="none"/>
        </w:rPr>
      </w:r>
      <w:r/>
    </w:p>
    <w:p w14:paraId="4A0163D9">
      <w:pPr>
        <w:pBdr/>
        <w:spacing/>
        <w:ind w:right="0" w:firstLine="709" w:left="0"/>
        <w:jc w:val="both"/>
        <w:rPr/>
      </w:pPr>
      <w:r>
        <w:rPr>
          <w:highlight w:val="none"/>
        </w:rPr>
        <w:t xml:space="preserve">cd student-tracker</w:t>
      </w:r>
      <w:r>
        <w:rPr>
          <w:highlight w:val="none"/>
        </w:rPr>
      </w:r>
      <w:r/>
    </w:p>
    <w:p w14:paraId="4352BC54">
      <w:pPr>
        <w:pBdr/>
        <w:spacing/>
        <w:ind w:right="0" w:firstLine="709" w:left="0"/>
        <w:jc w:val="both"/>
        <w:rPr/>
      </w:pPr>
      <w:r>
        <w:rPr>
          <w:highlight w:val="none"/>
        </w:rPr>
      </w:r>
      <w:r>
        <w:rPr>
          <w:highlight w:val="none"/>
        </w:rPr>
      </w:r>
      <w:r/>
    </w:p>
    <w:p w14:paraId="02328116">
      <w:pPr>
        <w:pBdr/>
        <w:spacing/>
        <w:ind w:right="0" w:firstLine="709" w:left="0"/>
        <w:jc w:val="both"/>
        <w:rPr/>
      </w:pPr>
      <w:r>
        <w:rPr>
          <w:highlight w:val="none"/>
        </w:rPr>
        <w:t xml:space="preserve"># Настройка переменных окружения</w:t>
      </w:r>
      <w:r>
        <w:rPr>
          <w:highlight w:val="none"/>
        </w:rPr>
      </w:r>
      <w:r/>
    </w:p>
    <w:p w14:paraId="0CFD489B">
      <w:pPr>
        <w:pBdr/>
        <w:spacing/>
        <w:ind w:right="0" w:firstLine="709" w:left="0"/>
        <w:jc w:val="both"/>
        <w:rPr/>
      </w:pPr>
      <w:r>
        <w:rPr>
          <w:highlight w:val="none"/>
        </w:rPr>
        <w:t xml:space="preserve">cp .env.example .env</w:t>
      </w:r>
      <w:r>
        <w:rPr>
          <w:highlight w:val="none"/>
        </w:rPr>
      </w:r>
      <w:r/>
    </w:p>
    <w:p w14:paraId="7588BF16">
      <w:pPr>
        <w:pBdr/>
        <w:spacing/>
        <w:ind w:right="0" w:firstLine="709" w:left="0"/>
        <w:jc w:val="both"/>
        <w:rPr/>
      </w:pPr>
      <w:r>
        <w:rPr>
          <w:highlight w:val="none"/>
        </w:rPr>
      </w:r>
      <w:r>
        <w:rPr>
          <w:highlight w:val="none"/>
        </w:rPr>
      </w:r>
      <w:r/>
    </w:p>
    <w:p w14:paraId="3A02727B">
      <w:pPr>
        <w:pBdr/>
        <w:spacing/>
        <w:ind w:right="0" w:firstLine="709" w:left="0"/>
        <w:jc w:val="both"/>
        <w:rPr/>
      </w:pPr>
      <w:r>
        <w:rPr>
          <w:highlight w:val="none"/>
        </w:rPr>
        <w:t xml:space="preserve"># TLS-сертификаты (локально — mkcert)</w:t>
      </w:r>
      <w:r>
        <w:rPr>
          <w:highlight w:val="none"/>
        </w:rPr>
      </w:r>
      <w:r/>
    </w:p>
    <w:p w14:paraId="57928B30">
      <w:pPr>
        <w:pBdr/>
        <w:spacing/>
        <w:ind w:right="0" w:firstLine="709" w:left="0"/>
        <w:jc w:val="both"/>
        <w:rPr/>
      </w:pPr>
      <w:r>
        <w:rPr>
          <w:highlight w:val="none"/>
        </w:rPr>
        <w:t xml:space="preserve">mkcert -install</w:t>
      </w:r>
      <w:r>
        <w:rPr>
          <w:highlight w:val="none"/>
        </w:rPr>
      </w:r>
      <w:r/>
    </w:p>
    <w:p w14:paraId="38A706AA">
      <w:pPr>
        <w:pBdr/>
        <w:spacing/>
        <w:ind w:right="0" w:firstLine="709" w:left="0"/>
        <w:jc w:val="both"/>
        <w:rPr/>
      </w:pPr>
      <w:r>
        <w:rPr>
          <w:highlight w:val="none"/>
        </w:rPr>
        <w:t xml:space="preserve">mkcert localhost 127.0.0.1 ::1</w:t>
      </w:r>
      <w:r>
        <w:rPr>
          <w:highlight w:val="none"/>
        </w:rPr>
      </w:r>
      <w:r/>
    </w:p>
    <w:p w14:paraId="4C8BCEED">
      <w:pPr>
        <w:pBdr/>
        <w:spacing/>
        <w:ind w:right="0" w:firstLine="709" w:left="0"/>
        <w:jc w:val="both"/>
        <w:rPr/>
      </w:pPr>
      <w:r>
        <w:rPr>
          <w:highlight w:val="none"/>
        </w:rPr>
      </w:r>
      <w:r>
        <w:rPr>
          <w:highlight w:val="none"/>
        </w:rPr>
      </w:r>
      <w:r/>
    </w:p>
    <w:p w14:paraId="7EE38F61">
      <w:pPr>
        <w:pBdr/>
        <w:spacing/>
        <w:ind w:right="0" w:firstLine="709" w:left="0"/>
        <w:jc w:val="both"/>
        <w:rPr/>
      </w:pPr>
      <w:r>
        <w:rPr>
          <w:highlight w:val="none"/>
        </w:rPr>
        <w:t xml:space="preserve"># Запуск</w:t>
      </w:r>
      <w:r>
        <w:rPr>
          <w:highlight w:val="none"/>
        </w:rPr>
      </w:r>
      <w:r/>
    </w:p>
    <w:p w14:paraId="036CF362">
      <w:pPr>
        <w:pBdr/>
        <w:spacing/>
        <w:ind w:right="0" w:firstLine="709" w:left="0"/>
        <w:jc w:val="both"/>
        <w:rPr>
          <w:highlight w:val="none"/>
        </w:rPr>
      </w:pPr>
      <w:r>
        <w:rPr>
          <w:highlight w:val="none"/>
        </w:rPr>
        <w:t xml:space="preserve">docker compose up --build -d</w:t>
      </w:r>
      <w:r>
        <w:rPr>
          <w:highlight w:val="none"/>
        </w:rPr>
      </w:r>
      <w:r>
        <w:rPr>
          <w:highlight w:val="none"/>
        </w:rPr>
      </w:r>
    </w:p>
    <w:p w14:paraId="63A367C5">
      <w:pPr>
        <w:pBdr/>
        <w:spacing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2E4EC50">
      <w:pPr>
        <w:pBdr/>
        <w:spacing/>
        <w:ind w:right="0" w:firstLine="709" w:left="0"/>
        <w:jc w:val="both"/>
        <w:rPr>
          <w:b/>
          <w:bCs/>
        </w:rPr>
      </w:pPr>
      <w:r>
        <w:rPr>
          <w:b/>
          <w:bCs/>
          <w:highlight w:val="none"/>
        </w:rPr>
        <w:t xml:space="preserve">Вариант B: Локальный запуск без Docker</w:t>
      </w:r>
      <w:r>
        <w:rPr>
          <w:b/>
          <w:bCs/>
        </w:rPr>
      </w:r>
      <w:r>
        <w:rPr>
          <w:b/>
          <w:bCs/>
        </w:rPr>
      </w:r>
    </w:p>
    <w:p w14:paraId="415A0016">
      <w:pPr>
        <w:pBdr/>
        <w:spacing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650B88B">
      <w:pPr>
        <w:pBdr/>
        <w:spacing/>
        <w:ind w:right="0" w:firstLine="709" w:left="0"/>
        <w:jc w:val="both"/>
        <w:rPr>
          <w:highlight w:val="none"/>
        </w:rPr>
      </w:pPr>
      <w:r>
        <w:rPr>
          <w:highlight w:val="none"/>
        </w:rPr>
        <w:t xml:space="preserve">Backend:</w:t>
      </w:r>
      <w:r>
        <w:rPr>
          <w:highlight w:val="none"/>
        </w:rPr>
      </w:r>
      <w:r>
        <w:rPr>
          <w:highlight w:val="none"/>
        </w:rPr>
      </w:r>
    </w:p>
    <w:p w14:paraId="0D62B676">
      <w:pPr>
        <w:pBdr/>
        <w:spacing/>
        <w:ind w:right="0" w:firstLine="709" w:left="0"/>
        <w:jc w:val="both"/>
        <w:rPr/>
      </w:pPr>
      <w:r>
        <w:rPr>
          <w:highlight w:val="none"/>
        </w:rPr>
        <w:t xml:space="preserve">cd backend</w:t>
      </w:r>
      <w:r>
        <w:rPr>
          <w:highlight w:val="none"/>
        </w:rPr>
      </w:r>
      <w:r/>
    </w:p>
    <w:p w14:paraId="14FA5A53">
      <w:pPr>
        <w:pBdr/>
        <w:spacing/>
        <w:ind w:right="0" w:firstLine="709" w:left="0"/>
        <w:jc w:val="both"/>
        <w:rPr/>
      </w:pPr>
      <w:r>
        <w:rPr>
          <w:highlight w:val="none"/>
        </w:rPr>
        <w:t xml:space="preserve">cp .example .env   # JWT_SECRET, datasource, mail</w:t>
      </w:r>
      <w:r>
        <w:rPr>
          <w:highlight w:val="none"/>
        </w:rPr>
      </w:r>
      <w:r/>
    </w:p>
    <w:p w14:paraId="6E98BFEE">
      <w:pPr>
        <w:pBdr/>
        <w:spacing/>
        <w:ind w:right="0" w:firstLine="709" w:left="0"/>
        <w:jc w:val="both"/>
        <w:rPr/>
      </w:pPr>
      <w:r>
        <w:rPr>
          <w:highlight w:val="none"/>
        </w:rPr>
        <w:t xml:space="preserve">./mvnw spring-boot:run</w:t>
      </w:r>
      <w:r>
        <w:rPr>
          <w:highlight w:val="none"/>
        </w:rPr>
      </w:r>
      <w:r/>
    </w:p>
    <w:p w14:paraId="3BCC2268">
      <w:pPr>
        <w:pBdr/>
        <w:spacing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E0F8648">
      <w:pPr>
        <w:pBdr/>
        <w:spacing/>
        <w:ind w:right="0" w:firstLine="709" w:left="0"/>
        <w:jc w:val="both"/>
        <w:rPr>
          <w:highlight w:val="none"/>
        </w:rPr>
      </w:pPr>
      <w:r>
        <w:rPr>
          <w:highlight w:val="none"/>
        </w:rPr>
        <w:t xml:space="preserve">Frontend:</w:t>
      </w:r>
      <w:r>
        <w:rPr>
          <w:highlight w:val="none"/>
        </w:rPr>
      </w:r>
      <w:r>
        <w:rPr>
          <w:highlight w:val="none"/>
        </w:rPr>
      </w:r>
    </w:p>
    <w:p w14:paraId="1C5B3EB1">
      <w:pPr>
        <w:pBdr/>
        <w:spacing/>
        <w:ind w:right="0" w:firstLine="709" w:left="0"/>
        <w:jc w:val="both"/>
        <w:rPr/>
      </w:pPr>
      <w:r>
        <w:rPr>
          <w:highlight w:val="none"/>
        </w:rPr>
        <w:t xml:space="preserve">cd frontend</w:t>
      </w:r>
      <w:r>
        <w:rPr>
          <w:highlight w:val="none"/>
        </w:rPr>
      </w:r>
      <w:r/>
    </w:p>
    <w:p w14:paraId="742E23E5">
      <w:pPr>
        <w:pBdr/>
        <w:spacing/>
        <w:ind w:right="0" w:firstLine="709" w:left="0"/>
        <w:jc w:val="both"/>
        <w:rPr/>
      </w:pPr>
      <w:r>
        <w:rPr>
          <w:highlight w:val="none"/>
        </w:rPr>
        <w:t xml:space="preserve">npm install</w:t>
      </w:r>
      <w:r>
        <w:rPr>
          <w:highlight w:val="none"/>
        </w:rPr>
      </w:r>
      <w:r/>
    </w:p>
    <w:p w14:paraId="471C7D5E">
      <w:pPr>
        <w:pBdr/>
        <w:spacing/>
        <w:ind w:right="0" w:firstLine="709" w:left="0"/>
        <w:jc w:val="both"/>
        <w:rPr/>
      </w:pPr>
      <w:r>
        <w:rPr>
          <w:highlight w:val="none"/>
        </w:rPr>
        <w:t xml:space="preserve">npm run dev</w:t>
      </w:r>
      <w:r>
        <w:rPr>
          <w:highlight w:val="none"/>
        </w:rPr>
      </w:r>
      <w:r/>
    </w:p>
    <w:p w14:paraId="359DEA9E">
      <w:pPr>
        <w:pBdr/>
        <w:spacing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744A808">
      <w:pPr>
        <w:pBdr/>
        <w:spacing/>
        <w:ind w:right="0" w:firstLine="709" w:left="0"/>
        <w:jc w:val="both"/>
        <w:rPr>
          <w:highlight w:val="none"/>
        </w:rPr>
      </w:pPr>
      <w:r>
        <w:rPr>
          <w:highlight w:val="none"/>
        </w:rPr>
        <w:t xml:space="preserve">Desktop:</w:t>
      </w:r>
      <w:r>
        <w:rPr>
          <w:highlight w:val="none"/>
        </w:rPr>
      </w:r>
      <w:r>
        <w:rPr>
          <w:highlight w:val="none"/>
        </w:rPr>
      </w:r>
    </w:p>
    <w:p w14:paraId="6C31D5D8">
      <w:pPr>
        <w:pBdr/>
        <w:spacing/>
        <w:ind w:right="0" w:firstLine="709" w:left="0"/>
        <w:jc w:val="both"/>
        <w:rPr/>
      </w:pPr>
      <w:r>
        <w:rPr>
          <w:highlight w:val="none"/>
        </w:rPr>
        <w:t xml:space="preserve">cd desktop</w:t>
      </w:r>
      <w:r>
        <w:rPr>
          <w:highlight w:val="none"/>
        </w:rPr>
      </w:r>
      <w:r/>
    </w:p>
    <w:p w14:paraId="57309976">
      <w:pPr>
        <w:pBdr/>
        <w:spacing/>
        <w:ind w:right="0" w:firstLine="709" w:left="0"/>
        <w:jc w:val="both"/>
        <w:rPr>
          <w:highlight w:val="none"/>
        </w:rPr>
      </w:pPr>
      <w:r>
        <w:rPr>
          <w:highlight w:val="none"/>
        </w:rPr>
        <w:t xml:space="preserve">./mvnw javafx:run</w:t>
      </w:r>
      <w:r>
        <w:rPr>
          <w:highlight w:val="none"/>
        </w:rPr>
      </w:r>
      <w:r>
        <w:rPr>
          <w:highlight w:val="none"/>
        </w:rPr>
      </w:r>
    </w:p>
    <w:p w14:paraId="6CD29B44">
      <w:pPr>
        <w:pBdr/>
        <w:spacing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FAA894E">
      <w:pPr>
        <w:pStyle w:val="1104"/>
        <w:pBdr/>
        <w:spacing w:line="360" w:lineRule="auto"/>
        <w:ind/>
        <w:rPr>
          <w:highlight w:val="none"/>
        </w:rPr>
      </w:pPr>
      <w:r/>
      <w:bookmarkStart w:id="65" w:name="_Toc65"/>
      <w:r>
        <w:t xml:space="preserve">5.3. Инструкция по настройке</w:t>
      </w:r>
      <w:bookmarkEnd w:id="65"/>
      <w:r>
        <w:rPr>
          <w:highlight w:val="none"/>
        </w:rPr>
      </w:r>
      <w:r>
        <w:rPr>
          <w:highlight w:val="none"/>
        </w:rPr>
      </w:r>
    </w:p>
    <w:p w14:paraId="0A70BC99">
      <w:pPr>
        <w:pBdr/>
        <w:spacing w:line="360" w:lineRule="auto"/>
        <w:ind w:firstLine="708"/>
        <w:jc w:val="both"/>
        <w:rPr/>
      </w:pPr>
      <w:r>
        <w:rPr>
          <w:highlight w:val="none"/>
        </w:rPr>
        <w:t xml:space="preserve">Перед запуском проекта нужно настроить </w:t>
      </w:r>
      <w:r>
        <w:rPr>
          <w:highlight w:val="none"/>
          <w:lang w:val="en-US"/>
        </w:rPr>
        <w:t xml:space="preserve">.env </w:t>
      </w:r>
      <w:r>
        <w:rPr>
          <w:highlight w:val="none"/>
          <w:lang w:val="ru-RU"/>
        </w:rPr>
        <w:t xml:space="preserve">конфигурацию.</w:t>
        <w:br/>
      </w:r>
      <w:r>
        <w:rPr>
          <w:highlight w:val="none"/>
          <w:lang w:val="ru-RU"/>
        </w:rPr>
        <w:tab/>
        <w:t xml:space="preserve">В проекте используются файлы примеров с переменными окружения:</w:t>
      </w:r>
      <w:r>
        <w:rPr>
          <w:highlight w:val="none"/>
          <w:lang w:val="ru-RU"/>
        </w:rPr>
      </w:r>
      <w:r/>
    </w:p>
    <w:p w14:paraId="738F3C10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  <w:lang w:val="ru-RU"/>
        </w:rPr>
        <w:t xml:space="preserve">Корневой пример: .env.example</w:t>
      </w:r>
      <w:r>
        <w:rPr>
          <w:highlight w:val="none"/>
          <w:lang w:val="ru-RU"/>
        </w:rPr>
      </w:r>
      <w:r/>
    </w:p>
    <w:p w14:paraId="7E5C260F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  <w:lang w:val="ru-RU"/>
        </w:rPr>
        <w:t xml:space="preserve">Примеры для бэкенда: backend/.example</w:t>
      </w:r>
      <w:r>
        <w:rPr>
          <w:highlight w:val="none"/>
          <w:lang w:val="ru-RU"/>
        </w:rPr>
      </w:r>
      <w:r/>
    </w:p>
    <w:p w14:paraId="21405059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  <w:lang w:val="ru-RU"/>
        </w:rPr>
        <w:t xml:space="preserve">Скопируйте .env.example в .env и заполните значения, например:</w:t>
      </w:r>
      <w:r>
        <w:rPr>
          <w:highlight w:val="none"/>
          <w:lang w:val="ru-RU"/>
        </w:rPr>
      </w:r>
      <w:r/>
    </w:p>
    <w:p w14:paraId="5BB33909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  <w:lang w:val="ru-RU"/>
        </w:rPr>
        <w:t xml:space="preserve">POSTGRES_DB=student_tracker</w:t>
      </w:r>
      <w:r>
        <w:rPr>
          <w:highlight w:val="none"/>
          <w:lang w:val="ru-RU"/>
        </w:rPr>
      </w:r>
      <w:r/>
    </w:p>
    <w:p w14:paraId="36FF5898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  <w:lang w:val="ru-RU"/>
        </w:rPr>
        <w:t xml:space="preserve">POSTGRES_USER=postgres</w:t>
      </w:r>
      <w:r>
        <w:rPr>
          <w:highlight w:val="none"/>
          <w:lang w:val="ru-RU"/>
        </w:rPr>
      </w:r>
      <w:r/>
    </w:p>
    <w:p w14:paraId="18D45EEB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  <w:lang w:val="ru-RU"/>
        </w:rPr>
        <w:t xml:space="preserve">POSTGRES_PASSWORD=very_secret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</w:r>
      <w:r/>
    </w:p>
    <w:p w14:paraId="0B69339D">
      <w:pPr>
        <w:pBdr/>
        <w:spacing w:line="360" w:lineRule="auto"/>
        <w:ind w:right="0" w:firstLine="708" w:left="0"/>
        <w:jc w:val="both"/>
        <w:rPr/>
      </w:pPr>
      <w:r>
        <w:rPr>
          <w:highlight w:val="none"/>
          <w:lang w:val="ru-RU"/>
        </w:rPr>
        <w:t xml:space="preserve">SPRING_DATASOURCE_URL=jdbc:postgresql://postgres:5432/student_tracker</w:t>
      </w:r>
      <w:r>
        <w:rPr>
          <w:highlight w:val="none"/>
          <w:lang w:val="ru-RU"/>
        </w:rPr>
      </w:r>
      <w:r/>
    </w:p>
    <w:p w14:paraId="77797E42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  <w:lang w:val="ru-RU"/>
        </w:rPr>
        <w:t xml:space="preserve">SPRING_DATASOURCE_USERNAME=postgres</w:t>
      </w:r>
      <w:r>
        <w:rPr>
          <w:highlight w:val="none"/>
          <w:lang w:val="ru-RU"/>
        </w:rPr>
      </w:r>
      <w:r/>
    </w:p>
    <w:p w14:paraId="1BDA87CF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  <w:lang w:val="ru-RU"/>
        </w:rPr>
        <w:t xml:space="preserve">SPRING_DATASOURCE_PASSWORD=very_secret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</w:r>
      <w:r/>
    </w:p>
    <w:p w14:paraId="4DCA06DD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  <w:lang w:val="ru-RU"/>
        </w:rPr>
        <w:t xml:space="preserve">FILE_UPLOAD_DIR=uploads</w:t>
      </w:r>
      <w:r>
        <w:rPr>
          <w:highlight w:val="none"/>
          <w:lang w:val="ru-RU"/>
        </w:rPr>
      </w:r>
      <w:r/>
    </w:p>
    <w:p w14:paraId="422D2A6E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  <w:lang w:val="ru-RU"/>
        </w:rPr>
        <w:t xml:space="preserve">APP_FRONTEND_URL=http://localhost/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</w:r>
      <w:r/>
    </w:p>
    <w:p w14:paraId="3922B674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  <w:lang w:val="ru-RU"/>
        </w:rPr>
        <w:t xml:space="preserve">GOOGLE_CLIENT_ID=...</w:t>
      </w:r>
      <w:r>
        <w:rPr>
          <w:highlight w:val="none"/>
          <w:lang w:val="ru-RU"/>
        </w:rPr>
      </w:r>
      <w:r/>
    </w:p>
    <w:p w14:paraId="1C9C88C9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  <w:lang w:val="ru-RU"/>
        </w:rPr>
        <w:t xml:space="preserve">GOOGLE_CLIENT_SECRET=...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</w:r>
      <w:r/>
    </w:p>
    <w:p w14:paraId="2ECB8931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  <w:lang w:val="ru-RU"/>
        </w:rPr>
        <w:t xml:space="preserve">VITE_API_BASE_URL=http://localhost:8080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</w:r>
      <w:r/>
    </w:p>
    <w:p w14:paraId="581F85DE">
      <w:pPr>
        <w:pBdr/>
        <w:spacing w:line="360" w:lineRule="auto"/>
        <w:ind w:right="0" w:firstLine="709" w:left="0"/>
        <w:jc w:val="both"/>
        <w:rPr>
          <w:highlight w:val="none"/>
          <w:lang w:val="ru-RU"/>
        </w:rPr>
      </w:pPr>
      <w:r>
        <w:rPr>
          <w:highlight w:val="none"/>
          <w:lang w:val="ru-RU"/>
        </w:rPr>
        <w:t xml:space="preserve">Для бэкенда также добавьте JWT_SECRET и, при использовании почты/Google OAuth, соответствующие ключи в backend/.example.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4C13317A">
      <w:pPr>
        <w:pBdr/>
        <w:spacing w:line="360" w:lineRule="auto"/>
        <w:ind w:right="0" w:firstLine="709" w:left="0"/>
        <w:jc w:val="both"/>
        <w:rPr/>
      </w:pPr>
      <w:r/>
      <w:r/>
    </w:p>
    <w:p w14:paraId="762C9E82">
      <w:pPr>
        <w:pBdr/>
        <w:spacing w:line="360" w:lineRule="auto"/>
        <w:ind w:right="0" w:firstLine="709" w:left="0"/>
        <w:jc w:val="both"/>
        <w:rPr>
          <w:highlight w:val="none"/>
          <w:lang w:val="ru-RU"/>
        </w:rPr>
      </w:pPr>
      <w:r>
        <w:rPr>
          <w:highlight w:val="none"/>
          <w:lang w:val="ru-RU"/>
        </w:rPr>
        <w:t xml:space="preserve">Настройка OAuth2 (Google): </w:t>
      </w:r>
      <w:r>
        <w:rPr>
          <w:highlight w:val="none"/>
          <w:lang w:val="ru-RU"/>
        </w:rPr>
        <w:t xml:space="preserve">Требуется создать проект в Google Cloud Console и установить редирект на </w:t>
      </w:r>
      <w:r>
        <w:rPr>
          <w:highlight w:val="none"/>
          <w:lang w:val="ru-RU"/>
        </w:rPr>
      </w:r>
      <w:hyperlink r:id="rId25" w:tooltip="http://localhost:8080/login/oauth2/code/google," w:history="1">
        <w:r>
          <w:rPr>
            <w:rStyle w:val="1075"/>
            <w:highlight w:val="none"/>
            <w:lang w:val="ru-RU"/>
          </w:rPr>
          <w:t xml:space="preserve">http://localhost:8080/login/oauth2/code/google,</w:t>
        </w:r>
      </w:hyperlink>
      <w:r>
        <w:rPr>
          <w:highlight w:val="none"/>
          <w:lang w:val="ru-RU"/>
        </w:rPr>
        <w:t xml:space="preserve"> после с</w:t>
      </w:r>
      <w:r>
        <w:rPr>
          <w:highlight w:val="none"/>
          <w:lang w:val="ru-RU"/>
        </w:rPr>
        <w:t xml:space="preserve">копировать Client ID и Secret в .env.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6043D01">
      <w:pPr>
        <w:pBdr/>
        <w:spacing w:line="360" w:lineRule="auto"/>
        <w:ind w:right="0" w:firstLine="709" w:left="0"/>
        <w:jc w:val="both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577C74B">
      <w:pPr>
        <w:pBdr/>
        <w:spacing w:line="360" w:lineRule="auto"/>
        <w:ind w:right="0" w:firstLine="709" w:left="0"/>
        <w:jc w:val="both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Настройка HTTPS</w:t>
      </w:r>
      <w:r>
        <w:rPr>
          <w:highlight w:val="none"/>
          <w:lang w:val="ru-RU" w:bidi="ru-RU"/>
        </w:rPr>
        <w:t xml:space="preserve"> для локальной разработки: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1F344259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  <w:lang w:val="ru-RU" w:bidi="ru-RU"/>
        </w:rPr>
        <w:t xml:space="preserve">mkcert -install</w:t>
      </w:r>
      <w:r>
        <w:rPr>
          <w:highlight w:val="none"/>
          <w:lang w:val="ru-RU" w:bidi="ru-RU"/>
        </w:rPr>
      </w:r>
      <w:r/>
    </w:p>
    <w:p w14:paraId="5103C848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  <w:lang w:val="ru-RU" w:bidi="ru-RU"/>
        </w:rPr>
        <w:t xml:space="preserve">mkcert localhost 127.0.0.1 ::1</w:t>
      </w:r>
      <w:r>
        <w:rPr>
          <w:highlight w:val="none"/>
          <w:lang w:val="ru-RU" w:bidi="ru-RU"/>
        </w:rPr>
      </w:r>
      <w:r/>
    </w:p>
    <w:p w14:paraId="300587FC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  <w:lang w:val="ru-RU" w:bidi="ru-RU"/>
        </w:rPr>
        <w:t xml:space="preserve">cp localhost.pem nginx/certs/certificate.crt</w:t>
      </w:r>
      <w:r>
        <w:rPr>
          <w:highlight w:val="none"/>
          <w:lang w:val="ru-RU" w:bidi="ru-RU"/>
        </w:rPr>
      </w:r>
      <w:r/>
    </w:p>
    <w:p w14:paraId="06CA13CF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  <w:lang w:val="ru-RU" w:bidi="ru-RU"/>
        </w:rPr>
        <w:t xml:space="preserve">cp localhost-key.pem nginx/certs/private.key</w:t>
      </w:r>
      <w:r>
        <w:rPr>
          <w:highlight w:val="none"/>
          <w:lang w:val="ru-RU" w:bidi="ru-RU"/>
        </w:rPr>
      </w:r>
      <w:r/>
    </w:p>
    <w:p w14:paraId="59943F40">
      <w:pPr>
        <w:pBdr/>
        <w:spacing w:line="360" w:lineRule="auto"/>
        <w:ind w:right="0" w:firstLine="709" w:left="0"/>
        <w:jc w:val="both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docker compose restart nginx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0FE3C350">
      <w:pPr>
        <w:pBdr/>
        <w:spacing w:line="360" w:lineRule="auto"/>
        <w:ind w:right="0" w:firstLine="709" w:left="0"/>
        <w:jc w:val="both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2882E918">
      <w:pPr>
        <w:pStyle w:val="1104"/>
        <w:pBdr/>
        <w:spacing w:line="360" w:lineRule="auto"/>
        <w:ind/>
        <w:rPr>
          <w:highlight w:val="none"/>
        </w:rPr>
      </w:pPr>
      <w:r/>
      <w:bookmarkStart w:id="66" w:name="_Toc66"/>
      <w:r>
        <w:t xml:space="preserve">5.4. Требования к окружению</w:t>
      </w:r>
      <w:bookmarkEnd w:id="66"/>
      <w:r>
        <w:rPr>
          <w:highlight w:val="none"/>
        </w:rPr>
      </w:r>
      <w:r>
        <w:rPr>
          <w:highlight w:val="none"/>
        </w:rPr>
      </w:r>
    </w:p>
    <w:p w14:paraId="753788A7">
      <w:pPr>
        <w:pBdr/>
        <w:spacing w:line="360" w:lineRule="auto"/>
        <w:ind w:firstLine="708"/>
        <w:rPr>
          <w:highlight w:val="none"/>
        </w:rPr>
      </w:pPr>
      <w:r>
        <w:rPr>
          <w:highlight w:val="none"/>
        </w:rPr>
        <w:t xml:space="preserve">Ниже в таблице 27 описаны минимальные требования для развертывания проекта</w:t>
      </w:r>
      <w:r>
        <w:rPr>
          <w:highlight w:val="none"/>
        </w:rPr>
        <w:t xml:space="preserve">:</w:t>
      </w:r>
      <w:r>
        <w:rPr>
          <w:highlight w:val="none"/>
        </w:rPr>
      </w:r>
      <w:r>
        <w:rPr>
          <w:highlight w:val="none"/>
        </w:rPr>
      </w:r>
    </w:p>
    <w:p w14:paraId="60B9439B">
      <w:pPr>
        <w:pStyle w:val="1082"/>
        <w:pBdr/>
        <w:spacing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Таблица \* Arabic </w:instrText>
        <w:fldChar w:fldCharType="separate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27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. Системные требования 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r>
    </w:p>
    <w:tbl>
      <w:tblPr>
        <w:tblStyle w:val="891"/>
        <w:tblW w:w="0" w:type="auto"/>
        <w:tblBorders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>
        <w:trPr/>
        <w:tc>
          <w:tcPr>
            <w:tcBorders/>
            <w:tcW w:w="3213" w:type="dxa"/>
          </w:tcPr>
          <w:p w14:paraId="5AB44AD7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Компонент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6DC0F567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Минимум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07A96179">
            <w:pPr>
              <w:pBdr/>
              <w:tabs>
                <w:tab w:val="right" w:leader="none" w:pos="2997"/>
              </w:tabs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Рекомендуется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154AF465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CPU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4D7B5712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2 ядра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219D4BB2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4 ядра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4D09D3E7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RAM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6BE3ECDE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4 ГБ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5863D92E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8 ГБ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21D32A6A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Диск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4C463942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10 ГБ SSD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42EE8411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20 ГБ SSD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78BC181F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ОС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39BA487F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Linux / Windows 10+ / macOS 12+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6F02D1E7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Ubuntu 22.04 LTS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3" w:type="dxa"/>
          </w:tcPr>
          <w:p w14:paraId="568F4F7C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Docker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68B1DA47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24.0+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2A34833F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25.0+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trHeight w:val="0"/>
        </w:trPr>
        <w:tc>
          <w:tcPr>
            <w:tcBorders/>
            <w:tcW w:w="3213" w:type="dxa"/>
          </w:tcPr>
          <w:p w14:paraId="0DF801B0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Docker Compose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2AD7021D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v2.20+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3" w:type="dxa"/>
          </w:tcPr>
          <w:p w14:paraId="1A20CA0F">
            <w:pPr>
              <w:pBdr/>
              <w:tabs>
                <w:tab w:val="center" w:leader="none" w:pos="1498"/>
              </w:tabs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v2.24+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4D13F56F">
      <w:pPr>
        <w:pBdr/>
        <w:spacing w:line="360" w:lineRule="auto"/>
        <w:ind w:firstLine="0"/>
        <w:rPr/>
      </w:pPr>
      <w:r/>
      <w:r/>
    </w:p>
    <w:p w14:paraId="000C71F5">
      <w:pPr>
        <w:pBdr/>
        <w:spacing w:line="360" w:lineRule="auto"/>
        <w:ind w:firstLine="0"/>
        <w:rPr>
          <w:highlight w:val="none"/>
        </w:rPr>
      </w:pPr>
      <w:r>
        <w:rPr>
          <w:highlight w:val="none"/>
        </w:rPr>
        <w:tab/>
        <w:t xml:space="preserve">Должны быть свободны порты описаные в таблице 28:</w:t>
      </w:r>
      <w:r>
        <w:rPr>
          <w:highlight w:val="none"/>
        </w:rPr>
      </w:r>
      <w:r>
        <w:rPr>
          <w:highlight w:val="none"/>
        </w:rPr>
      </w:r>
    </w:p>
    <w:p w14:paraId="22E24829">
      <w:pPr>
        <w:pStyle w:val="1082"/>
        <w:pBdr/>
        <w:spacing/>
        <w:ind/>
        <w:jc w:val="center"/>
        <w:rPr>
          <w:bCs w:val="0"/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Таблица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28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. Требование к портам </w:t>
      </w:r>
      <w:r>
        <w:rPr>
          <w:bCs w:val="0"/>
          <w:i w:val="0"/>
          <w:color w:val="000000" w:themeColor="text1"/>
          <w:sz w:val="28"/>
          <w:szCs w:val="28"/>
        </w:rPr>
      </w:r>
      <w:r>
        <w:rPr>
          <w:bCs w:val="0"/>
          <w:i w:val="0"/>
          <w:color w:val="000000" w:themeColor="text1"/>
          <w:sz w:val="28"/>
          <w:szCs w:val="28"/>
        </w:rPr>
      </w:r>
    </w:p>
    <w:tbl>
      <w:tblPr>
        <w:tblStyle w:val="89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1842"/>
        <w:gridCol w:w="2126"/>
        <w:gridCol w:w="3260"/>
      </w:tblGrid>
      <w:tr>
        <w:trPr/>
        <w:tc>
          <w:tcPr>
            <w:tcBorders/>
            <w:tcW w:w="2409" w:type="dxa"/>
          </w:tcPr>
          <w:p w14:paraId="39D3FE2E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Порт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842" w:type="dxa"/>
          </w:tcPr>
          <w:p w14:paraId="1D2046F5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Протокол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126" w:type="dxa"/>
          </w:tcPr>
          <w:p w14:paraId="4CE2545B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Сервис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60" w:type="dxa"/>
          </w:tcPr>
          <w:p w14:paraId="30D60BF1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Доступ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</w:tcPr>
          <w:p w14:paraId="2338CE8C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80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842" w:type="dxa"/>
          </w:tcPr>
          <w:p w14:paraId="543AF639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HTTP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126" w:type="dxa"/>
          </w:tcPr>
          <w:p w14:paraId="540368BF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Nginx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60" w:type="dxa"/>
          </w:tcPr>
          <w:p w14:paraId="788555FF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Публичный (редирект)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</w:tcPr>
          <w:p w14:paraId="4AEFAF88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443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842" w:type="dxa"/>
          </w:tcPr>
          <w:p w14:paraId="517F585B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HTTPS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126" w:type="dxa"/>
          </w:tcPr>
          <w:p w14:paraId="28D588D9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Nginx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60" w:type="dxa"/>
          </w:tcPr>
          <w:p w14:paraId="3451A632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Публичный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</w:tcPr>
          <w:p w14:paraId="2C7F71E3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5173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842" w:type="dxa"/>
          </w:tcPr>
          <w:p w14:paraId="7D61BB39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HTTP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126" w:type="dxa"/>
          </w:tcPr>
          <w:p w14:paraId="51C83305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Vite dev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60" w:type="dxa"/>
          </w:tcPr>
          <w:p w14:paraId="7DA427DA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Разработка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</w:tcPr>
          <w:p w14:paraId="1CEE1506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8080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842" w:type="dxa"/>
          </w:tcPr>
          <w:p w14:paraId="3BCC788E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HTTP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126" w:type="dxa"/>
          </w:tcPr>
          <w:p w14:paraId="5E43AB57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Spring Boot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60" w:type="dxa"/>
          </w:tcPr>
          <w:p w14:paraId="2EE130B3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API / Swagger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</w:tcPr>
          <w:p w14:paraId="7106BA66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5432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842" w:type="dxa"/>
          </w:tcPr>
          <w:p w14:paraId="5085D73B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TCP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126" w:type="dxa"/>
          </w:tcPr>
          <w:p w14:paraId="61639620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PostgreSQL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60" w:type="dxa"/>
          </w:tcPr>
          <w:p w14:paraId="41B9EFAE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Только внутренняя сеть Docker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6405FAB0">
      <w:pPr>
        <w:pBdr/>
        <w:spacing w:line="360" w:lineRule="auto"/>
        <w:ind w:firstLine="0"/>
        <w:rPr/>
      </w:pPr>
      <w:r>
        <w:rPr>
          <w:highlight w:val="none"/>
        </w:rPr>
      </w:r>
      <w:r>
        <w:rPr>
          <w:highlight w:val="none"/>
        </w:rPr>
      </w:r>
      <w:r/>
    </w:p>
    <w:p w14:paraId="52D995EB">
      <w:pPr>
        <w:pStyle w:val="1102"/>
        <w:pBdr/>
        <w:spacing w:line="360" w:lineRule="auto"/>
        <w:ind/>
        <w:rPr/>
      </w:pPr>
      <w:r/>
      <w:bookmarkStart w:id="67" w:name="_Toc67"/>
      <w:r>
        <w:t xml:space="preserve">6. УПРАВЛЕНИЕ ПРОЕКТОМ</w:t>
      </w:r>
      <w:bookmarkEnd w:id="67"/>
      <w:r/>
      <w:r/>
    </w:p>
    <w:p w14:paraId="039561F3">
      <w:pPr>
        <w:pStyle w:val="1104"/>
        <w:pBdr/>
        <w:spacing w:line="360" w:lineRule="auto"/>
        <w:ind/>
        <w:rPr>
          <w:highlight w:val="none"/>
        </w:rPr>
      </w:pPr>
      <w:r/>
      <w:bookmarkStart w:id="68" w:name="_Toc68"/>
      <w:r>
        <w:t xml:space="preserve">6.1. WBS (иерархическая структура работ)</w:t>
      </w:r>
      <w:bookmarkEnd w:id="68"/>
      <w:r>
        <w:rPr>
          <w:highlight w:val="none"/>
        </w:rPr>
      </w:r>
      <w:r>
        <w:rPr>
          <w:highlight w:val="none"/>
        </w:rPr>
      </w:r>
    </w:p>
    <w:p w14:paraId="7257D71A">
      <w:pPr>
        <w:pBdr/>
        <w:spacing/>
        <w:ind/>
        <w:rPr/>
      </w:pPr>
      <w:r>
        <w:rPr>
          <w:highlight w:val="none"/>
        </w:rPr>
        <w:t xml:space="preserve">1. Student Tracker</w:t>
      </w:r>
      <w:r>
        <w:rPr>
          <w:highlight w:val="none"/>
        </w:rPr>
      </w:r>
      <w:r/>
    </w:p>
    <w:p w14:paraId="137274BF">
      <w:pPr>
        <w:pBdr/>
        <w:spacing/>
        <w:ind/>
        <w:rPr/>
      </w:pPr>
      <w:r>
        <w:rPr>
          <w:highlight w:val="none"/>
        </w:rPr>
        <w:t xml:space="preserve">├── 1.1 Инициация</w:t>
      </w:r>
      <w:r>
        <w:rPr>
          <w:highlight w:val="none"/>
        </w:rPr>
      </w:r>
      <w:r/>
    </w:p>
    <w:p w14:paraId="2A9CA397">
      <w:pPr>
        <w:pBdr/>
        <w:spacing/>
        <w:ind/>
        <w:rPr/>
      </w:pPr>
      <w:r>
        <w:rPr>
          <w:highlight w:val="none"/>
        </w:rPr>
        <w:t xml:space="preserve">│   ├── 1.1.1 Паспорт проекта, SWOT, стейкхолдеры</w:t>
      </w:r>
      <w:r>
        <w:rPr>
          <w:highlight w:val="none"/>
        </w:rPr>
      </w:r>
      <w:r/>
    </w:p>
    <w:p w14:paraId="27C0653C">
      <w:pPr>
        <w:pBdr/>
        <w:spacing/>
        <w:ind/>
        <w:rPr/>
      </w:pPr>
      <w:r>
        <w:rPr>
          <w:highlight w:val="none"/>
        </w:rPr>
        <w:t xml:space="preserve">│   └── 1.1.2 Бизнес-контекст, глоссарий</w:t>
      </w:r>
      <w:r>
        <w:rPr>
          <w:highlight w:val="none"/>
        </w:rPr>
      </w:r>
      <w:r/>
    </w:p>
    <w:p w14:paraId="7DD719E1">
      <w:pPr>
        <w:pBdr/>
        <w:spacing/>
        <w:ind/>
        <w:rPr/>
      </w:pPr>
      <w:r>
        <w:rPr>
          <w:highlight w:val="none"/>
        </w:rPr>
        <w:t xml:space="preserve">├── 1.2 Требования</w:t>
      </w:r>
      <w:r>
        <w:rPr>
          <w:highlight w:val="none"/>
        </w:rPr>
      </w:r>
      <w:r/>
    </w:p>
    <w:p w14:paraId="045CF7BC">
      <w:pPr>
        <w:pBdr/>
        <w:spacing/>
        <w:ind/>
        <w:rPr/>
      </w:pPr>
      <w:r>
        <w:rPr>
          <w:highlight w:val="none"/>
        </w:rPr>
        <w:t xml:space="preserve">│   ├── 1.2.1 Доменная модель, use cases</w:t>
      </w:r>
      <w:r>
        <w:rPr>
          <w:highlight w:val="none"/>
        </w:rPr>
      </w:r>
      <w:r/>
    </w:p>
    <w:p w14:paraId="38909DD8">
      <w:pPr>
        <w:pBdr/>
        <w:spacing/>
        <w:ind/>
        <w:rPr/>
      </w:pPr>
      <w:r>
        <w:rPr>
          <w:highlight w:val="none"/>
        </w:rPr>
        <w:t xml:space="preserve">│   └── 1.2.2 Матрица трассировки</w:t>
      </w:r>
      <w:r>
        <w:rPr>
          <w:highlight w:val="none"/>
        </w:rPr>
      </w:r>
      <w:r/>
    </w:p>
    <w:p w14:paraId="4961D22B">
      <w:pPr>
        <w:pBdr/>
        <w:spacing/>
        <w:ind/>
        <w:rPr/>
      </w:pPr>
      <w:r>
        <w:rPr>
          <w:highlight w:val="none"/>
        </w:rPr>
        <w:t xml:space="preserve">├── 1.3 Архитектура</w:t>
      </w:r>
      <w:r>
        <w:rPr>
          <w:highlight w:val="none"/>
        </w:rPr>
      </w:r>
      <w:r/>
    </w:p>
    <w:p w14:paraId="63F48324">
      <w:pPr>
        <w:pBdr/>
        <w:spacing/>
        <w:ind/>
        <w:rPr/>
      </w:pPr>
      <w:r>
        <w:rPr>
          <w:highlight w:val="none"/>
        </w:rPr>
        <w:t xml:space="preserve">│   ├── 1.3.1 ADR, PCMEF, интерфейсы</w:t>
      </w:r>
      <w:r>
        <w:rPr>
          <w:highlight w:val="none"/>
        </w:rPr>
      </w:r>
      <w:r/>
    </w:p>
    <w:p w14:paraId="427D13D1">
      <w:pPr>
        <w:pBdr/>
        <w:spacing/>
        <w:ind/>
        <w:rPr/>
      </w:pPr>
      <w:r>
        <w:rPr>
          <w:highlight w:val="none"/>
        </w:rPr>
        <w:t xml:space="preserve">│   └── 1.3.2 Docker / nginx</w:t>
      </w:r>
      <w:r>
        <w:rPr>
          <w:highlight w:val="none"/>
        </w:rPr>
      </w:r>
      <w:r/>
    </w:p>
    <w:p w14:paraId="744609AB">
      <w:pPr>
        <w:pBdr/>
        <w:spacing/>
        <w:ind/>
        <w:rPr/>
      </w:pPr>
      <w:r>
        <w:rPr>
          <w:highlight w:val="none"/>
        </w:rPr>
        <w:t xml:space="preserve">├── 1.4 База данных</w:t>
      </w:r>
      <w:r>
        <w:rPr>
          <w:highlight w:val="none"/>
        </w:rPr>
      </w:r>
      <w:r/>
    </w:p>
    <w:p w14:paraId="5D0DC8D6">
      <w:pPr>
        <w:pBdr/>
        <w:spacing/>
        <w:ind/>
        <w:rPr/>
      </w:pPr>
      <w:r>
        <w:rPr>
          <w:highlight w:val="none"/>
        </w:rPr>
        <w:t xml:space="preserve">│   ├── 1.4.1 ER, DDL</w:t>
      </w:r>
      <w:r>
        <w:rPr>
          <w:highlight w:val="none"/>
        </w:rPr>
      </w:r>
      <w:r/>
    </w:p>
    <w:p w14:paraId="3BB45725">
      <w:pPr>
        <w:pBdr/>
        <w:spacing/>
        <w:ind/>
        <w:rPr/>
      </w:pPr>
      <w:r>
        <w:rPr>
          <w:highlight w:val="none"/>
        </w:rPr>
        <w:t xml:space="preserve">│   └── 1.4.2 JPA-сущности</w:t>
      </w:r>
      <w:r>
        <w:rPr>
          <w:highlight w:val="none"/>
        </w:rPr>
      </w:r>
      <w:r/>
    </w:p>
    <w:p w14:paraId="42014D49">
      <w:pPr>
        <w:pBdr/>
        <w:spacing/>
        <w:ind/>
        <w:rPr/>
      </w:pPr>
      <w:r>
        <w:rPr>
          <w:highlight w:val="none"/>
        </w:rPr>
        <w:t xml:space="preserve">├── 1.5 Проектирование</w:t>
      </w:r>
      <w:r>
        <w:rPr>
          <w:highlight w:val="none"/>
        </w:rPr>
      </w:r>
      <w:r/>
    </w:p>
    <w:p w14:paraId="3CE80D8A">
      <w:pPr>
        <w:pBdr/>
        <w:spacing/>
        <w:ind/>
        <w:rPr/>
      </w:pPr>
      <w:r>
        <w:rPr>
          <w:highlight w:val="none"/>
        </w:rPr>
        <w:t xml:space="preserve">│   ├── 1.5.1 Диаграммы классов и последовательностей</w:t>
      </w:r>
      <w:r>
        <w:rPr>
          <w:highlight w:val="none"/>
        </w:rPr>
      </w:r>
      <w:r/>
    </w:p>
    <w:p w14:paraId="01D112FE">
      <w:pPr>
        <w:pBdr/>
        <w:spacing/>
        <w:ind/>
        <w:rPr/>
      </w:pPr>
      <w:r>
        <w:rPr>
          <w:highlight w:val="none"/>
        </w:rPr>
        <w:t xml:space="preserve">│   └── 1.5.2 Спецификация методов</w:t>
      </w:r>
      <w:r>
        <w:rPr>
          <w:highlight w:val="none"/>
        </w:rPr>
      </w:r>
      <w:r/>
    </w:p>
    <w:p w14:paraId="501A5FDA">
      <w:pPr>
        <w:pBdr/>
        <w:spacing/>
        <w:ind/>
        <w:rPr/>
      </w:pPr>
      <w:r>
        <w:rPr>
          <w:highlight w:val="none"/>
        </w:rPr>
        <w:t xml:space="preserve">├── 1.6 Реализация backend</w:t>
      </w:r>
      <w:r>
        <w:rPr>
          <w:highlight w:val="none"/>
        </w:rPr>
      </w:r>
      <w:r/>
    </w:p>
    <w:p w14:paraId="5CCE681A">
      <w:pPr>
        <w:pBdr/>
        <w:spacing/>
        <w:ind/>
        <w:rPr/>
      </w:pPr>
      <w:r>
        <w:rPr>
          <w:highlight w:val="none"/>
        </w:rPr>
        <w:t xml:space="preserve">│   ├── 1.6.1 Security + Auth</w:t>
      </w:r>
      <w:r>
        <w:rPr>
          <w:highlight w:val="none"/>
        </w:rPr>
      </w:r>
      <w:r/>
    </w:p>
    <w:p w14:paraId="01C3001A">
      <w:pPr>
        <w:pBdr/>
        <w:spacing/>
        <w:ind/>
        <w:rPr/>
      </w:pPr>
      <w:r>
        <w:rPr>
          <w:highlight w:val="none"/>
        </w:rPr>
        <w:t xml:space="preserve">│   ├── 1.6.2 Groups, subjects, materials</w:t>
      </w:r>
      <w:r>
        <w:rPr>
          <w:highlight w:val="none"/>
        </w:rPr>
      </w:r>
      <w:r/>
    </w:p>
    <w:p w14:paraId="754BFB50">
      <w:pPr>
        <w:pBdr/>
        <w:spacing/>
        <w:ind/>
        <w:rPr/>
      </w:pPr>
      <w:r>
        <w:rPr>
          <w:highlight w:val="none"/>
        </w:rPr>
        <w:t xml:space="preserve">│   └── 1.6.3 File upload, email</w:t>
      </w:r>
      <w:r>
        <w:rPr>
          <w:highlight w:val="none"/>
        </w:rPr>
      </w:r>
      <w:r/>
    </w:p>
    <w:p w14:paraId="16EEFEC4">
      <w:pPr>
        <w:pBdr/>
        <w:spacing/>
        <w:ind/>
        <w:rPr/>
      </w:pPr>
      <w:r>
        <w:rPr>
          <w:highlight w:val="none"/>
        </w:rPr>
        <w:t xml:space="preserve">├── 1.7 Реализация frontend</w:t>
      </w:r>
      <w:r>
        <w:rPr>
          <w:highlight w:val="none"/>
        </w:rPr>
      </w:r>
      <w:r/>
    </w:p>
    <w:p w14:paraId="42DB3142">
      <w:pPr>
        <w:pBdr/>
        <w:spacing/>
        <w:ind/>
        <w:rPr/>
      </w:pPr>
      <w:r>
        <w:rPr>
          <w:highlight w:val="none"/>
        </w:rPr>
        <w:t xml:space="preserve">│   ├── 1.7.1 Auth pages, layout</w:t>
      </w:r>
      <w:r>
        <w:rPr>
          <w:highlight w:val="none"/>
        </w:rPr>
      </w:r>
      <w:r/>
    </w:p>
    <w:p w14:paraId="73CD524F">
      <w:pPr>
        <w:pBdr/>
        <w:spacing/>
        <w:ind/>
        <w:rPr/>
      </w:pPr>
      <w:r>
        <w:rPr>
          <w:highlight w:val="none"/>
        </w:rPr>
        <w:t xml:space="preserve">│   ├── 1.7.2 Subjects, materials UI</w:t>
      </w:r>
      <w:r>
        <w:rPr>
          <w:highlight w:val="none"/>
        </w:rPr>
      </w:r>
      <w:r/>
    </w:p>
    <w:p w14:paraId="65EB85A9">
      <w:pPr>
        <w:pBdr/>
        <w:spacing/>
        <w:ind/>
        <w:rPr/>
      </w:pPr>
      <w:r>
        <w:rPr>
          <w:highlight w:val="none"/>
        </w:rPr>
        <w:t xml:space="preserve">│   └── 1.7.3 Groups page</w:t>
      </w:r>
      <w:r>
        <w:rPr>
          <w:highlight w:val="none"/>
        </w:rPr>
      </w:r>
      <w:r/>
    </w:p>
    <w:p w14:paraId="51281E8E">
      <w:pPr>
        <w:pBdr/>
        <w:spacing/>
        <w:ind/>
        <w:rPr/>
      </w:pPr>
      <w:r>
        <w:rPr>
          <w:highlight w:val="none"/>
        </w:rPr>
        <w:t xml:space="preserve">├── 1.8 Реализация desktop</w:t>
      </w:r>
      <w:r>
        <w:rPr>
          <w:highlight w:val="none"/>
        </w:rPr>
      </w:r>
      <w:r/>
    </w:p>
    <w:p w14:paraId="10136A49">
      <w:pPr>
        <w:pBdr/>
        <w:spacing/>
        <w:ind/>
        <w:rPr/>
      </w:pPr>
      <w:r>
        <w:rPr>
          <w:highlight w:val="none"/>
        </w:rPr>
        <w:t xml:space="preserve">│   └── 1.8.1 JavaFX App + BackendApi</w:t>
      </w:r>
      <w:r>
        <w:rPr>
          <w:highlight w:val="none"/>
        </w:rPr>
      </w:r>
      <w:r/>
    </w:p>
    <w:p w14:paraId="341B87EA">
      <w:pPr>
        <w:pBdr/>
        <w:spacing/>
        <w:ind/>
        <w:rPr/>
      </w:pPr>
      <w:r>
        <w:rPr>
          <w:highlight w:val="none"/>
        </w:rPr>
        <w:t xml:space="preserve">├── 1.9 Тестирование</w:t>
      </w:r>
      <w:r>
        <w:rPr>
          <w:highlight w:val="none"/>
        </w:rPr>
      </w:r>
      <w:r/>
    </w:p>
    <w:p w14:paraId="1F15D576">
      <w:pPr>
        <w:pBdr/>
        <w:spacing/>
        <w:ind/>
        <w:rPr/>
      </w:pPr>
      <w:r>
        <w:rPr>
          <w:highlight w:val="none"/>
        </w:rPr>
        <w:t xml:space="preserve">│   ├── 1.9.1 Backend unit tests</w:t>
      </w:r>
      <w:r>
        <w:rPr>
          <w:highlight w:val="none"/>
        </w:rPr>
      </w:r>
      <w:r/>
    </w:p>
    <w:p w14:paraId="41EA03D5">
      <w:pPr>
        <w:pBdr/>
        <w:spacing/>
        <w:ind/>
        <w:rPr/>
      </w:pPr>
      <w:r>
        <w:rPr>
          <w:highlight w:val="none"/>
        </w:rPr>
        <w:t xml:space="preserve">│   └── 1.9.2 Frontend Vitest</w:t>
      </w:r>
      <w:r>
        <w:rPr>
          <w:highlight w:val="none"/>
        </w:rPr>
      </w:r>
      <w:r/>
    </w:p>
    <w:p w14:paraId="11F5649E">
      <w:pPr>
        <w:pBdr/>
        <w:spacing/>
        <w:ind/>
        <w:rPr/>
      </w:pPr>
      <w:r>
        <w:rPr>
          <w:highlight w:val="none"/>
        </w:rPr>
        <w:t xml:space="preserve">├── 1.10 Документация</w:t>
      </w:r>
      <w:r>
        <w:rPr>
          <w:highlight w:val="none"/>
        </w:rPr>
      </w:r>
      <w:r/>
    </w:p>
    <w:p w14:paraId="748EAA49">
      <w:pPr>
        <w:pBdr/>
        <w:spacing/>
        <w:ind/>
        <w:rPr/>
      </w:pPr>
      <w:r>
        <w:rPr>
          <w:highlight w:val="none"/>
        </w:rPr>
        <w:t xml:space="preserve">│   └── 1.10.1 Комплект docs/ (7 фаз)</w:t>
      </w:r>
      <w:r>
        <w:rPr>
          <w:highlight w:val="none"/>
        </w:rPr>
      </w:r>
      <w:r/>
    </w:p>
    <w:p w14:paraId="2AD28C9F">
      <w:pPr>
        <w:pBdr/>
        <w:spacing/>
        <w:ind/>
        <w:rPr/>
      </w:pPr>
      <w:r>
        <w:rPr>
          <w:highlight w:val="none"/>
        </w:rPr>
        <w:t xml:space="preserve">└── 1.11 Сдача</w:t>
      </w:r>
      <w:r>
        <w:rPr>
          <w:highlight w:val="none"/>
        </w:rPr>
      </w:r>
      <w:r/>
    </w:p>
    <w:p w14:paraId="46297130">
      <w:pPr>
        <w:pBdr/>
        <w:spacing/>
        <w:ind/>
        <w:rPr/>
      </w:pPr>
      <w:r>
        <w:rPr>
          <w:highlight w:val="none"/>
        </w:rPr>
        <w:t xml:space="preserve">    ├── 1.11.1 Docker demo</w:t>
      </w:r>
      <w:r>
        <w:rPr>
          <w:highlight w:val="none"/>
        </w:rPr>
      </w:r>
      <w:r/>
    </w:p>
    <w:p w14:paraId="0E10D1DA">
      <w:pPr>
        <w:pBdr/>
        <w:spacing/>
        <w:ind/>
        <w:rPr/>
      </w:pPr>
      <w:r>
        <w:rPr>
          <w:highlight w:val="none"/>
        </w:rPr>
        <w:t xml:space="preserve">    └── 1.11.2 Пояснительная записка, ТЗ</w:t>
      </w:r>
      <w:r>
        <w:rPr>
          <w:highlight w:val="none"/>
        </w:rPr>
      </w:r>
      <w:r/>
    </w:p>
    <w:p w14:paraId="52DC5907">
      <w:pPr>
        <w:pStyle w:val="1104"/>
        <w:pBdr/>
        <w:spacing w:line="360" w:lineRule="auto"/>
        <w:ind/>
        <w:rPr>
          <w:highlight w:val="none"/>
        </w:rPr>
      </w:pPr>
      <w:r/>
      <w:bookmarkStart w:id="69" w:name="_Toc69"/>
      <w:r>
        <w:t xml:space="preserve">6.2. Диаграмма Ганта</w:t>
      </w:r>
      <w:bookmarkEnd w:id="69"/>
      <w:r>
        <w:rPr>
          <w:highlight w:val="none"/>
        </w:rPr>
      </w:r>
      <w:r>
        <w:rPr>
          <w:highlight w:val="none"/>
        </w:rPr>
      </w:r>
    </w:p>
    <w:p w14:paraId="6C4F9BD8">
      <w:pPr>
        <w:pStyle w:val="1104"/>
        <w:pBdr/>
        <w:spacing w:line="360" w:lineRule="auto"/>
        <w:ind w:firstLine="0"/>
        <w:rPr/>
      </w:pPr>
      <w:r/>
      <w:bookmarkStart w:id="70" w:name="_Toc70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276976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24089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6120129" cy="12769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81.90pt;height:100.5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bookmarkEnd w:id="70"/>
      <w:r/>
      <w:r/>
    </w:p>
    <w:p w14:paraId="69D27BB4">
      <w:pPr>
        <w:pStyle w:val="1108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11</w:t>
      </w:r>
      <w:r>
        <w:fldChar w:fldCharType="end"/>
      </w:r>
      <w:r>
        <w:t xml:space="preserve">. Диаграмма Ганта </w:t>
      </w:r>
      <w:r/>
    </w:p>
    <w:p w14:paraId="276D67EC">
      <w:pPr>
        <w:pStyle w:val="1104"/>
        <w:pBdr/>
        <w:spacing w:line="360" w:lineRule="auto"/>
        <w:ind/>
        <w:rPr>
          <w:highlight w:val="none"/>
        </w:rPr>
      </w:pPr>
      <w:r/>
      <w:bookmarkStart w:id="71" w:name="_Toc71"/>
      <w:r>
        <w:t xml:space="preserve">6.3. Оценка трудозатрат (COCOMO)</w:t>
      </w:r>
      <w:bookmarkEnd w:id="71"/>
      <w:r>
        <w:rPr>
          <w:highlight w:val="none"/>
        </w:rPr>
      </w:r>
      <w:r>
        <w:rPr>
          <w:highlight w:val="none"/>
        </w:rPr>
      </w:r>
    </w:p>
    <w:p w14:paraId="4800A58F">
      <w:pPr>
        <w:pBdr/>
        <w:spacing w:line="360" w:lineRule="auto"/>
        <w:ind w:firstLine="708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Исходные данные</w:t>
      </w:r>
      <w:r>
        <w:rPr>
          <w:highlight w:val="none"/>
        </w:rPr>
        <w:t xml:space="preserve">:</w:t>
      </w:r>
      <w:r>
        <w:rPr>
          <w:highlight w:val="none"/>
        </w:rPr>
      </w:r>
      <w:r>
        <w:rPr>
          <w:highlight w:val="none"/>
        </w:rPr>
      </w:r>
    </w:p>
    <w:p w14:paraId="40CA9D3F">
      <w:pPr>
        <w:pBdr/>
        <w:spacing w:line="360" w:lineRule="auto"/>
        <w:ind w:firstLine="708"/>
        <w:jc w:val="both"/>
        <w:rPr/>
      </w:pPr>
      <w:r>
        <w:rPr>
          <w:highlight w:val="none"/>
        </w:rPr>
        <w:t xml:space="preserve">Размер кодовой базы (SLOC): ~15 000 (backend ~8k, frontend ~5k, desktop ~2k)</w:t>
      </w:r>
      <w:r>
        <w:rPr>
          <w:highlight w:val="none"/>
        </w:rPr>
      </w:r>
      <w:r/>
    </w:p>
    <w:p w14:paraId="5CCABCFA">
      <w:pPr>
        <w:pBdr/>
        <w:spacing w:line="360" w:lineRule="auto"/>
        <w:ind w:firstLine="708"/>
        <w:jc w:val="both"/>
        <w:rPr/>
      </w:pPr>
      <w:r>
        <w:rPr>
          <w:highlight w:val="none"/>
        </w:rPr>
        <w:t xml:space="preserve">Режим проекта: Semi-Detached</w:t>
      </w:r>
      <w:r>
        <w:rPr>
          <w:highlight w:val="none"/>
        </w:rPr>
      </w:r>
      <w:r/>
    </w:p>
    <w:p w14:paraId="048BA531">
      <w:pPr>
        <w:pBdr/>
        <w:spacing w:line="360" w:lineRule="auto"/>
        <w:ind w:firstLine="708"/>
        <w:jc w:val="both"/>
        <w:rPr/>
      </w:pPr>
      <w:r>
        <w:rPr>
          <w:highlight w:val="none"/>
        </w:rPr>
        <w:t xml:space="preserve">Команда: 1 разработчик (учебный проект)</w:t>
      </w:r>
      <w:r>
        <w:rPr>
          <w:highlight w:val="none"/>
        </w:rPr>
      </w:r>
      <w:r/>
    </w:p>
    <w:p w14:paraId="2E671013">
      <w:pPr>
        <w:pBdr/>
        <w:spacing w:line="360" w:lineRule="auto"/>
        <w:ind w:firstLine="708"/>
        <w:jc w:val="both"/>
        <w:rPr>
          <w:highlight w:val="none"/>
        </w:rPr>
      </w:pPr>
      <w:r>
        <w:rPr>
          <w:highlight w:val="none"/>
        </w:rPr>
        <w:t xml:space="preserve">Календарный срок: 5 месяцев (01.01 — 05.06.2026)</w:t>
      </w:r>
      <w:r>
        <w:rPr>
          <w:highlight w:val="none"/>
        </w:rPr>
      </w:r>
      <w:r>
        <w:rPr>
          <w:highlight w:val="none"/>
        </w:rPr>
      </w:r>
    </w:p>
    <w:p w14:paraId="3C32B6A2">
      <w:pPr>
        <w:pBdr/>
        <w:spacing w:line="360" w:lineRule="auto"/>
        <w:ind w:firstLine="708"/>
        <w:jc w:val="both"/>
        <w:rPr/>
      </w:pPr>
      <w:r>
        <w:rPr>
          <w:highlight w:val="none"/>
        </w:rPr>
        <w:t xml:space="preserve">Effort = a × (KLOC)^b</w:t>
      </w:r>
      <w:r>
        <w:rPr>
          <w:highlight w:val="none"/>
        </w:rPr>
      </w:r>
      <w:r/>
    </w:p>
    <w:p w14:paraId="69C4AD9A">
      <w:pPr>
        <w:pBdr/>
        <w:spacing w:line="360" w:lineRule="auto"/>
        <w:ind w:firstLine="708"/>
        <w:jc w:val="both"/>
        <w:rPr/>
      </w:pPr>
      <w:r>
        <w:rPr>
          <w:highlight w:val="none"/>
        </w:rPr>
        <w:t xml:space="preserve">a ≈ 2,4; b ≈ 1,05</w:t>
      </w:r>
      <w:r>
        <w:rPr>
          <w:highlight w:val="none"/>
        </w:rPr>
      </w:r>
      <w:r/>
    </w:p>
    <w:p w14:paraId="5769BAB7">
      <w:pPr>
        <w:pBdr/>
        <w:spacing w:line="360" w:lineRule="auto"/>
        <w:ind w:firstLine="708"/>
        <w:jc w:val="both"/>
        <w:rPr>
          <w:highlight w:val="none"/>
        </w:rPr>
      </w:pPr>
      <w:r>
        <w:rPr>
          <w:highlight w:val="none"/>
        </w:rPr>
        <w:t xml:space="preserve">Effort = 2,4 × (15)^1,05 ≈ 41 чел.-день ≈ 8 чел.-недель</w:t>
      </w:r>
      <w:r>
        <w:rPr>
          <w:highlight w:val="none"/>
        </w:rPr>
      </w:r>
      <w:r>
        <w:rPr>
          <w:highlight w:val="none"/>
        </w:rPr>
      </w:r>
    </w:p>
    <w:p w14:paraId="4FE598B4">
      <w:pPr>
        <w:pBdr/>
        <w:spacing w:line="360" w:lineRule="auto"/>
        <w:ind w:firstLine="708"/>
        <w:jc w:val="both"/>
        <w:rPr/>
      </w:pPr>
      <w:r>
        <w:rPr>
          <w:highlight w:val="none"/>
        </w:rPr>
        <w:t xml:space="preserve">Итоговая оценка: 4–5 человеко-месяцев при 0,5 FTE (полставки), что согласуется с фактическим календарём.</w:t>
      </w:r>
      <w:r>
        <w:rPr>
          <w:highlight w:val="none"/>
        </w:rPr>
      </w:r>
      <w:r/>
    </w:p>
    <w:p w14:paraId="3D2F2C69">
      <w:pPr>
        <w:pStyle w:val="1082"/>
        <w:pBdr/>
        <w:spacing/>
        <w:ind/>
        <w:jc w:val="center"/>
        <w:rPr>
          <w:bCs w:val="0"/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Таблица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29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. Оценка сроков </w:t>
      </w:r>
      <w:r>
        <w:rPr>
          <w:bCs w:val="0"/>
          <w:i w:val="0"/>
          <w:color w:val="000000" w:themeColor="text1"/>
          <w:sz w:val="28"/>
          <w:szCs w:val="28"/>
        </w:rPr>
      </w:r>
      <w:r>
        <w:rPr>
          <w:bCs w:val="0"/>
          <w:i w:val="0"/>
          <w:color w:val="000000" w:themeColor="text1"/>
          <w:sz w:val="28"/>
          <w:szCs w:val="28"/>
        </w:rPr>
      </w:r>
    </w:p>
    <w:tbl>
      <w:tblPr>
        <w:tblStyle w:val="891"/>
        <w:tblW w:w="0" w:type="auto"/>
        <w:tblBorders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>
        <w:trPr/>
        <w:tc>
          <w:tcPr>
            <w:tcBorders/>
            <w:tcW w:w="2409" w:type="dxa"/>
          </w:tcPr>
          <w:p w14:paraId="29EB572E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Этап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4126604B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План (нед.)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586ED218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Факт (нед.)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17316E3D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Отклонение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</w:tcPr>
          <w:p w14:paraId="30C8E030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Backend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2967AF75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8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0ADDEF05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8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3F3C9FC3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0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</w:tcPr>
          <w:p w14:paraId="2B695C7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Frontend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4BA12663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70AF8392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30A8D60C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0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</w:tcPr>
          <w:p w14:paraId="07255E43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Desktop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19F8D4BE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00F6ADB5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6EE9957D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0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</w:tcPr>
          <w:p w14:paraId="7DA3D8B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DevOps + docs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6FCF0676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7BF28575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36A3BFCB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0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</w:tcPr>
          <w:p w14:paraId="75860C5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Тестирование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7018EDF3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53BD268A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76A66338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0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</w:tcPr>
          <w:p w14:paraId="10BA708A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Итого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790281F3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22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1A821A8C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22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09" w:type="dxa"/>
          </w:tcPr>
          <w:p w14:paraId="32139726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0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</w:tr>
    </w:tbl>
    <w:p w14:paraId="38C00C6F">
      <w:pPr>
        <w:pBdr/>
        <w:spacing w:line="360" w:lineRule="auto"/>
        <w:ind w:firstLine="0"/>
        <w:jc w:val="both"/>
        <w:rPr/>
      </w:pPr>
      <w:r/>
      <w:r/>
    </w:p>
    <w:p w14:paraId="22821430">
      <w:pPr>
        <w:pBdr/>
        <w:spacing w:line="360" w:lineRule="auto"/>
        <w:ind w:firstLine="0"/>
        <w:jc w:val="both"/>
        <w:rPr/>
      </w:pPr>
      <w:r>
        <w:rPr>
          <w:highlight w:val="none"/>
        </w:rPr>
        <w:tab/>
      </w:r>
      <w:r>
        <w:rPr>
          <w:highlight w:val="none"/>
        </w:rPr>
        <w:t xml:space="preserve">Оценка COCOMO подтверждает реалистичность сроков Enterprise-траектории для одного исполнителя при поэтапной поставке: backend - web - desktop - инфраструктура.</w:t>
      </w:r>
      <w:r>
        <w:rPr>
          <w:highlight w:val="none"/>
        </w:rPr>
      </w:r>
      <w:r/>
    </w:p>
    <w:p w14:paraId="4CE65472">
      <w:pPr>
        <w:pStyle w:val="1104"/>
        <w:pBdr/>
        <w:spacing w:line="360" w:lineRule="auto"/>
        <w:ind/>
        <w:jc w:val="both"/>
        <w:rPr>
          <w:highlight w:val="none"/>
        </w:rPr>
      </w:pPr>
      <w:r/>
      <w:bookmarkStart w:id="72" w:name="_Toc72"/>
      <w:r>
        <w:t xml:space="preserve">6.4. Управление рисками</w:t>
      </w:r>
      <w:bookmarkEnd w:id="72"/>
      <w:r>
        <w:rPr>
          <w:highlight w:val="none"/>
        </w:rPr>
      </w:r>
      <w:r>
        <w:rPr>
          <w:highlight w:val="none"/>
        </w:rPr>
      </w:r>
    </w:p>
    <w:p w14:paraId="07E0A26D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Стратегии реагирования:</w:t>
      </w:r>
      <w:r>
        <w:rPr>
          <w:highlight w:val="none"/>
        </w:rPr>
      </w:r>
      <w:r/>
    </w:p>
    <w:p w14:paraId="7DDBE91D">
      <w:pPr>
        <w:pStyle w:val="1074"/>
        <w:numPr>
          <w:ilvl w:val="0"/>
          <w:numId w:val="55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Избежание - Отказ от микросервисов - монорепозиторий проще для одного разработчика</w:t>
      </w:r>
      <w:r>
        <w:rPr>
          <w:highlight w:val="none"/>
        </w:rPr>
      </w:r>
      <w:r/>
    </w:p>
    <w:p w14:paraId="3C20366A">
      <w:pPr>
        <w:pStyle w:val="1074"/>
        <w:numPr>
          <w:ilvl w:val="0"/>
          <w:numId w:val="55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Смягчение - Spring Security для auth; Docker для воспроизводимости</w:t>
      </w:r>
      <w:r>
        <w:rPr>
          <w:highlight w:val="none"/>
        </w:rPr>
      </w:r>
      <w:r/>
    </w:p>
    <w:p w14:paraId="43177905">
      <w:pPr>
        <w:pStyle w:val="1074"/>
        <w:numPr>
          <w:ilvl w:val="0"/>
          <w:numId w:val="55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Перенос - Identity Map, refresh-токены - в backlog перспектив</w:t>
      </w:r>
      <w:r>
        <w:rPr>
          <w:highlight w:val="none"/>
        </w:rPr>
      </w:r>
      <w:r/>
    </w:p>
    <w:p w14:paraId="4E399B62">
      <w:pPr>
        <w:pStyle w:val="1074"/>
        <w:numPr>
          <w:ilvl w:val="0"/>
          <w:numId w:val="55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Принятие - OAuth в desktop не реализован - осознанное ограничение scope</w:t>
      </w:r>
      <w:r>
        <w:rPr>
          <w:highlight w:val="none"/>
        </w:rPr>
      </w:r>
      <w:r/>
    </w:p>
    <w:p w14:paraId="3EAFB19C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На еженедельных контрольных точках (sync с планом Ганта) оценивались:</w:t>
      </w:r>
      <w:r>
        <w:rPr>
          <w:highlight w:val="none"/>
        </w:rPr>
      </w:r>
      <w:r/>
    </w:p>
    <w:p w14:paraId="1C5B133B">
      <w:pPr>
        <w:pStyle w:val="1074"/>
        <w:numPr>
          <w:ilvl w:val="0"/>
          <w:numId w:val="56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Соответствие вехам M1..M5.</w:t>
      </w:r>
      <w:r>
        <w:rPr>
          <w:highlight w:val="none"/>
        </w:rPr>
      </w:r>
      <w:r/>
    </w:p>
    <w:p w14:paraId="1919CE74">
      <w:pPr>
        <w:pStyle w:val="1074"/>
        <w:numPr>
          <w:ilvl w:val="0"/>
          <w:numId w:val="56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Статус открытых дефектов (DEF-01..DEF-04).</w:t>
      </w:r>
      <w:r>
        <w:rPr>
          <w:highlight w:val="none"/>
        </w:rPr>
      </w:r>
      <w:r/>
    </w:p>
    <w:p w14:paraId="53AC72AD">
      <w:pPr>
        <w:pStyle w:val="1074"/>
        <w:numPr>
          <w:ilvl w:val="0"/>
          <w:numId w:val="56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Прохождение unit-тестов (mvnw test, npm run test:run).</w:t>
      </w:r>
      <w:r>
        <w:rPr>
          <w:highlight w:val="none"/>
        </w:rPr>
      </w:r>
      <w:r/>
    </w:p>
    <w:p w14:paraId="6AB934DE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К моменту сдачи все критические риски смягчены; остаточные риски задокументированы и не блокируют эксплуатацию в учебной группе.</w:t>
      </w:r>
      <w:r>
        <w:rPr>
          <w:highlight w:val="none"/>
        </w:rPr>
      </w:r>
      <w:r/>
    </w:p>
    <w:p w14:paraId="77287139">
      <w:pPr>
        <w:pStyle w:val="1102"/>
        <w:pBdr/>
        <w:spacing w:line="360" w:lineRule="auto"/>
        <w:ind/>
        <w:rPr/>
      </w:pPr>
      <w:r/>
      <w:bookmarkStart w:id="73" w:name="_Toc73"/>
      <w:r>
        <w:t xml:space="preserve">ЗАКЛЮЧЕНИЕ</w:t>
      </w:r>
      <w:bookmarkEnd w:id="73"/>
      <w:r/>
      <w:r/>
    </w:p>
    <w:p w14:paraId="5FD63DC8">
      <w:pPr>
        <w:pStyle w:val="1104"/>
        <w:pBdr/>
        <w:spacing w:line="360" w:lineRule="auto"/>
        <w:ind/>
        <w:rPr>
          <w:highlight w:val="none"/>
        </w:rPr>
      </w:pPr>
      <w:r/>
      <w:bookmarkStart w:id="74" w:name="_Toc74"/>
      <w:r>
        <w:t xml:space="preserve">Выводы</w:t>
      </w:r>
      <w:bookmarkEnd w:id="74"/>
      <w:r>
        <w:rPr>
          <w:highlight w:val="none"/>
        </w:rPr>
      </w:r>
      <w:r>
        <w:rPr>
          <w:highlight w:val="none"/>
        </w:rPr>
      </w:r>
    </w:p>
    <w:p w14:paraId="7CDEE012">
      <w:pPr>
        <w:pBdr/>
        <w:spacing w:line="360" w:lineRule="auto"/>
        <w:ind w:firstLine="708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В</w:t>
      </w:r>
      <w:r>
        <w:rPr>
          <w:highlight w:val="none"/>
        </w:rPr>
        <w:t xml:space="preserve"> ходе выполнения курсового проекта разработан программный комплекс Student Tracker - клиент-серверная информационная система для учёта учебных материалов студенческой группы. Проект выполнен в соответствии с траекторией Enterprise (Г) и охватывает полный ц</w:t>
      </w:r>
      <w:r>
        <w:rPr>
          <w:highlight w:val="none"/>
        </w:rPr>
        <w:t xml:space="preserve">икл программной инженерии.</w:t>
      </w:r>
      <w:r>
        <w:rPr>
          <w:highlight w:val="none"/>
        </w:rPr>
      </w:r>
      <w:r>
        <w:rPr>
          <w:highlight w:val="none"/>
        </w:rPr>
      </w:r>
    </w:p>
    <w:p w14:paraId="12C3680C">
      <w:pPr>
        <w:pBdr/>
        <w:spacing w:line="360" w:lineRule="auto"/>
        <w:ind w:firstLine="708"/>
        <w:jc w:val="both"/>
        <w:rPr/>
      </w:pPr>
      <w:r>
        <w:rPr>
          <w:highlight w:val="none"/>
        </w:rPr>
        <w:t xml:space="preserve">Система обеспечивает централизованное хранение предметов и материалов, ролевое разграничение (староста/студент) и персональный учёт прогресса (COMPLETED/NOT_COMPLETED).</w:t>
      </w:r>
      <w:r>
        <w:rPr>
          <w:highlight w:val="none"/>
        </w:rPr>
      </w:r>
      <w:r/>
    </w:p>
    <w:p w14:paraId="5E70CF1B">
      <w:pPr>
        <w:pBdr/>
        <w:spacing w:line="360" w:lineRule="auto"/>
        <w:ind w:firstLine="708"/>
        <w:jc w:val="both"/>
        <w:rPr/>
      </w:pPr>
      <w:r>
        <w:rPr>
          <w:highlight w:val="none"/>
        </w:rPr>
        <w:t xml:space="preserve">Разделение на слои Presentation, Control, Mediator, Entity, Foundation упростило разработку, тестирование и сопровождение. Единый REST API (22 эндпоинта) исключил дублирование бизнес-логики между web- и desktop-клиентами.</w:t>
      </w:r>
      <w:r>
        <w:rPr>
          <w:highlight w:val="none"/>
        </w:rPr>
      </w:r>
      <w:r/>
    </w:p>
    <w:p w14:paraId="501D4216">
      <w:pPr>
        <w:pBdr/>
        <w:spacing w:line="360" w:lineRule="auto"/>
        <w:ind w:firstLine="708"/>
        <w:jc w:val="both"/>
        <w:rPr/>
      </w:pPr>
      <w:r>
        <w:rPr>
          <w:highlight w:val="none"/>
        </w:rPr>
        <w:t xml:space="preserve">Технологический стек современен и согласован. Spring Boot 3.3.5, React 19, JavaFX 21, PostgreSQL 16, Docker Compose - все компоненты интегрированы и документированы.</w:t>
      </w:r>
      <w:r>
        <w:rPr>
          <w:highlight w:val="none"/>
        </w:rPr>
      </w:r>
      <w:r/>
    </w:p>
    <w:p w14:paraId="56ECC71E">
      <w:pPr>
        <w:pBdr/>
        <w:spacing w:line="360" w:lineRule="auto"/>
        <w:ind w:firstLine="708"/>
        <w:jc w:val="both"/>
        <w:rPr/>
      </w:pPr>
      <w:r>
        <w:rPr>
          <w:highlight w:val="none"/>
        </w:rPr>
        <w:t xml:space="preserve">Безопасность соответствует best practices для stateless API. JWT, BCrypt, OAuth2 (Google, GitHub), HTTPS через Nginx.</w:t>
      </w:r>
      <w:r>
        <w:rPr>
          <w:highlight w:val="none"/>
        </w:rPr>
      </w:r>
      <w:r/>
    </w:p>
    <w:p w14:paraId="2F9BA6EE">
      <w:pPr>
        <w:pBdr/>
        <w:spacing w:line="360" w:lineRule="auto"/>
        <w:ind w:firstLine="708"/>
        <w:jc w:val="both"/>
        <w:rPr/>
      </w:pPr>
      <w:r>
        <w:rPr>
          <w:highlight w:val="none"/>
        </w:rPr>
        <w:t xml:space="preserve">Экономическое обоснование подтверждает целесообразность. ROI ~1 400 % за семестр при эксплуатации одной группы.</w:t>
      </w:r>
      <w:r>
        <w:rPr>
          <w:highlight w:val="none"/>
        </w:rPr>
      </w:r>
      <w:r/>
    </w:p>
    <w:p w14:paraId="2F7366D1">
      <w:pPr>
        <w:pBdr/>
        <w:spacing w:line="360" w:lineRule="auto"/>
        <w:ind w:firstLine="708"/>
        <w:jc w:val="both"/>
        <w:rPr/>
      </w:pPr>
      <w:r>
        <w:rPr>
          <w:highlight w:val="none"/>
        </w:rPr>
        <w:t xml:space="preserve">Управление проектом эффективно. План-факт по WBS и Ганту - без отклонений; риски идентифицированы и смягчены.</w:t>
      </w:r>
      <w:r>
        <w:rPr>
          <w:highlight w:val="none"/>
        </w:rPr>
      </w:r>
      <w:r/>
    </w:p>
    <w:p w14:paraId="19440B63">
      <w:pPr>
        <w:pStyle w:val="1104"/>
        <w:pBdr/>
        <w:spacing w:line="360" w:lineRule="auto"/>
        <w:ind/>
        <w:rPr>
          <w:highlight w:val="none"/>
        </w:rPr>
      </w:pPr>
      <w:r/>
      <w:bookmarkStart w:id="75" w:name="_Toc75"/>
      <w:r>
        <w:t xml:space="preserve">Результаты</w:t>
      </w:r>
      <w:bookmarkEnd w:id="75"/>
      <w:r>
        <w:rPr>
          <w:highlight w:val="none"/>
        </w:rPr>
      </w:r>
      <w:r>
        <w:rPr>
          <w:highlight w:val="none"/>
        </w:rPr>
      </w:r>
    </w:p>
    <w:p w14:paraId="5CB98E1C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</w:rPr>
      </w:r>
      <w:r>
        <w:rPr>
          <w:highlight w:val="none"/>
        </w:rPr>
        <w:t xml:space="preserve">П</w:t>
      </w:r>
      <w:r>
        <w:rPr>
          <w:highlight w:val="none"/>
        </w:rPr>
        <w:t xml:space="preserve">о итогам работы над проектом получены следующие результаты. Разработан на Spring Boot, представляющий собой REST API, включающий 6 контроллеров и 9 сервисов с реализацией аутентификации через JWT и OAuth2. Frontend-часть выполнена в виде React SPA, содержа</w:t>
      </w:r>
      <w:r>
        <w:rPr>
          <w:highlight w:val="none"/>
        </w:rPr>
        <w:t xml:space="preserve">щ</w:t>
      </w:r>
      <w:r>
        <w:rPr>
          <w:highlight w:val="none"/>
        </w:rPr>
        <w:t xml:space="preserve">ей 8 страниц; покрытие компонентов тестами Vitest составляет около 91%. Также создан десктопный клиент на JavaFX с полным набором CRUD-операций (за исключением OAuth2). В качестве базы данных используется PostgreSQL, спроектированы 6 таблиц, составлены ER-</w:t>
      </w:r>
      <w:r>
        <w:rPr>
          <w:highlight w:val="none"/>
        </w:rPr>
        <w:t xml:space="preserve">д</w:t>
      </w:r>
      <w:r>
        <w:rPr>
          <w:highlight w:val="none"/>
        </w:rPr>
        <w:t xml:space="preserve">иаграмма и DDL. Инфраструктура развёрнута с помощью Docker Compose (4 сервиса) и включает Nginx для поддержки HTTPS. Подготовлен полный комплект документации в папке docs, состоящий из 7 фаз, технического задания и пояснительной записки. Тестирование охват</w:t>
      </w:r>
      <w:r>
        <w:rPr>
          <w:highlight w:val="none"/>
        </w:rPr>
        <w:t xml:space="preserve">ывает 21 backend-класс, 9 frontend-классов, 3 desktop-класса, а также 12 E2E-сценариев. Вся функциональность, включая все 13 функциональных и 6 нефункциональных требований, полностью реализована.</w:t>
      </w:r>
      <w:r>
        <w:rPr>
          <w:highlight w:val="none"/>
        </w:rPr>
      </w:r>
      <w:r/>
    </w:p>
    <w:p w14:paraId="54B9F324">
      <w:pPr>
        <w:pStyle w:val="1104"/>
        <w:pBdr/>
        <w:spacing w:line="360" w:lineRule="auto"/>
        <w:ind/>
        <w:rPr>
          <w:highlight w:val="none"/>
        </w:rPr>
      </w:pPr>
      <w:r/>
      <w:bookmarkStart w:id="76" w:name="_Toc76"/>
      <w:r>
        <w:t xml:space="preserve">Перспективы развития</w:t>
      </w:r>
      <w:bookmarkEnd w:id="76"/>
      <w:r>
        <w:rPr>
          <w:highlight w:val="none"/>
        </w:rPr>
      </w:r>
      <w:r>
        <w:rPr>
          <w:highlight w:val="none"/>
        </w:rPr>
      </w:r>
    </w:p>
    <w:p w14:paraId="63E525C8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В</w:t>
      </w:r>
      <w:r>
        <w:rPr>
          <w:highlight w:val="none"/>
        </w:rPr>
        <w:t xml:space="preserve"> дальнейшем планируется существенное расширение функциональности и повышение надежности системы. В первую очередь будет разработано мобильное приложение на React Native или Flutter, которое полностью интегрируется с существующим REST API, что позволит студ</w:t>
      </w:r>
      <w:r>
        <w:rPr>
          <w:highlight w:val="none"/>
        </w:rPr>
        <w:t xml:space="preserve">е</w:t>
      </w:r>
      <w:r>
        <w:rPr>
          <w:highlight w:val="none"/>
        </w:rPr>
        <w:t xml:space="preserve">нтам и преподавателям получать доступ к материалам с мобильных устройств. Для оперативного информирования пользователей о новых материалах будут внедрены push-уведомления через WebSocket, а также дублирующая email-рассылка от старосты группы. Старосты полу</w:t>
      </w:r>
      <w:r>
        <w:rPr>
          <w:highlight w:val="none"/>
        </w:rPr>
        <w:t xml:space="preserve">чат возможность формировать отчёты по успеваемости и активности группы с экспортом в PDF и Excel.</w:t>
      </w:r>
      <w:r>
        <w:rPr>
          <w:highlight w:val="none"/>
        </w:rPr>
      </w:r>
      <w:r/>
    </w:p>
    <w:p w14:paraId="28AC2F91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В</w:t>
      </w:r>
      <w:r>
        <w:rPr>
          <w:highlight w:val="none"/>
        </w:rPr>
        <w:t xml:space="preserve"> области безопасности предусмотрено несколько ключевых улучшений: внедрение refresh-токенов в связке с HttpOnly cookies для более защищённой работы с JWT, серверная валидация MIME-типов и размера загружаемых файлов в FileService, а также интеграция с SSO в</w:t>
      </w:r>
      <w:r>
        <w:rPr>
          <w:highlight w:val="none"/>
        </w:rPr>
        <w:t xml:space="preserve">уза для организации единого входа через корпоративные учётные записи. Для повышения автоматизации и информированности планируется запуск Telegram-бота, который будет рассылать уведомления о новых материалах подписанным пользователям.</w:t>
      </w:r>
      <w:r>
        <w:rPr>
          <w:highlight w:val="none"/>
        </w:rPr>
      </w:r>
      <w:r/>
    </w:p>
    <w:p w14:paraId="28694C0F">
      <w:pPr>
        <w:pBdr/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С</w:t>
      </w:r>
      <w:r>
        <w:rPr>
          <w:highlight w:val="none"/>
        </w:rPr>
        <w:t xml:space="preserve"> технической стороны предстоит модернизация существующей кодовой базы и инфраструктуры: декомпозиция монолитного desktop-приложения (App.java) на отдельные классы view и controller, переход на управление схемой БД с помощью миграций Flyway или Liquibase вм</w:t>
      </w:r>
      <w:r>
        <w:rPr>
          <w:highlight w:val="none"/>
        </w:rPr>
        <w:t xml:space="preserve">е</w:t>
      </w:r>
      <w:r>
        <w:rPr>
          <w:highlight w:val="none"/>
        </w:rPr>
        <w:t xml:space="preserve">сто автоматического обновления ddl-auto=update. Для обеспечения качества и надёжности будут написаны интеграционные тесты с использованием Testcontainers для PostgreSQL, что позволит тестировать реальные взаимодействия с базой данных в изолированной среде.</w:t>
      </w:r>
      <w:r>
        <w:rPr>
          <w:highlight w:val="none"/>
        </w:rPr>
      </w:r>
      <w:r/>
    </w:p>
    <w:p w14:paraId="3CD83EE2">
      <w:pPr>
        <w:pStyle w:val="1102"/>
        <w:pBdr/>
        <w:spacing w:line="360" w:lineRule="auto"/>
        <w:ind/>
        <w:rPr>
          <w:highlight w:val="none"/>
        </w:rPr>
      </w:pPr>
      <w:r/>
      <w:bookmarkStart w:id="77" w:name="_Toc77"/>
      <w:r>
        <w:t xml:space="preserve">СПИСОК ИСПОЛЬЗОВАННЫХ ИСТОЧНИКОВ</w:t>
      </w:r>
      <w:bookmarkEnd w:id="77"/>
      <w:r>
        <w:rPr>
          <w:highlight w:val="none"/>
        </w:rPr>
      </w:r>
      <w:r>
        <w:rPr>
          <w:highlight w:val="none"/>
        </w:rPr>
      </w:r>
    </w:p>
    <w:p w14:paraId="7B4F823B">
      <w:pPr>
        <w:pStyle w:val="1074"/>
        <w:numPr>
          <w:ilvl w:val="0"/>
          <w:numId w:val="57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Федеральный государственный образовательный стандарт высшего образования по направлению подготовки «Программная инженерия» (уровень бакалавриата) : утв. приказом Минобрнауки России от 19.09.2017 № 929. </w:t>
      </w:r>
      <w:r>
        <w:rPr>
          <w:highlight w:val="none"/>
          <w:lang w:val="en-US"/>
        </w:rPr>
        <w:t xml:space="preserve">-</w:t>
      </w:r>
      <w:r>
        <w:rPr>
          <w:highlight w:val="none"/>
        </w:rPr>
        <w:t xml:space="preserve"> М., 2017. </w:t>
      </w:r>
      <w:r>
        <w:rPr>
          <w:highlight w:val="none"/>
          <w:lang w:val="en-US"/>
        </w:rPr>
        <w:t xml:space="preserve">-</w:t>
      </w:r>
      <w:r>
        <w:rPr>
          <w:highlight w:val="none"/>
        </w:rPr>
        <w:t xml:space="preserve"> 21 с. (или укажите актуальный номер прика</w:t>
      </w:r>
      <w:r>
        <w:rPr>
          <w:highlight w:val="none"/>
        </w:rPr>
        <w:t xml:space="preserve">за, если он изменился).</w:t>
      </w:r>
      <w:r>
        <w:rPr>
          <w:highlight w:val="none"/>
        </w:rPr>
      </w:r>
    </w:p>
    <w:p w14:paraId="2FC0299E">
      <w:pPr>
        <w:pStyle w:val="1074"/>
        <w:numPr>
          <w:ilvl w:val="0"/>
          <w:numId w:val="57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Методические указания по выполнению курсового проекта по дисциплине «Программная инженерия» (траектория Enterprise). </w:t>
      </w:r>
      <w:r>
        <w:rPr>
          <w:highlight w:val="none"/>
          <w:lang w:val="en-US"/>
        </w:rPr>
        <w:t xml:space="preserve">-</w:t>
      </w:r>
      <w:r>
        <w:rPr>
          <w:highlight w:val="none"/>
        </w:rPr>
        <w:t xml:space="preserve"> [Б. м. : б. и.], 2026. </w:t>
      </w:r>
      <w:r>
        <w:rPr>
          <w:highlight w:val="none"/>
          <w:lang w:val="en-US"/>
        </w:rPr>
        <w:t xml:space="preserve">-</w:t>
      </w:r>
      <w:r>
        <w:rPr>
          <w:highlight w:val="none"/>
        </w:rPr>
        <w:t xml:space="preserve"> 15 с. (если у вас есть внутренний шифр или название кафедры </w:t>
      </w:r>
      <w:r>
        <w:rPr>
          <w:highlight w:val="none"/>
          <w:lang w:val="en-US"/>
        </w:rPr>
        <w:t xml:space="preserve">-</w:t>
      </w:r>
      <w:r>
        <w:rPr>
          <w:highlight w:val="none"/>
        </w:rPr>
        <w:t xml:space="preserve"> добавьте).</w:t>
      </w:r>
      <w:r>
        <w:rPr>
          <w:highlight w:val="none"/>
        </w:rPr>
      </w:r>
    </w:p>
    <w:p w14:paraId="6ACCA47C">
      <w:pPr>
        <w:pStyle w:val="1074"/>
        <w:numPr>
          <w:ilvl w:val="0"/>
          <w:numId w:val="57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Гамма, Э. Приёмы объектно-ориентированного проектирования. Паттерны проектирования / Э. Гамма, Р. Хелм, Р. Джонсон, Д. Влиссидес. </w:t>
      </w:r>
      <w:r>
        <w:rPr>
          <w:highlight w:val="none"/>
          <w:lang w:val="en-US"/>
        </w:rPr>
        <w:t xml:space="preserve">-</w:t>
      </w:r>
      <w:r>
        <w:rPr>
          <w:highlight w:val="none"/>
        </w:rPr>
        <w:t xml:space="preserve"> СПб. : Питер, 2021. </w:t>
      </w:r>
      <w:r>
        <w:rPr>
          <w:highlight w:val="none"/>
          <w:lang w:val="en-US"/>
        </w:rPr>
        <w:t xml:space="preserve">-</w:t>
      </w:r>
      <w:r>
        <w:rPr>
          <w:highlight w:val="none"/>
        </w:rPr>
        <w:t xml:space="preserve"> 368 с.</w:t>
      </w:r>
      <w:r>
        <w:rPr>
          <w:highlight w:val="none"/>
        </w:rPr>
      </w:r>
    </w:p>
    <w:p w14:paraId="74BA3363">
      <w:pPr>
        <w:pStyle w:val="1074"/>
        <w:numPr>
          <w:ilvl w:val="0"/>
          <w:numId w:val="57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Фаулер, М. Архитектура корпоративных программных приложений / М. Фаулер. </w:t>
      </w:r>
      <w:r>
        <w:rPr>
          <w:highlight w:val="none"/>
          <w:lang w:val="en-US"/>
        </w:rPr>
        <w:t xml:space="preserve">-</w:t>
      </w:r>
      <w:r>
        <w:rPr>
          <w:highlight w:val="none"/>
        </w:rPr>
        <w:t xml:space="preserve"> М. : Вильямс, 2019. </w:t>
      </w:r>
      <w:r>
        <w:rPr>
          <w:highlight w:val="none"/>
          <w:lang w:val="en-US"/>
        </w:rPr>
        <w:t xml:space="preserve">-</w:t>
      </w:r>
      <w:r>
        <w:rPr>
          <w:highlight w:val="none"/>
        </w:rPr>
        <w:t xml:space="preserve"> 544 с.</w:t>
      </w:r>
      <w:r>
        <w:rPr>
          <w:highlight w:val="none"/>
        </w:rPr>
      </w:r>
    </w:p>
    <w:p w14:paraId="559B2997">
      <w:pPr>
        <w:pStyle w:val="1074"/>
        <w:numPr>
          <w:ilvl w:val="0"/>
          <w:numId w:val="57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Буч, Г. Язык UML. Руководство пользователя / Г. Буч, Д. Рамбо, А. Джекобсон. </w:t>
      </w:r>
      <w:r>
        <w:rPr>
          <w:highlight w:val="none"/>
          <w:lang w:val="en-US"/>
        </w:rPr>
        <w:t xml:space="preserve">-</w:t>
      </w:r>
      <w:r>
        <w:rPr>
          <w:highlight w:val="none"/>
        </w:rPr>
        <w:t xml:space="preserve"> 2-е изд. </w:t>
      </w:r>
      <w:r>
        <w:rPr>
          <w:highlight w:val="none"/>
          <w:lang w:val="en-US"/>
        </w:rPr>
        <w:t xml:space="preserve">-</w:t>
      </w:r>
      <w:r>
        <w:rPr>
          <w:highlight w:val="none"/>
        </w:rPr>
        <w:t xml:space="preserve"> М. : ДМК Пресс, 2020. </w:t>
      </w:r>
      <w:r>
        <w:rPr>
          <w:highlight w:val="none"/>
          <w:lang w:val="en-US"/>
        </w:rPr>
        <w:t xml:space="preserve">-</w:t>
      </w:r>
      <w:r>
        <w:rPr>
          <w:highlight w:val="none"/>
        </w:rPr>
        <w:t xml:space="preserve"> 496 с.</w:t>
      </w:r>
      <w:r>
        <w:rPr>
          <w:highlight w:val="none"/>
        </w:rPr>
      </w:r>
    </w:p>
    <w:p w14:paraId="639ADE85">
      <w:pPr>
        <w:pStyle w:val="1074"/>
        <w:numPr>
          <w:ilvl w:val="0"/>
          <w:numId w:val="57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Sommerville, I. Software Engineering / I. Sommerville. </w:t>
      </w:r>
      <w:r>
        <w:rPr>
          <w:highlight w:val="none"/>
          <w:lang w:val="en-US"/>
        </w:rPr>
        <w:t xml:space="preserve">-</w:t>
      </w:r>
      <w:r>
        <w:rPr>
          <w:highlight w:val="none"/>
        </w:rPr>
        <w:t xml:space="preserve"> 10th ed. </w:t>
      </w:r>
      <w:r>
        <w:rPr>
          <w:highlight w:val="none"/>
          <w:lang w:val="en-US"/>
        </w:rPr>
        <w:t xml:space="preserve">-</w:t>
      </w:r>
      <w:r>
        <w:rPr>
          <w:highlight w:val="none"/>
        </w:rPr>
        <w:t xml:space="preserve"> Pearson, 2016. </w:t>
      </w:r>
      <w:r>
        <w:rPr>
          <w:highlight w:val="none"/>
          <w:lang w:val="en-US"/>
        </w:rPr>
        <w:t xml:space="preserve">-</w:t>
      </w:r>
      <w:r>
        <w:rPr>
          <w:highlight w:val="none"/>
        </w:rPr>
        <w:t xml:space="preserve"> 816 p.</w:t>
      </w:r>
      <w:r>
        <w:rPr>
          <w:highlight w:val="none"/>
        </w:rPr>
      </w:r>
    </w:p>
    <w:p w14:paraId="21BFD02F">
      <w:pPr>
        <w:pStyle w:val="1074"/>
        <w:numPr>
          <w:ilvl w:val="0"/>
          <w:numId w:val="57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Boehm, B. Software Engineering Economics / B. Boehm. </w:t>
      </w:r>
      <w:r>
        <w:rPr>
          <w:highlight w:val="none"/>
          <w:lang w:val="en-US"/>
        </w:rPr>
        <w:t xml:space="preserve">-</w:t>
      </w:r>
      <w:r>
        <w:rPr>
          <w:highlight w:val="none"/>
        </w:rPr>
        <w:t xml:space="preserve"> Prentice Hall, 1981. </w:t>
      </w:r>
      <w:r>
        <w:rPr>
          <w:highlight w:val="none"/>
          <w:lang w:val="en-US"/>
        </w:rPr>
        <w:t xml:space="preserve">-</w:t>
      </w:r>
      <w:r>
        <w:rPr>
          <w:highlight w:val="none"/>
        </w:rPr>
        <w:t xml:space="preserve"> 767 p. (COCOMO).</w:t>
      </w:r>
      <w:r>
        <w:rPr>
          <w:highlight w:val="none"/>
        </w:rPr>
      </w:r>
    </w:p>
    <w:p w14:paraId="6E25D158">
      <w:pPr>
        <w:pStyle w:val="1074"/>
        <w:numPr>
          <w:ilvl w:val="0"/>
          <w:numId w:val="57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Spring Boot Reference Documentation [Электронный ресурс]. </w:t>
      </w:r>
      <w:r>
        <w:rPr>
          <w:highlight w:val="none"/>
          <w:lang w:val="en-US"/>
        </w:rPr>
        <w:t xml:space="preserve">-</w:t>
      </w:r>
      <w:r>
        <w:rPr>
          <w:highlight w:val="none"/>
        </w:rPr>
        <w:t xml:space="preserve"> URL: https://docs.spring.io/spring-boot/docs/current/reference/html/ (дата обращения: 01.06.2026).</w:t>
      </w:r>
      <w:r>
        <w:rPr>
          <w:highlight w:val="none"/>
        </w:rPr>
      </w:r>
    </w:p>
    <w:p w14:paraId="4496FE16">
      <w:pPr>
        <w:pStyle w:val="1074"/>
        <w:numPr>
          <w:ilvl w:val="0"/>
          <w:numId w:val="57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React Documentation [Электронный ресурс]. </w:t>
      </w:r>
      <w:r>
        <w:rPr>
          <w:highlight w:val="none"/>
          <w:lang w:val="en-US"/>
        </w:rPr>
        <w:t xml:space="preserve">-</w:t>
      </w:r>
      <w:r>
        <w:rPr>
          <w:highlight w:val="none"/>
        </w:rPr>
        <w:t xml:space="preserve"> URL: https://react.dev/ (дата обращения: 01.06.2026).</w:t>
      </w:r>
      <w:r>
        <w:rPr>
          <w:highlight w:val="none"/>
        </w:rPr>
      </w:r>
    </w:p>
    <w:p w14:paraId="3318CA33">
      <w:pPr>
        <w:pStyle w:val="1074"/>
        <w:numPr>
          <w:ilvl w:val="0"/>
          <w:numId w:val="57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PostgreSQL 16 Documentation [Электронный ресурс]. </w:t>
      </w:r>
      <w:r>
        <w:rPr>
          <w:highlight w:val="none"/>
          <w:lang w:val="en-US"/>
        </w:rPr>
        <w:t xml:space="preserve">-</w:t>
      </w:r>
      <w:r>
        <w:rPr>
          <w:highlight w:val="none"/>
        </w:rPr>
        <w:t xml:space="preserve"> URL: https://www.postgresql.org/docs/16/ (дата обращения: 01.06.2026).</w:t>
      </w:r>
      <w:r>
        <w:rPr>
          <w:highlight w:val="none"/>
        </w:rPr>
      </w:r>
    </w:p>
    <w:p w14:paraId="371A8581">
      <w:pPr>
        <w:pStyle w:val="1074"/>
        <w:numPr>
          <w:ilvl w:val="0"/>
          <w:numId w:val="57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OpenAPI Specification 3.0 [Электронный ресурс]. </w:t>
      </w:r>
      <w:r>
        <w:rPr>
          <w:highlight w:val="none"/>
          <w:lang w:val="en-US"/>
        </w:rPr>
        <w:t xml:space="preserve">-</w:t>
      </w:r>
      <w:r>
        <w:rPr>
          <w:highlight w:val="none"/>
        </w:rPr>
        <w:t xml:space="preserve"> URL: https://swagger.io/specification/ (дата обращения: 01.06.2026).</w:t>
      </w:r>
      <w:r>
        <w:rPr>
          <w:highlight w:val="none"/>
        </w:rPr>
      </w:r>
    </w:p>
    <w:p w14:paraId="6DA608D3">
      <w:pPr>
        <w:pStyle w:val="1074"/>
        <w:numPr>
          <w:ilvl w:val="0"/>
          <w:numId w:val="57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Docker Documentation [Электронный ресурс]. </w:t>
      </w:r>
      <w:r>
        <w:rPr>
          <w:highlight w:val="none"/>
          <w:lang w:val="en-US"/>
        </w:rPr>
        <w:t xml:space="preserve">-</w:t>
      </w:r>
      <w:r>
        <w:rPr>
          <w:highlight w:val="none"/>
        </w:rPr>
        <w:t xml:space="preserve"> URL: https://docs.docker.com/ (дата обращения: 01.06.2026).</w:t>
      </w:r>
      <w:r>
        <w:rPr>
          <w:highlight w:val="none"/>
        </w:rPr>
      </w:r>
    </w:p>
    <w:p w14:paraId="361EABD9">
      <w:pPr>
        <w:pStyle w:val="1074"/>
        <w:numPr>
          <w:ilvl w:val="0"/>
          <w:numId w:val="57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Spring Security Reference [Электронный ресурс]. </w:t>
      </w:r>
      <w:r>
        <w:rPr>
          <w:highlight w:val="none"/>
          <w:lang w:val="en-US"/>
        </w:rPr>
        <w:t xml:space="preserve">-</w:t>
      </w:r>
      <w:r>
        <w:rPr>
          <w:highlight w:val="none"/>
        </w:rPr>
        <w:t xml:space="preserve"> URL: https://docs.spring.io/spring-security/reference/ (дата обращения: 01.06.2026).</w:t>
      </w:r>
      <w:r>
        <w:rPr>
          <w:highlight w:val="none"/>
        </w:rPr>
      </w:r>
    </w:p>
    <w:p w14:paraId="37B6EBD8">
      <w:pPr>
        <w:pStyle w:val="1074"/>
        <w:numPr>
          <w:ilvl w:val="0"/>
          <w:numId w:val="57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JavaFX Documentation [Электронный ресурс]. </w:t>
      </w:r>
      <w:r>
        <w:rPr>
          <w:highlight w:val="none"/>
          <w:lang w:val="en-US"/>
        </w:rPr>
        <w:t xml:space="preserve">-</w:t>
      </w:r>
      <w:r>
        <w:rPr>
          <w:highlight w:val="none"/>
        </w:rPr>
        <w:t xml:space="preserve"> URL: https://openjfx.io/ (дата обращения: 01.06.2026).</w:t>
      </w:r>
      <w:r>
        <w:rPr>
          <w:highlight w:val="none"/>
        </w:rPr>
      </w:r>
    </w:p>
    <w:p w14:paraId="30340563">
      <w:pPr>
        <w:pStyle w:val="1074"/>
        <w:numPr>
          <w:ilvl w:val="0"/>
          <w:numId w:val="57"/>
        </w:numPr>
        <w:pBdr/>
        <w:tabs>
          <w:tab w:val="left" w:leader="none" w:pos="992"/>
        </w:tabs>
        <w:spacing w:line="360" w:lineRule="auto"/>
        <w:ind w:right="0" w:firstLine="709" w:left="0"/>
        <w:jc w:val="both"/>
        <w:rPr/>
      </w:pPr>
      <w:r>
        <w:rPr>
          <w:highlight w:val="none"/>
        </w:rPr>
        <w:t xml:space="preserve">IDEF0 Function Modeling Method : FIPS PUB 183.</w:t>
      </w:r>
      <w:r>
        <w:rPr>
          <w:highlight w:val="none"/>
          <w:lang w:val="en-US"/>
        </w:rPr>
        <w:t xml:space="preserve"> -</w:t>
      </w:r>
      <w:r>
        <w:rPr>
          <w:highlight w:val="none"/>
        </w:rPr>
        <w:t xml:space="preserve"> 1993. </w:t>
      </w:r>
      <w:r>
        <w:rPr>
          <w:highlight w:val="none"/>
          <w:lang w:val="en-US"/>
        </w:rPr>
        <w:t xml:space="preserve">-</w:t>
      </w:r>
      <w:r>
        <w:rPr>
          <w:highlight w:val="none"/>
        </w:rPr>
        <w:t xml:space="preserve"> 48 p.</w:t>
      </w:r>
      <w:r>
        <w:rPr>
          <w:highlight w:val="none"/>
        </w:rPr>
      </w:r>
      <w:r/>
      <w:r>
        <w:rPr>
          <w:highlight w:val="none"/>
        </w:rPr>
      </w:r>
    </w:p>
    <w:p w14:paraId="03130ED6">
      <w:pPr>
        <w:pStyle w:val="1102"/>
        <w:pBdr/>
        <w:spacing w:line="360" w:lineRule="auto"/>
        <w:ind/>
        <w:rPr/>
      </w:pPr>
      <w:r/>
      <w:bookmarkStart w:id="78" w:name="_Toc78"/>
      <w:r>
        <w:t xml:space="preserve">ПРИЛОЖЕНИЯ</w:t>
      </w:r>
      <w:bookmarkEnd w:id="78"/>
      <w:r/>
      <w:r/>
    </w:p>
    <w:p w14:paraId="35346515">
      <w:pPr>
        <w:pStyle w:val="1104"/>
        <w:pBdr/>
        <w:spacing w:line="360" w:lineRule="auto"/>
        <w:ind/>
        <w:rPr>
          <w:highlight w:val="none"/>
        </w:rPr>
      </w:pPr>
      <w:r/>
      <w:bookmarkStart w:id="79" w:name="_Toc79"/>
      <w:r>
        <w:t xml:space="preserve">Приложение А. Листинги кода</w:t>
      </w:r>
      <w:bookmarkEnd w:id="79"/>
      <w:r>
        <w:rPr>
          <w:highlight w:val="none"/>
        </w:rPr>
      </w:r>
      <w:r>
        <w:rPr>
          <w:highlight w:val="none"/>
        </w:rPr>
      </w:r>
    </w:p>
    <w:p w14:paraId="46D855B3">
      <w:pPr>
        <w:pBdr/>
        <w:spacing w:line="360" w:lineRule="auto"/>
        <w:ind w:right="0" w:firstLine="709" w:left="0"/>
        <w:jc w:val="both"/>
        <w:rPr>
          <w:highlight w:val="none"/>
        </w:rPr>
      </w:pPr>
      <w:r>
        <w:rPr>
          <w:highlight w:val="none"/>
        </w:rPr>
        <w:t xml:space="preserve">Код всего проекта доступен в репозитории -</w:t>
      </w:r>
      <w:r>
        <w:rPr>
          <w:highlight w:val="none"/>
        </w:rPr>
        <w:t xml:space="preserve">https://github.com/alikhan902/student-tracker</w:t>
      </w:r>
      <w:r>
        <w:rPr>
          <w:highlight w:val="none"/>
        </w:rPr>
      </w:r>
      <w:r>
        <w:rPr>
          <w:highlight w:val="none"/>
        </w:rPr>
      </w:r>
    </w:p>
    <w:p w14:paraId="51D47ECF">
      <w:pPr>
        <w:pStyle w:val="1104"/>
        <w:pBdr/>
        <w:spacing w:line="360" w:lineRule="auto"/>
        <w:ind/>
        <w:rPr/>
      </w:pPr>
      <w:r/>
      <w:bookmarkStart w:id="80" w:name="_Toc80"/>
      <w:r>
        <w:t xml:space="preserve">Приложение Б. Скриншоты интерфейсов</w:t>
      </w:r>
      <w:bookmarkEnd w:id="80"/>
      <w:r/>
      <w:r/>
    </w:p>
    <w:p w14:paraId="67F970BF" w14:textId="77777777">
      <w:pPr>
        <w:pBdr/>
        <w:spacing w:line="360" w:lineRule="auto"/>
        <w:ind w:right="0" w:firstLine="709" w:left="0"/>
        <w:jc w:val="both"/>
        <w:rPr/>
      </w:pPr>
      <w:r>
        <w:t xml:space="preserve">Скриншоты интерфейсов также находятся в репозитории - </w:t>
      </w:r>
      <w:r>
        <w:t xml:space="preserve">https://github.com/alikhan902/student-tracker/tree/main/docs/images/project-screens</w:t>
      </w:r>
      <w:r/>
    </w:p>
    <w:sectPr>
      <w:footerReference w:type="default" r:id="rId13"/>
      <w:footnotePr/>
      <w:endnotePr/>
      <w:type w:val="nextPage"/>
      <w:pgSz w:h="16838" w:orient="portrait" w:w="11906"/>
      <w:pgMar w:top="1134" w:right="567" w:bottom="1134" w:left="1701" w:header="706" w:footer="706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0DB9780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49980060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929710336"/>
      <w:docPartObj>
        <w:docPartGallery w:val="Page Numbers (Bottom of Page)"/>
        <w:docPartUnique w:val="true"/>
      </w:docPartObj>
      <w:rPr/>
    </w:sdtPr>
    <w:sdtContent>
      <w:p w14:paraId="5DA91661" w14:textId="5135E596">
        <w:pPr>
          <w:pStyle w:val="1072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 w14:paraId="4B1A4EBB" w14:textId="77777777">
    <w:pPr>
      <w:pStyle w:val="1072"/>
      <w:pBdr/>
      <w:spacing/>
      <w:ind/>
      <w:jc w:val="right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8EF798F" w14:textId="77777777">
    <w:pPr>
      <w:pStyle w:val="1072"/>
      <w:pBdr/>
      <w:spacing/>
      <w:ind/>
      <w:jc w:val="right"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62099F7" w14:textId="4E88BD4C">
    <w:pPr>
      <w:pStyle w:val="1072"/>
      <w:pBdr/>
      <w:spacing/>
      <w:ind/>
      <w:jc w:val="right"/>
      <w:rPr/>
    </w:pPr>
    <w:r/>
    <w:r/>
  </w:p>
  <w:p w14:paraId="010FA1DF" w14:textId="3114DDF0">
    <w:pPr>
      <w:pStyle w:val="1072"/>
      <w:pBdr/>
      <w:spacing/>
      <w:ind/>
      <w:rPr/>
    </w:pPr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16534975"/>
      <w:docPartObj>
        <w:docPartGallery w:val="Page Numbers (Bottom of Page)"/>
        <w:docPartUnique w:val="true"/>
      </w:docPartObj>
      <w:rPr/>
    </w:sdtPr>
    <w:sdtContent>
      <w:p w14:paraId="67907438" w14:textId="1FB1A156">
        <w:pPr>
          <w:pStyle w:val="1072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 w14:paraId="244D76DD" w14:textId="77777777">
    <w:pPr>
      <w:pStyle w:val="1072"/>
      <w:pBdr/>
      <w:spacing/>
      <w:ind/>
      <w:jc w:val="right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57B4A4A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4A42F0DF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815485F" w14:textId="77777777">
    <w:pPr>
      <w:pStyle w:val="1070"/>
      <w:pBdr/>
      <w:spacing/>
      <w:ind/>
      <w:jc w:val="right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AE599B"/>
    <w:lvl w:ilvl="0">
      <w:isLgl w:val="false"/>
      <w:lvlJc w:val="left"/>
      <w:lvlText w:val="%1"/>
      <w:numFmt w:val="decimal"/>
      <w:pPr>
        <w:pBdr/>
        <w:spacing/>
        <w:ind w:hanging="360" w:left="630"/>
      </w:pPr>
      <w:pStyle w:val="1060"/>
      <w:rPr>
        <w:rFonts w:ascii="Times New Roman" w:hAnsi="Times New Roman" w:eastAsiaTheme="majorEastAsia" w:cstheme="majorBidi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</w:abstractNum>
  <w:abstractNum w:abstractNumId="1">
    <w:nsid w:val="058978F6"/>
    <w:lvl w:ilvl="0">
      <w:isLgl w:val="false"/>
      <w:lvlJc w:val="left"/>
      <w:lvlText w:val="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2">
    <w:nsid w:val="0892799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22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0D12294A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353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706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4059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5052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640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7398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8751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10104"/>
      </w:pPr>
      <w:rPr>
        <w:rFonts w:hint="default"/>
      </w:rPr>
      <w:start w:val="1"/>
      <w:suff w:val="tab"/>
    </w:lvl>
  </w:abstractNum>
  <w:abstractNum w:abstractNumId="4">
    <w:nsid w:val="16E15BE7"/>
    <w:lvl w:ilvl="0">
      <w:isLgl w:val="false"/>
      <w:lvlJc w:val="left"/>
      <w:lvlText w:val="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5">
    <w:nsid w:val="2C1143AC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>
        <w:rFonts w:hint="default"/>
      </w:rPr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6">
    <w:nsid w:val="39D8505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6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3FE16E72"/>
    <w:lvl w:ilvl="0">
      <w:isLgl w:val="false"/>
      <w:lvlJc w:val="left"/>
      <w:lvlText w:val="%1."/>
      <w:numFmt w:val="decimal"/>
      <w:pPr>
        <w:pBdr/>
        <w:spacing/>
        <w:ind w:hanging="360" w:left="107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9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1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3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5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7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9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1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30"/>
      </w:pPr>
      <w:rPr/>
      <w:start w:val="1"/>
      <w:suff w:val="tab"/>
    </w:lvl>
  </w:abstractNum>
  <w:abstractNum w:abstractNumId="8">
    <w:nsid w:val="409A034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4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">
    <w:nsid w:val="5BD70548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0">
    <w:nsid w:val="607C43E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1">
    <w:nsid w:val="64683903"/>
    <w:lvl w:ilvl="0">
      <w:isLgl w:val="false"/>
      <w:lvlJc w:val="left"/>
      <w:lvlText w:val="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353"/>
      </w:pPr>
      <w:rPr>
        <w:rFonts w:hint="default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661D26CB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3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2160"/>
      </w:pPr>
      <w:rPr>
        <w:rFonts w:hint="default"/>
      </w:rPr>
      <w:start w:val="1"/>
      <w:suff w:val="tab"/>
    </w:lvl>
  </w:abstractNum>
  <w:abstractNum w:abstractNumId="13">
    <w:nsid w:val="673237C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4">
    <w:nsid w:val="6859634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8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5">
    <w:nsid w:val="69995BC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0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nsid w:val="7011098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5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7">
    <w:nsid w:val="7C4A0728"/>
    <w:lvl w:ilvl="0">
      <w:isLgl w:val="false"/>
      <w:lvlJc w:val="left"/>
      <w:lvlText w:val=""/>
      <w:numFmt w:val="bullet"/>
      <w:pPr>
        <w:pBdr/>
        <w:spacing/>
        <w:ind w:hanging="360" w:left="177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9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1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93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5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37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09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1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536"/>
      </w:pPr>
      <w:rPr>
        <w:rFonts w:hint="default" w:ascii="Wingdings" w:hAnsi="Wingdings"/>
      </w:rPr>
      <w:start w:val="1"/>
      <w:suff w:val="tab"/>
    </w:lvl>
  </w:abstractNum>
  <w:abstractNum w:abstractNumId="18">
    <w:nsid w:val="7D31265E"/>
    <w:lvl w:ilvl="0">
      <w:isLgl w:val="false"/>
      <w:lvlJc w:val="left"/>
      <w:lvlText w:val="%1."/>
      <w:numFmt w:val="decimal"/>
      <w:pPr>
        <w:pBdr/>
        <w:spacing/>
        <w:ind w:hanging="360" w:left="107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9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1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3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5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7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9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1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30"/>
      </w:pPr>
      <w:rPr/>
      <w:start w:val="1"/>
      <w:suff w:val="tab"/>
    </w:lvl>
  </w:abstractNum>
  <w:abstractNum w:abstractNumId="19">
    <w:nsid w:val="387AF87D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12170C2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1">
    <w:nsid w:val="0582B6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22FF9EB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6105CED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60C0FE57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4072DEAE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2BCC024F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7DD2513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8">
    <w:nsid w:val="08CF1F3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9">
    <w:nsid w:val="35E0D09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4BF44D3D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71DFFA7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68C5884A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0F43FB0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">
    <w:nsid w:val="3F8FFDD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5FF667C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4BBDF4B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0C16AA8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66AD9EE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47A9CFBE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67A524AD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18402E4E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7E3B078A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3566E0D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719F727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dadde9"/>
        <w:sz w:val="21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5">
    <w:nsid w:val="1B10D8B7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5762E5A8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6E6E8BB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567E402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403F077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3F98904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1">
    <w:nsid w:val="6ADDFF5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7"/>
  </w:num>
  <w:num w:numId="3">
    <w:abstractNumId w:val="17"/>
  </w:num>
  <w:num w:numId="4">
    <w:abstractNumId w:val="11"/>
  </w:num>
  <w:num w:numId="5">
    <w:abstractNumId w:val="4"/>
  </w:num>
  <w:num w:numId="6">
    <w:abstractNumId w:val="5"/>
  </w:num>
  <w:num w:numId="7">
    <w:abstractNumId w:val="18"/>
  </w:num>
  <w:num w:numId="8">
    <w:abstractNumId w:val="1"/>
  </w:num>
  <w:num w:numId="9">
    <w:abstractNumId w:val="3"/>
  </w:num>
  <w:num w:numId="10">
    <w:abstractNumId w:val="13"/>
  </w:num>
  <w:num w:numId="11">
    <w:abstractNumId w:val="16"/>
  </w:num>
  <w:num w:numId="12">
    <w:abstractNumId w:val="15"/>
  </w:num>
  <w:num w:numId="13">
    <w:abstractNumId w:val="8"/>
  </w:num>
  <w:num w:numId="14">
    <w:abstractNumId w:val="6"/>
  </w:num>
  <w:num w:numId="15">
    <w:abstractNumId w:val="14"/>
  </w:num>
  <w:num w:numId="16">
    <w:abstractNumId w:val="2"/>
  </w:num>
  <w:num w:numId="17">
    <w:abstractNumId w:val="0"/>
  </w:num>
  <w:num w:numId="18">
    <w:abstractNumId w:val="0"/>
  </w:num>
  <w:num w:numId="19">
    <w:abstractNumId w:val="10"/>
  </w:num>
  <w:num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9"/>
  </w:num>
  <w:num w:numId="23">
    <w:abstractNumId w:val="12"/>
  </w:num>
  <w:num w:numId="24">
    <w:abstractNumId w:val="0"/>
  </w:num>
  <w:num w:numId="25">
    <w:abstractNumId w:val="0"/>
  </w:num>
  <w:num w:numId="26">
    <w:abstractNumId w:val="19"/>
  </w:num>
  <w:num w:numId="27">
    <w:abstractNumId w:val="20"/>
  </w:num>
  <w:num w:numId="28">
    <w:abstractNumId w:val="21"/>
  </w:num>
  <w:num w:numId="29">
    <w:abstractNumId w:val="22"/>
  </w:num>
  <w:num w:numId="30">
    <w:abstractNumId w:val="23"/>
  </w:num>
  <w:num w:numId="31">
    <w:abstractNumId w:val="24"/>
  </w:num>
  <w:num w:numId="32">
    <w:abstractNumId w:val="25"/>
  </w:num>
  <w:num w:numId="33">
    <w:abstractNumId w:val="26"/>
  </w:num>
  <w:num w:numId="34">
    <w:abstractNumId w:val="27"/>
  </w:num>
  <w:num w:numId="35">
    <w:abstractNumId w:val="28"/>
  </w:num>
  <w:num w:numId="36">
    <w:abstractNumId w:val="29"/>
  </w:num>
  <w:num w:numId="37">
    <w:abstractNumId w:val="30"/>
  </w:num>
  <w:num w:numId="38">
    <w:abstractNumId w:val="31"/>
  </w:num>
  <w:num w:numId="39">
    <w:abstractNumId w:val="32"/>
  </w:num>
  <w:num w:numId="40">
    <w:abstractNumId w:val="33"/>
  </w:num>
  <w:num w:numId="41">
    <w:abstractNumId w:val="34"/>
  </w:num>
  <w:num w:numId="42">
    <w:abstractNumId w:val="35"/>
  </w:num>
  <w:num w:numId="43">
    <w:abstractNumId w:val="36"/>
  </w:num>
  <w:num w:numId="44">
    <w:abstractNumId w:val="37"/>
  </w:num>
  <w:num w:numId="45">
    <w:abstractNumId w:val="38"/>
  </w:num>
  <w:num w:numId="46">
    <w:abstractNumId w:val="39"/>
  </w:num>
  <w:num w:numId="47">
    <w:abstractNumId w:val="40"/>
  </w:num>
  <w:num w:numId="48">
    <w:abstractNumId w:val="41"/>
  </w:num>
  <w:num w:numId="49">
    <w:abstractNumId w:val="42"/>
  </w:num>
  <w:num w:numId="50">
    <w:abstractNumId w:val="43"/>
  </w:num>
  <w:num w:numId="51">
    <w:abstractNumId w:val="44"/>
  </w:num>
  <w:num w:numId="52">
    <w:abstractNumId w:val="45"/>
  </w:num>
  <w:num w:numId="53">
    <w:abstractNumId w:val="46"/>
  </w:num>
  <w:num w:numId="54">
    <w:abstractNumId w:val="47"/>
  </w:num>
  <w:num w:numId="55">
    <w:abstractNumId w:val="48"/>
  </w:num>
  <w:num w:numId="56">
    <w:abstractNumId w:val="49"/>
  </w:num>
  <w:num w:numId="57">
    <w:abstractNumId w:val="50"/>
  </w:num>
  <w:num w:numId="58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91">
    <w:name w:val="Table Grid"/>
    <w:basedOn w:val="10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Table Grid Light"/>
    <w:basedOn w:val="10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Plain Table 1"/>
    <w:basedOn w:val="10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Plain Table 2"/>
    <w:basedOn w:val="10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Plain Table 3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Plain Table 4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Plain Table 5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1 Light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1 Light - Accent 1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1 Light - Accent 2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1 Light - Accent 3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1 Light - Accent 4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1 Light - Accent 5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1 Light - Accent 6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2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2 - Accent 1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2 - Accent 2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2 - Accent 3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2 - Accent 4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2 - Accent 5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2 - Accent 6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3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3 - Accent 1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3 - Accent 2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3 - Accent 3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3 - Accent 4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3 - Accent 5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3 - Accent 6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4"/>
    <w:basedOn w:val="10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4 - Accent 1"/>
    <w:basedOn w:val="10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4 - Accent 2"/>
    <w:basedOn w:val="10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4 - Accent 3"/>
    <w:basedOn w:val="10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4 - Accent 4"/>
    <w:basedOn w:val="10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4 - Accent 5"/>
    <w:basedOn w:val="10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4 - Accent 6"/>
    <w:basedOn w:val="10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5 Dark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5 Dark- Accent 1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5 Dark - Accent 2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5 Dark - Accent 3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5 Dark- Accent 4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5 Dark - Accent 5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5 Dark - Accent 6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6 Colorful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6 Colorful - Accent 1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6 Colorful - Accent 2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6 Colorful - Accent 3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6 Colorful - Accent 4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6 Colorful - Accent 5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6 Colorful - Accent 6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7 Colorful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7 Colorful - Accent 1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7 Colorful - Accent 2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7 Colorful - Accent 3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7 Colorful - Accent 4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7 Colorful - Accent 5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7 Colorful - Accent 6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1 Light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1 Light - Accent 1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1 Light - Accent 2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1 Light - Accent 3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1 Light - Accent 4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1 Light - Accent 5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1 Light - Accent 6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2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2 - Accent 1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2 - Accent 2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2 - Accent 3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2 - Accent 4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2 - Accent 5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2 - Accent 6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3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3 - Accent 1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3 - Accent 2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3 - Accent 3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3 - Accent 4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3 - Accent 5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3 - Accent 6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4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4 - Accent 1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4 - Accent 2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4 - Accent 3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4 - Accent 4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4 - Accent 5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4 - Accent 6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5 Dark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5 Dark - Accent 1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5 Dark - Accent 2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5 Dark - Accent 3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5 Dark - Accent 4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5 Dark - Accent 5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5 Dark - Accent 6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6 Colorful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6 Colorful - Accent 1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6 Colorful - Accent 2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6 Colorful - Accent 3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6 Colorful - Accent 4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6 Colorful - Accent 5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6 Colorful - Accent 6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7 Colorful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7 Colorful - Accent 1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7 Colorful - Accent 2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7 Colorful - Accent 3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7 Colorful - Accent 4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7 Colorful - Accent 5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7 Colorful - Accent 6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ned - Accent"/>
    <w:basedOn w:val="10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ned - Accent 1"/>
    <w:basedOn w:val="10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ned - Accent 2"/>
    <w:basedOn w:val="10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ned - Accent 3"/>
    <w:basedOn w:val="10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ned - Accent 4"/>
    <w:basedOn w:val="10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ned - Accent 5"/>
    <w:basedOn w:val="10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ned - Accent 6"/>
    <w:basedOn w:val="10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Bordered &amp; Lined - Accent"/>
    <w:basedOn w:val="10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Bordered &amp; Lined - Accent 1"/>
    <w:basedOn w:val="10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Bordered &amp; Lined - Accent 2"/>
    <w:basedOn w:val="10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Bordered &amp; Lined - Accent 3"/>
    <w:basedOn w:val="10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Bordered &amp; Lined - Accent 4"/>
    <w:basedOn w:val="10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Bordered &amp; Lined - Accent 5"/>
    <w:basedOn w:val="10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Bordered &amp; Lined - Accent 6"/>
    <w:basedOn w:val="10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Bordered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Bordered - Accent 1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Bordered - Accent 2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Bordered - Accent 3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Bordered - Accent 4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Bordered - Accent 5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Bordered - Accent 6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7">
    <w:name w:val="Heading 5"/>
    <w:basedOn w:val="1059"/>
    <w:next w:val="1059"/>
    <w:link w:val="10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18">
    <w:name w:val="Heading 7"/>
    <w:basedOn w:val="1059"/>
    <w:next w:val="1059"/>
    <w:link w:val="102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19">
    <w:name w:val="Heading 8"/>
    <w:basedOn w:val="1059"/>
    <w:next w:val="1059"/>
    <w:link w:val="102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20">
    <w:name w:val="Heading 9"/>
    <w:basedOn w:val="1059"/>
    <w:next w:val="1059"/>
    <w:link w:val="102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21">
    <w:name w:val="Heading 1 Char"/>
    <w:basedOn w:val="1065"/>
    <w:link w:val="10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22">
    <w:name w:val="Heading 2 Char"/>
    <w:basedOn w:val="1065"/>
    <w:link w:val="10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23">
    <w:name w:val="Heading 3 Char"/>
    <w:basedOn w:val="1065"/>
    <w:link w:val="10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24">
    <w:name w:val="Heading 4 Char"/>
    <w:basedOn w:val="1065"/>
    <w:link w:val="106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25">
    <w:name w:val="Heading 5 Char"/>
    <w:basedOn w:val="1065"/>
    <w:link w:val="10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26">
    <w:name w:val="Heading 6 Char"/>
    <w:basedOn w:val="1065"/>
    <w:link w:val="106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27">
    <w:name w:val="Heading 7 Char"/>
    <w:basedOn w:val="1065"/>
    <w:link w:val="101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28">
    <w:name w:val="Heading 8 Char"/>
    <w:basedOn w:val="1065"/>
    <w:link w:val="101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29">
    <w:name w:val="Heading 9 Char"/>
    <w:basedOn w:val="1065"/>
    <w:link w:val="10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30">
    <w:name w:val="Title Char"/>
    <w:basedOn w:val="1065"/>
    <w:link w:val="108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31">
    <w:name w:val="Subtitle"/>
    <w:basedOn w:val="1059"/>
    <w:next w:val="1059"/>
    <w:link w:val="103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32">
    <w:name w:val="Subtitle Char"/>
    <w:basedOn w:val="1065"/>
    <w:link w:val="103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33">
    <w:name w:val="Quote"/>
    <w:basedOn w:val="1059"/>
    <w:next w:val="1059"/>
    <w:link w:val="103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34">
    <w:name w:val="Quote Char"/>
    <w:basedOn w:val="1065"/>
    <w:link w:val="103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35">
    <w:name w:val="Intense Emphasis"/>
    <w:basedOn w:val="10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36">
    <w:name w:val="Intense Quote"/>
    <w:basedOn w:val="1059"/>
    <w:next w:val="1059"/>
    <w:link w:val="103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37">
    <w:name w:val="Intense Quote Char"/>
    <w:basedOn w:val="1065"/>
    <w:link w:val="103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38">
    <w:name w:val="Intense Reference"/>
    <w:basedOn w:val="10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39">
    <w:name w:val="No Spacing"/>
    <w:basedOn w:val="1059"/>
    <w:uiPriority w:val="1"/>
    <w:qFormat/>
    <w:pPr>
      <w:pBdr/>
      <w:spacing w:after="0" w:line="240" w:lineRule="auto"/>
      <w:ind/>
    </w:pPr>
  </w:style>
  <w:style w:type="character" w:styleId="1040">
    <w:name w:val="Subtle Emphasis"/>
    <w:basedOn w:val="10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41">
    <w:name w:val="Subtle Reference"/>
    <w:basedOn w:val="10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42">
    <w:name w:val="Book Title"/>
    <w:basedOn w:val="106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43">
    <w:name w:val="Header Char"/>
    <w:basedOn w:val="1065"/>
    <w:link w:val="1070"/>
    <w:uiPriority w:val="99"/>
    <w:pPr>
      <w:pBdr/>
      <w:spacing/>
      <w:ind/>
    </w:pPr>
  </w:style>
  <w:style w:type="character" w:styleId="1044">
    <w:name w:val="Footer Char"/>
    <w:basedOn w:val="1065"/>
    <w:link w:val="1072"/>
    <w:uiPriority w:val="99"/>
    <w:pPr>
      <w:pBdr/>
      <w:spacing/>
      <w:ind/>
    </w:pPr>
  </w:style>
  <w:style w:type="paragraph" w:styleId="1045">
    <w:name w:val="footnote text"/>
    <w:basedOn w:val="1059"/>
    <w:link w:val="10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46">
    <w:name w:val="Footnote Text Char"/>
    <w:basedOn w:val="1065"/>
    <w:link w:val="1045"/>
    <w:uiPriority w:val="99"/>
    <w:semiHidden/>
    <w:pPr>
      <w:pBdr/>
      <w:spacing/>
      <w:ind/>
    </w:pPr>
    <w:rPr>
      <w:sz w:val="20"/>
      <w:szCs w:val="20"/>
    </w:rPr>
  </w:style>
  <w:style w:type="character" w:styleId="1047">
    <w:name w:val="footnote reference"/>
    <w:basedOn w:val="1065"/>
    <w:uiPriority w:val="99"/>
    <w:semiHidden/>
    <w:unhideWhenUsed/>
    <w:pPr>
      <w:pBdr/>
      <w:spacing/>
      <w:ind/>
    </w:pPr>
    <w:rPr>
      <w:vertAlign w:val="superscript"/>
    </w:rPr>
  </w:style>
  <w:style w:type="paragraph" w:styleId="1048">
    <w:name w:val="endnote text"/>
    <w:basedOn w:val="1059"/>
    <w:link w:val="104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49">
    <w:name w:val="Endnote Text Char"/>
    <w:basedOn w:val="1065"/>
    <w:link w:val="1048"/>
    <w:uiPriority w:val="99"/>
    <w:semiHidden/>
    <w:pPr>
      <w:pBdr/>
      <w:spacing/>
      <w:ind/>
    </w:pPr>
    <w:rPr>
      <w:sz w:val="20"/>
      <w:szCs w:val="20"/>
    </w:rPr>
  </w:style>
  <w:style w:type="character" w:styleId="1050">
    <w:name w:val="endnote reference"/>
    <w:basedOn w:val="1065"/>
    <w:uiPriority w:val="99"/>
    <w:semiHidden/>
    <w:unhideWhenUsed/>
    <w:pPr>
      <w:pBdr/>
      <w:spacing/>
      <w:ind/>
    </w:pPr>
    <w:rPr>
      <w:vertAlign w:val="superscript"/>
    </w:rPr>
  </w:style>
  <w:style w:type="paragraph" w:styleId="1051">
    <w:name w:val="toc 4"/>
    <w:basedOn w:val="1059"/>
    <w:next w:val="1059"/>
    <w:uiPriority w:val="39"/>
    <w:unhideWhenUsed/>
    <w:pPr>
      <w:pBdr/>
      <w:spacing w:after="100"/>
      <w:ind w:left="660"/>
    </w:pPr>
  </w:style>
  <w:style w:type="paragraph" w:styleId="1052">
    <w:name w:val="toc 5"/>
    <w:basedOn w:val="1059"/>
    <w:next w:val="1059"/>
    <w:uiPriority w:val="39"/>
    <w:unhideWhenUsed/>
    <w:pPr>
      <w:pBdr/>
      <w:spacing w:after="100"/>
      <w:ind w:left="880"/>
    </w:pPr>
  </w:style>
  <w:style w:type="paragraph" w:styleId="1053">
    <w:name w:val="toc 6"/>
    <w:basedOn w:val="1059"/>
    <w:next w:val="1059"/>
    <w:uiPriority w:val="39"/>
    <w:unhideWhenUsed/>
    <w:pPr>
      <w:pBdr/>
      <w:spacing w:after="100"/>
      <w:ind w:left="1100"/>
    </w:pPr>
  </w:style>
  <w:style w:type="paragraph" w:styleId="1054">
    <w:name w:val="toc 7"/>
    <w:basedOn w:val="1059"/>
    <w:next w:val="1059"/>
    <w:uiPriority w:val="39"/>
    <w:unhideWhenUsed/>
    <w:pPr>
      <w:pBdr/>
      <w:spacing w:after="100"/>
      <w:ind w:left="1320"/>
    </w:pPr>
  </w:style>
  <w:style w:type="paragraph" w:styleId="1055">
    <w:name w:val="toc 8"/>
    <w:basedOn w:val="1059"/>
    <w:next w:val="1059"/>
    <w:uiPriority w:val="39"/>
    <w:unhideWhenUsed/>
    <w:pPr>
      <w:pBdr/>
      <w:spacing w:after="100"/>
      <w:ind w:left="1540"/>
    </w:pPr>
  </w:style>
  <w:style w:type="paragraph" w:styleId="1056">
    <w:name w:val="toc 9"/>
    <w:basedOn w:val="1059"/>
    <w:next w:val="1059"/>
    <w:uiPriority w:val="39"/>
    <w:unhideWhenUsed/>
    <w:pPr>
      <w:pBdr/>
      <w:spacing w:after="100"/>
      <w:ind w:left="1760"/>
    </w:pPr>
  </w:style>
  <w:style w:type="character" w:styleId="1057">
    <w:name w:val="Placeholder Text"/>
    <w:basedOn w:val="1065"/>
    <w:uiPriority w:val="99"/>
    <w:semiHidden/>
    <w:pPr>
      <w:pBdr/>
      <w:spacing/>
      <w:ind/>
    </w:pPr>
    <w:rPr>
      <w:color w:val="666666"/>
    </w:rPr>
  </w:style>
  <w:style w:type="paragraph" w:styleId="1058">
    <w:name w:val="table of figures"/>
    <w:basedOn w:val="1059"/>
    <w:next w:val="1059"/>
    <w:uiPriority w:val="99"/>
    <w:unhideWhenUsed/>
    <w:pPr>
      <w:pBdr/>
      <w:spacing w:after="0" w:afterAutospacing="0"/>
      <w:ind/>
    </w:pPr>
  </w:style>
  <w:style w:type="paragraph" w:styleId="1059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8"/>
      <w:szCs w:val="24"/>
      <w:lang w:eastAsia="ru-RU"/>
      <w14:ligatures w14:val="none"/>
    </w:rPr>
  </w:style>
  <w:style w:type="paragraph" w:styleId="1060">
    <w:name w:val="Heading 1"/>
    <w:basedOn w:val="1059"/>
    <w:next w:val="1059"/>
    <w:link w:val="1068"/>
    <w:uiPriority w:val="9"/>
    <w:qFormat/>
    <w:pPr>
      <w:keepNext w:val="true"/>
      <w:keepLines w:val="true"/>
      <w:numPr>
        <w:numId w:val="1"/>
      </w:numPr>
      <w:pBdr/>
      <w:spacing w:before="240"/>
      <w:ind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1061">
    <w:name w:val="Heading 2"/>
    <w:basedOn w:val="1060"/>
    <w:next w:val="1059"/>
    <w:link w:val="1069"/>
    <w:uiPriority w:val="9"/>
    <w:unhideWhenUsed/>
    <w:qFormat/>
    <w:pPr>
      <w:pBdr/>
      <w:spacing w:before="40"/>
      <w:ind/>
      <w:outlineLvl w:val="1"/>
    </w:pPr>
    <w:rPr>
      <w:szCs w:val="26"/>
    </w:rPr>
  </w:style>
  <w:style w:type="paragraph" w:styleId="1062">
    <w:name w:val="Heading 3"/>
    <w:basedOn w:val="1059"/>
    <w:next w:val="1059"/>
    <w:link w:val="1086"/>
    <w:uiPriority w:val="9"/>
    <w:unhideWhenUsed/>
    <w:qFormat/>
    <w:pPr>
      <w:keepNext w:val="true"/>
      <w:keepLines w:val="true"/>
      <w:pBdr/>
      <w:spacing w:before="40"/>
      <w:ind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</w:rPr>
  </w:style>
  <w:style w:type="paragraph" w:styleId="1063">
    <w:name w:val="Heading 4"/>
    <w:basedOn w:val="1059"/>
    <w:next w:val="1059"/>
    <w:link w:val="1093"/>
    <w:uiPriority w:val="9"/>
    <w:semiHidden/>
    <w:unhideWhenUsed/>
    <w:qFormat/>
    <w:pPr>
      <w:keepNext w:val="true"/>
      <w:keepLines w:val="true"/>
      <w:pBdr/>
      <w:spacing w:before="40"/>
      <w:ind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1064">
    <w:name w:val="Heading 6"/>
    <w:basedOn w:val="1059"/>
    <w:next w:val="1059"/>
    <w:link w:val="1096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character" w:styleId="1065" w:default="1">
    <w:name w:val="Default Paragraph Font"/>
    <w:uiPriority w:val="1"/>
    <w:semiHidden/>
    <w:unhideWhenUsed/>
    <w:pPr>
      <w:pBdr/>
      <w:spacing/>
      <w:ind/>
    </w:pPr>
  </w:style>
  <w:style w:type="table" w:styleId="10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67" w:default="1">
    <w:name w:val="No List"/>
    <w:uiPriority w:val="99"/>
    <w:semiHidden/>
    <w:unhideWhenUsed/>
    <w:pPr>
      <w:pBdr/>
      <w:spacing/>
      <w:ind/>
    </w:pPr>
  </w:style>
  <w:style w:type="character" w:styleId="1068" w:customStyle="1">
    <w:name w:val="Заголовок 1 Знак"/>
    <w:basedOn w:val="1065"/>
    <w:link w:val="1060"/>
    <w:uiPriority w:val="9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ru-RU"/>
      <w14:ligatures w14:val="none"/>
    </w:rPr>
  </w:style>
  <w:style w:type="character" w:styleId="1069" w:customStyle="1">
    <w:name w:val="Заголовок 2 Знак"/>
    <w:basedOn w:val="1065"/>
    <w:link w:val="1061"/>
    <w:uiPriority w:val="9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26"/>
      <w:lang w:eastAsia="ru-RU"/>
      <w14:ligatures w14:val="none"/>
    </w:rPr>
  </w:style>
  <w:style w:type="paragraph" w:styleId="1070">
    <w:name w:val="Header"/>
    <w:basedOn w:val="1059"/>
    <w:link w:val="1071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71" w:customStyle="1">
    <w:name w:val="Верхний колонтитул Знак"/>
    <w:basedOn w:val="1065"/>
    <w:link w:val="1070"/>
    <w:uiPriority w:val="99"/>
    <w:pPr>
      <w:pBdr/>
      <w:spacing/>
      <w:ind/>
    </w:pPr>
    <w:rPr>
      <w:rFonts w:ascii="Times New Roman" w:hAnsi="Times New Roman" w:eastAsia="Times New Roman" w:cs="Times New Roman"/>
      <w:sz w:val="28"/>
      <w:szCs w:val="24"/>
      <w:lang w:eastAsia="ru-RU"/>
      <w14:ligatures w14:val="none"/>
    </w:rPr>
  </w:style>
  <w:style w:type="paragraph" w:styleId="1072">
    <w:name w:val="Footer"/>
    <w:basedOn w:val="1059"/>
    <w:link w:val="1073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73" w:customStyle="1">
    <w:name w:val="Нижний колонтитул Знак"/>
    <w:basedOn w:val="1065"/>
    <w:link w:val="1072"/>
    <w:uiPriority w:val="99"/>
    <w:pPr>
      <w:pBdr/>
      <w:spacing/>
      <w:ind/>
    </w:pPr>
    <w:rPr>
      <w:rFonts w:ascii="Times New Roman" w:hAnsi="Times New Roman" w:eastAsia="Times New Roman" w:cs="Times New Roman"/>
      <w:sz w:val="28"/>
      <w:szCs w:val="24"/>
      <w:lang w:eastAsia="ru-RU"/>
      <w14:ligatures w14:val="none"/>
    </w:rPr>
  </w:style>
  <w:style w:type="paragraph" w:styleId="1074">
    <w:name w:val="List Paragraph"/>
    <w:basedOn w:val="1059"/>
    <w:uiPriority w:val="34"/>
    <w:qFormat/>
    <w:pPr>
      <w:pBdr/>
      <w:spacing/>
      <w:ind w:left="720"/>
      <w:contextualSpacing w:val="true"/>
    </w:pPr>
  </w:style>
  <w:style w:type="character" w:styleId="1075">
    <w:name w:val="Hyperlink"/>
    <w:basedOn w:val="1065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1076">
    <w:name w:val="toc 1"/>
    <w:basedOn w:val="1059"/>
    <w:next w:val="1059"/>
    <w:uiPriority w:val="39"/>
    <w:unhideWhenUsed/>
    <w:pPr>
      <w:pBdr/>
      <w:tabs>
        <w:tab w:val="left" w:leader="none" w:pos="440"/>
        <w:tab w:val="right" w:leader="dot" w:pos="9450"/>
      </w:tabs>
      <w:spacing w:after="100"/>
      <w:ind/>
    </w:pPr>
  </w:style>
  <w:style w:type="paragraph" w:styleId="1077">
    <w:name w:val="TOC Heading"/>
    <w:basedOn w:val="1060"/>
    <w:next w:val="1059"/>
    <w:uiPriority w:val="39"/>
    <w:unhideWhenUsed/>
    <w:qFormat/>
    <w:pPr>
      <w:numPr>
        <w:numId w:val="0"/>
      </w:numPr>
      <w:pBdr/>
      <w:spacing w:line="259" w:lineRule="auto"/>
      <w:ind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1078">
    <w:name w:val="toc 2"/>
    <w:basedOn w:val="1059"/>
    <w:next w:val="1059"/>
    <w:uiPriority w:val="39"/>
    <w:unhideWhenUsed/>
    <w:pPr>
      <w:pBdr/>
      <w:tabs>
        <w:tab w:val="left" w:leader="none" w:pos="880"/>
        <w:tab w:val="right" w:leader="dot" w:pos="9450"/>
      </w:tabs>
      <w:spacing w:after="100" w:line="259" w:lineRule="auto"/>
      <w:ind w:left="220"/>
    </w:pPr>
    <w:rPr>
      <w:rFonts w:asciiTheme="minorHAnsi" w:hAnsiTheme="minorHAnsi" w:eastAsiaTheme="minorEastAsia"/>
      <w:sz w:val="22"/>
      <w:szCs w:val="22"/>
    </w:rPr>
  </w:style>
  <w:style w:type="paragraph" w:styleId="1079">
    <w:name w:val="toc 3"/>
    <w:basedOn w:val="1059"/>
    <w:next w:val="1059"/>
    <w:uiPriority w:val="39"/>
    <w:unhideWhenUsed/>
    <w:pPr>
      <w:pBdr/>
      <w:spacing w:after="100" w:line="259" w:lineRule="auto"/>
      <w:ind w:left="440"/>
    </w:pPr>
    <w:rPr>
      <w:rFonts w:asciiTheme="minorHAnsi" w:hAnsiTheme="minorHAnsi" w:eastAsiaTheme="minorEastAsia"/>
      <w:sz w:val="22"/>
      <w:szCs w:val="22"/>
    </w:rPr>
  </w:style>
  <w:style w:type="paragraph" w:styleId="1080">
    <w:name w:val="Title"/>
    <w:basedOn w:val="1059"/>
    <w:next w:val="1059"/>
    <w:link w:val="1081"/>
    <w:qFormat/>
    <w:pPr>
      <w:pBdr/>
      <w:spacing/>
      <w:ind/>
      <w:contextualSpacing w:val="true"/>
      <w:jc w:val="center"/>
    </w:pPr>
    <w:rPr>
      <w:rFonts w:eastAsiaTheme="majorEastAsia" w:cstheme="majorBidi"/>
      <w:spacing w:val="-10"/>
      <w:szCs w:val="56"/>
    </w:rPr>
  </w:style>
  <w:style w:type="character" w:styleId="1081" w:customStyle="1">
    <w:name w:val="Заголовок Знак"/>
    <w:basedOn w:val="1065"/>
    <w:link w:val="1080"/>
    <w:pPr>
      <w:pBdr/>
      <w:spacing/>
      <w:ind/>
    </w:pPr>
    <w:rPr>
      <w:rFonts w:ascii="Times New Roman" w:hAnsi="Times New Roman" w:eastAsiaTheme="majorEastAsia" w:cstheme="majorBidi"/>
      <w:spacing w:val="-10"/>
      <w:sz w:val="28"/>
      <w:szCs w:val="56"/>
      <w:lang w:eastAsia="ru-RU"/>
      <w14:ligatures w14:val="none"/>
    </w:rPr>
  </w:style>
  <w:style w:type="paragraph" w:styleId="1082">
    <w:name w:val="Caption"/>
    <w:basedOn w:val="1059"/>
    <w:next w:val="1059"/>
    <w:uiPriority w:val="35"/>
    <w:unhideWhenUsed/>
    <w:qFormat/>
    <w:pPr>
      <w:pBdr/>
      <w:spacing w:after="200"/>
      <w:ind/>
    </w:pPr>
    <w:rPr>
      <w:i/>
      <w:iCs/>
      <w:color w:val="44546a" w:themeColor="text2"/>
      <w:sz w:val="18"/>
      <w:szCs w:val="18"/>
    </w:rPr>
  </w:style>
  <w:style w:type="character" w:styleId="1083">
    <w:name w:val="FollowedHyperlink"/>
    <w:basedOn w:val="10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84" w:customStyle="1">
    <w:name w:val="ds-markdown-paragraph"/>
    <w:basedOn w:val="1059"/>
    <w:pPr>
      <w:pBdr/>
      <w:spacing w:after="100" w:afterAutospacing="1" w:before="100" w:beforeAutospacing="1"/>
      <w:ind/>
    </w:pPr>
    <w:rPr>
      <w:sz w:val="24"/>
    </w:rPr>
  </w:style>
  <w:style w:type="character" w:styleId="1085">
    <w:name w:val="Strong"/>
    <w:basedOn w:val="1065"/>
    <w:uiPriority w:val="22"/>
    <w:qFormat/>
    <w:pPr>
      <w:pBdr/>
      <w:spacing/>
      <w:ind/>
    </w:pPr>
    <w:rPr>
      <w:b/>
      <w:bCs/>
    </w:rPr>
  </w:style>
  <w:style w:type="character" w:styleId="1086" w:customStyle="1">
    <w:name w:val="Заголовок 3 Знак"/>
    <w:basedOn w:val="1065"/>
    <w:link w:val="1062"/>
    <w:uiPriority w:val="9"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  <w:lang w:eastAsia="ru-RU"/>
      <w14:ligatures w14:val="none"/>
    </w:rPr>
  </w:style>
  <w:style w:type="character" w:styleId="1087">
    <w:name w:val="HTML Code"/>
    <w:basedOn w:val="1065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1088" w:customStyle="1">
    <w:name w:val="d813de27"/>
    <w:basedOn w:val="1065"/>
    <w:pPr>
      <w:pBdr/>
      <w:spacing/>
      <w:ind/>
    </w:pPr>
  </w:style>
  <w:style w:type="character" w:styleId="1089" w:customStyle="1">
    <w:name w:val="code-info-button-text"/>
    <w:basedOn w:val="1065"/>
    <w:pPr>
      <w:pBdr/>
      <w:spacing/>
      <w:ind/>
    </w:pPr>
  </w:style>
  <w:style w:type="paragraph" w:styleId="1090">
    <w:name w:val="HTML Preformatted"/>
    <w:basedOn w:val="1059"/>
    <w:link w:val="1091"/>
    <w:uiPriority w:val="99"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cs="Courier New"/>
      <w:sz w:val="20"/>
      <w:szCs w:val="20"/>
    </w:rPr>
  </w:style>
  <w:style w:type="character" w:styleId="1091" w:customStyle="1">
    <w:name w:val="Стандартный HTML Знак"/>
    <w:basedOn w:val="1065"/>
    <w:link w:val="1090"/>
    <w:uiPriority w:val="99"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  <w14:ligatures w14:val="none"/>
    </w:rPr>
  </w:style>
  <w:style w:type="character" w:styleId="1092" w:customStyle="1">
    <w:name w:val="token"/>
    <w:basedOn w:val="1065"/>
    <w:pPr>
      <w:pBdr/>
      <w:spacing/>
      <w:ind/>
    </w:pPr>
  </w:style>
  <w:style w:type="character" w:styleId="1093" w:customStyle="1">
    <w:name w:val="Заголовок 4 Знак"/>
    <w:basedOn w:val="1065"/>
    <w:link w:val="106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f5496" w:themeColor="accent1" w:themeShade="BF"/>
      <w:sz w:val="28"/>
      <w:szCs w:val="24"/>
      <w:lang w:eastAsia="ru-RU"/>
      <w14:ligatures w14:val="none"/>
    </w:rPr>
  </w:style>
  <w:style w:type="character" w:styleId="1094" w:customStyle="1">
    <w:name w:val="ds-markdown-cite"/>
    <w:basedOn w:val="1065"/>
    <w:pPr>
      <w:pBdr/>
      <w:spacing/>
      <w:ind/>
    </w:pPr>
  </w:style>
  <w:style w:type="character" w:styleId="1095">
    <w:name w:val="Unresolved Mention"/>
    <w:basedOn w:val="1065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1096" w:customStyle="1">
    <w:name w:val="Заголовок 6 Знак"/>
    <w:basedOn w:val="1065"/>
    <w:link w:val="106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  <w:sz w:val="28"/>
      <w:szCs w:val="24"/>
      <w:lang w:eastAsia="ru-RU"/>
      <w14:ligatures w14:val="none"/>
    </w:rPr>
  </w:style>
  <w:style w:type="character" w:styleId="1097">
    <w:name w:val="Emphasis"/>
    <w:basedOn w:val="1065"/>
    <w:uiPriority w:val="20"/>
    <w:qFormat/>
    <w:pPr>
      <w:pBdr/>
      <w:spacing/>
      <w:ind/>
    </w:pPr>
    <w:rPr>
      <w:i/>
      <w:iCs/>
    </w:rPr>
  </w:style>
  <w:style w:type="paragraph" w:styleId="1098">
    <w:name w:val="annotation text"/>
    <w:basedOn w:val="1059"/>
    <w:link w:val="1099"/>
    <w:uiPriority w:val="99"/>
    <w:unhideWhenUsed/>
    <w:pPr>
      <w:pBdr/>
      <w:spacing w:after="160"/>
      <w:ind/>
    </w:pPr>
    <w:rPr>
      <w:rFonts w:asciiTheme="minorHAnsi" w:hAnsiTheme="minorHAnsi" w:eastAsiaTheme="minorHAnsi" w:cstheme="minorBidi"/>
      <w:sz w:val="20"/>
      <w:szCs w:val="20"/>
      <w:lang w:eastAsia="en-US"/>
    </w:rPr>
  </w:style>
  <w:style w:type="character" w:styleId="1099" w:customStyle="1">
    <w:name w:val="Текст примечания Знак"/>
    <w:basedOn w:val="1065"/>
    <w:link w:val="1098"/>
    <w:uiPriority w:val="99"/>
    <w:pPr>
      <w:pBdr/>
      <w:spacing/>
      <w:ind/>
    </w:pPr>
    <w:rPr>
      <w:sz w:val="20"/>
      <w:szCs w:val="20"/>
      <w14:ligatures w14:val="none"/>
    </w:rPr>
  </w:style>
  <w:style w:type="character" w:styleId="1100">
    <w:name w:val="annotation reference"/>
    <w:basedOn w:val="1065"/>
    <w:uiPriority w:val="99"/>
    <w:semiHidden/>
    <w:unhideWhenUsed/>
    <w:pPr>
      <w:pBdr/>
      <w:spacing/>
      <w:ind/>
    </w:pPr>
    <w:rPr>
      <w:sz w:val="16"/>
      <w:szCs w:val="16"/>
    </w:rPr>
  </w:style>
  <w:style w:type="character" w:styleId="1101" w:customStyle="1">
    <w:name w:val="ЗАГОЛОВК ГЛАВ_character"/>
    <w:link w:val="1102"/>
    <w:pPr>
      <w:pBdr/>
      <w:spacing/>
      <w:ind/>
    </w:pPr>
  </w:style>
  <w:style w:type="paragraph" w:styleId="1102" w:customStyle="1">
    <w:name w:val="ЗАГОЛОВК ГЛАВ"/>
    <w:basedOn w:val="1060"/>
    <w:link w:val="1101"/>
    <w:qFormat/>
    <w:pPr>
      <w:numPr>
        <w:ilvl w:val="0"/>
        <w:numId w:val="0"/>
      </w:numPr>
      <w:pBdr/>
      <w:spacing/>
      <w:ind w:right="0" w:firstLine="709" w:left="0"/>
    </w:pPr>
  </w:style>
  <w:style w:type="character" w:styleId="1103" w:customStyle="1">
    <w:name w:val="ЗАГОЛОВОК ПОД_character"/>
    <w:link w:val="1104"/>
    <w:pPr>
      <w:pBdr/>
      <w:spacing/>
      <w:ind/>
    </w:pPr>
  </w:style>
  <w:style w:type="paragraph" w:styleId="1104" w:customStyle="1">
    <w:name w:val="ЗАГОЛОВОК ПОД"/>
    <w:basedOn w:val="1061"/>
    <w:link w:val="1103"/>
    <w:qFormat/>
    <w:pPr>
      <w:numPr>
        <w:ilvl w:val="0"/>
        <w:numId w:val="0"/>
      </w:numPr>
      <w:pBdr/>
      <w:tabs>
        <w:tab w:val="left" w:leader="none" w:pos="1991"/>
      </w:tabs>
      <w:spacing/>
      <w:ind w:right="0" w:firstLine="709" w:left="0"/>
    </w:pPr>
  </w:style>
  <w:style w:type="character" w:styleId="1105" w:customStyle="1">
    <w:name w:val="3_character"/>
    <w:link w:val="1106"/>
    <w:pPr>
      <w:pBdr/>
      <w:spacing/>
      <w:ind/>
    </w:pPr>
    <w:rPr>
      <w:rFonts w:ascii="Times New Roman" w:hAnsi="Times New Roman" w:eastAsia="Times New Roman" w:cs="Times New Roman"/>
      <w:b/>
      <w:bCs/>
      <w:color w:val="000000" w:themeColor="text1"/>
      <w:sz w:val="28"/>
      <w:szCs w:val="28"/>
      <w:u w:val="none"/>
    </w:rPr>
  </w:style>
  <w:style w:type="paragraph" w:styleId="1106" w:customStyle="1">
    <w:name w:val="3"/>
    <w:basedOn w:val="1062"/>
    <w:link w:val="1105"/>
    <w:qFormat/>
    <w:pPr>
      <w:pBdr/>
      <w:spacing/>
      <w:ind w:right="0" w:firstLine="709" w:left="0"/>
    </w:pPr>
    <w:rPr>
      <w:rFonts w:ascii="Times New Roman" w:hAnsi="Times New Roman" w:eastAsia="Times New Roman" w:cs="Times New Roman"/>
      <w:b/>
      <w:bCs/>
      <w:color w:val="000000" w:themeColor="text1"/>
      <w:sz w:val="28"/>
      <w:szCs w:val="28"/>
      <w:u w:val="none"/>
    </w:rPr>
  </w:style>
  <w:style w:type="character" w:styleId="1107" w:customStyle="1">
    <w:name w:val="РИСУНОК_character"/>
    <w:link w:val="1108"/>
    <w:pPr>
      <w:pBdr/>
      <w:spacing/>
      <w:ind/>
    </w:pPr>
    <w:rPr>
      <w:i w:val="0"/>
      <w:iCs w:val="0"/>
      <w:color w:val="000000" w:themeColor="text1"/>
      <w:sz w:val="28"/>
      <w:szCs w:val="28"/>
    </w:rPr>
  </w:style>
  <w:style w:type="paragraph" w:styleId="1108" w:customStyle="1">
    <w:name w:val="РИСУНОК"/>
    <w:basedOn w:val="1082"/>
    <w:link w:val="1107"/>
    <w:qFormat/>
    <w:pPr>
      <w:pBdr/>
      <w:spacing/>
      <w:ind/>
      <w:jc w:val="center"/>
    </w:pPr>
    <w:rPr>
      <w:i w:val="0"/>
      <w:iCs w:val="0"/>
      <w:color w:val="000000" w:themeColor="text1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footer" Target="footer3.xml" /><Relationship Id="rId13" Type="http://schemas.openxmlformats.org/officeDocument/2006/relationships/footer" Target="footer4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hyperlink" Target="http://localhost:8080/login/oauth2/code/google," TargetMode="External"/><Relationship Id="rId26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3B6130E3-E18D-45B6-B67E-8AAADEFA021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Левон Папикян</dc:creator>
  <cp:keywords/>
  <dc:description/>
  <cp:revision>38</cp:revision>
  <dcterms:created xsi:type="dcterms:W3CDTF">2025-05-31T08:23:00Z</dcterms:created>
  <dcterms:modified xsi:type="dcterms:W3CDTF">2026-06-24T18:06:11Z</dcterms:modified>
</cp:coreProperties>
</file>