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11" w:rsidRPr="005D4D62" w:rsidRDefault="005D4D62" w:rsidP="007F0AD8">
      <w:pPr>
        <w:bidi/>
        <w:rPr>
          <w:rFonts w:ascii="Times New Roman" w:hAnsi="Times New Roman" w:cs="B Zar"/>
          <w:szCs w:val="28"/>
          <w:rtl/>
          <w:lang w:bidi="fa-IR"/>
        </w:rPr>
      </w:pPr>
      <w:r w:rsidRPr="005D4D62">
        <w:rPr>
          <w:rFonts w:ascii="Times New Roman" w:hAnsi="Times New Roman" w:cs="B Zar" w:hint="cs"/>
          <w:szCs w:val="28"/>
          <w:rtl/>
          <w:lang w:bidi="fa-IR"/>
        </w:rPr>
        <w:t>آنزیم</w:t>
      </w:r>
      <w:r w:rsidRPr="005D4D62">
        <w:rPr>
          <w:rFonts w:ascii="Times New Roman" w:hAnsi="Times New Roman" w:cs="B Zar"/>
          <w:szCs w:val="28"/>
          <w:rtl/>
          <w:lang w:bidi="fa-IR"/>
        </w:rPr>
        <w:softHyphen/>
      </w:r>
      <w:r w:rsidRPr="005D4D62">
        <w:rPr>
          <w:rFonts w:ascii="Times New Roman" w:hAnsi="Times New Roman" w:cs="B Zar" w:hint="cs"/>
          <w:szCs w:val="28"/>
          <w:rtl/>
          <w:lang w:bidi="fa-IR"/>
        </w:rPr>
        <w:t xml:space="preserve">ها </w:t>
      </w:r>
    </w:p>
    <w:p w:rsidR="005D4D62" w:rsidRPr="005D4D62" w:rsidRDefault="005D4D62" w:rsidP="007F0AD8">
      <w:pPr>
        <w:bidi/>
        <w:rPr>
          <w:rFonts w:ascii="Times New Roman" w:hAnsi="Times New Roman" w:cs="B Zar"/>
          <w:szCs w:val="28"/>
          <w:rtl/>
          <w:lang w:bidi="fa-IR"/>
        </w:rPr>
      </w:pPr>
      <w:r w:rsidRPr="005D4D62">
        <w:rPr>
          <w:rFonts w:ascii="Times New Roman" w:hAnsi="Times New Roman" w:cs="B Zar" w:hint="cs"/>
          <w:szCs w:val="28"/>
          <w:rtl/>
          <w:lang w:bidi="fa-IR"/>
        </w:rPr>
        <w:t>در سال 1960 آنزیم</w:t>
      </w:r>
      <w:r w:rsidRPr="005D4D62">
        <w:rPr>
          <w:rFonts w:ascii="Times New Roman" w:hAnsi="Times New Roman" w:cs="B Zar"/>
          <w:szCs w:val="28"/>
          <w:rtl/>
          <w:lang w:bidi="fa-IR"/>
        </w:rPr>
        <w:softHyphen/>
      </w:r>
      <w:r w:rsidRPr="005D4D62">
        <w:rPr>
          <w:rFonts w:ascii="Times New Roman" w:hAnsi="Times New Roman" w:cs="B Zar" w:hint="cs"/>
          <w:szCs w:val="28"/>
          <w:rtl/>
          <w:lang w:bidi="fa-IR"/>
        </w:rPr>
        <w:t>ها را بر اساس فعالیت کاتالیزی خود به شش گروه اصلی طبقه بندی نمودند:</w:t>
      </w:r>
    </w:p>
    <w:p w:rsidR="009D78DA" w:rsidRDefault="00A05E16" w:rsidP="00A6216F">
      <w:pPr>
        <w:pStyle w:val="ListParagraph"/>
        <w:numPr>
          <w:ilvl w:val="0"/>
          <w:numId w:val="3"/>
        </w:numPr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اکسیدوردوکتازها: آنزیم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هایی که</w:t>
      </w:r>
      <w:r w:rsidR="00253196">
        <w:rPr>
          <w:rFonts w:ascii="Times New Roman" w:hAnsi="Times New Roman" w:cs="B Zar" w:hint="cs"/>
          <w:szCs w:val="28"/>
          <w:rtl/>
          <w:lang w:bidi="fa-IR"/>
        </w:rPr>
        <w:t xml:space="preserve"> واکنش</w:t>
      </w:r>
      <w:r w:rsidR="00253196">
        <w:rPr>
          <w:rFonts w:ascii="Times New Roman" w:hAnsi="Times New Roman" w:cs="B Zar"/>
          <w:szCs w:val="28"/>
          <w:rtl/>
          <w:lang w:bidi="fa-IR"/>
        </w:rPr>
        <w:softHyphen/>
      </w:r>
      <w:r w:rsidR="00253196">
        <w:rPr>
          <w:rFonts w:ascii="Times New Roman" w:hAnsi="Times New Roman" w:cs="B Zar" w:hint="cs"/>
          <w:szCs w:val="28"/>
          <w:rtl/>
          <w:lang w:bidi="fa-IR"/>
        </w:rPr>
        <w:t>های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اکسید و احیا را کاتالیز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نمایند.</w:t>
      </w:r>
      <w:r w:rsidR="009D78DA">
        <w:rPr>
          <w:rFonts w:ascii="Times New Roman" w:hAnsi="Times New Roman" w:cs="B Zar" w:hint="cs"/>
          <w:szCs w:val="28"/>
          <w:rtl/>
          <w:lang w:bidi="fa-IR"/>
        </w:rPr>
        <w:t>مانند دهیدروژنازها</w:t>
      </w:r>
    </w:p>
    <w:p w:rsidR="00253196" w:rsidRDefault="00253196" w:rsidP="00253196">
      <w:pPr>
        <w:bidi/>
        <w:ind w:left="720"/>
        <w:rPr>
          <w:rFonts w:ascii="Times New Roman" w:hAnsi="Times New Roman" w:cs="B Zar"/>
          <w:szCs w:val="28"/>
          <w:rtl/>
          <w:lang w:bidi="fa-IR"/>
        </w:rPr>
      </w:pPr>
      <w:r w:rsidRPr="00253196">
        <w:rPr>
          <w:rFonts w:ascii="Times New Roman" w:hAnsi="Times New Roman" w:cs="B Zar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1727517</wp:posOffset>
                </wp:positionH>
                <wp:positionV relativeFrom="paragraph">
                  <wp:posOffset>64770</wp:posOffset>
                </wp:positionV>
                <wp:extent cx="911225" cy="71438"/>
                <wp:effectExtent l="0" t="19050" r="41275" b="4318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71438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ABFD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136pt;margin-top:5.1pt;width:71.7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" adj="20753" fillcolor="yellow" strokecolor="#1f4d78 [1604]" strokeweight="1pt"/>
            </w:pict>
          </mc:Fallback>
        </mc:AlternateContent>
      </w:r>
      <w:r>
        <w:rPr>
          <w:rFonts w:ascii="Times New Roman" w:hAnsi="Times New Roman" w:cs="B Zar"/>
          <w:szCs w:val="28"/>
          <w:lang w:bidi="fa-IR"/>
        </w:rPr>
        <w:t xml:space="preserve">A+B:                               </w:t>
      </w:r>
      <w:proofErr w:type="gramStart"/>
      <w:r>
        <w:rPr>
          <w:rFonts w:ascii="Times New Roman" w:hAnsi="Times New Roman" w:cs="B Zar"/>
          <w:szCs w:val="28"/>
          <w:lang w:bidi="fa-IR"/>
        </w:rPr>
        <w:t>A:+</w:t>
      </w:r>
      <w:proofErr w:type="gramEnd"/>
      <w:r>
        <w:rPr>
          <w:rFonts w:ascii="Times New Roman" w:hAnsi="Times New Roman" w:cs="B Zar"/>
          <w:szCs w:val="28"/>
          <w:lang w:bidi="fa-IR"/>
        </w:rPr>
        <w:t xml:space="preserve">B                                                                                                </w:t>
      </w:r>
    </w:p>
    <w:p w:rsidR="00F553E0" w:rsidRPr="00B92741" w:rsidRDefault="00F553E0" w:rsidP="00F553E0">
      <w:pPr>
        <w:bidi/>
        <w:ind w:left="720"/>
        <w:jc w:val="center"/>
        <w:rPr>
          <w:rFonts w:asciiTheme="majorBidi" w:hAnsiTheme="majorBidi" w:cstheme="majorBidi"/>
          <w:color w:val="FF0000"/>
          <w:sz w:val="32"/>
          <w:szCs w:val="32"/>
          <w:rtl/>
        </w:rPr>
      </w:pPr>
      <w:r w:rsidRPr="00B92741">
        <w:rPr>
          <w:rFonts w:asciiTheme="majorBidi" w:hAnsiTheme="majorBidi" w:cstheme="majorBidi"/>
          <w:color w:val="FF0000"/>
          <w:sz w:val="32"/>
          <w:szCs w:val="32"/>
        </w:rPr>
        <w:t>AH + B → A + BH (</w:t>
      </w:r>
      <w:r w:rsidRPr="00B92741">
        <w:rPr>
          <w:rFonts w:asciiTheme="majorBidi" w:hAnsiTheme="majorBidi" w:cstheme="majorBidi"/>
          <w:b/>
          <w:bCs/>
          <w:color w:val="FF0000"/>
          <w:sz w:val="28"/>
          <w:szCs w:val="28"/>
        </w:rPr>
        <w:t>reduced</w:t>
      </w:r>
      <w:r w:rsidRPr="00B92741">
        <w:rPr>
          <w:rFonts w:asciiTheme="majorBidi" w:hAnsiTheme="majorBidi" w:cstheme="majorBidi"/>
          <w:color w:val="FF0000"/>
          <w:sz w:val="32"/>
          <w:szCs w:val="32"/>
        </w:rPr>
        <w:t>)</w:t>
      </w:r>
    </w:p>
    <w:p w:rsidR="00F553E0" w:rsidRPr="00B92741" w:rsidRDefault="00F553E0" w:rsidP="00F553E0">
      <w:pPr>
        <w:bidi/>
        <w:ind w:left="720"/>
        <w:jc w:val="center"/>
        <w:rPr>
          <w:rFonts w:asciiTheme="majorBidi" w:hAnsiTheme="majorBidi" w:cstheme="majorBidi"/>
          <w:color w:val="FF0000"/>
          <w:sz w:val="32"/>
          <w:szCs w:val="40"/>
          <w:lang w:bidi="fa-IR"/>
        </w:rPr>
      </w:pPr>
      <w:r w:rsidRPr="00B92741">
        <w:rPr>
          <w:rFonts w:asciiTheme="majorBidi" w:hAnsiTheme="majorBidi" w:cstheme="majorBidi"/>
          <w:color w:val="FF0000"/>
          <w:sz w:val="32"/>
          <w:szCs w:val="32"/>
        </w:rPr>
        <w:t>A + O → AO (</w:t>
      </w:r>
      <w:r w:rsidRPr="00B92741">
        <w:rPr>
          <w:rFonts w:asciiTheme="majorBidi" w:hAnsiTheme="majorBidi" w:cstheme="majorBidi"/>
          <w:b/>
          <w:bCs/>
          <w:color w:val="FF0000"/>
          <w:sz w:val="28"/>
          <w:szCs w:val="28"/>
        </w:rPr>
        <w:t>oxidized)</w:t>
      </w:r>
    </w:p>
    <w:p w:rsidR="00A6216F" w:rsidRDefault="00A6216F" w:rsidP="00A6216F">
      <w:pPr>
        <w:bidi/>
        <w:rPr>
          <w:rFonts w:ascii="Times New Roman" w:hAnsi="Times New Roman" w:cs="B Zar"/>
          <w:szCs w:val="28"/>
          <w:rtl/>
          <w:lang w:bidi="fa-IR"/>
        </w:rPr>
      </w:pPr>
    </w:p>
    <w:p w:rsidR="000A7EAF" w:rsidRDefault="00F07C73" w:rsidP="000A7EAF">
      <w:pPr>
        <w:pStyle w:val="ListParagraph"/>
        <w:numPr>
          <w:ilvl w:val="0"/>
          <w:numId w:val="3"/>
        </w:numPr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ترانسفرازها: انتقال عوامل ویژه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ای مانند آمین</w:t>
      </w:r>
      <w:r w:rsidR="009D78DA">
        <w:rPr>
          <w:rFonts w:ascii="Times New Roman" w:hAnsi="Times New Roman" w:cs="B Zar" w:hint="cs"/>
          <w:szCs w:val="28"/>
          <w:rtl/>
          <w:lang w:bidi="fa-IR"/>
        </w:rPr>
        <w:t>، فسفات و غیره را از مولکولی به مولکول دیگر انجام میدهد. مانند آمینوترانسفرازها</w:t>
      </w:r>
    </w:p>
    <w:p w:rsidR="00996607" w:rsidRDefault="00996607" w:rsidP="00996607">
      <w:pPr>
        <w:pStyle w:val="ListParagraph"/>
        <w:bidi/>
        <w:ind w:left="1080"/>
        <w:rPr>
          <w:rFonts w:ascii="Times New Roman" w:hAnsi="Times New Roman" w:cs="B Zar"/>
          <w:szCs w:val="28"/>
          <w:rtl/>
          <w:lang w:bidi="fa-IR"/>
        </w:rPr>
      </w:pPr>
      <w:r w:rsidRPr="00253196">
        <w:rPr>
          <w:rFonts w:ascii="Times New Roman" w:hAnsi="Times New Roman" w:cs="B Zar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9D7F2" wp14:editId="3C4E18D6">
                <wp:simplePos x="0" y="0"/>
                <wp:positionH relativeFrom="column">
                  <wp:posOffset>1450658</wp:posOffset>
                </wp:positionH>
                <wp:positionV relativeFrom="paragraph">
                  <wp:posOffset>60960</wp:posOffset>
                </wp:positionV>
                <wp:extent cx="911225" cy="71438"/>
                <wp:effectExtent l="0" t="19050" r="41275" b="431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71438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98D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14.25pt;margin-top:4.8pt;width:71.7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" adj="20753" fillcolor="yellow" strokecolor="red" strokeweight="1pt"/>
            </w:pict>
          </mc:Fallback>
        </mc:AlternateContent>
      </w:r>
      <w:proofErr w:type="spellStart"/>
      <w:r>
        <w:rPr>
          <w:rFonts w:ascii="Times New Roman" w:hAnsi="Times New Roman" w:cs="B Zar"/>
          <w:szCs w:val="28"/>
          <w:lang w:bidi="fa-IR"/>
        </w:rPr>
        <w:t>A+Bx</w:t>
      </w:r>
      <w:proofErr w:type="spellEnd"/>
      <w:r>
        <w:rPr>
          <w:rFonts w:ascii="Times New Roman" w:hAnsi="Times New Roman" w:cs="B Zar"/>
          <w:szCs w:val="28"/>
          <w:lang w:bidi="fa-IR"/>
        </w:rPr>
        <w:t xml:space="preserve">                               </w:t>
      </w:r>
      <w:proofErr w:type="spellStart"/>
      <w:r>
        <w:rPr>
          <w:rFonts w:ascii="Times New Roman" w:hAnsi="Times New Roman" w:cs="B Zar"/>
          <w:szCs w:val="28"/>
          <w:lang w:bidi="fa-IR"/>
        </w:rPr>
        <w:t>Ax+B</w:t>
      </w:r>
      <w:proofErr w:type="spellEnd"/>
      <w:r>
        <w:rPr>
          <w:rFonts w:ascii="Times New Roman" w:hAnsi="Times New Roman" w:cs="B Zar"/>
          <w:szCs w:val="28"/>
          <w:lang w:bidi="fa-IR"/>
        </w:rPr>
        <w:t xml:space="preserve">                                                                                                  </w:t>
      </w:r>
    </w:p>
    <w:p w:rsidR="00F07C73" w:rsidRDefault="009D78DA" w:rsidP="000A7EAF">
      <w:pPr>
        <w:pStyle w:val="ListParagraph"/>
        <w:bidi/>
        <w:ind w:left="1080"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 xml:space="preserve">  </w:t>
      </w:r>
    </w:p>
    <w:p w:rsidR="00996607" w:rsidRDefault="009D78DA" w:rsidP="00996607">
      <w:pPr>
        <w:pStyle w:val="ListParagraph"/>
        <w:numPr>
          <w:ilvl w:val="0"/>
          <w:numId w:val="3"/>
        </w:numPr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هیدرولازها: واکنش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های آبکافتی را کاتالیز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 w:rsidR="00B92741">
        <w:rPr>
          <w:rFonts w:ascii="Times New Roman" w:hAnsi="Times New Roman" w:cs="B Zar" w:hint="cs"/>
          <w:szCs w:val="28"/>
          <w:rtl/>
          <w:lang w:bidi="fa-IR"/>
        </w:rPr>
        <w:t>کنند. مانند پپتیدازها، پروتئاز</w:t>
      </w:r>
    </w:p>
    <w:p w:rsidR="009D78DA" w:rsidRPr="00996607" w:rsidRDefault="00996607" w:rsidP="00996607">
      <w:pPr>
        <w:bidi/>
        <w:ind w:left="720"/>
        <w:rPr>
          <w:rFonts w:ascii="Times New Roman" w:hAnsi="Times New Roman" w:cs="B Zar"/>
          <w:szCs w:val="28"/>
          <w:rtl/>
          <w:lang w:bidi="fa-IR"/>
        </w:rPr>
      </w:pPr>
      <w:r w:rsidRPr="00253196">
        <w:rPr>
          <w:rFonts w:ascii="Times New Roman" w:hAnsi="Times New Roman" w:cs="B Zar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01DFFC" wp14:editId="58FAB105">
                <wp:simplePos x="0" y="0"/>
                <wp:positionH relativeFrom="column">
                  <wp:posOffset>950277</wp:posOffset>
                </wp:positionH>
                <wp:positionV relativeFrom="paragraph">
                  <wp:posOffset>52070</wp:posOffset>
                </wp:positionV>
                <wp:extent cx="911225" cy="71120"/>
                <wp:effectExtent l="0" t="19050" r="41275" b="4318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7112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96607" w:rsidRDefault="00996607" w:rsidP="00996607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DFFC" id="Right Arrow 11" o:spid="_x0000_s1026" type="#_x0000_t13" style="position:absolute;left:0;text-align:left;margin-left:74.8pt;margin-top:4.1pt;width:71.75pt;height: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" adj="20757" fillcolor="yellow" strokecolor="#41719c" strokeweight="1pt">
                <v:textbox>
                  <w:txbxContent>
                    <w:p w:rsidR="00996607" w:rsidRDefault="00996607" w:rsidP="00996607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B Zar"/>
          <w:szCs w:val="28"/>
          <w:lang w:bidi="fa-IR"/>
        </w:rPr>
        <w:t>A+H</w:t>
      </w:r>
      <w:r w:rsidRPr="00996607">
        <w:rPr>
          <w:rFonts w:ascii="Times New Roman" w:hAnsi="Times New Roman" w:cs="B Zar"/>
          <w:szCs w:val="28"/>
          <w:vertAlign w:val="subscript"/>
          <w:lang w:bidi="fa-IR"/>
        </w:rPr>
        <w:t>2</w:t>
      </w:r>
      <w:r>
        <w:rPr>
          <w:rFonts w:ascii="Times New Roman" w:hAnsi="Times New Roman" w:cs="B Zar"/>
          <w:szCs w:val="28"/>
          <w:lang w:bidi="fa-IR"/>
        </w:rPr>
        <w:t xml:space="preserve">O                                B+C                                                                                                                       </w:t>
      </w:r>
    </w:p>
    <w:p w:rsidR="009D78DA" w:rsidRDefault="009D78DA" w:rsidP="00BC1B34">
      <w:pPr>
        <w:pStyle w:val="ListParagraph"/>
        <w:numPr>
          <w:ilvl w:val="0"/>
          <w:numId w:val="3"/>
        </w:numPr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لیازها:</w:t>
      </w:r>
      <w:r w:rsidR="00440D32">
        <w:rPr>
          <w:rFonts w:ascii="Times New Roman" w:hAnsi="Times New Roman" w:cs="B Zar" w:hint="cs"/>
          <w:szCs w:val="28"/>
          <w:rtl/>
          <w:lang w:bidi="fa-IR"/>
        </w:rPr>
        <w:t>آنزیم</w:t>
      </w:r>
      <w:r w:rsidR="00440D32">
        <w:rPr>
          <w:rFonts w:ascii="Times New Roman" w:hAnsi="Times New Roman" w:cs="B Zar"/>
          <w:szCs w:val="28"/>
          <w:rtl/>
          <w:lang w:bidi="fa-IR"/>
        </w:rPr>
        <w:softHyphen/>
      </w:r>
      <w:r w:rsidR="00440D32">
        <w:rPr>
          <w:rFonts w:ascii="Times New Roman" w:hAnsi="Times New Roman" w:cs="B Zar" w:hint="cs"/>
          <w:szCs w:val="28"/>
          <w:rtl/>
          <w:lang w:bidi="fa-IR"/>
        </w:rPr>
        <w:t>هایی متفاوت از سایر آنزیم</w:t>
      </w:r>
      <w:r w:rsidR="00440D32">
        <w:rPr>
          <w:rFonts w:ascii="Times New Roman" w:hAnsi="Times New Roman" w:cs="B Zar"/>
          <w:szCs w:val="28"/>
          <w:rtl/>
          <w:lang w:bidi="fa-IR"/>
        </w:rPr>
        <w:softHyphen/>
      </w:r>
      <w:r w:rsidR="00440D32">
        <w:rPr>
          <w:rFonts w:ascii="Times New Roman" w:hAnsi="Times New Roman" w:cs="B Zar" w:hint="cs"/>
          <w:szCs w:val="28"/>
          <w:rtl/>
          <w:lang w:bidi="fa-IR"/>
        </w:rPr>
        <w:t>ها می</w:t>
      </w:r>
      <w:r w:rsidR="00440D32">
        <w:rPr>
          <w:rFonts w:ascii="Times New Roman" w:hAnsi="Times New Roman" w:cs="B Zar"/>
          <w:szCs w:val="28"/>
          <w:rtl/>
          <w:lang w:bidi="fa-IR"/>
        </w:rPr>
        <w:softHyphen/>
      </w:r>
      <w:r w:rsidR="00440D32">
        <w:rPr>
          <w:rFonts w:ascii="Times New Roman" w:hAnsi="Times New Roman" w:cs="B Zar" w:hint="cs"/>
          <w:szCs w:val="28"/>
          <w:rtl/>
          <w:lang w:bidi="fa-IR"/>
        </w:rPr>
        <w:t>باشند و در یک جهت مسیر نیاز به یک سوبسترا دارند.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موجب برداشتن گروه ویژه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ای از مولکول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ها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شوند. مانند دکربوکسیلازها که باعث برداشتن گروه دی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اکسید کربن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شوند.</w:t>
      </w:r>
      <w:r w:rsidRPr="009D78DA">
        <w:rPr>
          <w:rFonts w:ascii="Times New Roman" w:hAnsi="Times New Roman" w:cs="B Zar" w:hint="cs"/>
          <w:szCs w:val="28"/>
          <w:rtl/>
          <w:lang w:bidi="fa-IR"/>
        </w:rPr>
        <w:t xml:space="preserve"> </w:t>
      </w:r>
    </w:p>
    <w:p w:rsidR="00BC1B34" w:rsidRPr="00BC1B34" w:rsidRDefault="00BC1B34" w:rsidP="00BC1B34">
      <w:pPr>
        <w:bidi/>
        <w:ind w:left="720"/>
        <w:rPr>
          <w:rFonts w:ascii="Times New Roman" w:hAnsi="Times New Roman" w:cs="B Zar"/>
          <w:szCs w:val="28"/>
          <w:rtl/>
          <w:lang w:bidi="fa-IR"/>
        </w:rPr>
      </w:pPr>
      <w:r w:rsidRPr="00253196">
        <w:rPr>
          <w:rFonts w:ascii="Times New Roman" w:hAnsi="Times New Roman" w:cs="B Zar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226D2A" wp14:editId="36C2A7C5">
                <wp:simplePos x="0" y="0"/>
                <wp:positionH relativeFrom="column">
                  <wp:posOffset>841375</wp:posOffset>
                </wp:positionH>
                <wp:positionV relativeFrom="paragraph">
                  <wp:posOffset>51435</wp:posOffset>
                </wp:positionV>
                <wp:extent cx="911225" cy="71120"/>
                <wp:effectExtent l="0" t="19050" r="41275" b="43180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7112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C1B34" w:rsidRDefault="00BC1B34" w:rsidP="00BC1B34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26D2A" id="Right Arrow 12" o:spid="_x0000_s1027" type="#_x0000_t13" style="position:absolute;left:0;text-align:left;margin-left:66.25pt;margin-top:4.05pt;width:71.75pt;height: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" adj="20757" fillcolor="yellow" strokecolor="red" strokeweight="1pt">
                <v:textbox>
                  <w:txbxContent>
                    <w:p w:rsidR="00BC1B34" w:rsidRDefault="00BC1B34" w:rsidP="00BC1B34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B Zar"/>
          <w:szCs w:val="28"/>
          <w:lang w:bidi="fa-IR"/>
        </w:rPr>
        <w:t xml:space="preserve">A                               B+C                                                                                                                          </w:t>
      </w:r>
      <w:r w:rsidRPr="00BC1B34">
        <w:rPr>
          <w:rFonts w:ascii="Times New Roman" w:hAnsi="Times New Roman" w:cs="B Zar"/>
          <w:szCs w:val="28"/>
          <w:lang w:bidi="fa-IR"/>
        </w:rPr>
        <w:t xml:space="preserve"> </w:t>
      </w:r>
    </w:p>
    <w:p w:rsidR="009D78DA" w:rsidRDefault="009D78DA" w:rsidP="00325A33">
      <w:pPr>
        <w:pStyle w:val="ListParagraph"/>
        <w:numPr>
          <w:ilvl w:val="0"/>
          <w:numId w:val="3"/>
        </w:numPr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ایزومرازها: واکنش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های تشکیل ایزومرازی را کاتالیز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کنند.</w:t>
      </w:r>
    </w:p>
    <w:p w:rsidR="003B0F7F" w:rsidRDefault="003B0F7F" w:rsidP="003B0F7F">
      <w:pPr>
        <w:pStyle w:val="ListParagraph"/>
        <w:bidi/>
        <w:ind w:left="1080"/>
        <w:rPr>
          <w:rFonts w:ascii="Times New Roman" w:hAnsi="Times New Roman" w:cs="B Zar"/>
          <w:szCs w:val="28"/>
          <w:lang w:bidi="fa-IR"/>
        </w:rPr>
      </w:pPr>
    </w:p>
    <w:p w:rsidR="00325A33" w:rsidRDefault="00325A33" w:rsidP="00325A33">
      <w:pPr>
        <w:pStyle w:val="ListParagraph"/>
        <w:bidi/>
        <w:ind w:left="1080"/>
        <w:rPr>
          <w:rFonts w:ascii="Times New Roman" w:hAnsi="Times New Roman" w:cs="B Zar"/>
          <w:szCs w:val="28"/>
          <w:lang w:bidi="fa-IR"/>
        </w:rPr>
      </w:pPr>
      <w:r w:rsidRPr="00253196">
        <w:rPr>
          <w:rFonts w:ascii="Times New Roman" w:hAnsi="Times New Roman" w:cs="B Zar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6EA64" wp14:editId="1D0AF937">
                <wp:simplePos x="0" y="0"/>
                <wp:positionH relativeFrom="column">
                  <wp:posOffset>1007745</wp:posOffset>
                </wp:positionH>
                <wp:positionV relativeFrom="paragraph">
                  <wp:posOffset>37465</wp:posOffset>
                </wp:positionV>
                <wp:extent cx="911225" cy="71120"/>
                <wp:effectExtent l="0" t="19050" r="41275" b="4318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7112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5A33" w:rsidRDefault="00325A33" w:rsidP="00325A33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EA64" id="Right Arrow 13" o:spid="_x0000_s1028" type="#_x0000_t13" style="position:absolute;left:0;text-align:left;margin-left:79.35pt;margin-top:2.95pt;width:71.75pt;height: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" adj="20757" fillcolor="yellow" strokecolor="#41719c" strokeweight="1pt">
                <v:textbox>
                  <w:txbxContent>
                    <w:p w:rsidR="00325A33" w:rsidRDefault="00325A33" w:rsidP="00325A33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B Zar"/>
          <w:szCs w:val="28"/>
          <w:lang w:bidi="fa-IR"/>
        </w:rPr>
        <w:t xml:space="preserve">A                                 B                                                                                                                   </w:t>
      </w:r>
    </w:p>
    <w:p w:rsidR="003B0F7F" w:rsidRDefault="003B0F7F" w:rsidP="003B0F7F">
      <w:pPr>
        <w:pStyle w:val="ListParagraph"/>
        <w:bidi/>
        <w:ind w:left="1080"/>
        <w:rPr>
          <w:rFonts w:ascii="Times New Roman" w:hAnsi="Times New Roman" w:cs="B Zar"/>
          <w:szCs w:val="28"/>
          <w:rtl/>
          <w:lang w:bidi="fa-IR"/>
        </w:rPr>
      </w:pPr>
    </w:p>
    <w:p w:rsidR="003B0F7F" w:rsidRPr="003B0F7F" w:rsidRDefault="009D78DA" w:rsidP="003B0F7F">
      <w:pPr>
        <w:pStyle w:val="ListParagraph"/>
        <w:numPr>
          <w:ilvl w:val="0"/>
          <w:numId w:val="3"/>
        </w:numPr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لیگازها: باعث اتصال دو مولکول به یکدیگر و تشکیل پیوند کووالانسی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شوند.</w:t>
      </w:r>
    </w:p>
    <w:p w:rsidR="003B0F7F" w:rsidRPr="003B0F7F" w:rsidRDefault="003B0F7F" w:rsidP="003B0F7F">
      <w:pPr>
        <w:bidi/>
        <w:ind w:left="720"/>
        <w:rPr>
          <w:rFonts w:ascii="Times New Roman" w:hAnsi="Times New Roman" w:cs="B Zar"/>
          <w:szCs w:val="28"/>
          <w:lang w:bidi="fa-IR"/>
        </w:rPr>
      </w:pPr>
      <w:r w:rsidRPr="00253196">
        <w:rPr>
          <w:rFonts w:ascii="Times New Roman" w:hAnsi="Times New Roman" w:cs="B Zar"/>
          <w:noProof/>
          <w:color w:val="000000" w:themeColor="text1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917C6" wp14:editId="7501FEF6">
                <wp:simplePos x="0" y="0"/>
                <wp:positionH relativeFrom="column">
                  <wp:posOffset>1265238</wp:posOffset>
                </wp:positionH>
                <wp:positionV relativeFrom="paragraph">
                  <wp:posOffset>66040</wp:posOffset>
                </wp:positionV>
                <wp:extent cx="911225" cy="71120"/>
                <wp:effectExtent l="0" t="19050" r="41275" b="4318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225" cy="7112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B0F7F" w:rsidRDefault="003B0F7F" w:rsidP="003B0F7F">
                            <w:pPr>
                              <w:jc w:val="center"/>
                            </w:pPr>
                            <w: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917C6" id="Right Arrow 14" o:spid="_x0000_s1029" type="#_x0000_t13" style="position:absolute;left:0;text-align:left;margin-left:99.65pt;margin-top:5.2pt;width:71.75pt;height: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" adj="20757" fillcolor="yellow" strokecolor="red" strokeweight="1pt">
                <v:textbox>
                  <w:txbxContent>
                    <w:p w:rsidR="003B0F7F" w:rsidRDefault="003B0F7F" w:rsidP="003B0F7F">
                      <w:pPr>
                        <w:jc w:val="center"/>
                      </w:pPr>
                      <w:r>
                        <w:t xml:space="preserve">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B Zar"/>
          <w:szCs w:val="28"/>
          <w:lang w:bidi="fa-IR"/>
        </w:rPr>
        <w:t xml:space="preserve">A+B                               AB                                                                                                                 </w:t>
      </w:r>
    </w:p>
    <w:p w:rsidR="00807E0D" w:rsidRDefault="00807E0D" w:rsidP="007F0AD8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</w:p>
    <w:p w:rsidR="00807E0D" w:rsidRDefault="00807E0D" w:rsidP="007F0AD8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</w:p>
    <w:p w:rsidR="00807E0D" w:rsidRPr="001976E5" w:rsidRDefault="00693DE1" w:rsidP="007F0AD8">
      <w:pPr>
        <w:pStyle w:val="ListParagraph"/>
        <w:bidi/>
        <w:rPr>
          <w:rFonts w:ascii="Times New Roman" w:hAnsi="Times New Roman" w:cs="B Zar"/>
          <w:szCs w:val="28"/>
          <w:u w:val="single"/>
          <w:rtl/>
          <w:lang w:bidi="fa-IR"/>
        </w:rPr>
      </w:pPr>
      <w:r w:rsidRPr="001976E5">
        <w:rPr>
          <w:rFonts w:ascii="Times New Roman" w:hAnsi="Times New Roman" w:cs="B Zar" w:hint="cs"/>
          <w:szCs w:val="28"/>
          <w:u w:val="single"/>
          <w:rtl/>
          <w:lang w:bidi="fa-IR"/>
        </w:rPr>
        <w:t>کوفاکتور:</w:t>
      </w:r>
    </w:p>
    <w:p w:rsidR="00693DE1" w:rsidRDefault="00693DE1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ترکیبات شیمیایی غیر پروتئینی یا یون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های فلزی </w:t>
      </w:r>
      <w:r w:rsidR="00D43EAF">
        <w:rPr>
          <w:rFonts w:ascii="Times New Roman" w:hAnsi="Times New Roman" w:cs="B Zar" w:hint="cs"/>
          <w:szCs w:val="28"/>
          <w:rtl/>
          <w:lang w:bidi="fa-IR"/>
        </w:rPr>
        <w:t>می</w:t>
      </w:r>
      <w:r w:rsidR="00D43EAF">
        <w:rPr>
          <w:rFonts w:ascii="Times New Roman" w:hAnsi="Times New Roman" w:cs="B Zar"/>
          <w:szCs w:val="28"/>
          <w:rtl/>
          <w:lang w:bidi="fa-IR"/>
        </w:rPr>
        <w:softHyphen/>
      </w:r>
      <w:r w:rsidR="00D43EAF">
        <w:rPr>
          <w:rFonts w:ascii="Times New Roman" w:hAnsi="Times New Roman" w:cs="B Zar" w:hint="cs"/>
          <w:szCs w:val="28"/>
          <w:rtl/>
          <w:lang w:bidi="fa-IR"/>
        </w:rPr>
        <w:t>باشند</w:t>
      </w:r>
      <w:r>
        <w:rPr>
          <w:rFonts w:ascii="Times New Roman" w:hAnsi="Times New Roman" w:cs="B Zar" w:hint="cs"/>
          <w:szCs w:val="28"/>
          <w:rtl/>
          <w:lang w:bidi="fa-IR"/>
        </w:rPr>
        <w:t>که برای عملکرد آنزیم مورد نیاز</w:t>
      </w:r>
      <w:r w:rsidR="00D43EAF">
        <w:rPr>
          <w:rFonts w:ascii="Times New Roman" w:hAnsi="Times New Roman" w:cs="B Zar" w:hint="cs"/>
          <w:szCs w:val="28"/>
          <w:rtl/>
          <w:lang w:bidi="fa-IR"/>
        </w:rPr>
        <w:t>ند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 w:rsidR="00D43EAF">
        <w:rPr>
          <w:rFonts w:ascii="Times New Roman" w:hAnsi="Times New Roman" w:cs="B Zar" w:hint="cs"/>
          <w:szCs w:val="28"/>
          <w:rtl/>
          <w:lang w:bidi="fa-IR"/>
        </w:rPr>
        <w:t>و به آن</w:t>
      </w:r>
      <w:r w:rsidR="00D43EAF">
        <w:rPr>
          <w:rFonts w:ascii="Times New Roman" w:hAnsi="Times New Roman" w:cs="B Zar"/>
          <w:szCs w:val="28"/>
          <w:rtl/>
          <w:lang w:bidi="fa-IR"/>
        </w:rPr>
        <w:softHyphen/>
      </w:r>
      <w:r w:rsidR="00D43EAF">
        <w:rPr>
          <w:rFonts w:ascii="Times New Roman" w:hAnsi="Times New Roman" w:cs="B Zar" w:hint="cs"/>
          <w:szCs w:val="28"/>
          <w:rtl/>
          <w:lang w:bidi="fa-IR"/>
        </w:rPr>
        <w:t>ها مولکول</w:t>
      </w:r>
      <w:r w:rsidR="00D43EAF">
        <w:rPr>
          <w:rFonts w:ascii="Times New Roman" w:hAnsi="Times New Roman" w:cs="B Zar"/>
          <w:szCs w:val="28"/>
          <w:rtl/>
          <w:lang w:bidi="fa-IR"/>
        </w:rPr>
        <w:softHyphen/>
      </w:r>
      <w:r w:rsidR="00D43EAF">
        <w:rPr>
          <w:rFonts w:ascii="Times New Roman" w:hAnsi="Times New Roman" w:cs="B Zar" w:hint="cs"/>
          <w:szCs w:val="28"/>
          <w:rtl/>
          <w:lang w:bidi="fa-IR"/>
        </w:rPr>
        <w:t>های کمک کننده نیز می</w:t>
      </w:r>
      <w:r w:rsidR="00D43EAF">
        <w:rPr>
          <w:rFonts w:ascii="Times New Roman" w:hAnsi="Times New Roman" w:cs="B Zar"/>
          <w:szCs w:val="28"/>
          <w:rtl/>
          <w:lang w:bidi="fa-IR"/>
        </w:rPr>
        <w:softHyphen/>
      </w:r>
      <w:r w:rsidR="00D43EAF">
        <w:rPr>
          <w:rFonts w:ascii="Times New Roman" w:hAnsi="Times New Roman" w:cs="B Zar" w:hint="cs"/>
          <w:szCs w:val="28"/>
          <w:rtl/>
          <w:lang w:bidi="fa-IR"/>
        </w:rPr>
        <w:t>گویند</w:t>
      </w:r>
      <w:r w:rsidR="00AF3DDE">
        <w:rPr>
          <w:rFonts w:ascii="Times New Roman" w:hAnsi="Times New Roman" w:cs="B Zar" w:hint="cs"/>
          <w:szCs w:val="28"/>
          <w:rtl/>
          <w:lang w:bidi="fa-IR"/>
        </w:rPr>
        <w:t xml:space="preserve"> و سرعت واکنش شیمیایی را افزایش می</w:t>
      </w:r>
      <w:r w:rsidR="00AF3DDE">
        <w:rPr>
          <w:rFonts w:ascii="Times New Roman" w:hAnsi="Times New Roman" w:cs="B Zar"/>
          <w:szCs w:val="28"/>
          <w:rtl/>
          <w:lang w:bidi="fa-IR"/>
        </w:rPr>
        <w:softHyphen/>
      </w:r>
      <w:r w:rsidR="00AF3DDE">
        <w:rPr>
          <w:rFonts w:ascii="Times New Roman" w:hAnsi="Times New Roman" w:cs="B Zar" w:hint="cs"/>
          <w:szCs w:val="28"/>
          <w:rtl/>
          <w:lang w:bidi="fa-IR"/>
        </w:rPr>
        <w:t>دهند.</w:t>
      </w:r>
      <w:r w:rsidR="00D43EAF"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 w:rsidR="00AF3DDE">
        <w:rPr>
          <w:rFonts w:ascii="Times New Roman" w:hAnsi="Times New Roman" w:cs="B Zar" w:hint="cs"/>
          <w:szCs w:val="28"/>
          <w:rtl/>
          <w:lang w:bidi="fa-IR"/>
        </w:rPr>
        <w:t>مانند منیزیم، منگنز، آهن، روی، پتاسیم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غیره</w:t>
      </w:r>
    </w:p>
    <w:p w:rsidR="00FF259D" w:rsidRDefault="00FF259D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807E0D" w:rsidRPr="001976E5" w:rsidRDefault="00807E0D" w:rsidP="007F0AD8">
      <w:pPr>
        <w:pStyle w:val="ListParagraph"/>
        <w:bidi/>
        <w:rPr>
          <w:rFonts w:ascii="Times New Roman" w:hAnsi="Times New Roman" w:cs="B Zar"/>
          <w:szCs w:val="28"/>
          <w:u w:val="single"/>
          <w:lang w:bidi="fa-IR"/>
        </w:rPr>
      </w:pPr>
      <w:r w:rsidRPr="001976E5">
        <w:rPr>
          <w:rFonts w:ascii="Times New Roman" w:hAnsi="Times New Roman" w:cs="B Zar" w:hint="cs"/>
          <w:szCs w:val="28"/>
          <w:u w:val="single"/>
          <w:rtl/>
          <w:lang w:bidi="fa-IR"/>
        </w:rPr>
        <w:lastRenderedPageBreak/>
        <w:t xml:space="preserve">کوآنزیم : </w:t>
      </w:r>
    </w:p>
    <w:p w:rsidR="00D43EAF" w:rsidRDefault="00D43EAF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ترکیبات آلی غیرپروتئینی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باشند </w:t>
      </w:r>
      <w:r w:rsidR="00AF3DDE">
        <w:rPr>
          <w:rFonts w:ascii="Times New Roman" w:hAnsi="Times New Roman" w:cs="B Zar" w:hint="cs"/>
          <w:szCs w:val="28"/>
          <w:rtl/>
          <w:lang w:bidi="fa-IR"/>
        </w:rPr>
        <w:t>که به عنوان حامل عمل می</w:t>
      </w:r>
      <w:r w:rsidR="00AF3DDE">
        <w:rPr>
          <w:rFonts w:ascii="Times New Roman" w:hAnsi="Times New Roman" w:cs="B Zar"/>
          <w:szCs w:val="28"/>
          <w:rtl/>
          <w:lang w:bidi="fa-IR"/>
        </w:rPr>
        <w:softHyphen/>
      </w:r>
      <w:r w:rsidR="00AF3DDE">
        <w:rPr>
          <w:rFonts w:ascii="Times New Roman" w:hAnsi="Times New Roman" w:cs="B Zar" w:hint="cs"/>
          <w:szCs w:val="28"/>
          <w:rtl/>
          <w:lang w:bidi="fa-IR"/>
        </w:rPr>
        <w:t>کنند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 w:rsidR="00AF3DDE">
        <w:rPr>
          <w:rFonts w:ascii="Times New Roman" w:hAnsi="Times New Roman" w:cs="B Zar" w:hint="cs"/>
          <w:szCs w:val="28"/>
          <w:rtl/>
          <w:lang w:bidi="fa-IR"/>
        </w:rPr>
        <w:t>مانند ویتامین</w:t>
      </w:r>
      <w:r w:rsidR="00AF3DDE">
        <w:rPr>
          <w:rFonts w:ascii="Times New Roman" w:hAnsi="Times New Roman" w:cs="B Zar"/>
          <w:szCs w:val="28"/>
          <w:rtl/>
          <w:lang w:bidi="fa-IR"/>
        </w:rPr>
        <w:softHyphen/>
      </w:r>
      <w:r w:rsidR="00AF3DDE">
        <w:rPr>
          <w:rFonts w:ascii="Times New Roman" w:hAnsi="Times New Roman" w:cs="B Zar" w:hint="cs"/>
          <w:szCs w:val="28"/>
          <w:rtl/>
          <w:lang w:bidi="fa-IR"/>
        </w:rPr>
        <w:t>ها و کوآنزیم</w:t>
      </w:r>
      <w:r w:rsidR="00AF3DDE">
        <w:rPr>
          <w:rFonts w:ascii="Times New Roman" w:hAnsi="Times New Roman" w:cs="B Zar"/>
          <w:szCs w:val="28"/>
          <w:rtl/>
          <w:lang w:bidi="fa-IR"/>
        </w:rPr>
        <w:softHyphen/>
      </w:r>
      <w:r w:rsidR="00AF3DDE">
        <w:rPr>
          <w:rFonts w:ascii="Times New Roman" w:hAnsi="Times New Roman" w:cs="B Zar" w:hint="cs"/>
          <w:szCs w:val="28"/>
          <w:rtl/>
          <w:lang w:bidi="fa-IR"/>
        </w:rPr>
        <w:t>آ</w:t>
      </w:r>
      <w:r w:rsidR="00135325">
        <w:rPr>
          <w:rFonts w:ascii="Times New Roman" w:hAnsi="Times New Roman" w:cs="B Zar" w:hint="cs"/>
          <w:szCs w:val="28"/>
          <w:rtl/>
          <w:lang w:bidi="fa-IR"/>
        </w:rPr>
        <w:t xml:space="preserve"> (حامل</w:t>
      </w:r>
      <w:r w:rsidR="00135325">
        <w:rPr>
          <w:rFonts w:ascii="Times New Roman" w:hAnsi="Times New Roman" w:cs="B Zar"/>
          <w:szCs w:val="28"/>
          <w:rtl/>
          <w:lang w:bidi="fa-IR"/>
        </w:rPr>
        <w:softHyphen/>
      </w:r>
      <w:r w:rsidR="00135325">
        <w:rPr>
          <w:rFonts w:ascii="Times New Roman" w:hAnsi="Times New Roman" w:cs="B Zar" w:hint="cs"/>
          <w:szCs w:val="28"/>
          <w:rtl/>
          <w:lang w:bidi="fa-IR"/>
        </w:rPr>
        <w:t>های الکترون و حامل گروه آسیل)</w:t>
      </w:r>
    </w:p>
    <w:p w:rsidR="0080246D" w:rsidRDefault="0080246D" w:rsidP="007F0AD8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</w:p>
    <w:p w:rsidR="00760F44" w:rsidRDefault="00026ADE" w:rsidP="007F0AD8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  <w:r w:rsidRPr="00026ADE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 xml:space="preserve">ویتامین تیامین </w:t>
      </w:r>
      <w:r w:rsidR="00A6717C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(</w:t>
      </w:r>
      <w:r w:rsidR="00A6717C">
        <w:rPr>
          <w:rFonts w:ascii="Times New Roman" w:hAnsi="Times New Roman" w:cs="B Zar"/>
          <w:b/>
          <w:bCs/>
          <w:szCs w:val="28"/>
          <w:u w:val="single"/>
          <w:lang w:bidi="fa-IR"/>
        </w:rPr>
        <w:t>B</w:t>
      </w:r>
      <w:r w:rsidR="00A6717C" w:rsidRPr="00A6717C">
        <w:rPr>
          <w:rFonts w:ascii="Times New Roman" w:hAnsi="Times New Roman" w:cs="B Zar"/>
          <w:b/>
          <w:bCs/>
          <w:szCs w:val="28"/>
          <w:u w:val="single"/>
          <w:vertAlign w:val="subscript"/>
          <w:lang w:bidi="fa-IR"/>
        </w:rPr>
        <w:t>1</w:t>
      </w:r>
      <w:r w:rsidR="00A6717C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 xml:space="preserve">) 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تشکیل کوآنزیم </w:t>
      </w:r>
      <w:r w:rsidRPr="00026ADE">
        <w:rPr>
          <w:rFonts w:ascii="Times New Roman" w:hAnsi="Times New Roman" w:cs="B Zar" w:hint="cs"/>
          <w:color w:val="0070C0"/>
          <w:szCs w:val="28"/>
          <w:rtl/>
          <w:lang w:bidi="fa-IR"/>
        </w:rPr>
        <w:t>تیامین پیروفسفات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و در فعالسازی و انتقال </w:t>
      </w:r>
      <w:r w:rsidRPr="00026ADE">
        <w:rPr>
          <w:rFonts w:ascii="Times New Roman" w:hAnsi="Times New Roman" w:cs="B Zar" w:hint="cs"/>
          <w:color w:val="0070C0"/>
          <w:szCs w:val="28"/>
          <w:rtl/>
          <w:lang w:bidi="fa-IR"/>
        </w:rPr>
        <w:t xml:space="preserve">گروههای آلدهید </w:t>
      </w:r>
      <w:r>
        <w:rPr>
          <w:rFonts w:ascii="Times New Roman" w:hAnsi="Times New Roman" w:cs="B Zar" w:hint="cs"/>
          <w:szCs w:val="28"/>
          <w:rtl/>
          <w:lang w:bidi="fa-IR"/>
        </w:rPr>
        <w:t>نقش دارد.</w:t>
      </w:r>
    </w:p>
    <w:p w:rsidR="00B82BD2" w:rsidRDefault="00B82BD2" w:rsidP="00B82BD2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760F44" w:rsidRDefault="007F0AD8" w:rsidP="007F0AD8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  <w:r w:rsidRPr="007F0AD8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 xml:space="preserve">ویتامین ریبوفلاوین </w:t>
      </w:r>
      <w:r w:rsidR="00A6717C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(</w:t>
      </w:r>
      <w:r w:rsidR="00A6717C">
        <w:rPr>
          <w:rFonts w:ascii="Times New Roman" w:hAnsi="Times New Roman" w:cs="B Zar"/>
          <w:b/>
          <w:bCs/>
          <w:szCs w:val="28"/>
          <w:u w:val="single"/>
          <w:lang w:bidi="fa-IR"/>
        </w:rPr>
        <w:t>B</w:t>
      </w:r>
      <w:r w:rsidR="00A6717C" w:rsidRPr="00A6717C">
        <w:rPr>
          <w:rFonts w:ascii="Times New Roman" w:hAnsi="Times New Roman" w:cs="B Zar"/>
          <w:b/>
          <w:bCs/>
          <w:szCs w:val="28"/>
          <w:u w:val="single"/>
          <w:vertAlign w:val="subscript"/>
          <w:lang w:bidi="fa-IR"/>
        </w:rPr>
        <w:t>2</w:t>
      </w:r>
      <w:r w:rsidR="00A6717C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 xml:space="preserve">) 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تشکیل کوآنزیم </w:t>
      </w:r>
      <w:r w:rsidRPr="00861FE7">
        <w:rPr>
          <w:rFonts w:ascii="Times New Roman" w:hAnsi="Times New Roman" w:cs="B Zar"/>
          <w:color w:val="0070C0"/>
          <w:szCs w:val="28"/>
          <w:lang w:bidi="fa-IR"/>
        </w:rPr>
        <w:t>FADH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و در واکنش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های </w:t>
      </w:r>
      <w:r w:rsidRPr="007F0AD8">
        <w:rPr>
          <w:rFonts w:ascii="Times New Roman" w:hAnsi="Times New Roman" w:cs="B Zar" w:hint="cs"/>
          <w:color w:val="0070C0"/>
          <w:szCs w:val="28"/>
          <w:rtl/>
          <w:lang w:bidi="fa-IR"/>
        </w:rPr>
        <w:t xml:space="preserve">اکسید و احیا 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نقش دارد. </w:t>
      </w:r>
    </w:p>
    <w:p w:rsidR="00B82BD2" w:rsidRDefault="00B82BD2" w:rsidP="00B82BD2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8F15F9" w:rsidRDefault="00977116" w:rsidP="007F0AD8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 xml:space="preserve">ویتامین </w:t>
      </w:r>
      <w:r w:rsidR="00A6717C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نیاسین (</w:t>
      </w:r>
      <w:r w:rsidR="00A6717C" w:rsidRPr="00A6717C">
        <w:rPr>
          <w:rFonts w:ascii="Times New Roman" w:hAnsi="Times New Roman" w:cs="B Zar"/>
          <w:b/>
          <w:bCs/>
          <w:szCs w:val="28"/>
          <w:u w:val="single"/>
          <w:lang w:bidi="fa-IR"/>
        </w:rPr>
        <w:t>B</w:t>
      </w:r>
      <w:r w:rsidR="00A6717C" w:rsidRPr="00A6717C">
        <w:rPr>
          <w:rFonts w:ascii="Times New Roman" w:hAnsi="Times New Roman" w:cs="B Zar"/>
          <w:b/>
          <w:bCs/>
          <w:szCs w:val="28"/>
          <w:u w:val="single"/>
          <w:vertAlign w:val="subscript"/>
          <w:lang w:bidi="fa-IR"/>
        </w:rPr>
        <w:t>3</w:t>
      </w:r>
      <w:r w:rsidR="00A6717C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)</w:t>
      </w:r>
      <w:r w:rsidR="00A6717C">
        <w:rPr>
          <w:rFonts w:ascii="Times New Roman" w:hAnsi="Times New Roman" w:cs="B Zar" w:hint="cs"/>
          <w:szCs w:val="28"/>
          <w:rtl/>
          <w:lang w:bidi="fa-IR"/>
        </w:rPr>
        <w:t xml:space="preserve"> تشکیل کوآنزیم </w:t>
      </w:r>
      <w:r w:rsidR="00A6717C" w:rsidRPr="00861FE7">
        <w:rPr>
          <w:rFonts w:ascii="Times New Roman" w:hAnsi="Times New Roman" w:cs="B Zar"/>
          <w:color w:val="0070C0"/>
          <w:szCs w:val="28"/>
          <w:lang w:bidi="fa-IR"/>
        </w:rPr>
        <w:t>NADH, NADHP</w:t>
      </w:r>
      <w:r w:rsidR="00A6717C">
        <w:rPr>
          <w:rFonts w:ascii="Times New Roman" w:hAnsi="Times New Roman" w:cs="B Zar" w:hint="cs"/>
          <w:szCs w:val="28"/>
          <w:rtl/>
          <w:lang w:bidi="fa-IR"/>
        </w:rPr>
        <w:t xml:space="preserve"> و در واکنش</w:t>
      </w:r>
      <w:r w:rsidR="00A6717C">
        <w:rPr>
          <w:rFonts w:ascii="Times New Roman" w:hAnsi="Times New Roman" w:cs="B Zar"/>
          <w:szCs w:val="28"/>
          <w:rtl/>
          <w:lang w:bidi="fa-IR"/>
        </w:rPr>
        <w:softHyphen/>
      </w:r>
      <w:r w:rsidR="00A6717C">
        <w:rPr>
          <w:rFonts w:ascii="Times New Roman" w:hAnsi="Times New Roman" w:cs="B Zar" w:hint="cs"/>
          <w:szCs w:val="28"/>
          <w:rtl/>
          <w:lang w:bidi="fa-IR"/>
        </w:rPr>
        <w:t xml:space="preserve">های </w:t>
      </w:r>
      <w:r w:rsidR="00A6717C" w:rsidRPr="00A6717C">
        <w:rPr>
          <w:rFonts w:ascii="Times New Roman" w:hAnsi="Times New Roman" w:cs="B Zar" w:hint="cs"/>
          <w:color w:val="0070C0"/>
          <w:szCs w:val="28"/>
          <w:rtl/>
          <w:lang w:bidi="fa-IR"/>
        </w:rPr>
        <w:t xml:space="preserve">اکسید و احیا </w:t>
      </w:r>
      <w:r w:rsidR="00A6717C">
        <w:rPr>
          <w:rFonts w:ascii="Times New Roman" w:hAnsi="Times New Roman" w:cs="B Zar" w:hint="cs"/>
          <w:szCs w:val="28"/>
          <w:rtl/>
          <w:lang w:bidi="fa-IR"/>
        </w:rPr>
        <w:t>نقش دارد.</w:t>
      </w:r>
    </w:p>
    <w:p w:rsidR="00B82BD2" w:rsidRDefault="00B82BD2" w:rsidP="00B82BD2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7F0AD8" w:rsidRDefault="008F15F9" w:rsidP="008F15F9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ویتامین پنتوتنیک اسید (</w:t>
      </w:r>
      <w:r>
        <w:rPr>
          <w:rFonts w:ascii="Times New Roman" w:hAnsi="Times New Roman" w:cs="B Zar"/>
          <w:b/>
          <w:bCs/>
          <w:szCs w:val="28"/>
          <w:u w:val="single"/>
          <w:lang w:bidi="fa-IR"/>
        </w:rPr>
        <w:t>B</w:t>
      </w:r>
      <w:r w:rsidRPr="008F15F9">
        <w:rPr>
          <w:rFonts w:ascii="Times New Roman" w:hAnsi="Times New Roman" w:cs="B Zar"/>
          <w:b/>
          <w:bCs/>
          <w:szCs w:val="28"/>
          <w:u w:val="single"/>
          <w:vertAlign w:val="subscript"/>
          <w:lang w:bidi="fa-IR"/>
        </w:rPr>
        <w:t>5</w:t>
      </w:r>
      <w:r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 xml:space="preserve">) </w:t>
      </w:r>
      <w:r w:rsidR="00861FE7">
        <w:rPr>
          <w:rFonts w:ascii="Times New Roman" w:hAnsi="Times New Roman" w:cs="B Zar" w:hint="cs"/>
          <w:szCs w:val="28"/>
          <w:rtl/>
          <w:lang w:bidi="fa-IR"/>
        </w:rPr>
        <w:t xml:space="preserve">تشکیل کوآنزیم </w:t>
      </w:r>
      <w:r w:rsidR="00861FE7" w:rsidRPr="00861FE7">
        <w:rPr>
          <w:rFonts w:ascii="Times New Roman" w:hAnsi="Times New Roman" w:cs="B Zar" w:hint="cs"/>
          <w:color w:val="0070C0"/>
          <w:szCs w:val="28"/>
          <w:rtl/>
          <w:lang w:bidi="fa-IR"/>
        </w:rPr>
        <w:t>کوآنزیم آ</w:t>
      </w:r>
      <w:r w:rsidR="00861FE7" w:rsidRPr="00861FE7">
        <w:rPr>
          <w:rFonts w:ascii="Times New Roman" w:hAnsi="Times New Roman" w:cs="B Zar" w:hint="cs"/>
          <w:b/>
          <w:bCs/>
          <w:color w:val="0070C0"/>
          <w:szCs w:val="28"/>
          <w:rtl/>
          <w:lang w:bidi="fa-IR"/>
        </w:rPr>
        <w:t xml:space="preserve"> </w:t>
      </w:r>
      <w:r w:rsidR="00861FE7">
        <w:rPr>
          <w:rFonts w:ascii="Times New Roman" w:hAnsi="Times New Roman" w:cs="B Zar" w:hint="cs"/>
          <w:szCs w:val="28"/>
          <w:rtl/>
          <w:lang w:bidi="fa-IR"/>
        </w:rPr>
        <w:t>و در واکنش</w:t>
      </w:r>
      <w:r w:rsidR="00861FE7">
        <w:rPr>
          <w:rFonts w:ascii="Times New Roman" w:hAnsi="Times New Roman" w:cs="B Zar"/>
          <w:szCs w:val="28"/>
          <w:rtl/>
          <w:lang w:bidi="fa-IR"/>
        </w:rPr>
        <w:softHyphen/>
      </w:r>
      <w:r w:rsidR="00861FE7">
        <w:rPr>
          <w:rFonts w:ascii="Times New Roman" w:hAnsi="Times New Roman" w:cs="B Zar" w:hint="cs"/>
          <w:szCs w:val="28"/>
          <w:rtl/>
          <w:lang w:bidi="fa-IR"/>
        </w:rPr>
        <w:t xml:space="preserve">های </w:t>
      </w:r>
      <w:r w:rsidR="00861FE7" w:rsidRPr="00861FE7">
        <w:rPr>
          <w:rFonts w:ascii="Times New Roman" w:hAnsi="Times New Roman" w:cs="B Zar" w:hint="cs"/>
          <w:color w:val="0070C0"/>
          <w:szCs w:val="28"/>
          <w:rtl/>
          <w:lang w:bidi="fa-IR"/>
        </w:rPr>
        <w:t xml:space="preserve">انتقال و فعالسازی گروه آسیل </w:t>
      </w:r>
      <w:r w:rsidR="00861FE7">
        <w:rPr>
          <w:rFonts w:ascii="Times New Roman" w:hAnsi="Times New Roman" w:cs="B Zar" w:hint="cs"/>
          <w:szCs w:val="28"/>
          <w:rtl/>
          <w:lang w:bidi="fa-IR"/>
        </w:rPr>
        <w:t xml:space="preserve">نقش دارد. </w:t>
      </w:r>
    </w:p>
    <w:p w:rsidR="00B82BD2" w:rsidRDefault="00B82BD2" w:rsidP="00B82BD2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861FE7" w:rsidRDefault="00CC53B7" w:rsidP="00861FE7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  <w:r w:rsidRPr="00C500A2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ویتامین پیریدوکسین (</w:t>
      </w:r>
      <w:r w:rsidRPr="00C500A2">
        <w:rPr>
          <w:rFonts w:ascii="Times New Roman" w:hAnsi="Times New Roman" w:cs="B Zar"/>
          <w:b/>
          <w:bCs/>
          <w:szCs w:val="28"/>
          <w:u w:val="single"/>
          <w:lang w:bidi="fa-IR"/>
        </w:rPr>
        <w:t>B6</w:t>
      </w:r>
      <w:r w:rsidRPr="00C500A2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)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تشکیل کوآنزیم </w:t>
      </w:r>
      <w:r w:rsidRPr="00C500A2">
        <w:rPr>
          <w:rFonts w:ascii="Times New Roman" w:hAnsi="Times New Roman" w:cs="B Zar" w:hint="cs"/>
          <w:color w:val="0070C0"/>
          <w:szCs w:val="28"/>
          <w:rtl/>
          <w:lang w:bidi="fa-IR"/>
        </w:rPr>
        <w:t>پیریدوکسال فسفات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و در واکنشهای </w:t>
      </w:r>
      <w:r w:rsidRPr="00C500A2">
        <w:rPr>
          <w:rFonts w:ascii="Times New Roman" w:hAnsi="Times New Roman" w:cs="B Zar" w:hint="cs"/>
          <w:color w:val="0070C0"/>
          <w:szCs w:val="28"/>
          <w:rtl/>
          <w:lang w:bidi="fa-IR"/>
        </w:rPr>
        <w:t xml:space="preserve">فعالسازی آمینواسیدها 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نقش دارد. </w:t>
      </w:r>
    </w:p>
    <w:p w:rsidR="00260657" w:rsidRDefault="00260657" w:rsidP="00260657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260657" w:rsidRDefault="00260657" w:rsidP="00260657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  <w:r w:rsidRPr="00260657">
        <w:rPr>
          <w:noProof/>
          <w:highlight w:val="green"/>
        </w:rPr>
        <w:drawing>
          <wp:inline distT="0" distB="0" distL="0" distR="0" wp14:anchorId="54B81A0C" wp14:editId="1542B1DC">
            <wp:extent cx="4048125" cy="1697355"/>
            <wp:effectExtent l="0" t="0" r="9525" b="0"/>
            <wp:docPr id="15" name="Picture 1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500" cy="171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5B" w:rsidRPr="005A6C5B" w:rsidRDefault="002B5228" w:rsidP="003C691F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hyperlink r:id="rId7" w:tooltip="Glutamic acid" w:history="1">
        <w:r w:rsidR="005A6C5B" w:rsidRPr="005A6C5B">
          <w:rPr>
            <w:rFonts w:ascii="Times New Roman" w:eastAsia="Times New Roman" w:hAnsi="Times New Roman" w:cs="Times New Roman"/>
            <w:sz w:val="40"/>
            <w:szCs w:val="40"/>
            <w:highlight w:val="cyan"/>
            <w:u w:val="single"/>
          </w:rPr>
          <w:t>Glutamate</w:t>
        </w:r>
      </w:hyperlink>
      <w:r w:rsidR="005A6C5B" w:rsidRPr="005A6C5B">
        <w:rPr>
          <w:rFonts w:ascii="Times New Roman" w:eastAsia="Times New Roman" w:hAnsi="Times New Roman" w:cs="Times New Roman"/>
          <w:sz w:val="40"/>
          <w:szCs w:val="40"/>
          <w:highlight w:val="cyan"/>
        </w:rPr>
        <w:t xml:space="preserve"> + oxaloacetate ↔ α-</w:t>
      </w:r>
      <w:proofErr w:type="spellStart"/>
      <w:r w:rsidR="005A6C5B" w:rsidRPr="005A6C5B">
        <w:rPr>
          <w:rFonts w:ascii="Times New Roman" w:eastAsia="Times New Roman" w:hAnsi="Times New Roman" w:cs="Times New Roman"/>
          <w:sz w:val="40"/>
          <w:szCs w:val="40"/>
          <w:highlight w:val="cyan"/>
        </w:rPr>
        <w:t>ketoglutarate</w:t>
      </w:r>
      <w:proofErr w:type="spellEnd"/>
      <w:r w:rsidR="005A6C5B" w:rsidRPr="005A6C5B">
        <w:rPr>
          <w:rFonts w:ascii="Times New Roman" w:eastAsia="Times New Roman" w:hAnsi="Times New Roman" w:cs="Times New Roman"/>
          <w:sz w:val="40"/>
          <w:szCs w:val="40"/>
          <w:highlight w:val="cyan"/>
        </w:rPr>
        <w:t xml:space="preserve"> + </w:t>
      </w:r>
      <w:hyperlink r:id="rId8" w:tooltip="Aspartate" w:history="1">
        <w:r w:rsidR="005A6C5B" w:rsidRPr="005A6C5B">
          <w:rPr>
            <w:rFonts w:ascii="Times New Roman" w:eastAsia="Times New Roman" w:hAnsi="Times New Roman" w:cs="Times New Roman"/>
            <w:sz w:val="40"/>
            <w:szCs w:val="40"/>
            <w:highlight w:val="cyan"/>
            <w:u w:val="single"/>
          </w:rPr>
          <w:t>aspartate</w:t>
        </w:r>
      </w:hyperlink>
    </w:p>
    <w:p w:rsidR="00260657" w:rsidRDefault="00260657" w:rsidP="00260657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</w:p>
    <w:p w:rsidR="00CC53B7" w:rsidRDefault="00CC53B7" w:rsidP="00CC53B7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  <w:r w:rsidRPr="00C500A2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ویتامین بیوتین (</w:t>
      </w:r>
      <w:r w:rsidRPr="00C500A2">
        <w:rPr>
          <w:rFonts w:ascii="Times New Roman" w:hAnsi="Times New Roman" w:cs="B Zar"/>
          <w:b/>
          <w:bCs/>
          <w:szCs w:val="28"/>
          <w:u w:val="single"/>
          <w:lang w:bidi="fa-IR"/>
        </w:rPr>
        <w:t>B7</w:t>
      </w:r>
      <w:r w:rsidRPr="00C500A2">
        <w:rPr>
          <w:rFonts w:ascii="Times New Roman" w:hAnsi="Times New Roman" w:cs="B Zar" w:hint="cs"/>
          <w:b/>
          <w:bCs/>
          <w:szCs w:val="28"/>
          <w:u w:val="single"/>
          <w:rtl/>
          <w:lang w:bidi="fa-IR"/>
        </w:rPr>
        <w:t>)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در تشکیل </w:t>
      </w:r>
      <w:r w:rsidRPr="00C500A2">
        <w:rPr>
          <w:rFonts w:ascii="Times New Roman" w:hAnsi="Times New Roman" w:cs="B Zar" w:hint="cs"/>
          <w:color w:val="0070C0"/>
          <w:szCs w:val="28"/>
          <w:rtl/>
          <w:lang w:bidi="fa-IR"/>
        </w:rPr>
        <w:t xml:space="preserve">کوآنزیم بیوتین </w:t>
      </w:r>
      <w:r>
        <w:rPr>
          <w:rFonts w:ascii="Times New Roman" w:hAnsi="Times New Roman" w:cs="B Zar" w:hint="cs"/>
          <w:szCs w:val="28"/>
          <w:rtl/>
          <w:lang w:bidi="fa-IR"/>
        </w:rPr>
        <w:t>و در واکنش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های فعالسازی و </w:t>
      </w:r>
      <w:r w:rsidRPr="00C500A2">
        <w:rPr>
          <w:rFonts w:ascii="Times New Roman" w:hAnsi="Times New Roman" w:cs="B Zar" w:hint="cs"/>
          <w:color w:val="0070C0"/>
          <w:szCs w:val="28"/>
          <w:rtl/>
          <w:lang w:bidi="fa-IR"/>
        </w:rPr>
        <w:t>انتقال دی</w:t>
      </w:r>
      <w:r w:rsidRPr="00C500A2">
        <w:rPr>
          <w:rFonts w:ascii="Times New Roman" w:hAnsi="Times New Roman" w:cs="B Zar"/>
          <w:color w:val="0070C0"/>
          <w:szCs w:val="28"/>
          <w:rtl/>
          <w:lang w:bidi="fa-IR"/>
        </w:rPr>
        <w:softHyphen/>
      </w:r>
      <w:r w:rsidRPr="00C500A2">
        <w:rPr>
          <w:rFonts w:ascii="Times New Roman" w:hAnsi="Times New Roman" w:cs="B Zar" w:hint="cs"/>
          <w:color w:val="0070C0"/>
          <w:szCs w:val="28"/>
          <w:rtl/>
          <w:lang w:bidi="fa-IR"/>
        </w:rPr>
        <w:t>اکسیدکربن</w:t>
      </w:r>
      <w:r w:rsidR="003C691F">
        <w:rPr>
          <w:rFonts w:ascii="Times New Roman" w:hAnsi="Times New Roman" w:cs="B Zar"/>
          <w:color w:val="0070C0"/>
          <w:szCs w:val="28"/>
          <w:lang w:bidi="fa-IR"/>
        </w:rPr>
        <w:t xml:space="preserve"> </w:t>
      </w:r>
      <w:r w:rsidR="003C691F">
        <w:rPr>
          <w:rFonts w:ascii="Times New Roman" w:hAnsi="Times New Roman" w:cs="B Zar" w:hint="cs"/>
          <w:color w:val="0070C0"/>
          <w:szCs w:val="28"/>
          <w:rtl/>
          <w:lang w:bidi="fa-IR"/>
        </w:rPr>
        <w:t>(کربوکسیلاز)</w:t>
      </w:r>
      <w:r w:rsidRPr="00C500A2">
        <w:rPr>
          <w:rFonts w:ascii="Times New Roman" w:hAnsi="Times New Roman" w:cs="B Zar" w:hint="cs"/>
          <w:color w:val="0070C0"/>
          <w:szCs w:val="28"/>
          <w:rtl/>
          <w:lang w:bidi="fa-IR"/>
        </w:rPr>
        <w:t xml:space="preserve"> </w:t>
      </w:r>
      <w:r>
        <w:rPr>
          <w:rFonts w:ascii="Times New Roman" w:hAnsi="Times New Roman" w:cs="B Zar" w:hint="cs"/>
          <w:szCs w:val="28"/>
          <w:rtl/>
          <w:lang w:bidi="fa-IR"/>
        </w:rPr>
        <w:t>نقش دارد.</w:t>
      </w:r>
    </w:p>
    <w:p w:rsidR="003C691F" w:rsidRDefault="003C691F" w:rsidP="003C691F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</w:p>
    <w:p w:rsidR="00CC53B7" w:rsidRPr="003C691F" w:rsidRDefault="003C691F" w:rsidP="003C691F">
      <w:pPr>
        <w:pStyle w:val="ListParagraph"/>
        <w:bidi/>
        <w:jc w:val="center"/>
        <w:rPr>
          <w:rFonts w:asciiTheme="majorBidi" w:hAnsiTheme="majorBidi" w:cstheme="majorBidi"/>
          <w:sz w:val="40"/>
          <w:szCs w:val="48"/>
          <w:rtl/>
          <w:lang w:bidi="fa-IR"/>
        </w:rPr>
      </w:pPr>
      <w:r w:rsidRPr="003C691F">
        <w:rPr>
          <w:rFonts w:asciiTheme="majorBidi" w:hAnsiTheme="majorBidi" w:cstheme="majorBidi"/>
          <w:sz w:val="40"/>
          <w:szCs w:val="40"/>
          <w:highlight w:val="yellow"/>
        </w:rPr>
        <w:t xml:space="preserve">pyruvate + </w:t>
      </w:r>
      <w:r w:rsidRPr="003C691F">
        <w:rPr>
          <w:rStyle w:val="chemf"/>
          <w:rFonts w:asciiTheme="majorBidi" w:hAnsiTheme="majorBidi" w:cstheme="majorBidi"/>
          <w:sz w:val="40"/>
          <w:szCs w:val="40"/>
          <w:highlight w:val="yellow"/>
        </w:rPr>
        <w:t>HCO</w:t>
      </w:r>
      <w:r w:rsidRPr="003C691F">
        <w:rPr>
          <w:rStyle w:val="chemf"/>
          <w:rFonts w:asciiTheme="majorBidi" w:hAnsiTheme="majorBidi" w:cstheme="majorBidi"/>
          <w:sz w:val="36"/>
          <w:szCs w:val="36"/>
          <w:highlight w:val="yellow"/>
          <w:vertAlign w:val="superscript"/>
        </w:rPr>
        <w:t>−</w:t>
      </w:r>
      <w:r w:rsidRPr="003C691F">
        <w:rPr>
          <w:rStyle w:val="chemf"/>
          <w:rFonts w:asciiTheme="majorBidi" w:hAnsiTheme="majorBidi" w:cstheme="majorBidi"/>
          <w:sz w:val="36"/>
          <w:szCs w:val="36"/>
          <w:highlight w:val="yellow"/>
          <w:vertAlign w:val="subscript"/>
        </w:rPr>
        <w:t>3</w:t>
      </w:r>
      <w:r w:rsidRPr="003C691F">
        <w:rPr>
          <w:rFonts w:asciiTheme="majorBidi" w:hAnsiTheme="majorBidi" w:cstheme="majorBidi"/>
          <w:sz w:val="40"/>
          <w:szCs w:val="40"/>
          <w:highlight w:val="yellow"/>
        </w:rPr>
        <w:t xml:space="preserve"> + ATP → oxaloacetate + ADP + P</w:t>
      </w:r>
    </w:p>
    <w:p w:rsidR="00760F44" w:rsidRPr="00A6717C" w:rsidRDefault="00760F44" w:rsidP="007F0AD8">
      <w:pPr>
        <w:pStyle w:val="ListParagraph"/>
        <w:bidi/>
        <w:rPr>
          <w:rFonts w:ascii="Times New Roman" w:hAnsi="Times New Roman" w:cs="B Zar"/>
          <w:b/>
          <w:bCs/>
          <w:szCs w:val="28"/>
          <w:u w:val="single"/>
          <w:rtl/>
          <w:lang w:bidi="fa-IR"/>
        </w:rPr>
      </w:pPr>
    </w:p>
    <w:p w:rsidR="00693DE1" w:rsidRDefault="00760F44" w:rsidP="007F0AD8">
      <w:pPr>
        <w:pStyle w:val="ListParagraph"/>
        <w:bidi/>
        <w:rPr>
          <w:rFonts w:ascii="Times New Roman" w:hAnsi="Times New Roman" w:cs="B Zar"/>
          <w:b/>
          <w:bCs/>
          <w:szCs w:val="28"/>
          <w:rtl/>
          <w:lang w:bidi="fa-IR"/>
        </w:rPr>
      </w:pPr>
      <w:r w:rsidRPr="00760F44">
        <w:rPr>
          <w:rFonts w:ascii="Times New Roman" w:hAnsi="Times New Roman" w:cs="B Zar" w:hint="cs"/>
          <w:szCs w:val="28"/>
          <w:rtl/>
          <w:lang w:bidi="fa-IR"/>
        </w:rPr>
        <w:t>ا</w:t>
      </w:r>
      <w:r w:rsidRPr="00760F44">
        <w:rPr>
          <w:rFonts w:ascii="Times New Roman" w:hAnsi="Times New Roman" w:cs="B Zar" w:hint="cs"/>
          <w:b/>
          <w:bCs/>
          <w:szCs w:val="28"/>
          <w:rtl/>
          <w:lang w:bidi="fa-IR"/>
        </w:rPr>
        <w:t>سیدهای نوکلئیک</w:t>
      </w:r>
    </w:p>
    <w:p w:rsidR="00AC7B87" w:rsidRDefault="00AC7B87" w:rsidP="006729E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 w:rsidRPr="00AC7B87">
        <w:rPr>
          <w:rFonts w:ascii="Times New Roman" w:hAnsi="Times New Roman" w:cs="B Zar" w:hint="cs"/>
          <w:szCs w:val="28"/>
          <w:rtl/>
          <w:lang w:bidi="fa-IR"/>
        </w:rPr>
        <w:lastRenderedPageBreak/>
        <w:t>ز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یست شناسان در دهه 1940 به </w:t>
      </w:r>
      <w:r w:rsidR="000F340F">
        <w:rPr>
          <w:rFonts w:ascii="Times New Roman" w:hAnsi="Times New Roman" w:cs="B Zar" w:hint="cs"/>
          <w:szCs w:val="28"/>
          <w:rtl/>
          <w:lang w:bidi="fa-IR"/>
        </w:rPr>
        <w:t xml:space="preserve">علت ساختار ساده شیمیایی </w:t>
      </w:r>
      <w:r w:rsidR="00964B29">
        <w:rPr>
          <w:rFonts w:ascii="Times New Roman" w:hAnsi="Times New Roman" w:cs="B Zar"/>
          <w:szCs w:val="28"/>
          <w:lang w:bidi="fa-IR"/>
        </w:rPr>
        <w:t>DNA</w:t>
      </w:r>
      <w:r w:rsidR="00964B29">
        <w:rPr>
          <w:rFonts w:ascii="Times New Roman" w:hAnsi="Times New Roman" w:cs="B Zar" w:hint="cs"/>
          <w:szCs w:val="28"/>
          <w:rtl/>
          <w:lang w:bidi="fa-IR"/>
        </w:rPr>
        <w:t xml:space="preserve"> به 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سختی </w:t>
      </w:r>
      <w:r w:rsidR="00964B29">
        <w:rPr>
          <w:rFonts w:ascii="Times New Roman" w:hAnsi="Times New Roman" w:cs="B Zar" w:hint="cs"/>
          <w:szCs w:val="28"/>
          <w:rtl/>
          <w:lang w:bidi="fa-IR"/>
        </w:rPr>
        <w:t>این ماده را به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عنوان ماده ژنتیکی موجود زنده </w:t>
      </w:r>
      <w:r w:rsidR="00964B29">
        <w:rPr>
          <w:rFonts w:ascii="Times New Roman" w:hAnsi="Times New Roman" w:cs="B Zar" w:hint="cs"/>
          <w:szCs w:val="28"/>
          <w:rtl/>
          <w:lang w:bidi="fa-IR"/>
        </w:rPr>
        <w:t xml:space="preserve">پذیرفتند. </w:t>
      </w:r>
    </w:p>
    <w:p w:rsidR="00760F44" w:rsidRDefault="00760F44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اسیدهای نوکلئیک ماکرومولکول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هایی هستند که نخستین بار از هسته سلول ایزوله شدند. دو نوع از اسیدهای نوکلئیک در سلول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ها یافت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شوند. </w:t>
      </w:r>
    </w:p>
    <w:p w:rsidR="00760F44" w:rsidRDefault="004A2CBA" w:rsidP="004A2CBA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proofErr w:type="gramStart"/>
      <w:r>
        <w:rPr>
          <w:rFonts w:ascii="Times New Roman" w:hAnsi="Times New Roman" w:cs="B Zar"/>
          <w:szCs w:val="28"/>
          <w:lang w:bidi="fa-IR"/>
        </w:rPr>
        <w:t>RNA</w:t>
      </w:r>
      <w:r w:rsidR="00760F44"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>
        <w:rPr>
          <w:rFonts w:ascii="Times New Roman" w:hAnsi="Times New Roman" w:cs="B Zar" w:hint="cs"/>
          <w:szCs w:val="28"/>
          <w:rtl/>
          <w:lang w:bidi="fa-IR"/>
        </w:rPr>
        <w:t>:</w:t>
      </w:r>
      <w:proofErr w:type="gramEnd"/>
      <w:r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 w:rsidR="00760F44">
        <w:rPr>
          <w:rFonts w:ascii="Times New Roman" w:hAnsi="Times New Roman" w:cs="B Zar" w:hint="cs"/>
          <w:szCs w:val="28"/>
          <w:rtl/>
          <w:lang w:bidi="fa-IR"/>
        </w:rPr>
        <w:t>اسید ریبونوکلئیک می</w:t>
      </w:r>
      <w:r w:rsidR="00760F44">
        <w:rPr>
          <w:rFonts w:ascii="Times New Roman" w:hAnsi="Times New Roman" w:cs="B Zar"/>
          <w:szCs w:val="28"/>
          <w:rtl/>
          <w:lang w:bidi="fa-IR"/>
        </w:rPr>
        <w:softHyphen/>
      </w:r>
      <w:r w:rsidR="00760F44">
        <w:rPr>
          <w:rFonts w:ascii="Times New Roman" w:hAnsi="Times New Roman" w:cs="B Zar" w:hint="cs"/>
          <w:szCs w:val="28"/>
          <w:rtl/>
          <w:lang w:bidi="fa-IR"/>
        </w:rPr>
        <w:t>باشد که بطور عمده در سیتوپلاسم سلول</w:t>
      </w:r>
      <w:r w:rsidR="00760F44">
        <w:rPr>
          <w:rFonts w:ascii="Times New Roman" w:hAnsi="Times New Roman" w:cs="B Zar"/>
          <w:szCs w:val="28"/>
          <w:rtl/>
          <w:lang w:bidi="fa-IR"/>
        </w:rPr>
        <w:softHyphen/>
      </w:r>
      <w:r w:rsidR="00760F44">
        <w:rPr>
          <w:rFonts w:ascii="Times New Roman" w:hAnsi="Times New Roman" w:cs="B Zar" w:hint="cs"/>
          <w:szCs w:val="28"/>
          <w:rtl/>
          <w:lang w:bidi="fa-IR"/>
        </w:rPr>
        <w:t>های زنده یافت می</w:t>
      </w:r>
      <w:r w:rsidR="00760F44">
        <w:rPr>
          <w:rFonts w:ascii="Times New Roman" w:hAnsi="Times New Roman" w:cs="B Zar"/>
          <w:szCs w:val="28"/>
          <w:rtl/>
          <w:lang w:bidi="fa-IR"/>
        </w:rPr>
        <w:softHyphen/>
      </w:r>
      <w:r w:rsidR="00760F44">
        <w:rPr>
          <w:rFonts w:ascii="Times New Roman" w:hAnsi="Times New Roman" w:cs="B Zar" w:hint="cs"/>
          <w:szCs w:val="28"/>
          <w:rtl/>
          <w:lang w:bidi="fa-IR"/>
        </w:rPr>
        <w:t>شود</w:t>
      </w:r>
      <w:r w:rsidR="00560E0E">
        <w:rPr>
          <w:rFonts w:ascii="Times New Roman" w:hAnsi="Times New Roman" w:cs="B Zar" w:hint="cs"/>
          <w:szCs w:val="28"/>
          <w:rtl/>
          <w:lang w:bidi="fa-IR"/>
        </w:rPr>
        <w:t xml:space="preserve">. </w:t>
      </w:r>
    </w:p>
    <w:p w:rsidR="004A2CBA" w:rsidRDefault="004A2CBA" w:rsidP="006729E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/>
          <w:szCs w:val="28"/>
          <w:lang w:bidi="fa-IR"/>
        </w:rPr>
        <w:t>DNA</w:t>
      </w:r>
      <w:r>
        <w:rPr>
          <w:rFonts w:ascii="Times New Roman" w:hAnsi="Times New Roman" w:cs="B Zar" w:hint="cs"/>
          <w:szCs w:val="28"/>
          <w:rtl/>
          <w:lang w:bidi="fa-IR"/>
        </w:rPr>
        <w:t>: دزوکسی ریبونوکلئیک که اصولاً در هسته سلول یافت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شود. </w:t>
      </w:r>
      <w:r w:rsidR="006729E8">
        <w:rPr>
          <w:rFonts w:ascii="Times New Roman" w:hAnsi="Times New Roman" w:cs="B Zar"/>
          <w:szCs w:val="28"/>
          <w:lang w:bidi="fa-IR"/>
        </w:rPr>
        <w:t>DNA</w:t>
      </w:r>
      <w:r w:rsidR="006729E8">
        <w:rPr>
          <w:rFonts w:ascii="Times New Roman" w:hAnsi="Times New Roman" w:cs="B Zar" w:hint="cs"/>
          <w:szCs w:val="28"/>
          <w:rtl/>
          <w:lang w:bidi="fa-IR"/>
        </w:rPr>
        <w:t xml:space="preserve"> به عنوان یک پلیمر طویل تنها از چهار نوع زیر واحد تشکیل شده است.</w:t>
      </w:r>
    </w:p>
    <w:p w:rsidR="00560E0E" w:rsidRDefault="006729E8" w:rsidP="006729E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/>
          <w:szCs w:val="28"/>
          <w:lang w:bidi="fa-IR"/>
        </w:rPr>
        <w:t>DNA</w:t>
      </w:r>
      <w:r>
        <w:rPr>
          <w:rFonts w:ascii="Times New Roman" w:hAnsi="Times New Roman" w:cs="B Zar" w:hint="cs"/>
          <w:szCs w:val="28"/>
          <w:rtl/>
          <w:lang w:bidi="fa-IR"/>
        </w:rPr>
        <w:t>و</w:t>
      </w:r>
      <w:r>
        <w:rPr>
          <w:rFonts w:ascii="Times New Roman" w:hAnsi="Times New Roman" w:cs="B Zar"/>
          <w:szCs w:val="28"/>
          <w:lang w:bidi="fa-IR"/>
        </w:rPr>
        <w:t>RNA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 w:rsidR="00701E57">
        <w:rPr>
          <w:rFonts w:ascii="Times New Roman" w:hAnsi="Times New Roman" w:cs="B Zar" w:hint="cs"/>
          <w:szCs w:val="28"/>
          <w:rtl/>
          <w:lang w:bidi="fa-IR"/>
        </w:rPr>
        <w:t xml:space="preserve">هر دو پلیمرهای بزرگی هستند که شامل واحدهای ساختاری تکراری یا مونومرهایی هستند </w:t>
      </w:r>
      <w:r w:rsidR="00560E0E">
        <w:rPr>
          <w:rFonts w:ascii="Times New Roman" w:hAnsi="Times New Roman" w:cs="B Zar" w:hint="cs"/>
          <w:szCs w:val="28"/>
          <w:rtl/>
          <w:lang w:bidi="fa-IR"/>
        </w:rPr>
        <w:t>که نوکلئوتید نامیده می</w:t>
      </w:r>
      <w:r w:rsidR="00560E0E">
        <w:rPr>
          <w:rFonts w:ascii="Times New Roman" w:hAnsi="Times New Roman" w:cs="B Zar"/>
          <w:szCs w:val="28"/>
          <w:rtl/>
          <w:lang w:bidi="fa-IR"/>
        </w:rPr>
        <w:softHyphen/>
      </w:r>
      <w:r w:rsidR="00560E0E">
        <w:rPr>
          <w:rFonts w:ascii="Times New Roman" w:hAnsi="Times New Roman" w:cs="B Zar" w:hint="cs"/>
          <w:szCs w:val="28"/>
          <w:rtl/>
          <w:lang w:bidi="fa-IR"/>
        </w:rPr>
        <w:t xml:space="preserve">شوند. </w:t>
      </w:r>
    </w:p>
    <w:p w:rsidR="00701E57" w:rsidRDefault="00560E0E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یک نو</w:t>
      </w:r>
      <w:r w:rsidR="00701E57">
        <w:rPr>
          <w:rFonts w:ascii="Times New Roman" w:hAnsi="Times New Roman" w:cs="B Zar" w:hint="cs"/>
          <w:szCs w:val="28"/>
          <w:rtl/>
          <w:lang w:bidi="fa-IR"/>
        </w:rPr>
        <w:t>کلئوتید از سه واحد تشکیل شده است:</w:t>
      </w:r>
    </w:p>
    <w:p w:rsidR="00560E0E" w:rsidRDefault="00701E57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1-باز آلی</w:t>
      </w:r>
    </w:p>
    <w:p w:rsidR="00701E57" w:rsidRDefault="00701E57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2-قند</w:t>
      </w:r>
    </w:p>
    <w:p w:rsidR="00701E57" w:rsidRDefault="00701E57" w:rsidP="007F0AD8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3-گروه فسفات</w:t>
      </w:r>
    </w:p>
    <w:p w:rsidR="00701E57" w:rsidRDefault="00C10EB3" w:rsidP="00C10EB3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4C17F643" wp14:editId="53AE76B4">
            <wp:extent cx="46672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100" cy="353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EB3" w:rsidRDefault="00C10EB3" w:rsidP="000B6DA0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</w:p>
    <w:p w:rsidR="00560E0E" w:rsidRDefault="00872DA4" w:rsidP="002A02C7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 xml:space="preserve">بازهای آلی </w:t>
      </w:r>
      <w:r w:rsidR="002A02C7">
        <w:rPr>
          <w:rFonts w:ascii="Times New Roman" w:hAnsi="Times New Roman" w:cs="B Zar" w:hint="cs"/>
          <w:szCs w:val="28"/>
          <w:rtl/>
          <w:lang w:bidi="fa-IR"/>
        </w:rPr>
        <w:t>که در اسیدهای نوکلئیک یافت می</w:t>
      </w:r>
      <w:r w:rsidR="002A02C7">
        <w:rPr>
          <w:rFonts w:ascii="Times New Roman" w:hAnsi="Times New Roman" w:cs="B Zar"/>
          <w:szCs w:val="28"/>
          <w:rtl/>
          <w:lang w:bidi="fa-IR"/>
        </w:rPr>
        <w:softHyphen/>
      </w:r>
      <w:r w:rsidR="002A02C7">
        <w:rPr>
          <w:rFonts w:ascii="Times New Roman" w:hAnsi="Times New Roman" w:cs="B Zar" w:hint="cs"/>
          <w:szCs w:val="28"/>
          <w:rtl/>
          <w:lang w:bidi="fa-IR"/>
        </w:rPr>
        <w:t>شوند مشتق شده از پورین (دو حلقه</w:t>
      </w:r>
      <w:r w:rsidR="002A02C7">
        <w:rPr>
          <w:rFonts w:ascii="Times New Roman" w:hAnsi="Times New Roman" w:cs="B Zar"/>
          <w:szCs w:val="28"/>
          <w:rtl/>
          <w:lang w:bidi="fa-IR"/>
        </w:rPr>
        <w:softHyphen/>
      </w:r>
      <w:r w:rsidR="002A02C7">
        <w:rPr>
          <w:rFonts w:ascii="Times New Roman" w:hAnsi="Times New Roman" w:cs="B Zar" w:hint="cs"/>
          <w:szCs w:val="28"/>
          <w:rtl/>
          <w:lang w:bidi="fa-IR"/>
        </w:rPr>
        <w:t>ای) یا پیریمیدین (تک حلقه</w:t>
      </w:r>
      <w:r w:rsidR="002A02C7">
        <w:rPr>
          <w:rFonts w:ascii="Times New Roman" w:hAnsi="Times New Roman" w:cs="B Zar"/>
          <w:szCs w:val="28"/>
          <w:rtl/>
          <w:lang w:bidi="fa-IR"/>
        </w:rPr>
        <w:softHyphen/>
      </w:r>
      <w:r w:rsidR="002A02C7">
        <w:rPr>
          <w:rFonts w:ascii="Times New Roman" w:hAnsi="Times New Roman" w:cs="B Zar" w:hint="cs"/>
          <w:szCs w:val="28"/>
          <w:rtl/>
          <w:lang w:bidi="fa-IR"/>
        </w:rPr>
        <w:t>ای) هستند. سه نوع پیریمیدین شامل سیتوزین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 xml:space="preserve"> (</w:t>
      </w:r>
      <w:r w:rsidR="00F11914">
        <w:rPr>
          <w:rFonts w:ascii="Times New Roman" w:hAnsi="Times New Roman" w:cs="B Zar"/>
          <w:szCs w:val="28"/>
          <w:lang w:bidi="fa-IR"/>
        </w:rPr>
        <w:t>C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>)</w:t>
      </w:r>
      <w:r w:rsidR="002A02C7">
        <w:rPr>
          <w:rFonts w:ascii="Times New Roman" w:hAnsi="Times New Roman" w:cs="B Zar" w:hint="cs"/>
          <w:szCs w:val="28"/>
          <w:rtl/>
          <w:lang w:bidi="fa-IR"/>
        </w:rPr>
        <w:t>، تیمین</w:t>
      </w:r>
      <w:r w:rsidR="00F11914">
        <w:rPr>
          <w:rFonts w:ascii="Times New Roman" w:hAnsi="Times New Roman" w:cs="B Zar"/>
          <w:szCs w:val="28"/>
          <w:lang w:bidi="fa-IR"/>
        </w:rPr>
        <w:t xml:space="preserve"> 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>(</w:t>
      </w:r>
      <w:r w:rsidR="00F11914">
        <w:rPr>
          <w:rFonts w:ascii="Times New Roman" w:hAnsi="Times New Roman" w:cs="B Zar"/>
          <w:szCs w:val="28"/>
          <w:lang w:bidi="fa-IR"/>
        </w:rPr>
        <w:t>T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>)</w:t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 و اوراسیل 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>(</w:t>
      </w:r>
      <w:r w:rsidR="00F11914">
        <w:rPr>
          <w:rFonts w:ascii="Times New Roman" w:hAnsi="Times New Roman" w:cs="B Zar"/>
          <w:szCs w:val="28"/>
          <w:lang w:bidi="fa-IR"/>
        </w:rPr>
        <w:t>U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 xml:space="preserve">) </w:t>
      </w:r>
      <w:r w:rsidR="002A02C7">
        <w:rPr>
          <w:rFonts w:ascii="Times New Roman" w:hAnsi="Times New Roman" w:cs="B Zar" w:hint="cs"/>
          <w:szCs w:val="28"/>
          <w:rtl/>
          <w:lang w:bidi="fa-IR"/>
        </w:rPr>
        <w:t>می</w:t>
      </w:r>
      <w:r w:rsidR="002A02C7">
        <w:rPr>
          <w:rFonts w:ascii="Times New Roman" w:hAnsi="Times New Roman" w:cs="B Zar"/>
          <w:szCs w:val="28"/>
          <w:rtl/>
          <w:lang w:bidi="fa-IR"/>
        </w:rPr>
        <w:softHyphen/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باشد و دو نوع پورین شامل آدنین 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>(</w:t>
      </w:r>
      <w:r w:rsidR="00F11914">
        <w:rPr>
          <w:rFonts w:ascii="Times New Roman" w:hAnsi="Times New Roman" w:cs="B Zar"/>
          <w:szCs w:val="28"/>
          <w:lang w:bidi="fa-IR"/>
        </w:rPr>
        <w:t>A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 xml:space="preserve">) </w:t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و گوانین 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>(</w:t>
      </w:r>
      <w:r w:rsidR="00F11914">
        <w:rPr>
          <w:rFonts w:ascii="Times New Roman" w:hAnsi="Times New Roman" w:cs="B Zar"/>
          <w:szCs w:val="28"/>
          <w:lang w:bidi="fa-IR"/>
        </w:rPr>
        <w:t>G</w:t>
      </w:r>
      <w:r w:rsidR="00F11914">
        <w:rPr>
          <w:rFonts w:ascii="Times New Roman" w:hAnsi="Times New Roman" w:cs="B Zar" w:hint="cs"/>
          <w:szCs w:val="28"/>
          <w:rtl/>
          <w:lang w:bidi="fa-IR"/>
        </w:rPr>
        <w:t xml:space="preserve">) </w:t>
      </w:r>
      <w:r w:rsidR="002A02C7">
        <w:rPr>
          <w:rFonts w:ascii="Times New Roman" w:hAnsi="Times New Roman" w:cs="B Zar" w:hint="cs"/>
          <w:szCs w:val="28"/>
          <w:rtl/>
          <w:lang w:bidi="fa-IR"/>
        </w:rPr>
        <w:lastRenderedPageBreak/>
        <w:t>می</w:t>
      </w:r>
      <w:r w:rsidR="002A02C7">
        <w:rPr>
          <w:rFonts w:ascii="Times New Roman" w:hAnsi="Times New Roman" w:cs="B Zar"/>
          <w:szCs w:val="28"/>
          <w:rtl/>
          <w:lang w:bidi="fa-IR"/>
        </w:rPr>
        <w:softHyphen/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باشد. مولکول </w:t>
      </w:r>
      <w:r w:rsidR="002A02C7">
        <w:rPr>
          <w:rFonts w:ascii="Times New Roman" w:hAnsi="Times New Roman" w:cs="B Zar"/>
          <w:szCs w:val="28"/>
          <w:lang w:bidi="fa-IR"/>
        </w:rPr>
        <w:t>DNA</w:t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 شامل آدنین، گوانین، سیتوزین و تیمین می</w:t>
      </w:r>
      <w:r w:rsidR="002A02C7">
        <w:rPr>
          <w:rFonts w:ascii="Times New Roman" w:hAnsi="Times New Roman" w:cs="B Zar"/>
          <w:szCs w:val="28"/>
          <w:rtl/>
          <w:lang w:bidi="fa-IR"/>
        </w:rPr>
        <w:softHyphen/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باشد و مولکول </w:t>
      </w:r>
      <w:r w:rsidR="002A02C7">
        <w:rPr>
          <w:rFonts w:ascii="Times New Roman" w:hAnsi="Times New Roman" w:cs="B Zar"/>
          <w:szCs w:val="28"/>
          <w:lang w:bidi="fa-IR"/>
        </w:rPr>
        <w:t>RNA</w:t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 شامل آدنین، گوانین، سیتوزین و اوراسیل می</w:t>
      </w:r>
      <w:r w:rsidR="002A02C7">
        <w:rPr>
          <w:rFonts w:ascii="Times New Roman" w:hAnsi="Times New Roman" w:cs="B Zar"/>
          <w:szCs w:val="28"/>
          <w:rtl/>
          <w:lang w:bidi="fa-IR"/>
        </w:rPr>
        <w:softHyphen/>
      </w:r>
      <w:r w:rsidR="002A02C7">
        <w:rPr>
          <w:rFonts w:ascii="Times New Roman" w:hAnsi="Times New Roman" w:cs="B Zar" w:hint="cs"/>
          <w:szCs w:val="28"/>
          <w:rtl/>
          <w:lang w:bidi="fa-IR"/>
        </w:rPr>
        <w:t xml:space="preserve">باشد. </w:t>
      </w:r>
    </w:p>
    <w:p w:rsidR="007B78FC" w:rsidRDefault="007B78FC" w:rsidP="007B78FC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894A0AF" wp14:editId="38E531EA">
            <wp:extent cx="6033202" cy="265271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064" cy="267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FC" w:rsidRDefault="007B78FC" w:rsidP="007B78FC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7B78FC" w:rsidRDefault="007B78FC" w:rsidP="007B78FC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/>
          <w:szCs w:val="28"/>
          <w:lang w:bidi="fa-IR"/>
        </w:rPr>
        <w:t>RNA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دارای قند پنج کربنه ریبوز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باشد و </w:t>
      </w:r>
      <w:r>
        <w:rPr>
          <w:rFonts w:ascii="Times New Roman" w:hAnsi="Times New Roman" w:cs="B Zar"/>
          <w:szCs w:val="28"/>
          <w:lang w:bidi="fa-IR"/>
        </w:rPr>
        <w:t>DNA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قند داکسی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ریبوز را دارا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باشد. تفاوت این دو قند در کربن شماره 2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باشد. </w:t>
      </w:r>
    </w:p>
    <w:p w:rsidR="007B78FC" w:rsidRDefault="007B78FC" w:rsidP="007B78FC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1E7165EE" wp14:editId="49A15C26">
            <wp:extent cx="6233795" cy="2824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8608" cy="283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8FC" w:rsidRDefault="002231AC" w:rsidP="002231AC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6A2435E" wp14:editId="39FF4471">
            <wp:extent cx="3504672" cy="3652838"/>
            <wp:effectExtent l="0" t="0" r="63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0528" cy="37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83" w:rsidRDefault="009B4883" w:rsidP="007B78FC">
      <w:pPr>
        <w:pStyle w:val="ListParagraph"/>
        <w:bidi/>
        <w:rPr>
          <w:rFonts w:ascii="Times New Roman" w:hAnsi="Times New Roman" w:cs="B Zar"/>
          <w:szCs w:val="28"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سومین ترکیب نوکلئوتید از اسیدفسفریک (</w:t>
      </w:r>
      <w:r>
        <w:rPr>
          <w:rFonts w:ascii="Times New Roman" w:hAnsi="Times New Roman" w:cs="B Zar"/>
          <w:szCs w:val="28"/>
          <w:lang w:bidi="fa-IR"/>
        </w:rPr>
        <w:t>H</w:t>
      </w:r>
      <w:r w:rsidRPr="009B4883">
        <w:rPr>
          <w:rFonts w:ascii="Times New Roman" w:hAnsi="Times New Roman" w:cs="B Zar"/>
          <w:szCs w:val="28"/>
          <w:vertAlign w:val="subscript"/>
          <w:lang w:bidi="fa-IR"/>
        </w:rPr>
        <w:t>3</w:t>
      </w:r>
      <w:r>
        <w:rPr>
          <w:rFonts w:ascii="Times New Roman" w:hAnsi="Times New Roman" w:cs="B Zar"/>
          <w:szCs w:val="28"/>
          <w:lang w:bidi="fa-IR"/>
        </w:rPr>
        <w:t>PO</w:t>
      </w:r>
      <w:r w:rsidRPr="009B4883">
        <w:rPr>
          <w:rFonts w:ascii="Times New Roman" w:hAnsi="Times New Roman" w:cs="B Zar"/>
          <w:szCs w:val="28"/>
          <w:vertAlign w:val="subscript"/>
          <w:lang w:bidi="fa-IR"/>
        </w:rPr>
        <w:t>4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) مشتق شده است که در </w:t>
      </w:r>
      <w:r>
        <w:rPr>
          <w:rFonts w:ascii="Times New Roman" w:hAnsi="Times New Roman" w:cs="B Zar"/>
          <w:szCs w:val="28"/>
          <w:lang w:bidi="fa-IR"/>
        </w:rPr>
        <w:t>pH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فیزیولوژیک دارای یک یا دو بار منفی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باشد. </w:t>
      </w:r>
    </w:p>
    <w:p w:rsidR="00F648B9" w:rsidRDefault="00380D91" w:rsidP="007C5533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نوکلئوتی</w:t>
      </w:r>
      <w:r w:rsidR="0097275C">
        <w:rPr>
          <w:rFonts w:ascii="Times New Roman" w:hAnsi="Times New Roman" w:cs="B Zar" w:hint="cs"/>
          <w:szCs w:val="28"/>
          <w:rtl/>
          <w:lang w:bidi="fa-IR"/>
        </w:rPr>
        <w:t>دها به واسطه پیوندهای کووالانسی (فسفودی</w:t>
      </w:r>
      <w:r w:rsidR="0097275C">
        <w:rPr>
          <w:rFonts w:ascii="Times New Roman" w:hAnsi="Times New Roman" w:cs="B Zar"/>
          <w:szCs w:val="28"/>
          <w:rtl/>
          <w:lang w:bidi="fa-IR"/>
        </w:rPr>
        <w:softHyphen/>
      </w:r>
      <w:r w:rsidR="0097275C">
        <w:rPr>
          <w:rFonts w:ascii="Times New Roman" w:hAnsi="Times New Roman" w:cs="B Zar" w:hint="cs"/>
          <w:szCs w:val="28"/>
          <w:rtl/>
          <w:lang w:bidi="fa-IR"/>
        </w:rPr>
        <w:t xml:space="preserve">استر) </w:t>
      </w:r>
      <w:r w:rsidR="005A0A69">
        <w:rPr>
          <w:rFonts w:ascii="Times New Roman" w:hAnsi="Times New Roman" w:cs="B Zar" w:hint="cs"/>
          <w:szCs w:val="28"/>
          <w:rtl/>
          <w:lang w:bidi="fa-IR"/>
        </w:rPr>
        <w:t>به ص</w:t>
      </w:r>
      <w:r w:rsidR="0057088F">
        <w:rPr>
          <w:rFonts w:ascii="Times New Roman" w:hAnsi="Times New Roman" w:cs="B Zar" w:hint="cs"/>
          <w:szCs w:val="28"/>
          <w:rtl/>
          <w:lang w:bidi="fa-IR"/>
        </w:rPr>
        <w:t>ورت یک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زنجیره از طریق واحدهای قند و فسفات </w:t>
      </w:r>
      <w:r w:rsidR="0057088F">
        <w:rPr>
          <w:rFonts w:ascii="Times New Roman" w:hAnsi="Times New Roman" w:cs="B Zar" w:hint="cs"/>
          <w:szCs w:val="28"/>
          <w:rtl/>
          <w:lang w:bidi="fa-IR"/>
        </w:rPr>
        <w:t xml:space="preserve">تشکیل ستون فقرات مولکول </w:t>
      </w:r>
      <w:r w:rsidR="0057088F">
        <w:rPr>
          <w:rFonts w:ascii="Times New Roman" w:hAnsi="Times New Roman" w:cs="B Zar"/>
          <w:szCs w:val="28"/>
          <w:lang w:bidi="fa-IR"/>
        </w:rPr>
        <w:t>DNA</w:t>
      </w:r>
      <w:r w:rsidR="0057088F">
        <w:rPr>
          <w:rFonts w:ascii="Times New Roman" w:hAnsi="Times New Roman" w:cs="B Zar" w:hint="cs"/>
          <w:szCs w:val="28"/>
          <w:rtl/>
          <w:lang w:bidi="fa-IR"/>
        </w:rPr>
        <w:t xml:space="preserve"> را می</w:t>
      </w:r>
      <w:r w:rsidR="0057088F">
        <w:rPr>
          <w:rFonts w:ascii="Times New Roman" w:hAnsi="Times New Roman" w:cs="B Zar"/>
          <w:szCs w:val="28"/>
          <w:rtl/>
          <w:lang w:bidi="fa-IR"/>
        </w:rPr>
        <w:softHyphen/>
      </w:r>
      <w:r w:rsidR="0057088F">
        <w:rPr>
          <w:rFonts w:ascii="Times New Roman" w:hAnsi="Times New Roman" w:cs="B Zar" w:hint="cs"/>
          <w:szCs w:val="28"/>
          <w:rtl/>
          <w:lang w:bidi="fa-IR"/>
        </w:rPr>
        <w:t>دهند این ستون فقرات (</w:t>
      </w:r>
      <w:r w:rsidR="0057088F">
        <w:rPr>
          <w:rFonts w:ascii="Times New Roman" w:hAnsi="Times New Roman" w:cs="B Zar"/>
          <w:szCs w:val="28"/>
          <w:lang w:bidi="fa-IR"/>
        </w:rPr>
        <w:t>backbone</w:t>
      </w:r>
      <w:r w:rsidR="0057088F">
        <w:rPr>
          <w:rFonts w:ascii="Times New Roman" w:hAnsi="Times New Roman" w:cs="B Zar" w:hint="cs"/>
          <w:szCs w:val="28"/>
          <w:rtl/>
          <w:lang w:bidi="fa-IR"/>
        </w:rPr>
        <w:t xml:space="preserve">) به صورت متناوب همانطور که در شکل می بینید از واحدهای قند-فسفر-قند-فسفر تشکیل تشکیل شده است. </w:t>
      </w:r>
      <w:r w:rsidR="006414B8">
        <w:rPr>
          <w:rFonts w:ascii="Times New Roman" w:hAnsi="Times New Roman" w:cs="B Zar" w:hint="cs"/>
          <w:szCs w:val="28"/>
          <w:rtl/>
          <w:lang w:bidi="fa-IR"/>
        </w:rPr>
        <w:t>بنابراین در</w:t>
      </w:r>
      <w:r w:rsidR="00E60949">
        <w:rPr>
          <w:rFonts w:ascii="Times New Roman" w:hAnsi="Times New Roman" w:cs="B Zar" w:hint="cs"/>
          <w:szCs w:val="28"/>
          <w:rtl/>
          <w:lang w:bidi="fa-IR"/>
        </w:rPr>
        <w:t xml:space="preserve"> یک زنجیره </w:t>
      </w:r>
      <w:r w:rsidR="00E60949">
        <w:rPr>
          <w:rFonts w:ascii="Times New Roman" w:hAnsi="Times New Roman" w:cs="B Zar"/>
          <w:szCs w:val="28"/>
          <w:lang w:bidi="fa-IR"/>
        </w:rPr>
        <w:t>DNA</w:t>
      </w:r>
      <w:r w:rsidR="00E60949">
        <w:rPr>
          <w:rFonts w:ascii="Times New Roman" w:hAnsi="Times New Roman" w:cs="B Zar" w:hint="cs"/>
          <w:szCs w:val="28"/>
          <w:rtl/>
          <w:lang w:bidi="fa-IR"/>
        </w:rPr>
        <w:t xml:space="preserve"> یک انتهای آن</w:t>
      </w:r>
      <w:r w:rsidR="00DA1984">
        <w:rPr>
          <w:rFonts w:ascii="Times New Roman" w:hAnsi="Times New Roman" w:cs="Times New Roman" w:hint="cs"/>
          <w:szCs w:val="28"/>
          <w:vertAlign w:val="superscript"/>
          <w:rtl/>
          <w:lang w:bidi="fa-IR"/>
        </w:rPr>
        <w:t>⸌</w:t>
      </w:r>
      <w:r w:rsidR="00E60949">
        <w:rPr>
          <w:rFonts w:ascii="Times New Roman" w:hAnsi="Times New Roman" w:cs="B Zar" w:hint="cs"/>
          <w:szCs w:val="28"/>
          <w:rtl/>
          <w:lang w:bidi="fa-IR"/>
        </w:rPr>
        <w:t xml:space="preserve"> 3</w:t>
      </w:r>
      <w:r w:rsidR="00DA1984"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 w:rsidR="00E60949">
        <w:rPr>
          <w:rFonts w:ascii="Times New Roman" w:hAnsi="Times New Roman" w:cs="B Zar" w:hint="cs"/>
          <w:szCs w:val="28"/>
          <w:rtl/>
          <w:lang w:bidi="fa-IR"/>
        </w:rPr>
        <w:t xml:space="preserve"> و انتهای دیگر  </w:t>
      </w:r>
      <w:r w:rsidR="00DA1984">
        <w:rPr>
          <w:rFonts w:ascii="Times New Roman" w:hAnsi="Times New Roman" w:cs="B Zar" w:hint="cs"/>
          <w:szCs w:val="28"/>
          <w:rtl/>
          <w:lang w:bidi="fa-IR"/>
        </w:rPr>
        <w:t xml:space="preserve">     </w:t>
      </w:r>
      <w:r w:rsidR="00DA1984">
        <w:rPr>
          <w:rFonts w:ascii="Times New Roman" w:hAnsi="Times New Roman" w:cs="Times New Roman" w:hint="cs"/>
          <w:szCs w:val="28"/>
          <w:vertAlign w:val="superscript"/>
          <w:rtl/>
          <w:lang w:bidi="fa-IR"/>
        </w:rPr>
        <w:t>⸌</w:t>
      </w:r>
      <w:r w:rsidR="00DA1984">
        <w:rPr>
          <w:rFonts w:ascii="Times New Roman" w:hAnsi="Times New Roman" w:cs="Times New Roman"/>
          <w:szCs w:val="28"/>
          <w:vertAlign w:val="superscript"/>
          <w:lang w:bidi="fa-IR"/>
        </w:rPr>
        <w:t xml:space="preserve"> </w:t>
      </w:r>
      <w:r w:rsidR="00DA1984">
        <w:rPr>
          <w:rFonts w:ascii="Times New Roman" w:hAnsi="Times New Roman" w:cs="B Zar" w:hint="cs"/>
          <w:szCs w:val="28"/>
          <w:rtl/>
          <w:lang w:bidi="fa-IR"/>
        </w:rPr>
        <w:t>5</w:t>
      </w:r>
      <w:r w:rsidR="00DA1984">
        <w:rPr>
          <w:rFonts w:ascii="Times New Roman" w:hAnsi="Times New Roman" w:cs="B Zar"/>
          <w:szCs w:val="28"/>
          <w:lang w:bidi="fa-IR"/>
        </w:rPr>
        <w:t xml:space="preserve"> </w:t>
      </w:r>
      <w:r w:rsidR="00E60949">
        <w:rPr>
          <w:rFonts w:ascii="Times New Roman" w:hAnsi="Times New Roman" w:cs="B Zar" w:hint="cs"/>
          <w:szCs w:val="28"/>
          <w:rtl/>
          <w:lang w:bidi="fa-IR"/>
        </w:rPr>
        <w:t>می</w:t>
      </w:r>
      <w:r w:rsidR="00E60949">
        <w:rPr>
          <w:rFonts w:ascii="Times New Roman" w:hAnsi="Times New Roman" w:cs="B Zar"/>
          <w:szCs w:val="28"/>
          <w:rtl/>
          <w:lang w:bidi="fa-IR"/>
        </w:rPr>
        <w:softHyphen/>
      </w:r>
      <w:r w:rsidR="00E60949">
        <w:rPr>
          <w:rFonts w:ascii="Times New Roman" w:hAnsi="Times New Roman" w:cs="B Zar" w:hint="cs"/>
          <w:szCs w:val="28"/>
          <w:rtl/>
          <w:lang w:bidi="fa-IR"/>
        </w:rPr>
        <w:t xml:space="preserve">باشد. </w:t>
      </w:r>
      <w:r w:rsidR="007C5533">
        <w:rPr>
          <w:rFonts w:ascii="Times New Roman" w:hAnsi="Times New Roman" w:cs="B Zar" w:hint="cs"/>
          <w:szCs w:val="28"/>
          <w:rtl/>
          <w:lang w:bidi="fa-IR"/>
        </w:rPr>
        <w:t xml:space="preserve">ساختار سه بعدی مولکول </w:t>
      </w:r>
      <w:r w:rsidR="007C5533">
        <w:rPr>
          <w:rFonts w:ascii="Times New Roman" w:hAnsi="Times New Roman" w:cs="B Zar"/>
          <w:szCs w:val="28"/>
          <w:lang w:bidi="fa-IR"/>
        </w:rPr>
        <w:t>DNA</w:t>
      </w:r>
      <w:r w:rsidR="007C5533">
        <w:rPr>
          <w:rFonts w:ascii="Times New Roman" w:hAnsi="Times New Roman" w:cs="B Zar" w:hint="cs"/>
          <w:szCs w:val="28"/>
          <w:rtl/>
          <w:lang w:bidi="fa-IR"/>
        </w:rPr>
        <w:t xml:space="preserve"> به صورت مارپیچ مضاعف (</w:t>
      </w:r>
      <w:r w:rsidR="007C5533" w:rsidRPr="00EB3433">
        <w:rPr>
          <w:rStyle w:val="markedcontent"/>
          <w:rFonts w:asciiTheme="majorBidi" w:hAnsiTheme="majorBidi" w:cstheme="majorBidi"/>
        </w:rPr>
        <w:t>the double helix</w:t>
      </w:r>
      <w:r w:rsidR="007C5533">
        <w:rPr>
          <w:rFonts w:ascii="Times New Roman" w:hAnsi="Times New Roman" w:cs="B Zar" w:hint="cs"/>
          <w:szCs w:val="28"/>
          <w:rtl/>
          <w:lang w:bidi="fa-IR"/>
        </w:rPr>
        <w:t>) می</w:t>
      </w:r>
      <w:r w:rsidR="007C5533">
        <w:rPr>
          <w:rFonts w:ascii="Times New Roman" w:hAnsi="Times New Roman" w:cs="B Zar"/>
          <w:szCs w:val="28"/>
          <w:rtl/>
          <w:lang w:bidi="fa-IR"/>
        </w:rPr>
        <w:softHyphen/>
      </w:r>
      <w:r w:rsidR="007C5533">
        <w:rPr>
          <w:rFonts w:ascii="Times New Roman" w:hAnsi="Times New Roman" w:cs="B Zar" w:hint="cs"/>
          <w:szCs w:val="28"/>
          <w:rtl/>
          <w:lang w:bidi="fa-IR"/>
        </w:rPr>
        <w:t>باشد که از دو زنجیره پلی</w:t>
      </w:r>
      <w:r w:rsidR="007C5533">
        <w:rPr>
          <w:rFonts w:ascii="Times New Roman" w:hAnsi="Times New Roman" w:cs="B Zar"/>
          <w:szCs w:val="28"/>
          <w:vertAlign w:val="subscript"/>
          <w:rtl/>
          <w:lang w:bidi="fa-IR"/>
        </w:rPr>
        <w:softHyphen/>
      </w:r>
      <w:r w:rsidR="007C5533">
        <w:rPr>
          <w:rFonts w:ascii="Times New Roman" w:hAnsi="Times New Roman" w:cs="B Zar"/>
          <w:szCs w:val="28"/>
          <w:rtl/>
          <w:lang w:bidi="fa-IR"/>
        </w:rPr>
        <w:softHyphen/>
      </w:r>
      <w:r w:rsidR="007C5533">
        <w:rPr>
          <w:rFonts w:ascii="Times New Roman" w:hAnsi="Times New Roman" w:cs="B Zar" w:hint="cs"/>
          <w:szCs w:val="28"/>
          <w:rtl/>
          <w:lang w:bidi="fa-IR"/>
        </w:rPr>
        <w:t>نوکلئوتیدی تشکیل شده است. این دو زنجیره پلی</w:t>
      </w:r>
      <w:r w:rsidR="007C5533">
        <w:rPr>
          <w:rFonts w:ascii="Times New Roman" w:hAnsi="Times New Roman" w:cs="B Zar"/>
          <w:szCs w:val="28"/>
          <w:rtl/>
          <w:lang w:bidi="fa-IR"/>
        </w:rPr>
        <w:softHyphen/>
      </w:r>
      <w:r w:rsidR="007C5533">
        <w:rPr>
          <w:rFonts w:ascii="Times New Roman" w:hAnsi="Times New Roman" w:cs="B Zar" w:hint="cs"/>
          <w:szCs w:val="28"/>
          <w:rtl/>
          <w:lang w:bidi="fa-IR"/>
        </w:rPr>
        <w:t>نوکلئوتیدی به وسیله پیوندهای هیدروژنی بین بازهای آلی در زنجیره</w:t>
      </w:r>
      <w:r w:rsidR="007C5533">
        <w:rPr>
          <w:rFonts w:ascii="Times New Roman" w:hAnsi="Times New Roman" w:cs="B Zar"/>
          <w:szCs w:val="28"/>
          <w:rtl/>
          <w:lang w:bidi="fa-IR"/>
        </w:rPr>
        <w:softHyphen/>
      </w:r>
      <w:r w:rsidR="007C5533">
        <w:rPr>
          <w:rFonts w:ascii="Times New Roman" w:hAnsi="Times New Roman" w:cs="B Zar" w:hint="cs"/>
          <w:szCs w:val="28"/>
          <w:rtl/>
          <w:lang w:bidi="fa-IR"/>
        </w:rPr>
        <w:t>های متفاوت در کنار یکدیگر قرار می</w:t>
      </w:r>
      <w:r w:rsidR="007C5533">
        <w:rPr>
          <w:rFonts w:ascii="Times New Roman" w:hAnsi="Times New Roman" w:cs="B Zar"/>
          <w:szCs w:val="28"/>
          <w:rtl/>
          <w:lang w:bidi="fa-IR"/>
        </w:rPr>
        <w:softHyphen/>
      </w:r>
      <w:r w:rsidR="007C5533">
        <w:rPr>
          <w:rFonts w:ascii="Times New Roman" w:hAnsi="Times New Roman" w:cs="B Zar" w:hint="cs"/>
          <w:szCs w:val="28"/>
          <w:rtl/>
          <w:lang w:bidi="fa-IR"/>
        </w:rPr>
        <w:t>گیرند.</w:t>
      </w:r>
    </w:p>
    <w:p w:rsidR="00A6216F" w:rsidRDefault="00A6216F" w:rsidP="00A6216F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AD22C74" wp14:editId="5A2C6244">
            <wp:extent cx="5286375" cy="643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6F" w:rsidRDefault="00A6216F" w:rsidP="00A6216F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</w:p>
    <w:p w:rsidR="00A6216F" w:rsidRDefault="00CB4F0A" w:rsidP="00CB4F0A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068020AB" wp14:editId="05CC0AF8">
            <wp:extent cx="2333625" cy="7105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B1C" w:rsidRDefault="00CC0B1C" w:rsidP="00CC0B1C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AF2C4F" w:rsidRDefault="00AF2C4F" w:rsidP="00AF2C4F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AF2C4F" w:rsidRDefault="00AF2C4F" w:rsidP="00AF2C4F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AF2C4F" w:rsidRDefault="00AF2C4F" w:rsidP="00AF2C4F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AF2C4F" w:rsidRDefault="00AF2C4F" w:rsidP="00AF2C4F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AF2C4F" w:rsidRDefault="00AF2C4F" w:rsidP="00AF2C4F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AF2C4F" w:rsidRDefault="00AF2C4F" w:rsidP="00AF2C4F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AF2C4F" w:rsidRDefault="00AF2C4F" w:rsidP="00AF2C4F">
      <w:pPr>
        <w:pStyle w:val="ListParagraph"/>
        <w:bidi/>
        <w:jc w:val="center"/>
        <w:rPr>
          <w:rFonts w:ascii="Times New Roman" w:hAnsi="Times New Roman" w:cs="B Zar"/>
          <w:szCs w:val="28"/>
          <w:lang w:bidi="fa-IR"/>
        </w:rPr>
      </w:pPr>
    </w:p>
    <w:p w:rsidR="00000076" w:rsidRDefault="00000076" w:rsidP="00AF2C4F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</w:p>
    <w:p w:rsidR="00000076" w:rsidRDefault="00000076" w:rsidP="00000076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</w:p>
    <w:p w:rsidR="007C5533" w:rsidRDefault="007C5533" w:rsidP="00000076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</w:p>
    <w:p w:rsidR="007C5533" w:rsidRDefault="007C5533" w:rsidP="007C5533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</w:p>
    <w:p w:rsidR="007C5533" w:rsidRDefault="002B5228" w:rsidP="007C5533">
      <w:pPr>
        <w:pStyle w:val="ListParagraph"/>
        <w:bidi/>
        <w:jc w:val="center"/>
        <w:rPr>
          <w:rFonts w:ascii="Times New Roman" w:hAnsi="Times New Roman" w:cs="B Zar" w:hint="cs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اسامی نوکلئوزیدها را در شکل زیر مشاهده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نمایید.</w:t>
      </w:r>
      <w:bookmarkStart w:id="0" w:name="_GoBack"/>
      <w:bookmarkEnd w:id="0"/>
    </w:p>
    <w:p w:rsidR="00AF2C4F" w:rsidRDefault="00AF2C4F" w:rsidP="007C5533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56ED8F9D" wp14:editId="166B3D5F">
            <wp:extent cx="2538095" cy="230001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1818" cy="23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33" w:rsidRDefault="007C5533" w:rsidP="007C5533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</w:p>
    <w:p w:rsidR="007C5533" w:rsidRPr="006414B8" w:rsidRDefault="007C5533" w:rsidP="00FC22BB">
      <w:pPr>
        <w:pStyle w:val="ListParagraph"/>
        <w:bidi/>
        <w:rPr>
          <w:rFonts w:ascii="Times New Roman" w:hAnsi="Times New Roman" w:cs="B Zar"/>
          <w:szCs w:val="28"/>
          <w:rtl/>
          <w:lang w:bidi="fa-IR"/>
        </w:rPr>
      </w:pPr>
      <w:r>
        <w:rPr>
          <w:rFonts w:ascii="Times New Roman" w:hAnsi="Times New Roman" w:cs="B Zar" w:hint="cs"/>
          <w:szCs w:val="28"/>
          <w:rtl/>
          <w:lang w:bidi="fa-IR"/>
        </w:rPr>
        <w:t>همه بازها در قسمت داخلی مارپیچ مضاعف قرار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گیرند و اسکلت اصلی شامل قندها و فسفرها در قسمت بیرونی مولکول قرار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گیرند. نحوه قرار گیری بازها به این صورت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باشد که همیشه یک باز </w:t>
      </w:r>
      <w:r w:rsidR="00FC22BB">
        <w:rPr>
          <w:rFonts w:ascii="Times New Roman" w:hAnsi="Times New Roman" w:cs="B Zar" w:hint="cs"/>
          <w:szCs w:val="28"/>
          <w:rtl/>
          <w:lang w:bidi="fa-IR"/>
        </w:rPr>
        <w:t>دو حلقه</w:t>
      </w:r>
      <w:r w:rsidR="00FC22BB">
        <w:rPr>
          <w:rFonts w:ascii="Times New Roman" w:hAnsi="Times New Roman" w:cs="B Zar"/>
          <w:szCs w:val="28"/>
          <w:rtl/>
          <w:lang w:bidi="fa-IR"/>
        </w:rPr>
        <w:softHyphen/>
      </w:r>
      <w:r w:rsidR="00FC22BB">
        <w:rPr>
          <w:rFonts w:ascii="Times New Roman" w:hAnsi="Times New Roman" w:cs="B Zar" w:hint="cs"/>
          <w:szCs w:val="28"/>
          <w:rtl/>
          <w:lang w:bidi="fa-IR"/>
        </w:rPr>
        <w:t xml:space="preserve">ای (پورین) با یک باز </w:t>
      </w:r>
      <w:r>
        <w:rPr>
          <w:rFonts w:ascii="Times New Roman" w:hAnsi="Times New Roman" w:cs="B Zar" w:hint="cs"/>
          <w:szCs w:val="28"/>
          <w:rtl/>
          <w:lang w:bidi="fa-IR"/>
        </w:rPr>
        <w:t>تک حلقه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>ای (پیریمیدین ) پیوند هیدروژنی برقرار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>
        <w:rPr>
          <w:rFonts w:ascii="Times New Roman" w:hAnsi="Times New Roman" w:cs="B Zar" w:hint="cs"/>
          <w:szCs w:val="28"/>
          <w:rtl/>
          <w:lang w:bidi="fa-IR"/>
        </w:rPr>
        <w:t xml:space="preserve">کند. </w:t>
      </w:r>
      <w:r w:rsidR="00D36D89">
        <w:rPr>
          <w:rFonts w:ascii="Times New Roman" w:hAnsi="Times New Roman" w:cs="B Zar" w:hint="cs"/>
          <w:szCs w:val="28"/>
          <w:rtl/>
          <w:lang w:bidi="fa-IR"/>
        </w:rPr>
        <w:t xml:space="preserve">آدنین 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با </w:t>
      </w:r>
      <w:r w:rsidR="00D36D89">
        <w:rPr>
          <w:rFonts w:ascii="Times New Roman" w:hAnsi="Times New Roman" w:cs="B Zar" w:hint="cs"/>
          <w:szCs w:val="28"/>
          <w:rtl/>
          <w:lang w:bidi="fa-IR"/>
        </w:rPr>
        <w:t xml:space="preserve">تیمین </w:t>
      </w:r>
      <w:r w:rsidR="00AB6A6E">
        <w:rPr>
          <w:rFonts w:ascii="Times New Roman" w:hAnsi="Times New Roman" w:cs="B Zar" w:hint="cs"/>
          <w:szCs w:val="28"/>
          <w:rtl/>
          <w:lang w:bidi="fa-IR"/>
        </w:rPr>
        <w:t xml:space="preserve">با دو پیوند هیدروژنی با یکدیگر </w:t>
      </w:r>
      <w:r>
        <w:rPr>
          <w:rFonts w:ascii="Times New Roman" w:hAnsi="Times New Roman" w:cs="B Zar" w:hint="cs"/>
          <w:szCs w:val="28"/>
          <w:rtl/>
          <w:lang w:bidi="fa-IR"/>
        </w:rPr>
        <w:t>جفت می</w:t>
      </w:r>
      <w:r>
        <w:rPr>
          <w:rFonts w:ascii="Times New Roman" w:hAnsi="Times New Roman" w:cs="B Zar"/>
          <w:szCs w:val="28"/>
          <w:rtl/>
          <w:lang w:bidi="fa-IR"/>
        </w:rPr>
        <w:softHyphen/>
      </w:r>
      <w:r w:rsidR="00AB6A6E">
        <w:rPr>
          <w:rFonts w:ascii="Times New Roman" w:hAnsi="Times New Roman" w:cs="B Zar" w:hint="cs"/>
          <w:szCs w:val="28"/>
          <w:rtl/>
          <w:lang w:bidi="fa-IR"/>
        </w:rPr>
        <w:t>شوند</w:t>
      </w:r>
      <w:r w:rsidR="006E7DDF">
        <w:rPr>
          <w:rFonts w:ascii="Times New Roman" w:hAnsi="Times New Roman" w:cs="B Zar" w:hint="cs"/>
          <w:szCs w:val="28"/>
          <w:rtl/>
          <w:lang w:bidi="fa-IR"/>
        </w:rPr>
        <w:t xml:space="preserve"> </w:t>
      </w:r>
      <w:r w:rsidR="00D36D89">
        <w:rPr>
          <w:rFonts w:ascii="Times New Roman" w:hAnsi="Times New Roman" w:cs="B Zar" w:hint="cs"/>
          <w:szCs w:val="28"/>
          <w:rtl/>
          <w:lang w:bidi="fa-IR"/>
        </w:rPr>
        <w:t>و گوآنین با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 سیتوزین </w:t>
      </w:r>
      <w:r w:rsidR="00AB6A6E">
        <w:rPr>
          <w:rFonts w:ascii="Times New Roman" w:hAnsi="Times New Roman" w:cs="B Zar" w:hint="cs"/>
          <w:szCs w:val="28"/>
          <w:rtl/>
          <w:lang w:bidi="fa-IR"/>
        </w:rPr>
        <w:t>با سه پیوند هیدروژنی با یکدیگر جفت می</w:t>
      </w:r>
      <w:r w:rsidR="00AB6A6E">
        <w:rPr>
          <w:rFonts w:ascii="Times New Roman" w:hAnsi="Times New Roman" w:cs="B Zar"/>
          <w:szCs w:val="28"/>
          <w:rtl/>
          <w:lang w:bidi="fa-IR"/>
        </w:rPr>
        <w:softHyphen/>
      </w:r>
      <w:r w:rsidR="00AB6A6E">
        <w:rPr>
          <w:rFonts w:ascii="Times New Roman" w:hAnsi="Times New Roman" w:cs="B Zar" w:hint="cs"/>
          <w:szCs w:val="28"/>
          <w:rtl/>
          <w:lang w:bidi="fa-IR"/>
        </w:rPr>
        <w:t xml:space="preserve">شوند. </w:t>
      </w:r>
      <w:r>
        <w:rPr>
          <w:rFonts w:ascii="Times New Roman" w:hAnsi="Times New Roman" w:cs="B Zar" w:hint="cs"/>
          <w:szCs w:val="28"/>
          <w:rtl/>
          <w:lang w:bidi="fa-IR"/>
        </w:rPr>
        <w:t xml:space="preserve">. </w:t>
      </w:r>
    </w:p>
    <w:p w:rsidR="00000076" w:rsidRPr="00760F44" w:rsidRDefault="00000076" w:rsidP="00000076">
      <w:pPr>
        <w:pStyle w:val="ListParagraph"/>
        <w:bidi/>
        <w:jc w:val="center"/>
        <w:rPr>
          <w:rFonts w:ascii="Times New Roman" w:hAnsi="Times New Roman" w:cs="B Zar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651E044" wp14:editId="771EAA6E">
            <wp:extent cx="3370277" cy="4016980"/>
            <wp:effectExtent l="635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08998" cy="40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76" w:rsidRPr="00760F44" w:rsidSect="0080246D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0045D"/>
    <w:multiLevelType w:val="hybridMultilevel"/>
    <w:tmpl w:val="99A010FC"/>
    <w:lvl w:ilvl="0" w:tplc="6DD61C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F4A03"/>
    <w:multiLevelType w:val="hybridMultilevel"/>
    <w:tmpl w:val="7722B8F8"/>
    <w:lvl w:ilvl="0" w:tplc="2A683E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74299"/>
    <w:multiLevelType w:val="hybridMultilevel"/>
    <w:tmpl w:val="A044D586"/>
    <w:lvl w:ilvl="0" w:tplc="97EE2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404"/>
    <w:rsid w:val="00000076"/>
    <w:rsid w:val="00026ADE"/>
    <w:rsid w:val="000A7EAF"/>
    <w:rsid w:val="000B6DA0"/>
    <w:rsid w:val="000F340F"/>
    <w:rsid w:val="00112AEF"/>
    <w:rsid w:val="00135325"/>
    <w:rsid w:val="001976E5"/>
    <w:rsid w:val="002231AC"/>
    <w:rsid w:val="00253196"/>
    <w:rsid w:val="00260657"/>
    <w:rsid w:val="002A02C7"/>
    <w:rsid w:val="002B5228"/>
    <w:rsid w:val="00325A33"/>
    <w:rsid w:val="00380D91"/>
    <w:rsid w:val="003B0F7F"/>
    <w:rsid w:val="003C691F"/>
    <w:rsid w:val="00440D32"/>
    <w:rsid w:val="004A2CBA"/>
    <w:rsid w:val="00560E0E"/>
    <w:rsid w:val="0057088F"/>
    <w:rsid w:val="005A0A69"/>
    <w:rsid w:val="005A6C5B"/>
    <w:rsid w:val="005D4D62"/>
    <w:rsid w:val="00632614"/>
    <w:rsid w:val="006414B8"/>
    <w:rsid w:val="006729E8"/>
    <w:rsid w:val="00693DE1"/>
    <w:rsid w:val="006E7DDF"/>
    <w:rsid w:val="00701E57"/>
    <w:rsid w:val="00760F44"/>
    <w:rsid w:val="007A3492"/>
    <w:rsid w:val="007B78FC"/>
    <w:rsid w:val="007C5533"/>
    <w:rsid w:val="007F0AD8"/>
    <w:rsid w:val="0080246D"/>
    <w:rsid w:val="00807E0D"/>
    <w:rsid w:val="00861FE7"/>
    <w:rsid w:val="00872DA4"/>
    <w:rsid w:val="00885281"/>
    <w:rsid w:val="008F15F9"/>
    <w:rsid w:val="008F4311"/>
    <w:rsid w:val="00964B29"/>
    <w:rsid w:val="0097275C"/>
    <w:rsid w:val="00977116"/>
    <w:rsid w:val="00981EFF"/>
    <w:rsid w:val="00996607"/>
    <w:rsid w:val="009B4883"/>
    <w:rsid w:val="009D78DA"/>
    <w:rsid w:val="00A05E16"/>
    <w:rsid w:val="00A6216F"/>
    <w:rsid w:val="00A6717C"/>
    <w:rsid w:val="00AB6A6E"/>
    <w:rsid w:val="00AC7B87"/>
    <w:rsid w:val="00AF2C4F"/>
    <w:rsid w:val="00AF3DDE"/>
    <w:rsid w:val="00B34404"/>
    <w:rsid w:val="00B82BD2"/>
    <w:rsid w:val="00B92741"/>
    <w:rsid w:val="00BC1B34"/>
    <w:rsid w:val="00C10EB3"/>
    <w:rsid w:val="00C500A2"/>
    <w:rsid w:val="00CB4F0A"/>
    <w:rsid w:val="00CC0B1C"/>
    <w:rsid w:val="00CC53B7"/>
    <w:rsid w:val="00D0459A"/>
    <w:rsid w:val="00D36D89"/>
    <w:rsid w:val="00D43EAF"/>
    <w:rsid w:val="00DA1984"/>
    <w:rsid w:val="00E60949"/>
    <w:rsid w:val="00E918AB"/>
    <w:rsid w:val="00EA345A"/>
    <w:rsid w:val="00EB3433"/>
    <w:rsid w:val="00F07C73"/>
    <w:rsid w:val="00F11914"/>
    <w:rsid w:val="00F553E0"/>
    <w:rsid w:val="00F648B9"/>
    <w:rsid w:val="00FC22BB"/>
    <w:rsid w:val="00FF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99AC"/>
  <w15:chartTrackingRefBased/>
  <w15:docId w15:val="{37BF27AD-7D12-4AE8-B259-E2783D33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62"/>
    <w:pPr>
      <w:ind w:left="720"/>
      <w:contextualSpacing/>
    </w:pPr>
  </w:style>
  <w:style w:type="table" w:styleId="TableGrid">
    <w:name w:val="Table Grid"/>
    <w:basedOn w:val="TableNormal"/>
    <w:uiPriority w:val="39"/>
    <w:rsid w:val="0076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0F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DefaultParagraphFont"/>
    <w:rsid w:val="006414B8"/>
  </w:style>
  <w:style w:type="character" w:customStyle="1" w:styleId="chemf">
    <w:name w:val="chemf"/>
    <w:basedOn w:val="DefaultParagraphFont"/>
    <w:rsid w:val="003C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partate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Glutamic_aci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CEF5-7510-42E2-9EB1-C67C1D28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53</cp:revision>
  <dcterms:created xsi:type="dcterms:W3CDTF">2023-03-01T17:06:00Z</dcterms:created>
  <dcterms:modified xsi:type="dcterms:W3CDTF">2023-03-12T08:15:00Z</dcterms:modified>
</cp:coreProperties>
</file>