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AF16B" w14:textId="77777777" w:rsidR="00D04308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</w:p>
    <w:p w14:paraId="0B74F5A4" w14:textId="6C5BF358" w:rsidR="00EF1C5B" w:rsidRPr="00152452" w:rsidRDefault="00EF1C5B" w:rsidP="00EF1C5B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 xml:space="preserve">Question </w:t>
      </w:r>
      <w:r w:rsidR="00D53E36">
        <w:rPr>
          <w:rFonts w:cs="LMRoman10-Regular"/>
          <w:b/>
        </w:rPr>
        <w:t>2</w:t>
      </w:r>
      <w:r w:rsidR="00A41358">
        <w:rPr>
          <w:rFonts w:cs="LMRoman10-Regular"/>
          <w:b/>
        </w:rPr>
        <w:t>.</w:t>
      </w:r>
      <w:r w:rsidRPr="00152452">
        <w:rPr>
          <w:rFonts w:cs="LMRoman10-Regular"/>
          <w:b/>
        </w:rPr>
        <w:t>1</w:t>
      </w:r>
    </w:p>
    <w:p w14:paraId="210046A2" w14:textId="77777777" w:rsidR="00EF1C5B" w:rsidRPr="00152452" w:rsidRDefault="00EF1C5B" w:rsidP="00EF1C5B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2A27538" w14:textId="77777777" w:rsidR="00EF1C5B" w:rsidRPr="00DB4E53" w:rsidRDefault="00EF1C5B" w:rsidP="00EF1C5B">
      <w:pPr>
        <w:autoSpaceDE w:val="0"/>
        <w:autoSpaceDN w:val="0"/>
        <w:adjustRightInd w:val="0"/>
        <w:rPr>
          <w:rFonts w:cs="LMRoman10-Regular"/>
          <w:i/>
        </w:rPr>
      </w:pPr>
      <w:r w:rsidRPr="00DB4E53">
        <w:rPr>
          <w:rFonts w:cs="LMRoman10-Regular"/>
          <w:i/>
        </w:rPr>
        <w:t>Describe a situation or problem from your job, everyday life, current events, etc., for which a classification model would be appropriate. List some (up to 5) predictors that you might use.</w:t>
      </w:r>
    </w:p>
    <w:p w14:paraId="4D7799F1" w14:textId="77777777" w:rsidR="00EF1C5B" w:rsidRDefault="00EF1C5B" w:rsidP="00EF1C5B">
      <w:pPr>
        <w:autoSpaceDE w:val="0"/>
        <w:autoSpaceDN w:val="0"/>
        <w:adjustRightInd w:val="0"/>
        <w:rPr>
          <w:rFonts w:cs="LMRoman10-Regular"/>
          <w:b/>
        </w:rPr>
      </w:pPr>
    </w:p>
    <w:p w14:paraId="6B260180" w14:textId="77777777" w:rsidR="00DB4E53" w:rsidRDefault="00DB4E53" w:rsidP="00DB4E53">
      <w:pPr>
        <w:rPr>
          <w:rFonts w:cs="Calibri"/>
          <w:b/>
          <w:bCs/>
        </w:rPr>
      </w:pPr>
      <w:r w:rsidRPr="00DB4E53">
        <w:rPr>
          <w:rFonts w:cs="Calibri"/>
          <w:b/>
          <w:bCs/>
        </w:rPr>
        <w:t>One possible answer:</w:t>
      </w:r>
    </w:p>
    <w:p w14:paraId="05C743D2" w14:textId="77777777" w:rsidR="00DB4E53" w:rsidRPr="00DB4E53" w:rsidRDefault="00DB4E53" w:rsidP="00DB4E53">
      <w:pPr>
        <w:pStyle w:val="Heading1"/>
        <w:numPr>
          <w:ilvl w:val="0"/>
          <w:numId w:val="0"/>
        </w:numPr>
        <w:ind w:left="360" w:hanging="360"/>
      </w:pPr>
    </w:p>
    <w:p w14:paraId="2C148B08" w14:textId="77777777" w:rsidR="00DB4E53" w:rsidRPr="00DB4E53" w:rsidRDefault="00DB4E53" w:rsidP="00DB4E53">
      <w:pPr>
        <w:rPr>
          <w:rFonts w:cs="Calibri"/>
        </w:rPr>
      </w:pPr>
      <w:r w:rsidRPr="00DB4E53">
        <w:rPr>
          <w:rFonts w:cs="Calibri"/>
        </w:rPr>
        <w:t xml:space="preserve">Being students at Georgia Tech, the Teaching Assistants for the course suggested the following example.  A college admissions officer has a large pool of applicants must decide who will make up the next incoming class. The applicants must be put into different categories – admit, waitlist, and deny – so a classification model is appropriate.  Some common factors used in college admissions classification are high school GPA, rank in high school class, SAT and/or ACT score, number of advanced placement courses taken, quality of written essay(s), quality of letters of recommendation, and quantity and depth of extracurricular activities.  </w:t>
      </w:r>
    </w:p>
    <w:p w14:paraId="48817E32" w14:textId="77777777" w:rsidR="00DB4E53" w:rsidRDefault="00DB4E53" w:rsidP="00DB4E53">
      <w:pPr>
        <w:rPr>
          <w:rFonts w:cs="Calibri"/>
        </w:rPr>
      </w:pPr>
    </w:p>
    <w:p w14:paraId="2B266B3A" w14:textId="77777777" w:rsidR="00DB4E53" w:rsidRPr="00DB4E53" w:rsidRDefault="00DB4E53" w:rsidP="00DB4E53">
      <w:pPr>
        <w:rPr>
          <w:rFonts w:cs="Calibri"/>
        </w:rPr>
      </w:pPr>
      <w:bookmarkStart w:id="0" w:name="_GoBack"/>
      <w:bookmarkEnd w:id="0"/>
      <w:r w:rsidRPr="00DB4E53">
        <w:rPr>
          <w:rFonts w:cs="Calibri"/>
        </w:rPr>
        <w:t xml:space="preserve">If the goal of the model was to automate a process to make decisions that are similar to those made in the past, then previous admit/waitlist/deny decisions could be used as the response.  Alternatively, if the goal of the model was to make </w:t>
      </w:r>
      <w:r w:rsidRPr="00DB4E53">
        <w:rPr>
          <w:rFonts w:cs="Calibri"/>
          <w:i/>
        </w:rPr>
        <w:t>better</w:t>
      </w:r>
      <w:r w:rsidRPr="00DB4E53">
        <w:rPr>
          <w:rFonts w:cs="Calibri"/>
        </w:rPr>
        <w:t xml:space="preserve"> admissions decisions, then a different measure could be used as the response – for example, if the goal is to maximize the academic success of students, then whether each admitted student’s college GPA was above or below a certain threshold could be the response; if the goal is to maximize the post-graduation success of admitted students, then some measure of career success (e.g., whether each student got a good job after graduation) could be the response; etc.</w:t>
      </w:r>
    </w:p>
    <w:p w14:paraId="69766B19" w14:textId="77777777" w:rsidR="00DB4E53" w:rsidRPr="00DB4E53" w:rsidRDefault="00DB4E53" w:rsidP="00DB4E53">
      <w:pPr>
        <w:pStyle w:val="Heading1"/>
        <w:numPr>
          <w:ilvl w:val="0"/>
          <w:numId w:val="0"/>
        </w:numPr>
        <w:ind w:left="360" w:hanging="360"/>
        <w:rPr>
          <w:b w:val="0"/>
        </w:rPr>
      </w:pPr>
    </w:p>
    <w:sectPr w:rsidR="00DB4E53" w:rsidRPr="00DB4E53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E7E99E" w14:textId="77777777" w:rsidR="002534E0" w:rsidRDefault="002534E0" w:rsidP="007C2DDA">
      <w:r>
        <w:separator/>
      </w:r>
    </w:p>
  </w:endnote>
  <w:endnote w:type="continuationSeparator" w:id="0">
    <w:p w14:paraId="33042BE2" w14:textId="77777777" w:rsidR="002534E0" w:rsidRDefault="002534E0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7A7F74" w14:textId="77777777" w:rsidR="002534E0" w:rsidRDefault="002534E0" w:rsidP="007C2DDA">
      <w:r>
        <w:separator/>
      </w:r>
    </w:p>
  </w:footnote>
  <w:footnote w:type="continuationSeparator" w:id="0">
    <w:p w14:paraId="7BB8822C" w14:textId="77777777" w:rsidR="002534E0" w:rsidRDefault="002534E0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6B2B98F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9993321"/>
    <w:multiLevelType w:val="multilevel"/>
    <w:tmpl w:val="0F6ACC74"/>
    <w:numStyleLink w:val="GTCVstyle"/>
  </w:abstractNum>
  <w:abstractNum w:abstractNumId="4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52CD8"/>
    <w:rsid w:val="000E6A6E"/>
    <w:rsid w:val="000F2C52"/>
    <w:rsid w:val="001D303C"/>
    <w:rsid w:val="001E6D3F"/>
    <w:rsid w:val="002534E0"/>
    <w:rsid w:val="002C19B7"/>
    <w:rsid w:val="00374703"/>
    <w:rsid w:val="00421F4C"/>
    <w:rsid w:val="0047769D"/>
    <w:rsid w:val="00630D96"/>
    <w:rsid w:val="006E4A3A"/>
    <w:rsid w:val="0074454E"/>
    <w:rsid w:val="00792050"/>
    <w:rsid w:val="007C2DDA"/>
    <w:rsid w:val="0084754E"/>
    <w:rsid w:val="009C0EC7"/>
    <w:rsid w:val="00A41358"/>
    <w:rsid w:val="00A54DB6"/>
    <w:rsid w:val="00A7181B"/>
    <w:rsid w:val="00A96B88"/>
    <w:rsid w:val="00B65983"/>
    <w:rsid w:val="00C2727E"/>
    <w:rsid w:val="00C30ADC"/>
    <w:rsid w:val="00C45616"/>
    <w:rsid w:val="00CE089B"/>
    <w:rsid w:val="00D04308"/>
    <w:rsid w:val="00D31C83"/>
    <w:rsid w:val="00D53E36"/>
    <w:rsid w:val="00D71DFC"/>
    <w:rsid w:val="00DB4E53"/>
    <w:rsid w:val="00DD3C7F"/>
    <w:rsid w:val="00E926D2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5</cp:revision>
  <dcterms:created xsi:type="dcterms:W3CDTF">2018-01-03T15:43:00Z</dcterms:created>
  <dcterms:modified xsi:type="dcterms:W3CDTF">2018-01-12T18:56:00Z</dcterms:modified>
</cp:coreProperties>
</file>