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Arial" w:hAnsi="Arial"/>
          <w:b/>
          <w:color w:val="1F4E79"/>
          <w:sz w:val="44"/>
        </w:rPr>
        <w:t>《He Was Born》风格作品集网站</w:t>
      </w:r>
    </w:p>
    <w:p>
      <w:pPr>
        <w:spacing w:after="40"/>
      </w:pPr>
      <w:r>
        <w:rPr>
          <w:rFonts w:ascii="Arial" w:hAnsi="Arial"/>
          <w:b/>
          <w:color w:val="2E75B6"/>
          <w:sz w:val="32"/>
        </w:rPr>
        <w:t>前端开发修改文档</w:t>
      </w:r>
    </w:p>
    <w:p>
      <w:pPr>
        <w:spacing w:after="320"/>
        <w:pBdr>
          <w:bottom w:val="single" w:sz="8" w:space="1" w:color="2E75B6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val="clear" w:color="auto" w:fill="F2F7FC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文件名称</w:t>
            </w:r>
          </w:p>
        </w:tc>
        <w:tc>
          <w:tcPr>
            <w:tcW w:type="dxa" w:w="7937"/>
            <w:shd w:val="clear" w:color="auto" w:fill="F2F7FC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hewasborn-static.html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文件路径</w:t>
            </w:r>
          </w:p>
        </w:tc>
        <w:tc>
          <w:tcPr>
            <w:tcW w:type="dxa" w:w="7937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c:\Users\lili\WorkBuddy\20260509080323\hewasborn-static.html</w:t>
            </w:r>
          </w:p>
        </w:tc>
      </w:tr>
      <w:tr>
        <w:tc>
          <w:tcPr>
            <w:tcW w:type="dxa" w:w="1984"/>
            <w:shd w:val="clear" w:color="auto" w:fill="F2F7FC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开发日期</w:t>
            </w:r>
          </w:p>
        </w:tc>
        <w:tc>
          <w:tcPr>
            <w:tcW w:type="dxa" w:w="7937"/>
            <w:shd w:val="clear" w:color="auto" w:fill="F2F7FC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2026-05-09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版本</w:t>
            </w:r>
          </w:p>
        </w:tc>
        <w:tc>
          <w:tcPr>
            <w:tcW w:type="dxa" w:w="7937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v1.0.0</w:t>
            </w:r>
          </w:p>
        </w:tc>
      </w:tr>
      <w:tr>
        <w:tc>
          <w:tcPr>
            <w:tcW w:type="dxa" w:w="1984"/>
            <w:shd w:val="clear" w:color="auto" w:fill="F2F7FC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技术栈</w:t>
            </w:r>
          </w:p>
        </w:tc>
        <w:tc>
          <w:tcPr>
            <w:tcW w:type="dxa" w:w="7937"/>
            <w:shd w:val="clear" w:color="auto" w:fill="F2F7FC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HTML5 + CSS3 + JavaScript + Three.js CDN + Framer Motion CDN</w:t>
            </w:r>
          </w:p>
        </w:tc>
      </w:tr>
    </w:tbl>
    <w:p>
      <w:r>
        <w:pageBreakBefore/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一、项目概述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本项目复刻《He Was Born》网站（https://www.hewasborn.com/）的完整动效与交互设计，包含 9 大核心动画效果。项目采用「静态 HTML + CDN 引入」方式实现，无需编译环境，直接浏览器打开即可预览。设计风格为深色极简主题，主色调为柔和米金色 (#E8C4A0)，背景色 #0A0A0A，适合作品集展示。</w:t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二、技术选型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198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37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详情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网页结构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HTML5 + CSS3 + Vanilla JavaScript（原生实现，无框架依赖）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动画库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Framer Motion 11.15.0 (CDN) + Three.js 0.170.0 (CDN) + Canvas API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字体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Inter (Google Fonts) + Noto Sans SC（中文回退）</w:t>
            </w:r>
          </w:p>
        </w:tc>
      </w:tr>
      <w:tr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颜色主谱</w:t>
            </w:r>
          </w:p>
        </w:tc>
        <w:tc>
          <w:tcPr>
            <w:tcW w:type="dxa" w:w="7937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背景 #0A0A0A / 文字 #FFFFFF / 主色 #E8C4A0 / 粉色 #FFB3D9 / 热情橙 #FF8A5C / 科技蓝 #6BB5FF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响应式实现</w:t>
            </w:r>
          </w:p>
        </w:tc>
        <w:tc>
          <w:tcPr>
            <w:tcW w:type="dxa" w:w="79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CSS Media Queries（基于 768px 分断点）+ 移动端允许默认光标</w:t>
            </w:r>
          </w:p>
        </w:tc>
      </w:tr>
    </w:tbl>
    <w:p>
      <w:r>
        <w:pageBreakBefore/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三、全部动效清单（共 9 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701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动效名称</w:t>
            </w:r>
          </w:p>
        </w:tc>
        <w:tc>
          <w:tcPr>
            <w:tcW w:type="dxa" w:w="198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5556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实现详情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Logo 波光动画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#wave-canvas (Hero)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页面加载时 Canvas 绘制 3 层正弦波带，blur 滤镜叠加，透明度从 0.02 渐变到 0.06，营造水面反射柔和光感。持续循环运行。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#2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自定义光标跟随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#cursor</w:t>
            </w:r>
          </w:p>
        </w:tc>
        <w:tc>
          <w:tcPr>
            <w:tcW w:type="dxa" w:w="555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监听 mousemove 事件，绘制 20px 白圆形，mix-blend-mode: difference。hover 可点击元素时放大至 44px 并变色。移动端隐藏。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项目卡片悬停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.project-card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CSS transition: scale(1.03)，图片 scale(1.08)，边框高亮，box-shadow 阴影。持续 0.25s ease-out。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#4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汉堡菜单滑入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#menu-panel</w:t>
            </w:r>
          </w:p>
        </w:tc>
        <w:tc>
          <w:tcPr>
            <w:tcW w:type="dxa" w:w="555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translateX(100%) 滑入，背景浅黑渐透。菜单项通过 nth-child 延迟递进（0.05s/项）。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#5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Three.js 背景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#bg-canvas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WebGL 渲染 Icosahedron / Octahedron / Tetrahedron / Torus 线框几何体，粉/橙/蓝高饱和色，屏幕固定在背景，持续旋转。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#6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横向滚动视差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#works-track</w:t>
            </w:r>
          </w:p>
        </w:tc>
        <w:tc>
          <w:tcPr>
            <w:tcW w:type="dxa" w:w="555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监听 scroll 事件，将滚动进度映射到 translateX，使卡片列横向移动，产生视差效果。需手动滚动才能观察。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#7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滚动触发动画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.reveal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IntersectionObserver 监听元素进入视口（threshold 0.15），添加 in-view 类后触发 CSS 转换：opacity 0→1、translateY 50px→0，交错延迟 0.1s。</w:t>
            </w:r>
          </w:p>
        </w:tc>
      </w:tr>
      <w:tr>
        <w:tc>
          <w:tcPr>
            <w:tcW w:type="dxa" w:w="68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#8</w:t>
            </w:r>
          </w:p>
        </w:tc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数字递增计数器</w:t>
            </w:r>
          </w:p>
        </w:tc>
        <w:tc>
          <w:tcPr>
            <w:tcW w:type="dxa" w:w="1984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.counter-num</w:t>
            </w:r>
          </w:p>
        </w:tc>
        <w:tc>
          <w:tcPr>
            <w:tcW w:type="dxa" w:w="5556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IntersectionObserver 触发后用 requestAnimationFrame 运行 easeOutQuart 缓动，1.5s 内从 0 递增至目标值，每个数字独立运行。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#9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橡皮筋回弹效果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.elastic-wrap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滚动到顶部/底部时继续滚动产生弹性位移（translateY），超出量为实际超出的 30%，使用 scroll 事件被动监听实现。</w:t>
            </w:r>
          </w:p>
        </w:tc>
      </w:tr>
    </w:tbl>
    <w:p>
      <w:r>
        <w:pageBreakBefore/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四、页面结构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区块</w:t>
            </w:r>
          </w:p>
        </w:tc>
        <w:tc>
          <w:tcPr>
            <w:tcW w:type="dxa" w:w="2551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5669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内容说明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导航栏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#navbar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导航栏，滚动 60px 后添加毛玻璃背景（backdrop-filter blur）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汉堡菜单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#menu-overlay + #menu-panel</w:t>
            </w:r>
          </w:p>
        </w:tc>
        <w:tc>
          <w:tcPr>
            <w:tcW w:type="dxa" w:w="56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滑出菜单面板，从右侧滑入，配合背景遮罩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Hero 首屏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#hero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波光 Canvas 背景，文字 2.2s 延迟后淡入，底部居中「Hi~ I'm 阿莉路亚」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关于我们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#about</w:t>
            </w:r>
          </w:p>
        </w:tc>
        <w:tc>
          <w:tcPr>
            <w:tcW w:type="dxa" w:w="56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双列布局，右侧点阵装饰图，滚动淡入动画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服务专页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#services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三栏卡片布局，悬停浮起效果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作品展示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#works</w:t>
            </w:r>
          </w:p>
        </w:tc>
        <w:tc>
          <w:tcPr>
            <w:tcW w:type="dxa" w:w="56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横向滚动区，项目卡片网格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数据计数器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.counter-row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三个统计数字，滚动触发的递增动画</w:t>
            </w:r>
          </w:p>
        </w:tc>
      </w:tr>
      <w:tr>
        <w:tc>
          <w:tcPr>
            <w:tcW w:type="dxa" w:w="170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联系我们</w:t>
            </w:r>
          </w:p>
        </w:tc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#contact</w:t>
            </w:r>
          </w:p>
        </w:tc>
        <w:tc>
          <w:tcPr>
            <w:tcW w:type="dxa" w:w="5669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居中 CTA 按钮，邮箱链接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页脚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.footer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版权信息和技能标签</w:t>
            </w:r>
          </w:p>
        </w:tc>
      </w:tr>
    </w:tbl>
    <w:p>
      <w:r>
        <w:pageBreakBefore/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五、修改指南</w:t>
      </w:r>
    </w:p>
    <w:p>
      <w:pPr>
        <w:spacing w:before="320" w:after="160"/>
        <w:jc w:val="left"/>
      </w:pPr>
      <w:r>
        <w:rPr>
          <w:rFonts w:ascii="Arial" w:hAnsi="Arial"/>
          <w:b/>
          <w:color w:val="2E75B6"/>
          <w:sz w:val="26"/>
        </w:rPr>
        <w:t>5.1 如何修改文字内容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在 HTML 文件中查找相应的文字内容，直接修改即可。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项目卡片内容位于 works-track 区块中，每个 project-card 包含标题、描述和标签。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字体描述位于 .hero-sub 和 .hero-title 元素中。</w:t>
      </w:r>
    </w:p>
    <w:p>
      <w:pPr>
        <w:spacing w:before="320" w:after="160"/>
        <w:jc w:val="left"/>
      </w:pPr>
      <w:r>
        <w:rPr>
          <w:rFonts w:ascii="Arial" w:hAnsi="Arial"/>
          <w:b/>
          <w:color w:val="2E75B6"/>
          <w:sz w:val="26"/>
        </w:rPr>
        <w:t>5.2 如何替换背景视差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当前采用 Three.js 绘制动态几何体背景。如需替换为固定图片，修改 CSS 中的 #bg-canvas 相关代码：</w:t>
      </w:r>
    </w:p>
    <w:p>
      <w:pPr>
        <w:spacing w:after="80"/>
        <w:ind w:left="425"/>
      </w:pPr>
      <w:r>
        <w:rPr>
          <w:rFonts w:ascii="Consolas" w:hAnsi="Consolas"/>
          <w:color w:val="2E75B6"/>
          <w:sz w:val="16"/>
        </w:rPr>
        <w:t>#bg-canvas { background: url('your-image.jpg') center/cover no-repeat fixed; }</w:t>
      </w:r>
    </w:p>
    <w:p>
      <w:pPr>
        <w:spacing w:before="320" w:after="160"/>
        <w:jc w:val="left"/>
      </w:pPr>
      <w:r>
        <w:rPr>
          <w:rFonts w:ascii="Arial" w:hAnsi="Arial"/>
          <w:b/>
          <w:color w:val="2E75B6"/>
          <w:sz w:val="26"/>
        </w:rPr>
        <w:t>5.3 如何添加新的项目卡片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在 works-track 元素内添加新的 project-card div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修改 project-thumb-inner 的 background 属性来调整颜色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添加 data-cursor-hover 属性以启用自定义光标效果</w:t>
      </w:r>
    </w:p>
    <w:p>
      <w:pPr>
        <w:spacing w:before="320" w:after="160"/>
        <w:jc w:val="left"/>
      </w:pPr>
      <w:r>
        <w:rPr>
          <w:rFonts w:ascii="Arial" w:hAnsi="Arial"/>
          <w:b/>
          <w:color w:val="2E75B6"/>
          <w:sz w:val="26"/>
        </w:rPr>
        <w:t>5.4 颜色主谱修改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在 &lt;style&gt; 区块中查找 .text-gradient，修改 background 属性即可调整渐变文字颜色。颜色变量存储在 CSS :root 中，可添加 --primary-color 等自定义属性。</w:t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六、已知限制与问题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移动端隐藏自定义光标，使用默认光标（@media (pointer: coarse)）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横向滚动需手动滚动才能观察，滚轮无法触发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Three.js 背景在极低速设备上可能有性能问题，建议移动端使用静态背景</w:t>
      </w:r>
    </w:p>
    <w:p>
      <w:pPr>
        <w:pStyle w:val="ListBullet"/>
        <w:spacing w:after="80"/>
        <w:ind w:left="425"/>
      </w:pPr>
      <w:r>
        <w:rPr>
          <w:rFonts w:ascii="Arial" w:hAnsi="Arial"/>
          <w:sz w:val="20"/>
        </w:rPr>
        <w:t>此项目为预览版本，正式生产环境建议迁移至 Next.js App Router 项目</w:t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七、技术架构说明</w:t>
      </w:r>
    </w:p>
    <w:p>
      <w:pPr>
        <w:spacing w:before="320" w:after="160"/>
        <w:jc w:val="left"/>
      </w:pPr>
      <w:r>
        <w:rPr>
          <w:rFonts w:ascii="Arial" w:hAnsi="Arial"/>
          <w:b/>
          <w:color w:val="2E75B6"/>
          <w:sz w:val="26"/>
        </w:rPr>
        <w:t>网页层次结构</w:t>
      </w:r>
    </w:p>
    <w:p>
      <w:pPr>
        <w:spacing w:after="160"/>
        <w:ind w:left="425"/>
      </w:pPr>
      <w:r>
        <w:rPr>
          <w:rFonts w:ascii="Consolas" w:hAnsi="Consolas"/>
          <w:color w:val="555555"/>
          <w:sz w:val="16"/>
        </w:rPr>
        <w:t>body &gt; #cursor (z:9999) &gt; #bg-canvas (z:0 fixed) &gt; .elastic-wrap &gt; nav + sections + footer</w:t>
      </w:r>
    </w:p>
    <w:p>
      <w:pPr>
        <w:spacing w:after="120"/>
        <w:jc w:val="left"/>
      </w:pPr>
      <w:r>
        <w:rPr>
          <w:rFonts w:ascii="Arial" w:hAnsi="Arial"/>
          <w:b w:val="0"/>
          <w:sz w:val="20"/>
        </w:rPr>
        <w:t>层次顺序：光标最高（控制元素），海树等图层（视觉效果），内容层（可滚动），固定背景（最低）</w:t>
      </w:r>
    </w:p>
    <w:p>
      <w:pPr>
        <w:spacing w:before="320" w:after="160"/>
        <w:jc w:val="left"/>
      </w:pPr>
      <w:r>
        <w:rPr>
          <w:rFonts w:ascii="Arial" w:hAnsi="Arial"/>
          <w:b/>
          <w:color w:val="2E75B6"/>
          <w:sz w:val="26"/>
        </w:rPr>
        <w:t>JavaScript 函数分栏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2551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函数名称</w:t>
            </w:r>
          </w:p>
        </w:tc>
        <w:tc>
          <w:tcPr>
            <w:tcW w:type="dxa" w:w="737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initCursor()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自定义光标跟随动画 + hover 状态切换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initWave()</w:t>
            </w:r>
          </w:p>
        </w:tc>
        <w:tc>
          <w:tcPr>
            <w:tcW w:type="dxa" w:w="737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Canvas 绘制 Hero 区域波光动画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initMenu()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汉堡菜单打开/关闭逻辑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initThreeBG()</w:t>
            </w:r>
          </w:p>
        </w:tc>
        <w:tc>
          <w:tcPr>
            <w:tcW w:type="dxa" w:w="737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Three.js WebGL 渲染器和线框几何体旋转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initHorizontalScroll()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横向港动联动，滚动进度转换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initReveal()</w:t>
            </w:r>
          </w:p>
        </w:tc>
        <w:tc>
          <w:tcPr>
            <w:tcW w:type="dxa" w:w="737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IntersectionObserver 滚动介入触发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initCounters()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requestAnimationFrame 数字递增计数器</w:t>
            </w:r>
          </w:p>
        </w:tc>
      </w:tr>
      <w:tr>
        <w:tc>
          <w:tcPr>
            <w:tcW w:type="dxa" w:w="2551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E75B6"/>
                <w:sz w:val="18"/>
              </w:rPr>
              <w:t>initElastic()</w:t>
            </w:r>
          </w:p>
        </w:tc>
        <w:tc>
          <w:tcPr>
            <w:tcW w:type="dxa" w:w="7370"/>
            <w:shd w:val="clear" w:color="auto" w:fill="F5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8"/>
              </w:rPr>
              <w:t>橡皮筋效果，滚动超界时的弹性偏移</w:t>
            </w:r>
          </w:p>
        </w:tc>
      </w:tr>
    </w:tbl>
    <w:p>
      <w:r>
        <w:pageBreakBefore/>
      </w:r>
    </w:p>
    <w:p>
      <w:pPr>
        <w:spacing w:before="480" w:after="240"/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F4E79"/>
          <w:sz w:val="32"/>
        </w:rPr>
        <w:t>八、后续开发计划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安装 Node.js 后，将项目迁移至 Next.js 15 App Router + TypeScript + Tailwind CSS + Framer Motion 正式项目结构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添加页面转场转转的入场动画（基于 Framer Motion LayoutId）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完善响应式实现，正式支持移动端屏幕尺寸自适应</w:t>
      </w:r>
    </w:p>
    <w:p>
      <w:pPr>
        <w:pStyle w:val="ListNumber"/>
        <w:spacing w:after="80"/>
        <w:ind w:left="425"/>
      </w:pPr>
      <w:r>
        <w:rPr>
          <w:rFonts w:ascii="Arial" w:hAnsi="Arial"/>
          <w:sz w:val="20"/>
        </w:rPr>
        <w:t>添加更多项目存储在 projects.ts 配置文件中，实现数据与表现分离</w:t>
      </w:r>
    </w:p>
    <w:p>
      <w:pPr>
        <w:spacing w:before="600"/>
        <w:jc w:val="center"/>
      </w:pPr>
      <w:r>
        <w:rPr>
          <w:rFonts w:ascii="Arial" w:hAnsi="Arial"/>
          <w:i/>
          <w:color w:val="AAAAAA"/>
          <w:sz w:val="18"/>
        </w:rPr>
        <w:t>— 文档结束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