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 Plan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Guru99 Bank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120" w:afterAutospacing="0" w:line="15" w:lineRule="atLeas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1. Introduction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This Test Plan covers all testing activities of the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project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«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Guru99 Bank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». «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Guru99 Bank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» is a web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site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that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provide net banking facility to its customers.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The plan identify the items t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e tested, the features t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be tested, the types of testing to be performed, the team of testing, the schedule of testing and risks associate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with the plan.</w:t>
      </w:r>
    </w:p>
    <w:p>
      <w:pPr>
        <w:pStyle w:val="3"/>
        <w:keepNext w:val="0"/>
        <w:keepLines w:val="0"/>
        <w:widowControl/>
        <w:suppressLineNumbers w:val="0"/>
        <w:bidi w:val="0"/>
        <w:spacing w:before="360" w:beforeAutospacing="0" w:after="80" w:afterAutospacing="0" w:line="15" w:lineRule="atLeas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1.1 Purpose</w:t>
      </w:r>
    </w:p>
    <w:p>
      <w:pPr>
        <w:pStyle w:val="3"/>
        <w:keepNext w:val="0"/>
        <w:keepLines w:val="0"/>
        <w:widowControl/>
        <w:suppressLineNumbers w:val="0"/>
        <w:bidi w:val="0"/>
        <w:spacing w:before="360" w:beforeAutospacing="0" w:after="8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The objective of testing is to verify that the «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Guru99 Bank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» website works as it is intended. The following activities will be performed:</w:t>
      </w:r>
    </w:p>
    <w:p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- Verify functional correctness.</w:t>
      </w:r>
    </w:p>
    <w:p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- Verify usability of the website for the user.</w:t>
      </w:r>
    </w:p>
    <w:p>
      <w:pPr>
        <w:pStyle w:val="9"/>
        <w:keepNext w:val="0"/>
        <w:keepLines w:val="0"/>
        <w:widowControl/>
        <w:suppressLineNumbers w:val="0"/>
        <w:bidi w:val="0"/>
        <w:spacing w:before="200" w:beforeAutospacing="0" w:after="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 xml:space="preserve">- Verify correct displaying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of modules.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 xml:space="preserve">The result  of the testing process should be a detailed overview of this product of the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functionality and external interface.</w:t>
      </w:r>
    </w:p>
    <w:p>
      <w:pPr>
        <w:pStyle w:val="3"/>
        <w:keepNext w:val="0"/>
        <w:keepLines w:val="0"/>
        <w:widowControl/>
        <w:suppressLineNumbers w:val="0"/>
        <w:bidi w:val="0"/>
        <w:spacing w:before="360" w:beforeAutospacing="0" w:after="80" w:afterAutospacing="0" w:line="15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2. Assumptions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- QA Team is always informed about the changes in requirements.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- Bug-tracking system is up and running.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 3. Testing Scope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2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single"/>
          <w:vertAlign w:val="baseline"/>
        </w:rPr>
        <w:t>Features to be tested: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20" w:afterAutospacing="0" w:line="15" w:lineRule="atLeas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Functional and GUI Testing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-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The banking site will be only compatible with Chrome version 27 and above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All the feature of websiteGuru99 Bank which were defined in software requirement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4B8E6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4B8E6"/>
          <w:spacing w:val="0"/>
          <w:sz w:val="20"/>
          <w:szCs w:val="20"/>
          <w:u w:val="none"/>
          <w:shd w:val="clear" w:fill="FFFFFF"/>
        </w:rPr>
        <w:instrText xml:space="preserve"> HYPERLINK "https://docs.google.com/document/d/1rPW5DV82VJT6vtA1VDSrfxaCBuAduxW0zb1yfTh_VMk/edit?pli=1" </w:instrTex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4B8E6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4B8E6"/>
          <w:spacing w:val="0"/>
          <w:sz w:val="20"/>
          <w:szCs w:val="20"/>
          <w:u w:val="none"/>
          <w:shd w:val="clear" w:fill="FFFFFF"/>
        </w:rPr>
        <w:t>specs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4B8E6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are need to be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  <w:t xml:space="preserve"> te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sted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9"/>
        <w:gridCol w:w="1078"/>
        <w:gridCol w:w="5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Module 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Applicable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Roles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Balance Enquiry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Manager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Customer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Customer: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A customer can have multiple bank accounts. He can view balance of his accounts only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Manager: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manager can view balance of all the customers who come under his supervision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Fund Transfer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Manager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Customer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Customer: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A customer can have transfer funds from his “own” account to any destination account.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Manager: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manager can transfer funds from any source bank account to destination account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Mini Statement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Manager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Customer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Mini statement will show last 5 transactions of an account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Customer: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A customer can see mini-statement of only his “own” accounts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Manager: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manager can see mini-statement of any account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Customized Statement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Manager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Customer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customized statement allows you to filter and display transactions in an account based on date, transaction value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Customer: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A customer can see Customized- statement of only his “own” accounts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Manager: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manager can see Customized -statement of any account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Change 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Manager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Customer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Customer: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A customer can change password of only his account.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Manager: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manager can change password of only his account. He cannot change passwords of his customers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New Customer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Manager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Manager: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manager can add a new customer.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Manager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Manager: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manager can edit details like address, email , telephone of a customer.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New Account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Manager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Currently system provides 2 types of accounts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hanging="420" w:firstLineChars="0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Saving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hanging="420" w:firstLineChars="0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Current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customer can have multiple saving accounts (one in his name , other in a joint name etc).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He can have multiple current accounts for different companies he owns.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Or he can have a multiple current and saving accounts.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Manager: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manager can add a new account for an existing customer.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Edit Account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Manager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Manager: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manager can add a edit account details for an existing account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Delete Account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Manager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Manager: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manager can add a delete an account for a customer.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Delete Customer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Manager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customer can be deleted only if he/she has  no active current or saving accounts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Manager: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manager can delete a customer.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Deposit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Manager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Manager: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manager can deposit money into any account. Usually done when cash is deposited at a bank branch.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Withdrawal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Manager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Manager: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 manager can withdraw money from any account. Usually done when cash is withdrawn at a bank branch.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2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single"/>
          <w:vertAlign w:val="baseline"/>
        </w:rPr>
        <w:t>Features NOT to be tested: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20" w:afterAutospacing="0" w:line="15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Automation testing.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- Stress, performance testing.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480" w:beforeAutospacing="0" w:after="120" w:afterAutospacing="0" w:line="15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 Testing Strategy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4.1 Investigate entry criteria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4.2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Test documentation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4.</w:t>
      </w:r>
      <w:r>
        <w:rPr>
          <w:rFonts w:hint="default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. The testing will be performed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Style w:val="8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System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Testing: Conducted on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a </w:t>
      </w:r>
      <w:r>
        <w:rPr>
          <w:rStyle w:val="8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complete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, </w:t>
      </w:r>
      <w:r>
        <w:rPr>
          <w:rStyle w:val="8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integrated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system to evaluate the system's compliance with its specified requirements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  <w:t>4.4 Method Black-box testing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1"/>
          <w:szCs w:val="21"/>
          <w:u w:val="none"/>
          <w:vertAlign w:val="baseline"/>
        </w:rPr>
        <w:t>4.</w:t>
      </w:r>
      <w:r>
        <w:rPr>
          <w:rFonts w:hint="default" w:cs="Times New Roman"/>
          <w:b/>
          <w:bCs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1"/>
          <w:szCs w:val="21"/>
          <w:u w:val="none"/>
          <w:vertAlign w:val="baseline"/>
        </w:rPr>
        <w:t xml:space="preserve">. </w:t>
      </w:r>
      <w:r>
        <w:rPr>
          <w:rFonts w:hint="default" w:cs="Times New Roman"/>
          <w:b/>
          <w:bCs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Test level: Smoke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1"/>
        <w:gridCol w:w="6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Test Objective: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To verify that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website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major functionality works on request environment.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20" w:hRule="atLeast"/>
        </w:trPr>
        <w:tc>
          <w:tcPr>
            <w:tcW w:w="0" w:type="auto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Technique: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− To verify usability-flaws.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− To offer to expand feature for usability application in work.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− To check that critical functionalities of the application are working fine.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Completion Criteria: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− No blocker defects were found.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− All tests have been executed.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− The application satisfies the needs of the user to calculate figures.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240" w:beforeAutospacing="0" w:after="240" w:afterAutospacing="0" w:line="15" w:lineRule="atLeast"/>
        <w:ind w:left="65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Acceptance criteria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240" w:beforeAutospacing="0" w:after="240" w:afterAutospacing="0" w:line="15" w:lineRule="atLeast"/>
        <w:ind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If the team members report that there are 40% of test cases failed, suspend testing until the development team fixes all the failed cases.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− Testing is stopped after all test cases are executed.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−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Test completeness  pass is 80%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12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6. Testing Schedule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1540"/>
        <w:gridCol w:w="1514"/>
        <w:gridCol w:w="1100"/>
        <w:gridCol w:w="1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Task</w:t>
            </w:r>
          </w:p>
        </w:tc>
        <w:tc>
          <w:tcPr>
            <w:tcW w:w="1540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Members</w:t>
            </w:r>
          </w:p>
        </w:tc>
        <w:tc>
          <w:tcPr>
            <w:tcW w:w="1514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Effort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Start Date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End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Create the test specification</w:t>
            </w:r>
          </w:p>
        </w:tc>
        <w:tc>
          <w:tcPr>
            <w:tcW w:w="1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Test Designer</w:t>
            </w:r>
          </w:p>
        </w:tc>
        <w:tc>
          <w:tcPr>
            <w:tcW w:w="15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man/hours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06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.2021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06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Design test</w:t>
            </w:r>
          </w:p>
        </w:tc>
        <w:tc>
          <w:tcPr>
            <w:tcW w:w="1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Test Designer</w:t>
            </w:r>
          </w:p>
        </w:tc>
        <w:tc>
          <w:tcPr>
            <w:tcW w:w="15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16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man/hours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07.06.2021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08.06.2021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Execute Test</w:t>
            </w:r>
          </w:p>
        </w:tc>
        <w:tc>
          <w:tcPr>
            <w:tcW w:w="1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Tester</w:t>
            </w:r>
          </w:p>
        </w:tc>
        <w:tc>
          <w:tcPr>
            <w:tcW w:w="15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24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man/hours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09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.2021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Analysis Test</w:t>
            </w:r>
          </w:p>
        </w:tc>
        <w:tc>
          <w:tcPr>
            <w:tcW w:w="1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Tester</w:t>
            </w:r>
          </w:p>
        </w:tc>
        <w:tc>
          <w:tcPr>
            <w:tcW w:w="15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man/hours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.2021</w:t>
            </w:r>
          </w:p>
        </w:tc>
        <w:tc>
          <w:tcPr>
            <w:tcW w:w="1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ind w:left="0" w:leftChars="0" w:right="0" w:rightChars="0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Prepare Reports</w:t>
            </w:r>
          </w:p>
        </w:tc>
        <w:tc>
          <w:tcPr>
            <w:tcW w:w="1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Tester</w:t>
            </w:r>
          </w:p>
        </w:tc>
        <w:tc>
          <w:tcPr>
            <w:tcW w:w="15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man/hours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13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.2021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13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.2021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120" w:afterAutospacing="0" w:line="15" w:lineRule="atLeas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7. Resources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7.1. Responsibility: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QA tester: AlinaZ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7.2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Software: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 xml:space="preserve">Testing will be performed for the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Chrome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(the latest version: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</w:rPr>
        <w:t>91.0.4472.101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 xml:space="preserve">, (64 bit),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Microsoft Windows [Version 10.0.19041.1052]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7.3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Internet line with the speed at least 5 Mb/s.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7.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Documentation:</w:t>
      </w:r>
    </w:p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0" w:afterAutospacing="0" w:line="15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Test cases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and bug reports. Responsible - QA tester, period of creation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07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.0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6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.2021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-11.06.2021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240" w:afterAutospacing="0" w:line="15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Test report. Responsible - QA tester, deadline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.0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6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.2021-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13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.0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6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.2021.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480" w:beforeAutospacing="0" w:after="120" w:afterAutospacing="0" w:line="15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Risks</w:t>
      </w:r>
    </w:p>
    <w:tbl>
      <w:tblPr>
        <w:tblStyle w:val="6"/>
        <w:tblW w:w="8380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4"/>
        <w:gridCol w:w="615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</w:trPr>
        <w:tc>
          <w:tcPr>
            <w:tcW w:w="8380" w:type="dxa"/>
            <w:gridSpan w:val="2"/>
            <w:tcBorders>
              <w:top w:val="single" w:color="DDDDDD" w:sz="6" w:space="0"/>
              <w:left w:val="single" w:color="auto" w:sz="6" w:space="0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Probability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</w:trPr>
        <w:tc>
          <w:tcPr>
            <w:tcW w:w="222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High (3)</w:t>
            </w:r>
          </w:p>
        </w:tc>
        <w:tc>
          <w:tcPr>
            <w:tcW w:w="6156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Has very high probability to occur, may impact to the whole project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222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Medium (2)</w:t>
            </w:r>
          </w:p>
        </w:tc>
        <w:tc>
          <w:tcPr>
            <w:tcW w:w="6156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50% chance to occur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</w:trPr>
        <w:tc>
          <w:tcPr>
            <w:tcW w:w="222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Low (1)</w:t>
            </w:r>
          </w:p>
        </w:tc>
        <w:tc>
          <w:tcPr>
            <w:tcW w:w="6156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Low probability of occurrence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</w:t>
      </w:r>
    </w:p>
    <w:tbl>
      <w:tblPr>
        <w:tblStyle w:val="6"/>
        <w:tblW w:w="8380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4"/>
        <w:gridCol w:w="614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7" w:hRule="atLeast"/>
        </w:trPr>
        <w:tc>
          <w:tcPr>
            <w:tcW w:w="8380" w:type="dxa"/>
            <w:gridSpan w:val="2"/>
            <w:tcBorders>
              <w:top w:val="single" w:color="DDDDDD" w:sz="6" w:space="0"/>
              <w:left w:val="single" w:color="auto" w:sz="6" w:space="0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Impact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6" w:hRule="atLeast"/>
        </w:trPr>
        <w:tc>
          <w:tcPr>
            <w:tcW w:w="223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High (3)</w:t>
            </w:r>
          </w:p>
        </w:tc>
        <w:tc>
          <w:tcPr>
            <w:tcW w:w="6146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Cannot continue with project activity if it is not solved </w:t>
            </w:r>
            <w:r>
              <w:rPr>
                <w:rStyle w:val="8"/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immediately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3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Medium (2)</w:t>
            </w:r>
          </w:p>
        </w:tc>
        <w:tc>
          <w:tcPr>
            <w:tcW w:w="6146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Cannot continue the project activity if it is not solved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2" w:hRule="atLeast"/>
        </w:trPr>
        <w:tc>
          <w:tcPr>
            <w:tcW w:w="223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Low (1)</w:t>
            </w:r>
          </w:p>
        </w:tc>
        <w:tc>
          <w:tcPr>
            <w:tcW w:w="6146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Need to solve it but it is possible to take alternative solution for a while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tbl>
      <w:tblPr>
        <w:tblStyle w:val="6"/>
        <w:tblW w:w="9239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2"/>
        <w:gridCol w:w="1584"/>
        <w:gridCol w:w="1984"/>
        <w:gridCol w:w="2819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9" w:hRule="atLeast"/>
        </w:trPr>
        <w:tc>
          <w:tcPr>
            <w:tcW w:w="1543" w:type="pct"/>
            <w:tcBorders>
              <w:top w:val="single" w:color="DDDDDD" w:sz="6" w:space="0"/>
              <w:left w:val="single" w:color="auto" w:sz="6" w:space="0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Risk</w:t>
            </w:r>
          </w:p>
        </w:tc>
        <w:tc>
          <w:tcPr>
            <w:tcW w:w="857" w:type="pct"/>
            <w:tcBorders>
              <w:top w:val="single" w:color="DDDDDD" w:sz="6" w:space="0"/>
              <w:left w:val="single" w:color="auto" w:sz="6" w:space="0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Probability</w:t>
            </w:r>
          </w:p>
        </w:tc>
        <w:tc>
          <w:tcPr>
            <w:tcW w:w="1073" w:type="pct"/>
            <w:tcBorders>
              <w:top w:val="single" w:color="DDDDDD" w:sz="6" w:space="0"/>
              <w:left w:val="single" w:color="auto" w:sz="6" w:space="0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Impact</w:t>
            </w:r>
          </w:p>
        </w:tc>
        <w:tc>
          <w:tcPr>
            <w:tcW w:w="1525" w:type="pct"/>
            <w:tcBorders>
              <w:top w:val="single" w:color="DDDDDD" w:sz="6" w:space="0"/>
              <w:left w:val="single" w:color="auto" w:sz="6" w:space="0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bookmarkStart w:id="0" w:name="_GoBack"/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 xml:space="preserve">Priority </w:t>
            </w:r>
            <w:bookmarkEnd w:id="0"/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= Probability* Impact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1543" w:type="pct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Project deadline not met</w:t>
            </w:r>
          </w:p>
        </w:tc>
        <w:tc>
          <w:tcPr>
            <w:tcW w:w="857" w:type="pct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3</w:t>
            </w:r>
          </w:p>
        </w:tc>
        <w:tc>
          <w:tcPr>
            <w:tcW w:w="1073" w:type="pct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3</w:t>
            </w:r>
          </w:p>
        </w:tc>
        <w:tc>
          <w:tcPr>
            <w:tcW w:w="1525" w:type="pct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9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1543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Electricity Failure</w:t>
            </w:r>
          </w:p>
        </w:tc>
        <w:tc>
          <w:tcPr>
            <w:tcW w:w="857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1</w:t>
            </w:r>
          </w:p>
        </w:tc>
        <w:tc>
          <w:tcPr>
            <w:tcW w:w="1073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2</w:t>
            </w:r>
          </w:p>
        </w:tc>
        <w:tc>
          <w:tcPr>
            <w:tcW w:w="1525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  <w:t>2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5" w:hRule="atLeast"/>
        </w:trPr>
        <w:tc>
          <w:tcPr>
            <w:tcW w:w="1543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 xml:space="preserve">Changing priorities in project 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olor w:val="222222"/>
                <w:spacing w:val="0"/>
                <w:sz w:val="20"/>
                <w:szCs w:val="20"/>
                <w:lang w:val="en-US"/>
              </w:rPr>
              <w:t>management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57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1073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1525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>3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" w:hRule="atLeast"/>
        </w:trPr>
        <w:tc>
          <w:tcPr>
            <w:tcW w:w="1543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 xml:space="preserve">Changes in 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olor w:val="222222"/>
                <w:spacing w:val="0"/>
                <w:sz w:val="20"/>
                <w:szCs w:val="20"/>
                <w:lang w:val="en-US"/>
              </w:rPr>
              <w:t>requirements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 xml:space="preserve"> lead to significant 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olor w:val="222222"/>
                <w:spacing w:val="0"/>
                <w:sz w:val="20"/>
                <w:szCs w:val="20"/>
                <w:lang w:val="en-US"/>
              </w:rPr>
              <w:t>extra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 xml:space="preserve"> work on the project</w:t>
            </w:r>
          </w:p>
        </w:tc>
        <w:tc>
          <w:tcPr>
            <w:tcW w:w="857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1073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1525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>9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5" w:hRule="atLeast"/>
        </w:trPr>
        <w:tc>
          <w:tcPr>
            <w:tcW w:w="1543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 xml:space="preserve">Incorrect or 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olor w:val="222222"/>
                <w:spacing w:val="0"/>
                <w:sz w:val="20"/>
                <w:szCs w:val="20"/>
                <w:lang w:val="en-US"/>
              </w:rPr>
              <w:t>incomplete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 xml:space="preserve"> stated requirements</w:t>
            </w:r>
          </w:p>
        </w:tc>
        <w:tc>
          <w:tcPr>
            <w:tcW w:w="857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1073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1525" w:type="pct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>9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0" w:hRule="atLeast"/>
        </w:trPr>
        <w:tc>
          <w:tcPr>
            <w:tcW w:w="1543" w:type="pct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>The number of bugs significantly exceeds the expected number</w:t>
            </w:r>
          </w:p>
        </w:tc>
        <w:tc>
          <w:tcPr>
            <w:tcW w:w="857" w:type="pct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1073" w:type="pct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1525" w:type="pct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lang w:val="en-US"/>
              </w:rPr>
              <w:t>6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360" w:beforeAutospacing="0" w:after="80" w:afterAutospacing="0" w:line="15" w:lineRule="atLeas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8D5707"/>
    <w:multiLevelType w:val="singleLevel"/>
    <w:tmpl w:val="AB8D5707"/>
    <w:lvl w:ilvl="0" w:tentative="0">
      <w:start w:val="5"/>
      <w:numFmt w:val="decimal"/>
      <w:suff w:val="space"/>
      <w:lvlText w:val="%1."/>
      <w:lvlJc w:val="left"/>
      <w:pPr>
        <w:ind w:left="65" w:leftChars="0" w:firstLine="0" w:firstLineChars="0"/>
      </w:pPr>
    </w:lvl>
  </w:abstractNum>
  <w:abstractNum w:abstractNumId="1">
    <w:nsid w:val="C221EAE8"/>
    <w:multiLevelType w:val="singleLevel"/>
    <w:tmpl w:val="C221EAE8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C25F45F7"/>
    <w:multiLevelType w:val="singleLevel"/>
    <w:tmpl w:val="C25F45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7C767A9"/>
    <w:multiLevelType w:val="singleLevel"/>
    <w:tmpl w:val="07C767A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551DA"/>
    <w:rsid w:val="0BA61427"/>
    <w:rsid w:val="2C134F7A"/>
    <w:rsid w:val="30352A10"/>
    <w:rsid w:val="309A199D"/>
    <w:rsid w:val="39C551DA"/>
    <w:rsid w:val="5049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518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2021-06-13T07:08:00Z</dcterms:created>
  <dc:creator>user</dc:creator>
  <cp:lastModifiedBy>Alina Zhuravskaja</cp:lastModifiedBy>
  <dcterms:modified xsi:type="dcterms:W3CDTF">2021-06-14T14:56:31Z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</vt:lpwstr>
  </property>
</Properties>
</file>