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459" w:rsidRDefault="001F3C26" w:rsidP="00DC1459">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3164098" cy="1259554"/>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лого ККБ.png"/>
                    <pic:cNvPicPr/>
                  </pic:nvPicPr>
                  <pic:blipFill>
                    <a:blip r:embed="rId6">
                      <a:extLst>
                        <a:ext uri="{28A0092B-C50C-407E-A947-70E740481C1C}">
                          <a14:useLocalDpi xmlns:a14="http://schemas.microsoft.com/office/drawing/2010/main" val="0"/>
                        </a:ext>
                      </a:extLst>
                    </a:blip>
                    <a:stretch>
                      <a:fillRect/>
                    </a:stretch>
                  </pic:blipFill>
                  <pic:spPr>
                    <a:xfrm>
                      <a:off x="0" y="0"/>
                      <a:ext cx="3164098" cy="1259554"/>
                    </a:xfrm>
                    <a:prstGeom prst="rect">
                      <a:avLst/>
                    </a:prstGeom>
                  </pic:spPr>
                </pic:pic>
              </a:graphicData>
            </a:graphic>
          </wp:inline>
        </w:drawing>
      </w:r>
    </w:p>
    <w:p w:rsidR="00060E6B" w:rsidRDefault="00060E6B" w:rsidP="00DC1459">
      <w:pPr>
        <w:jc w:val="center"/>
        <w:rPr>
          <w:rFonts w:ascii="Times New Roman" w:hAnsi="Times New Roman" w:cs="Times New Roman"/>
          <w:sz w:val="24"/>
          <w:szCs w:val="24"/>
        </w:rPr>
      </w:pPr>
    </w:p>
    <w:p w:rsidR="00430319" w:rsidRPr="00430319" w:rsidRDefault="00060E6B" w:rsidP="00430319">
      <w:pPr>
        <w:spacing w:after="0"/>
        <w:jc w:val="center"/>
        <w:rPr>
          <w:rFonts w:ascii="Times New Roman" w:hAnsi="Times New Roman" w:cs="Times New Roman"/>
          <w:b/>
          <w:caps/>
          <w:sz w:val="24"/>
          <w:szCs w:val="24"/>
        </w:rPr>
      </w:pPr>
      <w:r>
        <w:t>ПРЕДЛОЖЕНИЕ №${offer_number}</w:t>
      </w:r>
    </w:p>
    <w:p w:rsidR="00DC1459" w:rsidRDefault="00430319" w:rsidP="00430319">
      <w:pPr>
        <w:spacing w:after="0"/>
        <w:jc w:val="center"/>
        <w:rPr>
          <w:rFonts w:ascii="Times New Roman" w:hAnsi="Times New Roman" w:cs="Times New Roman"/>
          <w:b/>
          <w:sz w:val="24"/>
          <w:szCs w:val="24"/>
        </w:rPr>
      </w:pPr>
      <w:r w:rsidRPr="00430319">
        <w:rPr>
          <w:rFonts w:ascii="Times New Roman" w:hAnsi="Times New Roman" w:cs="Times New Roman"/>
          <w:b/>
          <w:sz w:val="24"/>
          <w:szCs w:val="24"/>
        </w:rPr>
        <w:t>о предоставлении банковской гарантии</w:t>
      </w:r>
    </w:p>
    <w:p w:rsidR="00430319" w:rsidRDefault="00430319" w:rsidP="00430319">
      <w:pPr>
        <w:spacing w:after="0"/>
        <w:jc w:val="center"/>
        <w:rPr>
          <w:rFonts w:ascii="Times New Roman" w:hAnsi="Times New Roman" w:cs="Times New Roman"/>
          <w:b/>
          <w:sz w:val="24"/>
          <w:szCs w:val="24"/>
        </w:rPr>
      </w:pPr>
    </w:p>
    <w:p w:rsidR="00430319" w:rsidRDefault="00430319" w:rsidP="00430319">
      <w:pPr>
        <w:spacing w:after="0"/>
        <w:rPr>
          <w:rFonts w:ascii="Times New Roman" w:hAnsi="Times New Roman" w:cs="Times New Roman"/>
          <w:sz w:val="24"/>
          <w:szCs w:val="24"/>
        </w:rPr>
      </w:pPr>
      <w:r>
        <w:t>г. Щёлково               «${offer_day}» ${offer_month} ${offer_year}г.</w:t>
      </w:r>
    </w:p>
    <w:p w:rsidR="00430319" w:rsidRDefault="00430319" w:rsidP="00430319">
      <w:pPr>
        <w:spacing w:after="0"/>
        <w:rPr>
          <w:rFonts w:ascii="Times New Roman" w:hAnsi="Times New Roman" w:cs="Times New Roman"/>
          <w:sz w:val="24"/>
          <w:szCs w:val="24"/>
        </w:rPr>
      </w:pPr>
    </w:p>
    <w:tbl>
      <w:tblPr>
        <w:tblW w:w="9720" w:type="dxa"/>
        <w:tblInd w:w="108" w:type="dxa"/>
        <w:tblLayout w:type="fixed"/>
        <w:tblLook w:val="01E0" w:firstRow="1" w:lastRow="1" w:firstColumn="1" w:lastColumn="1" w:noHBand="0" w:noVBand="0"/>
      </w:tblPr>
      <w:tblGrid>
        <w:gridCol w:w="2864"/>
        <w:gridCol w:w="2356"/>
        <w:gridCol w:w="2038"/>
        <w:gridCol w:w="2462"/>
      </w:tblGrid>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Продукт</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${product}</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 xml:space="preserve">Тип (цель) гарантии </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${guarantee_type}</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 xml:space="preserve">Идентификатор тендера </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${purchase_number}</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Принципал по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${principal_name}</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ИНН/КПП</w:t>
            </w:r>
          </w:p>
        </w:tc>
        <w:tc>
          <w:tcPr>
            <w:tcW w:w="2356"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${principal_inn}/${principal_kpp}</w:t>
            </w:r>
          </w:p>
        </w:tc>
        <w:tc>
          <w:tcPr>
            <w:tcW w:w="2038"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ОГРН</w:t>
            </w:r>
          </w:p>
        </w:tc>
        <w:tc>
          <w:tcPr>
            <w:tcW w:w="2462"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${principal_ogrn}</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Бенефициар по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${beneficiary_name}</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ИНН/КПП</w:t>
            </w:r>
          </w:p>
        </w:tc>
        <w:tc>
          <w:tcPr>
            <w:tcW w:w="2356"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${beneficiary_inn}/${beneficiary_kpp}</w:t>
            </w:r>
          </w:p>
        </w:tc>
        <w:tc>
          <w:tcPr>
            <w:tcW w:w="2038"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ОГРН</w:t>
            </w:r>
          </w:p>
        </w:tc>
        <w:tc>
          <w:tcPr>
            <w:tcW w:w="2462"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${beneficiary_ogrn}</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Сумма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${amount}</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1F3C26" w:rsidP="00060E6B">
            <w:pPr>
              <w:keepNext/>
              <w:keepLines/>
              <w:widowControl w:val="0"/>
              <w:suppressLineNumbers/>
              <w:spacing w:after="0" w:line="240" w:lineRule="auto"/>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Дата окончания</w:t>
            </w:r>
            <w:r w:rsidR="00060E6B" w:rsidRPr="00060E6B">
              <w:rPr>
                <w:rFonts w:ascii="Times New Roman" w:eastAsia="Calibri" w:hAnsi="Times New Roman" w:cs="Times New Roman"/>
                <w:color w:val="000000"/>
                <w:sz w:val="20"/>
                <w:szCs w:val="20"/>
              </w:rPr>
              <w:t xml:space="preserve">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t>${term_bg}</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Комиссия за выдачу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lang w:val="en-US"/>
              </w:rPr>
            </w:pPr>
            <w:r>
              <w:t>${commission_total}</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Порядок и условия выдачи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jc w:val="both"/>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 xml:space="preserve">1. В случае согласия с условиями настоящего </w:t>
            </w:r>
            <w:r>
              <w:rPr>
                <w:rFonts w:ascii="Times New Roman" w:eastAsia="Calibri" w:hAnsi="Times New Roman" w:cs="Times New Roman"/>
                <w:color w:val="000000"/>
                <w:sz w:val="20"/>
                <w:szCs w:val="20"/>
              </w:rPr>
              <w:t>предложения</w:t>
            </w:r>
            <w:r w:rsidRPr="00060E6B">
              <w:rPr>
                <w:rFonts w:ascii="Times New Roman" w:eastAsia="Calibri" w:hAnsi="Times New Roman" w:cs="Times New Roman"/>
                <w:color w:val="000000"/>
                <w:sz w:val="20"/>
                <w:szCs w:val="20"/>
              </w:rPr>
              <w:t xml:space="preserve"> Принципал уплачивает Банку сумму комиссионного вознаграждения в полном объёме.</w:t>
            </w:r>
          </w:p>
          <w:p w:rsidR="00060E6B" w:rsidRPr="00060E6B" w:rsidRDefault="00060E6B" w:rsidP="00060E6B">
            <w:pPr>
              <w:keepNext/>
              <w:keepLines/>
              <w:widowControl w:val="0"/>
              <w:suppressLineNumbers/>
              <w:spacing w:after="0" w:line="240" w:lineRule="auto"/>
              <w:jc w:val="both"/>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2. Банк оформляет гарантию на фирменном бланке</w:t>
            </w:r>
            <w:r w:rsidR="001F3C26">
              <w:rPr>
                <w:rFonts w:ascii="Times New Roman" w:eastAsia="Calibri" w:hAnsi="Times New Roman" w:cs="Times New Roman"/>
                <w:color w:val="000000"/>
                <w:sz w:val="20"/>
                <w:szCs w:val="20"/>
              </w:rPr>
              <w:t xml:space="preserve"> или в форме электронного документа</w:t>
            </w:r>
            <w:r w:rsidRPr="00060E6B">
              <w:rPr>
                <w:rFonts w:ascii="Times New Roman" w:eastAsia="Calibri" w:hAnsi="Times New Roman" w:cs="Times New Roman"/>
                <w:color w:val="000000"/>
                <w:sz w:val="20"/>
                <w:szCs w:val="20"/>
              </w:rPr>
              <w:t xml:space="preserve"> только после поступления комиссионного вознаграждения на расчётный счёт Банка.</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Форма гарантии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По типовой форме Банка</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Прочие условия</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Срок действия предложения</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color w:val="000000"/>
                <w:sz w:val="20"/>
                <w:szCs w:val="20"/>
              </w:rPr>
            </w:pPr>
            <w:r w:rsidRPr="00060E6B">
              <w:rPr>
                <w:rFonts w:ascii="Times New Roman" w:eastAsia="Calibri" w:hAnsi="Times New Roman" w:cs="Times New Roman"/>
                <w:color w:val="000000"/>
                <w:sz w:val="20"/>
                <w:szCs w:val="20"/>
              </w:rPr>
              <w:t>14 календарных дней.</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Реквизиты для оплаты комиссии</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autoSpaceDE w:val="0"/>
              <w:autoSpaceDN w:val="0"/>
              <w:spacing w:after="0" w:line="240" w:lineRule="auto"/>
              <w:jc w:val="both"/>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АКБ «НООСФЕРА» (АО)</w:t>
            </w:r>
          </w:p>
          <w:p w:rsidR="00060E6B" w:rsidRPr="00060E6B" w:rsidRDefault="00060E6B" w:rsidP="00060E6B">
            <w:pPr>
              <w:keepNext/>
              <w:keepLines/>
              <w:autoSpaceDE w:val="0"/>
              <w:autoSpaceDN w:val="0"/>
              <w:spacing w:after="0" w:line="240" w:lineRule="auto"/>
              <w:jc w:val="both"/>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 xml:space="preserve">№ счета </w:t>
            </w:r>
            <w:r w:rsidR="001F3C26" w:rsidRPr="001F3C26">
              <w:rPr>
                <w:rFonts w:ascii="Times New Roman" w:eastAsia="Calibri" w:hAnsi="Times New Roman" w:cs="Times New Roman"/>
                <w:b/>
                <w:color w:val="000000"/>
                <w:sz w:val="20"/>
                <w:szCs w:val="20"/>
              </w:rPr>
              <w:t>____________________</w:t>
            </w:r>
          </w:p>
          <w:p w:rsidR="00060E6B" w:rsidRPr="00060E6B" w:rsidRDefault="00060E6B" w:rsidP="00060E6B">
            <w:pPr>
              <w:keepNext/>
              <w:keepLines/>
              <w:autoSpaceDE w:val="0"/>
              <w:autoSpaceDN w:val="0"/>
              <w:spacing w:after="0" w:line="240" w:lineRule="auto"/>
              <w:jc w:val="both"/>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 xml:space="preserve">ИНН 0411006129, КПП 505001001, </w:t>
            </w:r>
          </w:p>
          <w:p w:rsidR="00060E6B" w:rsidRPr="00060E6B" w:rsidRDefault="00060E6B" w:rsidP="00060E6B">
            <w:pPr>
              <w:keepNext/>
              <w:keepLines/>
              <w:autoSpaceDE w:val="0"/>
              <w:autoSpaceDN w:val="0"/>
              <w:spacing w:after="0" w:line="240" w:lineRule="auto"/>
              <w:jc w:val="both"/>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ОГРН 1020400000059, БИК 044525981</w:t>
            </w:r>
          </w:p>
          <w:p w:rsidR="00060E6B" w:rsidRPr="00060E6B" w:rsidRDefault="00060E6B" w:rsidP="00060E6B">
            <w:pPr>
              <w:keepNext/>
              <w:keepLines/>
              <w:widowControl w:val="0"/>
              <w:suppressLineNumbers/>
              <w:spacing w:after="0" w:line="240" w:lineRule="auto"/>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Корр. счёт №30101810845374525981 в ГУ Банка России по ЦФО.</w:t>
            </w:r>
          </w:p>
        </w:tc>
      </w:tr>
      <w:tr w:rsidR="00060E6B" w:rsidRPr="00060E6B" w:rsidTr="00566ACD">
        <w:tc>
          <w:tcPr>
            <w:tcW w:w="2864" w:type="dxa"/>
            <w:tcBorders>
              <w:top w:val="single" w:sz="4" w:space="0" w:color="auto"/>
              <w:left w:val="single" w:sz="4" w:space="0" w:color="auto"/>
              <w:bottom w:val="single" w:sz="4" w:space="0" w:color="auto"/>
              <w:right w:val="single" w:sz="4" w:space="0" w:color="auto"/>
            </w:tcBorders>
          </w:tcPr>
          <w:p w:rsidR="00060E6B" w:rsidRPr="00060E6B" w:rsidRDefault="00060E6B" w:rsidP="00060E6B">
            <w:pPr>
              <w:keepNext/>
              <w:keepLines/>
              <w:widowControl w:val="0"/>
              <w:suppressLineNumbers/>
              <w:spacing w:after="0" w:line="240" w:lineRule="auto"/>
              <w:rPr>
                <w:rFonts w:ascii="Times New Roman" w:eastAsia="Calibri" w:hAnsi="Times New Roman" w:cs="Times New Roman"/>
                <w:b/>
                <w:color w:val="000000"/>
                <w:sz w:val="20"/>
                <w:szCs w:val="20"/>
              </w:rPr>
            </w:pPr>
            <w:r w:rsidRPr="00060E6B">
              <w:rPr>
                <w:rFonts w:ascii="Times New Roman" w:eastAsia="Calibri" w:hAnsi="Times New Roman" w:cs="Times New Roman"/>
                <w:b/>
                <w:color w:val="000000"/>
                <w:sz w:val="20"/>
                <w:szCs w:val="20"/>
              </w:rPr>
              <w:t>Назначение платежа</w:t>
            </w:r>
          </w:p>
        </w:tc>
        <w:tc>
          <w:tcPr>
            <w:tcW w:w="6856" w:type="dxa"/>
            <w:gridSpan w:val="3"/>
            <w:tcBorders>
              <w:top w:val="single" w:sz="4" w:space="0" w:color="auto"/>
              <w:left w:val="single" w:sz="4" w:space="0" w:color="auto"/>
              <w:bottom w:val="single" w:sz="4" w:space="0" w:color="auto"/>
              <w:right w:val="single" w:sz="4" w:space="0" w:color="auto"/>
            </w:tcBorders>
          </w:tcPr>
          <w:p w:rsidR="00060E6B" w:rsidRPr="007E13FA" w:rsidRDefault="00060E6B" w:rsidP="007E13FA">
            <w:pPr>
              <w:keepNext/>
              <w:keepLines/>
              <w:autoSpaceDE w:val="0"/>
              <w:autoSpaceDN w:val="0"/>
              <w:spacing w:after="0" w:line="240" w:lineRule="auto"/>
              <w:jc w:val="both"/>
              <w:rPr>
                <w:rFonts w:ascii="Times New Roman" w:eastAsia="Calibri" w:hAnsi="Times New Roman" w:cs="Times New Roman"/>
                <w:b/>
                <w:color w:val="000000"/>
                <w:sz w:val="20"/>
                <w:szCs w:val="20"/>
              </w:rPr>
            </w:pPr>
            <w:r>
              <w:t>Оплата комиссионного вознаграждения банка за предоставление банковской гарантии по Договору №${agreement_number}. НДС не облагается.</w:t>
            </w:r>
          </w:p>
        </w:tc>
      </w:tr>
    </w:tbl>
    <w:p w:rsidR="00DC1459" w:rsidRPr="004C1801" w:rsidRDefault="00DC1459">
      <w:pPr>
        <w:rPr>
          <w:rFonts w:ascii="Times New Roman" w:hAnsi="Times New Roman" w:cs="Times New Roman"/>
          <w:sz w:val="18"/>
          <w:szCs w:val="18"/>
        </w:rPr>
      </w:pPr>
      <w:bookmarkStart w:id="0" w:name="_GoBack"/>
      <w:bookmarkEnd w:id="0"/>
    </w:p>
    <w:sectPr w:rsidR="00DC1459" w:rsidRPr="004C1801" w:rsidSect="004A579C">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1F4" w:rsidRDefault="00E541F4" w:rsidP="00DC1459">
      <w:pPr>
        <w:spacing w:after="0" w:line="240" w:lineRule="auto"/>
      </w:pPr>
      <w:r>
        <w:separator/>
      </w:r>
    </w:p>
  </w:endnote>
  <w:endnote w:type="continuationSeparator" w:id="0">
    <w:p w:rsidR="00E541F4" w:rsidRDefault="00E541F4" w:rsidP="00DC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1F4" w:rsidRDefault="00E541F4" w:rsidP="00DC1459">
      <w:pPr>
        <w:spacing w:after="0" w:line="240" w:lineRule="auto"/>
      </w:pPr>
      <w:r>
        <w:separator/>
      </w:r>
    </w:p>
  </w:footnote>
  <w:footnote w:type="continuationSeparator" w:id="0">
    <w:p w:rsidR="00E541F4" w:rsidRDefault="00E541F4" w:rsidP="00DC14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BF"/>
    <w:rsid w:val="00060E6B"/>
    <w:rsid w:val="00164789"/>
    <w:rsid w:val="001B423F"/>
    <w:rsid w:val="001F3C26"/>
    <w:rsid w:val="00226C61"/>
    <w:rsid w:val="00337AAC"/>
    <w:rsid w:val="00430319"/>
    <w:rsid w:val="0049018A"/>
    <w:rsid w:val="004A579C"/>
    <w:rsid w:val="004C1801"/>
    <w:rsid w:val="004D3E76"/>
    <w:rsid w:val="005A1170"/>
    <w:rsid w:val="007025BF"/>
    <w:rsid w:val="00724908"/>
    <w:rsid w:val="007E13FA"/>
    <w:rsid w:val="00DC1459"/>
    <w:rsid w:val="00E541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4544"/>
  <w15:chartTrackingRefBased/>
  <w15:docId w15:val="{9539D35A-EB4D-4051-ABE8-F96BDF96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DC1459"/>
    <w:pPr>
      <w:keepNext/>
      <w:spacing w:before="240" w:after="60" w:line="240" w:lineRule="auto"/>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C1459"/>
    <w:rPr>
      <w:rFonts w:ascii="Cambria" w:eastAsia="Times New Roman" w:hAnsi="Cambria" w:cs="Times New Roman"/>
      <w:b/>
      <w:bCs/>
      <w:kern w:val="32"/>
      <w:sz w:val="32"/>
      <w:szCs w:val="32"/>
      <w:lang w:eastAsia="ru-RU"/>
    </w:rPr>
  </w:style>
  <w:style w:type="character" w:styleId="a3">
    <w:name w:val="footnote reference"/>
    <w:basedOn w:val="a0"/>
    <w:rsid w:val="00DC1459"/>
    <w:rPr>
      <w:vertAlign w:val="superscript"/>
    </w:rPr>
  </w:style>
  <w:style w:type="paragraph" w:styleId="a4">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5"/>
    <w:qFormat/>
    <w:rsid w:val="00DC1459"/>
    <w:pPr>
      <w:spacing w:after="0" w:line="240" w:lineRule="auto"/>
    </w:pPr>
    <w:rPr>
      <w:rFonts w:ascii="Times New Roman" w:eastAsia="Times New Roman" w:hAnsi="Times New Roman" w:cs="Times New Roman"/>
      <w:sz w:val="20"/>
      <w:szCs w:val="20"/>
      <w:lang w:eastAsia="ru-RU"/>
    </w:rPr>
  </w:style>
  <w:style w:type="character" w:customStyle="1" w:styleId="a5">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4"/>
    <w:rsid w:val="00DC1459"/>
    <w:rPr>
      <w:rFonts w:ascii="Times New Roman" w:eastAsia="Times New Roman" w:hAnsi="Times New Roman" w:cs="Times New Roman"/>
      <w:sz w:val="20"/>
      <w:szCs w:val="20"/>
      <w:lang w:eastAsia="ru-RU"/>
    </w:rPr>
  </w:style>
  <w:style w:type="paragraph" w:customStyle="1" w:styleId="ConsPlusNonformat">
    <w:name w:val="ConsPlusNonformat"/>
    <w:rsid w:val="00430319"/>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50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187</Words>
  <Characters>1072</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Арсланова Милеуша Ильяровна</dc:creator>
  <cp:keywords/>
  <dc:description/>
  <cp:lastModifiedBy>Арсланова Милеуша Ильяровна</cp:lastModifiedBy>
  <cp:revision>8</cp:revision>
  <dcterms:created xsi:type="dcterms:W3CDTF">2023-10-23T06:17:00Z</dcterms:created>
  <dcterms:modified xsi:type="dcterms:W3CDTF">2023-11-02T05:46:00Z</dcterms:modified>
</cp:coreProperties>
</file>