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53B5" w14:textId="77777777" w:rsidR="000E024C" w:rsidRDefault="00000000">
      <w:pPr>
        <w:spacing w:after="40"/>
      </w:pPr>
      <w:r>
        <w:rPr>
          <w:b/>
          <w:bCs/>
          <w:color w:val="C9A84C"/>
          <w:spacing w:val="60"/>
          <w:sz w:val="20"/>
          <w:szCs w:val="20"/>
        </w:rPr>
        <w:t>FAITH STRATEGIES GROUP, LLC.</w:t>
      </w:r>
    </w:p>
    <w:p w14:paraId="60C501F2" w14:textId="77777777" w:rsidR="000E024C" w:rsidRDefault="00000000">
      <w:pPr>
        <w:pBdr>
          <w:bottom w:val="single" w:sz="16" w:space="8" w:color="1F3864"/>
        </w:pBdr>
        <w:spacing w:after="200"/>
      </w:pPr>
      <w:r>
        <w:rPr>
          <w:b/>
          <w:bCs/>
          <w:color w:val="1F3864"/>
          <w:sz w:val="40"/>
          <w:szCs w:val="40"/>
        </w:rPr>
        <w:t>Consulting Services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24C" w14:paraId="4D7769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0E8"/>
            <w:tcMar>
              <w:top w:w="160" w:type="dxa"/>
              <w:left w:w="240" w:type="dxa"/>
              <w:bottom w:w="160" w:type="dxa"/>
              <w:right w:w="240" w:type="dxa"/>
            </w:tcMar>
          </w:tcPr>
          <w:p w14:paraId="00E88DCA" w14:textId="77777777" w:rsidR="000E024C" w:rsidRDefault="00000000">
            <w:pPr>
              <w:spacing w:after="40"/>
            </w:pPr>
            <w:r>
              <w:rPr>
                <w:color w:val="7A6A4A"/>
                <w:sz w:val="20"/>
                <w:szCs w:val="20"/>
              </w:rPr>
              <w:t>Presented to</w:t>
            </w:r>
          </w:p>
          <w:p w14:paraId="74942EEF" w14:textId="77777777" w:rsidR="000E024C" w:rsidRDefault="00000000">
            <w:pPr>
              <w:spacing w:after="60"/>
            </w:pPr>
            <w:r>
              <w:rPr>
                <w:b/>
                <w:bCs/>
                <w:sz w:val="32"/>
                <w:szCs w:val="32"/>
              </w:rPr>
              <w:t>Candidate Geoff Duncan</w:t>
            </w:r>
          </w:p>
          <w:p w14:paraId="73D97BA3" w14:textId="77777777" w:rsidR="000E024C" w:rsidRDefault="00000000">
            <w:pPr>
              <w:spacing w:after="40"/>
            </w:pPr>
            <w:r>
              <w:rPr>
                <w:color w:val="7A6A4A"/>
                <w:sz w:val="20"/>
                <w:szCs w:val="20"/>
              </w:rPr>
              <w:t>For</w:t>
            </w:r>
          </w:p>
          <w:p w14:paraId="7969087C" w14:textId="77777777" w:rsidR="000E024C" w:rsidRDefault="00000000">
            <w:r>
              <w:rPr>
                <w:b/>
                <w:bCs/>
                <w:color w:val="1F3864"/>
                <w:sz w:val="26"/>
                <w:szCs w:val="26"/>
              </w:rPr>
              <w:t>Geoff Duncan for Georgia Governor Campaign</w:t>
            </w:r>
          </w:p>
        </w:tc>
      </w:tr>
    </w:tbl>
    <w:p w14:paraId="7904B4E9" w14:textId="77777777" w:rsidR="000E024C" w:rsidRDefault="000E024C">
      <w:pPr>
        <w:spacing w:before="200"/>
      </w:pPr>
    </w:p>
    <w:p w14:paraId="449D5584" w14:textId="77777777" w:rsidR="000E024C" w:rsidRDefault="00000000">
      <w:pPr>
        <w:pStyle w:val="Heading2"/>
      </w:pPr>
      <w:r>
        <w:t>Background</w:t>
      </w:r>
    </w:p>
    <w:p w14:paraId="62E680FE" w14:textId="77777777" w:rsidR="000E024C" w:rsidRDefault="00000000">
      <w:pPr>
        <w:spacing w:after="160"/>
      </w:pPr>
      <w:r>
        <w:t>Faith Strategies Group, LLC (</w:t>
      </w:r>
      <w:proofErr w:type="gramStart"/>
      <w:r>
        <w:t>FSG,LLC</w:t>
      </w:r>
      <w:proofErr w:type="gramEnd"/>
      <w:r>
        <w:t xml:space="preserve">.) is a full-service faith-based relations consulting firm. The partners of </w:t>
      </w:r>
      <w:proofErr w:type="gramStart"/>
      <w:r>
        <w:t>FSG,LLC</w:t>
      </w:r>
      <w:proofErr w:type="gramEnd"/>
      <w:r>
        <w:t xml:space="preserve">. have distinguished themselves in the fields of </w:t>
      </w:r>
      <w:r>
        <w:rPr>
          <w:i/>
          <w:iCs/>
        </w:rPr>
        <w:t>Clergy organizing, public relations, political consulting, government relations, issues management, media relations, crisis communications, and organizing faith-based centered public affairs campaigns</w:t>
      </w:r>
      <w:r>
        <w:t xml:space="preserve">. Our approach is to serve our </w:t>
      </w:r>
      <w:proofErr w:type="gramStart"/>
      <w:r>
        <w:t>client's</w:t>
      </w:r>
      <w:proofErr w:type="gramEnd"/>
      <w:r>
        <w:t xml:space="preserve"> needs by offering innovative, best practice positioning and advice. Our goal is to assume the campaign's most pressing faith-based needs, which allows campaign managers to focus on the macro-concerns of the organization. More than any other faith-based relations firm, </w:t>
      </w:r>
      <w:proofErr w:type="gramStart"/>
      <w:r>
        <w:t>FSG,LLC</w:t>
      </w:r>
      <w:proofErr w:type="gramEnd"/>
      <w:r>
        <w:t>. — founded by a group of nationally recognized, community-centered pastors — is adept in dealing with the varying and diverse factors that are existent within the broad faith community.</w:t>
      </w:r>
    </w:p>
    <w:p w14:paraId="3FEF7A86" w14:textId="77777777" w:rsidR="000E024C" w:rsidRDefault="00000000">
      <w:pPr>
        <w:pStyle w:val="Heading2"/>
      </w:pPr>
      <w:r>
        <w:t>Engagement Description</w:t>
      </w:r>
    </w:p>
    <w:p w14:paraId="613C2FE2" w14:textId="77777777" w:rsidR="000E024C" w:rsidRDefault="00000000">
      <w:pPr>
        <w:spacing w:after="80"/>
      </w:pPr>
      <w:proofErr w:type="gramStart"/>
      <w:r>
        <w:t>FSG,LLC</w:t>
      </w:r>
      <w:proofErr w:type="gramEnd"/>
      <w:r>
        <w:t xml:space="preserve">. proposes to provide the following services for </w:t>
      </w:r>
      <w:r>
        <w:rPr>
          <w:b/>
          <w:bCs/>
        </w:rPr>
        <w:t>Candidate Geoff Duncan for Georgia Governor Campaign</w:t>
      </w:r>
      <w:r>
        <w:t>:</w:t>
      </w:r>
    </w:p>
    <w:p w14:paraId="5D05DCB2" w14:textId="77777777" w:rsidR="000E024C" w:rsidRDefault="00000000">
      <w:pPr>
        <w:pStyle w:val="ListParagraph"/>
        <w:numPr>
          <w:ilvl w:val="0"/>
          <w:numId w:val="2"/>
        </w:numPr>
        <w:spacing w:after="80"/>
      </w:pPr>
      <w:r>
        <w:t>Faith-based Issues Platform Development</w:t>
      </w:r>
    </w:p>
    <w:p w14:paraId="44F09293" w14:textId="77777777" w:rsidR="000E024C" w:rsidRDefault="00000000">
      <w:pPr>
        <w:pStyle w:val="ListParagraph"/>
        <w:numPr>
          <w:ilvl w:val="0"/>
          <w:numId w:val="2"/>
        </w:numPr>
        <w:spacing w:after="80"/>
      </w:pPr>
      <w:r>
        <w:t>Consult and Advisory Services</w:t>
      </w:r>
    </w:p>
    <w:p w14:paraId="5C33D92F" w14:textId="77777777" w:rsidR="000E024C" w:rsidRDefault="00000000">
      <w:pPr>
        <w:pStyle w:val="ListParagraph"/>
        <w:numPr>
          <w:ilvl w:val="0"/>
          <w:numId w:val="2"/>
        </w:numPr>
        <w:spacing w:after="80"/>
      </w:pPr>
      <w:r>
        <w:t>Faith-based centered talking points</w:t>
      </w:r>
    </w:p>
    <w:p w14:paraId="4C1FBA5D" w14:textId="77777777" w:rsidR="000E024C" w:rsidRDefault="00000000">
      <w:pPr>
        <w:pStyle w:val="ListParagraph"/>
        <w:numPr>
          <w:ilvl w:val="0"/>
          <w:numId w:val="2"/>
        </w:numPr>
        <w:spacing w:after="80"/>
      </w:pPr>
      <w:r>
        <w:t>Faith and Community-based Damage Control</w:t>
      </w:r>
    </w:p>
    <w:p w14:paraId="783D56E7" w14:textId="77777777" w:rsidR="000E024C" w:rsidRDefault="00000000">
      <w:pPr>
        <w:pStyle w:val="ListParagraph"/>
        <w:numPr>
          <w:ilvl w:val="0"/>
          <w:numId w:val="2"/>
        </w:numPr>
        <w:spacing w:after="80"/>
      </w:pPr>
      <w:r>
        <w:t>Faith-based Polling</w:t>
      </w:r>
    </w:p>
    <w:p w14:paraId="643BC2F1" w14:textId="77777777" w:rsidR="000E024C" w:rsidRDefault="00000000">
      <w:pPr>
        <w:pStyle w:val="ListParagraph"/>
        <w:numPr>
          <w:ilvl w:val="0"/>
          <w:numId w:val="2"/>
        </w:numPr>
        <w:spacing w:after="80"/>
      </w:pPr>
      <w:r>
        <w:t>Conduct on-going faith community polling</w:t>
      </w:r>
    </w:p>
    <w:p w14:paraId="63B28E76" w14:textId="77777777" w:rsidR="000E024C" w:rsidRDefault="00000000">
      <w:pPr>
        <w:pStyle w:val="ListParagraph"/>
        <w:numPr>
          <w:ilvl w:val="0"/>
          <w:numId w:val="2"/>
        </w:numPr>
        <w:spacing w:after="80"/>
      </w:pPr>
      <w:r>
        <w:t xml:space="preserve">Seek faith-based and Labor </w:t>
      </w:r>
      <w:proofErr w:type="gramStart"/>
      <w:r>
        <w:t>endorsement procurement</w:t>
      </w:r>
      <w:proofErr w:type="gramEnd"/>
    </w:p>
    <w:p w14:paraId="541028D2" w14:textId="77777777" w:rsidR="000E024C" w:rsidRDefault="00000000">
      <w:pPr>
        <w:pStyle w:val="ListParagraph"/>
        <w:numPr>
          <w:ilvl w:val="0"/>
          <w:numId w:val="2"/>
        </w:numPr>
        <w:spacing w:after="80"/>
      </w:pPr>
      <w:r>
        <w:t>Coordinate key faith leader targeted events</w:t>
      </w:r>
    </w:p>
    <w:p w14:paraId="0AFAE5F8" w14:textId="77777777" w:rsidR="000E024C" w:rsidRDefault="00000000">
      <w:pPr>
        <w:pStyle w:val="ListParagraph"/>
        <w:numPr>
          <w:ilvl w:val="0"/>
          <w:numId w:val="2"/>
        </w:numPr>
        <w:spacing w:after="80"/>
      </w:pPr>
      <w:r>
        <w:t>Consult Comms team on Faith-based editorials</w:t>
      </w:r>
    </w:p>
    <w:p w14:paraId="5655213A" w14:textId="77777777" w:rsidR="000E024C" w:rsidRDefault="000E024C">
      <w:pPr>
        <w:spacing w:before="200"/>
      </w:pPr>
    </w:p>
    <w:p w14:paraId="4186C96C" w14:textId="77777777" w:rsidR="00D57439" w:rsidRDefault="00D57439">
      <w:pPr>
        <w:pStyle w:val="Heading2"/>
      </w:pPr>
    </w:p>
    <w:p w14:paraId="2EF44E8B" w14:textId="77777777" w:rsidR="00D57439" w:rsidRDefault="00D57439">
      <w:pPr>
        <w:pStyle w:val="Heading2"/>
      </w:pPr>
    </w:p>
    <w:p w14:paraId="613B43D0" w14:textId="77777777" w:rsidR="00D57439" w:rsidRDefault="00D57439">
      <w:pPr>
        <w:pStyle w:val="Heading2"/>
      </w:pPr>
    </w:p>
    <w:p w14:paraId="1AE88883" w14:textId="6D75F4BF" w:rsidR="000E024C" w:rsidRDefault="00000000">
      <w:pPr>
        <w:pStyle w:val="Heading2"/>
      </w:pPr>
      <w:r>
        <w:lastRenderedPageBreak/>
        <w:t>Core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0E024C" w14:paraId="12536CC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65C9C648" w14:textId="77777777" w:rsidR="000E024C" w:rsidRDefault="00000000">
            <w:pPr>
              <w:spacing w:after="120"/>
            </w:pPr>
            <w:r>
              <w:rPr>
                <w:b/>
                <w:bCs/>
                <w:sz w:val="22"/>
                <w:szCs w:val="22"/>
              </w:rPr>
              <w:t>Key Category</w:t>
            </w:r>
          </w:p>
        </w:tc>
        <w:tc>
          <w:tcPr>
            <w:tcW w:w="64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8C896F2" w14:textId="77777777" w:rsidR="000E024C" w:rsidRDefault="00000000">
            <w:pPr>
              <w:spacing w:after="120"/>
            </w:pPr>
            <w:r>
              <w:rPr>
                <w:b/>
                <w:bCs/>
                <w:sz w:val="22"/>
                <w:szCs w:val="22"/>
              </w:rPr>
              <w:t>Service Description</w:t>
            </w:r>
          </w:p>
        </w:tc>
      </w:tr>
      <w:tr w:rsidR="000E024C" w14:paraId="5BA89F3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2580BDE0" w14:textId="77777777" w:rsidR="000E024C" w:rsidRDefault="00000000">
            <w:pPr>
              <w:spacing w:after="120"/>
            </w:pPr>
            <w:r>
              <w:rPr>
                <w:b/>
                <w:bCs/>
                <w:sz w:val="22"/>
                <w:szCs w:val="22"/>
              </w:rPr>
              <w:t>Faith-based Issues Platform Development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700FAF6" w14:textId="77777777" w:rsidR="000E024C" w:rsidRDefault="00000000">
            <w:pPr>
              <w:spacing w:after="120"/>
            </w:pPr>
            <w:r>
              <w:rPr>
                <w:sz w:val="22"/>
                <w:szCs w:val="22"/>
              </w:rPr>
              <w:t>Strategic document that captures and communicates the most impactful issues targeting clergy and faith-based organizations and Labor leaders in the State of Georgia. Faith community SWOT analysis and recommendations for a workable win plan.</w:t>
            </w:r>
          </w:p>
        </w:tc>
      </w:tr>
      <w:tr w:rsidR="000E024C" w14:paraId="27FC6D5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7F2"/>
            <w:tcMar>
              <w:top w:w="100" w:type="dxa"/>
              <w:left w:w="140" w:type="dxa"/>
              <w:bottom w:w="100" w:type="dxa"/>
              <w:right w:w="140" w:type="dxa"/>
            </w:tcMar>
          </w:tcPr>
          <w:p w14:paraId="6EF1A1E7" w14:textId="77777777" w:rsidR="000E024C" w:rsidRDefault="00000000">
            <w:pPr>
              <w:spacing w:after="120"/>
            </w:pPr>
            <w:r>
              <w:rPr>
                <w:b/>
                <w:bCs/>
                <w:sz w:val="22"/>
                <w:szCs w:val="22"/>
              </w:rPr>
              <w:t>Consult and Advisory Services</w:t>
            </w:r>
          </w:p>
        </w:tc>
        <w:tc>
          <w:tcPr>
            <w:tcW w:w="6480" w:type="dxa"/>
            <w:tcBorders>
              <w:top w:val="single" w:sz="4" w:space="0" w:color="CCCCCC"/>
              <w:left w:val="single" w:sz="4" w:space="0" w:color="CCCCCC"/>
              <w:bottom w:val="single" w:sz="4" w:space="0" w:color="CCCCCC"/>
              <w:right w:val="single" w:sz="4" w:space="0" w:color="CCCCCC"/>
            </w:tcBorders>
            <w:shd w:val="clear" w:color="auto" w:fill="FDFCFA"/>
            <w:tcMar>
              <w:top w:w="100" w:type="dxa"/>
              <w:left w:w="140" w:type="dxa"/>
              <w:bottom w:w="100" w:type="dxa"/>
              <w:right w:w="140" w:type="dxa"/>
            </w:tcMar>
          </w:tcPr>
          <w:p w14:paraId="46DD0458" w14:textId="77777777" w:rsidR="000E024C" w:rsidRDefault="00000000">
            <w:pPr>
              <w:spacing w:after="120"/>
            </w:pPr>
            <w:r>
              <w:rPr>
                <w:sz w:val="22"/>
                <w:szCs w:val="22"/>
              </w:rPr>
              <w:t xml:space="preserve">As </w:t>
            </w:r>
            <w:proofErr w:type="gramStart"/>
            <w:r>
              <w:rPr>
                <w:sz w:val="22"/>
                <w:szCs w:val="22"/>
              </w:rPr>
              <w:t>FSG,LLC</w:t>
            </w:r>
            <w:proofErr w:type="gramEnd"/>
            <w:r>
              <w:rPr>
                <w:sz w:val="22"/>
                <w:szCs w:val="22"/>
              </w:rPr>
              <w:t>. prepares confidential inside reports on targeted clergy, we will also advise Candidate Duncan on faith-based reach issues.</w:t>
            </w:r>
          </w:p>
        </w:tc>
      </w:tr>
      <w:tr w:rsidR="000E024C" w14:paraId="706D7C0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19FADC53" w14:textId="77777777" w:rsidR="000E024C" w:rsidRDefault="00000000">
            <w:pPr>
              <w:spacing w:after="120"/>
            </w:pPr>
            <w:r>
              <w:rPr>
                <w:b/>
                <w:bCs/>
                <w:sz w:val="22"/>
                <w:szCs w:val="22"/>
              </w:rPr>
              <w:t>Faith-based Centered Talking Points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E32775" w14:textId="77777777" w:rsidR="000E024C" w:rsidRDefault="00000000">
            <w:pPr>
              <w:spacing w:after="120"/>
            </w:pPr>
            <w:r>
              <w:rPr>
                <w:sz w:val="22"/>
                <w:szCs w:val="22"/>
              </w:rPr>
              <w:t>Strategic communications targeting faith and Labor leaders.</w:t>
            </w:r>
          </w:p>
        </w:tc>
      </w:tr>
      <w:tr w:rsidR="000E024C" w14:paraId="446C3F5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7F2"/>
            <w:tcMar>
              <w:top w:w="100" w:type="dxa"/>
              <w:left w:w="140" w:type="dxa"/>
              <w:bottom w:w="100" w:type="dxa"/>
              <w:right w:w="140" w:type="dxa"/>
            </w:tcMar>
          </w:tcPr>
          <w:p w14:paraId="333C3884" w14:textId="77777777" w:rsidR="000E024C" w:rsidRDefault="00000000">
            <w:pPr>
              <w:spacing w:after="120"/>
            </w:pPr>
            <w:r>
              <w:rPr>
                <w:b/>
                <w:bCs/>
                <w:sz w:val="22"/>
                <w:szCs w:val="22"/>
              </w:rPr>
              <w:t>Damage Control</w:t>
            </w:r>
          </w:p>
        </w:tc>
        <w:tc>
          <w:tcPr>
            <w:tcW w:w="6480" w:type="dxa"/>
            <w:tcBorders>
              <w:top w:val="single" w:sz="4" w:space="0" w:color="CCCCCC"/>
              <w:left w:val="single" w:sz="4" w:space="0" w:color="CCCCCC"/>
              <w:bottom w:val="single" w:sz="4" w:space="0" w:color="CCCCCC"/>
              <w:right w:val="single" w:sz="4" w:space="0" w:color="CCCCCC"/>
            </w:tcBorders>
            <w:shd w:val="clear" w:color="auto" w:fill="FDFCFA"/>
            <w:tcMar>
              <w:top w:w="100" w:type="dxa"/>
              <w:left w:w="140" w:type="dxa"/>
              <w:bottom w:w="100" w:type="dxa"/>
              <w:right w:w="140" w:type="dxa"/>
            </w:tcMar>
          </w:tcPr>
          <w:p w14:paraId="2850F24D" w14:textId="77777777" w:rsidR="000E024C" w:rsidRDefault="00000000">
            <w:pPr>
              <w:spacing w:after="120"/>
            </w:pPr>
            <w:r>
              <w:rPr>
                <w:sz w:val="22"/>
                <w:szCs w:val="22"/>
              </w:rPr>
              <w:t>Neutralize negative communication from key faith-based stakeholders who have been approached by other camps. Our research has already determined that this will be an ongoing threat that must be strategically engaged to either change viewpoints or minimize the effectiveness of the damaging messaging that is proliferating around clergy circles. Instead of the catch and kill model, FSG's aim is a CATCH-REDIRECT-SAVE model making stakeholders who then proclaim the candidacy of our client.</w:t>
            </w:r>
          </w:p>
        </w:tc>
      </w:tr>
      <w:tr w:rsidR="000E024C" w14:paraId="2EFCC98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07C72F33" w14:textId="77777777" w:rsidR="000E024C" w:rsidRDefault="00000000">
            <w:pPr>
              <w:spacing w:after="120"/>
            </w:pPr>
            <w:r>
              <w:rPr>
                <w:b/>
                <w:bCs/>
                <w:sz w:val="22"/>
                <w:szCs w:val="22"/>
              </w:rPr>
              <w:t xml:space="preserve">Conduct </w:t>
            </w:r>
            <w:proofErr w:type="gramStart"/>
            <w:r>
              <w:rPr>
                <w:b/>
                <w:bCs/>
                <w:sz w:val="22"/>
                <w:szCs w:val="22"/>
              </w:rPr>
              <w:t>On-going</w:t>
            </w:r>
            <w:proofErr w:type="gramEnd"/>
            <w:r>
              <w:rPr>
                <w:b/>
                <w:bCs/>
                <w:sz w:val="22"/>
                <w:szCs w:val="22"/>
              </w:rPr>
              <w:t xml:space="preserve"> </w:t>
            </w:r>
            <w:proofErr w:type="gramStart"/>
            <w:r>
              <w:rPr>
                <w:b/>
                <w:bCs/>
                <w:sz w:val="22"/>
                <w:szCs w:val="22"/>
              </w:rPr>
              <w:t>Faith</w:t>
            </w:r>
            <w:proofErr w:type="gramEnd"/>
            <w:r>
              <w:rPr>
                <w:b/>
                <w:bCs/>
                <w:sz w:val="22"/>
                <w:szCs w:val="22"/>
              </w:rPr>
              <w:t xml:space="preserve"> Community Polling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6A6049" w14:textId="77777777" w:rsidR="000E024C" w:rsidRDefault="00000000">
            <w:pPr>
              <w:spacing w:after="120"/>
            </w:pPr>
            <w:r>
              <w:rPr>
                <w:sz w:val="22"/>
                <w:szCs w:val="22"/>
              </w:rPr>
              <w:t>Design a metrics-based instrument to evaluate clergy interest in Candidate Duncan.</w:t>
            </w:r>
          </w:p>
        </w:tc>
      </w:tr>
      <w:tr w:rsidR="000E024C" w14:paraId="2A512DA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7F2"/>
            <w:tcMar>
              <w:top w:w="100" w:type="dxa"/>
              <w:left w:w="140" w:type="dxa"/>
              <w:bottom w:w="100" w:type="dxa"/>
              <w:right w:w="140" w:type="dxa"/>
            </w:tcMar>
          </w:tcPr>
          <w:p w14:paraId="32CC275F" w14:textId="77777777" w:rsidR="000E024C" w:rsidRDefault="00000000">
            <w:pPr>
              <w:spacing w:after="120"/>
            </w:pPr>
            <w:r>
              <w:rPr>
                <w:b/>
                <w:bCs/>
                <w:sz w:val="22"/>
                <w:szCs w:val="22"/>
              </w:rPr>
              <w:t>Faith-</w:t>
            </w:r>
            <w:proofErr w:type="gramStart"/>
            <w:r>
              <w:rPr>
                <w:b/>
                <w:bCs/>
                <w:sz w:val="22"/>
                <w:szCs w:val="22"/>
              </w:rPr>
              <w:t>based and</w:t>
            </w:r>
            <w:proofErr w:type="gramEnd"/>
            <w:r>
              <w:rPr>
                <w:b/>
                <w:bCs/>
                <w:sz w:val="22"/>
                <w:szCs w:val="22"/>
              </w:rPr>
              <w:t xml:space="preserve"> Labor Endorsement Procurement</w:t>
            </w:r>
          </w:p>
        </w:tc>
        <w:tc>
          <w:tcPr>
            <w:tcW w:w="6480" w:type="dxa"/>
            <w:tcBorders>
              <w:top w:val="single" w:sz="4" w:space="0" w:color="CCCCCC"/>
              <w:left w:val="single" w:sz="4" w:space="0" w:color="CCCCCC"/>
              <w:bottom w:val="single" w:sz="4" w:space="0" w:color="CCCCCC"/>
              <w:right w:val="single" w:sz="4" w:space="0" w:color="CCCCCC"/>
            </w:tcBorders>
            <w:shd w:val="clear" w:color="auto" w:fill="FDFCFA"/>
            <w:tcMar>
              <w:top w:w="100" w:type="dxa"/>
              <w:left w:w="140" w:type="dxa"/>
              <w:bottom w:w="100" w:type="dxa"/>
              <w:right w:w="140" w:type="dxa"/>
            </w:tcMar>
          </w:tcPr>
          <w:p w14:paraId="5D0F2D7E" w14:textId="77777777" w:rsidR="000E024C" w:rsidRDefault="00000000">
            <w:pPr>
              <w:spacing w:after="120"/>
            </w:pPr>
            <w:r>
              <w:rPr>
                <w:sz w:val="22"/>
                <w:szCs w:val="22"/>
              </w:rPr>
              <w:t>Target clergy and labor leaders and para-ministry faith-based organizations by working to secure endorsements for Candidate Duncan.</w:t>
            </w:r>
          </w:p>
        </w:tc>
      </w:tr>
      <w:tr w:rsidR="000E024C" w14:paraId="28D4EE6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5F0E8"/>
            <w:tcMar>
              <w:top w:w="100" w:type="dxa"/>
              <w:left w:w="140" w:type="dxa"/>
              <w:bottom w:w="100" w:type="dxa"/>
              <w:right w:w="140" w:type="dxa"/>
            </w:tcMar>
          </w:tcPr>
          <w:p w14:paraId="0750B184" w14:textId="77777777" w:rsidR="000E024C" w:rsidRDefault="00000000">
            <w:pPr>
              <w:spacing w:after="120"/>
            </w:pPr>
            <w:r>
              <w:rPr>
                <w:b/>
                <w:bCs/>
                <w:sz w:val="22"/>
                <w:szCs w:val="22"/>
              </w:rPr>
              <w:t>Coordinate Key Faith Leader Targeted Events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B6CCA0" w14:textId="77777777" w:rsidR="000E024C" w:rsidRDefault="00000000">
            <w:pPr>
              <w:spacing w:after="120"/>
            </w:pPr>
            <w:r>
              <w:rPr>
                <w:sz w:val="22"/>
                <w:szCs w:val="22"/>
              </w:rPr>
              <w:t>Intimate clergy listening engagements — Candidate Duncan will demonstrate his comprehension of the legislative process coupled with his compassion for constituent reach. This will give Candidate Duncan the intimate space to hear directly from statewide clergy and win them over. Remember the platinum rule: Clergy must feel heard. FSG will coordinate meetings, arrange key calls, zooms, coordinate Clergy for Candidate Duncan events, arrange virtual and in-person church visits.</w:t>
            </w:r>
          </w:p>
        </w:tc>
      </w:tr>
      <w:tr w:rsidR="000E024C" w14:paraId="15214F2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AF7F2"/>
            <w:tcMar>
              <w:top w:w="100" w:type="dxa"/>
              <w:left w:w="140" w:type="dxa"/>
              <w:bottom w:w="100" w:type="dxa"/>
              <w:right w:w="140" w:type="dxa"/>
            </w:tcMar>
          </w:tcPr>
          <w:p w14:paraId="0BCA4B1F" w14:textId="77777777" w:rsidR="000E024C" w:rsidRDefault="00000000">
            <w:pPr>
              <w:spacing w:after="120"/>
            </w:pPr>
            <w:r>
              <w:rPr>
                <w:b/>
                <w:bCs/>
                <w:sz w:val="22"/>
                <w:szCs w:val="22"/>
              </w:rPr>
              <w:t>Faith-based Editorials Consulting</w:t>
            </w:r>
          </w:p>
        </w:tc>
        <w:tc>
          <w:tcPr>
            <w:tcW w:w="6480" w:type="dxa"/>
            <w:tcBorders>
              <w:top w:val="single" w:sz="4" w:space="0" w:color="CCCCCC"/>
              <w:left w:val="single" w:sz="4" w:space="0" w:color="CCCCCC"/>
              <w:bottom w:val="single" w:sz="4" w:space="0" w:color="CCCCCC"/>
              <w:right w:val="single" w:sz="4" w:space="0" w:color="CCCCCC"/>
            </w:tcBorders>
            <w:shd w:val="clear" w:color="auto" w:fill="FDFCFA"/>
            <w:tcMar>
              <w:top w:w="100" w:type="dxa"/>
              <w:left w:w="140" w:type="dxa"/>
              <w:bottom w:w="100" w:type="dxa"/>
              <w:right w:w="140" w:type="dxa"/>
            </w:tcMar>
          </w:tcPr>
          <w:p w14:paraId="6AB0A11A" w14:textId="77777777" w:rsidR="000E024C" w:rsidRDefault="00000000">
            <w:pPr>
              <w:spacing w:after="120"/>
            </w:pPr>
            <w:r>
              <w:rPr>
                <w:sz w:val="22"/>
                <w:szCs w:val="22"/>
              </w:rPr>
              <w:t>Work with Campaign Comms. Team to suggest faith-based messaging for Candidate Duncan's op-ed, articles, and position papers.</w:t>
            </w:r>
          </w:p>
        </w:tc>
      </w:tr>
    </w:tbl>
    <w:p w14:paraId="39E6ED9A" w14:textId="77777777" w:rsidR="000E024C" w:rsidRDefault="000E024C">
      <w:pPr>
        <w:spacing w:before="240"/>
      </w:pPr>
    </w:p>
    <w:p w14:paraId="6B3603A3" w14:textId="77777777" w:rsidR="000E024C" w:rsidRDefault="00000000">
      <w:pPr>
        <w:pStyle w:val="Heading2"/>
      </w:pPr>
      <w:r>
        <w:t>Costs and Billing</w:t>
      </w:r>
    </w:p>
    <w:p w14:paraId="12366420" w14:textId="3D0CB9A1" w:rsidR="000E024C" w:rsidRDefault="00000000">
      <w:pPr>
        <w:spacing w:after="160"/>
      </w:pPr>
      <w:r>
        <w:rPr>
          <w:b/>
          <w:bCs/>
        </w:rPr>
        <w:t>Monthly consulting fee</w:t>
      </w:r>
      <w:r>
        <w:t>: $</w:t>
      </w:r>
      <w:r w:rsidR="00D57439">
        <w:t>8,00</w:t>
      </w:r>
      <w:r>
        <w:t xml:space="preserve">0 per month. The initial payment is due seven (7) days prior to service. </w:t>
      </w:r>
      <w:r>
        <w:rPr>
          <w:b/>
          <w:bCs/>
        </w:rPr>
        <w:t xml:space="preserve">Note: </w:t>
      </w:r>
      <w:r>
        <w:t>Due to the expedited timeframe, FSG will begin work as soon as this agreement is executed, and the initial payment is rendered.</w:t>
      </w:r>
    </w:p>
    <w:p w14:paraId="4BABE648" w14:textId="77777777" w:rsidR="000E024C" w:rsidRDefault="00000000">
      <w:pPr>
        <w:pStyle w:val="Heading2"/>
      </w:pPr>
      <w:r>
        <w:lastRenderedPageBreak/>
        <w:t>Payment Schedule</w:t>
      </w:r>
    </w:p>
    <w:p w14:paraId="1CAE3D03" w14:textId="77777777" w:rsidR="000E024C" w:rsidRDefault="00000000">
      <w:pPr>
        <w:spacing w:after="160"/>
      </w:pPr>
      <w:r>
        <w:t xml:space="preserve">All service fees will be paid in advance of services. The Client will pay the monthly retainer one month in advance of services rendered. If the account is deemed delinquent, services will cease on the seventh day of the billing cycle. Services will resume upon payment that will include a 5% late fee. </w:t>
      </w:r>
      <w:r>
        <w:rPr>
          <w:i/>
          <w:iCs/>
        </w:rPr>
        <w:t xml:space="preserve">Any payment returned by the financial institution for in/nonsufficient funds will be </w:t>
      </w:r>
      <w:proofErr w:type="gramStart"/>
      <w:r>
        <w:rPr>
          <w:i/>
          <w:iCs/>
        </w:rPr>
        <w:t>assessed</w:t>
      </w:r>
      <w:proofErr w:type="gramEnd"/>
      <w:r>
        <w:rPr>
          <w:i/>
          <w:iCs/>
        </w:rPr>
        <w:t xml:space="preserve"> a $100 return fee. All payments shall be made out to: "Faith Strategies Group, LLC"</w:t>
      </w:r>
    </w:p>
    <w:p w14:paraId="6367624C" w14:textId="77777777" w:rsidR="000E024C" w:rsidRDefault="00000000">
      <w:pPr>
        <w:pStyle w:val="Heading2"/>
      </w:pPr>
      <w:r>
        <w:t>Work Out of Scope / Use of Third-Party Vendors</w:t>
      </w:r>
    </w:p>
    <w:p w14:paraId="1032DF05" w14:textId="77777777" w:rsidR="000E024C" w:rsidRDefault="00000000">
      <w:pPr>
        <w:spacing w:after="160"/>
      </w:pPr>
      <w:proofErr w:type="gramStart"/>
      <w:r>
        <w:rPr>
          <w:i/>
          <w:iCs/>
        </w:rPr>
        <w:t>FSG,LLC</w:t>
      </w:r>
      <w:proofErr w:type="gramEnd"/>
      <w:r>
        <w:rPr>
          <w:i/>
          <w:iCs/>
        </w:rPr>
        <w:t xml:space="preserve">. retains the right to use third party vendors for tasks outside this specific scope of work. Those services will be agreed upon and </w:t>
      </w:r>
      <w:proofErr w:type="gramStart"/>
      <w:r>
        <w:rPr>
          <w:i/>
          <w:iCs/>
        </w:rPr>
        <w:t>signed-off</w:t>
      </w:r>
      <w:proofErr w:type="gramEnd"/>
      <w:r>
        <w:rPr>
          <w:i/>
          <w:iCs/>
        </w:rPr>
        <w:t xml:space="preserve"> on prior to third party contracting.</w:t>
      </w:r>
    </w:p>
    <w:p w14:paraId="0AA27B64" w14:textId="77777777" w:rsidR="000E024C" w:rsidRDefault="00000000">
      <w:pPr>
        <w:pStyle w:val="Heading2"/>
      </w:pPr>
      <w:r>
        <w:t>Indemnification</w:t>
      </w:r>
    </w:p>
    <w:p w14:paraId="16646420" w14:textId="77777777" w:rsidR="000E024C" w:rsidRDefault="00000000">
      <w:pPr>
        <w:spacing w:after="160"/>
      </w:pPr>
      <w:r>
        <w:t xml:space="preserve">Client candidate and Client candidate's campaign agree(s) to indemnify, defend, and hold </w:t>
      </w:r>
      <w:proofErr w:type="gramStart"/>
      <w:r>
        <w:t>FSG,LLC</w:t>
      </w:r>
      <w:proofErr w:type="gramEnd"/>
      <w:r>
        <w:t xml:space="preserve">. or any of its subsidiaries and affiliates, and their successors, officers, directors, and employees, harmless from all actions, causes of action, claims, demands, costs, liabilities, expenses, and damages asserted against any of them arising out of or in connection with any work </w:t>
      </w:r>
      <w:proofErr w:type="gramStart"/>
      <w:r>
        <w:t>performed while</w:t>
      </w:r>
      <w:proofErr w:type="gramEnd"/>
      <w:r>
        <w:t xml:space="preserve"> under this agreement.</w:t>
      </w:r>
    </w:p>
    <w:p w14:paraId="2461ED54" w14:textId="77777777" w:rsidR="000E024C" w:rsidRDefault="00000000">
      <w:pPr>
        <w:pStyle w:val="Heading2"/>
      </w:pPr>
      <w:r>
        <w:t>Cancellation / Termination of Services Agreement</w:t>
      </w:r>
    </w:p>
    <w:p w14:paraId="5BDA70DA" w14:textId="77777777" w:rsidR="000E024C" w:rsidRDefault="00000000">
      <w:pPr>
        <w:spacing w:after="160"/>
      </w:pPr>
      <w:r>
        <w:t xml:space="preserve">Either party may cancel the arrangement at any point provided notice is given in writing five business days in advance. The CLIENT agrees to pay all outstanding fees within </w:t>
      </w:r>
      <w:r>
        <w:rPr>
          <w:b/>
          <w:bCs/>
        </w:rPr>
        <w:t>seven business days</w:t>
      </w:r>
      <w:r>
        <w:t xml:space="preserve"> of receipt of final invoice. Outstanding invoices will be paid within ten business days of delivery via email to CLIENT.</w:t>
      </w:r>
    </w:p>
    <w:p w14:paraId="66284405" w14:textId="77777777" w:rsidR="000E024C" w:rsidRDefault="00000000">
      <w:pPr>
        <w:pStyle w:val="Heading2"/>
      </w:pPr>
      <w:r>
        <w:t>Confidentiality and Non-Disparagement Clause</w:t>
      </w:r>
    </w:p>
    <w:p w14:paraId="31C65214" w14:textId="77777777" w:rsidR="000E024C" w:rsidRDefault="00000000">
      <w:pPr>
        <w:spacing w:after="120"/>
      </w:pPr>
      <w:proofErr w:type="gramStart"/>
      <w:r>
        <w:t>FSG,LLC</w:t>
      </w:r>
      <w:proofErr w:type="gramEnd"/>
      <w:r>
        <w:t xml:space="preserve">. and its representatives agree to keep all CLIENT discussions, materials, and concepts internal between its principals and representatives' campaign confidential. </w:t>
      </w:r>
      <w:proofErr w:type="gramStart"/>
      <w:r>
        <w:t>FSG,LLC</w:t>
      </w:r>
      <w:proofErr w:type="gramEnd"/>
      <w:r>
        <w:t xml:space="preserve">. retains the right to display published materials created for the client and </w:t>
      </w:r>
      <w:proofErr w:type="gramStart"/>
      <w:r>
        <w:t>submit</w:t>
      </w:r>
      <w:proofErr w:type="gramEnd"/>
      <w:r>
        <w:t xml:space="preserve"> for awards. </w:t>
      </w:r>
      <w:proofErr w:type="gramStart"/>
      <w:r>
        <w:t>FSG,LLC</w:t>
      </w:r>
      <w:proofErr w:type="gramEnd"/>
      <w:r>
        <w:t>. retains the right to list the client as a client.</w:t>
      </w:r>
    </w:p>
    <w:p w14:paraId="20479013" w14:textId="77777777" w:rsidR="000E024C" w:rsidRDefault="00000000">
      <w:pPr>
        <w:spacing w:after="160"/>
      </w:pPr>
      <w:r>
        <w:t>The Parties agree not to make any statements, written or verbal, or cause or encourage others to make any statements, written or verbal, that defame, disparage or in any way criticize the personal or business reputation, practices, or conduct of Defendant, its employees, directors, and officers. Both parties acknowledge and agree that this prohibition extends to statements, written or verbal, made to anyone, including, but not limited to, the news media, industry analysts, competitors, strategic partners, vendors, employees (past and present), and clients.</w:t>
      </w:r>
    </w:p>
    <w:p w14:paraId="72F205CE" w14:textId="77777777" w:rsidR="00D57439" w:rsidRDefault="00D57439">
      <w:pPr>
        <w:pStyle w:val="Heading2"/>
      </w:pPr>
    </w:p>
    <w:p w14:paraId="244852F8" w14:textId="77777777" w:rsidR="00D57439" w:rsidRDefault="00D57439">
      <w:pPr>
        <w:pStyle w:val="Heading2"/>
      </w:pPr>
    </w:p>
    <w:p w14:paraId="76DB4A1B" w14:textId="77777777" w:rsidR="00D57439" w:rsidRDefault="00D57439">
      <w:pPr>
        <w:pStyle w:val="Heading2"/>
      </w:pPr>
    </w:p>
    <w:p w14:paraId="6690925A" w14:textId="77777777" w:rsidR="00D57439" w:rsidRDefault="00D57439">
      <w:pPr>
        <w:pStyle w:val="Heading2"/>
      </w:pPr>
    </w:p>
    <w:p w14:paraId="138B96D7" w14:textId="77777777" w:rsidR="00D57439" w:rsidRDefault="00D57439">
      <w:pPr>
        <w:pStyle w:val="Heading2"/>
      </w:pPr>
    </w:p>
    <w:p w14:paraId="746EF554" w14:textId="534B871F" w:rsidR="000E024C" w:rsidRDefault="00000000">
      <w:pPr>
        <w:pStyle w:val="Heading2"/>
      </w:pPr>
      <w:r>
        <w:lastRenderedPageBreak/>
        <w:t>Client Responsibility</w:t>
      </w:r>
    </w:p>
    <w:p w14:paraId="5FC67BD8" w14:textId="77777777" w:rsidR="000E024C" w:rsidRDefault="00000000">
      <w:pPr>
        <w:spacing w:after="240"/>
      </w:pPr>
      <w:r>
        <w:t xml:space="preserve">Per this agreement, the client agrees to the following: Communicate with </w:t>
      </w:r>
      <w:proofErr w:type="gramStart"/>
      <w:r>
        <w:t>FSG,LLC</w:t>
      </w:r>
      <w:proofErr w:type="gramEnd"/>
      <w:r>
        <w:t xml:space="preserve">. consultants on an as-needed basis and pay the agreed monthly and any mutually </w:t>
      </w:r>
      <w:proofErr w:type="gramStart"/>
      <w:r>
        <w:t>agreed upon</w:t>
      </w:r>
      <w:proofErr w:type="gramEnd"/>
      <w:r>
        <w:t xml:space="preserve"> additional fees.</w:t>
      </w:r>
    </w:p>
    <w:p w14:paraId="5C89EFB3" w14:textId="77777777" w:rsidR="000E024C" w:rsidRDefault="00000000">
      <w:pPr>
        <w:pBdr>
          <w:bottom w:val="single" w:sz="12" w:space="8" w:color="1F3864"/>
        </w:pBdr>
        <w:spacing w:after="240"/>
      </w:pPr>
      <w:r>
        <w:rPr>
          <w:b/>
          <w:bCs/>
          <w:color w:val="1F3864"/>
          <w:sz w:val="28"/>
          <w:szCs w:val="28"/>
        </w:rPr>
        <w:t>Agreement Signature &amp; Date</w:t>
      </w:r>
    </w:p>
    <w:tbl>
      <w:tblPr>
        <w:tblStyle w:val="TableGrid"/>
        <w:tblW w:w="10160" w:type="dxa"/>
        <w:tblLook w:val="0000" w:firstRow="0" w:lastRow="0" w:firstColumn="0" w:lastColumn="0" w:noHBand="0" w:noVBand="0"/>
      </w:tblPr>
      <w:tblGrid>
        <w:gridCol w:w="4844"/>
        <w:gridCol w:w="238"/>
        <w:gridCol w:w="5078"/>
      </w:tblGrid>
      <w:tr w:rsidR="000E024C" w14:paraId="37B9D091" w14:textId="77777777" w:rsidTr="00D57439">
        <w:trPr>
          <w:trHeight w:val="3175"/>
        </w:trPr>
        <w:tc>
          <w:tcPr>
            <w:tcW w:w="4844" w:type="dxa"/>
          </w:tcPr>
          <w:p w14:paraId="32BD84E3" w14:textId="77777777" w:rsidR="000E024C" w:rsidRDefault="00000000">
            <w:pPr>
              <w:spacing w:after="200"/>
            </w:pPr>
            <w:r>
              <w:rPr>
                <w:b/>
                <w:bCs/>
              </w:rPr>
              <w:t>Faith Strategies Group, LLC</w:t>
            </w:r>
          </w:p>
          <w:p w14:paraId="2B9FD0A8" w14:textId="73D27B96" w:rsidR="000E024C" w:rsidRDefault="00000000">
            <w:pPr>
              <w:spacing w:after="280"/>
            </w:pPr>
            <w:proofErr w:type="gramStart"/>
            <w:r>
              <w:rPr>
                <w:b/>
                <w:bCs/>
              </w:rPr>
              <w:t>Name:</w:t>
            </w:r>
            <w:r w:rsidR="00D57439">
              <w:rPr>
                <w:b/>
                <w:bCs/>
              </w:rPr>
              <w:t>_</w:t>
            </w:r>
            <w:proofErr w:type="gramEnd"/>
            <w:r w:rsidR="00D57439">
              <w:rPr>
                <w:b/>
                <w:bCs/>
              </w:rPr>
              <w:t>_____________________________</w:t>
            </w:r>
            <w:r>
              <w:rPr>
                <w:b/>
                <w:bCs/>
              </w:rPr>
              <w:t xml:space="preserve">  </w:t>
            </w:r>
          </w:p>
          <w:p w14:paraId="2D148EDB" w14:textId="300409D3" w:rsidR="000E024C" w:rsidRDefault="00000000">
            <w:pPr>
              <w:pBdr>
                <w:bottom w:val="single" w:sz="4" w:space="4" w:color="888888"/>
              </w:pBdr>
              <w:spacing w:after="280"/>
            </w:pPr>
            <w:proofErr w:type="gramStart"/>
            <w:r>
              <w:rPr>
                <w:b/>
                <w:bCs/>
              </w:rPr>
              <w:t>Signature:</w:t>
            </w:r>
            <w:r w:rsidR="00D57439">
              <w:rPr>
                <w:b/>
                <w:bCs/>
              </w:rPr>
              <w:t>_</w:t>
            </w:r>
            <w:proofErr w:type="gramEnd"/>
            <w:r w:rsidR="00D57439">
              <w:rPr>
                <w:b/>
                <w:bCs/>
              </w:rPr>
              <w:t>__________________________</w:t>
            </w:r>
          </w:p>
          <w:p w14:paraId="08B92886" w14:textId="57E1BCE9" w:rsidR="000E024C" w:rsidRDefault="00000000">
            <w:pPr>
              <w:spacing w:after="200"/>
            </w:pPr>
            <w:r>
              <w:rPr>
                <w:b/>
                <w:bCs/>
              </w:rPr>
              <w:t xml:space="preserve">Today's </w:t>
            </w:r>
            <w:proofErr w:type="gramStart"/>
            <w:r>
              <w:rPr>
                <w:b/>
                <w:bCs/>
              </w:rPr>
              <w:t>Date:</w:t>
            </w:r>
            <w:r w:rsidR="00D57439">
              <w:rPr>
                <w:b/>
                <w:bCs/>
              </w:rPr>
              <w:t>_</w:t>
            </w:r>
            <w:proofErr w:type="gramEnd"/>
            <w:r w:rsidR="00D57439">
              <w:rPr>
                <w:b/>
                <w:bCs/>
              </w:rPr>
              <w:t>_______________________</w:t>
            </w:r>
            <w:r>
              <w:rPr>
                <w:b/>
                <w:bCs/>
              </w:rPr>
              <w:t xml:space="preserve">  </w:t>
            </w:r>
          </w:p>
          <w:p w14:paraId="425462AA" w14:textId="796C7E29" w:rsidR="000E024C" w:rsidRDefault="00000000">
            <w:pPr>
              <w:pBdr>
                <w:bottom w:val="single" w:sz="4" w:space="4" w:color="888888"/>
              </w:pBdr>
            </w:pPr>
            <w:r>
              <w:rPr>
                <w:b/>
                <w:bCs/>
              </w:rPr>
              <w:t xml:space="preserve">Effective </w:t>
            </w:r>
            <w:proofErr w:type="gramStart"/>
            <w:r>
              <w:rPr>
                <w:b/>
                <w:bCs/>
              </w:rPr>
              <w:t>Date:</w:t>
            </w:r>
            <w:r w:rsidR="00D57439">
              <w:rPr>
                <w:b/>
                <w:bCs/>
              </w:rPr>
              <w:t>_</w:t>
            </w:r>
            <w:proofErr w:type="gramEnd"/>
            <w:r w:rsidR="00D57439">
              <w:rPr>
                <w:b/>
                <w:bCs/>
              </w:rPr>
              <w:t>______________________</w:t>
            </w:r>
          </w:p>
        </w:tc>
        <w:tc>
          <w:tcPr>
            <w:tcW w:w="238" w:type="dxa"/>
          </w:tcPr>
          <w:p w14:paraId="3A59E043" w14:textId="77777777" w:rsidR="000E024C" w:rsidRDefault="000E024C">
            <w:pPr>
              <w:spacing w:after="120"/>
            </w:pPr>
          </w:p>
        </w:tc>
        <w:tc>
          <w:tcPr>
            <w:tcW w:w="5078" w:type="dxa"/>
          </w:tcPr>
          <w:p w14:paraId="24FD2F47" w14:textId="60E26899" w:rsidR="000E024C" w:rsidRDefault="00000000">
            <w:pPr>
              <w:spacing w:after="200"/>
            </w:pPr>
            <w:r>
              <w:rPr>
                <w:b/>
                <w:bCs/>
              </w:rPr>
              <w:t xml:space="preserve">Geoff Duncan for Georgia Governor </w:t>
            </w:r>
            <w:r w:rsidR="00D57439">
              <w:rPr>
                <w:b/>
                <w:bCs/>
              </w:rPr>
              <w:t>C</w:t>
            </w:r>
            <w:r>
              <w:rPr>
                <w:b/>
                <w:bCs/>
              </w:rPr>
              <w:t>ampaign</w:t>
            </w:r>
          </w:p>
          <w:p w14:paraId="0B9CEDEF" w14:textId="1D15D2A6" w:rsidR="00D57439" w:rsidRDefault="00000000">
            <w:pPr>
              <w:pBdr>
                <w:bottom w:val="single" w:sz="4" w:space="4" w:color="888888"/>
              </w:pBdr>
              <w:spacing w:after="280"/>
              <w:rPr>
                <w:b/>
                <w:bCs/>
              </w:rPr>
            </w:pPr>
            <w:proofErr w:type="gramStart"/>
            <w:r>
              <w:rPr>
                <w:b/>
                <w:bCs/>
              </w:rPr>
              <w:t>Name:</w:t>
            </w:r>
            <w:r w:rsidR="00D57439">
              <w:rPr>
                <w:b/>
                <w:bCs/>
              </w:rPr>
              <w:t>_</w:t>
            </w:r>
            <w:proofErr w:type="gramEnd"/>
            <w:r w:rsidR="00D57439">
              <w:rPr>
                <w:b/>
                <w:bCs/>
              </w:rPr>
              <w:t>______________________________</w:t>
            </w:r>
          </w:p>
          <w:p w14:paraId="7199A37E" w14:textId="782466D3" w:rsidR="000E024C" w:rsidRDefault="00000000">
            <w:pPr>
              <w:pBdr>
                <w:bottom w:val="single" w:sz="4" w:space="4" w:color="888888"/>
              </w:pBdr>
              <w:spacing w:after="280"/>
            </w:pPr>
            <w:proofErr w:type="gramStart"/>
            <w:r>
              <w:rPr>
                <w:b/>
                <w:bCs/>
              </w:rPr>
              <w:t>Signature:</w:t>
            </w:r>
            <w:r w:rsidR="00D57439">
              <w:rPr>
                <w:b/>
                <w:bCs/>
              </w:rPr>
              <w:t>_</w:t>
            </w:r>
            <w:proofErr w:type="gramEnd"/>
            <w:r w:rsidR="00D57439">
              <w:rPr>
                <w:b/>
                <w:bCs/>
              </w:rPr>
              <w:t>____________________________</w:t>
            </w:r>
          </w:p>
          <w:p w14:paraId="2E2217EE" w14:textId="13006CD9" w:rsidR="000E024C" w:rsidRDefault="00000000">
            <w:pPr>
              <w:pBdr>
                <w:bottom w:val="single" w:sz="4" w:space="4" w:color="888888"/>
              </w:pBdr>
              <w:spacing w:after="200"/>
            </w:pPr>
            <w:r>
              <w:rPr>
                <w:b/>
                <w:bCs/>
              </w:rPr>
              <w:t xml:space="preserve">Today's </w:t>
            </w:r>
            <w:proofErr w:type="gramStart"/>
            <w:r>
              <w:rPr>
                <w:b/>
                <w:bCs/>
              </w:rPr>
              <w:t>Date:</w:t>
            </w:r>
            <w:r w:rsidR="00D57439">
              <w:rPr>
                <w:b/>
                <w:bCs/>
              </w:rPr>
              <w:t>_</w:t>
            </w:r>
            <w:proofErr w:type="gramEnd"/>
            <w:r w:rsidR="00D57439">
              <w:rPr>
                <w:b/>
                <w:bCs/>
              </w:rPr>
              <w:t>_________________________</w:t>
            </w:r>
          </w:p>
          <w:p w14:paraId="6CFCC260" w14:textId="32F492F9" w:rsidR="000E024C" w:rsidRDefault="00000000" w:rsidP="00D57439">
            <w:pPr>
              <w:pBdr>
                <w:bottom w:val="single" w:sz="4" w:space="4" w:color="888888"/>
              </w:pBdr>
              <w:tabs>
                <w:tab w:val="center" w:pos="2190"/>
              </w:tabs>
            </w:pPr>
            <w:r>
              <w:rPr>
                <w:b/>
                <w:bCs/>
              </w:rPr>
              <w:t xml:space="preserve">Effective </w:t>
            </w:r>
            <w:proofErr w:type="gramStart"/>
            <w:r>
              <w:rPr>
                <w:b/>
                <w:bCs/>
              </w:rPr>
              <w:t>Date:</w:t>
            </w:r>
            <w:r w:rsidR="00D57439">
              <w:rPr>
                <w:b/>
                <w:bCs/>
              </w:rPr>
              <w:t>_</w:t>
            </w:r>
            <w:proofErr w:type="gramEnd"/>
            <w:r w:rsidR="00D57439">
              <w:rPr>
                <w:b/>
                <w:bCs/>
              </w:rPr>
              <w:t>________________________</w:t>
            </w:r>
          </w:p>
        </w:tc>
      </w:tr>
    </w:tbl>
    <w:p w14:paraId="6E830F88" w14:textId="77777777" w:rsidR="00996863" w:rsidRDefault="00996863"/>
    <w:sectPr w:rsidR="0099686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6606"/>
    <w:multiLevelType w:val="hybridMultilevel"/>
    <w:tmpl w:val="81AE5E9C"/>
    <w:lvl w:ilvl="0" w:tplc="0FB2670A">
      <w:start w:val="1"/>
      <w:numFmt w:val="bullet"/>
      <w:lvlText w:val="•"/>
      <w:lvlJc w:val="left"/>
      <w:pPr>
        <w:ind w:left="720" w:hanging="360"/>
      </w:pPr>
      <w:rPr>
        <w:rFonts w:ascii="Symbol" w:eastAsia="Symbol" w:hAnsi="Symbol" w:cs="Symbol"/>
        <w:sz w:val="24"/>
        <w:szCs w:val="24"/>
      </w:rPr>
    </w:lvl>
    <w:lvl w:ilvl="1" w:tplc="77CC6176">
      <w:numFmt w:val="decimal"/>
      <w:lvlText w:val=""/>
      <w:lvlJc w:val="left"/>
    </w:lvl>
    <w:lvl w:ilvl="2" w:tplc="8B829672">
      <w:numFmt w:val="decimal"/>
      <w:lvlText w:val=""/>
      <w:lvlJc w:val="left"/>
    </w:lvl>
    <w:lvl w:ilvl="3" w:tplc="13ECB0DC">
      <w:numFmt w:val="decimal"/>
      <w:lvlText w:val=""/>
      <w:lvlJc w:val="left"/>
    </w:lvl>
    <w:lvl w:ilvl="4" w:tplc="628ABCAC">
      <w:numFmt w:val="decimal"/>
      <w:lvlText w:val=""/>
      <w:lvlJc w:val="left"/>
    </w:lvl>
    <w:lvl w:ilvl="5" w:tplc="8A205C06">
      <w:numFmt w:val="decimal"/>
      <w:lvlText w:val=""/>
      <w:lvlJc w:val="left"/>
    </w:lvl>
    <w:lvl w:ilvl="6" w:tplc="EF96E4C2">
      <w:numFmt w:val="decimal"/>
      <w:lvlText w:val=""/>
      <w:lvlJc w:val="left"/>
    </w:lvl>
    <w:lvl w:ilvl="7" w:tplc="A038EFFE">
      <w:numFmt w:val="decimal"/>
      <w:lvlText w:val=""/>
      <w:lvlJc w:val="left"/>
    </w:lvl>
    <w:lvl w:ilvl="8" w:tplc="70A27424">
      <w:numFmt w:val="decimal"/>
      <w:lvlText w:val=""/>
      <w:lvlJc w:val="left"/>
    </w:lvl>
  </w:abstractNum>
  <w:abstractNum w:abstractNumId="1" w15:restartNumberingAfterBreak="0">
    <w:nsid w:val="34184151"/>
    <w:multiLevelType w:val="hybridMultilevel"/>
    <w:tmpl w:val="F6640378"/>
    <w:lvl w:ilvl="0" w:tplc="7444DF56">
      <w:start w:val="1"/>
      <w:numFmt w:val="bullet"/>
      <w:lvlText w:val="●"/>
      <w:lvlJc w:val="left"/>
      <w:pPr>
        <w:ind w:left="720" w:hanging="360"/>
      </w:pPr>
    </w:lvl>
    <w:lvl w:ilvl="1" w:tplc="6F9A0B2A">
      <w:start w:val="1"/>
      <w:numFmt w:val="bullet"/>
      <w:lvlText w:val="○"/>
      <w:lvlJc w:val="left"/>
      <w:pPr>
        <w:ind w:left="1440" w:hanging="360"/>
      </w:pPr>
    </w:lvl>
    <w:lvl w:ilvl="2" w:tplc="BFF8FEDE">
      <w:start w:val="1"/>
      <w:numFmt w:val="bullet"/>
      <w:lvlText w:val="■"/>
      <w:lvlJc w:val="left"/>
      <w:pPr>
        <w:ind w:left="2160" w:hanging="360"/>
      </w:pPr>
    </w:lvl>
    <w:lvl w:ilvl="3" w:tplc="27AC45EA">
      <w:start w:val="1"/>
      <w:numFmt w:val="bullet"/>
      <w:lvlText w:val="●"/>
      <w:lvlJc w:val="left"/>
      <w:pPr>
        <w:ind w:left="2880" w:hanging="360"/>
      </w:pPr>
    </w:lvl>
    <w:lvl w:ilvl="4" w:tplc="81C87434">
      <w:start w:val="1"/>
      <w:numFmt w:val="bullet"/>
      <w:lvlText w:val="○"/>
      <w:lvlJc w:val="left"/>
      <w:pPr>
        <w:ind w:left="3600" w:hanging="360"/>
      </w:pPr>
    </w:lvl>
    <w:lvl w:ilvl="5" w:tplc="92A2D8A6">
      <w:start w:val="1"/>
      <w:numFmt w:val="bullet"/>
      <w:lvlText w:val="■"/>
      <w:lvlJc w:val="left"/>
      <w:pPr>
        <w:ind w:left="4320" w:hanging="360"/>
      </w:pPr>
    </w:lvl>
    <w:lvl w:ilvl="6" w:tplc="03EA969A">
      <w:start w:val="1"/>
      <w:numFmt w:val="bullet"/>
      <w:lvlText w:val="●"/>
      <w:lvlJc w:val="left"/>
      <w:pPr>
        <w:ind w:left="5040" w:hanging="360"/>
      </w:pPr>
    </w:lvl>
    <w:lvl w:ilvl="7" w:tplc="0346F932">
      <w:start w:val="1"/>
      <w:numFmt w:val="bullet"/>
      <w:lvlText w:val="●"/>
      <w:lvlJc w:val="left"/>
      <w:pPr>
        <w:ind w:left="5760" w:hanging="360"/>
      </w:pPr>
    </w:lvl>
    <w:lvl w:ilvl="8" w:tplc="9CE8F45A">
      <w:start w:val="1"/>
      <w:numFmt w:val="bullet"/>
      <w:lvlText w:val="●"/>
      <w:lvlJc w:val="left"/>
      <w:pPr>
        <w:ind w:left="6480" w:hanging="360"/>
      </w:pPr>
    </w:lvl>
  </w:abstractNum>
  <w:num w:numId="1" w16cid:durableId="2059040215">
    <w:abstractNumId w:val="1"/>
    <w:lvlOverride w:ilvl="0">
      <w:startOverride w:val="1"/>
    </w:lvlOverride>
  </w:num>
  <w:num w:numId="2" w16cid:durableId="297956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24C"/>
    <w:rsid w:val="000E024C"/>
    <w:rsid w:val="00996863"/>
    <w:rsid w:val="00D57439"/>
    <w:rsid w:val="00F3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7EEC"/>
  <w15:docId w15:val="{3A36B1BE-BAF7-420A-9753-94AAF7EE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F3864"/>
      <w:sz w:val="36"/>
      <w:szCs w:val="36"/>
    </w:rPr>
  </w:style>
  <w:style w:type="paragraph" w:styleId="Heading2">
    <w:name w:val="heading 2"/>
    <w:uiPriority w:val="9"/>
    <w:unhideWhenUsed/>
    <w:qFormat/>
    <w:pPr>
      <w:pBdr>
        <w:bottom w:val="single" w:sz="6" w:space="4" w:color="C9A84C"/>
      </w:pBdr>
      <w:spacing w:before="240" w:after="120"/>
      <w:outlineLvl w:val="1"/>
    </w:pPr>
    <w:rPr>
      <w:b/>
      <w:bCs/>
      <w:color w:val="1F3864"/>
      <w:sz w:val="26"/>
      <w:szCs w:val="26"/>
    </w:rPr>
  </w:style>
  <w:style w:type="paragraph" w:styleId="Heading3">
    <w:name w:val="heading 3"/>
    <w:uiPriority w:val="9"/>
    <w:semiHidden/>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574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993</Words>
  <Characters>5959</Characters>
  <Application>Microsoft Office Word</Application>
  <DocSecurity>0</DocSecurity>
  <Lines>138</Lines>
  <Paragraphs>76</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dcterms:created xsi:type="dcterms:W3CDTF">2026-05-05T22:52:00Z</dcterms:created>
  <dcterms:modified xsi:type="dcterms:W3CDTF">2026-05-05T23:19:00Z</dcterms:modified>
</cp:coreProperties>
</file>