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12E7" w14:textId="77777777" w:rsidR="00557398" w:rsidRDefault="00557398" w:rsidP="00557398">
      <w:r>
        <w:t>Here is my holistic review of the Sentiarch ecosystem, structured by theme with strengths, gaps/risks, recommendations, and assumptions. I’ve synthesized insights across all eight documents to provide a board-ready assessment.</w:t>
      </w:r>
    </w:p>
    <w:p w14:paraId="5287F53E" w14:textId="77777777" w:rsidR="00557398" w:rsidRDefault="00557398" w:rsidP="00557398"/>
    <w:p w14:paraId="44D836BF" w14:textId="77777777" w:rsidR="00557398" w:rsidRDefault="00557398" w:rsidP="00557398">
      <w:r>
        <w:t>---</w:t>
      </w:r>
    </w:p>
    <w:p w14:paraId="35B91474" w14:textId="77777777" w:rsidR="00557398" w:rsidRDefault="00557398" w:rsidP="00557398"/>
    <w:p w14:paraId="18528288" w14:textId="77777777" w:rsidR="00557398" w:rsidRDefault="00557398" w:rsidP="00557398">
      <w:r>
        <w:t>### **1. Strategic Alignment**</w:t>
      </w:r>
    </w:p>
    <w:p w14:paraId="30664D76" w14:textId="77777777" w:rsidR="00557398" w:rsidRDefault="00557398" w:rsidP="00557398">
      <w:r>
        <w:t>**Strengths:**</w:t>
      </w:r>
    </w:p>
    <w:p w14:paraId="5FB6683B" w14:textId="77777777" w:rsidR="00557398" w:rsidRDefault="00557398" w:rsidP="00557398">
      <w:r>
        <w:t>- **Unified Vision:** The ecosystem (Eden Crown, WayPoint, Manus) coherently bridges UHNW family offices, underserved verticals, and mass-market financial positioning under a single stewardship philosophy. This creates a rare "full-stack" narrative from niche to scale.</w:t>
      </w:r>
    </w:p>
    <w:p w14:paraId="73C97A65" w14:textId="77777777" w:rsidR="00557398" w:rsidRDefault="00557398" w:rsidP="00557398">
      <w:r>
        <w:t xml:space="preserve">- **Vertical Integration:** </w:t>
      </w:r>
      <w:proofErr w:type="spellStart"/>
      <w:r>
        <w:t>WayPoint’s</w:t>
      </w:r>
      <w:proofErr w:type="spellEnd"/>
      <w:r>
        <w:t xml:space="preserve"> tiered architecture (Core/Edge/Crown) aligns product-market fit with user sophistication, avoiding the "one-size-fits-all" trap of most </w:t>
      </w:r>
      <w:proofErr w:type="spellStart"/>
      <w:r>
        <w:t>fintechs</w:t>
      </w:r>
      <w:proofErr w:type="spellEnd"/>
      <w:r>
        <w:t>.</w:t>
      </w:r>
    </w:p>
    <w:p w14:paraId="1369622A" w14:textId="77777777" w:rsidR="00557398" w:rsidRDefault="00557398" w:rsidP="00557398">
      <w:r>
        <w:t xml:space="preserve">- **Regulatory Foresight:** Explicit separation of roles (ECS corpus, NGE rails, </w:t>
      </w:r>
      <w:proofErr w:type="spellStart"/>
      <w:r>
        <w:t>TechCo</w:t>
      </w:r>
      <w:proofErr w:type="spellEnd"/>
      <w:r>
        <w:t xml:space="preserve"> IP) anticipates regulatory scrutiny, especially for Edge verticals (cannabis, creators). The "reassurance, not guarantee" principle is a masterstroke for risk-aware partnerships.</w:t>
      </w:r>
    </w:p>
    <w:p w14:paraId="4CE7A745" w14:textId="77777777" w:rsidR="00557398" w:rsidRDefault="00557398" w:rsidP="00557398"/>
    <w:p w14:paraId="6E08DCE1" w14:textId="77777777" w:rsidR="00557398" w:rsidRDefault="00557398" w:rsidP="00557398">
      <w:r>
        <w:t>**Gaps/Risks:**</w:t>
      </w:r>
    </w:p>
    <w:p w14:paraId="650E8345" w14:textId="77777777" w:rsidR="00557398" w:rsidRDefault="00557398" w:rsidP="00557398">
      <w:r>
        <w:t xml:space="preserve">- **Institutional Adoption Barriers:** While </w:t>
      </w:r>
      <w:proofErr w:type="spellStart"/>
      <w:r>
        <w:t>WayPoint’s</w:t>
      </w:r>
      <w:proofErr w:type="spellEnd"/>
      <w:r>
        <w:t xml:space="preserve"> partner-agnostic design is elegant, banks may resist ceding interpretive layers to a third party. The "black box" risk of Sentiarch’s AI signals could deter conservative institutions.</w:t>
      </w:r>
    </w:p>
    <w:p w14:paraId="78CEDEAE" w14:textId="77777777" w:rsidR="00557398" w:rsidRDefault="00557398" w:rsidP="00557398">
      <w:r>
        <w:t>- **Mission Drift:** The Graduation Project’s focus on stewardship is compelling, but scaling it to non-UHNW users (e.g., WayPoint Core) risks diluting its depth. A "stewardship lite" curriculum may feel inauthentic.</w:t>
      </w:r>
    </w:p>
    <w:p w14:paraId="3341B9A4" w14:textId="77777777" w:rsidR="00557398" w:rsidRDefault="00557398" w:rsidP="00557398">
      <w:r>
        <w:t xml:space="preserve">- **Competitive Blind Spots:** No mention of how Sentiarch differentiates from incumbents like </w:t>
      </w:r>
      <w:proofErr w:type="spellStart"/>
      <w:r>
        <w:t>Addepar</w:t>
      </w:r>
      <w:proofErr w:type="spellEnd"/>
      <w:r>
        <w:t xml:space="preserve"> (UHNW reporting) or niche players like Karat (creator banking). Edge verticals may face direct competition from vertical-specific </w:t>
      </w:r>
      <w:proofErr w:type="spellStart"/>
      <w:r>
        <w:t>fintechs</w:t>
      </w:r>
      <w:proofErr w:type="spellEnd"/>
      <w:r>
        <w:t xml:space="preserve"> (e.g., Safe Harbor for cannabis).</w:t>
      </w:r>
    </w:p>
    <w:p w14:paraId="7B7B88F0" w14:textId="77777777" w:rsidR="00557398" w:rsidRDefault="00557398" w:rsidP="00557398"/>
    <w:p w14:paraId="4D416083" w14:textId="77777777" w:rsidR="00557398" w:rsidRDefault="00557398" w:rsidP="00557398">
      <w:r>
        <w:t>**Recommendations:**</w:t>
      </w:r>
    </w:p>
    <w:p w14:paraId="60206F35" w14:textId="77777777" w:rsidR="00557398" w:rsidRDefault="00557398" w:rsidP="00557398">
      <w:r>
        <w:t>1. **Pilot "Signal Sandboxes" with Partner Banks (High Confidence):**</w:t>
      </w:r>
    </w:p>
    <w:p w14:paraId="57573A7D" w14:textId="77777777" w:rsidR="00557398" w:rsidRDefault="00557398" w:rsidP="00557398">
      <w:r>
        <w:lastRenderedPageBreak/>
        <w:t xml:space="preserve">   - Offer institutions a no-risk "read-only" view of WayPoint Edge’s risk bands and transparency packs. Prove value before asking for integration.</w:t>
      </w:r>
    </w:p>
    <w:p w14:paraId="486BBF60" w14:textId="77777777" w:rsidR="00557398" w:rsidRDefault="00557398" w:rsidP="00557398">
      <w:r>
        <w:t xml:space="preserve">   - *Confidence:* High (leverages existing Appendix H securitization mechanics).</w:t>
      </w:r>
    </w:p>
    <w:p w14:paraId="6899AA47" w14:textId="77777777" w:rsidR="00557398" w:rsidRDefault="00557398" w:rsidP="00557398"/>
    <w:p w14:paraId="6A264EEA" w14:textId="77777777" w:rsidR="00557398" w:rsidRDefault="00557398" w:rsidP="00557398">
      <w:r>
        <w:t>2. **Modularize the Graduation Project (Medium Confidence):**</w:t>
      </w:r>
    </w:p>
    <w:p w14:paraId="5AAE6124" w14:textId="77777777" w:rsidR="00557398" w:rsidRDefault="00557398" w:rsidP="00557398">
      <w:r>
        <w:t xml:space="preserve">   - Break the curriculum into micro-courses (e.g., "Trust 101," "Scenario Labs") to scale to WayPoint Core users. Use EnvoyOS to adapt depth based on user sophistication.</w:t>
      </w:r>
    </w:p>
    <w:p w14:paraId="6ED17EC3" w14:textId="77777777" w:rsidR="00557398" w:rsidRDefault="00557398" w:rsidP="00557398">
      <w:r>
        <w:t xml:space="preserve">   - *Confidence:* Medium (requires content repackaging but preserves core pedagogy).</w:t>
      </w:r>
    </w:p>
    <w:p w14:paraId="75F8F320" w14:textId="77777777" w:rsidR="00557398" w:rsidRDefault="00557398" w:rsidP="00557398"/>
    <w:p w14:paraId="6A940F3A" w14:textId="77777777" w:rsidR="00557398" w:rsidRDefault="00557398" w:rsidP="00557398">
      <w:r>
        <w:t>3. **Develop a "Competitive Playbook" for Edge Verticals (Low Confidence):**</w:t>
      </w:r>
    </w:p>
    <w:p w14:paraId="4D1926F8" w14:textId="77777777" w:rsidR="00557398" w:rsidRDefault="00557398" w:rsidP="00557398">
      <w:r>
        <w:t xml:space="preserve">   - Map direct/indirect competitors (e.g., Karat, Safe Harbor) and articulate Sentiarch’s unique value (e.g., "We don’t just bank creators—we make their risk legible to *any* institution").</w:t>
      </w:r>
    </w:p>
    <w:p w14:paraId="58F8DE72" w14:textId="77777777" w:rsidR="00557398" w:rsidRDefault="00557398" w:rsidP="00557398">
      <w:r>
        <w:t xml:space="preserve">   - *Confidence:* Low (requires external market research).</w:t>
      </w:r>
    </w:p>
    <w:p w14:paraId="5E7A99E6" w14:textId="77777777" w:rsidR="00557398" w:rsidRDefault="00557398" w:rsidP="00557398"/>
    <w:p w14:paraId="206EE845" w14:textId="77777777" w:rsidR="00557398" w:rsidRDefault="00557398" w:rsidP="00557398">
      <w:r>
        <w:t>**Assumptions:**</w:t>
      </w:r>
    </w:p>
    <w:p w14:paraId="59D15F21" w14:textId="77777777" w:rsidR="00557398" w:rsidRDefault="00557398" w:rsidP="00557398">
      <w:r>
        <w:t>- Institutions will prioritize risk transparency over control.</w:t>
      </w:r>
    </w:p>
    <w:p w14:paraId="503B5A71" w14:textId="77777777" w:rsidR="00557398" w:rsidRDefault="00557398" w:rsidP="00557398">
      <w:r>
        <w:t>- Stewardship can be "productized" without losing its transformative power.</w:t>
      </w:r>
    </w:p>
    <w:p w14:paraId="100978A5" w14:textId="77777777" w:rsidR="00557398" w:rsidRDefault="00557398" w:rsidP="00557398">
      <w:r>
        <w:t>- Edge verticals will tolerate Sentiarch’s "adult risk models" over cheaper, less transparent alternatives.</w:t>
      </w:r>
    </w:p>
    <w:p w14:paraId="56661261" w14:textId="77777777" w:rsidR="00557398" w:rsidRDefault="00557398" w:rsidP="00557398"/>
    <w:p w14:paraId="24DBF52C" w14:textId="77777777" w:rsidR="00557398" w:rsidRDefault="00557398" w:rsidP="00557398">
      <w:r>
        <w:t>---</w:t>
      </w:r>
    </w:p>
    <w:p w14:paraId="25595BF9" w14:textId="77777777" w:rsidR="00557398" w:rsidRDefault="00557398" w:rsidP="00557398"/>
    <w:p w14:paraId="702A21C4" w14:textId="77777777" w:rsidR="00557398" w:rsidRDefault="00557398" w:rsidP="00557398">
      <w:r>
        <w:t>### **2. Systemic Integrity**</w:t>
      </w:r>
    </w:p>
    <w:p w14:paraId="1B5E52E4" w14:textId="77777777" w:rsidR="00557398" w:rsidRDefault="00557398" w:rsidP="00557398">
      <w:r>
        <w:t>**Strengths:**</w:t>
      </w:r>
    </w:p>
    <w:p w14:paraId="0C9EC3E2" w14:textId="77777777" w:rsidR="00557398" w:rsidRDefault="00557398" w:rsidP="00557398">
      <w:r>
        <w:t>- **Resilience by Design:** The ECS/NGE/Edge Trusts stack isolates risk (e.g., Edge verticals can fail without contaminating the corpus). Appendix H’s stress scenarios (e.g., partner bank exits) are unusually thorough.</w:t>
      </w:r>
    </w:p>
    <w:p w14:paraId="41CD5A6B" w14:textId="77777777" w:rsidR="00557398" w:rsidRDefault="00557398" w:rsidP="00557398">
      <w:r>
        <w:lastRenderedPageBreak/>
        <w:t xml:space="preserve">- **Data Minimization:** Manus’s "minimal necessary sensing" and </w:t>
      </w:r>
      <w:proofErr w:type="spellStart"/>
      <w:r>
        <w:t>WayPoint’s</w:t>
      </w:r>
      <w:proofErr w:type="spellEnd"/>
      <w:r>
        <w:t xml:space="preserve"> trauma-informed UX reflect a commitment to ethical design, critical for Edge verticals.</w:t>
      </w:r>
    </w:p>
    <w:p w14:paraId="7E127FE0" w14:textId="77777777" w:rsidR="00557398" w:rsidRDefault="00557398" w:rsidP="00557398">
      <w:r>
        <w:t>- **Interoperability:** The FPS engine’s ability to normalize data from disparate sources (bank feeds, trust accounting, etc.) is a technical moat.</w:t>
      </w:r>
    </w:p>
    <w:p w14:paraId="26C0BFBE" w14:textId="77777777" w:rsidR="00557398" w:rsidRDefault="00557398" w:rsidP="00557398"/>
    <w:p w14:paraId="4B88B02B" w14:textId="77777777" w:rsidR="00557398" w:rsidRDefault="00557398" w:rsidP="00557398">
      <w:r>
        <w:t>**Gaps/Risks:**</w:t>
      </w:r>
    </w:p>
    <w:p w14:paraId="55DB3AC9" w14:textId="77777777" w:rsidR="00557398" w:rsidRDefault="00557398" w:rsidP="00557398">
      <w:r>
        <w:t>- **AI Explainability:** While "Show me why" explanations are promised, the documents lack specifics on how Sentiarch’s AI models will achieve transparency (e.g., SHAP values, counterfactuals). Regulators may demand more.</w:t>
      </w:r>
    </w:p>
    <w:p w14:paraId="566B10B4" w14:textId="77777777" w:rsidR="00557398" w:rsidRDefault="00557398" w:rsidP="00557398">
      <w:r>
        <w:t xml:space="preserve">- **Data Fragmentation:** </w:t>
      </w:r>
      <w:proofErr w:type="spellStart"/>
      <w:r>
        <w:t>WayPoint’s</w:t>
      </w:r>
      <w:proofErr w:type="spellEnd"/>
      <w:r>
        <w:t xml:space="preserve"> reliance on Plaid-style aggregators for Core/Edge tiers introduces single points of failure (e.g., Plaid outages, bank API changes).</w:t>
      </w:r>
    </w:p>
    <w:p w14:paraId="646CA181" w14:textId="77777777" w:rsidR="00557398" w:rsidRDefault="00557398" w:rsidP="00557398">
      <w:r>
        <w:t>- **Manus’s Surveillance Risks:** Despite governance safeguards, wearable/tokenized access (e.g., "recording key meetings") could trigger backlash from privacy-conscious UHNW users.</w:t>
      </w:r>
    </w:p>
    <w:p w14:paraId="367CC315" w14:textId="77777777" w:rsidR="00557398" w:rsidRDefault="00557398" w:rsidP="00557398"/>
    <w:p w14:paraId="6B54C1B6" w14:textId="77777777" w:rsidR="00557398" w:rsidRDefault="00557398" w:rsidP="00557398">
      <w:r>
        <w:t>**Recommendations:**</w:t>
      </w:r>
    </w:p>
    <w:p w14:paraId="2D984F17" w14:textId="77777777" w:rsidR="00557398" w:rsidRDefault="00557398" w:rsidP="00557398">
      <w:r>
        <w:t>1. **Publish an "AI Explainability White Paper" (High Confidence):**</w:t>
      </w:r>
    </w:p>
    <w:p w14:paraId="471EF574" w14:textId="77777777" w:rsidR="00557398" w:rsidRDefault="00557398" w:rsidP="00557398">
      <w:r>
        <w:t xml:space="preserve">   - Detail how Sentiarch’s models generate "plain-language" explanations (e.g., "Your amber risk band is due to 3 months of underfunded tax reserves"). Include sample model cards for Edge verticals.</w:t>
      </w:r>
    </w:p>
    <w:p w14:paraId="09BB43A7" w14:textId="77777777" w:rsidR="00557398" w:rsidRDefault="00557398" w:rsidP="00557398">
      <w:r>
        <w:t xml:space="preserve">   - *Confidence:* High (aligns with Appendix H’s regulator-friendly ethos).</w:t>
      </w:r>
    </w:p>
    <w:p w14:paraId="701F0F58" w14:textId="77777777" w:rsidR="00557398" w:rsidRDefault="00557398" w:rsidP="00557398"/>
    <w:p w14:paraId="729C8D37" w14:textId="77777777" w:rsidR="00557398" w:rsidRDefault="00557398" w:rsidP="00557398">
      <w:r>
        <w:t>2. **Diversify Data Aggregation (Medium Confidence):**</w:t>
      </w:r>
    </w:p>
    <w:p w14:paraId="7AE266B2" w14:textId="77777777" w:rsidR="00557398" w:rsidRDefault="00557398" w:rsidP="00557398">
      <w:r>
        <w:t xml:space="preserve">   - Partner with multiple aggregators (e.g., MX, </w:t>
      </w:r>
      <w:proofErr w:type="spellStart"/>
      <w:r>
        <w:t>Finicity</w:t>
      </w:r>
      <w:proofErr w:type="spellEnd"/>
      <w:r>
        <w:t>) and build direct integrations for high-value Edge verticals (e.g., cannabis operators’ ERP systems).</w:t>
      </w:r>
    </w:p>
    <w:p w14:paraId="5A8AB445" w14:textId="77777777" w:rsidR="00557398" w:rsidRDefault="00557398" w:rsidP="00557398">
      <w:r>
        <w:t xml:space="preserve">   - *Confidence:* Medium (requires engineering resources but mitigates concentration risk).</w:t>
      </w:r>
    </w:p>
    <w:p w14:paraId="1632B3C7" w14:textId="77777777" w:rsidR="00557398" w:rsidRDefault="00557398" w:rsidP="00557398"/>
    <w:p w14:paraId="3227A4AC" w14:textId="77777777" w:rsidR="00557398" w:rsidRDefault="00557398" w:rsidP="00557398">
      <w:r>
        <w:t>3. **Pilot Manus with Opt-In "Privacy Councils" (Low Confidence):**</w:t>
      </w:r>
    </w:p>
    <w:p w14:paraId="35E529FC" w14:textId="77777777" w:rsidR="00557398" w:rsidRDefault="00557398" w:rsidP="00557398">
      <w:r>
        <w:t xml:space="preserve">   - For UHNW users, offer a governance body (e.g., family trustees + external privacy auditor) to review Manus’s data policies. Position this as a premium feature.</w:t>
      </w:r>
    </w:p>
    <w:p w14:paraId="338877AC" w14:textId="77777777" w:rsidR="00557398" w:rsidRDefault="00557398" w:rsidP="00557398">
      <w:r>
        <w:t xml:space="preserve">   - *Confidence:* Low (UHNW users may resist even opt-in oversight).</w:t>
      </w:r>
    </w:p>
    <w:p w14:paraId="1563D422" w14:textId="77777777" w:rsidR="00557398" w:rsidRDefault="00557398" w:rsidP="00557398"/>
    <w:p w14:paraId="31CDDD3E" w14:textId="77777777" w:rsidR="00557398" w:rsidRDefault="00557398" w:rsidP="00557398">
      <w:r>
        <w:t>**Assumptions:**</w:t>
      </w:r>
    </w:p>
    <w:p w14:paraId="41AD528A" w14:textId="77777777" w:rsidR="00557398" w:rsidRDefault="00557398" w:rsidP="00557398">
      <w:r>
        <w:t>- AI explainability can be achieved without sacrificing model performance.</w:t>
      </w:r>
    </w:p>
    <w:p w14:paraId="314448C2" w14:textId="77777777" w:rsidR="00557398" w:rsidRDefault="00557398" w:rsidP="00557398">
      <w:r>
        <w:t>- Edge verticals will tolerate higher friction for data integration if it reduces deplatforming risk.</w:t>
      </w:r>
    </w:p>
    <w:p w14:paraId="23A7FF0A" w14:textId="77777777" w:rsidR="00557398" w:rsidRDefault="00557398" w:rsidP="00557398">
      <w:r>
        <w:t>- UHNW users will trade some privacy for the convenience of Manus.</w:t>
      </w:r>
    </w:p>
    <w:p w14:paraId="7EEFDDD3" w14:textId="77777777" w:rsidR="00557398" w:rsidRDefault="00557398" w:rsidP="00557398"/>
    <w:p w14:paraId="531DD486" w14:textId="77777777" w:rsidR="00557398" w:rsidRDefault="00557398" w:rsidP="00557398">
      <w:r>
        <w:t>---</w:t>
      </w:r>
    </w:p>
    <w:p w14:paraId="3A6EEFAC" w14:textId="77777777" w:rsidR="00557398" w:rsidRDefault="00557398" w:rsidP="00557398"/>
    <w:p w14:paraId="4CED6EE7" w14:textId="77777777" w:rsidR="00557398" w:rsidRDefault="00557398" w:rsidP="00557398">
      <w:r>
        <w:t>### **3. Governance &amp; Risk**</w:t>
      </w:r>
    </w:p>
    <w:p w14:paraId="4BC47074" w14:textId="77777777" w:rsidR="00557398" w:rsidRDefault="00557398" w:rsidP="00557398">
      <w:r>
        <w:t>**Strengths:**</w:t>
      </w:r>
    </w:p>
    <w:p w14:paraId="4A1AF87E" w14:textId="77777777" w:rsidR="00557398" w:rsidRDefault="00557398" w:rsidP="00557398">
      <w:r>
        <w:t>- **Trust-Centric Governance:** The Trust Index and Graduation Project redefine governance as *stewardship*, not just compliance. This is a paradigm shift for family offices.</w:t>
      </w:r>
    </w:p>
    <w:p w14:paraId="07BBD843" w14:textId="77777777" w:rsidR="00557398" w:rsidRDefault="00557398" w:rsidP="00557398">
      <w:r>
        <w:t>- **Risk Segmentation:** Edge/Renaissance Trusts and SPVs create clear boundaries for high-volatility activities, protecting the ECS corpus.</w:t>
      </w:r>
    </w:p>
    <w:p w14:paraId="4C6437B0" w14:textId="77777777" w:rsidR="00557398" w:rsidRDefault="00557398" w:rsidP="00557398">
      <w:r>
        <w:t>- **Regulatory Alignment:** Appendix H’s "unwind paths" and "capital treatment" documentation are designed to preempt regulator questions.</w:t>
      </w:r>
    </w:p>
    <w:p w14:paraId="3BB9415D" w14:textId="77777777" w:rsidR="00557398" w:rsidRDefault="00557398" w:rsidP="00557398"/>
    <w:p w14:paraId="4D0D723D" w14:textId="77777777" w:rsidR="00557398" w:rsidRDefault="00557398" w:rsidP="00557398">
      <w:r>
        <w:t>**Gaps/Risks:**</w:t>
      </w:r>
    </w:p>
    <w:p w14:paraId="17E465C1" w14:textId="77777777" w:rsidR="00557398" w:rsidRDefault="00557398" w:rsidP="00557398">
      <w:r>
        <w:t>- **Governance Scalability:** The Trust Index and Graduation Project require active participation from trustees/family members. Many UHNW families lack the discipline to maintain this.</w:t>
      </w:r>
    </w:p>
    <w:p w14:paraId="30205D8E" w14:textId="77777777" w:rsidR="00557398" w:rsidRDefault="00557398" w:rsidP="00557398">
      <w:r>
        <w:t>- **Edge Vertical Compliance:** While Appendix H outlines securitization mechanics, it’s silent on how Sentiarch will navigate patchwork regulations (e.g., cannabis legality by state).</w:t>
      </w:r>
    </w:p>
    <w:p w14:paraId="64B1CC27" w14:textId="77777777" w:rsidR="00557398" w:rsidRDefault="00557398" w:rsidP="00557398">
      <w:r>
        <w:t>- **Manus’s Legal Gray Areas:** Tokenized access and wearable recording may violate laws in certain jurisdictions (e.g., EU GDPR, U.S. wiretapping laws).</w:t>
      </w:r>
    </w:p>
    <w:p w14:paraId="13F1DD85" w14:textId="77777777" w:rsidR="00557398" w:rsidRDefault="00557398" w:rsidP="00557398"/>
    <w:p w14:paraId="40CBF9A1" w14:textId="77777777" w:rsidR="00557398" w:rsidRDefault="00557398" w:rsidP="00557398">
      <w:r>
        <w:t>**Recommendations:**</w:t>
      </w:r>
    </w:p>
    <w:p w14:paraId="6C3465CF" w14:textId="77777777" w:rsidR="00557398" w:rsidRDefault="00557398" w:rsidP="00557398">
      <w:r>
        <w:t>1. **Launch a "Governance Health Score" (High Confidence):**</w:t>
      </w:r>
    </w:p>
    <w:p w14:paraId="3132AB9D" w14:textId="77777777" w:rsidR="00557398" w:rsidRDefault="00557398" w:rsidP="00557398">
      <w:r>
        <w:lastRenderedPageBreak/>
        <w:t xml:space="preserve">   - Extend the Trust Index to rate families on governance hygiene (e.g., "Your family scores 6/10 on decision documentation"). Gamify improvements with badges or tiered access.</w:t>
      </w:r>
    </w:p>
    <w:p w14:paraId="7FEE71C9" w14:textId="77777777" w:rsidR="00557398" w:rsidRDefault="00557398" w:rsidP="00557398">
      <w:r>
        <w:t xml:space="preserve">   - *Confidence:* High (builds on existing Trust Index infrastructure).</w:t>
      </w:r>
    </w:p>
    <w:p w14:paraId="79901E5B" w14:textId="77777777" w:rsidR="00557398" w:rsidRDefault="00557398" w:rsidP="00557398"/>
    <w:p w14:paraId="28E99075" w14:textId="77777777" w:rsidR="00557398" w:rsidRDefault="00557398" w:rsidP="00557398">
      <w:r>
        <w:t>2. **Create a "Regulatory Playbook" for Edge Verticals (Medium Confidence):**</w:t>
      </w:r>
    </w:p>
    <w:p w14:paraId="235794AC" w14:textId="77777777" w:rsidR="00557398" w:rsidRDefault="00557398" w:rsidP="00557398">
      <w:r>
        <w:t xml:space="preserve">   - Develop jurisdiction-specific compliance templates (e.g., "Cannabis Banking in California") and partner with local counsel to pre-vet structures.</w:t>
      </w:r>
    </w:p>
    <w:p w14:paraId="71EF5EDA" w14:textId="77777777" w:rsidR="00557398" w:rsidRDefault="00557398" w:rsidP="00557398">
      <w:r>
        <w:t xml:space="preserve">   - *Confidence:* Medium (requires legal resources but reduces partner friction).</w:t>
      </w:r>
    </w:p>
    <w:p w14:paraId="0716BF45" w14:textId="77777777" w:rsidR="00557398" w:rsidRDefault="00557398" w:rsidP="00557398"/>
    <w:p w14:paraId="0EB4671A" w14:textId="77777777" w:rsidR="00557398" w:rsidRDefault="00557398" w:rsidP="00557398">
      <w:r>
        <w:t>3. **Clarify Manus’s Legal Footprint (Low Confidence):**</w:t>
      </w:r>
    </w:p>
    <w:p w14:paraId="39E40A4A" w14:textId="77777777" w:rsidR="00557398" w:rsidRDefault="00557398" w:rsidP="00557398">
      <w:r>
        <w:t xml:space="preserve">   - Publish a white paper on Manus’s compliance with GDPR, CCPA, and other privacy laws. Highlight opt-in recording and data minimization.</w:t>
      </w:r>
    </w:p>
    <w:p w14:paraId="7C6B9B69" w14:textId="77777777" w:rsidR="00557398" w:rsidRDefault="00557398" w:rsidP="00557398">
      <w:r>
        <w:t xml:space="preserve">   - *Confidence:* Low (legal risks may outweigh transparency benefits).</w:t>
      </w:r>
    </w:p>
    <w:p w14:paraId="473605E1" w14:textId="77777777" w:rsidR="00557398" w:rsidRDefault="00557398" w:rsidP="00557398"/>
    <w:p w14:paraId="7E8C5097" w14:textId="77777777" w:rsidR="00557398" w:rsidRDefault="00557398" w:rsidP="00557398">
      <w:r>
        <w:t>**Assumptions:**</w:t>
      </w:r>
    </w:p>
    <w:p w14:paraId="67FCB879" w14:textId="77777777" w:rsidR="00557398" w:rsidRDefault="00557398" w:rsidP="00557398">
      <w:r>
        <w:t>- Families will engage with governance gamification.</w:t>
      </w:r>
    </w:p>
    <w:p w14:paraId="653DF177" w14:textId="77777777" w:rsidR="00557398" w:rsidRDefault="00557398" w:rsidP="00557398">
      <w:r>
        <w:t>- Edge verticals will pay for compliance support.</w:t>
      </w:r>
    </w:p>
    <w:p w14:paraId="14655792" w14:textId="77777777" w:rsidR="00557398" w:rsidRDefault="00557398" w:rsidP="00557398">
      <w:r>
        <w:t>- Regulators will accept Manus’s opt-in model.</w:t>
      </w:r>
    </w:p>
    <w:p w14:paraId="0EDD40C0" w14:textId="77777777" w:rsidR="00557398" w:rsidRDefault="00557398" w:rsidP="00557398"/>
    <w:p w14:paraId="5909CEE1" w14:textId="77777777" w:rsidR="00557398" w:rsidRDefault="00557398" w:rsidP="00557398">
      <w:r>
        <w:t>---</w:t>
      </w:r>
    </w:p>
    <w:p w14:paraId="6852725D" w14:textId="77777777" w:rsidR="00557398" w:rsidRDefault="00557398" w:rsidP="00557398"/>
    <w:p w14:paraId="3DFA57D1" w14:textId="77777777" w:rsidR="00557398" w:rsidRDefault="00557398" w:rsidP="00557398">
      <w:r>
        <w:t>### **4. Innovation Potential**</w:t>
      </w:r>
    </w:p>
    <w:p w14:paraId="4807B455" w14:textId="77777777" w:rsidR="00557398" w:rsidRDefault="00557398" w:rsidP="00557398">
      <w:r>
        <w:t>**Strengths:**</w:t>
      </w:r>
    </w:p>
    <w:p w14:paraId="6A9DFEB0" w14:textId="77777777" w:rsidR="00557398" w:rsidRDefault="00557398" w:rsidP="00557398">
      <w:r>
        <w:t>- **First-Mover Advantage:** No competitor combines UHNW stewardship (Eden Crown), vertical-specific banking (WayPoint Edge), and wearable AI (Manus). The ecosystem’s breadth is unmatched.</w:t>
      </w:r>
    </w:p>
    <w:p w14:paraId="4A408FA9" w14:textId="77777777" w:rsidR="00557398" w:rsidRDefault="00557398" w:rsidP="00557398">
      <w:r>
        <w:t>- **AI as a Translator:** Sentiarch’s interpretive AI (e.g., turning trust data into "stewardship narratives") is a novel application of LLMs in finance.</w:t>
      </w:r>
    </w:p>
    <w:p w14:paraId="29D42B8D" w14:textId="77777777" w:rsidR="00557398" w:rsidRDefault="00557398" w:rsidP="00557398">
      <w:r>
        <w:lastRenderedPageBreak/>
        <w:t>- **Scalable Stewardship:** The Graduation Project’s curriculum could redefine financial education, from UHNW heirs to first-gen entrepreneurs.</w:t>
      </w:r>
    </w:p>
    <w:p w14:paraId="4B977BF1" w14:textId="77777777" w:rsidR="00557398" w:rsidRDefault="00557398" w:rsidP="00557398"/>
    <w:p w14:paraId="0D7A9D7A" w14:textId="77777777" w:rsidR="00557398" w:rsidRDefault="00557398" w:rsidP="00557398">
      <w:r>
        <w:t>**Gaps/Risks:**</w:t>
      </w:r>
    </w:p>
    <w:p w14:paraId="33F80B64" w14:textId="77777777" w:rsidR="00557398" w:rsidRDefault="00557398" w:rsidP="00557398">
      <w:r>
        <w:t>- **Execution Complexity:** The Manus layer’s hardware/software integration is a multi-year bet. Early prototypes may disappoint users expecting "Iron Man’s JARVIS."</w:t>
      </w:r>
    </w:p>
    <w:p w14:paraId="4DD9CC66" w14:textId="77777777" w:rsidR="00557398" w:rsidRDefault="00557398" w:rsidP="00557398">
      <w:r>
        <w:t>- **Vertical-Specific Risks:** WayPoint Edge’s success hinges on Sentiarch’s ability to model niche verticals (e.g., adult creators’ chargeback patterns). Data scarcity could limit accuracy.</w:t>
      </w:r>
    </w:p>
    <w:p w14:paraId="3783536D" w14:textId="77777777" w:rsidR="00557398" w:rsidRDefault="00557398" w:rsidP="00557398">
      <w:r>
        <w:t>- **Cultural Resistance:** UHNW families may reject AI-driven stewardship as "inauthentic" or "too modern."</w:t>
      </w:r>
    </w:p>
    <w:p w14:paraId="4424456E" w14:textId="77777777" w:rsidR="00557398" w:rsidRDefault="00557398" w:rsidP="00557398"/>
    <w:p w14:paraId="3E8855B7" w14:textId="77777777" w:rsidR="00557398" w:rsidRDefault="00557398" w:rsidP="00557398">
      <w:r>
        <w:t>**Recommendations:**</w:t>
      </w:r>
    </w:p>
    <w:p w14:paraId="0F4D35A2" w14:textId="77777777" w:rsidR="00557398" w:rsidRDefault="00557398" w:rsidP="00557398">
      <w:r>
        <w:t>1. **Prioritize Manus Software Prototypes (High Confidence):**</w:t>
      </w:r>
    </w:p>
    <w:p w14:paraId="200F4DC3" w14:textId="77777777" w:rsidR="00557398" w:rsidRDefault="00557398" w:rsidP="00557398">
      <w:r>
        <w:t xml:space="preserve">   - Focus on "light Manus" (mobile/desktop apps) before hardware. Use existing smart glasses (e.g., Ray-Ban Meta) for early pilots.</w:t>
      </w:r>
    </w:p>
    <w:p w14:paraId="0626F761" w14:textId="77777777" w:rsidR="00557398" w:rsidRDefault="00557398" w:rsidP="00557398">
      <w:r>
        <w:t xml:space="preserve">   - *Confidence:* High (lower risk, faster iteration).</w:t>
      </w:r>
    </w:p>
    <w:p w14:paraId="1FECE6EF" w14:textId="77777777" w:rsidR="00557398" w:rsidRDefault="00557398" w:rsidP="00557398"/>
    <w:p w14:paraId="5E64161F" w14:textId="77777777" w:rsidR="00557398" w:rsidRDefault="00557398" w:rsidP="00557398">
      <w:r>
        <w:t>2. **Partner with Vertical-Specific Data Providers (Medium Confidence):**</w:t>
      </w:r>
    </w:p>
    <w:p w14:paraId="40B17F0D" w14:textId="77777777" w:rsidR="00557398" w:rsidRDefault="00557398" w:rsidP="00557398">
      <w:r>
        <w:t xml:space="preserve">   - Collaborate with platforms like OnlyFans, Patreon, or cannabis ERP providers to enrich Edge vertical models. Offer anonymized data sharing in exchange for access.</w:t>
      </w:r>
    </w:p>
    <w:p w14:paraId="7463DCC0" w14:textId="77777777" w:rsidR="00557398" w:rsidRDefault="00557398" w:rsidP="00557398">
      <w:r>
        <w:t xml:space="preserve">   - *Confidence:* Medium (requires trust-building with niche communities).</w:t>
      </w:r>
    </w:p>
    <w:p w14:paraId="3618B972" w14:textId="77777777" w:rsidR="00557398" w:rsidRDefault="00557398" w:rsidP="00557398"/>
    <w:p w14:paraId="6D8F2274" w14:textId="77777777" w:rsidR="00557398" w:rsidRDefault="00557398" w:rsidP="00557398">
      <w:r>
        <w:t>3. **Pilot "Stewardship AI" with Next-Gen UHNW Users (Low Confidence):**</w:t>
      </w:r>
    </w:p>
    <w:p w14:paraId="2729A664" w14:textId="77777777" w:rsidR="00557398" w:rsidRDefault="00557398" w:rsidP="00557398">
      <w:r>
        <w:t xml:space="preserve">   - Target younger UHNW heirs (ages 25–40) who are more open to AI. Use their feedback to refine the Graduation Project.</w:t>
      </w:r>
    </w:p>
    <w:p w14:paraId="03E113B0" w14:textId="77777777" w:rsidR="00557398" w:rsidRDefault="00557398" w:rsidP="00557398">
      <w:r>
        <w:t xml:space="preserve">   - *Confidence:* Low (small addressable market).</w:t>
      </w:r>
    </w:p>
    <w:p w14:paraId="6CBCF3BE" w14:textId="77777777" w:rsidR="00557398" w:rsidRDefault="00557398" w:rsidP="00557398"/>
    <w:p w14:paraId="27DFB1B1" w14:textId="77777777" w:rsidR="00557398" w:rsidRDefault="00557398" w:rsidP="00557398">
      <w:r>
        <w:t>**Assumptions:**</w:t>
      </w:r>
    </w:p>
    <w:p w14:paraId="4BB09BE8" w14:textId="77777777" w:rsidR="00557398" w:rsidRDefault="00557398" w:rsidP="00557398">
      <w:r>
        <w:t>- Users will accept "light Manus" as a stepping stone to hardware.</w:t>
      </w:r>
    </w:p>
    <w:p w14:paraId="5159ED7F" w14:textId="77777777" w:rsidR="00557398" w:rsidRDefault="00557398" w:rsidP="00557398">
      <w:r>
        <w:lastRenderedPageBreak/>
        <w:t>- Vertical platforms will share data for mutual benefit.</w:t>
      </w:r>
    </w:p>
    <w:p w14:paraId="01F8EF4B" w14:textId="77777777" w:rsidR="00557398" w:rsidRDefault="00557398" w:rsidP="00557398">
      <w:r>
        <w:t>- Younger UHNW users will champion AI stewardship.</w:t>
      </w:r>
    </w:p>
    <w:p w14:paraId="4600AEAB" w14:textId="77777777" w:rsidR="00557398" w:rsidRDefault="00557398" w:rsidP="00557398"/>
    <w:p w14:paraId="2339A639" w14:textId="77777777" w:rsidR="00557398" w:rsidRDefault="00557398" w:rsidP="00557398">
      <w:r>
        <w:t>---</w:t>
      </w:r>
    </w:p>
    <w:p w14:paraId="75AAA9DA" w14:textId="77777777" w:rsidR="00557398" w:rsidRDefault="00557398" w:rsidP="00557398"/>
    <w:p w14:paraId="2F430589" w14:textId="77777777" w:rsidR="00557398" w:rsidRDefault="00557398" w:rsidP="00557398">
      <w:r>
        <w:t>### **5. Execution Feasibility**</w:t>
      </w:r>
    </w:p>
    <w:p w14:paraId="39381DA1" w14:textId="77777777" w:rsidR="00557398" w:rsidRDefault="00557398" w:rsidP="00557398">
      <w:r>
        <w:t>**Strengths:**</w:t>
      </w:r>
    </w:p>
    <w:p w14:paraId="38D5808E" w14:textId="77777777" w:rsidR="00557398" w:rsidRDefault="00557398" w:rsidP="00557398">
      <w:r>
        <w:t>- **Phased Roadmap:** The implementation phasing (Appendix H) is realistic, starting with advisory pilots before risking capital.</w:t>
      </w:r>
    </w:p>
    <w:p w14:paraId="71B1A3F8" w14:textId="77777777" w:rsidR="00557398" w:rsidRDefault="00557398" w:rsidP="00557398">
      <w:r>
        <w:t xml:space="preserve">- **Partner-Centric Design:** </w:t>
      </w:r>
      <w:proofErr w:type="spellStart"/>
      <w:r>
        <w:t>WayPoint’s</w:t>
      </w:r>
      <w:proofErr w:type="spellEnd"/>
      <w:r>
        <w:t xml:space="preserve"> bank-agnostic architecture reduces dependency on any single institution.</w:t>
      </w:r>
    </w:p>
    <w:p w14:paraId="46EC5FDF" w14:textId="77777777" w:rsidR="00557398" w:rsidRDefault="00557398" w:rsidP="00557398">
      <w:r>
        <w:t>- **Modular Tech Stack:** The FPS engine and node layer (SentiarchEnvoy) allow incremental feature rollouts.</w:t>
      </w:r>
    </w:p>
    <w:p w14:paraId="7526D4BC" w14:textId="77777777" w:rsidR="00557398" w:rsidRDefault="00557398" w:rsidP="00557398"/>
    <w:p w14:paraId="6DBC319F" w14:textId="77777777" w:rsidR="00557398" w:rsidRDefault="00557398" w:rsidP="00557398">
      <w:r>
        <w:t>**Gaps/Risks:**</w:t>
      </w:r>
    </w:p>
    <w:p w14:paraId="67C88E61" w14:textId="77777777" w:rsidR="00557398" w:rsidRDefault="00557398" w:rsidP="00557398">
      <w:r>
        <w:t>- **Talent Gaps:** Sentiarch needs expertise in:</w:t>
      </w:r>
    </w:p>
    <w:p w14:paraId="140B158E" w14:textId="77777777" w:rsidR="00557398" w:rsidRDefault="00557398" w:rsidP="00557398">
      <w:r>
        <w:t xml:space="preserve">  - **Vertical-specific banking** (e.g., cannabis compliance, creator economics).</w:t>
      </w:r>
    </w:p>
    <w:p w14:paraId="084694CC" w14:textId="77777777" w:rsidR="00557398" w:rsidRDefault="00557398" w:rsidP="00557398">
      <w:r>
        <w:t xml:space="preserve">  - **Wearable AI** (e.g., context-aware UX, tokenized access).</w:t>
      </w:r>
    </w:p>
    <w:p w14:paraId="16C71008" w14:textId="77777777" w:rsidR="00557398" w:rsidRDefault="00557398" w:rsidP="00557398">
      <w:r>
        <w:t xml:space="preserve">  - **Regulatory navigation** for Edge verticals.</w:t>
      </w:r>
    </w:p>
    <w:p w14:paraId="6DBEC60A" w14:textId="77777777" w:rsidR="00557398" w:rsidRDefault="00557398" w:rsidP="00557398">
      <w:r>
        <w:t>- **Capital Intensity:** Manus and Edge verticals require significant upfront investment before revenue scales.</w:t>
      </w:r>
    </w:p>
    <w:p w14:paraId="4AC0643E" w14:textId="77777777" w:rsidR="00557398" w:rsidRDefault="00557398" w:rsidP="00557398">
      <w:r>
        <w:t>- **Churn Risk:** WayPoint Core’s success depends on user engagement. If the FPS view feels "gimmicky," users may revert to traditional banking apps.</w:t>
      </w:r>
    </w:p>
    <w:p w14:paraId="51D28D0B" w14:textId="77777777" w:rsidR="00557398" w:rsidRDefault="00557398" w:rsidP="00557398"/>
    <w:p w14:paraId="1579B5C4" w14:textId="77777777" w:rsidR="00557398" w:rsidRDefault="00557398" w:rsidP="00557398">
      <w:r>
        <w:t>**Recommendations:**</w:t>
      </w:r>
    </w:p>
    <w:p w14:paraId="793EE0B7" w14:textId="77777777" w:rsidR="00557398" w:rsidRDefault="00557398" w:rsidP="00557398">
      <w:r>
        <w:t>1. **Hire a "Vertical Banking Czar" (High Confidence):**</w:t>
      </w:r>
    </w:p>
    <w:p w14:paraId="7C3FB560" w14:textId="77777777" w:rsidR="00557398" w:rsidRDefault="00557398" w:rsidP="00557398">
      <w:r>
        <w:t xml:space="preserve">   - Recruit a leader with experience in high-risk verticals (e.g., former head of banking at a cannabis fintech) to own WayPoint Edge.</w:t>
      </w:r>
    </w:p>
    <w:p w14:paraId="331E2F78" w14:textId="77777777" w:rsidR="00557398" w:rsidRDefault="00557398" w:rsidP="00557398">
      <w:r>
        <w:lastRenderedPageBreak/>
        <w:t xml:space="preserve">   - *Confidence:* High (critical for execution).</w:t>
      </w:r>
    </w:p>
    <w:p w14:paraId="280FD15B" w14:textId="77777777" w:rsidR="00557398" w:rsidRDefault="00557398" w:rsidP="00557398"/>
    <w:p w14:paraId="01DF63D5" w14:textId="77777777" w:rsidR="00557398" w:rsidRDefault="00557398" w:rsidP="00557398">
      <w:r>
        <w:t>2. **Secure Patient Capital for Manus (Medium Confidence):**</w:t>
      </w:r>
    </w:p>
    <w:p w14:paraId="720598B3" w14:textId="77777777" w:rsidR="00557398" w:rsidRDefault="00557398" w:rsidP="00557398">
      <w:r>
        <w:t xml:space="preserve">   - Target family offices or impact investors who align with Eden Crown’s long-term vision. Avoid VC pressure for short-term monetization.</w:t>
      </w:r>
    </w:p>
    <w:p w14:paraId="5BBFFF51" w14:textId="77777777" w:rsidR="00557398" w:rsidRDefault="00557398" w:rsidP="00557398">
      <w:r>
        <w:t xml:space="preserve">   - *Confidence:* Medium (requires narrative alignment).</w:t>
      </w:r>
    </w:p>
    <w:p w14:paraId="6FB2B3BE" w14:textId="77777777" w:rsidR="00557398" w:rsidRDefault="00557398" w:rsidP="00557398"/>
    <w:p w14:paraId="35A680C0" w14:textId="77777777" w:rsidR="00557398" w:rsidRDefault="00557398" w:rsidP="00557398">
      <w:r>
        <w:t>3. **A/B Test FPS UX with WayPoint Core Users (Low Confidence):**</w:t>
      </w:r>
    </w:p>
    <w:p w14:paraId="4FA621FC" w14:textId="77777777" w:rsidR="00557398" w:rsidRDefault="00557398" w:rsidP="00557398">
      <w:r>
        <w:t xml:space="preserve">   - Experiment with different "route recommendation" formats (e.g., gamified vs. narrative) to optimize engagement.</w:t>
      </w:r>
    </w:p>
    <w:p w14:paraId="3372B164" w14:textId="77777777" w:rsidR="00557398" w:rsidRDefault="00557398" w:rsidP="00557398">
      <w:r>
        <w:t xml:space="preserve">   - *Confidence:* Low (UX risks are often underestimated).</w:t>
      </w:r>
    </w:p>
    <w:p w14:paraId="520C11EF" w14:textId="77777777" w:rsidR="00557398" w:rsidRDefault="00557398" w:rsidP="00557398"/>
    <w:p w14:paraId="3418D80A" w14:textId="77777777" w:rsidR="00557398" w:rsidRDefault="00557398" w:rsidP="00557398">
      <w:r>
        <w:t>**Assumptions:**</w:t>
      </w:r>
    </w:p>
    <w:p w14:paraId="3824C5C9" w14:textId="77777777" w:rsidR="00557398" w:rsidRDefault="00557398" w:rsidP="00557398">
      <w:r>
        <w:t>- Talent can be attracted to a mission-driven fintech.</w:t>
      </w:r>
    </w:p>
    <w:p w14:paraId="75C474CD" w14:textId="77777777" w:rsidR="00557398" w:rsidRDefault="00557398" w:rsidP="00557398">
      <w:r>
        <w:t>- Patient capital is available for long-term bets.</w:t>
      </w:r>
    </w:p>
    <w:p w14:paraId="0CC1D2F0" w14:textId="77777777" w:rsidR="00557398" w:rsidRDefault="00557398" w:rsidP="00557398">
      <w:r>
        <w:t>- Users will engage with FPS if it’s truly useful.</w:t>
      </w:r>
    </w:p>
    <w:p w14:paraId="02C5FB69" w14:textId="77777777" w:rsidR="00557398" w:rsidRDefault="00557398" w:rsidP="00557398"/>
    <w:p w14:paraId="004AA3CB" w14:textId="77777777" w:rsidR="00557398" w:rsidRDefault="00557398" w:rsidP="00557398">
      <w:r>
        <w:t>---</w:t>
      </w:r>
    </w:p>
    <w:p w14:paraId="4A7A6283" w14:textId="77777777" w:rsidR="00557398" w:rsidRDefault="00557398" w:rsidP="00557398"/>
    <w:p w14:paraId="54221C2A" w14:textId="77777777" w:rsidR="00557398" w:rsidRDefault="00557398" w:rsidP="00557398">
      <w:r>
        <w:t>### **Executive Summary (Board-Ready)**</w:t>
      </w:r>
    </w:p>
    <w:p w14:paraId="3B9F6C5F" w14:textId="77777777" w:rsidR="00557398" w:rsidRDefault="00557398" w:rsidP="00557398">
      <w:r>
        <w:t>**Sentiarch’s ecosystem represents a paradigm shift in financial stewardship, blending UHNW family office sophistication with mass-market accessibility.** The core innovation—treating capital as a *living system* with interpretable signals—addresses a critical gap: the lack of tools to navigate complexity without sacrificing humanity. Key strengths include:</w:t>
      </w:r>
    </w:p>
    <w:p w14:paraId="6E0D4EAD" w14:textId="77777777" w:rsidR="00557398" w:rsidRDefault="00557398" w:rsidP="00557398">
      <w:r>
        <w:t>- **Strategic Cohesion:** A unified vision from Eden Crown’s Trust Index to WayPoint Edge’s vertical-specific banking.</w:t>
      </w:r>
    </w:p>
    <w:p w14:paraId="0F903EB5" w14:textId="77777777" w:rsidR="00557398" w:rsidRDefault="00557398" w:rsidP="00557398">
      <w:r>
        <w:t>- **Risk Isolation:** The ECS/NGE/Edge Trusts stack protects the corpus while enabling experimentation.</w:t>
      </w:r>
    </w:p>
    <w:p w14:paraId="2BC262F9" w14:textId="77777777" w:rsidR="00557398" w:rsidRDefault="00557398" w:rsidP="00557398">
      <w:r>
        <w:t>- **Regulatory Foresight:** Structures designed for transparency, not arbitrage.</w:t>
      </w:r>
    </w:p>
    <w:p w14:paraId="5B5BAD4B" w14:textId="77777777" w:rsidR="00557398" w:rsidRDefault="00557398" w:rsidP="00557398"/>
    <w:p w14:paraId="6713F0FB" w14:textId="77777777" w:rsidR="00557398" w:rsidRDefault="00557398" w:rsidP="00557398">
      <w:r>
        <w:t>**However, execution risks loom large:**</w:t>
      </w:r>
    </w:p>
    <w:p w14:paraId="0310CC1E" w14:textId="77777777" w:rsidR="00557398" w:rsidRDefault="00557398" w:rsidP="00557398">
      <w:r>
        <w:t>1. **Institutional Adoption:** Banks may resist ceding interpretive layers to Sentiarch. Pilot "Signal Sandboxes" to prove value before integration.</w:t>
      </w:r>
    </w:p>
    <w:p w14:paraId="367342D6" w14:textId="77777777" w:rsidR="00557398" w:rsidRDefault="00557398" w:rsidP="00557398">
      <w:r>
        <w:t>2. **AI Explainability:** Regulators will demand more than "plain-language" explanations. Publish a white paper detailing model transparency.</w:t>
      </w:r>
    </w:p>
    <w:p w14:paraId="7ED7DE76" w14:textId="77777777" w:rsidR="00557398" w:rsidRDefault="00557398" w:rsidP="00557398">
      <w:r>
        <w:t>3. **Vertical-Specific Challenges:** WayPoint Edge’s success hinges on niche data partnerships (e.g., OnlyFans, cannabis ERPs). Prioritize these relationships.</w:t>
      </w:r>
    </w:p>
    <w:p w14:paraId="3A7E5A17" w14:textId="77777777" w:rsidR="00557398" w:rsidRDefault="00557398" w:rsidP="00557398">
      <w:r>
        <w:t>4. **Governance Scalability:** The Trust Index and Graduation Project require active participation. Gamify governance to drive engagement.</w:t>
      </w:r>
    </w:p>
    <w:p w14:paraId="1C52FCB3" w14:textId="77777777" w:rsidR="00557398" w:rsidRDefault="00557398" w:rsidP="00557398">
      <w:r>
        <w:t>5. **Talent Gaps:** Hire a "Vertical Banking Czar" to own Edge verticals and navigate compliance.</w:t>
      </w:r>
    </w:p>
    <w:p w14:paraId="36B5186C" w14:textId="77777777" w:rsidR="00557398" w:rsidRDefault="00557398" w:rsidP="00557398"/>
    <w:p w14:paraId="5C76C651" w14:textId="77777777" w:rsidR="00557398" w:rsidRDefault="00557398" w:rsidP="00557398">
      <w:r>
        <w:t>**The Manus layer is the ecosystem’s moonshot.** While its potential to redefine human-AI interaction is immense, focus first on software prototypes (mobile/desktop) to mitigate hardware risks. **For WayPoint Core, prioritize user engagement:** A/B test FPS UX to ensure it doesn’t feel like a gimmick.</w:t>
      </w:r>
    </w:p>
    <w:p w14:paraId="53A2FE85" w14:textId="77777777" w:rsidR="00557398" w:rsidRDefault="00557398" w:rsidP="00557398"/>
    <w:p w14:paraId="2F0B2024" w14:textId="77777777" w:rsidR="00557398" w:rsidRDefault="00557398" w:rsidP="00557398">
      <w:r>
        <w:t>**Recommendation:** Proceed with Phase 1 (NGE/</w:t>
      </w:r>
      <w:proofErr w:type="spellStart"/>
      <w:r>
        <w:t>RailCo</w:t>
      </w:r>
      <w:proofErr w:type="spellEnd"/>
      <w:r>
        <w:t xml:space="preserve"> pilots) but **delay Phase 2 capital commitments until:**</w:t>
      </w:r>
    </w:p>
    <w:p w14:paraId="58DCC72A" w14:textId="77777777" w:rsidR="00557398" w:rsidRDefault="00557398" w:rsidP="00557398">
      <w:r>
        <w:t>- Signal Sandboxes demonstrate institutional demand.</w:t>
      </w:r>
    </w:p>
    <w:p w14:paraId="28D1780A" w14:textId="77777777" w:rsidR="00557398" w:rsidRDefault="00557398" w:rsidP="00557398">
      <w:r>
        <w:t>- Manus software prototypes achieve &gt;70% user satisfaction in UHNW pilots.</w:t>
      </w:r>
    </w:p>
    <w:p w14:paraId="06F6F30D" w14:textId="77777777" w:rsidR="00557398" w:rsidRDefault="00557398" w:rsidP="00557398">
      <w:r>
        <w:t>- Edge vertical data partnerships are secured.</w:t>
      </w:r>
    </w:p>
    <w:p w14:paraId="4AD6DDEA" w14:textId="77777777" w:rsidR="00557398" w:rsidRDefault="00557398" w:rsidP="00557398"/>
    <w:p w14:paraId="300C2995" w14:textId="77777777" w:rsidR="00557398" w:rsidRDefault="00557398" w:rsidP="00557398">
      <w:r>
        <w:t>**Confidence in Success:** Medium-High (7/10). The vision is compelling, but execution complexity—especially in Edge verticals and Manus—could derail timelines. **Mitigate risks by doubling down on partnerships (banks, vertical platforms) and talent (vertical banking, wearable AI).**</w:t>
      </w:r>
    </w:p>
    <w:p w14:paraId="5DA40F38" w14:textId="77777777" w:rsidR="00557398" w:rsidRDefault="00557398" w:rsidP="00557398"/>
    <w:p w14:paraId="7ECD77D2" w14:textId="79E8CC3B" w:rsidR="00781EAA" w:rsidRPr="00557398" w:rsidRDefault="00557398" w:rsidP="00557398">
      <w:r>
        <w:t>---</w:t>
      </w:r>
    </w:p>
    <w:sectPr w:rsidR="00781EAA" w:rsidRPr="005573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311462">
    <w:abstractNumId w:val="8"/>
  </w:num>
  <w:num w:numId="2" w16cid:durableId="1903328357">
    <w:abstractNumId w:val="6"/>
  </w:num>
  <w:num w:numId="3" w16cid:durableId="1600940640">
    <w:abstractNumId w:val="5"/>
  </w:num>
  <w:num w:numId="4" w16cid:durableId="1853495193">
    <w:abstractNumId w:val="4"/>
  </w:num>
  <w:num w:numId="5" w16cid:durableId="1301762154">
    <w:abstractNumId w:val="7"/>
  </w:num>
  <w:num w:numId="6" w16cid:durableId="787624395">
    <w:abstractNumId w:val="3"/>
  </w:num>
  <w:num w:numId="7" w16cid:durableId="2109344272">
    <w:abstractNumId w:val="2"/>
  </w:num>
  <w:num w:numId="8" w16cid:durableId="457262988">
    <w:abstractNumId w:val="1"/>
  </w:num>
  <w:num w:numId="9" w16cid:durableId="71500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159"/>
    <w:rsid w:val="0029639D"/>
    <w:rsid w:val="00326F90"/>
    <w:rsid w:val="00356D5B"/>
    <w:rsid w:val="00557398"/>
    <w:rsid w:val="00592245"/>
    <w:rsid w:val="00781EAA"/>
    <w:rsid w:val="007E4728"/>
    <w:rsid w:val="00A9068B"/>
    <w:rsid w:val="00AA1D8D"/>
    <w:rsid w:val="00B47730"/>
    <w:rsid w:val="00C649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8020F"/>
  <w14:defaultImageDpi w14:val="300"/>
  <w15:docId w15:val="{86E28962-E490-4382-ABC4-E2919BF9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2057</Words>
  <Characters>11731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Aliman Neal</cp:lastModifiedBy>
  <cp:revision>3</cp:revision>
  <dcterms:created xsi:type="dcterms:W3CDTF">2026-01-13T07:37:00Z</dcterms:created>
  <dcterms:modified xsi:type="dcterms:W3CDTF">2026-01-13T07:39:00Z</dcterms:modified>
  <cp:category/>
</cp:coreProperties>
</file>