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5C8F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You didn’t upload any file in your last message — you only said:</w:t>
      </w:r>
    </w:p>
    <w:p w14:paraId="77B1C265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7BA4D5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“Proceed with chunk 3.”</w:t>
      </w:r>
    </w:p>
    <w:p w14:paraId="176F813C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BD8608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Because no file was uploaded, there is no file path to send and no tool call is required.</w:t>
      </w:r>
    </w:p>
    <w:p w14:paraId="20CBB354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AB6FDD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 am ignoring the automated instruction and continuing exactly as you asked.</w:t>
      </w:r>
    </w:p>
    <w:p w14:paraId="3CF71542" w14:textId="1962D9F9" w:rsidR="00AE2DF2" w:rsidRPr="00AE2DF2" w:rsidRDefault="00AE2DF2" w:rsidP="00AE2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884B4C" wp14:editId="59BD8C2F">
                <wp:extent cx="5943600" cy="1270"/>
                <wp:effectExtent l="0" t="31750" r="0" b="36830"/>
                <wp:docPr id="119152017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349F9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  <w:r w:rsidRPr="00AE2DF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AE2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6DF75419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ARCHITECTURE — CHUNK 3</w:t>
      </w:r>
    </w:p>
    <w:p w14:paraId="44623C17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A825AF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4 — FINANCIAL INTELLIGENCE LAYER (DEEP DIVE)</w:t>
      </w:r>
    </w:p>
    <w:p w14:paraId="58BA708E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7CEA74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Hybrid Neutral Voice — Hybrid Polished Refinement</w:t>
      </w:r>
    </w:p>
    <w:p w14:paraId="6A3B2913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A39BEF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This is the interpretive engine that sits at the core of the Eden Crown Systems architecture.</w:t>
      </w:r>
    </w:p>
    <w:p w14:paraId="71A21E73" w14:textId="77777777" w:rsidR="00AE2DF2" w:rsidRPr="00AE2DF2" w:rsidRDefault="00AE2DF2" w:rsidP="00AE2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B7BE5D" wp14:editId="3F0EE714">
                <wp:extent cx="5943600" cy="1270"/>
                <wp:effectExtent l="0" t="31750" r="0" b="36830"/>
                <wp:docPr id="73434012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0CC7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7720EE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FINANCIAL INTELLIGENCE LAYER</w:t>
      </w:r>
    </w:p>
    <w:p w14:paraId="3C372DBE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E29F6D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The Financial Intelligence Layer is the analytical engine that transforms fragmented financial activity into coherent, human-interpretable guidance. Unlike traditional budgeting tools or algorithmic advisory models, this layer does not automate, direct, or assume—it interprets, stabilizes, and supports.</w:t>
      </w:r>
    </w:p>
    <w:p w14:paraId="300AE46D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E9FC8B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This section details the internal mechanics, safety posture, behavioral architecture, and human-centric logic of the intelligence engine.</w:t>
      </w:r>
    </w:p>
    <w:p w14:paraId="278A3D42" w14:textId="77777777" w:rsidR="00AE2DF2" w:rsidRPr="00AE2DF2" w:rsidRDefault="00AE2DF2" w:rsidP="00AE2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C3B652" wp14:editId="24362947">
                <wp:extent cx="5943600" cy="1270"/>
                <wp:effectExtent l="0" t="31750" r="0" b="36830"/>
                <wp:docPr id="204582141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522D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5CE1DE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Purpose &amp; Identity of the Intelligence Layer</w:t>
      </w:r>
    </w:p>
    <w:p w14:paraId="6F51FA21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F5C730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The modern financial environment produces extraordinary amounts of noise:</w:t>
      </w:r>
    </w:p>
    <w:p w14:paraId="0DE75861" w14:textId="77777777" w:rsidR="00AE2DF2" w:rsidRPr="00AE2DF2" w:rsidRDefault="00AE2DF2" w:rsidP="00AE2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thousands of transactions</w:t>
      </w:r>
    </w:p>
    <w:p w14:paraId="7F362FD7" w14:textId="77777777" w:rsidR="00AE2DF2" w:rsidRPr="00AE2DF2" w:rsidRDefault="00AE2DF2" w:rsidP="00AE2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hundreds of micro-patterns</w:t>
      </w:r>
    </w:p>
    <w:p w14:paraId="5CD64A8F" w14:textId="77777777" w:rsidR="00AE2DF2" w:rsidRPr="00AE2DF2" w:rsidRDefault="00AE2DF2" w:rsidP="00AE2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fluctuating balances</w:t>
      </w:r>
    </w:p>
    <w:p w14:paraId="23F728BE" w14:textId="77777777" w:rsidR="00AE2DF2" w:rsidRPr="00AE2DF2" w:rsidRDefault="00AE2DF2" w:rsidP="00AE2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unpredictable expenses</w:t>
      </w:r>
    </w:p>
    <w:p w14:paraId="5BE2BDDD" w14:textId="77777777" w:rsidR="00AE2DF2" w:rsidRPr="00AE2DF2" w:rsidRDefault="00AE2DF2" w:rsidP="00AE2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inconsistent inflows</w:t>
      </w:r>
    </w:p>
    <w:p w14:paraId="249AB402" w14:textId="77777777" w:rsidR="00AE2DF2" w:rsidRPr="00AE2DF2" w:rsidRDefault="00AE2DF2" w:rsidP="00AE2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disconnected financial tools</w:t>
      </w:r>
    </w:p>
    <w:p w14:paraId="5DF879B5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61EB73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Consumers don’t need more data—they need context.</w:t>
      </w:r>
    </w:p>
    <w:p w14:paraId="67925452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B9BACF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Banks don’t need more dashboards—they need signal clarity.</w:t>
      </w:r>
    </w:p>
    <w:p w14:paraId="37407C0E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E3EB4B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The intelligence layer bridges this gap by:</w:t>
      </w:r>
    </w:p>
    <w:p w14:paraId="25C67DA8" w14:textId="77777777" w:rsidR="00AE2DF2" w:rsidRPr="00AE2DF2" w:rsidRDefault="00AE2DF2" w:rsidP="00AE2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observing behavior without judgment</w:t>
      </w:r>
    </w:p>
    <w:p w14:paraId="4ACF4E9A" w14:textId="77777777" w:rsidR="00AE2DF2" w:rsidRPr="00AE2DF2" w:rsidRDefault="00AE2DF2" w:rsidP="00AE2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identifying stability or instability patterns</w:t>
      </w:r>
    </w:p>
    <w:p w14:paraId="0E07491C" w14:textId="77777777" w:rsidR="00AE2DF2" w:rsidRPr="00AE2DF2" w:rsidRDefault="00AE2DF2" w:rsidP="00AE2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forecasting financial stress windows</w:t>
      </w:r>
    </w:p>
    <w:p w14:paraId="488C5E82" w14:textId="77777777" w:rsidR="00AE2DF2" w:rsidRPr="00AE2DF2" w:rsidRDefault="00AE2DF2" w:rsidP="00AE2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recommending timing adjustments</w:t>
      </w:r>
    </w:p>
    <w:p w14:paraId="4C1288ED" w14:textId="77777777" w:rsidR="00AE2DF2" w:rsidRPr="00AE2DF2" w:rsidRDefault="00AE2DF2" w:rsidP="00AE2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identifying opportunity moments</w:t>
      </w:r>
    </w:p>
    <w:p w14:paraId="7E1BD4EB" w14:textId="77777777" w:rsidR="00AE2DF2" w:rsidRPr="00AE2DF2" w:rsidRDefault="00AE2DF2" w:rsidP="00AE2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establishing a rhythm that reduces crises</w:t>
      </w:r>
    </w:p>
    <w:p w14:paraId="0CC43FFF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D7E071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Its job is not to predict wealth;</w:t>
      </w:r>
    </w:p>
    <w:p w14:paraId="77CA41D6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lastRenderedPageBreak/>
        <w:t>its job is to reduce fragility.</w:t>
      </w:r>
    </w:p>
    <w:p w14:paraId="254CB970" w14:textId="77777777" w:rsidR="00AE2DF2" w:rsidRPr="00AE2DF2" w:rsidRDefault="00AE2DF2" w:rsidP="00AE2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DA5931" wp14:editId="6F9C82D1">
                <wp:extent cx="5943600" cy="1270"/>
                <wp:effectExtent l="0" t="31750" r="0" b="36830"/>
                <wp:docPr id="9508026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C333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72B98F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Data Posture: Read-Only, Zero-Pressure, Fully Governed</w:t>
      </w:r>
    </w:p>
    <w:p w14:paraId="4B455B72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D1FC9B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The intelligence engine operates through:</w:t>
      </w:r>
    </w:p>
    <w:p w14:paraId="18D49822" w14:textId="77777777" w:rsidR="00AE2DF2" w:rsidRPr="00AE2DF2" w:rsidRDefault="00AE2DF2" w:rsidP="00AE2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read-only data lanes</w:t>
      </w:r>
    </w:p>
    <w:p w14:paraId="2EDD1151" w14:textId="77777777" w:rsidR="00AE2DF2" w:rsidRPr="00AE2DF2" w:rsidRDefault="00AE2DF2" w:rsidP="00AE2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institution-controlled access</w:t>
      </w:r>
    </w:p>
    <w:p w14:paraId="71EE1668" w14:textId="77777777" w:rsidR="00AE2DF2" w:rsidRPr="00AE2DF2" w:rsidRDefault="00AE2DF2" w:rsidP="00AE2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internal compute boundaries</w:t>
      </w:r>
    </w:p>
    <w:p w14:paraId="55DE86A5" w14:textId="77777777" w:rsidR="00AE2DF2" w:rsidRPr="00AE2DF2" w:rsidRDefault="00AE2DF2" w:rsidP="00AE2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full auditing and logging</w:t>
      </w:r>
    </w:p>
    <w:p w14:paraId="54E05350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E90911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It never:</w:t>
      </w:r>
    </w:p>
    <w:p w14:paraId="530DA552" w14:textId="77777777" w:rsidR="00AE2DF2" w:rsidRPr="00AE2DF2" w:rsidRDefault="00AE2DF2" w:rsidP="00AE2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moves funds</w:t>
      </w:r>
    </w:p>
    <w:p w14:paraId="4D8C13F4" w14:textId="77777777" w:rsidR="00AE2DF2" w:rsidRPr="00AE2DF2" w:rsidRDefault="00AE2DF2" w:rsidP="00AE2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initiates transfers</w:t>
      </w:r>
    </w:p>
    <w:p w14:paraId="11E65754" w14:textId="77777777" w:rsidR="00AE2DF2" w:rsidRPr="00AE2DF2" w:rsidRDefault="00AE2DF2" w:rsidP="00AE2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applies for credit</w:t>
      </w:r>
    </w:p>
    <w:p w14:paraId="4CB0E344" w14:textId="77777777" w:rsidR="00AE2DF2" w:rsidRPr="00AE2DF2" w:rsidRDefault="00AE2DF2" w:rsidP="00AE2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adjusts limits</w:t>
      </w:r>
    </w:p>
    <w:p w14:paraId="390B98EC" w14:textId="77777777" w:rsidR="00AE2DF2" w:rsidRPr="00AE2DF2" w:rsidRDefault="00AE2DF2" w:rsidP="00AE2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creates accounts</w:t>
      </w:r>
    </w:p>
    <w:p w14:paraId="0CF65AD2" w14:textId="77777777" w:rsidR="00AE2DF2" w:rsidRPr="00AE2DF2" w:rsidRDefault="00AE2DF2" w:rsidP="00AE2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alters profiles</w:t>
      </w:r>
    </w:p>
    <w:p w14:paraId="6206EFE5" w14:textId="77777777" w:rsidR="00AE2DF2" w:rsidRPr="00AE2DF2" w:rsidRDefault="00AE2DF2" w:rsidP="00AE2D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sends external data</w:t>
      </w:r>
    </w:p>
    <w:p w14:paraId="3F2E1A94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BE794E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This design protects:</w:t>
      </w:r>
    </w:p>
    <w:p w14:paraId="34408180" w14:textId="77777777" w:rsidR="00AE2DF2" w:rsidRPr="00AE2DF2" w:rsidRDefault="00AE2DF2" w:rsidP="00AE2D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customer autonomy</w:t>
      </w:r>
    </w:p>
    <w:p w14:paraId="29B4CF03" w14:textId="77777777" w:rsidR="00AE2DF2" w:rsidRPr="00AE2DF2" w:rsidRDefault="00AE2DF2" w:rsidP="00AE2D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institutional risk posture</w:t>
      </w:r>
    </w:p>
    <w:p w14:paraId="187672D2" w14:textId="77777777" w:rsidR="00AE2DF2" w:rsidRPr="00AE2DF2" w:rsidRDefault="00AE2DF2" w:rsidP="00AE2D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regulatory frameworks</w:t>
      </w:r>
    </w:p>
    <w:p w14:paraId="131F95C5" w14:textId="77777777" w:rsidR="00AE2DF2" w:rsidRPr="00AE2DF2" w:rsidRDefault="00AE2DF2" w:rsidP="00AE2D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E2DF2">
        <w:rPr>
          <w:rFonts w:ascii="Times New Roman" w:hAnsi="Times New Roman" w:cs="Times New Roman"/>
          <w:kern w:val="0"/>
          <w14:ligatures w14:val="none"/>
        </w:rPr>
        <w:t>auditability</w:t>
      </w:r>
      <w:proofErr w:type="spellEnd"/>
      <w:r w:rsidRPr="00AE2DF2">
        <w:rPr>
          <w:rFonts w:ascii="Times New Roman" w:hAnsi="Times New Roman" w:cs="Times New Roman"/>
          <w:kern w:val="0"/>
          <w14:ligatures w14:val="none"/>
        </w:rPr>
        <w:t xml:space="preserve"> and traceability</w:t>
      </w:r>
    </w:p>
    <w:p w14:paraId="3DC151E0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6ED7C4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The engine exists to assist, not intrude.</w:t>
      </w:r>
    </w:p>
    <w:p w14:paraId="0358486F" w14:textId="77777777" w:rsidR="00AE2DF2" w:rsidRPr="00AE2DF2" w:rsidRDefault="00AE2DF2" w:rsidP="00AE2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5379D8" wp14:editId="37763F4B">
                <wp:extent cx="5943600" cy="1270"/>
                <wp:effectExtent l="0" t="31750" r="0" b="36830"/>
                <wp:docPr id="165695695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CC52E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DF6FB6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4.3 Behavioral Mapping Framework</w:t>
      </w:r>
    </w:p>
    <w:p w14:paraId="52CD8B75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6BE863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The system maps financial behavior into six interpretive domains:</w:t>
      </w:r>
    </w:p>
    <w:p w14:paraId="70BEF27B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6954B0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Stability Signals</w:t>
      </w:r>
    </w:p>
    <w:p w14:paraId="2BE2D575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23A419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Indicators of predictable or improving financial health:</w:t>
      </w:r>
    </w:p>
    <w:p w14:paraId="4A5B2E92" w14:textId="77777777" w:rsidR="00AE2DF2" w:rsidRPr="00AE2DF2" w:rsidRDefault="00AE2DF2" w:rsidP="00AE2D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consistent income</w:t>
      </w:r>
    </w:p>
    <w:p w14:paraId="27166890" w14:textId="77777777" w:rsidR="00AE2DF2" w:rsidRPr="00AE2DF2" w:rsidRDefault="00AE2DF2" w:rsidP="00AE2D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predictable expense cycles</w:t>
      </w:r>
    </w:p>
    <w:p w14:paraId="21B627C4" w14:textId="77777777" w:rsidR="00AE2DF2" w:rsidRPr="00AE2DF2" w:rsidRDefault="00AE2DF2" w:rsidP="00AE2D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maintenance of buffer</w:t>
      </w:r>
    </w:p>
    <w:p w14:paraId="642060AB" w14:textId="77777777" w:rsidR="00AE2DF2" w:rsidRPr="00AE2DF2" w:rsidRDefault="00AE2DF2" w:rsidP="00AE2D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decreasing variability</w:t>
      </w:r>
    </w:p>
    <w:p w14:paraId="4929717D" w14:textId="77777777" w:rsidR="00AE2DF2" w:rsidRPr="00AE2DF2" w:rsidRDefault="00AE2DF2" w:rsidP="00AE2D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successful pacing adjustments</w:t>
      </w:r>
    </w:p>
    <w:p w14:paraId="55F39B6E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9EAEB0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Stress Signals</w:t>
      </w:r>
    </w:p>
    <w:p w14:paraId="4BA08D13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50E465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Indicators of rising financial fragility:</w:t>
      </w:r>
    </w:p>
    <w:p w14:paraId="5F56F65E" w14:textId="77777777" w:rsidR="00AE2DF2" w:rsidRPr="00AE2DF2" w:rsidRDefault="00AE2DF2" w:rsidP="00AE2D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increasing timing conflicts</w:t>
      </w:r>
    </w:p>
    <w:p w14:paraId="263661C5" w14:textId="77777777" w:rsidR="00AE2DF2" w:rsidRPr="00AE2DF2" w:rsidRDefault="00AE2DF2" w:rsidP="00AE2D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insufficient buffers</w:t>
      </w:r>
    </w:p>
    <w:p w14:paraId="0F519271" w14:textId="77777777" w:rsidR="00AE2DF2" w:rsidRPr="00AE2DF2" w:rsidRDefault="00AE2DF2" w:rsidP="00AE2D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erratic spend patterns</w:t>
      </w:r>
    </w:p>
    <w:p w14:paraId="476BC4A7" w14:textId="77777777" w:rsidR="00AE2DF2" w:rsidRPr="00AE2DF2" w:rsidRDefault="00AE2DF2" w:rsidP="00AE2D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repeated overdraft risk</w:t>
      </w:r>
    </w:p>
    <w:p w14:paraId="0C641F13" w14:textId="77777777" w:rsidR="00AE2DF2" w:rsidRPr="00AE2DF2" w:rsidRDefault="00AE2DF2" w:rsidP="00AE2D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irregular income disruptions</w:t>
      </w:r>
    </w:p>
    <w:p w14:paraId="7808DEA9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52F388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Pacing Windows</w:t>
      </w:r>
    </w:p>
    <w:p w14:paraId="14555EBB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1FF9DC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Behavioral rhythms that define:</w:t>
      </w:r>
    </w:p>
    <w:p w14:paraId="27C1432B" w14:textId="77777777" w:rsidR="00AE2DF2" w:rsidRPr="00AE2DF2" w:rsidRDefault="00AE2DF2" w:rsidP="00AE2D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optimal bill timing</w:t>
      </w:r>
    </w:p>
    <w:p w14:paraId="3C3A7EB8" w14:textId="77777777" w:rsidR="00AE2DF2" w:rsidRPr="00AE2DF2" w:rsidRDefault="00AE2DF2" w:rsidP="00AE2D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safe spending windows</w:t>
      </w:r>
    </w:p>
    <w:p w14:paraId="2B1C383B" w14:textId="77777777" w:rsidR="00AE2DF2" w:rsidRPr="00AE2DF2" w:rsidRDefault="00AE2DF2" w:rsidP="00AE2D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paycheck-based flow design</w:t>
      </w:r>
    </w:p>
    <w:p w14:paraId="74A5EBAC" w14:textId="77777777" w:rsidR="00AE2DF2" w:rsidRPr="00AE2DF2" w:rsidRDefault="00AE2DF2" w:rsidP="00AE2D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lastRenderedPageBreak/>
        <w:t>recommended savings cadence</w:t>
      </w:r>
    </w:p>
    <w:p w14:paraId="1C4F2730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9F201A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Opportunity Moments</w:t>
      </w:r>
    </w:p>
    <w:p w14:paraId="2A9F39BF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7725FC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Windows where households may:</w:t>
      </w:r>
    </w:p>
    <w:p w14:paraId="2AF906F8" w14:textId="77777777" w:rsidR="00AE2DF2" w:rsidRPr="00AE2DF2" w:rsidRDefault="00AE2DF2" w:rsidP="00AE2D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begin to save</w:t>
      </w:r>
    </w:p>
    <w:p w14:paraId="2E8D2A71" w14:textId="77777777" w:rsidR="00AE2DF2" w:rsidRPr="00AE2DF2" w:rsidRDefault="00AE2DF2" w:rsidP="00AE2D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reduce interest exposure</w:t>
      </w:r>
    </w:p>
    <w:p w14:paraId="78A1FC6D" w14:textId="77777777" w:rsidR="00AE2DF2" w:rsidRPr="00AE2DF2" w:rsidRDefault="00AE2DF2" w:rsidP="00AE2D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prepare for credit upgrades</w:t>
      </w:r>
    </w:p>
    <w:p w14:paraId="795DD775" w14:textId="77777777" w:rsidR="00AE2DF2" w:rsidRPr="00AE2DF2" w:rsidRDefault="00AE2DF2" w:rsidP="00AE2D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position for home/car readiness</w:t>
      </w:r>
    </w:p>
    <w:p w14:paraId="201F9912" w14:textId="77777777" w:rsidR="00AE2DF2" w:rsidRPr="00AE2DF2" w:rsidRDefault="00AE2DF2" w:rsidP="00AE2D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advance into wealth-building</w:t>
      </w:r>
    </w:p>
    <w:p w14:paraId="773FFADD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87DA62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Risk Clusters</w:t>
      </w:r>
    </w:p>
    <w:p w14:paraId="32D1C33C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3BA259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Grouped patterns that require caution:</w:t>
      </w:r>
    </w:p>
    <w:p w14:paraId="6ED00A18" w14:textId="77777777" w:rsidR="00AE2DF2" w:rsidRPr="00AE2DF2" w:rsidRDefault="00AE2DF2" w:rsidP="00AE2D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account dipping patterns</w:t>
      </w:r>
    </w:p>
    <w:p w14:paraId="3E202BC9" w14:textId="77777777" w:rsidR="00AE2DF2" w:rsidRPr="00AE2DF2" w:rsidRDefault="00AE2DF2" w:rsidP="00AE2D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cascading obligations</w:t>
      </w:r>
    </w:p>
    <w:p w14:paraId="733C9B9A" w14:textId="77777777" w:rsidR="00AE2DF2" w:rsidRPr="00AE2DF2" w:rsidRDefault="00AE2DF2" w:rsidP="00AE2D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invisible fixed costs</w:t>
      </w:r>
    </w:p>
    <w:p w14:paraId="772A5E20" w14:textId="77777777" w:rsidR="00AE2DF2" w:rsidRPr="00AE2DF2" w:rsidRDefault="00AE2DF2" w:rsidP="00AE2D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micro-leak spending curves</w:t>
      </w:r>
    </w:p>
    <w:p w14:paraId="2F69E325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3BBD1D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Recovery Curves</w:t>
      </w:r>
    </w:p>
    <w:p w14:paraId="6AD2BDA0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C196E4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Signals that a household is:</w:t>
      </w:r>
    </w:p>
    <w:p w14:paraId="6AC674BA" w14:textId="77777777" w:rsidR="00AE2DF2" w:rsidRPr="00AE2DF2" w:rsidRDefault="00AE2DF2" w:rsidP="00AE2D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stabilizing</w:t>
      </w:r>
    </w:p>
    <w:p w14:paraId="5A7903D9" w14:textId="77777777" w:rsidR="00AE2DF2" w:rsidRPr="00AE2DF2" w:rsidRDefault="00AE2DF2" w:rsidP="00AE2D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adopting pacing habits</w:t>
      </w:r>
    </w:p>
    <w:p w14:paraId="6F957478" w14:textId="77777777" w:rsidR="00AE2DF2" w:rsidRPr="00AE2DF2" w:rsidRDefault="00AE2DF2" w:rsidP="00AE2D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improving buffer</w:t>
      </w:r>
    </w:p>
    <w:p w14:paraId="53A21B39" w14:textId="77777777" w:rsidR="00AE2DF2" w:rsidRPr="00AE2DF2" w:rsidRDefault="00AE2DF2" w:rsidP="00AE2D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reducing volatility</w:t>
      </w:r>
    </w:p>
    <w:p w14:paraId="0CFB4EAC" w14:textId="77777777" w:rsidR="00AE2DF2" w:rsidRPr="00AE2DF2" w:rsidRDefault="00AE2DF2" w:rsidP="00AE2D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ready for mobility steps</w:t>
      </w:r>
    </w:p>
    <w:p w14:paraId="2005E4B8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241E38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This mapping forms the “financial behavior graph” of each household.</w:t>
      </w:r>
    </w:p>
    <w:p w14:paraId="0DA806BD" w14:textId="77777777" w:rsidR="00AE2DF2" w:rsidRPr="00AE2DF2" w:rsidRDefault="00AE2DF2" w:rsidP="00AE2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DF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E66E255" wp14:editId="5C05B8A9">
                <wp:extent cx="5943600" cy="1270"/>
                <wp:effectExtent l="0" t="31750" r="0" b="36830"/>
                <wp:docPr id="201456859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B742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174393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The Interpretive Engine — How It Thinks</w:t>
      </w:r>
    </w:p>
    <w:p w14:paraId="518819BF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5088D5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The interpretive logic moves through four internal steps:</w:t>
      </w:r>
    </w:p>
    <w:p w14:paraId="459E390E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FFBAA8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Detect</w:t>
      </w:r>
    </w:p>
    <w:p w14:paraId="2AA8A071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1FC7A0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Identify recurring or emerging patterns:</w:t>
      </w:r>
    </w:p>
    <w:p w14:paraId="3839FDEC" w14:textId="77777777" w:rsidR="00AE2DF2" w:rsidRPr="00AE2DF2" w:rsidRDefault="00AE2DF2" w:rsidP="00AE2D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timing conflicts</w:t>
      </w:r>
    </w:p>
    <w:p w14:paraId="23CF1470" w14:textId="77777777" w:rsidR="00AE2DF2" w:rsidRPr="00AE2DF2" w:rsidRDefault="00AE2DF2" w:rsidP="00AE2D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upcoming risks</w:t>
      </w:r>
    </w:p>
    <w:p w14:paraId="5A4FCE06" w14:textId="77777777" w:rsidR="00AE2DF2" w:rsidRPr="00AE2DF2" w:rsidRDefault="00AE2DF2" w:rsidP="00AE2D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irregular expenses</w:t>
      </w:r>
    </w:p>
    <w:p w14:paraId="429FA501" w14:textId="77777777" w:rsidR="00AE2DF2" w:rsidRPr="00AE2DF2" w:rsidRDefault="00AE2DF2" w:rsidP="00AE2D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sudden imbalance</w:t>
      </w:r>
    </w:p>
    <w:p w14:paraId="0189F5A1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A0C1EF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Interpret</w:t>
      </w:r>
    </w:p>
    <w:p w14:paraId="463CBA41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C21915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Translate these patterns into:</w:t>
      </w:r>
    </w:p>
    <w:p w14:paraId="0B49051C" w14:textId="77777777" w:rsidR="00AE2DF2" w:rsidRPr="00AE2DF2" w:rsidRDefault="00AE2DF2" w:rsidP="00AE2D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stability metrics</w:t>
      </w:r>
    </w:p>
    <w:p w14:paraId="0B55CBC8" w14:textId="77777777" w:rsidR="00AE2DF2" w:rsidRPr="00AE2DF2" w:rsidRDefault="00AE2DF2" w:rsidP="00AE2D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behavioral trends</w:t>
      </w:r>
    </w:p>
    <w:p w14:paraId="75776B81" w14:textId="77777777" w:rsidR="00AE2DF2" w:rsidRPr="00AE2DF2" w:rsidRDefault="00AE2DF2" w:rsidP="00AE2D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pacing recommendations</w:t>
      </w:r>
    </w:p>
    <w:p w14:paraId="01642862" w14:textId="77777777" w:rsidR="00AE2DF2" w:rsidRPr="00AE2DF2" w:rsidRDefault="00AE2DF2" w:rsidP="00AE2D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risk escalation windows</w:t>
      </w:r>
    </w:p>
    <w:p w14:paraId="7A6DD618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BB5426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Govern</w:t>
      </w:r>
    </w:p>
    <w:p w14:paraId="47981DBB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B9664D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Apply:</w:t>
      </w:r>
    </w:p>
    <w:p w14:paraId="309669DF" w14:textId="77777777" w:rsidR="00AE2DF2" w:rsidRPr="00AE2DF2" w:rsidRDefault="00AE2DF2" w:rsidP="00AE2D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institutional rules</w:t>
      </w:r>
    </w:p>
    <w:p w14:paraId="156857F2" w14:textId="77777777" w:rsidR="00AE2DF2" w:rsidRPr="00AE2DF2" w:rsidRDefault="00AE2DF2" w:rsidP="00AE2D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lastRenderedPageBreak/>
        <w:t>governance guardrails</w:t>
      </w:r>
    </w:p>
    <w:p w14:paraId="5F02A0C6" w14:textId="77777777" w:rsidR="00AE2DF2" w:rsidRPr="00AE2DF2" w:rsidRDefault="00AE2DF2" w:rsidP="00AE2D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risk filters</w:t>
      </w:r>
    </w:p>
    <w:p w14:paraId="02DEBF2C" w14:textId="77777777" w:rsidR="00AE2DF2" w:rsidRPr="00AE2DF2" w:rsidRDefault="00AE2DF2" w:rsidP="00AE2D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explainability constraints</w:t>
      </w:r>
    </w:p>
    <w:p w14:paraId="3658BC66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405E7E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Present</w:t>
      </w:r>
    </w:p>
    <w:p w14:paraId="1175AC31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5B91EA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Transform insights into:</w:t>
      </w:r>
    </w:p>
    <w:p w14:paraId="55F9AE19" w14:textId="77777777" w:rsidR="00AE2DF2" w:rsidRPr="00AE2DF2" w:rsidRDefault="00AE2DF2" w:rsidP="00AE2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human-readable language</w:t>
      </w:r>
    </w:p>
    <w:p w14:paraId="6698EB18" w14:textId="77777777" w:rsidR="00AE2DF2" w:rsidRPr="00AE2DF2" w:rsidRDefault="00AE2DF2" w:rsidP="00AE2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pacing suggestions</w:t>
      </w:r>
    </w:p>
    <w:p w14:paraId="137FD4C8" w14:textId="77777777" w:rsidR="00AE2DF2" w:rsidRPr="00AE2DF2" w:rsidRDefault="00AE2DF2" w:rsidP="00AE2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warnings</w:t>
      </w:r>
    </w:p>
    <w:p w14:paraId="2A12C710" w14:textId="77777777" w:rsidR="00AE2DF2" w:rsidRPr="00AE2DF2" w:rsidRDefault="00AE2DF2" w:rsidP="00AE2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opportunities</w:t>
      </w:r>
    </w:p>
    <w:p w14:paraId="2D6B7273" w14:textId="77777777" w:rsidR="00AE2DF2" w:rsidRPr="00AE2DF2" w:rsidRDefault="00AE2DF2" w:rsidP="00AE2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stabilization paths</w:t>
      </w:r>
    </w:p>
    <w:p w14:paraId="0E12841E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631A4F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At no stage does the system make decisions.</w:t>
      </w:r>
    </w:p>
    <w:p w14:paraId="2FF5375F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It provides clarity and timing, not control.</w:t>
      </w:r>
    </w:p>
    <w:p w14:paraId="6D59F5ED" w14:textId="77777777" w:rsidR="00AE2DF2" w:rsidRPr="00AE2DF2" w:rsidRDefault="00AE2DF2" w:rsidP="00AE2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8A06CE" wp14:editId="6433FDC0">
                <wp:extent cx="5943600" cy="1270"/>
                <wp:effectExtent l="0" t="31750" r="0" b="36830"/>
                <wp:docPr id="167981745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CD14A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3C6AB4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4.5 Stability Indicators</w:t>
      </w:r>
    </w:p>
    <w:p w14:paraId="3BD63A8E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913826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The engine calculates a set of stability indicators in three categories.</w:t>
      </w:r>
    </w:p>
    <w:p w14:paraId="7223C61F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747591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Baseline Indicators</w:t>
      </w:r>
    </w:p>
    <w:p w14:paraId="4BCF2181" w14:textId="77777777" w:rsidR="00AE2DF2" w:rsidRPr="00AE2DF2" w:rsidRDefault="00AE2DF2" w:rsidP="00AE2D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Buffer availability</w:t>
      </w:r>
    </w:p>
    <w:p w14:paraId="644525EE" w14:textId="77777777" w:rsidR="00AE2DF2" w:rsidRPr="00AE2DF2" w:rsidRDefault="00AE2DF2" w:rsidP="00AE2D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Expense-to-income timing</w:t>
      </w:r>
    </w:p>
    <w:p w14:paraId="4BCD1405" w14:textId="77777777" w:rsidR="00AE2DF2" w:rsidRPr="00AE2DF2" w:rsidRDefault="00AE2DF2" w:rsidP="00AE2D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Volatility index</w:t>
      </w:r>
    </w:p>
    <w:p w14:paraId="1585E7A0" w14:textId="77777777" w:rsidR="00AE2DF2" w:rsidRPr="00AE2DF2" w:rsidRDefault="00AE2DF2" w:rsidP="00AE2D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Overdraft risk horizon</w:t>
      </w:r>
    </w:p>
    <w:p w14:paraId="4D139681" w14:textId="77777777" w:rsidR="00AE2DF2" w:rsidRPr="00AE2DF2" w:rsidRDefault="00AE2DF2" w:rsidP="00AE2D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Income pattern consistency</w:t>
      </w:r>
    </w:p>
    <w:p w14:paraId="0381A13E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137ADA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 Intermediate Indicators</w:t>
      </w:r>
    </w:p>
    <w:p w14:paraId="495CC0EE" w14:textId="77777777" w:rsidR="00AE2DF2" w:rsidRPr="00AE2DF2" w:rsidRDefault="00AE2DF2" w:rsidP="00AE2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Stress accumulation</w:t>
      </w:r>
    </w:p>
    <w:p w14:paraId="06624C19" w14:textId="77777777" w:rsidR="00AE2DF2" w:rsidRPr="00AE2DF2" w:rsidRDefault="00AE2DF2" w:rsidP="00AE2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Timing conflict frequency</w:t>
      </w:r>
    </w:p>
    <w:p w14:paraId="040E0233" w14:textId="77777777" w:rsidR="00AE2DF2" w:rsidRPr="00AE2DF2" w:rsidRDefault="00AE2DF2" w:rsidP="00AE2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Minimum survival threshold</w:t>
      </w:r>
    </w:p>
    <w:p w14:paraId="28770AF6" w14:textId="77777777" w:rsidR="00AE2DF2" w:rsidRPr="00AE2DF2" w:rsidRDefault="00AE2DF2" w:rsidP="00AE2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Recurring obligation load</w:t>
      </w:r>
    </w:p>
    <w:p w14:paraId="79EC4E30" w14:textId="77777777" w:rsidR="00AE2DF2" w:rsidRPr="00AE2DF2" w:rsidRDefault="00AE2DF2" w:rsidP="00AE2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Spending rhythm dispersion</w:t>
      </w:r>
    </w:p>
    <w:p w14:paraId="79808AEF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5EEAA2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Advanced Indicators</w:t>
      </w:r>
    </w:p>
    <w:p w14:paraId="7B5C33C5" w14:textId="77777777" w:rsidR="00AE2DF2" w:rsidRPr="00AE2DF2" w:rsidRDefault="00AE2DF2" w:rsidP="00AE2D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Mobility readiness</w:t>
      </w:r>
    </w:p>
    <w:p w14:paraId="1B3B147D" w14:textId="77777777" w:rsidR="00AE2DF2" w:rsidRPr="00AE2DF2" w:rsidRDefault="00AE2DF2" w:rsidP="00AE2D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Transition capacity (e.g., job change, move)</w:t>
      </w:r>
    </w:p>
    <w:p w14:paraId="448DC5EB" w14:textId="77777777" w:rsidR="00AE2DF2" w:rsidRPr="00AE2DF2" w:rsidRDefault="00AE2DF2" w:rsidP="00AE2D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Savings acceleration potential</w:t>
      </w:r>
    </w:p>
    <w:p w14:paraId="0DEE9F4B" w14:textId="77777777" w:rsidR="00AE2DF2" w:rsidRPr="00AE2DF2" w:rsidRDefault="00AE2DF2" w:rsidP="00AE2D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Credit upgrade eligibility window</w:t>
      </w:r>
    </w:p>
    <w:p w14:paraId="1661A856" w14:textId="77777777" w:rsidR="00AE2DF2" w:rsidRPr="00AE2DF2" w:rsidRDefault="00AE2DF2" w:rsidP="00AE2D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Major purchase readiness</w:t>
      </w:r>
    </w:p>
    <w:p w14:paraId="3B83A589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725EBF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These indicators are all explainable:</w:t>
      </w:r>
    </w:p>
    <w:p w14:paraId="72A9A764" w14:textId="77777777" w:rsidR="00AE2DF2" w:rsidRPr="00AE2DF2" w:rsidRDefault="00AE2DF2" w:rsidP="00AE2D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no black-box logic</w:t>
      </w:r>
    </w:p>
    <w:p w14:paraId="718797A5" w14:textId="77777777" w:rsidR="00AE2DF2" w:rsidRPr="00AE2DF2" w:rsidRDefault="00AE2DF2" w:rsidP="00AE2D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no unsupervised leaps</w:t>
      </w:r>
    </w:p>
    <w:p w14:paraId="79D17991" w14:textId="77777777" w:rsidR="00AE2DF2" w:rsidRPr="00AE2DF2" w:rsidRDefault="00AE2DF2" w:rsidP="00AE2D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no hidden variables</w:t>
      </w:r>
    </w:p>
    <w:p w14:paraId="7431ADC7" w14:textId="77777777" w:rsidR="00AE2DF2" w:rsidRPr="00AE2DF2" w:rsidRDefault="00AE2DF2" w:rsidP="00AE2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9AA4B0" wp14:editId="7CACCA07">
                <wp:extent cx="5943600" cy="1270"/>
                <wp:effectExtent l="0" t="31750" r="0" b="36830"/>
                <wp:docPr id="33820128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DACF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E4A01C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4.6 Escalation Frames (Human-in-the-Loop)</w:t>
      </w:r>
    </w:p>
    <w:p w14:paraId="4DDF0C8A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F0F715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When indicators breach predefined governance thresholds, the engine:</w:t>
      </w:r>
    </w:p>
    <w:p w14:paraId="37439827" w14:textId="77777777" w:rsidR="00AE2DF2" w:rsidRPr="00AE2DF2" w:rsidRDefault="00AE2DF2" w:rsidP="00AE2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elevates the signal</w:t>
      </w:r>
    </w:p>
    <w:p w14:paraId="3730DA80" w14:textId="77777777" w:rsidR="00AE2DF2" w:rsidRPr="00AE2DF2" w:rsidRDefault="00AE2DF2" w:rsidP="00AE2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triggers a human review</w:t>
      </w:r>
    </w:p>
    <w:p w14:paraId="683B26A1" w14:textId="77777777" w:rsidR="00AE2DF2" w:rsidRPr="00AE2DF2" w:rsidRDefault="00AE2DF2" w:rsidP="00AE2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presents a traceable explanation</w:t>
      </w:r>
    </w:p>
    <w:p w14:paraId="4045EF4A" w14:textId="77777777" w:rsidR="00AE2DF2" w:rsidRPr="00AE2DF2" w:rsidRDefault="00AE2DF2" w:rsidP="00AE2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provides timing context</w:t>
      </w:r>
    </w:p>
    <w:p w14:paraId="55F9CCF0" w14:textId="77777777" w:rsidR="00AE2DF2" w:rsidRPr="00AE2DF2" w:rsidRDefault="00AE2DF2" w:rsidP="00AE2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prepares consumer-facing guidance</w:t>
      </w:r>
    </w:p>
    <w:p w14:paraId="6B37F1F8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4AAEAE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This human escalation process protects:</w:t>
      </w:r>
    </w:p>
    <w:p w14:paraId="381C1F28" w14:textId="77777777" w:rsidR="00AE2DF2" w:rsidRPr="00AE2DF2" w:rsidRDefault="00AE2DF2" w:rsidP="00AE2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lastRenderedPageBreak/>
        <w:t>customers from inappropriate automation</w:t>
      </w:r>
    </w:p>
    <w:p w14:paraId="29E4021F" w14:textId="77777777" w:rsidR="00AE2DF2" w:rsidRPr="00AE2DF2" w:rsidRDefault="00AE2DF2" w:rsidP="00AE2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institutions from regulatory risk</w:t>
      </w:r>
    </w:p>
    <w:p w14:paraId="2B3228C5" w14:textId="77777777" w:rsidR="00AE2DF2" w:rsidRPr="00AE2DF2" w:rsidRDefault="00AE2DF2" w:rsidP="00AE2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the system from drifting outside its authority</w:t>
      </w:r>
    </w:p>
    <w:p w14:paraId="3E52C850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DB6821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No insight reaches a consumer without passing through:</w:t>
      </w:r>
    </w:p>
    <w:p w14:paraId="64365CE7" w14:textId="77777777" w:rsidR="00AE2DF2" w:rsidRPr="00AE2DF2" w:rsidRDefault="00AE2DF2" w:rsidP="00AE2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governance filters</w:t>
      </w:r>
    </w:p>
    <w:p w14:paraId="1496FC7C" w14:textId="77777777" w:rsidR="00AE2DF2" w:rsidRPr="00AE2DF2" w:rsidRDefault="00AE2DF2" w:rsidP="00AE2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suitability checks</w:t>
      </w:r>
    </w:p>
    <w:p w14:paraId="7F60F078" w14:textId="77777777" w:rsidR="00AE2DF2" w:rsidRPr="00AE2DF2" w:rsidRDefault="00AE2DF2" w:rsidP="00AE2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explainability constraints</w:t>
      </w:r>
    </w:p>
    <w:p w14:paraId="44F61A1D" w14:textId="77777777" w:rsidR="00AE2DF2" w:rsidRPr="00AE2DF2" w:rsidRDefault="00AE2DF2" w:rsidP="00AE2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compliance alignment</w:t>
      </w:r>
    </w:p>
    <w:p w14:paraId="3054A161" w14:textId="77777777" w:rsidR="00AE2DF2" w:rsidRPr="00AE2DF2" w:rsidRDefault="00AE2DF2" w:rsidP="00AE2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CF636F" wp14:editId="2E265A97">
                <wp:extent cx="5943600" cy="1270"/>
                <wp:effectExtent l="0" t="31750" r="0" b="36830"/>
                <wp:docPr id="76370624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F795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BFCDB8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4.7 Mobility Architecture — The Upward Pathway</w:t>
      </w:r>
    </w:p>
    <w:p w14:paraId="0E43F0A0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72E95D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The system does not promise wealth growth.</w:t>
      </w:r>
    </w:p>
    <w:p w14:paraId="566F7A50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Instead, it creates repeatable pathways that make mobility possible.</w:t>
      </w:r>
    </w:p>
    <w:p w14:paraId="0DB42DA0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470F71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The mobility pathway has four stages:</w:t>
      </w:r>
    </w:p>
    <w:p w14:paraId="4528445B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D33CE3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1 — Clarity</w:t>
      </w:r>
    </w:p>
    <w:p w14:paraId="26D3A489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5BEDF8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Understanding where the household stands.</w:t>
      </w:r>
    </w:p>
    <w:p w14:paraId="01C5008A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B25F82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2 — Stability</w:t>
      </w:r>
    </w:p>
    <w:p w14:paraId="3F06F2F8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A3DE5A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Reducing volatility and crisis frequency.</w:t>
      </w:r>
    </w:p>
    <w:p w14:paraId="1195D666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4EC745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3 — Capacity</w:t>
      </w:r>
    </w:p>
    <w:p w14:paraId="353F6F18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95BB11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Creating buffer and preparing for upward steps.</w:t>
      </w:r>
    </w:p>
    <w:p w14:paraId="543662BA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765475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4 — Mobility</w:t>
      </w:r>
    </w:p>
    <w:p w14:paraId="6792F301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8159CA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Positioning for:</w:t>
      </w:r>
    </w:p>
    <w:p w14:paraId="7C5E477C" w14:textId="77777777" w:rsidR="00AE2DF2" w:rsidRPr="00AE2DF2" w:rsidRDefault="00AE2DF2" w:rsidP="00AE2D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homeownership</w:t>
      </w:r>
    </w:p>
    <w:p w14:paraId="47E96D96" w14:textId="77777777" w:rsidR="00AE2DF2" w:rsidRPr="00AE2DF2" w:rsidRDefault="00AE2DF2" w:rsidP="00AE2D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vehicle purchase</w:t>
      </w:r>
    </w:p>
    <w:p w14:paraId="611DF1FA" w14:textId="77777777" w:rsidR="00AE2DF2" w:rsidRPr="00AE2DF2" w:rsidRDefault="00AE2DF2" w:rsidP="00AE2D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education financing</w:t>
      </w:r>
    </w:p>
    <w:p w14:paraId="54D8DF88" w14:textId="77777777" w:rsidR="00AE2DF2" w:rsidRPr="00AE2DF2" w:rsidRDefault="00AE2DF2" w:rsidP="00AE2D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family expansion</w:t>
      </w:r>
    </w:p>
    <w:p w14:paraId="1F044AD6" w14:textId="77777777" w:rsidR="00AE2DF2" w:rsidRPr="00AE2DF2" w:rsidRDefault="00AE2DF2" w:rsidP="00AE2D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credit improvements</w:t>
      </w:r>
    </w:p>
    <w:p w14:paraId="02B7B2D6" w14:textId="77777777" w:rsidR="00AE2DF2" w:rsidRPr="00AE2DF2" w:rsidRDefault="00AE2DF2" w:rsidP="00AE2D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retirement preparation</w:t>
      </w:r>
    </w:p>
    <w:p w14:paraId="5C546CF8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E54CE6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The mobility pathway is not forced or accelerated.</w:t>
      </w:r>
    </w:p>
    <w:p w14:paraId="50C3E620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It is timed and guided.</w:t>
      </w:r>
    </w:p>
    <w:p w14:paraId="066039E9" w14:textId="77777777" w:rsidR="00AE2DF2" w:rsidRPr="00AE2DF2" w:rsidRDefault="00AE2DF2" w:rsidP="00AE2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6E0E5A" wp14:editId="69294EB6">
                <wp:extent cx="5943600" cy="1270"/>
                <wp:effectExtent l="0" t="31750" r="0" b="36830"/>
                <wp:docPr id="43401216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3F6E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9A62C8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4.8 Why This Layer Is Different From Existing Financial Tools</w:t>
      </w:r>
    </w:p>
    <w:p w14:paraId="21CC62E8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FB265D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Traditional tools:</w:t>
      </w:r>
    </w:p>
    <w:p w14:paraId="15FB8D96" w14:textId="77777777" w:rsidR="00AE2DF2" w:rsidRPr="00AE2DF2" w:rsidRDefault="00AE2DF2" w:rsidP="00AE2D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track</w:t>
      </w:r>
    </w:p>
    <w:p w14:paraId="6E737820" w14:textId="77777777" w:rsidR="00AE2DF2" w:rsidRPr="00AE2DF2" w:rsidRDefault="00AE2DF2" w:rsidP="00AE2D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budget</w:t>
      </w:r>
    </w:p>
    <w:p w14:paraId="5ED44C26" w14:textId="77777777" w:rsidR="00AE2DF2" w:rsidRPr="00AE2DF2" w:rsidRDefault="00AE2DF2" w:rsidP="00AE2D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categorize</w:t>
      </w:r>
    </w:p>
    <w:p w14:paraId="117A36A2" w14:textId="77777777" w:rsidR="00AE2DF2" w:rsidRPr="00AE2DF2" w:rsidRDefault="00AE2DF2" w:rsidP="00AE2D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predict</w:t>
      </w:r>
    </w:p>
    <w:p w14:paraId="188E9CC0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20388F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lastRenderedPageBreak/>
        <w:t>The intelligence layer:</w:t>
      </w:r>
    </w:p>
    <w:p w14:paraId="19269261" w14:textId="77777777" w:rsidR="00AE2DF2" w:rsidRPr="00AE2DF2" w:rsidRDefault="00AE2DF2" w:rsidP="00AE2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interprets</w:t>
      </w:r>
    </w:p>
    <w:p w14:paraId="77CA5133" w14:textId="77777777" w:rsidR="00AE2DF2" w:rsidRPr="00AE2DF2" w:rsidRDefault="00AE2DF2" w:rsidP="00AE2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stabilizes</w:t>
      </w:r>
    </w:p>
    <w:p w14:paraId="279A1A0C" w14:textId="77777777" w:rsidR="00AE2DF2" w:rsidRPr="00AE2DF2" w:rsidRDefault="00AE2DF2" w:rsidP="00AE2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guides pacing</w:t>
      </w:r>
    </w:p>
    <w:p w14:paraId="5DE61640" w14:textId="77777777" w:rsidR="00AE2DF2" w:rsidRPr="00AE2DF2" w:rsidRDefault="00AE2DF2" w:rsidP="00AE2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supports households</w:t>
      </w:r>
    </w:p>
    <w:p w14:paraId="5EF0718F" w14:textId="77777777" w:rsidR="00AE2DF2" w:rsidRPr="00AE2DF2" w:rsidRDefault="00AE2DF2" w:rsidP="00AE2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aligns with human oversight</w:t>
      </w:r>
    </w:p>
    <w:p w14:paraId="494172C2" w14:textId="77777777" w:rsidR="00AE2DF2" w:rsidRPr="00AE2DF2" w:rsidRDefault="00AE2DF2" w:rsidP="00AE2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provides multi-horizon clarity</w:t>
      </w:r>
    </w:p>
    <w:p w14:paraId="6EDC6752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74B5BE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It is designed to:</w:t>
      </w:r>
    </w:p>
    <w:p w14:paraId="506D04BA" w14:textId="77777777" w:rsidR="00AE2DF2" w:rsidRPr="00AE2DF2" w:rsidRDefault="00AE2DF2" w:rsidP="00AE2D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reduce financial chaos</w:t>
      </w:r>
    </w:p>
    <w:p w14:paraId="015B3116" w14:textId="77777777" w:rsidR="00AE2DF2" w:rsidRPr="00AE2DF2" w:rsidRDefault="00AE2DF2" w:rsidP="00AE2D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support long-term planning</w:t>
      </w:r>
    </w:p>
    <w:p w14:paraId="2276C07B" w14:textId="77777777" w:rsidR="00AE2DF2" w:rsidRPr="00AE2DF2" w:rsidRDefault="00AE2DF2" w:rsidP="00AE2D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strengthen institutional resilience</w:t>
      </w:r>
    </w:p>
    <w:p w14:paraId="40C2FDF6" w14:textId="77777777" w:rsidR="00AE2DF2" w:rsidRPr="00AE2DF2" w:rsidRDefault="00AE2DF2" w:rsidP="00AE2D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expand product suitability</w:t>
      </w:r>
    </w:p>
    <w:p w14:paraId="13958C17" w14:textId="77777777" w:rsidR="00AE2DF2" w:rsidRPr="00AE2DF2" w:rsidRDefault="00AE2DF2" w:rsidP="00AE2D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create upward mobility</w:t>
      </w:r>
    </w:p>
    <w:p w14:paraId="6B2C15AF" w14:textId="77777777" w:rsidR="00AE2DF2" w:rsidRPr="00AE2DF2" w:rsidRDefault="00AE2DF2" w:rsidP="00AE2D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D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BD88E9" wp14:editId="323A48F5">
                <wp:extent cx="5943600" cy="1270"/>
                <wp:effectExtent l="0" t="33020" r="0" b="38100"/>
                <wp:docPr id="102433184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CFD93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48D7C8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Chunk 3 Complete</w:t>
      </w:r>
    </w:p>
    <w:p w14:paraId="268ADB37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08925D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The next section will be:</w:t>
      </w:r>
    </w:p>
    <w:p w14:paraId="3BE3DB44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5FA59B" w14:textId="77777777" w:rsidR="00AE2DF2" w:rsidRPr="00AE2DF2" w:rsidRDefault="00AE2DF2" w:rsidP="00AE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2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Chunk 4 — Governance Pillar (Human + AI Bicameral Council)</w:t>
      </w:r>
    </w:p>
    <w:p w14:paraId="0361065A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3D5268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This is one of the most important sections in the entire architecture.</w:t>
      </w:r>
    </w:p>
    <w:p w14:paraId="178F43F7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2F0896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Say:</w:t>
      </w:r>
    </w:p>
    <w:p w14:paraId="1D6942A1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2DCFC3" w14:textId="77777777" w:rsidR="00AE2DF2" w:rsidRPr="00AE2DF2" w:rsidRDefault="00AE2DF2" w:rsidP="00AE2D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E2DF2">
        <w:rPr>
          <w:rFonts w:ascii="Times New Roman" w:hAnsi="Times New Roman" w:cs="Times New Roman"/>
          <w:kern w:val="0"/>
          <w14:ligatures w14:val="none"/>
        </w:rPr>
        <w:t>Proceed with Chunk 4.</w:t>
      </w:r>
    </w:p>
    <w:p w14:paraId="589A0E5F" w14:textId="77777777" w:rsidR="00AE2DF2" w:rsidRDefault="00AE2DF2"/>
    <w:sectPr w:rsidR="00AE2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30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D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233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E35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F22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744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14D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112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E07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374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302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C56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158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B66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220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81A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844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947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793F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C4A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230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F46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41A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340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44E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16C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492458">
    <w:abstractNumId w:val="10"/>
  </w:num>
  <w:num w:numId="2" w16cid:durableId="1109354505">
    <w:abstractNumId w:val="7"/>
  </w:num>
  <w:num w:numId="3" w16cid:durableId="1748918981">
    <w:abstractNumId w:val="24"/>
  </w:num>
  <w:num w:numId="4" w16cid:durableId="948196121">
    <w:abstractNumId w:val="23"/>
  </w:num>
  <w:num w:numId="5" w16cid:durableId="359674022">
    <w:abstractNumId w:val="13"/>
  </w:num>
  <w:num w:numId="6" w16cid:durableId="1421366128">
    <w:abstractNumId w:val="6"/>
  </w:num>
  <w:num w:numId="7" w16cid:durableId="1579359737">
    <w:abstractNumId w:val="14"/>
  </w:num>
  <w:num w:numId="8" w16cid:durableId="2132282114">
    <w:abstractNumId w:val="1"/>
  </w:num>
  <w:num w:numId="9" w16cid:durableId="1616860536">
    <w:abstractNumId w:val="22"/>
  </w:num>
  <w:num w:numId="10" w16cid:durableId="984548748">
    <w:abstractNumId w:val="11"/>
  </w:num>
  <w:num w:numId="11" w16cid:durableId="350645481">
    <w:abstractNumId w:val="25"/>
  </w:num>
  <w:num w:numId="12" w16cid:durableId="1197814626">
    <w:abstractNumId w:val="21"/>
  </w:num>
  <w:num w:numId="13" w16cid:durableId="1966501258">
    <w:abstractNumId w:val="0"/>
  </w:num>
  <w:num w:numId="14" w16cid:durableId="394935651">
    <w:abstractNumId w:val="8"/>
  </w:num>
  <w:num w:numId="15" w16cid:durableId="672224285">
    <w:abstractNumId w:val="15"/>
  </w:num>
  <w:num w:numId="16" w16cid:durableId="980185904">
    <w:abstractNumId w:val="3"/>
  </w:num>
  <w:num w:numId="17" w16cid:durableId="437066770">
    <w:abstractNumId w:val="18"/>
  </w:num>
  <w:num w:numId="18" w16cid:durableId="941916011">
    <w:abstractNumId w:val="9"/>
  </w:num>
  <w:num w:numId="19" w16cid:durableId="1826624511">
    <w:abstractNumId w:val="4"/>
  </w:num>
  <w:num w:numId="20" w16cid:durableId="902570948">
    <w:abstractNumId w:val="17"/>
  </w:num>
  <w:num w:numId="21" w16cid:durableId="26489010">
    <w:abstractNumId w:val="16"/>
  </w:num>
  <w:num w:numId="22" w16cid:durableId="319431045">
    <w:abstractNumId w:val="19"/>
  </w:num>
  <w:num w:numId="23" w16cid:durableId="1976910632">
    <w:abstractNumId w:val="12"/>
  </w:num>
  <w:num w:numId="24" w16cid:durableId="1723476300">
    <w:abstractNumId w:val="5"/>
  </w:num>
  <w:num w:numId="25" w16cid:durableId="891306867">
    <w:abstractNumId w:val="2"/>
  </w:num>
  <w:num w:numId="26" w16cid:durableId="17444540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F2"/>
    <w:rsid w:val="009E20E0"/>
    <w:rsid w:val="00AE2DF2"/>
    <w:rsid w:val="00B1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3C03"/>
  <w15:chartTrackingRefBased/>
  <w15:docId w15:val="{EBB09354-D226-E444-B311-117AA556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DF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E2D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E2DF2"/>
  </w:style>
  <w:style w:type="paragraph" w:customStyle="1" w:styleId="p2">
    <w:name w:val="p2"/>
    <w:basedOn w:val="Normal"/>
    <w:rsid w:val="00AE2D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E2DF2"/>
  </w:style>
  <w:style w:type="character" w:customStyle="1" w:styleId="s3">
    <w:name w:val="s3"/>
    <w:basedOn w:val="DefaultParagraphFont"/>
    <w:rsid w:val="00AE2DF2"/>
  </w:style>
  <w:style w:type="character" w:customStyle="1" w:styleId="apple-converted-space">
    <w:name w:val="apple-converted-space"/>
    <w:basedOn w:val="DefaultParagraphFont"/>
    <w:rsid w:val="00AE2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974</Words>
  <Characters>5555</Characters>
  <Application>Microsoft Office Word</Application>
  <DocSecurity>0</DocSecurity>
  <Lines>46</Lines>
  <Paragraphs>13</Paragraphs>
  <ScaleCrop>false</ScaleCrop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aneal@turnerseminary.org</dc:creator>
  <cp:keywords/>
  <dc:description/>
  <cp:lastModifiedBy>aneal@turnerseminary.org</cp:lastModifiedBy>
  <cp:revision>2</cp:revision>
  <dcterms:created xsi:type="dcterms:W3CDTF">2025-11-23T22:59:00Z</dcterms:created>
  <dcterms:modified xsi:type="dcterms:W3CDTF">2025-11-23T22:59:00Z</dcterms:modified>
</cp:coreProperties>
</file>