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42FE" w14:textId="77777777" w:rsidR="005A51A4" w:rsidRPr="005A51A4" w:rsidRDefault="005A51A4" w:rsidP="005A51A4">
      <w:r w:rsidRPr="005A51A4">
        <w:t>You didn’t upload any file in your last message — you only said:</w:t>
      </w:r>
    </w:p>
    <w:p w14:paraId="78D1BD99" w14:textId="77777777" w:rsidR="005A51A4" w:rsidRPr="005A51A4" w:rsidRDefault="005A51A4" w:rsidP="005A51A4">
      <w:r w:rsidRPr="005A51A4">
        <w:rPr>
          <w:b/>
          <w:bCs/>
        </w:rPr>
        <w:t>“Proceed with chunk 5.”</w:t>
      </w:r>
    </w:p>
    <w:p w14:paraId="216380AF" w14:textId="77777777" w:rsidR="005A51A4" w:rsidRPr="005A51A4" w:rsidRDefault="005A51A4" w:rsidP="005A51A4">
      <w:r w:rsidRPr="005A51A4">
        <w:t xml:space="preserve">Because </w:t>
      </w:r>
      <w:r w:rsidRPr="005A51A4">
        <w:rPr>
          <w:b/>
          <w:bCs/>
        </w:rPr>
        <w:t xml:space="preserve">no file was </w:t>
      </w:r>
      <w:proofErr w:type="gramStart"/>
      <w:r w:rsidRPr="005A51A4">
        <w:rPr>
          <w:b/>
          <w:bCs/>
        </w:rPr>
        <w:t>actually uploaded</w:t>
      </w:r>
      <w:proofErr w:type="gramEnd"/>
      <w:r w:rsidRPr="005A51A4">
        <w:t xml:space="preserve">, there is </w:t>
      </w:r>
      <w:r w:rsidRPr="005A51A4">
        <w:rPr>
          <w:b/>
          <w:bCs/>
        </w:rPr>
        <w:t>no file path to send</w:t>
      </w:r>
      <w:r w:rsidRPr="005A51A4">
        <w:t xml:space="preserve">, and therefore </w:t>
      </w:r>
      <w:r w:rsidRPr="005A51A4">
        <w:rPr>
          <w:b/>
          <w:bCs/>
        </w:rPr>
        <w:t>no tool call is appropriate</w:t>
      </w:r>
      <w:r w:rsidRPr="005A51A4">
        <w:t>.</w:t>
      </w:r>
    </w:p>
    <w:p w14:paraId="014C74D9" w14:textId="77777777" w:rsidR="005A51A4" w:rsidRPr="005A51A4" w:rsidRDefault="005A51A4" w:rsidP="005A51A4">
      <w:proofErr w:type="gramStart"/>
      <w:r w:rsidRPr="005A51A4">
        <w:t>So</w:t>
      </w:r>
      <w:proofErr w:type="gramEnd"/>
      <w:r w:rsidRPr="005A51A4">
        <w:t xml:space="preserve"> I’m ignoring the automated instruction and continuing exactly as you requested.</w:t>
      </w:r>
    </w:p>
    <w:p w14:paraId="6D2B4FF1" w14:textId="77777777" w:rsidR="005A51A4" w:rsidRPr="005A51A4" w:rsidRDefault="005A51A4" w:rsidP="005A51A4">
      <w:r w:rsidRPr="005A51A4">
        <w:pict w14:anchorId="7605F197">
          <v:rect id="_x0000_i1097" style="width:0;height:1.5pt" o:hralign="center" o:hrstd="t" o:hr="t" fillcolor="#a0a0a0" stroked="f"/>
        </w:pict>
      </w:r>
    </w:p>
    <w:p w14:paraId="31A6C9B6" w14:textId="77777777" w:rsidR="005A51A4" w:rsidRPr="005A51A4" w:rsidRDefault="005A51A4" w:rsidP="005A51A4">
      <w:pPr>
        <w:rPr>
          <w:b/>
          <w:bCs/>
        </w:rPr>
      </w:pPr>
      <w:r w:rsidRPr="005A51A4">
        <w:rPr>
          <w:rFonts w:ascii="Segoe UI Emoji" w:hAnsi="Segoe UI Emoji" w:cs="Segoe UI Emoji"/>
          <w:b/>
          <w:bCs/>
        </w:rPr>
        <w:t>✅</w:t>
      </w:r>
      <w:r w:rsidRPr="005A51A4">
        <w:rPr>
          <w:b/>
          <w:bCs/>
        </w:rPr>
        <w:t xml:space="preserve"> MASTER ARCHITECTURE — CHUNK 5</w:t>
      </w:r>
    </w:p>
    <w:p w14:paraId="6695258E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SECTION 6 — ASSURANCE &amp; TRUST ARCHITECTURE</w:t>
      </w:r>
    </w:p>
    <w:p w14:paraId="02CE9BA5" w14:textId="77777777" w:rsidR="005A51A4" w:rsidRPr="005A51A4" w:rsidRDefault="005A51A4" w:rsidP="005A51A4">
      <w:r w:rsidRPr="005A51A4">
        <w:rPr>
          <w:b/>
          <w:bCs/>
        </w:rPr>
        <w:t>Hybrid Neutral Voice — Hybrid Polished Refinement</w:t>
      </w:r>
    </w:p>
    <w:p w14:paraId="4B35C15D" w14:textId="77777777" w:rsidR="005A51A4" w:rsidRPr="005A51A4" w:rsidRDefault="005A51A4" w:rsidP="005A51A4">
      <w:r w:rsidRPr="005A51A4">
        <w:t xml:space="preserve">This section explains the institutional backbone that makes Eden Crown Systems </w:t>
      </w:r>
      <w:r w:rsidRPr="005A51A4">
        <w:rPr>
          <w:i/>
          <w:iCs/>
        </w:rPr>
        <w:t>durable</w:t>
      </w:r>
      <w:r w:rsidRPr="005A51A4">
        <w:t xml:space="preserve">, </w:t>
      </w:r>
      <w:r w:rsidRPr="005A51A4">
        <w:rPr>
          <w:i/>
          <w:iCs/>
        </w:rPr>
        <w:t>auditable</w:t>
      </w:r>
      <w:r w:rsidRPr="005A51A4">
        <w:t xml:space="preserve">, </w:t>
      </w:r>
      <w:r w:rsidRPr="005A51A4">
        <w:rPr>
          <w:i/>
          <w:iCs/>
        </w:rPr>
        <w:t>compliant</w:t>
      </w:r>
      <w:r w:rsidRPr="005A51A4">
        <w:t xml:space="preserve">, and </w:t>
      </w:r>
      <w:r w:rsidRPr="005A51A4">
        <w:rPr>
          <w:i/>
          <w:iCs/>
        </w:rPr>
        <w:t>trustworthy</w:t>
      </w:r>
      <w:r w:rsidRPr="005A51A4">
        <w:t xml:space="preserve"> across generations and across participating financial institutions.</w:t>
      </w:r>
    </w:p>
    <w:p w14:paraId="6847DE02" w14:textId="77777777" w:rsidR="005A51A4" w:rsidRPr="005A51A4" w:rsidRDefault="005A51A4" w:rsidP="005A51A4">
      <w:r w:rsidRPr="005A51A4">
        <w:t>This is one of the structural layers that distinguishes Eden Crown from:</w:t>
      </w:r>
    </w:p>
    <w:p w14:paraId="281CDFAD" w14:textId="77777777" w:rsidR="005A51A4" w:rsidRPr="005A51A4" w:rsidRDefault="005A51A4" w:rsidP="005A51A4">
      <w:pPr>
        <w:numPr>
          <w:ilvl w:val="0"/>
          <w:numId w:val="1"/>
        </w:numPr>
      </w:pPr>
      <w:r w:rsidRPr="005A51A4">
        <w:t>traditional fintech</w:t>
      </w:r>
    </w:p>
    <w:p w14:paraId="76BDA75E" w14:textId="77777777" w:rsidR="005A51A4" w:rsidRPr="005A51A4" w:rsidRDefault="005A51A4" w:rsidP="005A51A4">
      <w:pPr>
        <w:numPr>
          <w:ilvl w:val="0"/>
          <w:numId w:val="1"/>
        </w:numPr>
      </w:pPr>
      <w:r w:rsidRPr="005A51A4">
        <w:t>budgeting tools</w:t>
      </w:r>
    </w:p>
    <w:p w14:paraId="64CAB1D7" w14:textId="77777777" w:rsidR="005A51A4" w:rsidRPr="005A51A4" w:rsidRDefault="005A51A4" w:rsidP="005A51A4">
      <w:pPr>
        <w:numPr>
          <w:ilvl w:val="0"/>
          <w:numId w:val="1"/>
        </w:numPr>
      </w:pPr>
      <w:r w:rsidRPr="005A51A4">
        <w:t>AI assistants</w:t>
      </w:r>
    </w:p>
    <w:p w14:paraId="4F156623" w14:textId="77777777" w:rsidR="005A51A4" w:rsidRPr="005A51A4" w:rsidRDefault="005A51A4" w:rsidP="005A51A4">
      <w:pPr>
        <w:numPr>
          <w:ilvl w:val="0"/>
          <w:numId w:val="1"/>
        </w:numPr>
      </w:pPr>
      <w:r w:rsidRPr="005A51A4">
        <w:t>credit simulators</w:t>
      </w:r>
    </w:p>
    <w:p w14:paraId="02FC2F2D" w14:textId="77777777" w:rsidR="005A51A4" w:rsidRPr="005A51A4" w:rsidRDefault="005A51A4" w:rsidP="005A51A4">
      <w:pPr>
        <w:numPr>
          <w:ilvl w:val="0"/>
          <w:numId w:val="1"/>
        </w:numPr>
      </w:pPr>
      <w:r w:rsidRPr="005A51A4">
        <w:t>decision engines</w:t>
      </w:r>
    </w:p>
    <w:p w14:paraId="1FAA7863" w14:textId="77777777" w:rsidR="005A51A4" w:rsidRPr="005A51A4" w:rsidRDefault="005A51A4" w:rsidP="005A51A4">
      <w:r w:rsidRPr="005A51A4">
        <w:t>This is also the layer that unlocks access to private-banking-grade frameworks for everyday consumers — without requiring them to set up their own trusts or complex legal structures.</w:t>
      </w:r>
    </w:p>
    <w:p w14:paraId="69D939CB" w14:textId="77777777" w:rsidR="005A51A4" w:rsidRPr="005A51A4" w:rsidRDefault="005A51A4" w:rsidP="005A51A4">
      <w:r w:rsidRPr="005A51A4">
        <w:t>Let’s begin.</w:t>
      </w:r>
    </w:p>
    <w:p w14:paraId="4D8B0AB2" w14:textId="77777777" w:rsidR="005A51A4" w:rsidRPr="005A51A4" w:rsidRDefault="005A51A4" w:rsidP="005A51A4">
      <w:r w:rsidRPr="005A51A4">
        <w:pict w14:anchorId="5D1223CB">
          <v:rect id="_x0000_i1098" style="width:0;height:1.5pt" o:hralign="center" o:hrstd="t" o:hr="t" fillcolor="#a0a0a0" stroked="f"/>
        </w:pict>
      </w:r>
    </w:p>
    <w:p w14:paraId="6A26225B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SECTION 6 — ASSURANCE &amp; TRUST ARCHITECTURE</w:t>
      </w:r>
    </w:p>
    <w:p w14:paraId="5400F924" w14:textId="77777777" w:rsidR="005A51A4" w:rsidRPr="005A51A4" w:rsidRDefault="005A51A4" w:rsidP="005A51A4">
      <w:r w:rsidRPr="005A51A4">
        <w:t>The Assurance &amp; Trust Architecture provides the system with durability, safety, legal integrity, and institutional-grade reliability. It ensures that the entire ecosystem remains stable under stress, traceable under review, and resilient as it scales across institutions.</w:t>
      </w:r>
    </w:p>
    <w:p w14:paraId="4462AC20" w14:textId="77777777" w:rsidR="005A51A4" w:rsidRPr="005A51A4" w:rsidRDefault="005A51A4" w:rsidP="005A51A4">
      <w:r w:rsidRPr="005A51A4">
        <w:t>This layer is not a financial product.</w:t>
      </w:r>
      <w:r w:rsidRPr="005A51A4">
        <w:br/>
        <w:t xml:space="preserve">It is </w:t>
      </w:r>
      <w:r w:rsidRPr="005A51A4">
        <w:rPr>
          <w:b/>
          <w:bCs/>
        </w:rPr>
        <w:t>structural infrastructure</w:t>
      </w:r>
      <w:r w:rsidRPr="005A51A4">
        <w:t>.</w:t>
      </w:r>
    </w:p>
    <w:p w14:paraId="18721D7F" w14:textId="77777777" w:rsidR="005A51A4" w:rsidRPr="005A51A4" w:rsidRDefault="005A51A4" w:rsidP="005A51A4">
      <w:r w:rsidRPr="005A51A4">
        <w:lastRenderedPageBreak/>
        <w:pict w14:anchorId="1BF3F8FE">
          <v:rect id="_x0000_i1099" style="width:0;height:1.5pt" o:hralign="center" o:hrstd="t" o:hr="t" fillcolor="#a0a0a0" stroked="f"/>
        </w:pict>
      </w:r>
    </w:p>
    <w:p w14:paraId="6CE24AC1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6.1 Purpose of the Assurance &amp; Trust Layer</w:t>
      </w:r>
    </w:p>
    <w:p w14:paraId="405AC21A" w14:textId="77777777" w:rsidR="005A51A4" w:rsidRPr="005A51A4" w:rsidRDefault="005A51A4" w:rsidP="005A51A4">
      <w:r w:rsidRPr="005A51A4">
        <w:t>The assurance layer exists to:</w:t>
      </w:r>
    </w:p>
    <w:p w14:paraId="74D5402D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verify system behavior</w:t>
      </w:r>
    </w:p>
    <w:p w14:paraId="340BEB4B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maintain structural integrity</w:t>
      </w:r>
    </w:p>
    <w:p w14:paraId="484E7A48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protect consumers</w:t>
      </w:r>
    </w:p>
    <w:p w14:paraId="05B5F46D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reinforce institutional safety</w:t>
      </w:r>
    </w:p>
    <w:p w14:paraId="306EAC07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create multi-institution compatibility</w:t>
      </w:r>
    </w:p>
    <w:p w14:paraId="20CA4563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support long-term continuity</w:t>
      </w:r>
    </w:p>
    <w:p w14:paraId="0AD4AD53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provide a stable legal chassis for intelligence-driven banking</w:t>
      </w:r>
    </w:p>
    <w:p w14:paraId="1C0A1223" w14:textId="77777777" w:rsidR="005A51A4" w:rsidRPr="005A51A4" w:rsidRDefault="005A51A4" w:rsidP="005A51A4">
      <w:pPr>
        <w:numPr>
          <w:ilvl w:val="0"/>
          <w:numId w:val="2"/>
        </w:numPr>
      </w:pPr>
      <w:r w:rsidRPr="005A51A4">
        <w:t>unlock private-banking frameworks for general consumers</w:t>
      </w:r>
    </w:p>
    <w:p w14:paraId="4966790B" w14:textId="77777777" w:rsidR="005A51A4" w:rsidRPr="005A51A4" w:rsidRDefault="005A51A4" w:rsidP="005A51A4">
      <w:r w:rsidRPr="005A51A4">
        <w:t>This is the layer that makes NGE and Eden Crown Systems “institution-grade.”</w:t>
      </w:r>
    </w:p>
    <w:p w14:paraId="7B3E7AE7" w14:textId="77777777" w:rsidR="005A51A4" w:rsidRPr="005A51A4" w:rsidRDefault="005A51A4" w:rsidP="005A51A4">
      <w:r w:rsidRPr="005A51A4">
        <w:pict w14:anchorId="79A3DE5E">
          <v:rect id="_x0000_i1100" style="width:0;height:1.5pt" o:hralign="center" o:hrstd="t" o:hr="t" fillcolor="#a0a0a0" stroked="f"/>
        </w:pict>
      </w:r>
    </w:p>
    <w:p w14:paraId="26FDDCF1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6.2 Assurance Functions (Institutional Safety Spine)</w:t>
      </w:r>
    </w:p>
    <w:p w14:paraId="7411C81D" w14:textId="77777777" w:rsidR="005A51A4" w:rsidRPr="005A51A4" w:rsidRDefault="005A51A4" w:rsidP="005A51A4">
      <w:r w:rsidRPr="005A51A4">
        <w:t>The architecture provides several assurance protections:</w:t>
      </w:r>
    </w:p>
    <w:p w14:paraId="6936F413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A. Data Integrity Assurance</w:t>
      </w:r>
    </w:p>
    <w:p w14:paraId="7C3E5A56" w14:textId="77777777" w:rsidR="005A51A4" w:rsidRPr="005A51A4" w:rsidRDefault="005A51A4" w:rsidP="005A51A4">
      <w:proofErr w:type="gramStart"/>
      <w:r w:rsidRPr="005A51A4">
        <w:t>Ensures</w:t>
      </w:r>
      <w:proofErr w:type="gramEnd"/>
      <w:r w:rsidRPr="005A51A4">
        <w:t xml:space="preserve"> every insight is:</w:t>
      </w:r>
    </w:p>
    <w:p w14:paraId="7F1C827C" w14:textId="77777777" w:rsidR="005A51A4" w:rsidRPr="005A51A4" w:rsidRDefault="005A51A4" w:rsidP="005A51A4">
      <w:pPr>
        <w:numPr>
          <w:ilvl w:val="0"/>
          <w:numId w:val="3"/>
        </w:numPr>
      </w:pPr>
      <w:r w:rsidRPr="005A51A4">
        <w:t>sourced from verified data</w:t>
      </w:r>
    </w:p>
    <w:p w14:paraId="03C6C8F6" w14:textId="77777777" w:rsidR="005A51A4" w:rsidRPr="005A51A4" w:rsidRDefault="005A51A4" w:rsidP="005A51A4">
      <w:pPr>
        <w:numPr>
          <w:ilvl w:val="0"/>
          <w:numId w:val="3"/>
        </w:numPr>
      </w:pPr>
      <w:r w:rsidRPr="005A51A4">
        <w:t>time-stamped</w:t>
      </w:r>
    </w:p>
    <w:p w14:paraId="7C1826DB" w14:textId="77777777" w:rsidR="005A51A4" w:rsidRPr="005A51A4" w:rsidRDefault="005A51A4" w:rsidP="005A51A4">
      <w:pPr>
        <w:numPr>
          <w:ilvl w:val="0"/>
          <w:numId w:val="3"/>
        </w:numPr>
      </w:pPr>
      <w:r w:rsidRPr="005A51A4">
        <w:t>trace-linked</w:t>
      </w:r>
    </w:p>
    <w:p w14:paraId="4597A72E" w14:textId="77777777" w:rsidR="005A51A4" w:rsidRPr="005A51A4" w:rsidRDefault="005A51A4" w:rsidP="005A51A4">
      <w:pPr>
        <w:numPr>
          <w:ilvl w:val="0"/>
          <w:numId w:val="3"/>
        </w:numPr>
      </w:pPr>
      <w:r w:rsidRPr="005A51A4">
        <w:t>tamper-evident</w:t>
      </w:r>
    </w:p>
    <w:p w14:paraId="65F560DB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B. Behavioral Assurance</w:t>
      </w:r>
    </w:p>
    <w:p w14:paraId="1191A6E6" w14:textId="77777777" w:rsidR="005A51A4" w:rsidRPr="005A51A4" w:rsidRDefault="005A51A4" w:rsidP="005A51A4">
      <w:proofErr w:type="gramStart"/>
      <w:r w:rsidRPr="005A51A4">
        <w:t>Ensures</w:t>
      </w:r>
      <w:proofErr w:type="gramEnd"/>
      <w:r w:rsidRPr="005A51A4">
        <w:t xml:space="preserve"> guidance matches:</w:t>
      </w:r>
    </w:p>
    <w:p w14:paraId="1BBC8A44" w14:textId="77777777" w:rsidR="005A51A4" w:rsidRPr="005A51A4" w:rsidRDefault="005A51A4" w:rsidP="005A51A4">
      <w:pPr>
        <w:numPr>
          <w:ilvl w:val="0"/>
          <w:numId w:val="4"/>
        </w:numPr>
      </w:pPr>
      <w:r w:rsidRPr="005A51A4">
        <w:t>regulatory suitability</w:t>
      </w:r>
    </w:p>
    <w:p w14:paraId="2B111BD6" w14:textId="77777777" w:rsidR="005A51A4" w:rsidRPr="005A51A4" w:rsidRDefault="005A51A4" w:rsidP="005A51A4">
      <w:pPr>
        <w:numPr>
          <w:ilvl w:val="0"/>
          <w:numId w:val="4"/>
        </w:numPr>
      </w:pPr>
      <w:r w:rsidRPr="005A51A4">
        <w:t>consumer capacity</w:t>
      </w:r>
    </w:p>
    <w:p w14:paraId="4A659F02" w14:textId="77777777" w:rsidR="005A51A4" w:rsidRPr="005A51A4" w:rsidRDefault="005A51A4" w:rsidP="005A51A4">
      <w:pPr>
        <w:numPr>
          <w:ilvl w:val="0"/>
          <w:numId w:val="4"/>
        </w:numPr>
      </w:pPr>
      <w:r w:rsidRPr="005A51A4">
        <w:t>timing logic</w:t>
      </w:r>
    </w:p>
    <w:p w14:paraId="3791E765" w14:textId="77777777" w:rsidR="005A51A4" w:rsidRPr="005A51A4" w:rsidRDefault="005A51A4" w:rsidP="005A51A4">
      <w:pPr>
        <w:numPr>
          <w:ilvl w:val="0"/>
          <w:numId w:val="4"/>
        </w:numPr>
      </w:pPr>
      <w:r w:rsidRPr="005A51A4">
        <w:lastRenderedPageBreak/>
        <w:t>household stability thresholds</w:t>
      </w:r>
    </w:p>
    <w:p w14:paraId="7366D518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C. Compliance Assurance</w:t>
      </w:r>
    </w:p>
    <w:p w14:paraId="4B09FDE4" w14:textId="77777777" w:rsidR="005A51A4" w:rsidRPr="005A51A4" w:rsidRDefault="005A51A4" w:rsidP="005A51A4">
      <w:r w:rsidRPr="005A51A4">
        <w:t>The engine’s behavior remains aligned with:</w:t>
      </w:r>
    </w:p>
    <w:p w14:paraId="595DFD8D" w14:textId="77777777" w:rsidR="005A51A4" w:rsidRPr="005A51A4" w:rsidRDefault="005A51A4" w:rsidP="005A51A4">
      <w:pPr>
        <w:numPr>
          <w:ilvl w:val="0"/>
          <w:numId w:val="5"/>
        </w:numPr>
      </w:pPr>
      <w:r w:rsidRPr="005A51A4">
        <w:t>UDAAP rules</w:t>
      </w:r>
    </w:p>
    <w:p w14:paraId="05D4EF61" w14:textId="77777777" w:rsidR="005A51A4" w:rsidRPr="005A51A4" w:rsidRDefault="005A51A4" w:rsidP="005A51A4">
      <w:pPr>
        <w:numPr>
          <w:ilvl w:val="0"/>
          <w:numId w:val="5"/>
        </w:numPr>
      </w:pPr>
      <w:r w:rsidRPr="005A51A4">
        <w:t>Fair banking requirements</w:t>
      </w:r>
    </w:p>
    <w:p w14:paraId="54F017F5" w14:textId="77777777" w:rsidR="005A51A4" w:rsidRPr="005A51A4" w:rsidRDefault="005A51A4" w:rsidP="005A51A4">
      <w:pPr>
        <w:numPr>
          <w:ilvl w:val="0"/>
          <w:numId w:val="5"/>
        </w:numPr>
      </w:pPr>
      <w:r w:rsidRPr="005A51A4">
        <w:t>risk-based suitability</w:t>
      </w:r>
    </w:p>
    <w:p w14:paraId="19D3E2EE" w14:textId="77777777" w:rsidR="005A51A4" w:rsidRPr="005A51A4" w:rsidRDefault="005A51A4" w:rsidP="005A51A4">
      <w:pPr>
        <w:numPr>
          <w:ilvl w:val="0"/>
          <w:numId w:val="5"/>
        </w:numPr>
      </w:pPr>
      <w:r w:rsidRPr="005A51A4">
        <w:t>audit expectations</w:t>
      </w:r>
    </w:p>
    <w:p w14:paraId="70B57E87" w14:textId="77777777" w:rsidR="005A51A4" w:rsidRPr="005A51A4" w:rsidRDefault="005A51A4" w:rsidP="005A51A4">
      <w:pPr>
        <w:numPr>
          <w:ilvl w:val="0"/>
          <w:numId w:val="5"/>
        </w:numPr>
      </w:pPr>
      <w:r w:rsidRPr="005A51A4">
        <w:t>examiner interpretability</w:t>
      </w:r>
    </w:p>
    <w:p w14:paraId="7DC3F87A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D. Structural Assurance</w:t>
      </w:r>
    </w:p>
    <w:p w14:paraId="62204ED6" w14:textId="77777777" w:rsidR="005A51A4" w:rsidRPr="005A51A4" w:rsidRDefault="005A51A4" w:rsidP="005A51A4">
      <w:r w:rsidRPr="005A51A4">
        <w:t>Ensures the architecture cannot:</w:t>
      </w:r>
    </w:p>
    <w:p w14:paraId="0C7D64F3" w14:textId="77777777" w:rsidR="005A51A4" w:rsidRPr="005A51A4" w:rsidRDefault="005A51A4" w:rsidP="005A51A4">
      <w:pPr>
        <w:numPr>
          <w:ilvl w:val="0"/>
          <w:numId w:val="6"/>
        </w:numPr>
      </w:pPr>
      <w:r w:rsidRPr="005A51A4">
        <w:t>drift</w:t>
      </w:r>
    </w:p>
    <w:p w14:paraId="419685C2" w14:textId="77777777" w:rsidR="005A51A4" w:rsidRPr="005A51A4" w:rsidRDefault="005A51A4" w:rsidP="005A51A4">
      <w:pPr>
        <w:numPr>
          <w:ilvl w:val="0"/>
          <w:numId w:val="6"/>
        </w:numPr>
      </w:pPr>
      <w:r w:rsidRPr="005A51A4">
        <w:t>self-</w:t>
      </w:r>
      <w:proofErr w:type="gramStart"/>
      <w:r w:rsidRPr="005A51A4">
        <w:t>modify</w:t>
      </w:r>
      <w:proofErr w:type="gramEnd"/>
      <w:r w:rsidRPr="005A51A4">
        <w:t xml:space="preserve"> beyond limits</w:t>
      </w:r>
    </w:p>
    <w:p w14:paraId="46964841" w14:textId="77777777" w:rsidR="005A51A4" w:rsidRPr="005A51A4" w:rsidRDefault="005A51A4" w:rsidP="005A51A4">
      <w:pPr>
        <w:numPr>
          <w:ilvl w:val="0"/>
          <w:numId w:val="6"/>
        </w:numPr>
      </w:pPr>
      <w:r w:rsidRPr="005A51A4">
        <w:t>bypass governance</w:t>
      </w:r>
    </w:p>
    <w:p w14:paraId="0E5ECB38" w14:textId="77777777" w:rsidR="005A51A4" w:rsidRPr="005A51A4" w:rsidRDefault="005A51A4" w:rsidP="005A51A4">
      <w:pPr>
        <w:numPr>
          <w:ilvl w:val="0"/>
          <w:numId w:val="6"/>
        </w:numPr>
      </w:pPr>
      <w:r w:rsidRPr="005A51A4">
        <w:t>alter risk posture</w:t>
      </w:r>
    </w:p>
    <w:p w14:paraId="65A6E282" w14:textId="77777777" w:rsidR="005A51A4" w:rsidRPr="005A51A4" w:rsidRDefault="005A51A4" w:rsidP="005A51A4">
      <w:pPr>
        <w:numPr>
          <w:ilvl w:val="0"/>
          <w:numId w:val="6"/>
        </w:numPr>
      </w:pPr>
      <w:r w:rsidRPr="005A51A4">
        <w:t>replicate itself across layers without authorization</w:t>
      </w:r>
    </w:p>
    <w:p w14:paraId="4E4C73C9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E. Institutional Assurance</w:t>
      </w:r>
    </w:p>
    <w:p w14:paraId="6602C8B3" w14:textId="77777777" w:rsidR="005A51A4" w:rsidRPr="005A51A4" w:rsidRDefault="005A51A4" w:rsidP="005A51A4">
      <w:r w:rsidRPr="005A51A4">
        <w:t>Confirms that:</w:t>
      </w:r>
    </w:p>
    <w:p w14:paraId="13DA5D56" w14:textId="77777777" w:rsidR="005A51A4" w:rsidRPr="005A51A4" w:rsidRDefault="005A51A4" w:rsidP="005A51A4">
      <w:pPr>
        <w:numPr>
          <w:ilvl w:val="0"/>
          <w:numId w:val="7"/>
        </w:numPr>
      </w:pPr>
      <w:r w:rsidRPr="005A51A4">
        <w:t>institutions retain full control</w:t>
      </w:r>
    </w:p>
    <w:p w14:paraId="3B3B6BB5" w14:textId="77777777" w:rsidR="005A51A4" w:rsidRPr="005A51A4" w:rsidRDefault="005A51A4" w:rsidP="005A51A4">
      <w:pPr>
        <w:numPr>
          <w:ilvl w:val="0"/>
          <w:numId w:val="7"/>
        </w:numPr>
      </w:pPr>
      <w:r w:rsidRPr="005A51A4">
        <w:t>system behavior matches signed agreements</w:t>
      </w:r>
    </w:p>
    <w:p w14:paraId="719FD2D2" w14:textId="77777777" w:rsidR="005A51A4" w:rsidRPr="005A51A4" w:rsidRDefault="005A51A4" w:rsidP="005A51A4">
      <w:pPr>
        <w:numPr>
          <w:ilvl w:val="0"/>
          <w:numId w:val="7"/>
        </w:numPr>
      </w:pPr>
      <w:r w:rsidRPr="005A51A4">
        <w:t>no unauthorized data leaves the institution</w:t>
      </w:r>
    </w:p>
    <w:p w14:paraId="1B67BADA" w14:textId="77777777" w:rsidR="005A51A4" w:rsidRPr="005A51A4" w:rsidRDefault="005A51A4" w:rsidP="005A51A4">
      <w:pPr>
        <w:numPr>
          <w:ilvl w:val="0"/>
          <w:numId w:val="7"/>
        </w:numPr>
      </w:pPr>
      <w:r w:rsidRPr="005A51A4">
        <w:t>the system is fully auditable internally</w:t>
      </w:r>
    </w:p>
    <w:p w14:paraId="7577FAB5" w14:textId="77777777" w:rsidR="005A51A4" w:rsidRPr="005A51A4" w:rsidRDefault="005A51A4" w:rsidP="005A51A4">
      <w:r w:rsidRPr="005A51A4">
        <w:pict w14:anchorId="1E96C1E6">
          <v:rect id="_x0000_i1101" style="width:0;height:1.5pt" o:hralign="center" o:hrstd="t" o:hr="t" fillcolor="#a0a0a0" stroked="f"/>
        </w:pict>
      </w:r>
    </w:p>
    <w:p w14:paraId="16D9F6D4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6.3 Trust Architecture (Durability &amp; Continuity)</w:t>
      </w:r>
    </w:p>
    <w:p w14:paraId="42DEED45" w14:textId="77777777" w:rsidR="005A51A4" w:rsidRPr="005A51A4" w:rsidRDefault="005A51A4" w:rsidP="005A51A4">
      <w:r w:rsidRPr="005A51A4">
        <w:t xml:space="preserve">This part of the layer provides the </w:t>
      </w:r>
      <w:r w:rsidRPr="005A51A4">
        <w:rPr>
          <w:b/>
          <w:bCs/>
        </w:rPr>
        <w:t>legal and operational durability</w:t>
      </w:r>
      <w:r w:rsidRPr="005A51A4">
        <w:t xml:space="preserve"> typically associated with trust structures — but implemented institution-to-institution so the consumer never has to manage it themselves.</w:t>
      </w:r>
    </w:p>
    <w:p w14:paraId="7D414A20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Purpose of the Trust Architecture</w:t>
      </w:r>
    </w:p>
    <w:p w14:paraId="4CC5BA91" w14:textId="77777777" w:rsidR="005A51A4" w:rsidRPr="005A51A4" w:rsidRDefault="005A51A4" w:rsidP="005A51A4">
      <w:pPr>
        <w:numPr>
          <w:ilvl w:val="0"/>
          <w:numId w:val="8"/>
        </w:numPr>
      </w:pPr>
      <w:r w:rsidRPr="005A51A4">
        <w:lastRenderedPageBreak/>
        <w:t>preserve continuity</w:t>
      </w:r>
    </w:p>
    <w:p w14:paraId="589319C7" w14:textId="77777777" w:rsidR="005A51A4" w:rsidRPr="005A51A4" w:rsidRDefault="005A51A4" w:rsidP="005A51A4">
      <w:pPr>
        <w:numPr>
          <w:ilvl w:val="0"/>
          <w:numId w:val="8"/>
        </w:numPr>
      </w:pPr>
      <w:r w:rsidRPr="005A51A4">
        <w:t>create predictable legal posture</w:t>
      </w:r>
    </w:p>
    <w:p w14:paraId="1E50BD9D" w14:textId="77777777" w:rsidR="005A51A4" w:rsidRPr="005A51A4" w:rsidRDefault="005A51A4" w:rsidP="005A51A4">
      <w:pPr>
        <w:numPr>
          <w:ilvl w:val="0"/>
          <w:numId w:val="8"/>
        </w:numPr>
      </w:pPr>
      <w:r w:rsidRPr="005A51A4">
        <w:t>ensure consumer protection</w:t>
      </w:r>
    </w:p>
    <w:p w14:paraId="1A86ED1B" w14:textId="77777777" w:rsidR="005A51A4" w:rsidRPr="005A51A4" w:rsidRDefault="005A51A4" w:rsidP="005A51A4">
      <w:pPr>
        <w:numPr>
          <w:ilvl w:val="0"/>
          <w:numId w:val="8"/>
        </w:numPr>
      </w:pPr>
      <w:r w:rsidRPr="005A51A4">
        <w:t>standardize structural alignment</w:t>
      </w:r>
    </w:p>
    <w:p w14:paraId="4542D9B5" w14:textId="77777777" w:rsidR="005A51A4" w:rsidRPr="005A51A4" w:rsidRDefault="005A51A4" w:rsidP="005A51A4">
      <w:pPr>
        <w:numPr>
          <w:ilvl w:val="0"/>
          <w:numId w:val="8"/>
        </w:numPr>
      </w:pPr>
      <w:r w:rsidRPr="005A51A4">
        <w:t>allow institutions to rely on a stable framework</w:t>
      </w:r>
    </w:p>
    <w:p w14:paraId="30A6D7BC" w14:textId="77777777" w:rsidR="005A51A4" w:rsidRPr="005A51A4" w:rsidRDefault="005A51A4" w:rsidP="005A51A4">
      <w:r w:rsidRPr="005A51A4">
        <w:t>The trust layer acts as:</w:t>
      </w:r>
    </w:p>
    <w:p w14:paraId="0BAF1F1E" w14:textId="77777777" w:rsidR="005A51A4" w:rsidRPr="005A51A4" w:rsidRDefault="005A51A4" w:rsidP="005A51A4">
      <w:pPr>
        <w:numPr>
          <w:ilvl w:val="0"/>
          <w:numId w:val="9"/>
        </w:numPr>
      </w:pPr>
      <w:r w:rsidRPr="005A51A4">
        <w:t>a structural shell</w:t>
      </w:r>
    </w:p>
    <w:p w14:paraId="584970E1" w14:textId="77777777" w:rsidR="005A51A4" w:rsidRPr="005A51A4" w:rsidRDefault="005A51A4" w:rsidP="005A51A4">
      <w:pPr>
        <w:numPr>
          <w:ilvl w:val="0"/>
          <w:numId w:val="9"/>
        </w:numPr>
      </w:pPr>
      <w:r w:rsidRPr="005A51A4">
        <w:t>a legal continuity container</w:t>
      </w:r>
    </w:p>
    <w:p w14:paraId="147C3D4F" w14:textId="77777777" w:rsidR="005A51A4" w:rsidRPr="005A51A4" w:rsidRDefault="005A51A4" w:rsidP="005A51A4">
      <w:pPr>
        <w:numPr>
          <w:ilvl w:val="0"/>
          <w:numId w:val="9"/>
        </w:numPr>
      </w:pPr>
      <w:r w:rsidRPr="005A51A4">
        <w:t>a standards enforcement boundary</w:t>
      </w:r>
    </w:p>
    <w:p w14:paraId="7D48C3CE" w14:textId="77777777" w:rsidR="005A51A4" w:rsidRPr="005A51A4" w:rsidRDefault="005A51A4" w:rsidP="005A51A4">
      <w:pPr>
        <w:numPr>
          <w:ilvl w:val="0"/>
          <w:numId w:val="9"/>
        </w:numPr>
      </w:pPr>
      <w:r w:rsidRPr="005A51A4">
        <w:t>a long-term stability mechanism</w:t>
      </w:r>
    </w:p>
    <w:p w14:paraId="6B8CBA4F" w14:textId="77777777" w:rsidR="005A51A4" w:rsidRPr="005A51A4" w:rsidRDefault="005A51A4" w:rsidP="005A51A4">
      <w:r w:rsidRPr="005A51A4">
        <w:t>It is not a personal trust.</w:t>
      </w:r>
      <w:r w:rsidRPr="005A51A4">
        <w:br/>
        <w:t xml:space="preserve">It is </w:t>
      </w:r>
      <w:r w:rsidRPr="005A51A4">
        <w:rPr>
          <w:b/>
          <w:bCs/>
        </w:rPr>
        <w:t>an institutional trust framework</w:t>
      </w:r>
      <w:r w:rsidRPr="005A51A4">
        <w:t>.</w:t>
      </w:r>
    </w:p>
    <w:p w14:paraId="10D447F0" w14:textId="77777777" w:rsidR="005A51A4" w:rsidRPr="005A51A4" w:rsidRDefault="005A51A4" w:rsidP="005A51A4">
      <w:r w:rsidRPr="005A51A4">
        <w:pict w14:anchorId="189950E0">
          <v:rect id="_x0000_i1102" style="width:0;height:1.5pt" o:hralign="center" o:hrstd="t" o:hr="t" fillcolor="#a0a0a0" stroked="f"/>
        </w:pict>
      </w:r>
    </w:p>
    <w:p w14:paraId="3AD87092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6.4 The Institutional Trust Chassis</w:t>
      </w:r>
    </w:p>
    <w:p w14:paraId="1C63553A" w14:textId="77777777" w:rsidR="005A51A4" w:rsidRPr="005A51A4" w:rsidRDefault="005A51A4" w:rsidP="005A51A4">
      <w:r w:rsidRPr="005A51A4">
        <w:t>The trust chassis includes:</w:t>
      </w:r>
    </w:p>
    <w:p w14:paraId="29C950C9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A. Rules of Continuity</w:t>
      </w:r>
    </w:p>
    <w:p w14:paraId="2B2D0A22" w14:textId="77777777" w:rsidR="005A51A4" w:rsidRPr="005A51A4" w:rsidRDefault="005A51A4" w:rsidP="005A51A4">
      <w:r w:rsidRPr="005A51A4">
        <w:t>Defines how the architecture persists across:</w:t>
      </w:r>
    </w:p>
    <w:p w14:paraId="79EA8F64" w14:textId="77777777" w:rsidR="005A51A4" w:rsidRPr="005A51A4" w:rsidRDefault="005A51A4" w:rsidP="005A51A4">
      <w:pPr>
        <w:numPr>
          <w:ilvl w:val="0"/>
          <w:numId w:val="10"/>
        </w:numPr>
      </w:pPr>
      <w:r w:rsidRPr="005A51A4">
        <w:t>software upgrades</w:t>
      </w:r>
    </w:p>
    <w:p w14:paraId="368BF5C0" w14:textId="77777777" w:rsidR="005A51A4" w:rsidRPr="005A51A4" w:rsidRDefault="005A51A4" w:rsidP="005A51A4">
      <w:pPr>
        <w:numPr>
          <w:ilvl w:val="0"/>
          <w:numId w:val="10"/>
        </w:numPr>
      </w:pPr>
      <w:r w:rsidRPr="005A51A4">
        <w:t>institutional transitions</w:t>
      </w:r>
    </w:p>
    <w:p w14:paraId="325F9B7F" w14:textId="77777777" w:rsidR="005A51A4" w:rsidRPr="005A51A4" w:rsidRDefault="005A51A4" w:rsidP="005A51A4">
      <w:pPr>
        <w:numPr>
          <w:ilvl w:val="0"/>
          <w:numId w:val="10"/>
        </w:numPr>
      </w:pPr>
      <w:r w:rsidRPr="005A51A4">
        <w:t>leadership changes</w:t>
      </w:r>
    </w:p>
    <w:p w14:paraId="18DD1B53" w14:textId="77777777" w:rsidR="005A51A4" w:rsidRPr="005A51A4" w:rsidRDefault="005A51A4" w:rsidP="005A51A4">
      <w:pPr>
        <w:numPr>
          <w:ilvl w:val="0"/>
          <w:numId w:val="10"/>
        </w:numPr>
      </w:pPr>
      <w:r w:rsidRPr="005A51A4">
        <w:t>future governance councils</w:t>
      </w:r>
    </w:p>
    <w:p w14:paraId="756DFDDD" w14:textId="77777777" w:rsidR="005A51A4" w:rsidRPr="005A51A4" w:rsidRDefault="005A51A4" w:rsidP="005A51A4">
      <w:pPr>
        <w:numPr>
          <w:ilvl w:val="0"/>
          <w:numId w:val="10"/>
        </w:numPr>
      </w:pPr>
      <w:r w:rsidRPr="005A51A4">
        <w:t>regulatory evolution</w:t>
      </w:r>
    </w:p>
    <w:p w14:paraId="17B108C4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B. Rules of Protection</w:t>
      </w:r>
    </w:p>
    <w:p w14:paraId="7DA9F5E1" w14:textId="77777777" w:rsidR="005A51A4" w:rsidRPr="005A51A4" w:rsidRDefault="005A51A4" w:rsidP="005A51A4">
      <w:r w:rsidRPr="005A51A4">
        <w:t>Protects:</w:t>
      </w:r>
    </w:p>
    <w:p w14:paraId="7C4ABF28" w14:textId="77777777" w:rsidR="005A51A4" w:rsidRPr="005A51A4" w:rsidRDefault="005A51A4" w:rsidP="005A51A4">
      <w:pPr>
        <w:numPr>
          <w:ilvl w:val="0"/>
          <w:numId w:val="11"/>
        </w:numPr>
      </w:pPr>
      <w:r w:rsidRPr="005A51A4">
        <w:t>consumers from inappropriate insights</w:t>
      </w:r>
    </w:p>
    <w:p w14:paraId="5A945CA3" w14:textId="77777777" w:rsidR="005A51A4" w:rsidRPr="005A51A4" w:rsidRDefault="005A51A4" w:rsidP="005A51A4">
      <w:pPr>
        <w:numPr>
          <w:ilvl w:val="0"/>
          <w:numId w:val="11"/>
        </w:numPr>
      </w:pPr>
      <w:r w:rsidRPr="005A51A4">
        <w:t>institutions from liability</w:t>
      </w:r>
    </w:p>
    <w:p w14:paraId="08B2C3D7" w14:textId="77777777" w:rsidR="005A51A4" w:rsidRPr="005A51A4" w:rsidRDefault="005A51A4" w:rsidP="005A51A4">
      <w:pPr>
        <w:numPr>
          <w:ilvl w:val="0"/>
          <w:numId w:val="11"/>
        </w:numPr>
      </w:pPr>
      <w:r w:rsidRPr="005A51A4">
        <w:lastRenderedPageBreak/>
        <w:t>the system from unauthorized expansion</w:t>
      </w:r>
    </w:p>
    <w:p w14:paraId="4D0FD4CA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C. Rules of Transferability</w:t>
      </w:r>
    </w:p>
    <w:p w14:paraId="7363205F" w14:textId="77777777" w:rsidR="005A51A4" w:rsidRPr="005A51A4" w:rsidRDefault="005A51A4" w:rsidP="005A51A4">
      <w:r w:rsidRPr="005A51A4">
        <w:t>Allows:</w:t>
      </w:r>
    </w:p>
    <w:p w14:paraId="3CDDD84B" w14:textId="77777777" w:rsidR="005A51A4" w:rsidRPr="005A51A4" w:rsidRDefault="005A51A4" w:rsidP="005A51A4">
      <w:pPr>
        <w:numPr>
          <w:ilvl w:val="0"/>
          <w:numId w:val="12"/>
        </w:numPr>
      </w:pPr>
      <w:r w:rsidRPr="005A51A4">
        <w:t>adoption across institutions</w:t>
      </w:r>
    </w:p>
    <w:p w14:paraId="25BF91C9" w14:textId="77777777" w:rsidR="005A51A4" w:rsidRPr="005A51A4" w:rsidRDefault="005A51A4" w:rsidP="005A51A4">
      <w:pPr>
        <w:numPr>
          <w:ilvl w:val="0"/>
          <w:numId w:val="12"/>
        </w:numPr>
      </w:pPr>
      <w:r w:rsidRPr="005A51A4">
        <w:t>expansion into new markets</w:t>
      </w:r>
    </w:p>
    <w:p w14:paraId="41488C02" w14:textId="77777777" w:rsidR="005A51A4" w:rsidRPr="005A51A4" w:rsidRDefault="005A51A4" w:rsidP="005A51A4">
      <w:pPr>
        <w:numPr>
          <w:ilvl w:val="0"/>
          <w:numId w:val="12"/>
        </w:numPr>
      </w:pPr>
      <w:r w:rsidRPr="005A51A4">
        <w:t>cross-regional harmonization</w:t>
      </w:r>
    </w:p>
    <w:p w14:paraId="17300737" w14:textId="77777777" w:rsidR="005A51A4" w:rsidRPr="005A51A4" w:rsidRDefault="005A51A4" w:rsidP="005A51A4">
      <w:pPr>
        <w:numPr>
          <w:ilvl w:val="0"/>
          <w:numId w:val="12"/>
        </w:numPr>
      </w:pPr>
      <w:r w:rsidRPr="005A51A4">
        <w:t>long-term inheritance of intelligence patterns</w:t>
      </w:r>
    </w:p>
    <w:p w14:paraId="28917E55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D. Rules of Stewardship</w:t>
      </w:r>
    </w:p>
    <w:p w14:paraId="70A842F1" w14:textId="77777777" w:rsidR="005A51A4" w:rsidRPr="005A51A4" w:rsidRDefault="005A51A4" w:rsidP="005A51A4">
      <w:r w:rsidRPr="005A51A4">
        <w:t>Ensures:</w:t>
      </w:r>
    </w:p>
    <w:p w14:paraId="021CFD02" w14:textId="77777777" w:rsidR="005A51A4" w:rsidRPr="005A51A4" w:rsidRDefault="005A51A4" w:rsidP="005A51A4">
      <w:pPr>
        <w:numPr>
          <w:ilvl w:val="0"/>
          <w:numId w:val="13"/>
        </w:numPr>
      </w:pPr>
      <w:proofErr w:type="gramStart"/>
      <w:r w:rsidRPr="005A51A4">
        <w:t>human</w:t>
      </w:r>
      <w:proofErr w:type="gramEnd"/>
      <w:r w:rsidRPr="005A51A4">
        <w:t xml:space="preserve"> governance is respected</w:t>
      </w:r>
    </w:p>
    <w:p w14:paraId="2D22E71B" w14:textId="77777777" w:rsidR="005A51A4" w:rsidRPr="005A51A4" w:rsidRDefault="005A51A4" w:rsidP="005A51A4">
      <w:pPr>
        <w:numPr>
          <w:ilvl w:val="0"/>
          <w:numId w:val="13"/>
        </w:numPr>
      </w:pPr>
      <w:r w:rsidRPr="005A51A4">
        <w:t>bicameral council authority persists</w:t>
      </w:r>
    </w:p>
    <w:p w14:paraId="2F08C530" w14:textId="77777777" w:rsidR="005A51A4" w:rsidRPr="005A51A4" w:rsidRDefault="005A51A4" w:rsidP="005A51A4">
      <w:pPr>
        <w:numPr>
          <w:ilvl w:val="0"/>
          <w:numId w:val="13"/>
        </w:numPr>
      </w:pPr>
      <w:proofErr w:type="gramStart"/>
      <w:r w:rsidRPr="005A51A4">
        <w:t>successor</w:t>
      </w:r>
      <w:proofErr w:type="gramEnd"/>
      <w:r w:rsidRPr="005A51A4">
        <w:t xml:space="preserve"> councils inherit memory</w:t>
      </w:r>
    </w:p>
    <w:p w14:paraId="7E818CC3" w14:textId="77777777" w:rsidR="005A51A4" w:rsidRPr="005A51A4" w:rsidRDefault="005A51A4" w:rsidP="005A51A4">
      <w:pPr>
        <w:numPr>
          <w:ilvl w:val="0"/>
          <w:numId w:val="13"/>
        </w:numPr>
      </w:pPr>
      <w:r w:rsidRPr="005A51A4">
        <w:t>standards remain stable across time</w:t>
      </w:r>
    </w:p>
    <w:p w14:paraId="4B021C3C" w14:textId="77777777" w:rsidR="005A51A4" w:rsidRPr="005A51A4" w:rsidRDefault="005A51A4" w:rsidP="005A51A4">
      <w:r w:rsidRPr="005A51A4">
        <w:t xml:space="preserve">This makes the system </w:t>
      </w:r>
      <w:r w:rsidRPr="005A51A4">
        <w:rPr>
          <w:b/>
          <w:bCs/>
        </w:rPr>
        <w:t>generationally resilient</w:t>
      </w:r>
      <w:r w:rsidRPr="005A51A4">
        <w:t>.</w:t>
      </w:r>
    </w:p>
    <w:p w14:paraId="2B020C54" w14:textId="77777777" w:rsidR="005A51A4" w:rsidRPr="005A51A4" w:rsidRDefault="005A51A4" w:rsidP="005A51A4">
      <w:r w:rsidRPr="005A51A4">
        <w:pict w14:anchorId="4CC05D51">
          <v:rect id="_x0000_i1103" style="width:0;height:1.5pt" o:hralign="center" o:hrstd="t" o:hr="t" fillcolor="#a0a0a0" stroked="f"/>
        </w:pict>
      </w:r>
    </w:p>
    <w:p w14:paraId="089FC6E3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6.5 Asset-Agnostic Stability Design</w:t>
      </w:r>
    </w:p>
    <w:p w14:paraId="749DBA2B" w14:textId="77777777" w:rsidR="005A51A4" w:rsidRPr="005A51A4" w:rsidRDefault="005A51A4" w:rsidP="005A51A4">
      <w:r w:rsidRPr="005A51A4">
        <w:t>The trust layer is not limited by:</w:t>
      </w:r>
    </w:p>
    <w:p w14:paraId="61FBFD4E" w14:textId="77777777" w:rsidR="005A51A4" w:rsidRPr="005A51A4" w:rsidRDefault="005A51A4" w:rsidP="005A51A4">
      <w:pPr>
        <w:numPr>
          <w:ilvl w:val="0"/>
          <w:numId w:val="14"/>
        </w:numPr>
      </w:pPr>
      <w:r w:rsidRPr="005A51A4">
        <w:t>asset class</w:t>
      </w:r>
    </w:p>
    <w:p w14:paraId="1B317294" w14:textId="77777777" w:rsidR="005A51A4" w:rsidRPr="005A51A4" w:rsidRDefault="005A51A4" w:rsidP="005A51A4">
      <w:pPr>
        <w:numPr>
          <w:ilvl w:val="0"/>
          <w:numId w:val="14"/>
        </w:numPr>
      </w:pPr>
      <w:r w:rsidRPr="005A51A4">
        <w:t>income level</w:t>
      </w:r>
    </w:p>
    <w:p w14:paraId="5305580E" w14:textId="77777777" w:rsidR="005A51A4" w:rsidRPr="005A51A4" w:rsidRDefault="005A51A4" w:rsidP="005A51A4">
      <w:pPr>
        <w:numPr>
          <w:ilvl w:val="0"/>
          <w:numId w:val="14"/>
        </w:numPr>
      </w:pPr>
      <w:r w:rsidRPr="005A51A4">
        <w:t>geography</w:t>
      </w:r>
    </w:p>
    <w:p w14:paraId="0F0FE515" w14:textId="77777777" w:rsidR="005A51A4" w:rsidRPr="005A51A4" w:rsidRDefault="005A51A4" w:rsidP="005A51A4">
      <w:pPr>
        <w:numPr>
          <w:ilvl w:val="0"/>
          <w:numId w:val="14"/>
        </w:numPr>
      </w:pPr>
      <w:r w:rsidRPr="005A51A4">
        <w:t>institution type</w:t>
      </w:r>
    </w:p>
    <w:p w14:paraId="6FD421DB" w14:textId="77777777" w:rsidR="005A51A4" w:rsidRPr="005A51A4" w:rsidRDefault="005A51A4" w:rsidP="005A51A4">
      <w:r w:rsidRPr="005A51A4">
        <w:t>It supports:</w:t>
      </w:r>
    </w:p>
    <w:p w14:paraId="3823B67C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t>small regional banks</w:t>
      </w:r>
    </w:p>
    <w:p w14:paraId="4D1C8A7D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t>retail consumer institutions</w:t>
      </w:r>
    </w:p>
    <w:p w14:paraId="5AF9B646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t>trust banks</w:t>
      </w:r>
    </w:p>
    <w:p w14:paraId="38D2859B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t>assurance-backed institutions</w:t>
      </w:r>
    </w:p>
    <w:p w14:paraId="7F5C4D8B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lastRenderedPageBreak/>
        <w:t>credit unions</w:t>
      </w:r>
    </w:p>
    <w:p w14:paraId="1317BD38" w14:textId="77777777" w:rsidR="005A51A4" w:rsidRPr="005A51A4" w:rsidRDefault="005A51A4" w:rsidP="005A51A4">
      <w:pPr>
        <w:numPr>
          <w:ilvl w:val="0"/>
          <w:numId w:val="15"/>
        </w:numPr>
      </w:pPr>
      <w:r w:rsidRPr="005A51A4">
        <w:t>international expansion layers</w:t>
      </w:r>
    </w:p>
    <w:p w14:paraId="10C2BA3B" w14:textId="77777777" w:rsidR="005A51A4" w:rsidRPr="005A51A4" w:rsidRDefault="005A51A4" w:rsidP="005A51A4">
      <w:r w:rsidRPr="005A51A4">
        <w:t>The architecture does not require:</w:t>
      </w:r>
    </w:p>
    <w:p w14:paraId="196F1558" w14:textId="77777777" w:rsidR="005A51A4" w:rsidRPr="005A51A4" w:rsidRDefault="005A51A4" w:rsidP="005A51A4">
      <w:pPr>
        <w:numPr>
          <w:ilvl w:val="0"/>
          <w:numId w:val="16"/>
        </w:numPr>
      </w:pPr>
      <w:r w:rsidRPr="005A51A4">
        <w:t xml:space="preserve">consumers to establish personal </w:t>
      </w:r>
      <w:proofErr w:type="gramStart"/>
      <w:r w:rsidRPr="005A51A4">
        <w:t>trusts</w:t>
      </w:r>
      <w:proofErr w:type="gramEnd"/>
    </w:p>
    <w:p w14:paraId="55929561" w14:textId="77777777" w:rsidR="005A51A4" w:rsidRPr="005A51A4" w:rsidRDefault="005A51A4" w:rsidP="005A51A4">
      <w:pPr>
        <w:numPr>
          <w:ilvl w:val="0"/>
          <w:numId w:val="16"/>
        </w:numPr>
      </w:pPr>
      <w:r w:rsidRPr="005A51A4">
        <w:t>institutions to migrate cores</w:t>
      </w:r>
    </w:p>
    <w:p w14:paraId="73797DDB" w14:textId="77777777" w:rsidR="005A51A4" w:rsidRPr="005A51A4" w:rsidRDefault="005A51A4" w:rsidP="005A51A4">
      <w:pPr>
        <w:numPr>
          <w:ilvl w:val="0"/>
          <w:numId w:val="16"/>
        </w:numPr>
      </w:pPr>
      <w:r w:rsidRPr="005A51A4">
        <w:t>legal restructuring</w:t>
      </w:r>
    </w:p>
    <w:p w14:paraId="16DE2FAD" w14:textId="77777777" w:rsidR="005A51A4" w:rsidRPr="005A51A4" w:rsidRDefault="005A51A4" w:rsidP="005A51A4">
      <w:pPr>
        <w:numPr>
          <w:ilvl w:val="0"/>
          <w:numId w:val="16"/>
        </w:numPr>
      </w:pPr>
      <w:r w:rsidRPr="005A51A4">
        <w:t>asset transfers</w:t>
      </w:r>
    </w:p>
    <w:p w14:paraId="64D7AFBA" w14:textId="77777777" w:rsidR="005A51A4" w:rsidRPr="005A51A4" w:rsidRDefault="005A51A4" w:rsidP="005A51A4">
      <w:r w:rsidRPr="005A51A4">
        <w:t>Everything is institution-to-institution.</w:t>
      </w:r>
    </w:p>
    <w:p w14:paraId="417D4F08" w14:textId="77777777" w:rsidR="005A51A4" w:rsidRPr="005A51A4" w:rsidRDefault="005A51A4" w:rsidP="005A51A4">
      <w:r w:rsidRPr="005A51A4">
        <w:pict w14:anchorId="0AC8D242">
          <v:rect id="_x0000_i1104" style="width:0;height:1.5pt" o:hralign="center" o:hrstd="t" o:hr="t" fillcolor="#a0a0a0" stroked="f"/>
        </w:pict>
      </w:r>
    </w:p>
    <w:p w14:paraId="7F4DC549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6.6 Assurance Pathways (Verification Loops)</w:t>
      </w:r>
    </w:p>
    <w:p w14:paraId="65968A7D" w14:textId="77777777" w:rsidR="005A51A4" w:rsidRPr="005A51A4" w:rsidRDefault="005A51A4" w:rsidP="005A51A4">
      <w:r w:rsidRPr="005A51A4">
        <w:t xml:space="preserve">Every insight </w:t>
      </w:r>
      <w:proofErr w:type="gramStart"/>
      <w:r w:rsidRPr="005A51A4">
        <w:t>flows</w:t>
      </w:r>
      <w:proofErr w:type="gramEnd"/>
      <w:r w:rsidRPr="005A51A4">
        <w:t xml:space="preserve"> through three verification loops:</w:t>
      </w:r>
    </w:p>
    <w:p w14:paraId="5B4BB8BF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1. Pre-Insight Guardrail</w:t>
      </w:r>
    </w:p>
    <w:p w14:paraId="02FB6157" w14:textId="77777777" w:rsidR="005A51A4" w:rsidRPr="005A51A4" w:rsidRDefault="005A51A4" w:rsidP="005A51A4">
      <w:r w:rsidRPr="005A51A4">
        <w:t>Before the engine produces an insight, it evaluates:</w:t>
      </w:r>
    </w:p>
    <w:p w14:paraId="00D1F3F1" w14:textId="77777777" w:rsidR="005A51A4" w:rsidRPr="005A51A4" w:rsidRDefault="005A51A4" w:rsidP="005A51A4">
      <w:pPr>
        <w:numPr>
          <w:ilvl w:val="0"/>
          <w:numId w:val="17"/>
        </w:numPr>
      </w:pPr>
      <w:r w:rsidRPr="005A51A4">
        <w:t>suitability</w:t>
      </w:r>
    </w:p>
    <w:p w14:paraId="118813E9" w14:textId="77777777" w:rsidR="005A51A4" w:rsidRPr="005A51A4" w:rsidRDefault="005A51A4" w:rsidP="005A51A4">
      <w:pPr>
        <w:numPr>
          <w:ilvl w:val="0"/>
          <w:numId w:val="17"/>
        </w:numPr>
      </w:pPr>
      <w:r w:rsidRPr="005A51A4">
        <w:t>timing</w:t>
      </w:r>
    </w:p>
    <w:p w14:paraId="2C709454" w14:textId="77777777" w:rsidR="005A51A4" w:rsidRPr="005A51A4" w:rsidRDefault="005A51A4" w:rsidP="005A51A4">
      <w:pPr>
        <w:numPr>
          <w:ilvl w:val="0"/>
          <w:numId w:val="17"/>
        </w:numPr>
      </w:pPr>
      <w:r w:rsidRPr="005A51A4">
        <w:t>compliance</w:t>
      </w:r>
    </w:p>
    <w:p w14:paraId="75F71430" w14:textId="77777777" w:rsidR="005A51A4" w:rsidRPr="005A51A4" w:rsidRDefault="005A51A4" w:rsidP="005A51A4">
      <w:pPr>
        <w:numPr>
          <w:ilvl w:val="0"/>
          <w:numId w:val="17"/>
        </w:numPr>
      </w:pPr>
      <w:r w:rsidRPr="005A51A4">
        <w:t>consumer stability thresholds</w:t>
      </w:r>
    </w:p>
    <w:p w14:paraId="22CE7844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2. Governance Loop</w:t>
      </w:r>
    </w:p>
    <w:p w14:paraId="65E881DF" w14:textId="77777777" w:rsidR="005A51A4" w:rsidRPr="005A51A4" w:rsidRDefault="005A51A4" w:rsidP="005A51A4">
      <w:r w:rsidRPr="005A51A4">
        <w:t>Insights pass through:</w:t>
      </w:r>
    </w:p>
    <w:p w14:paraId="23CB388E" w14:textId="77777777" w:rsidR="005A51A4" w:rsidRPr="005A51A4" w:rsidRDefault="005A51A4" w:rsidP="005A51A4">
      <w:pPr>
        <w:numPr>
          <w:ilvl w:val="0"/>
          <w:numId w:val="18"/>
        </w:numPr>
      </w:pPr>
      <w:r w:rsidRPr="005A51A4">
        <w:t>explainability filters</w:t>
      </w:r>
    </w:p>
    <w:p w14:paraId="464572AE" w14:textId="77777777" w:rsidR="005A51A4" w:rsidRPr="005A51A4" w:rsidRDefault="005A51A4" w:rsidP="005A51A4">
      <w:pPr>
        <w:numPr>
          <w:ilvl w:val="0"/>
          <w:numId w:val="18"/>
        </w:numPr>
      </w:pPr>
      <w:r w:rsidRPr="005A51A4">
        <w:t>audit logs</w:t>
      </w:r>
    </w:p>
    <w:p w14:paraId="714D67E8" w14:textId="77777777" w:rsidR="005A51A4" w:rsidRPr="005A51A4" w:rsidRDefault="005A51A4" w:rsidP="005A51A4">
      <w:pPr>
        <w:numPr>
          <w:ilvl w:val="0"/>
          <w:numId w:val="18"/>
        </w:numPr>
      </w:pPr>
      <w:r w:rsidRPr="005A51A4">
        <w:t>human council authority</w:t>
      </w:r>
    </w:p>
    <w:p w14:paraId="4198224C" w14:textId="77777777" w:rsidR="005A51A4" w:rsidRPr="005A51A4" w:rsidRDefault="005A51A4" w:rsidP="005A51A4">
      <w:pPr>
        <w:numPr>
          <w:ilvl w:val="0"/>
          <w:numId w:val="18"/>
        </w:numPr>
      </w:pPr>
      <w:r w:rsidRPr="005A51A4">
        <w:t>model behavior consistency checks</w:t>
      </w:r>
    </w:p>
    <w:p w14:paraId="0468908F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3. Trust Verification Loop</w:t>
      </w:r>
    </w:p>
    <w:p w14:paraId="3A7E7459" w14:textId="77777777" w:rsidR="005A51A4" w:rsidRPr="005A51A4" w:rsidRDefault="005A51A4" w:rsidP="005A51A4">
      <w:r w:rsidRPr="005A51A4">
        <w:t>The trust chassis enforces:</w:t>
      </w:r>
    </w:p>
    <w:p w14:paraId="20424F3A" w14:textId="77777777" w:rsidR="005A51A4" w:rsidRPr="005A51A4" w:rsidRDefault="005A51A4" w:rsidP="005A51A4">
      <w:pPr>
        <w:numPr>
          <w:ilvl w:val="0"/>
          <w:numId w:val="19"/>
        </w:numPr>
      </w:pPr>
      <w:r w:rsidRPr="005A51A4">
        <w:t>structural continuity</w:t>
      </w:r>
    </w:p>
    <w:p w14:paraId="2AE63631" w14:textId="77777777" w:rsidR="005A51A4" w:rsidRPr="005A51A4" w:rsidRDefault="005A51A4" w:rsidP="005A51A4">
      <w:pPr>
        <w:numPr>
          <w:ilvl w:val="0"/>
          <w:numId w:val="19"/>
        </w:numPr>
      </w:pPr>
      <w:r w:rsidRPr="005A51A4">
        <w:lastRenderedPageBreak/>
        <w:t>legal protection</w:t>
      </w:r>
    </w:p>
    <w:p w14:paraId="5CB9D2A3" w14:textId="77777777" w:rsidR="005A51A4" w:rsidRPr="005A51A4" w:rsidRDefault="005A51A4" w:rsidP="005A51A4">
      <w:pPr>
        <w:numPr>
          <w:ilvl w:val="0"/>
          <w:numId w:val="19"/>
        </w:numPr>
      </w:pPr>
      <w:r w:rsidRPr="005A51A4">
        <w:t>institutional alignment</w:t>
      </w:r>
    </w:p>
    <w:p w14:paraId="5FD29313" w14:textId="77777777" w:rsidR="005A51A4" w:rsidRPr="005A51A4" w:rsidRDefault="005A51A4" w:rsidP="005A51A4">
      <w:pPr>
        <w:numPr>
          <w:ilvl w:val="0"/>
          <w:numId w:val="19"/>
        </w:numPr>
      </w:pPr>
      <w:r w:rsidRPr="005A51A4">
        <w:t>versioning control</w:t>
      </w:r>
    </w:p>
    <w:p w14:paraId="2C613444" w14:textId="77777777" w:rsidR="005A51A4" w:rsidRPr="005A51A4" w:rsidRDefault="005A51A4" w:rsidP="005A51A4">
      <w:pPr>
        <w:numPr>
          <w:ilvl w:val="0"/>
          <w:numId w:val="19"/>
        </w:numPr>
      </w:pPr>
      <w:r w:rsidRPr="005A51A4">
        <w:t>succession logic</w:t>
      </w:r>
    </w:p>
    <w:p w14:paraId="281EF1EA" w14:textId="77777777" w:rsidR="005A51A4" w:rsidRPr="005A51A4" w:rsidRDefault="005A51A4" w:rsidP="005A51A4">
      <w:r w:rsidRPr="005A51A4">
        <w:t>This ensures nothing reaches a customer without being:</w:t>
      </w:r>
    </w:p>
    <w:p w14:paraId="46337659" w14:textId="77777777" w:rsidR="005A51A4" w:rsidRPr="005A51A4" w:rsidRDefault="005A51A4" w:rsidP="005A51A4">
      <w:pPr>
        <w:numPr>
          <w:ilvl w:val="0"/>
          <w:numId w:val="20"/>
        </w:numPr>
      </w:pPr>
      <w:r w:rsidRPr="005A51A4">
        <w:t>verified</w:t>
      </w:r>
    </w:p>
    <w:p w14:paraId="3F501417" w14:textId="77777777" w:rsidR="005A51A4" w:rsidRPr="005A51A4" w:rsidRDefault="005A51A4" w:rsidP="005A51A4">
      <w:pPr>
        <w:numPr>
          <w:ilvl w:val="0"/>
          <w:numId w:val="20"/>
        </w:numPr>
      </w:pPr>
      <w:r w:rsidRPr="005A51A4">
        <w:t>explainable</w:t>
      </w:r>
    </w:p>
    <w:p w14:paraId="7E1F9570" w14:textId="77777777" w:rsidR="005A51A4" w:rsidRPr="005A51A4" w:rsidRDefault="005A51A4" w:rsidP="005A51A4">
      <w:pPr>
        <w:numPr>
          <w:ilvl w:val="0"/>
          <w:numId w:val="20"/>
        </w:numPr>
      </w:pPr>
      <w:r w:rsidRPr="005A51A4">
        <w:t>safe</w:t>
      </w:r>
    </w:p>
    <w:p w14:paraId="1CB4D6C9" w14:textId="77777777" w:rsidR="005A51A4" w:rsidRPr="005A51A4" w:rsidRDefault="005A51A4" w:rsidP="005A51A4">
      <w:pPr>
        <w:numPr>
          <w:ilvl w:val="0"/>
          <w:numId w:val="20"/>
        </w:numPr>
      </w:pPr>
      <w:r w:rsidRPr="005A51A4">
        <w:t>traceable</w:t>
      </w:r>
    </w:p>
    <w:p w14:paraId="60A0A27A" w14:textId="77777777" w:rsidR="005A51A4" w:rsidRPr="005A51A4" w:rsidRDefault="005A51A4" w:rsidP="005A51A4">
      <w:pPr>
        <w:numPr>
          <w:ilvl w:val="0"/>
          <w:numId w:val="20"/>
        </w:numPr>
      </w:pPr>
      <w:r w:rsidRPr="005A51A4">
        <w:t>institutionally aligned</w:t>
      </w:r>
    </w:p>
    <w:p w14:paraId="0D860AC6" w14:textId="77777777" w:rsidR="005A51A4" w:rsidRPr="005A51A4" w:rsidRDefault="005A51A4" w:rsidP="005A51A4">
      <w:r w:rsidRPr="005A51A4">
        <w:pict w14:anchorId="5536DBAF">
          <v:rect id="_x0000_i1105" style="width:0;height:1.5pt" o:hralign="center" o:hrstd="t" o:hr="t" fillcolor="#a0a0a0" stroked="f"/>
        </w:pict>
      </w:r>
    </w:p>
    <w:p w14:paraId="6A580958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6.7 Why This Layer Enables Private-Banking-Grade Stability</w:t>
      </w:r>
    </w:p>
    <w:p w14:paraId="4E6B76BE" w14:textId="77777777" w:rsidR="005A51A4" w:rsidRPr="005A51A4" w:rsidRDefault="005A51A4" w:rsidP="005A51A4">
      <w:r w:rsidRPr="005A51A4">
        <w:t>Traditional banking gives everyday consumers:</w:t>
      </w:r>
    </w:p>
    <w:p w14:paraId="0BB747F2" w14:textId="77777777" w:rsidR="005A51A4" w:rsidRPr="005A51A4" w:rsidRDefault="005A51A4" w:rsidP="005A51A4">
      <w:pPr>
        <w:numPr>
          <w:ilvl w:val="0"/>
          <w:numId w:val="21"/>
        </w:numPr>
      </w:pPr>
      <w:r w:rsidRPr="005A51A4">
        <w:t>inconsistent guidance</w:t>
      </w:r>
    </w:p>
    <w:p w14:paraId="114FB821" w14:textId="77777777" w:rsidR="005A51A4" w:rsidRPr="005A51A4" w:rsidRDefault="005A51A4" w:rsidP="005A51A4">
      <w:pPr>
        <w:numPr>
          <w:ilvl w:val="0"/>
          <w:numId w:val="21"/>
        </w:numPr>
      </w:pPr>
      <w:r w:rsidRPr="005A51A4">
        <w:t>little to no pacing support</w:t>
      </w:r>
    </w:p>
    <w:p w14:paraId="3A5779B8" w14:textId="77777777" w:rsidR="005A51A4" w:rsidRPr="005A51A4" w:rsidRDefault="005A51A4" w:rsidP="005A51A4">
      <w:pPr>
        <w:numPr>
          <w:ilvl w:val="0"/>
          <w:numId w:val="21"/>
        </w:numPr>
      </w:pPr>
      <w:r w:rsidRPr="005A51A4">
        <w:t>minimal long-term stabilization</w:t>
      </w:r>
    </w:p>
    <w:p w14:paraId="48E5565E" w14:textId="77777777" w:rsidR="005A51A4" w:rsidRPr="005A51A4" w:rsidRDefault="005A51A4" w:rsidP="005A51A4">
      <w:r w:rsidRPr="005A51A4">
        <w:t>Private banking offers:</w:t>
      </w:r>
    </w:p>
    <w:p w14:paraId="212F3BC7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timing</w:t>
      </w:r>
    </w:p>
    <w:p w14:paraId="2C14FCCA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protection</w:t>
      </w:r>
    </w:p>
    <w:p w14:paraId="3C328D67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structured oversight</w:t>
      </w:r>
    </w:p>
    <w:p w14:paraId="7A676ED9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long-term planning</w:t>
      </w:r>
    </w:p>
    <w:p w14:paraId="6D147124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dedicated intelligence</w:t>
      </w:r>
    </w:p>
    <w:p w14:paraId="44456B16" w14:textId="77777777" w:rsidR="005A51A4" w:rsidRPr="005A51A4" w:rsidRDefault="005A51A4" w:rsidP="005A51A4">
      <w:pPr>
        <w:numPr>
          <w:ilvl w:val="0"/>
          <w:numId w:val="22"/>
        </w:numPr>
      </w:pPr>
      <w:r w:rsidRPr="005A51A4">
        <w:t>continuity</w:t>
      </w:r>
    </w:p>
    <w:p w14:paraId="362A1252" w14:textId="77777777" w:rsidR="005A51A4" w:rsidRPr="005A51A4" w:rsidRDefault="005A51A4" w:rsidP="005A51A4">
      <w:r w:rsidRPr="005A51A4">
        <w:t>Eden Crown Systems brings these capabilities to everyone by:</w:t>
      </w:r>
    </w:p>
    <w:p w14:paraId="070D99C7" w14:textId="77777777" w:rsidR="005A51A4" w:rsidRPr="005A51A4" w:rsidRDefault="005A51A4" w:rsidP="005A51A4">
      <w:pPr>
        <w:numPr>
          <w:ilvl w:val="0"/>
          <w:numId w:val="23"/>
        </w:numPr>
      </w:pPr>
      <w:r w:rsidRPr="005A51A4">
        <w:t>embedding structure</w:t>
      </w:r>
    </w:p>
    <w:p w14:paraId="2FD10D6F" w14:textId="77777777" w:rsidR="005A51A4" w:rsidRPr="005A51A4" w:rsidRDefault="005A51A4" w:rsidP="005A51A4">
      <w:pPr>
        <w:numPr>
          <w:ilvl w:val="0"/>
          <w:numId w:val="23"/>
        </w:numPr>
      </w:pPr>
      <w:r w:rsidRPr="005A51A4">
        <w:t>embedding timing logic</w:t>
      </w:r>
    </w:p>
    <w:p w14:paraId="01FD2043" w14:textId="77777777" w:rsidR="005A51A4" w:rsidRPr="005A51A4" w:rsidRDefault="005A51A4" w:rsidP="005A51A4">
      <w:pPr>
        <w:numPr>
          <w:ilvl w:val="0"/>
          <w:numId w:val="23"/>
        </w:numPr>
      </w:pPr>
      <w:r w:rsidRPr="005A51A4">
        <w:lastRenderedPageBreak/>
        <w:t>embedding continuity</w:t>
      </w:r>
    </w:p>
    <w:p w14:paraId="66CB6202" w14:textId="77777777" w:rsidR="005A51A4" w:rsidRPr="005A51A4" w:rsidRDefault="005A51A4" w:rsidP="005A51A4">
      <w:pPr>
        <w:numPr>
          <w:ilvl w:val="0"/>
          <w:numId w:val="23"/>
        </w:numPr>
      </w:pPr>
      <w:r w:rsidRPr="005A51A4">
        <w:t>embedding governance</w:t>
      </w:r>
    </w:p>
    <w:p w14:paraId="237BE55C" w14:textId="77777777" w:rsidR="005A51A4" w:rsidRPr="005A51A4" w:rsidRDefault="005A51A4" w:rsidP="005A51A4">
      <w:pPr>
        <w:numPr>
          <w:ilvl w:val="0"/>
          <w:numId w:val="23"/>
        </w:numPr>
      </w:pPr>
      <w:r w:rsidRPr="005A51A4">
        <w:t>embedding trust architecture</w:t>
      </w:r>
    </w:p>
    <w:p w14:paraId="631AC3DA" w14:textId="77777777" w:rsidR="005A51A4" w:rsidRPr="005A51A4" w:rsidRDefault="005A51A4" w:rsidP="005A51A4">
      <w:r w:rsidRPr="005A51A4">
        <w:t>The consumer does not need:</w:t>
      </w:r>
    </w:p>
    <w:p w14:paraId="14D85C56" w14:textId="77777777" w:rsidR="005A51A4" w:rsidRPr="005A51A4" w:rsidRDefault="005A51A4" w:rsidP="005A51A4">
      <w:pPr>
        <w:numPr>
          <w:ilvl w:val="0"/>
          <w:numId w:val="24"/>
        </w:numPr>
      </w:pPr>
      <w:r w:rsidRPr="005A51A4">
        <w:t>wealth</w:t>
      </w:r>
    </w:p>
    <w:p w14:paraId="4B5B166C" w14:textId="77777777" w:rsidR="005A51A4" w:rsidRPr="005A51A4" w:rsidRDefault="005A51A4" w:rsidP="005A51A4">
      <w:pPr>
        <w:numPr>
          <w:ilvl w:val="0"/>
          <w:numId w:val="24"/>
        </w:numPr>
      </w:pPr>
      <w:r w:rsidRPr="005A51A4">
        <w:t>assets</w:t>
      </w:r>
    </w:p>
    <w:p w14:paraId="00781C82" w14:textId="77777777" w:rsidR="005A51A4" w:rsidRPr="005A51A4" w:rsidRDefault="005A51A4" w:rsidP="005A51A4">
      <w:pPr>
        <w:numPr>
          <w:ilvl w:val="0"/>
          <w:numId w:val="24"/>
        </w:numPr>
      </w:pPr>
      <w:proofErr w:type="gramStart"/>
      <w:r w:rsidRPr="005A51A4">
        <w:t>lawyers</w:t>
      </w:r>
      <w:proofErr w:type="gramEnd"/>
    </w:p>
    <w:p w14:paraId="1AEA5097" w14:textId="77777777" w:rsidR="005A51A4" w:rsidRPr="005A51A4" w:rsidRDefault="005A51A4" w:rsidP="005A51A4">
      <w:pPr>
        <w:numPr>
          <w:ilvl w:val="0"/>
          <w:numId w:val="24"/>
        </w:numPr>
      </w:pPr>
      <w:r w:rsidRPr="005A51A4">
        <w:t>specialized accounts</w:t>
      </w:r>
    </w:p>
    <w:p w14:paraId="2A226E86" w14:textId="77777777" w:rsidR="005A51A4" w:rsidRPr="005A51A4" w:rsidRDefault="005A51A4" w:rsidP="005A51A4">
      <w:r w:rsidRPr="005A51A4">
        <w:t>The institution provides the structure.</w:t>
      </w:r>
      <w:r w:rsidRPr="005A51A4">
        <w:br/>
        <w:t>The architecture provides the intelligence.</w:t>
      </w:r>
      <w:r w:rsidRPr="005A51A4">
        <w:br/>
        <w:t>The trust layer provides the durability.</w:t>
      </w:r>
    </w:p>
    <w:p w14:paraId="05F6DC78" w14:textId="77777777" w:rsidR="005A51A4" w:rsidRPr="005A51A4" w:rsidRDefault="005A51A4" w:rsidP="005A51A4">
      <w:r w:rsidRPr="005A51A4">
        <w:t>This is the democratization of private-banking infrastructure.</w:t>
      </w:r>
    </w:p>
    <w:p w14:paraId="6A7491E3" w14:textId="77777777" w:rsidR="005A51A4" w:rsidRPr="005A51A4" w:rsidRDefault="005A51A4" w:rsidP="005A51A4">
      <w:r w:rsidRPr="005A51A4">
        <w:pict w14:anchorId="34969AC6">
          <v:rect id="_x0000_i1106" style="width:0;height:1.5pt" o:hralign="center" o:hrstd="t" o:hr="t" fillcolor="#a0a0a0" stroked="f"/>
        </w:pict>
      </w:r>
    </w:p>
    <w:p w14:paraId="150DB30E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6.8 Legal and Regulatory Compatibility</w:t>
      </w:r>
    </w:p>
    <w:p w14:paraId="499AEC5D" w14:textId="77777777" w:rsidR="005A51A4" w:rsidRPr="005A51A4" w:rsidRDefault="005A51A4" w:rsidP="005A51A4">
      <w:r w:rsidRPr="005A51A4">
        <w:t>The architecture aligns with:</w:t>
      </w:r>
    </w:p>
    <w:p w14:paraId="576A822D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risk-based suitability</w:t>
      </w:r>
    </w:p>
    <w:p w14:paraId="2C10E2BF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consumer protection standards</w:t>
      </w:r>
    </w:p>
    <w:p w14:paraId="1ED79088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fairness guidelines</w:t>
      </w:r>
    </w:p>
    <w:p w14:paraId="4ED06E66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monitoring expectations</w:t>
      </w:r>
    </w:p>
    <w:p w14:paraId="2D28135A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examiner interpretability requirements</w:t>
      </w:r>
    </w:p>
    <w:p w14:paraId="757B246E" w14:textId="77777777" w:rsidR="005A51A4" w:rsidRPr="005A51A4" w:rsidRDefault="005A51A4" w:rsidP="005A51A4">
      <w:pPr>
        <w:numPr>
          <w:ilvl w:val="0"/>
          <w:numId w:val="25"/>
        </w:numPr>
      </w:pPr>
      <w:r w:rsidRPr="005A51A4">
        <w:t>OCC and FDIC audit frameworks</w:t>
      </w:r>
    </w:p>
    <w:p w14:paraId="10318DC5" w14:textId="77777777" w:rsidR="005A51A4" w:rsidRPr="005A51A4" w:rsidRDefault="005A51A4" w:rsidP="005A51A4">
      <w:r w:rsidRPr="005A51A4">
        <w:t>It provides:</w:t>
      </w:r>
    </w:p>
    <w:p w14:paraId="58187124" w14:textId="77777777" w:rsidR="005A51A4" w:rsidRPr="005A51A4" w:rsidRDefault="005A51A4" w:rsidP="005A51A4">
      <w:pPr>
        <w:numPr>
          <w:ilvl w:val="0"/>
          <w:numId w:val="26"/>
        </w:numPr>
      </w:pPr>
      <w:r w:rsidRPr="005A51A4">
        <w:t>clear trace logs</w:t>
      </w:r>
    </w:p>
    <w:p w14:paraId="3CB96338" w14:textId="77777777" w:rsidR="005A51A4" w:rsidRPr="005A51A4" w:rsidRDefault="005A51A4" w:rsidP="005A51A4">
      <w:pPr>
        <w:numPr>
          <w:ilvl w:val="0"/>
          <w:numId w:val="26"/>
        </w:numPr>
      </w:pPr>
      <w:r w:rsidRPr="005A51A4">
        <w:t>version control</w:t>
      </w:r>
    </w:p>
    <w:p w14:paraId="2F203FD3" w14:textId="77777777" w:rsidR="005A51A4" w:rsidRPr="005A51A4" w:rsidRDefault="005A51A4" w:rsidP="005A51A4">
      <w:pPr>
        <w:numPr>
          <w:ilvl w:val="0"/>
          <w:numId w:val="26"/>
        </w:numPr>
      </w:pPr>
      <w:r w:rsidRPr="005A51A4">
        <w:t>human decision checkpoints</w:t>
      </w:r>
    </w:p>
    <w:p w14:paraId="033D4B63" w14:textId="77777777" w:rsidR="005A51A4" w:rsidRPr="005A51A4" w:rsidRDefault="005A51A4" w:rsidP="005A51A4">
      <w:pPr>
        <w:numPr>
          <w:ilvl w:val="0"/>
          <w:numId w:val="26"/>
        </w:numPr>
      </w:pPr>
      <w:r w:rsidRPr="005A51A4">
        <w:t>explainability documentation</w:t>
      </w:r>
    </w:p>
    <w:p w14:paraId="6181BE40" w14:textId="77777777" w:rsidR="005A51A4" w:rsidRPr="005A51A4" w:rsidRDefault="005A51A4" w:rsidP="005A51A4">
      <w:r w:rsidRPr="005A51A4">
        <w:t>Institutions retain:</w:t>
      </w:r>
    </w:p>
    <w:p w14:paraId="496C7A50" w14:textId="77777777" w:rsidR="005A51A4" w:rsidRPr="005A51A4" w:rsidRDefault="005A51A4" w:rsidP="005A51A4">
      <w:pPr>
        <w:numPr>
          <w:ilvl w:val="0"/>
          <w:numId w:val="27"/>
        </w:numPr>
      </w:pPr>
      <w:r w:rsidRPr="005A51A4">
        <w:lastRenderedPageBreak/>
        <w:t>full sovereignty</w:t>
      </w:r>
    </w:p>
    <w:p w14:paraId="619D3078" w14:textId="77777777" w:rsidR="005A51A4" w:rsidRPr="005A51A4" w:rsidRDefault="005A51A4" w:rsidP="005A51A4">
      <w:pPr>
        <w:numPr>
          <w:ilvl w:val="0"/>
          <w:numId w:val="27"/>
        </w:numPr>
      </w:pPr>
      <w:proofErr w:type="gramStart"/>
      <w:r w:rsidRPr="005A51A4">
        <w:t>oversight</w:t>
      </w:r>
      <w:proofErr w:type="gramEnd"/>
    </w:p>
    <w:p w14:paraId="66594A87" w14:textId="77777777" w:rsidR="005A51A4" w:rsidRPr="005A51A4" w:rsidRDefault="005A51A4" w:rsidP="005A51A4">
      <w:pPr>
        <w:numPr>
          <w:ilvl w:val="0"/>
          <w:numId w:val="27"/>
        </w:numPr>
      </w:pPr>
      <w:r w:rsidRPr="005A51A4">
        <w:t>risk authority</w:t>
      </w:r>
    </w:p>
    <w:p w14:paraId="0A8CFC35" w14:textId="77777777" w:rsidR="005A51A4" w:rsidRPr="005A51A4" w:rsidRDefault="005A51A4" w:rsidP="005A51A4">
      <w:r w:rsidRPr="005A51A4">
        <w:t>This ensures regulators view the system as:</w:t>
      </w:r>
    </w:p>
    <w:p w14:paraId="5DB42497" w14:textId="77777777" w:rsidR="005A51A4" w:rsidRPr="005A51A4" w:rsidRDefault="005A51A4" w:rsidP="005A51A4">
      <w:pPr>
        <w:numPr>
          <w:ilvl w:val="0"/>
          <w:numId w:val="28"/>
        </w:numPr>
      </w:pPr>
      <w:r w:rsidRPr="005A51A4">
        <w:t>safe</w:t>
      </w:r>
    </w:p>
    <w:p w14:paraId="62EC9C8E" w14:textId="77777777" w:rsidR="005A51A4" w:rsidRPr="005A51A4" w:rsidRDefault="005A51A4" w:rsidP="005A51A4">
      <w:pPr>
        <w:numPr>
          <w:ilvl w:val="0"/>
          <w:numId w:val="28"/>
        </w:numPr>
      </w:pPr>
      <w:r w:rsidRPr="005A51A4">
        <w:t>governed</w:t>
      </w:r>
    </w:p>
    <w:p w14:paraId="2A3EDC6A" w14:textId="77777777" w:rsidR="005A51A4" w:rsidRPr="005A51A4" w:rsidRDefault="005A51A4" w:rsidP="005A51A4">
      <w:pPr>
        <w:numPr>
          <w:ilvl w:val="0"/>
          <w:numId w:val="28"/>
        </w:numPr>
      </w:pPr>
      <w:r w:rsidRPr="005A51A4">
        <w:t>institution-controlled</w:t>
      </w:r>
    </w:p>
    <w:p w14:paraId="489A8667" w14:textId="77777777" w:rsidR="005A51A4" w:rsidRPr="005A51A4" w:rsidRDefault="005A51A4" w:rsidP="005A51A4">
      <w:pPr>
        <w:numPr>
          <w:ilvl w:val="0"/>
          <w:numId w:val="28"/>
        </w:numPr>
      </w:pPr>
      <w:r w:rsidRPr="005A51A4">
        <w:t>transparent</w:t>
      </w:r>
    </w:p>
    <w:p w14:paraId="6B230A96" w14:textId="77777777" w:rsidR="005A51A4" w:rsidRPr="005A51A4" w:rsidRDefault="005A51A4" w:rsidP="005A51A4">
      <w:r w:rsidRPr="005A51A4">
        <w:pict w14:anchorId="10BC5B60">
          <v:rect id="_x0000_i1107" style="width:0;height:1.5pt" o:hralign="center" o:hrstd="t" o:hr="t" fillcolor="#a0a0a0" stroked="f"/>
        </w:pict>
      </w:r>
    </w:p>
    <w:p w14:paraId="3A5A0F48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6.9 Assurance &amp; Trust — The Unifying Role</w:t>
      </w:r>
    </w:p>
    <w:p w14:paraId="2C09217D" w14:textId="77777777" w:rsidR="005A51A4" w:rsidRPr="005A51A4" w:rsidRDefault="005A51A4" w:rsidP="005A51A4">
      <w:r w:rsidRPr="005A51A4">
        <w:t xml:space="preserve">This layer acts as the </w:t>
      </w:r>
      <w:r w:rsidRPr="005A51A4">
        <w:rPr>
          <w:b/>
          <w:bCs/>
        </w:rPr>
        <w:t>bridge</w:t>
      </w:r>
      <w:r w:rsidRPr="005A51A4">
        <w:t xml:space="preserve"> between:</w:t>
      </w:r>
    </w:p>
    <w:p w14:paraId="75567433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financial intelligence</w:t>
      </w:r>
    </w:p>
    <w:p w14:paraId="10B4C6C9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governance</w:t>
      </w:r>
    </w:p>
    <w:p w14:paraId="023AC30C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institutional integration</w:t>
      </w:r>
    </w:p>
    <w:p w14:paraId="2359556A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sovereign continuity</w:t>
      </w:r>
    </w:p>
    <w:p w14:paraId="352E83E0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consumer access</w:t>
      </w:r>
    </w:p>
    <w:p w14:paraId="5485F3FA" w14:textId="77777777" w:rsidR="005A51A4" w:rsidRPr="005A51A4" w:rsidRDefault="005A51A4" w:rsidP="005A51A4">
      <w:pPr>
        <w:numPr>
          <w:ilvl w:val="0"/>
          <w:numId w:val="29"/>
        </w:numPr>
      </w:pPr>
      <w:r w:rsidRPr="005A51A4">
        <w:t>multi-institution interoperability</w:t>
      </w:r>
    </w:p>
    <w:p w14:paraId="31EDA23A" w14:textId="77777777" w:rsidR="005A51A4" w:rsidRPr="005A51A4" w:rsidRDefault="005A51A4" w:rsidP="005A51A4">
      <w:r w:rsidRPr="005A51A4">
        <w:t>Without this layer, the system would:</w:t>
      </w:r>
    </w:p>
    <w:p w14:paraId="04754DD6" w14:textId="77777777" w:rsidR="005A51A4" w:rsidRPr="005A51A4" w:rsidRDefault="005A51A4" w:rsidP="005A51A4">
      <w:pPr>
        <w:numPr>
          <w:ilvl w:val="0"/>
          <w:numId w:val="30"/>
        </w:numPr>
      </w:pPr>
      <w:r w:rsidRPr="005A51A4">
        <w:t>lack durability</w:t>
      </w:r>
    </w:p>
    <w:p w14:paraId="2337B827" w14:textId="77777777" w:rsidR="005A51A4" w:rsidRPr="005A51A4" w:rsidRDefault="005A51A4" w:rsidP="005A51A4">
      <w:pPr>
        <w:numPr>
          <w:ilvl w:val="0"/>
          <w:numId w:val="30"/>
        </w:numPr>
      </w:pPr>
      <w:r w:rsidRPr="005A51A4">
        <w:t>lose alignment</w:t>
      </w:r>
    </w:p>
    <w:p w14:paraId="2BA0667E" w14:textId="77777777" w:rsidR="005A51A4" w:rsidRPr="005A51A4" w:rsidRDefault="005A51A4" w:rsidP="005A51A4">
      <w:pPr>
        <w:numPr>
          <w:ilvl w:val="0"/>
          <w:numId w:val="30"/>
        </w:numPr>
      </w:pPr>
      <w:r w:rsidRPr="005A51A4">
        <w:t>drift over time</w:t>
      </w:r>
    </w:p>
    <w:p w14:paraId="4388BDB3" w14:textId="77777777" w:rsidR="005A51A4" w:rsidRPr="005A51A4" w:rsidRDefault="005A51A4" w:rsidP="005A51A4">
      <w:pPr>
        <w:numPr>
          <w:ilvl w:val="0"/>
          <w:numId w:val="30"/>
        </w:numPr>
      </w:pPr>
      <w:r w:rsidRPr="005A51A4">
        <w:t>become institution-specific</w:t>
      </w:r>
    </w:p>
    <w:p w14:paraId="6FE25244" w14:textId="77777777" w:rsidR="005A51A4" w:rsidRPr="005A51A4" w:rsidRDefault="005A51A4" w:rsidP="005A51A4">
      <w:pPr>
        <w:numPr>
          <w:ilvl w:val="0"/>
          <w:numId w:val="30"/>
        </w:numPr>
      </w:pPr>
      <w:r w:rsidRPr="005A51A4">
        <w:t>fail succession</w:t>
      </w:r>
    </w:p>
    <w:p w14:paraId="587AFD87" w14:textId="77777777" w:rsidR="005A51A4" w:rsidRPr="005A51A4" w:rsidRDefault="005A51A4" w:rsidP="005A51A4">
      <w:r w:rsidRPr="005A51A4">
        <w:t>With this layer, the system becomes:</w:t>
      </w:r>
    </w:p>
    <w:p w14:paraId="015D0395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t>stable</w:t>
      </w:r>
    </w:p>
    <w:p w14:paraId="685F0EF1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t>inheritable</w:t>
      </w:r>
    </w:p>
    <w:p w14:paraId="21CD2D03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lastRenderedPageBreak/>
        <w:t>structurally consistent</w:t>
      </w:r>
    </w:p>
    <w:p w14:paraId="57449BE3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t>institutionally adoptable</w:t>
      </w:r>
    </w:p>
    <w:p w14:paraId="7E1D3E75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t>regulator-aligned</w:t>
      </w:r>
    </w:p>
    <w:p w14:paraId="42F21D64" w14:textId="77777777" w:rsidR="005A51A4" w:rsidRPr="005A51A4" w:rsidRDefault="005A51A4" w:rsidP="005A51A4">
      <w:pPr>
        <w:numPr>
          <w:ilvl w:val="0"/>
          <w:numId w:val="31"/>
        </w:numPr>
      </w:pPr>
      <w:r w:rsidRPr="005A51A4">
        <w:t>future-proof</w:t>
      </w:r>
    </w:p>
    <w:p w14:paraId="5D5E6E27" w14:textId="77777777" w:rsidR="005A51A4" w:rsidRPr="005A51A4" w:rsidRDefault="005A51A4" w:rsidP="005A51A4">
      <w:r w:rsidRPr="005A51A4">
        <w:t>This is one of the most important layers in the architecture.</w:t>
      </w:r>
    </w:p>
    <w:p w14:paraId="0AB4AC6E" w14:textId="77777777" w:rsidR="005A51A4" w:rsidRPr="005A51A4" w:rsidRDefault="005A51A4" w:rsidP="005A51A4">
      <w:r w:rsidRPr="005A51A4">
        <w:pict w14:anchorId="250A2341">
          <v:rect id="_x0000_i1108" style="width:0;height:1.5pt" o:hralign="center" o:hrstd="t" o:hr="t" fillcolor="#a0a0a0" stroked="f"/>
        </w:pict>
      </w:r>
    </w:p>
    <w:p w14:paraId="5047BEC4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Chunk 5 Complete</w:t>
      </w:r>
    </w:p>
    <w:p w14:paraId="6B6E57FE" w14:textId="77777777" w:rsidR="005A51A4" w:rsidRPr="005A51A4" w:rsidRDefault="005A51A4" w:rsidP="005A51A4">
      <w:r w:rsidRPr="005A51A4">
        <w:t>Next section will be:</w:t>
      </w:r>
    </w:p>
    <w:p w14:paraId="03328F9B" w14:textId="77777777" w:rsidR="005A51A4" w:rsidRPr="005A51A4" w:rsidRDefault="005A51A4" w:rsidP="005A51A4">
      <w:pPr>
        <w:rPr>
          <w:b/>
          <w:bCs/>
        </w:rPr>
      </w:pPr>
      <w:r w:rsidRPr="005A51A4">
        <w:rPr>
          <w:b/>
          <w:bCs/>
        </w:rPr>
        <w:t>Chunk 6 — Institutional Integration Layer</w:t>
      </w:r>
    </w:p>
    <w:p w14:paraId="45BBE92D" w14:textId="77777777" w:rsidR="005A51A4" w:rsidRPr="005A51A4" w:rsidRDefault="005A51A4" w:rsidP="005A51A4">
      <w:r w:rsidRPr="005A51A4">
        <w:t>This covers:</w:t>
      </w:r>
    </w:p>
    <w:p w14:paraId="54ED4235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integration pathways</w:t>
      </w:r>
    </w:p>
    <w:p w14:paraId="2D11DA73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read-only lanes</w:t>
      </w:r>
    </w:p>
    <w:p w14:paraId="20F63689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UI/UX routing</w:t>
      </w:r>
    </w:p>
    <w:p w14:paraId="2096E78F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governance boundaries</w:t>
      </w:r>
    </w:p>
    <w:p w14:paraId="583E1EDB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activation models</w:t>
      </w:r>
    </w:p>
    <w:p w14:paraId="6232A374" w14:textId="77777777" w:rsidR="005A51A4" w:rsidRPr="005A51A4" w:rsidRDefault="005A51A4" w:rsidP="005A51A4">
      <w:pPr>
        <w:numPr>
          <w:ilvl w:val="0"/>
          <w:numId w:val="32"/>
        </w:numPr>
      </w:pPr>
      <w:r w:rsidRPr="005A51A4">
        <w:t>cross-</w:t>
      </w:r>
      <w:proofErr w:type="gramStart"/>
      <w:r w:rsidRPr="005A51A4">
        <w:t>institution</w:t>
      </w:r>
      <w:proofErr w:type="gramEnd"/>
      <w:r w:rsidRPr="005A51A4">
        <w:t xml:space="preserve"> alignment</w:t>
      </w:r>
    </w:p>
    <w:p w14:paraId="4BB5888F" w14:textId="77777777" w:rsidR="005A51A4" w:rsidRPr="005A51A4" w:rsidRDefault="005A51A4" w:rsidP="005A51A4">
      <w:r w:rsidRPr="005A51A4">
        <w:t>Whenever you're ready:</w:t>
      </w:r>
    </w:p>
    <w:p w14:paraId="0E44B39D" w14:textId="77777777" w:rsidR="005A51A4" w:rsidRPr="005A51A4" w:rsidRDefault="005A51A4" w:rsidP="005A51A4">
      <w:r w:rsidRPr="005A51A4">
        <w:rPr>
          <w:b/>
          <w:bCs/>
        </w:rPr>
        <w:t>Proceed with Chunk 6.</w:t>
      </w:r>
    </w:p>
    <w:p w14:paraId="663641A1" w14:textId="77777777" w:rsidR="005A51A4" w:rsidRDefault="005A51A4"/>
    <w:sectPr w:rsidR="005A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7A3"/>
    <w:multiLevelType w:val="multilevel"/>
    <w:tmpl w:val="E67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4D2"/>
    <w:multiLevelType w:val="multilevel"/>
    <w:tmpl w:val="F1C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1E2"/>
    <w:multiLevelType w:val="multilevel"/>
    <w:tmpl w:val="BAC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26AE"/>
    <w:multiLevelType w:val="multilevel"/>
    <w:tmpl w:val="3E4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7171"/>
    <w:multiLevelType w:val="multilevel"/>
    <w:tmpl w:val="8DC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91A24"/>
    <w:multiLevelType w:val="multilevel"/>
    <w:tmpl w:val="171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012E"/>
    <w:multiLevelType w:val="multilevel"/>
    <w:tmpl w:val="E97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73024"/>
    <w:multiLevelType w:val="multilevel"/>
    <w:tmpl w:val="26D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4F9E"/>
    <w:multiLevelType w:val="multilevel"/>
    <w:tmpl w:val="31B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D2084"/>
    <w:multiLevelType w:val="multilevel"/>
    <w:tmpl w:val="5E1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67661"/>
    <w:multiLevelType w:val="multilevel"/>
    <w:tmpl w:val="8D3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91A12"/>
    <w:multiLevelType w:val="multilevel"/>
    <w:tmpl w:val="8F0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35B1E"/>
    <w:multiLevelType w:val="multilevel"/>
    <w:tmpl w:val="A2A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E7E2C"/>
    <w:multiLevelType w:val="multilevel"/>
    <w:tmpl w:val="7B9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6F4A"/>
    <w:multiLevelType w:val="multilevel"/>
    <w:tmpl w:val="924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95DC2"/>
    <w:multiLevelType w:val="multilevel"/>
    <w:tmpl w:val="3BD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55BF5"/>
    <w:multiLevelType w:val="multilevel"/>
    <w:tmpl w:val="1C6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B6F4D"/>
    <w:multiLevelType w:val="multilevel"/>
    <w:tmpl w:val="752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47D95"/>
    <w:multiLevelType w:val="multilevel"/>
    <w:tmpl w:val="37A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B6188"/>
    <w:multiLevelType w:val="multilevel"/>
    <w:tmpl w:val="D5A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178A"/>
    <w:multiLevelType w:val="multilevel"/>
    <w:tmpl w:val="60D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92423"/>
    <w:multiLevelType w:val="multilevel"/>
    <w:tmpl w:val="24A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541F4"/>
    <w:multiLevelType w:val="multilevel"/>
    <w:tmpl w:val="E6F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D0300"/>
    <w:multiLevelType w:val="multilevel"/>
    <w:tmpl w:val="9EA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F262A"/>
    <w:multiLevelType w:val="multilevel"/>
    <w:tmpl w:val="AEF2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C039A"/>
    <w:multiLevelType w:val="multilevel"/>
    <w:tmpl w:val="A97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C13CD"/>
    <w:multiLevelType w:val="multilevel"/>
    <w:tmpl w:val="BFF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34804"/>
    <w:multiLevelType w:val="multilevel"/>
    <w:tmpl w:val="14F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632E"/>
    <w:multiLevelType w:val="multilevel"/>
    <w:tmpl w:val="755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427AD"/>
    <w:multiLevelType w:val="multilevel"/>
    <w:tmpl w:val="90D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676DE"/>
    <w:multiLevelType w:val="multilevel"/>
    <w:tmpl w:val="CD4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B1071"/>
    <w:multiLevelType w:val="multilevel"/>
    <w:tmpl w:val="056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79178">
    <w:abstractNumId w:val="24"/>
  </w:num>
  <w:num w:numId="2" w16cid:durableId="1157458980">
    <w:abstractNumId w:val="25"/>
  </w:num>
  <w:num w:numId="3" w16cid:durableId="1300721755">
    <w:abstractNumId w:val="30"/>
  </w:num>
  <w:num w:numId="4" w16cid:durableId="1136799381">
    <w:abstractNumId w:val="7"/>
  </w:num>
  <w:num w:numId="5" w16cid:durableId="592203790">
    <w:abstractNumId w:val="16"/>
  </w:num>
  <w:num w:numId="6" w16cid:durableId="1115101463">
    <w:abstractNumId w:val="0"/>
  </w:num>
  <w:num w:numId="7" w16cid:durableId="1890070684">
    <w:abstractNumId w:val="12"/>
  </w:num>
  <w:num w:numId="8" w16cid:durableId="681662133">
    <w:abstractNumId w:val="1"/>
  </w:num>
  <w:num w:numId="9" w16cid:durableId="1412584211">
    <w:abstractNumId w:val="11"/>
  </w:num>
  <w:num w:numId="10" w16cid:durableId="586155491">
    <w:abstractNumId w:val="20"/>
  </w:num>
  <w:num w:numId="11" w16cid:durableId="1581721170">
    <w:abstractNumId w:val="3"/>
  </w:num>
  <w:num w:numId="12" w16cid:durableId="153567953">
    <w:abstractNumId w:val="19"/>
  </w:num>
  <w:num w:numId="13" w16cid:durableId="2070571569">
    <w:abstractNumId w:val="2"/>
  </w:num>
  <w:num w:numId="14" w16cid:durableId="514347559">
    <w:abstractNumId w:val="10"/>
  </w:num>
  <w:num w:numId="15" w16cid:durableId="2133667563">
    <w:abstractNumId w:val="31"/>
  </w:num>
  <w:num w:numId="16" w16cid:durableId="946236262">
    <w:abstractNumId w:val="9"/>
  </w:num>
  <w:num w:numId="17" w16cid:durableId="1563248591">
    <w:abstractNumId w:val="21"/>
  </w:num>
  <w:num w:numId="18" w16cid:durableId="1053963721">
    <w:abstractNumId w:val="6"/>
  </w:num>
  <w:num w:numId="19" w16cid:durableId="1679388588">
    <w:abstractNumId w:val="8"/>
  </w:num>
  <w:num w:numId="20" w16cid:durableId="279530894">
    <w:abstractNumId w:val="22"/>
  </w:num>
  <w:num w:numId="21" w16cid:durableId="744761398">
    <w:abstractNumId w:val="29"/>
  </w:num>
  <w:num w:numId="22" w16cid:durableId="82533710">
    <w:abstractNumId w:val="17"/>
  </w:num>
  <w:num w:numId="23" w16cid:durableId="89667225">
    <w:abstractNumId w:val="14"/>
  </w:num>
  <w:num w:numId="24" w16cid:durableId="1231426777">
    <w:abstractNumId w:val="18"/>
  </w:num>
  <w:num w:numId="25" w16cid:durableId="1366906801">
    <w:abstractNumId w:val="28"/>
  </w:num>
  <w:num w:numId="26" w16cid:durableId="640039065">
    <w:abstractNumId w:val="26"/>
  </w:num>
  <w:num w:numId="27" w16cid:durableId="2002613181">
    <w:abstractNumId w:val="5"/>
  </w:num>
  <w:num w:numId="28" w16cid:durableId="1398937976">
    <w:abstractNumId w:val="23"/>
  </w:num>
  <w:num w:numId="29" w16cid:durableId="1949846477">
    <w:abstractNumId w:val="13"/>
  </w:num>
  <w:num w:numId="30" w16cid:durableId="1308823212">
    <w:abstractNumId w:val="15"/>
  </w:num>
  <w:num w:numId="31" w16cid:durableId="398140644">
    <w:abstractNumId w:val="4"/>
  </w:num>
  <w:num w:numId="32" w16cid:durableId="19251397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A4"/>
    <w:rsid w:val="005A51A4"/>
    <w:rsid w:val="006A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1607"/>
  <w15:chartTrackingRefBased/>
  <w15:docId w15:val="{26DAC236-9748-4E3C-BB88-B5497EFE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10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2025-11-23T13:55:00Z</dcterms:created>
  <dcterms:modified xsi:type="dcterms:W3CDTF">2025-11-24T00:58:00Z</dcterms:modified>
</cp:coreProperties>
</file>