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312D" w14:textId="77777777" w:rsidR="002C276E" w:rsidRPr="002C276E" w:rsidRDefault="002C276E" w:rsidP="002C276E">
      <w:pPr>
        <w:rPr>
          <w:b/>
          <w:bCs/>
        </w:rPr>
      </w:pPr>
      <w:r w:rsidRPr="002C276E">
        <w:rPr>
          <w:rFonts w:ascii="Segoe UI Emoji" w:hAnsi="Segoe UI Emoji" w:cs="Segoe UI Emoji"/>
          <w:b/>
          <w:bCs/>
        </w:rPr>
        <w:t>✅</w:t>
      </w:r>
      <w:r w:rsidRPr="002C276E">
        <w:rPr>
          <w:b/>
          <w:bCs/>
        </w:rPr>
        <w:t xml:space="preserve"> MASTER ARCHITECTURE — CHUNK 6</w:t>
      </w:r>
    </w:p>
    <w:p w14:paraId="396B43FF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SECTION 7 — INSTITUTIONAL INTEGRATION LAYER</w:t>
      </w:r>
    </w:p>
    <w:p w14:paraId="631C4D67" w14:textId="77777777" w:rsidR="002C276E" w:rsidRPr="002C276E" w:rsidRDefault="002C276E" w:rsidP="002C276E">
      <w:r w:rsidRPr="002C276E">
        <w:rPr>
          <w:b/>
          <w:bCs/>
        </w:rPr>
        <w:t>Hybrid Neutral Voice — Hybrid Polished Refinement</w:t>
      </w:r>
    </w:p>
    <w:p w14:paraId="4FD24900" w14:textId="77777777" w:rsidR="002C276E" w:rsidRPr="002C276E" w:rsidRDefault="002C276E" w:rsidP="002C276E">
      <w:r w:rsidRPr="002C276E">
        <w:t xml:space="preserve">This is the layer that determines </w:t>
      </w:r>
      <w:r w:rsidRPr="002C276E">
        <w:rPr>
          <w:b/>
          <w:bCs/>
        </w:rPr>
        <w:t>how Eden Crown Systems operates inside a bank’s ecosystem</w:t>
      </w:r>
      <w:r w:rsidRPr="002C276E">
        <w:t xml:space="preserve"> without disrupting:</w:t>
      </w:r>
    </w:p>
    <w:p w14:paraId="51476402" w14:textId="77777777" w:rsidR="002C276E" w:rsidRPr="002C276E" w:rsidRDefault="002C276E" w:rsidP="002C276E">
      <w:pPr>
        <w:numPr>
          <w:ilvl w:val="0"/>
          <w:numId w:val="1"/>
        </w:numPr>
      </w:pPr>
      <w:r w:rsidRPr="002C276E">
        <w:t>core systems</w:t>
      </w:r>
    </w:p>
    <w:p w14:paraId="3AD486DB" w14:textId="77777777" w:rsidR="002C276E" w:rsidRPr="002C276E" w:rsidRDefault="002C276E" w:rsidP="002C276E">
      <w:pPr>
        <w:numPr>
          <w:ilvl w:val="0"/>
          <w:numId w:val="1"/>
        </w:numPr>
      </w:pPr>
      <w:r w:rsidRPr="002C276E">
        <w:t>custodial authority</w:t>
      </w:r>
    </w:p>
    <w:p w14:paraId="06464924" w14:textId="77777777" w:rsidR="002C276E" w:rsidRPr="002C276E" w:rsidRDefault="002C276E" w:rsidP="002C276E">
      <w:pPr>
        <w:numPr>
          <w:ilvl w:val="0"/>
          <w:numId w:val="1"/>
        </w:numPr>
      </w:pPr>
      <w:r w:rsidRPr="002C276E">
        <w:t>compliance posture</w:t>
      </w:r>
    </w:p>
    <w:p w14:paraId="5170ABCA" w14:textId="77777777" w:rsidR="002C276E" w:rsidRPr="002C276E" w:rsidRDefault="002C276E" w:rsidP="002C276E">
      <w:pPr>
        <w:numPr>
          <w:ilvl w:val="0"/>
          <w:numId w:val="1"/>
        </w:numPr>
      </w:pPr>
      <w:r w:rsidRPr="002C276E">
        <w:t>customer authentication</w:t>
      </w:r>
    </w:p>
    <w:p w14:paraId="6A7B49AF" w14:textId="77777777" w:rsidR="002C276E" w:rsidRPr="002C276E" w:rsidRDefault="002C276E" w:rsidP="002C276E">
      <w:pPr>
        <w:numPr>
          <w:ilvl w:val="0"/>
          <w:numId w:val="1"/>
        </w:numPr>
      </w:pPr>
      <w:r w:rsidRPr="002C276E">
        <w:t>risk frameworks</w:t>
      </w:r>
    </w:p>
    <w:p w14:paraId="16C6AE98" w14:textId="77777777" w:rsidR="002C276E" w:rsidRPr="002C276E" w:rsidRDefault="002C276E" w:rsidP="002C276E">
      <w:pPr>
        <w:numPr>
          <w:ilvl w:val="0"/>
          <w:numId w:val="1"/>
        </w:numPr>
      </w:pPr>
      <w:r w:rsidRPr="002C276E">
        <w:t>operational standards</w:t>
      </w:r>
    </w:p>
    <w:p w14:paraId="5F24C5E6" w14:textId="77777777" w:rsidR="002C276E" w:rsidRPr="002C276E" w:rsidRDefault="002C276E" w:rsidP="002C276E">
      <w:r w:rsidRPr="002C276E">
        <w:t>This is the quiet, stable “plumbing” layer that makes adoption possible.</w:t>
      </w:r>
    </w:p>
    <w:p w14:paraId="20C8E9BD" w14:textId="77777777" w:rsidR="002C276E" w:rsidRPr="002C276E" w:rsidRDefault="002C276E" w:rsidP="002C276E">
      <w:r w:rsidRPr="002C276E">
        <w:pict w14:anchorId="07AA55BD">
          <v:rect id="_x0000_i1098" style="width:0;height:1.5pt" o:hralign="center" o:hrstd="t" o:hr="t" fillcolor="#a0a0a0" stroked="f"/>
        </w:pict>
      </w:r>
    </w:p>
    <w:p w14:paraId="56BBC1B0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SECTION 7 — INSTITUTIONAL INTEGRATION LAYER</w:t>
      </w:r>
    </w:p>
    <w:p w14:paraId="7C026875" w14:textId="77777777" w:rsidR="002C276E" w:rsidRPr="002C276E" w:rsidRDefault="002C276E" w:rsidP="002C276E">
      <w:r w:rsidRPr="002C276E">
        <w:t xml:space="preserve">The Institutional Integration Layer provides a controlled, secure, and auditable pathway for banks to activate NGE, </w:t>
      </w:r>
      <w:proofErr w:type="spellStart"/>
      <w:r w:rsidRPr="002C276E">
        <w:t>EnvoyOS</w:t>
      </w:r>
      <w:proofErr w:type="spellEnd"/>
      <w:r w:rsidRPr="002C276E">
        <w:t>, and the Eden Crown intelligence framework without restructuring internal systems or exposing themselves to operational risk.</w:t>
      </w:r>
    </w:p>
    <w:p w14:paraId="036E4373" w14:textId="77777777" w:rsidR="002C276E" w:rsidRPr="002C276E" w:rsidRDefault="002C276E" w:rsidP="002C276E">
      <w:r w:rsidRPr="002C276E">
        <w:t xml:space="preserve">The integration design is intentionally </w:t>
      </w:r>
      <w:r w:rsidRPr="002C276E">
        <w:rPr>
          <w:b/>
          <w:bCs/>
        </w:rPr>
        <w:t xml:space="preserve">minimal, modular, and </w:t>
      </w:r>
      <w:proofErr w:type="gramStart"/>
      <w:r w:rsidRPr="002C276E">
        <w:rPr>
          <w:b/>
          <w:bCs/>
        </w:rPr>
        <w:t>institution-governed</w:t>
      </w:r>
      <w:proofErr w:type="gramEnd"/>
      <w:r w:rsidRPr="002C276E">
        <w:t>.</w:t>
      </w:r>
    </w:p>
    <w:p w14:paraId="381E3878" w14:textId="77777777" w:rsidR="002C276E" w:rsidRPr="002C276E" w:rsidRDefault="002C276E" w:rsidP="002C276E">
      <w:r w:rsidRPr="002C276E">
        <w:pict w14:anchorId="2CA7F094">
          <v:rect id="_x0000_i1099" style="width:0;height:1.5pt" o:hralign="center" o:hrstd="t" o:hr="t" fillcolor="#a0a0a0" stroked="f"/>
        </w:pict>
      </w:r>
    </w:p>
    <w:p w14:paraId="7A691514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7.1 Integration Philosophy</w:t>
      </w:r>
    </w:p>
    <w:p w14:paraId="2C5A9707" w14:textId="77777777" w:rsidR="002C276E" w:rsidRPr="002C276E" w:rsidRDefault="002C276E" w:rsidP="002C276E">
      <w:r w:rsidRPr="002C276E">
        <w:t>The system is designed around three principles:</w:t>
      </w:r>
    </w:p>
    <w:p w14:paraId="2A60BDA3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1. Non-Intrusive Activation</w:t>
      </w:r>
    </w:p>
    <w:p w14:paraId="5C57E4BD" w14:textId="77777777" w:rsidR="002C276E" w:rsidRPr="002C276E" w:rsidRDefault="002C276E" w:rsidP="002C276E">
      <w:r w:rsidRPr="002C276E">
        <w:t>Integration should not require:</w:t>
      </w:r>
    </w:p>
    <w:p w14:paraId="32EF0E49" w14:textId="77777777" w:rsidR="002C276E" w:rsidRPr="002C276E" w:rsidRDefault="002C276E" w:rsidP="002C276E">
      <w:pPr>
        <w:numPr>
          <w:ilvl w:val="0"/>
          <w:numId w:val="2"/>
        </w:numPr>
      </w:pPr>
      <w:r w:rsidRPr="002C276E">
        <w:t>core migration</w:t>
      </w:r>
    </w:p>
    <w:p w14:paraId="1803E861" w14:textId="77777777" w:rsidR="002C276E" w:rsidRPr="002C276E" w:rsidRDefault="002C276E" w:rsidP="002C276E">
      <w:pPr>
        <w:numPr>
          <w:ilvl w:val="0"/>
          <w:numId w:val="2"/>
        </w:numPr>
      </w:pPr>
      <w:r w:rsidRPr="002C276E">
        <w:lastRenderedPageBreak/>
        <w:t>database restructuring</w:t>
      </w:r>
    </w:p>
    <w:p w14:paraId="68F68D41" w14:textId="77777777" w:rsidR="002C276E" w:rsidRPr="002C276E" w:rsidRDefault="002C276E" w:rsidP="002C276E">
      <w:pPr>
        <w:numPr>
          <w:ilvl w:val="0"/>
          <w:numId w:val="2"/>
        </w:numPr>
      </w:pPr>
      <w:r w:rsidRPr="002C276E">
        <w:t>risk model alterations</w:t>
      </w:r>
    </w:p>
    <w:p w14:paraId="5595E368" w14:textId="77777777" w:rsidR="002C276E" w:rsidRPr="002C276E" w:rsidRDefault="002C276E" w:rsidP="002C276E">
      <w:pPr>
        <w:numPr>
          <w:ilvl w:val="0"/>
          <w:numId w:val="2"/>
        </w:numPr>
      </w:pPr>
      <w:r w:rsidRPr="002C276E">
        <w:t>account-type changes</w:t>
      </w:r>
    </w:p>
    <w:p w14:paraId="72420317" w14:textId="77777777" w:rsidR="002C276E" w:rsidRPr="002C276E" w:rsidRDefault="002C276E" w:rsidP="002C276E">
      <w:pPr>
        <w:numPr>
          <w:ilvl w:val="0"/>
          <w:numId w:val="2"/>
        </w:numPr>
      </w:pPr>
      <w:r w:rsidRPr="002C276E">
        <w:t>customer relocation</w:t>
      </w:r>
    </w:p>
    <w:p w14:paraId="697D824A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2. Institutional Sovereignty</w:t>
      </w:r>
    </w:p>
    <w:p w14:paraId="0EFC3152" w14:textId="77777777" w:rsidR="002C276E" w:rsidRPr="002C276E" w:rsidRDefault="002C276E" w:rsidP="002C276E">
      <w:r w:rsidRPr="002C276E">
        <w:t>Banks maintain full control over:</w:t>
      </w:r>
    </w:p>
    <w:p w14:paraId="7BFCC17F" w14:textId="77777777" w:rsidR="002C276E" w:rsidRPr="002C276E" w:rsidRDefault="002C276E" w:rsidP="002C276E">
      <w:pPr>
        <w:numPr>
          <w:ilvl w:val="0"/>
          <w:numId w:val="3"/>
        </w:numPr>
      </w:pPr>
      <w:r w:rsidRPr="002C276E">
        <w:t>data</w:t>
      </w:r>
    </w:p>
    <w:p w14:paraId="2A981382" w14:textId="77777777" w:rsidR="002C276E" w:rsidRPr="002C276E" w:rsidRDefault="002C276E" w:rsidP="002C276E">
      <w:pPr>
        <w:numPr>
          <w:ilvl w:val="0"/>
          <w:numId w:val="3"/>
        </w:numPr>
      </w:pPr>
      <w:r w:rsidRPr="002C276E">
        <w:t>authentication</w:t>
      </w:r>
    </w:p>
    <w:p w14:paraId="27312B22" w14:textId="77777777" w:rsidR="002C276E" w:rsidRPr="002C276E" w:rsidRDefault="002C276E" w:rsidP="002C276E">
      <w:pPr>
        <w:numPr>
          <w:ilvl w:val="0"/>
          <w:numId w:val="3"/>
        </w:numPr>
      </w:pPr>
      <w:r w:rsidRPr="002C276E">
        <w:t>permissions</w:t>
      </w:r>
    </w:p>
    <w:p w14:paraId="24508714" w14:textId="77777777" w:rsidR="002C276E" w:rsidRPr="002C276E" w:rsidRDefault="002C276E" w:rsidP="002C276E">
      <w:pPr>
        <w:numPr>
          <w:ilvl w:val="0"/>
          <w:numId w:val="3"/>
        </w:numPr>
      </w:pPr>
      <w:proofErr w:type="gramStart"/>
      <w:r w:rsidRPr="002C276E">
        <w:t>compute</w:t>
      </w:r>
      <w:proofErr w:type="gramEnd"/>
      <w:r w:rsidRPr="002C276E">
        <w:t xml:space="preserve"> boundaries</w:t>
      </w:r>
    </w:p>
    <w:p w14:paraId="405AC7EF" w14:textId="77777777" w:rsidR="002C276E" w:rsidRPr="002C276E" w:rsidRDefault="002C276E" w:rsidP="002C276E">
      <w:pPr>
        <w:numPr>
          <w:ilvl w:val="0"/>
          <w:numId w:val="3"/>
        </w:numPr>
      </w:pPr>
      <w:r w:rsidRPr="002C276E">
        <w:t>logging</w:t>
      </w:r>
    </w:p>
    <w:p w14:paraId="75B4E21B" w14:textId="77777777" w:rsidR="002C276E" w:rsidRPr="002C276E" w:rsidRDefault="002C276E" w:rsidP="002C276E">
      <w:pPr>
        <w:numPr>
          <w:ilvl w:val="0"/>
          <w:numId w:val="3"/>
        </w:numPr>
      </w:pPr>
      <w:r w:rsidRPr="002C276E">
        <w:t>UI and visual design</w:t>
      </w:r>
    </w:p>
    <w:p w14:paraId="37530E2F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3. Operational Safety</w:t>
      </w:r>
    </w:p>
    <w:p w14:paraId="0853FBF7" w14:textId="77777777" w:rsidR="002C276E" w:rsidRPr="002C276E" w:rsidRDefault="002C276E" w:rsidP="002C276E">
      <w:r w:rsidRPr="002C276E">
        <w:t>The system behaves as:</w:t>
      </w:r>
    </w:p>
    <w:p w14:paraId="18F5F2DF" w14:textId="77777777" w:rsidR="002C276E" w:rsidRPr="002C276E" w:rsidRDefault="002C276E" w:rsidP="002C276E">
      <w:pPr>
        <w:numPr>
          <w:ilvl w:val="0"/>
          <w:numId w:val="4"/>
        </w:numPr>
      </w:pPr>
      <w:r w:rsidRPr="002C276E">
        <w:t>a read-only intelligence layer</w:t>
      </w:r>
    </w:p>
    <w:p w14:paraId="2E731B12" w14:textId="77777777" w:rsidR="002C276E" w:rsidRPr="002C276E" w:rsidRDefault="002C276E" w:rsidP="002C276E">
      <w:pPr>
        <w:numPr>
          <w:ilvl w:val="0"/>
          <w:numId w:val="4"/>
        </w:numPr>
      </w:pPr>
      <w:r w:rsidRPr="002C276E">
        <w:t>a governed assistive engine</w:t>
      </w:r>
    </w:p>
    <w:p w14:paraId="10E25503" w14:textId="77777777" w:rsidR="002C276E" w:rsidRPr="002C276E" w:rsidRDefault="002C276E" w:rsidP="002C276E">
      <w:pPr>
        <w:numPr>
          <w:ilvl w:val="0"/>
          <w:numId w:val="4"/>
        </w:numPr>
      </w:pPr>
      <w:proofErr w:type="gramStart"/>
      <w:r w:rsidRPr="002C276E">
        <w:t>a compliance</w:t>
      </w:r>
      <w:proofErr w:type="gramEnd"/>
      <w:r w:rsidRPr="002C276E">
        <w:t>-aligned enhancement</w:t>
      </w:r>
    </w:p>
    <w:p w14:paraId="55E414E7" w14:textId="77777777" w:rsidR="002C276E" w:rsidRPr="002C276E" w:rsidRDefault="002C276E" w:rsidP="002C276E">
      <w:r w:rsidRPr="002C276E">
        <w:t>No part of the architecture competes with or replaces core banking functions.</w:t>
      </w:r>
    </w:p>
    <w:p w14:paraId="2A02C054" w14:textId="77777777" w:rsidR="002C276E" w:rsidRPr="002C276E" w:rsidRDefault="002C276E" w:rsidP="002C276E">
      <w:r w:rsidRPr="002C276E">
        <w:pict w14:anchorId="41C52B18">
          <v:rect id="_x0000_i1100" style="width:0;height:1.5pt" o:hralign="center" o:hrstd="t" o:hr="t" fillcolor="#a0a0a0" stroked="f"/>
        </w:pict>
      </w:r>
    </w:p>
    <w:p w14:paraId="46992B42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7.2 Read-Only Ingestion Lanes (Zero Pressure)</w:t>
      </w:r>
    </w:p>
    <w:p w14:paraId="7D1D6D85" w14:textId="77777777" w:rsidR="002C276E" w:rsidRPr="002C276E" w:rsidRDefault="002C276E" w:rsidP="002C276E">
      <w:r w:rsidRPr="002C276E">
        <w:t>Integration begins with safe, one-directional data visibility.</w:t>
      </w:r>
    </w:p>
    <w:p w14:paraId="6CFF92C1" w14:textId="77777777" w:rsidR="002C276E" w:rsidRPr="002C276E" w:rsidRDefault="002C276E" w:rsidP="002C276E">
      <w:r w:rsidRPr="002C276E">
        <w:t>The architecture receives:</w:t>
      </w:r>
    </w:p>
    <w:p w14:paraId="23ADF7AB" w14:textId="77777777" w:rsidR="002C276E" w:rsidRPr="002C276E" w:rsidRDefault="002C276E" w:rsidP="002C276E">
      <w:pPr>
        <w:numPr>
          <w:ilvl w:val="0"/>
          <w:numId w:val="5"/>
        </w:numPr>
      </w:pPr>
      <w:r w:rsidRPr="002C276E">
        <w:t>transaction history</w:t>
      </w:r>
    </w:p>
    <w:p w14:paraId="640310D8" w14:textId="77777777" w:rsidR="002C276E" w:rsidRPr="002C276E" w:rsidRDefault="002C276E" w:rsidP="002C276E">
      <w:pPr>
        <w:numPr>
          <w:ilvl w:val="0"/>
          <w:numId w:val="5"/>
        </w:numPr>
      </w:pPr>
      <w:r w:rsidRPr="002C276E">
        <w:t>balance information</w:t>
      </w:r>
    </w:p>
    <w:p w14:paraId="64AA115F" w14:textId="77777777" w:rsidR="002C276E" w:rsidRPr="002C276E" w:rsidRDefault="002C276E" w:rsidP="002C276E">
      <w:pPr>
        <w:numPr>
          <w:ilvl w:val="0"/>
          <w:numId w:val="5"/>
        </w:numPr>
      </w:pPr>
      <w:r w:rsidRPr="002C276E">
        <w:lastRenderedPageBreak/>
        <w:t>recurring payments</w:t>
      </w:r>
    </w:p>
    <w:p w14:paraId="6B6960B8" w14:textId="77777777" w:rsidR="002C276E" w:rsidRPr="002C276E" w:rsidRDefault="002C276E" w:rsidP="002C276E">
      <w:pPr>
        <w:numPr>
          <w:ilvl w:val="0"/>
          <w:numId w:val="5"/>
        </w:numPr>
      </w:pPr>
      <w:r w:rsidRPr="002C276E">
        <w:t>income patterns</w:t>
      </w:r>
    </w:p>
    <w:p w14:paraId="44B072AC" w14:textId="77777777" w:rsidR="002C276E" w:rsidRPr="002C276E" w:rsidRDefault="002C276E" w:rsidP="002C276E">
      <w:pPr>
        <w:numPr>
          <w:ilvl w:val="0"/>
          <w:numId w:val="5"/>
        </w:numPr>
      </w:pPr>
      <w:r w:rsidRPr="002C276E">
        <w:t>account metadata</w:t>
      </w:r>
    </w:p>
    <w:p w14:paraId="402C05D4" w14:textId="77777777" w:rsidR="002C276E" w:rsidRPr="002C276E" w:rsidRDefault="002C276E" w:rsidP="002C276E">
      <w:pPr>
        <w:numPr>
          <w:ilvl w:val="0"/>
          <w:numId w:val="5"/>
        </w:numPr>
      </w:pPr>
      <w:r w:rsidRPr="002C276E">
        <w:t>institution-approved signals</w:t>
      </w:r>
    </w:p>
    <w:p w14:paraId="73E86B95" w14:textId="77777777" w:rsidR="002C276E" w:rsidRPr="002C276E" w:rsidRDefault="002C276E" w:rsidP="002C276E">
      <w:r w:rsidRPr="002C276E">
        <w:t xml:space="preserve">It does </w:t>
      </w:r>
      <w:r w:rsidRPr="002C276E">
        <w:rPr>
          <w:b/>
          <w:bCs/>
        </w:rPr>
        <w:t>not</w:t>
      </w:r>
      <w:r w:rsidRPr="002C276E">
        <w:t xml:space="preserve"> receive:</w:t>
      </w:r>
    </w:p>
    <w:p w14:paraId="36741D9A" w14:textId="77777777" w:rsidR="002C276E" w:rsidRPr="002C276E" w:rsidRDefault="002C276E" w:rsidP="002C276E">
      <w:pPr>
        <w:numPr>
          <w:ilvl w:val="0"/>
          <w:numId w:val="6"/>
        </w:numPr>
      </w:pPr>
      <w:r w:rsidRPr="002C276E">
        <w:t>sensitive identity data</w:t>
      </w:r>
    </w:p>
    <w:p w14:paraId="1FA07B22" w14:textId="77777777" w:rsidR="002C276E" w:rsidRPr="002C276E" w:rsidRDefault="002C276E" w:rsidP="002C276E">
      <w:pPr>
        <w:numPr>
          <w:ilvl w:val="0"/>
          <w:numId w:val="6"/>
        </w:numPr>
      </w:pPr>
      <w:r w:rsidRPr="002C276E">
        <w:t>social security numbers</w:t>
      </w:r>
    </w:p>
    <w:p w14:paraId="6AA08730" w14:textId="77777777" w:rsidR="002C276E" w:rsidRPr="002C276E" w:rsidRDefault="002C276E" w:rsidP="002C276E">
      <w:pPr>
        <w:numPr>
          <w:ilvl w:val="0"/>
          <w:numId w:val="6"/>
        </w:numPr>
      </w:pPr>
      <w:r w:rsidRPr="002C276E">
        <w:t>raw underwriting files</w:t>
      </w:r>
    </w:p>
    <w:p w14:paraId="2B6F335A" w14:textId="77777777" w:rsidR="002C276E" w:rsidRPr="002C276E" w:rsidRDefault="002C276E" w:rsidP="002C276E">
      <w:pPr>
        <w:numPr>
          <w:ilvl w:val="0"/>
          <w:numId w:val="6"/>
        </w:numPr>
      </w:pPr>
      <w:r w:rsidRPr="002C276E">
        <w:t>internal risk scores</w:t>
      </w:r>
    </w:p>
    <w:p w14:paraId="6411C149" w14:textId="77777777" w:rsidR="002C276E" w:rsidRPr="002C276E" w:rsidRDefault="002C276E" w:rsidP="002C276E">
      <w:pPr>
        <w:numPr>
          <w:ilvl w:val="0"/>
          <w:numId w:val="6"/>
        </w:numPr>
      </w:pPr>
      <w:r w:rsidRPr="002C276E">
        <w:t>operational logs</w:t>
      </w:r>
    </w:p>
    <w:p w14:paraId="1830F333" w14:textId="77777777" w:rsidR="002C276E" w:rsidRPr="002C276E" w:rsidRDefault="002C276E" w:rsidP="002C276E">
      <w:r w:rsidRPr="002C276E">
        <w:t>This protects both:</w:t>
      </w:r>
    </w:p>
    <w:p w14:paraId="28EEB1A9" w14:textId="77777777" w:rsidR="002C276E" w:rsidRPr="002C276E" w:rsidRDefault="002C276E" w:rsidP="002C276E">
      <w:pPr>
        <w:numPr>
          <w:ilvl w:val="0"/>
          <w:numId w:val="7"/>
        </w:numPr>
      </w:pPr>
      <w:r w:rsidRPr="002C276E">
        <w:t>the institution</w:t>
      </w:r>
    </w:p>
    <w:p w14:paraId="68227AD5" w14:textId="77777777" w:rsidR="002C276E" w:rsidRPr="002C276E" w:rsidRDefault="002C276E" w:rsidP="002C276E">
      <w:pPr>
        <w:numPr>
          <w:ilvl w:val="0"/>
          <w:numId w:val="7"/>
        </w:numPr>
      </w:pPr>
      <w:r w:rsidRPr="002C276E">
        <w:t>the consumer</w:t>
      </w:r>
    </w:p>
    <w:p w14:paraId="0DCF2070" w14:textId="77777777" w:rsidR="002C276E" w:rsidRPr="002C276E" w:rsidRDefault="002C276E" w:rsidP="002C276E">
      <w:r w:rsidRPr="002C276E">
        <w:pict w14:anchorId="4412FC94">
          <v:rect id="_x0000_i1101" style="width:0;height:1.5pt" o:hralign="center" o:hrstd="t" o:hr="t" fillcolor="#a0a0a0" stroked="f"/>
        </w:pict>
      </w:r>
    </w:p>
    <w:p w14:paraId="5E1C211B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7.3 Authentication &amp; Routing</w:t>
      </w:r>
    </w:p>
    <w:p w14:paraId="782F0064" w14:textId="77777777" w:rsidR="002C276E" w:rsidRPr="002C276E" w:rsidRDefault="002C276E" w:rsidP="002C276E">
      <w:r w:rsidRPr="002C276E">
        <w:t xml:space="preserve">The system relies entirely on </w:t>
      </w:r>
      <w:r w:rsidRPr="002C276E">
        <w:rPr>
          <w:b/>
          <w:bCs/>
        </w:rPr>
        <w:t>bank-controlled authentication</w:t>
      </w:r>
      <w:r w:rsidRPr="002C276E">
        <w:t>.</w:t>
      </w:r>
    </w:p>
    <w:p w14:paraId="3E2EF8A2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Customers log in only through:</w:t>
      </w:r>
    </w:p>
    <w:p w14:paraId="2B0545E1" w14:textId="77777777" w:rsidR="002C276E" w:rsidRPr="002C276E" w:rsidRDefault="002C276E" w:rsidP="002C276E">
      <w:pPr>
        <w:numPr>
          <w:ilvl w:val="0"/>
          <w:numId w:val="8"/>
        </w:numPr>
      </w:pPr>
      <w:r w:rsidRPr="002C276E">
        <w:t>the bank’s website</w:t>
      </w:r>
    </w:p>
    <w:p w14:paraId="04569937" w14:textId="77777777" w:rsidR="002C276E" w:rsidRPr="002C276E" w:rsidRDefault="002C276E" w:rsidP="002C276E">
      <w:pPr>
        <w:numPr>
          <w:ilvl w:val="0"/>
          <w:numId w:val="8"/>
        </w:numPr>
      </w:pPr>
      <w:r w:rsidRPr="002C276E">
        <w:t>the bank’s mobile app</w:t>
      </w:r>
    </w:p>
    <w:p w14:paraId="0940899B" w14:textId="77777777" w:rsidR="002C276E" w:rsidRPr="002C276E" w:rsidRDefault="002C276E" w:rsidP="002C276E">
      <w:pPr>
        <w:numPr>
          <w:ilvl w:val="0"/>
          <w:numId w:val="8"/>
        </w:numPr>
      </w:pPr>
      <w:r w:rsidRPr="002C276E">
        <w:t>the bank’s identity provider</w:t>
      </w:r>
    </w:p>
    <w:p w14:paraId="0BEBC2BF" w14:textId="77777777" w:rsidR="002C276E" w:rsidRPr="002C276E" w:rsidRDefault="002C276E" w:rsidP="002C276E">
      <w:r w:rsidRPr="002C276E">
        <w:t xml:space="preserve">There is </w:t>
      </w:r>
      <w:r w:rsidRPr="002C276E">
        <w:rPr>
          <w:b/>
          <w:bCs/>
        </w:rPr>
        <w:t>no Eden Crown login</w:t>
      </w:r>
      <w:r w:rsidRPr="002C276E">
        <w:t>, no secondary credentials, and no separate account creation.</w:t>
      </w:r>
    </w:p>
    <w:p w14:paraId="6E9ADF24" w14:textId="77777777" w:rsidR="002C276E" w:rsidRPr="002C276E" w:rsidRDefault="002C276E" w:rsidP="002C276E">
      <w:r w:rsidRPr="002C276E">
        <w:t>Once authenticated:</w:t>
      </w:r>
    </w:p>
    <w:p w14:paraId="466F6C67" w14:textId="77777777" w:rsidR="002C276E" w:rsidRPr="002C276E" w:rsidRDefault="002C276E" w:rsidP="002C276E">
      <w:pPr>
        <w:numPr>
          <w:ilvl w:val="0"/>
          <w:numId w:val="9"/>
        </w:numPr>
      </w:pPr>
      <w:r w:rsidRPr="002C276E">
        <w:t>the user selects the NGE option inside the bank portal</w:t>
      </w:r>
    </w:p>
    <w:p w14:paraId="3B9E7CDE" w14:textId="77777777" w:rsidR="002C276E" w:rsidRPr="002C276E" w:rsidRDefault="002C276E" w:rsidP="002C276E">
      <w:pPr>
        <w:numPr>
          <w:ilvl w:val="0"/>
          <w:numId w:val="9"/>
        </w:numPr>
      </w:pPr>
      <w:r w:rsidRPr="002C276E">
        <w:lastRenderedPageBreak/>
        <w:t>the bank routes the user session to the intelligence layer</w:t>
      </w:r>
    </w:p>
    <w:p w14:paraId="4A291522" w14:textId="77777777" w:rsidR="002C276E" w:rsidRPr="002C276E" w:rsidRDefault="002C276E" w:rsidP="002C276E">
      <w:pPr>
        <w:numPr>
          <w:ilvl w:val="0"/>
          <w:numId w:val="9"/>
        </w:numPr>
      </w:pPr>
      <w:r w:rsidRPr="002C276E">
        <w:t>the system displays insights within the bank’s environment</w:t>
      </w:r>
    </w:p>
    <w:p w14:paraId="251C93F1" w14:textId="77777777" w:rsidR="002C276E" w:rsidRPr="002C276E" w:rsidRDefault="002C276E" w:rsidP="002C276E">
      <w:r w:rsidRPr="002C276E">
        <w:t>This creates a seamless UI/UX:</w:t>
      </w:r>
    </w:p>
    <w:p w14:paraId="54644F2E" w14:textId="77777777" w:rsidR="002C276E" w:rsidRPr="002C276E" w:rsidRDefault="002C276E" w:rsidP="002C276E">
      <w:pPr>
        <w:numPr>
          <w:ilvl w:val="0"/>
          <w:numId w:val="10"/>
        </w:numPr>
      </w:pPr>
      <w:r w:rsidRPr="002C276E">
        <w:t>no redirect</w:t>
      </w:r>
    </w:p>
    <w:p w14:paraId="273E6E41" w14:textId="77777777" w:rsidR="002C276E" w:rsidRPr="002C276E" w:rsidRDefault="002C276E" w:rsidP="002C276E">
      <w:pPr>
        <w:numPr>
          <w:ilvl w:val="0"/>
          <w:numId w:val="10"/>
        </w:numPr>
      </w:pPr>
      <w:r w:rsidRPr="002C276E">
        <w:t>no cross-domain identity risk</w:t>
      </w:r>
    </w:p>
    <w:p w14:paraId="21188596" w14:textId="77777777" w:rsidR="002C276E" w:rsidRPr="002C276E" w:rsidRDefault="002C276E" w:rsidP="002C276E">
      <w:pPr>
        <w:numPr>
          <w:ilvl w:val="0"/>
          <w:numId w:val="10"/>
        </w:numPr>
      </w:pPr>
      <w:r w:rsidRPr="002C276E">
        <w:t>no “external app” optics</w:t>
      </w:r>
    </w:p>
    <w:p w14:paraId="44C99A64" w14:textId="77777777" w:rsidR="002C276E" w:rsidRPr="002C276E" w:rsidRDefault="002C276E" w:rsidP="002C276E">
      <w:pPr>
        <w:numPr>
          <w:ilvl w:val="0"/>
          <w:numId w:val="10"/>
        </w:numPr>
      </w:pPr>
      <w:r w:rsidRPr="002C276E">
        <w:t>full compliance alignment</w:t>
      </w:r>
    </w:p>
    <w:p w14:paraId="0534D270" w14:textId="77777777" w:rsidR="002C276E" w:rsidRPr="002C276E" w:rsidRDefault="002C276E" w:rsidP="002C276E">
      <w:r w:rsidRPr="002C276E">
        <w:pict w14:anchorId="277090D6">
          <v:rect id="_x0000_i1102" style="width:0;height:1.5pt" o:hralign="center" o:hrstd="t" o:hr="t" fillcolor="#a0a0a0" stroked="f"/>
        </w:pict>
      </w:r>
    </w:p>
    <w:p w14:paraId="5679B993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7.4 Internal UI/UX Embedding</w:t>
      </w:r>
    </w:p>
    <w:p w14:paraId="16D120A9" w14:textId="77777777" w:rsidR="002C276E" w:rsidRPr="002C276E" w:rsidRDefault="002C276E" w:rsidP="002C276E">
      <w:r w:rsidRPr="002C276E">
        <w:t>NGE appears to the consumer as:</w:t>
      </w:r>
    </w:p>
    <w:p w14:paraId="6FDEA837" w14:textId="77777777" w:rsidR="002C276E" w:rsidRPr="002C276E" w:rsidRDefault="002C276E" w:rsidP="002C276E">
      <w:pPr>
        <w:numPr>
          <w:ilvl w:val="0"/>
          <w:numId w:val="11"/>
        </w:numPr>
      </w:pPr>
      <w:r w:rsidRPr="002C276E">
        <w:t>a tab</w:t>
      </w:r>
    </w:p>
    <w:p w14:paraId="4BE8485B" w14:textId="77777777" w:rsidR="002C276E" w:rsidRPr="002C276E" w:rsidRDefault="002C276E" w:rsidP="002C276E">
      <w:pPr>
        <w:numPr>
          <w:ilvl w:val="0"/>
          <w:numId w:val="11"/>
        </w:numPr>
      </w:pPr>
      <w:r w:rsidRPr="002C276E">
        <w:t>a module</w:t>
      </w:r>
    </w:p>
    <w:p w14:paraId="292CA6FF" w14:textId="77777777" w:rsidR="002C276E" w:rsidRPr="002C276E" w:rsidRDefault="002C276E" w:rsidP="002C276E">
      <w:pPr>
        <w:numPr>
          <w:ilvl w:val="0"/>
          <w:numId w:val="11"/>
        </w:numPr>
      </w:pPr>
      <w:r w:rsidRPr="002C276E">
        <w:t>a dashboard</w:t>
      </w:r>
    </w:p>
    <w:p w14:paraId="310F599B" w14:textId="77777777" w:rsidR="002C276E" w:rsidRPr="002C276E" w:rsidRDefault="002C276E" w:rsidP="002C276E">
      <w:pPr>
        <w:numPr>
          <w:ilvl w:val="0"/>
          <w:numId w:val="11"/>
        </w:numPr>
      </w:pPr>
      <w:r w:rsidRPr="002C276E">
        <w:t>an insight panel</w:t>
      </w:r>
    </w:p>
    <w:p w14:paraId="34ED6866" w14:textId="77777777" w:rsidR="002C276E" w:rsidRPr="002C276E" w:rsidRDefault="002C276E" w:rsidP="002C276E">
      <w:pPr>
        <w:numPr>
          <w:ilvl w:val="0"/>
          <w:numId w:val="11"/>
        </w:numPr>
      </w:pPr>
      <w:r w:rsidRPr="002C276E">
        <w:t>a guidance thread</w:t>
      </w:r>
    </w:p>
    <w:p w14:paraId="12CAE9C6" w14:textId="77777777" w:rsidR="002C276E" w:rsidRPr="002C276E" w:rsidRDefault="002C276E" w:rsidP="002C276E">
      <w:r w:rsidRPr="002C276E">
        <w:t xml:space="preserve">…but all </w:t>
      </w:r>
      <w:r w:rsidRPr="002C276E">
        <w:rPr>
          <w:b/>
          <w:bCs/>
        </w:rPr>
        <w:t>inside</w:t>
      </w:r>
      <w:r w:rsidRPr="002C276E">
        <w:t xml:space="preserve"> the bank’s environment.</w:t>
      </w:r>
    </w:p>
    <w:p w14:paraId="0D7706CE" w14:textId="77777777" w:rsidR="002C276E" w:rsidRPr="002C276E" w:rsidRDefault="002C276E" w:rsidP="002C276E">
      <w:r w:rsidRPr="002C276E">
        <w:t>This design:</w:t>
      </w:r>
    </w:p>
    <w:p w14:paraId="2A4CD751" w14:textId="77777777" w:rsidR="002C276E" w:rsidRPr="002C276E" w:rsidRDefault="002C276E" w:rsidP="002C276E">
      <w:pPr>
        <w:numPr>
          <w:ilvl w:val="0"/>
          <w:numId w:val="12"/>
        </w:numPr>
      </w:pPr>
      <w:r w:rsidRPr="002C276E">
        <w:t>protects trust</w:t>
      </w:r>
    </w:p>
    <w:p w14:paraId="60ED0708" w14:textId="77777777" w:rsidR="002C276E" w:rsidRPr="002C276E" w:rsidRDefault="002C276E" w:rsidP="002C276E">
      <w:pPr>
        <w:numPr>
          <w:ilvl w:val="0"/>
          <w:numId w:val="12"/>
        </w:numPr>
      </w:pPr>
      <w:r w:rsidRPr="002C276E">
        <w:t>preserves branding</w:t>
      </w:r>
    </w:p>
    <w:p w14:paraId="00339820" w14:textId="77777777" w:rsidR="002C276E" w:rsidRPr="002C276E" w:rsidRDefault="002C276E" w:rsidP="002C276E">
      <w:pPr>
        <w:numPr>
          <w:ilvl w:val="0"/>
          <w:numId w:val="12"/>
        </w:numPr>
      </w:pPr>
      <w:r w:rsidRPr="002C276E">
        <w:t>enhances clarity</w:t>
      </w:r>
    </w:p>
    <w:p w14:paraId="565FAB69" w14:textId="77777777" w:rsidR="002C276E" w:rsidRPr="002C276E" w:rsidRDefault="002C276E" w:rsidP="002C276E">
      <w:pPr>
        <w:numPr>
          <w:ilvl w:val="0"/>
          <w:numId w:val="12"/>
        </w:numPr>
      </w:pPr>
      <w:r w:rsidRPr="002C276E">
        <w:t>simplifies training</w:t>
      </w:r>
    </w:p>
    <w:p w14:paraId="2F3FC64B" w14:textId="77777777" w:rsidR="002C276E" w:rsidRPr="002C276E" w:rsidRDefault="002C276E" w:rsidP="002C276E">
      <w:pPr>
        <w:numPr>
          <w:ilvl w:val="0"/>
          <w:numId w:val="12"/>
        </w:numPr>
      </w:pPr>
      <w:r w:rsidRPr="002C276E">
        <w:t>reduces friction</w:t>
      </w:r>
    </w:p>
    <w:p w14:paraId="3CA709BB" w14:textId="77777777" w:rsidR="002C276E" w:rsidRPr="002C276E" w:rsidRDefault="002C276E" w:rsidP="002C276E">
      <w:pPr>
        <w:numPr>
          <w:ilvl w:val="0"/>
          <w:numId w:val="12"/>
        </w:numPr>
      </w:pPr>
      <w:r w:rsidRPr="002C276E">
        <w:t>eliminates external dependencies</w:t>
      </w:r>
    </w:p>
    <w:p w14:paraId="6F2D26A5" w14:textId="77777777" w:rsidR="002C276E" w:rsidRPr="002C276E" w:rsidRDefault="002C276E" w:rsidP="002C276E">
      <w:r w:rsidRPr="002C276E">
        <w:pict w14:anchorId="247117C4">
          <v:rect id="_x0000_i1103" style="width:0;height:1.5pt" o:hralign="center" o:hrstd="t" o:hr="t" fillcolor="#a0a0a0" stroked="f"/>
        </w:pict>
      </w:r>
    </w:p>
    <w:p w14:paraId="32306E5F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lastRenderedPageBreak/>
        <w:t>7.5 Compute Boundary (Institution-Owned)</w:t>
      </w:r>
    </w:p>
    <w:p w14:paraId="0706F1AE" w14:textId="77777777" w:rsidR="002C276E" w:rsidRPr="002C276E" w:rsidRDefault="002C276E" w:rsidP="002C276E">
      <w:r w:rsidRPr="002C276E">
        <w:t xml:space="preserve">The </w:t>
      </w:r>
      <w:proofErr w:type="gramStart"/>
      <w:r w:rsidRPr="002C276E">
        <w:t>compute</w:t>
      </w:r>
      <w:proofErr w:type="gramEnd"/>
      <w:r w:rsidRPr="002C276E">
        <w:t xml:space="preserve"> environment can be activated in any of three configurations:</w:t>
      </w:r>
    </w:p>
    <w:p w14:paraId="30725869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 xml:space="preserve">A. </w:t>
      </w:r>
      <w:proofErr w:type="gramStart"/>
      <w:r w:rsidRPr="002C276E">
        <w:rPr>
          <w:b/>
          <w:bCs/>
        </w:rPr>
        <w:t>On-Premise</w:t>
      </w:r>
      <w:proofErr w:type="gramEnd"/>
      <w:r w:rsidRPr="002C276E">
        <w:rPr>
          <w:b/>
          <w:bCs/>
        </w:rPr>
        <w:t xml:space="preserve"> Compute</w:t>
      </w:r>
    </w:p>
    <w:p w14:paraId="2DB67077" w14:textId="77777777" w:rsidR="002C276E" w:rsidRPr="002C276E" w:rsidRDefault="002C276E" w:rsidP="002C276E">
      <w:r w:rsidRPr="002C276E">
        <w:t>For banks requiring:</w:t>
      </w:r>
    </w:p>
    <w:p w14:paraId="4B05412C" w14:textId="77777777" w:rsidR="002C276E" w:rsidRPr="002C276E" w:rsidRDefault="002C276E" w:rsidP="002C276E">
      <w:pPr>
        <w:numPr>
          <w:ilvl w:val="0"/>
          <w:numId w:val="13"/>
        </w:numPr>
      </w:pPr>
      <w:r w:rsidRPr="002C276E">
        <w:t>full internal sovereignty</w:t>
      </w:r>
    </w:p>
    <w:p w14:paraId="23A21AD0" w14:textId="77777777" w:rsidR="002C276E" w:rsidRPr="002C276E" w:rsidRDefault="002C276E" w:rsidP="002C276E">
      <w:pPr>
        <w:numPr>
          <w:ilvl w:val="0"/>
          <w:numId w:val="13"/>
        </w:numPr>
      </w:pPr>
      <w:r w:rsidRPr="002C276E">
        <w:t>local processing</w:t>
      </w:r>
    </w:p>
    <w:p w14:paraId="1CEB71A2" w14:textId="77777777" w:rsidR="002C276E" w:rsidRPr="002C276E" w:rsidRDefault="002C276E" w:rsidP="002C276E">
      <w:pPr>
        <w:numPr>
          <w:ilvl w:val="0"/>
          <w:numId w:val="13"/>
        </w:numPr>
      </w:pPr>
      <w:r w:rsidRPr="002C276E">
        <w:t>isolated systems</w:t>
      </w:r>
    </w:p>
    <w:p w14:paraId="0F73260D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B. Private Cloud Compute</w:t>
      </w:r>
    </w:p>
    <w:p w14:paraId="4F877E2A" w14:textId="77777777" w:rsidR="002C276E" w:rsidRPr="002C276E" w:rsidRDefault="002C276E" w:rsidP="002C276E">
      <w:r w:rsidRPr="002C276E">
        <w:t>Institution-owned cloud tenancy:</w:t>
      </w:r>
    </w:p>
    <w:p w14:paraId="1BFFE900" w14:textId="77777777" w:rsidR="002C276E" w:rsidRPr="002C276E" w:rsidRDefault="002C276E" w:rsidP="002C276E">
      <w:pPr>
        <w:numPr>
          <w:ilvl w:val="0"/>
          <w:numId w:val="14"/>
        </w:numPr>
      </w:pPr>
      <w:r w:rsidRPr="002C276E">
        <w:t>AWS</w:t>
      </w:r>
    </w:p>
    <w:p w14:paraId="439A7360" w14:textId="77777777" w:rsidR="002C276E" w:rsidRPr="002C276E" w:rsidRDefault="002C276E" w:rsidP="002C276E">
      <w:pPr>
        <w:numPr>
          <w:ilvl w:val="0"/>
          <w:numId w:val="14"/>
        </w:numPr>
      </w:pPr>
      <w:r w:rsidRPr="002C276E">
        <w:t>Azure</w:t>
      </w:r>
    </w:p>
    <w:p w14:paraId="17490391" w14:textId="77777777" w:rsidR="002C276E" w:rsidRPr="002C276E" w:rsidRDefault="002C276E" w:rsidP="002C276E">
      <w:pPr>
        <w:numPr>
          <w:ilvl w:val="0"/>
          <w:numId w:val="14"/>
        </w:numPr>
      </w:pPr>
      <w:r w:rsidRPr="002C276E">
        <w:t>Google Cloud</w:t>
      </w:r>
    </w:p>
    <w:p w14:paraId="671A9569" w14:textId="77777777" w:rsidR="002C276E" w:rsidRPr="002C276E" w:rsidRDefault="002C276E" w:rsidP="002C276E">
      <w:pPr>
        <w:numPr>
          <w:ilvl w:val="0"/>
          <w:numId w:val="14"/>
        </w:numPr>
      </w:pPr>
      <w:r w:rsidRPr="002C276E">
        <w:t>Private Virtual Private Cloud</w:t>
      </w:r>
    </w:p>
    <w:p w14:paraId="01E2BEC8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C. Hybrid Compute</w:t>
      </w:r>
    </w:p>
    <w:p w14:paraId="72BDA5C4" w14:textId="77777777" w:rsidR="002C276E" w:rsidRPr="002C276E" w:rsidRDefault="002C276E" w:rsidP="002C276E">
      <w:r w:rsidRPr="002C276E">
        <w:t>Front-end inside bank infrastructure;</w:t>
      </w:r>
      <w:r w:rsidRPr="002C276E">
        <w:br/>
        <w:t>back-end in institution-controlled cloud.</w:t>
      </w:r>
    </w:p>
    <w:p w14:paraId="708D495D" w14:textId="77777777" w:rsidR="002C276E" w:rsidRPr="002C276E" w:rsidRDefault="002C276E" w:rsidP="002C276E">
      <w:r w:rsidRPr="002C276E">
        <w:t>In all models:</w:t>
      </w:r>
    </w:p>
    <w:p w14:paraId="77445A9C" w14:textId="77777777" w:rsidR="002C276E" w:rsidRPr="002C276E" w:rsidRDefault="002C276E" w:rsidP="002C276E">
      <w:pPr>
        <w:numPr>
          <w:ilvl w:val="0"/>
          <w:numId w:val="15"/>
        </w:numPr>
      </w:pPr>
      <w:r w:rsidRPr="002C276E">
        <w:t>Eden Crown does not maintain custody</w:t>
      </w:r>
    </w:p>
    <w:p w14:paraId="14550D2F" w14:textId="77777777" w:rsidR="002C276E" w:rsidRPr="002C276E" w:rsidRDefault="002C276E" w:rsidP="002C276E">
      <w:pPr>
        <w:numPr>
          <w:ilvl w:val="0"/>
          <w:numId w:val="15"/>
        </w:numPr>
      </w:pPr>
      <w:r w:rsidRPr="002C276E">
        <w:t>Eden Crown does not control servers</w:t>
      </w:r>
    </w:p>
    <w:p w14:paraId="1DE776F4" w14:textId="77777777" w:rsidR="002C276E" w:rsidRPr="002C276E" w:rsidRDefault="002C276E" w:rsidP="002C276E">
      <w:pPr>
        <w:numPr>
          <w:ilvl w:val="0"/>
          <w:numId w:val="15"/>
        </w:numPr>
      </w:pPr>
      <w:proofErr w:type="gramStart"/>
      <w:r w:rsidRPr="002C276E">
        <w:t>computations</w:t>
      </w:r>
      <w:proofErr w:type="gramEnd"/>
      <w:r w:rsidRPr="002C276E">
        <w:t xml:space="preserve"> occur inside institution boundaries</w:t>
      </w:r>
    </w:p>
    <w:p w14:paraId="53CB2EEE" w14:textId="77777777" w:rsidR="002C276E" w:rsidRPr="002C276E" w:rsidRDefault="002C276E" w:rsidP="002C276E">
      <w:r w:rsidRPr="002C276E">
        <w:t>This is critical for:</w:t>
      </w:r>
    </w:p>
    <w:p w14:paraId="34D43475" w14:textId="77777777" w:rsidR="002C276E" w:rsidRPr="002C276E" w:rsidRDefault="002C276E" w:rsidP="002C276E">
      <w:pPr>
        <w:numPr>
          <w:ilvl w:val="0"/>
          <w:numId w:val="16"/>
        </w:numPr>
      </w:pPr>
      <w:r w:rsidRPr="002C276E">
        <w:t>regulation</w:t>
      </w:r>
    </w:p>
    <w:p w14:paraId="4BED37BB" w14:textId="77777777" w:rsidR="002C276E" w:rsidRPr="002C276E" w:rsidRDefault="002C276E" w:rsidP="002C276E">
      <w:pPr>
        <w:numPr>
          <w:ilvl w:val="0"/>
          <w:numId w:val="16"/>
        </w:numPr>
      </w:pPr>
      <w:r w:rsidRPr="002C276E">
        <w:t>trust</w:t>
      </w:r>
    </w:p>
    <w:p w14:paraId="667FE8DB" w14:textId="77777777" w:rsidR="002C276E" w:rsidRPr="002C276E" w:rsidRDefault="002C276E" w:rsidP="002C276E">
      <w:pPr>
        <w:numPr>
          <w:ilvl w:val="0"/>
          <w:numId w:val="16"/>
        </w:numPr>
      </w:pPr>
      <w:r w:rsidRPr="002C276E">
        <w:t>underwriting alignment</w:t>
      </w:r>
    </w:p>
    <w:p w14:paraId="5415174A" w14:textId="77777777" w:rsidR="002C276E" w:rsidRPr="002C276E" w:rsidRDefault="002C276E" w:rsidP="002C276E">
      <w:pPr>
        <w:numPr>
          <w:ilvl w:val="0"/>
          <w:numId w:val="16"/>
        </w:numPr>
      </w:pPr>
      <w:r w:rsidRPr="002C276E">
        <w:lastRenderedPageBreak/>
        <w:t>data protection</w:t>
      </w:r>
    </w:p>
    <w:p w14:paraId="482B43C7" w14:textId="77777777" w:rsidR="002C276E" w:rsidRPr="002C276E" w:rsidRDefault="002C276E" w:rsidP="002C276E">
      <w:r w:rsidRPr="002C276E">
        <w:pict w14:anchorId="21A9929F">
          <v:rect id="_x0000_i1104" style="width:0;height:1.5pt" o:hralign="center" o:hrstd="t" o:hr="t" fillcolor="#a0a0a0" stroked="f"/>
        </w:pict>
      </w:r>
    </w:p>
    <w:p w14:paraId="3ED41796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7.6 Institutional Governance Controls</w:t>
      </w:r>
    </w:p>
    <w:p w14:paraId="6999BDB7" w14:textId="77777777" w:rsidR="002C276E" w:rsidRPr="002C276E" w:rsidRDefault="002C276E" w:rsidP="002C276E">
      <w:r w:rsidRPr="002C276E">
        <w:t>Institutions maintain complete governance over:</w:t>
      </w:r>
    </w:p>
    <w:p w14:paraId="4A1008B8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data flow</w:t>
      </w:r>
    </w:p>
    <w:p w14:paraId="642B629E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model activation</w:t>
      </w:r>
    </w:p>
    <w:p w14:paraId="6F733730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version updates</w:t>
      </w:r>
    </w:p>
    <w:p w14:paraId="32192CF1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insight categories</w:t>
      </w:r>
    </w:p>
    <w:p w14:paraId="0ADDE0D0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escalation thresholds</w:t>
      </w:r>
    </w:p>
    <w:p w14:paraId="7D063512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UI/UX routing</w:t>
      </w:r>
    </w:p>
    <w:p w14:paraId="722EE581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logging</w:t>
      </w:r>
    </w:p>
    <w:p w14:paraId="0C276A58" w14:textId="77777777" w:rsidR="002C276E" w:rsidRPr="002C276E" w:rsidRDefault="002C276E" w:rsidP="002C276E">
      <w:pPr>
        <w:numPr>
          <w:ilvl w:val="0"/>
          <w:numId w:val="17"/>
        </w:numPr>
      </w:pPr>
      <w:r w:rsidRPr="002C276E">
        <w:t>audit trails</w:t>
      </w:r>
    </w:p>
    <w:p w14:paraId="5F277BC6" w14:textId="77777777" w:rsidR="002C276E" w:rsidRPr="002C276E" w:rsidRDefault="002C276E" w:rsidP="002C276E">
      <w:r w:rsidRPr="002C276E">
        <w:t>The institution can:</w:t>
      </w:r>
    </w:p>
    <w:p w14:paraId="08C4318D" w14:textId="77777777" w:rsidR="002C276E" w:rsidRPr="002C276E" w:rsidRDefault="002C276E" w:rsidP="002C276E">
      <w:pPr>
        <w:numPr>
          <w:ilvl w:val="0"/>
          <w:numId w:val="18"/>
        </w:numPr>
      </w:pPr>
      <w:r w:rsidRPr="002C276E">
        <w:t>enable features</w:t>
      </w:r>
    </w:p>
    <w:p w14:paraId="69ADA0CC" w14:textId="77777777" w:rsidR="002C276E" w:rsidRPr="002C276E" w:rsidRDefault="002C276E" w:rsidP="002C276E">
      <w:pPr>
        <w:numPr>
          <w:ilvl w:val="0"/>
          <w:numId w:val="18"/>
        </w:numPr>
      </w:pPr>
      <w:r w:rsidRPr="002C276E">
        <w:t>disable features</w:t>
      </w:r>
    </w:p>
    <w:p w14:paraId="44FEA340" w14:textId="77777777" w:rsidR="002C276E" w:rsidRPr="002C276E" w:rsidRDefault="002C276E" w:rsidP="002C276E">
      <w:pPr>
        <w:numPr>
          <w:ilvl w:val="0"/>
          <w:numId w:val="18"/>
        </w:numPr>
      </w:pPr>
      <w:r w:rsidRPr="002C276E">
        <w:t>set regional compliance rules</w:t>
      </w:r>
    </w:p>
    <w:p w14:paraId="77C9B2BA" w14:textId="77777777" w:rsidR="002C276E" w:rsidRPr="002C276E" w:rsidRDefault="002C276E" w:rsidP="002C276E">
      <w:pPr>
        <w:numPr>
          <w:ilvl w:val="0"/>
          <w:numId w:val="18"/>
        </w:numPr>
      </w:pPr>
      <w:r w:rsidRPr="002C276E">
        <w:t>configure consumer suitability layers</w:t>
      </w:r>
    </w:p>
    <w:p w14:paraId="0FDA79AB" w14:textId="77777777" w:rsidR="002C276E" w:rsidRPr="002C276E" w:rsidRDefault="002C276E" w:rsidP="002C276E">
      <w:pPr>
        <w:numPr>
          <w:ilvl w:val="0"/>
          <w:numId w:val="18"/>
        </w:numPr>
      </w:pPr>
      <w:r w:rsidRPr="002C276E">
        <w:t>create institution-specific guidance boundaries</w:t>
      </w:r>
    </w:p>
    <w:p w14:paraId="4B7A3E68" w14:textId="77777777" w:rsidR="002C276E" w:rsidRPr="002C276E" w:rsidRDefault="002C276E" w:rsidP="002C276E">
      <w:r w:rsidRPr="002C276E">
        <w:t>This ensures every deployment aligns with:</w:t>
      </w:r>
    </w:p>
    <w:p w14:paraId="2BB8F8D8" w14:textId="77777777" w:rsidR="002C276E" w:rsidRPr="002C276E" w:rsidRDefault="002C276E" w:rsidP="002C276E">
      <w:pPr>
        <w:numPr>
          <w:ilvl w:val="0"/>
          <w:numId w:val="19"/>
        </w:numPr>
      </w:pPr>
      <w:r w:rsidRPr="002C276E">
        <w:t>the institution’s culture</w:t>
      </w:r>
    </w:p>
    <w:p w14:paraId="722F40DF" w14:textId="77777777" w:rsidR="002C276E" w:rsidRPr="002C276E" w:rsidRDefault="002C276E" w:rsidP="002C276E">
      <w:pPr>
        <w:numPr>
          <w:ilvl w:val="0"/>
          <w:numId w:val="19"/>
        </w:numPr>
      </w:pPr>
      <w:r w:rsidRPr="002C276E">
        <w:t>their risk posture</w:t>
      </w:r>
    </w:p>
    <w:p w14:paraId="19D89304" w14:textId="77777777" w:rsidR="002C276E" w:rsidRPr="002C276E" w:rsidRDefault="002C276E" w:rsidP="002C276E">
      <w:pPr>
        <w:numPr>
          <w:ilvl w:val="0"/>
          <w:numId w:val="19"/>
        </w:numPr>
      </w:pPr>
      <w:r w:rsidRPr="002C276E">
        <w:t>their regulatory relationships</w:t>
      </w:r>
    </w:p>
    <w:p w14:paraId="248CB86D" w14:textId="77777777" w:rsidR="002C276E" w:rsidRPr="002C276E" w:rsidRDefault="002C276E" w:rsidP="002C276E">
      <w:r w:rsidRPr="002C276E">
        <w:pict w14:anchorId="016A9E21">
          <v:rect id="_x0000_i1105" style="width:0;height:1.5pt" o:hralign="center" o:hrstd="t" o:hr="t" fillcolor="#a0a0a0" stroked="f"/>
        </w:pict>
      </w:r>
    </w:p>
    <w:p w14:paraId="458BFB60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7.7 Integration Path (9–12 Weeks)</w:t>
      </w:r>
    </w:p>
    <w:p w14:paraId="26375A2F" w14:textId="77777777" w:rsidR="002C276E" w:rsidRPr="002C276E" w:rsidRDefault="002C276E" w:rsidP="002C276E">
      <w:r w:rsidRPr="002C276E">
        <w:lastRenderedPageBreak/>
        <w:t>A typical activation follows a predictable sequence:</w:t>
      </w:r>
    </w:p>
    <w:p w14:paraId="348B7B6A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Phase 1 — Discovery &amp; Mapping (Weeks 1–2)</w:t>
      </w:r>
    </w:p>
    <w:p w14:paraId="660A7024" w14:textId="77777777" w:rsidR="002C276E" w:rsidRPr="002C276E" w:rsidRDefault="002C276E" w:rsidP="002C276E">
      <w:pPr>
        <w:numPr>
          <w:ilvl w:val="0"/>
          <w:numId w:val="20"/>
        </w:numPr>
      </w:pPr>
      <w:r w:rsidRPr="002C276E">
        <w:t>data lanes</w:t>
      </w:r>
    </w:p>
    <w:p w14:paraId="397CFEBA" w14:textId="77777777" w:rsidR="002C276E" w:rsidRPr="002C276E" w:rsidRDefault="002C276E" w:rsidP="002C276E">
      <w:pPr>
        <w:numPr>
          <w:ilvl w:val="0"/>
          <w:numId w:val="20"/>
        </w:numPr>
      </w:pPr>
      <w:r w:rsidRPr="002C276E">
        <w:t>governance pathways</w:t>
      </w:r>
    </w:p>
    <w:p w14:paraId="0B4503C2" w14:textId="77777777" w:rsidR="002C276E" w:rsidRPr="002C276E" w:rsidRDefault="002C276E" w:rsidP="002C276E">
      <w:pPr>
        <w:numPr>
          <w:ilvl w:val="0"/>
          <w:numId w:val="20"/>
        </w:numPr>
      </w:pPr>
      <w:r w:rsidRPr="002C276E">
        <w:t>institution rules</w:t>
      </w:r>
    </w:p>
    <w:p w14:paraId="71ADE950" w14:textId="77777777" w:rsidR="002C276E" w:rsidRPr="002C276E" w:rsidRDefault="002C276E" w:rsidP="002C276E">
      <w:pPr>
        <w:numPr>
          <w:ilvl w:val="0"/>
          <w:numId w:val="20"/>
        </w:numPr>
      </w:pPr>
      <w:r w:rsidRPr="002C276E">
        <w:t>compliance requirements</w:t>
      </w:r>
    </w:p>
    <w:p w14:paraId="37DC98F9" w14:textId="77777777" w:rsidR="002C276E" w:rsidRPr="002C276E" w:rsidRDefault="002C276E" w:rsidP="002C276E">
      <w:pPr>
        <w:numPr>
          <w:ilvl w:val="0"/>
          <w:numId w:val="20"/>
        </w:numPr>
      </w:pPr>
      <w:r w:rsidRPr="002C276E">
        <w:t>UI/UX templates</w:t>
      </w:r>
    </w:p>
    <w:p w14:paraId="24E56C7D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Phase 2 — Technical Alignment (Weeks 3–5)</w:t>
      </w:r>
    </w:p>
    <w:p w14:paraId="107FBDB2" w14:textId="77777777" w:rsidR="002C276E" w:rsidRPr="002C276E" w:rsidRDefault="002C276E" w:rsidP="002C276E">
      <w:pPr>
        <w:numPr>
          <w:ilvl w:val="0"/>
          <w:numId w:val="21"/>
        </w:numPr>
      </w:pPr>
      <w:r w:rsidRPr="002C276E">
        <w:t>API connection</w:t>
      </w:r>
    </w:p>
    <w:p w14:paraId="0F9D17AE" w14:textId="77777777" w:rsidR="002C276E" w:rsidRPr="002C276E" w:rsidRDefault="002C276E" w:rsidP="002C276E">
      <w:pPr>
        <w:numPr>
          <w:ilvl w:val="0"/>
          <w:numId w:val="21"/>
        </w:numPr>
      </w:pPr>
      <w:r w:rsidRPr="002C276E">
        <w:t xml:space="preserve">compute </w:t>
      </w:r>
      <w:proofErr w:type="gramStart"/>
      <w:r w:rsidRPr="002C276E">
        <w:t>routing</w:t>
      </w:r>
      <w:proofErr w:type="gramEnd"/>
    </w:p>
    <w:p w14:paraId="18A222AA" w14:textId="77777777" w:rsidR="002C276E" w:rsidRPr="002C276E" w:rsidRDefault="002C276E" w:rsidP="002C276E">
      <w:pPr>
        <w:numPr>
          <w:ilvl w:val="0"/>
          <w:numId w:val="21"/>
        </w:numPr>
      </w:pPr>
      <w:r w:rsidRPr="002C276E">
        <w:t>read-only lane setup</w:t>
      </w:r>
    </w:p>
    <w:p w14:paraId="1F188CEE" w14:textId="77777777" w:rsidR="002C276E" w:rsidRPr="002C276E" w:rsidRDefault="002C276E" w:rsidP="002C276E">
      <w:pPr>
        <w:numPr>
          <w:ilvl w:val="0"/>
          <w:numId w:val="21"/>
        </w:numPr>
      </w:pPr>
      <w:r w:rsidRPr="002C276E">
        <w:t>governance filters</w:t>
      </w:r>
    </w:p>
    <w:p w14:paraId="0BE350A5" w14:textId="77777777" w:rsidR="002C276E" w:rsidRPr="002C276E" w:rsidRDefault="002C276E" w:rsidP="002C276E">
      <w:pPr>
        <w:numPr>
          <w:ilvl w:val="0"/>
          <w:numId w:val="21"/>
        </w:numPr>
      </w:pPr>
      <w:r w:rsidRPr="002C276E">
        <w:t>microservices alignment</w:t>
      </w:r>
    </w:p>
    <w:p w14:paraId="2A9976AD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Phase 3 — Institutional Safety (Weeks 6–8)</w:t>
      </w:r>
    </w:p>
    <w:p w14:paraId="5C6A8F2E" w14:textId="77777777" w:rsidR="002C276E" w:rsidRPr="002C276E" w:rsidRDefault="002C276E" w:rsidP="002C276E">
      <w:pPr>
        <w:numPr>
          <w:ilvl w:val="0"/>
          <w:numId w:val="22"/>
        </w:numPr>
      </w:pPr>
      <w:r w:rsidRPr="002C276E">
        <w:t>audit logging</w:t>
      </w:r>
    </w:p>
    <w:p w14:paraId="7F03CAB9" w14:textId="77777777" w:rsidR="002C276E" w:rsidRPr="002C276E" w:rsidRDefault="002C276E" w:rsidP="002C276E">
      <w:pPr>
        <w:numPr>
          <w:ilvl w:val="0"/>
          <w:numId w:val="22"/>
        </w:numPr>
      </w:pPr>
      <w:r w:rsidRPr="002C276E">
        <w:t>explainability checks</w:t>
      </w:r>
    </w:p>
    <w:p w14:paraId="4F851471" w14:textId="77777777" w:rsidR="002C276E" w:rsidRPr="002C276E" w:rsidRDefault="002C276E" w:rsidP="002C276E">
      <w:pPr>
        <w:numPr>
          <w:ilvl w:val="0"/>
          <w:numId w:val="22"/>
        </w:numPr>
      </w:pPr>
      <w:r w:rsidRPr="002C276E">
        <w:t>compliance review</w:t>
      </w:r>
    </w:p>
    <w:p w14:paraId="3F6E08FE" w14:textId="77777777" w:rsidR="002C276E" w:rsidRPr="002C276E" w:rsidRDefault="002C276E" w:rsidP="002C276E">
      <w:pPr>
        <w:numPr>
          <w:ilvl w:val="0"/>
          <w:numId w:val="22"/>
        </w:numPr>
      </w:pPr>
      <w:r w:rsidRPr="002C276E">
        <w:t>risk posture calibration</w:t>
      </w:r>
    </w:p>
    <w:p w14:paraId="7B5BDF39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Phase 4 — UI/UX Activation (Weeks 9–10)</w:t>
      </w:r>
    </w:p>
    <w:p w14:paraId="0E8F7D94" w14:textId="77777777" w:rsidR="002C276E" w:rsidRPr="002C276E" w:rsidRDefault="002C276E" w:rsidP="002C276E">
      <w:pPr>
        <w:numPr>
          <w:ilvl w:val="0"/>
          <w:numId w:val="23"/>
        </w:numPr>
      </w:pPr>
      <w:r w:rsidRPr="002C276E">
        <w:t>embedding insights inside bank portal</w:t>
      </w:r>
    </w:p>
    <w:p w14:paraId="31D15196" w14:textId="77777777" w:rsidR="002C276E" w:rsidRPr="002C276E" w:rsidRDefault="002C276E" w:rsidP="002C276E">
      <w:pPr>
        <w:numPr>
          <w:ilvl w:val="0"/>
          <w:numId w:val="23"/>
        </w:numPr>
      </w:pPr>
      <w:r w:rsidRPr="002C276E">
        <w:t>visual refinement</w:t>
      </w:r>
    </w:p>
    <w:p w14:paraId="4633B185" w14:textId="77777777" w:rsidR="002C276E" w:rsidRPr="002C276E" w:rsidRDefault="002C276E" w:rsidP="002C276E">
      <w:pPr>
        <w:numPr>
          <w:ilvl w:val="0"/>
          <w:numId w:val="23"/>
        </w:numPr>
      </w:pPr>
      <w:r w:rsidRPr="002C276E">
        <w:t>consumer categorization</w:t>
      </w:r>
    </w:p>
    <w:p w14:paraId="482E26D7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Phase 5 — Pilot &amp; Oversight (Weeks 11–12)</w:t>
      </w:r>
    </w:p>
    <w:p w14:paraId="2D94D2AF" w14:textId="77777777" w:rsidR="002C276E" w:rsidRPr="002C276E" w:rsidRDefault="002C276E" w:rsidP="002C276E">
      <w:pPr>
        <w:numPr>
          <w:ilvl w:val="0"/>
          <w:numId w:val="24"/>
        </w:numPr>
      </w:pPr>
      <w:r w:rsidRPr="002C276E">
        <w:t>limited cohort rollout</w:t>
      </w:r>
    </w:p>
    <w:p w14:paraId="41634F7A" w14:textId="77777777" w:rsidR="002C276E" w:rsidRPr="002C276E" w:rsidRDefault="002C276E" w:rsidP="002C276E">
      <w:pPr>
        <w:numPr>
          <w:ilvl w:val="0"/>
          <w:numId w:val="24"/>
        </w:numPr>
      </w:pPr>
      <w:r w:rsidRPr="002C276E">
        <w:lastRenderedPageBreak/>
        <w:t>governance escalation tests</w:t>
      </w:r>
    </w:p>
    <w:p w14:paraId="19ECD53D" w14:textId="77777777" w:rsidR="002C276E" w:rsidRPr="002C276E" w:rsidRDefault="002C276E" w:rsidP="002C276E">
      <w:pPr>
        <w:numPr>
          <w:ilvl w:val="0"/>
          <w:numId w:val="24"/>
        </w:numPr>
      </w:pPr>
      <w:r w:rsidRPr="002C276E">
        <w:t>human-in-the-loop integration</w:t>
      </w:r>
    </w:p>
    <w:p w14:paraId="2DBD3770" w14:textId="77777777" w:rsidR="002C276E" w:rsidRPr="002C276E" w:rsidRDefault="002C276E" w:rsidP="002C276E">
      <w:pPr>
        <w:numPr>
          <w:ilvl w:val="0"/>
          <w:numId w:val="24"/>
        </w:numPr>
      </w:pPr>
      <w:r w:rsidRPr="002C276E">
        <w:t>council approvals</w:t>
      </w:r>
    </w:p>
    <w:p w14:paraId="4F0498F5" w14:textId="77777777" w:rsidR="002C276E" w:rsidRPr="002C276E" w:rsidRDefault="002C276E" w:rsidP="002C276E">
      <w:r w:rsidRPr="002C276E">
        <w:t>This timeline matches industry expectations and preserves institutional safety.</w:t>
      </w:r>
    </w:p>
    <w:p w14:paraId="7E6CBD9A" w14:textId="77777777" w:rsidR="002C276E" w:rsidRPr="002C276E" w:rsidRDefault="002C276E" w:rsidP="002C276E">
      <w:r w:rsidRPr="002C276E">
        <w:pict w14:anchorId="72410C96">
          <v:rect id="_x0000_i1106" style="width:0;height:1.5pt" o:hralign="center" o:hrstd="t" o:hr="t" fillcolor="#a0a0a0" stroked="f"/>
        </w:pict>
      </w:r>
    </w:p>
    <w:p w14:paraId="2CB2AB8A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7.8 Cross-Institution Alignment</w:t>
      </w:r>
    </w:p>
    <w:p w14:paraId="5D6BAADE" w14:textId="77777777" w:rsidR="002C276E" w:rsidRPr="002C276E" w:rsidRDefault="002C276E" w:rsidP="002C276E">
      <w:r w:rsidRPr="002C276E">
        <w:t>As more institutions adopt the architecture:</w:t>
      </w:r>
    </w:p>
    <w:p w14:paraId="0686E968" w14:textId="77777777" w:rsidR="002C276E" w:rsidRPr="002C276E" w:rsidRDefault="002C276E" w:rsidP="002C276E">
      <w:pPr>
        <w:numPr>
          <w:ilvl w:val="0"/>
          <w:numId w:val="25"/>
        </w:numPr>
      </w:pPr>
      <w:r w:rsidRPr="002C276E">
        <w:t>governance councils federate</w:t>
      </w:r>
    </w:p>
    <w:p w14:paraId="00B4FDB2" w14:textId="77777777" w:rsidR="002C276E" w:rsidRPr="002C276E" w:rsidRDefault="002C276E" w:rsidP="002C276E">
      <w:pPr>
        <w:numPr>
          <w:ilvl w:val="0"/>
          <w:numId w:val="25"/>
        </w:numPr>
      </w:pPr>
      <w:r w:rsidRPr="002C276E">
        <w:t>trust frameworks harmonize</w:t>
      </w:r>
    </w:p>
    <w:p w14:paraId="3A755102" w14:textId="77777777" w:rsidR="002C276E" w:rsidRPr="002C276E" w:rsidRDefault="002C276E" w:rsidP="002C276E">
      <w:pPr>
        <w:numPr>
          <w:ilvl w:val="0"/>
          <w:numId w:val="25"/>
        </w:numPr>
      </w:pPr>
      <w:r w:rsidRPr="002C276E">
        <w:t>intelligence models synchronize</w:t>
      </w:r>
    </w:p>
    <w:p w14:paraId="41B18E2C" w14:textId="77777777" w:rsidR="002C276E" w:rsidRPr="002C276E" w:rsidRDefault="002C276E" w:rsidP="002C276E">
      <w:pPr>
        <w:numPr>
          <w:ilvl w:val="0"/>
          <w:numId w:val="25"/>
        </w:numPr>
      </w:pPr>
      <w:r w:rsidRPr="002C276E">
        <w:t>continuity layers expand</w:t>
      </w:r>
    </w:p>
    <w:p w14:paraId="53A8081F" w14:textId="77777777" w:rsidR="002C276E" w:rsidRPr="002C276E" w:rsidRDefault="002C276E" w:rsidP="002C276E">
      <w:pPr>
        <w:numPr>
          <w:ilvl w:val="0"/>
          <w:numId w:val="25"/>
        </w:numPr>
      </w:pPr>
      <w:r w:rsidRPr="002C276E">
        <w:t>institution insights strengthen</w:t>
      </w:r>
    </w:p>
    <w:p w14:paraId="704C7ACE" w14:textId="77777777" w:rsidR="002C276E" w:rsidRPr="002C276E" w:rsidRDefault="002C276E" w:rsidP="002C276E">
      <w:r w:rsidRPr="002C276E">
        <w:t>But each institution retains:</w:t>
      </w:r>
    </w:p>
    <w:p w14:paraId="4110201B" w14:textId="77777777" w:rsidR="002C276E" w:rsidRPr="002C276E" w:rsidRDefault="002C276E" w:rsidP="002C276E">
      <w:pPr>
        <w:numPr>
          <w:ilvl w:val="0"/>
          <w:numId w:val="26"/>
        </w:numPr>
      </w:pPr>
      <w:r w:rsidRPr="002C276E">
        <w:t>full authority</w:t>
      </w:r>
    </w:p>
    <w:p w14:paraId="22AC7B9C" w14:textId="77777777" w:rsidR="002C276E" w:rsidRPr="002C276E" w:rsidRDefault="002C276E" w:rsidP="002C276E">
      <w:pPr>
        <w:numPr>
          <w:ilvl w:val="0"/>
          <w:numId w:val="26"/>
        </w:numPr>
      </w:pPr>
      <w:r w:rsidRPr="002C276E">
        <w:t>unique configurations</w:t>
      </w:r>
    </w:p>
    <w:p w14:paraId="4E0ED44E" w14:textId="77777777" w:rsidR="002C276E" w:rsidRPr="002C276E" w:rsidRDefault="002C276E" w:rsidP="002C276E">
      <w:pPr>
        <w:numPr>
          <w:ilvl w:val="0"/>
          <w:numId w:val="26"/>
        </w:numPr>
      </w:pPr>
      <w:r w:rsidRPr="002C276E">
        <w:t>their own governance council</w:t>
      </w:r>
    </w:p>
    <w:p w14:paraId="29F39CDD" w14:textId="77777777" w:rsidR="002C276E" w:rsidRPr="002C276E" w:rsidRDefault="002C276E" w:rsidP="002C276E">
      <w:pPr>
        <w:numPr>
          <w:ilvl w:val="0"/>
          <w:numId w:val="26"/>
        </w:numPr>
      </w:pPr>
      <w:r w:rsidRPr="002C276E">
        <w:t>their own risk posture</w:t>
      </w:r>
    </w:p>
    <w:p w14:paraId="01D58CAD" w14:textId="77777777" w:rsidR="002C276E" w:rsidRPr="002C276E" w:rsidRDefault="002C276E" w:rsidP="002C276E">
      <w:r w:rsidRPr="002C276E">
        <w:t xml:space="preserve">This is a </w:t>
      </w:r>
      <w:r w:rsidRPr="002C276E">
        <w:rPr>
          <w:b/>
          <w:bCs/>
        </w:rPr>
        <w:t>federated intelligence framework</w:t>
      </w:r>
      <w:r w:rsidRPr="002C276E">
        <w:t>, not a monolithic system.</w:t>
      </w:r>
    </w:p>
    <w:p w14:paraId="788279C6" w14:textId="77777777" w:rsidR="002C276E" w:rsidRPr="002C276E" w:rsidRDefault="002C276E" w:rsidP="002C276E">
      <w:r w:rsidRPr="002C276E">
        <w:pict w14:anchorId="448CC3F7">
          <v:rect id="_x0000_i1107" style="width:0;height:1.5pt" o:hralign="center" o:hrstd="t" o:hr="t" fillcolor="#a0a0a0" stroked="f"/>
        </w:pict>
      </w:r>
    </w:p>
    <w:p w14:paraId="40869239" w14:textId="77777777" w:rsidR="002C276E" w:rsidRPr="002C276E" w:rsidRDefault="002C276E" w:rsidP="002C276E">
      <w:pPr>
        <w:rPr>
          <w:b/>
          <w:bCs/>
        </w:rPr>
      </w:pPr>
      <w:r w:rsidRPr="002C276E">
        <w:rPr>
          <w:b/>
          <w:bCs/>
        </w:rPr>
        <w:t>7.9 Institutional Integration Layer Summary</w:t>
      </w:r>
    </w:p>
    <w:p w14:paraId="05A477D7" w14:textId="77777777" w:rsidR="002C276E" w:rsidRPr="002C276E" w:rsidRDefault="002C276E" w:rsidP="002C276E">
      <w:r w:rsidRPr="002C276E">
        <w:t>The integration layer ensures:</w:t>
      </w:r>
    </w:p>
    <w:p w14:paraId="1196327F" w14:textId="77777777" w:rsidR="002C276E" w:rsidRPr="002C276E" w:rsidRDefault="002C276E" w:rsidP="002C276E">
      <w:pPr>
        <w:numPr>
          <w:ilvl w:val="0"/>
          <w:numId w:val="27"/>
        </w:numPr>
      </w:pPr>
      <w:r w:rsidRPr="002C276E">
        <w:t>safe adoption</w:t>
      </w:r>
    </w:p>
    <w:p w14:paraId="4A1BFF3D" w14:textId="77777777" w:rsidR="002C276E" w:rsidRPr="002C276E" w:rsidRDefault="002C276E" w:rsidP="002C276E">
      <w:pPr>
        <w:numPr>
          <w:ilvl w:val="0"/>
          <w:numId w:val="27"/>
        </w:numPr>
      </w:pPr>
      <w:r w:rsidRPr="002C276E">
        <w:t>regulatory alignment</w:t>
      </w:r>
    </w:p>
    <w:p w14:paraId="2F1B9D7B" w14:textId="77777777" w:rsidR="002C276E" w:rsidRPr="002C276E" w:rsidRDefault="002C276E" w:rsidP="002C276E">
      <w:pPr>
        <w:numPr>
          <w:ilvl w:val="0"/>
          <w:numId w:val="27"/>
        </w:numPr>
      </w:pPr>
      <w:r w:rsidRPr="002C276E">
        <w:t>operational stability</w:t>
      </w:r>
    </w:p>
    <w:p w14:paraId="517534C0" w14:textId="77777777" w:rsidR="002C276E" w:rsidRPr="002C276E" w:rsidRDefault="002C276E" w:rsidP="002C276E">
      <w:pPr>
        <w:numPr>
          <w:ilvl w:val="0"/>
          <w:numId w:val="27"/>
        </w:numPr>
      </w:pPr>
      <w:r w:rsidRPr="002C276E">
        <w:lastRenderedPageBreak/>
        <w:t>trust preservation</w:t>
      </w:r>
    </w:p>
    <w:p w14:paraId="18758504" w14:textId="77777777" w:rsidR="002C276E" w:rsidRPr="002C276E" w:rsidRDefault="002C276E" w:rsidP="002C276E">
      <w:pPr>
        <w:numPr>
          <w:ilvl w:val="0"/>
          <w:numId w:val="27"/>
        </w:numPr>
      </w:pPr>
      <w:r w:rsidRPr="002C276E">
        <w:t>seamless consumer experience</w:t>
      </w:r>
    </w:p>
    <w:p w14:paraId="6F7CA711" w14:textId="77777777" w:rsidR="002C276E" w:rsidRPr="002C276E" w:rsidRDefault="002C276E" w:rsidP="002C276E">
      <w:r w:rsidRPr="002C276E">
        <w:t>It connects:</w:t>
      </w:r>
    </w:p>
    <w:p w14:paraId="1C22355C" w14:textId="77777777" w:rsidR="002C276E" w:rsidRPr="002C276E" w:rsidRDefault="002C276E" w:rsidP="002C276E">
      <w:pPr>
        <w:numPr>
          <w:ilvl w:val="0"/>
          <w:numId w:val="28"/>
        </w:numPr>
      </w:pPr>
      <w:r w:rsidRPr="002C276E">
        <w:t>the intelligence layer</w:t>
      </w:r>
    </w:p>
    <w:p w14:paraId="6765B966" w14:textId="77777777" w:rsidR="002C276E" w:rsidRPr="002C276E" w:rsidRDefault="002C276E" w:rsidP="002C276E">
      <w:pPr>
        <w:numPr>
          <w:ilvl w:val="0"/>
          <w:numId w:val="28"/>
        </w:numPr>
      </w:pPr>
      <w:r w:rsidRPr="002C276E">
        <w:t>the governance pillar</w:t>
      </w:r>
    </w:p>
    <w:p w14:paraId="448679FC" w14:textId="77777777" w:rsidR="002C276E" w:rsidRPr="002C276E" w:rsidRDefault="002C276E" w:rsidP="002C276E">
      <w:pPr>
        <w:numPr>
          <w:ilvl w:val="0"/>
          <w:numId w:val="28"/>
        </w:numPr>
      </w:pPr>
      <w:r w:rsidRPr="002C276E">
        <w:t>the assurance architecture</w:t>
      </w:r>
    </w:p>
    <w:p w14:paraId="7602A304" w14:textId="77777777" w:rsidR="002C276E" w:rsidRPr="002C276E" w:rsidRDefault="002C276E" w:rsidP="002C276E">
      <w:pPr>
        <w:numPr>
          <w:ilvl w:val="0"/>
          <w:numId w:val="28"/>
        </w:numPr>
      </w:pPr>
      <w:r w:rsidRPr="002C276E">
        <w:t>the sovereign continuity layer</w:t>
      </w:r>
    </w:p>
    <w:p w14:paraId="5E34D4ED" w14:textId="77777777" w:rsidR="002C276E" w:rsidRPr="002C276E" w:rsidRDefault="002C276E" w:rsidP="002C276E">
      <w:r w:rsidRPr="002C276E">
        <w:t>This makes Eden Crown Systems deployable across the banking ecosystem without requiring disruptive restructuring.</w:t>
      </w:r>
    </w:p>
    <w:sectPr w:rsidR="002C276E" w:rsidRPr="002C276E" w:rsidSect="008A4E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92" w:right="1656" w:bottom="1296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0843" w14:textId="77777777" w:rsidR="00CC7947" w:rsidRDefault="00CC7947" w:rsidP="00E55C99">
      <w:pPr>
        <w:spacing w:after="0" w:line="240" w:lineRule="auto"/>
      </w:pPr>
      <w:r>
        <w:separator/>
      </w:r>
    </w:p>
  </w:endnote>
  <w:endnote w:type="continuationSeparator" w:id="0">
    <w:p w14:paraId="1DE30303" w14:textId="77777777" w:rsidR="00CC7947" w:rsidRDefault="00CC7947" w:rsidP="00E55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7EE2" w14:textId="77777777" w:rsidR="002C276E" w:rsidRDefault="002C27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003C" w14:textId="77777777" w:rsidR="00E55C99" w:rsidRPr="002C276E" w:rsidRDefault="00E55C99" w:rsidP="002C27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971B" w14:textId="77777777" w:rsidR="002C276E" w:rsidRDefault="002C2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57C6" w14:textId="77777777" w:rsidR="00CC7947" w:rsidRDefault="00CC7947" w:rsidP="00E55C99">
      <w:pPr>
        <w:spacing w:after="0" w:line="240" w:lineRule="auto"/>
      </w:pPr>
      <w:r>
        <w:separator/>
      </w:r>
    </w:p>
  </w:footnote>
  <w:footnote w:type="continuationSeparator" w:id="0">
    <w:p w14:paraId="3D8A76B9" w14:textId="77777777" w:rsidR="00CC7947" w:rsidRDefault="00CC7947" w:rsidP="00E55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736E" w14:textId="77777777" w:rsidR="002C276E" w:rsidRDefault="002C27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57C6" w14:textId="77777777" w:rsidR="002C276E" w:rsidRDefault="002C27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3730" w14:textId="77777777" w:rsidR="002C276E" w:rsidRDefault="002C27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1FD"/>
    <w:multiLevelType w:val="multilevel"/>
    <w:tmpl w:val="847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5583"/>
    <w:multiLevelType w:val="multilevel"/>
    <w:tmpl w:val="848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325F"/>
    <w:multiLevelType w:val="multilevel"/>
    <w:tmpl w:val="25B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2470"/>
    <w:multiLevelType w:val="multilevel"/>
    <w:tmpl w:val="22F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B3F22"/>
    <w:multiLevelType w:val="multilevel"/>
    <w:tmpl w:val="9CF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31F1C"/>
    <w:multiLevelType w:val="multilevel"/>
    <w:tmpl w:val="729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70953"/>
    <w:multiLevelType w:val="multilevel"/>
    <w:tmpl w:val="DA4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C476A"/>
    <w:multiLevelType w:val="multilevel"/>
    <w:tmpl w:val="F34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B59D3"/>
    <w:multiLevelType w:val="multilevel"/>
    <w:tmpl w:val="87E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4369B"/>
    <w:multiLevelType w:val="multilevel"/>
    <w:tmpl w:val="217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54464"/>
    <w:multiLevelType w:val="multilevel"/>
    <w:tmpl w:val="093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835D2"/>
    <w:multiLevelType w:val="multilevel"/>
    <w:tmpl w:val="FFC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61C55"/>
    <w:multiLevelType w:val="multilevel"/>
    <w:tmpl w:val="2ED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7087F"/>
    <w:multiLevelType w:val="multilevel"/>
    <w:tmpl w:val="3CC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97FE6"/>
    <w:multiLevelType w:val="multilevel"/>
    <w:tmpl w:val="D31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C61E0"/>
    <w:multiLevelType w:val="multilevel"/>
    <w:tmpl w:val="2DF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43095"/>
    <w:multiLevelType w:val="multilevel"/>
    <w:tmpl w:val="F9F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50C63"/>
    <w:multiLevelType w:val="multilevel"/>
    <w:tmpl w:val="C74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10EB1"/>
    <w:multiLevelType w:val="multilevel"/>
    <w:tmpl w:val="B50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85591"/>
    <w:multiLevelType w:val="multilevel"/>
    <w:tmpl w:val="ABE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310AF"/>
    <w:multiLevelType w:val="multilevel"/>
    <w:tmpl w:val="9E2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15486"/>
    <w:multiLevelType w:val="multilevel"/>
    <w:tmpl w:val="D4B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A021A"/>
    <w:multiLevelType w:val="multilevel"/>
    <w:tmpl w:val="B1C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03B0A"/>
    <w:multiLevelType w:val="multilevel"/>
    <w:tmpl w:val="48D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A5254"/>
    <w:multiLevelType w:val="multilevel"/>
    <w:tmpl w:val="701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D1100"/>
    <w:multiLevelType w:val="multilevel"/>
    <w:tmpl w:val="CDB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52244"/>
    <w:multiLevelType w:val="multilevel"/>
    <w:tmpl w:val="AC7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06DF3"/>
    <w:multiLevelType w:val="multilevel"/>
    <w:tmpl w:val="837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473D6"/>
    <w:multiLevelType w:val="multilevel"/>
    <w:tmpl w:val="395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46521">
    <w:abstractNumId w:val="27"/>
  </w:num>
  <w:num w:numId="2" w16cid:durableId="269053698">
    <w:abstractNumId w:val="14"/>
  </w:num>
  <w:num w:numId="3" w16cid:durableId="1821580602">
    <w:abstractNumId w:val="13"/>
  </w:num>
  <w:num w:numId="4" w16cid:durableId="564686504">
    <w:abstractNumId w:val="21"/>
  </w:num>
  <w:num w:numId="5" w16cid:durableId="1908806081">
    <w:abstractNumId w:val="28"/>
  </w:num>
  <w:num w:numId="6" w16cid:durableId="1704556061">
    <w:abstractNumId w:val="9"/>
  </w:num>
  <w:num w:numId="7" w16cid:durableId="1504316033">
    <w:abstractNumId w:val="2"/>
  </w:num>
  <w:num w:numId="8" w16cid:durableId="379746428">
    <w:abstractNumId w:val="4"/>
  </w:num>
  <w:num w:numId="9" w16cid:durableId="712847319">
    <w:abstractNumId w:val="19"/>
  </w:num>
  <w:num w:numId="10" w16cid:durableId="972518096">
    <w:abstractNumId w:val="24"/>
  </w:num>
  <w:num w:numId="11" w16cid:durableId="1501433842">
    <w:abstractNumId w:val="12"/>
  </w:num>
  <w:num w:numId="12" w16cid:durableId="1229225976">
    <w:abstractNumId w:val="23"/>
  </w:num>
  <w:num w:numId="13" w16cid:durableId="167333591">
    <w:abstractNumId w:val="1"/>
  </w:num>
  <w:num w:numId="14" w16cid:durableId="20134054">
    <w:abstractNumId w:val="10"/>
  </w:num>
  <w:num w:numId="15" w16cid:durableId="1922979883">
    <w:abstractNumId w:val="26"/>
  </w:num>
  <w:num w:numId="16" w16cid:durableId="787698045">
    <w:abstractNumId w:val="5"/>
  </w:num>
  <w:num w:numId="17" w16cid:durableId="1286346468">
    <w:abstractNumId w:val="17"/>
  </w:num>
  <w:num w:numId="18" w16cid:durableId="859666483">
    <w:abstractNumId w:val="15"/>
  </w:num>
  <w:num w:numId="19" w16cid:durableId="1234389619">
    <w:abstractNumId w:val="0"/>
  </w:num>
  <w:num w:numId="20" w16cid:durableId="1395472236">
    <w:abstractNumId w:val="18"/>
  </w:num>
  <w:num w:numId="21" w16cid:durableId="1906601602">
    <w:abstractNumId w:val="11"/>
  </w:num>
  <w:num w:numId="22" w16cid:durableId="737090390">
    <w:abstractNumId w:val="8"/>
  </w:num>
  <w:num w:numId="23" w16cid:durableId="57175844">
    <w:abstractNumId w:val="22"/>
  </w:num>
  <w:num w:numId="24" w16cid:durableId="298726991">
    <w:abstractNumId w:val="25"/>
  </w:num>
  <w:num w:numId="25" w16cid:durableId="2117407550">
    <w:abstractNumId w:val="7"/>
  </w:num>
  <w:num w:numId="26" w16cid:durableId="1376661943">
    <w:abstractNumId w:val="16"/>
  </w:num>
  <w:num w:numId="27" w16cid:durableId="804589966">
    <w:abstractNumId w:val="20"/>
  </w:num>
  <w:num w:numId="28" w16cid:durableId="1237860062">
    <w:abstractNumId w:val="6"/>
  </w:num>
  <w:num w:numId="29" w16cid:durableId="631061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C1"/>
    <w:rsid w:val="00077EB2"/>
    <w:rsid w:val="002C276E"/>
    <w:rsid w:val="002F2D35"/>
    <w:rsid w:val="008A4EC1"/>
    <w:rsid w:val="00A376EA"/>
    <w:rsid w:val="00A72973"/>
    <w:rsid w:val="00A95781"/>
    <w:rsid w:val="00C25409"/>
    <w:rsid w:val="00CC7947"/>
    <w:rsid w:val="00D82961"/>
    <w:rsid w:val="00E55C99"/>
    <w:rsid w:val="00F7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5BCA"/>
  <w15:chartTrackingRefBased/>
  <w15:docId w15:val="{1635AC45-6574-4960-B4B0-DADFC7A0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C99"/>
  </w:style>
  <w:style w:type="paragraph" w:styleId="Footer">
    <w:name w:val="footer"/>
    <w:basedOn w:val="Normal"/>
    <w:link w:val="FooterChar"/>
    <w:uiPriority w:val="99"/>
    <w:unhideWhenUsed/>
    <w:rsid w:val="00E5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5F5ED-59BD-4E4D-A11C-BB85BC653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700</Words>
  <Characters>4823</Characters>
  <Application>Microsoft Office Word</Application>
  <DocSecurity>0</DocSecurity>
  <Lines>209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2</cp:revision>
  <dcterms:created xsi:type="dcterms:W3CDTF">2025-11-24T01:53:00Z</dcterms:created>
  <dcterms:modified xsi:type="dcterms:W3CDTF">2025-11-24T01:53:00Z</dcterms:modified>
</cp:coreProperties>
</file>