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t xml:space="preserve"/>
      </w:r>
    </w:p>
    <w:p>
      <w:pPr>
        <w:spacing w:before="0" w:after="40"/>
        <w:jc w:val="center"/>
      </w:pPr>
      <w:r>
        <w:rPr>
          <w:rFonts w:ascii="Georgia" w:cs="Georgia" w:eastAsia="Georgia" w:hAnsi="Georgia"/>
          <w:b/>
          <w:bCs/>
          <w:color w:val="0D1018"/>
          <w:sz w:val="52"/>
          <w:szCs w:val="52"/>
        </w:rPr>
        <w:t xml:space="preserve">RECESS</w:t>
      </w:r>
    </w:p>
    <w:p>
      <w:pPr>
        <w:spacing w:before="0" w:after="40"/>
        <w:jc w:val="center"/>
      </w:pPr>
      <w:r>
        <w:rPr>
          <w:rFonts w:ascii="Georgia" w:cs="Georgia" w:eastAsia="Georgia" w:hAnsi="Georgia"/>
          <w:i/>
          <w:iCs/>
          <w:color w:val="C9A84C"/>
          <w:sz w:val="24"/>
          <w:szCs w:val="24"/>
        </w:rPr>
        <w:t xml:space="preserve">Educator Input — Round Two</w:t>
      </w:r>
    </w:p>
    <w:p>
      <w:pPr>
        <w:spacing w:before="0" w:after="80"/>
        <w:jc w:val="center"/>
      </w:pPr>
      <w:r>
        <w:rPr>
          <w:rFonts w:ascii="Calibri" w:cs="Calibri" w:eastAsia="Calibri" w:hAnsi="Calibri"/>
          <w:color w:val="4A4A5A"/>
          <w:sz w:val="19"/>
          <w:szCs w:val="19"/>
        </w:rPr>
        <w:t xml:space="preserve">Three questions. No right answers. Your experience is the data.</w:t>
      </w:r>
    </w:p>
    <w:p>
      <w:pPr>
        <w:pBdr>
          <w:bottom w:val="single" w:color="C9A84C" w:sz="6" w:space="1"/>
        </w:pBdr>
        <w:spacing w:before="0" w:after="60"/>
      </w:pPr>
      <w:r>
        <w:rPr>
          <w:rFonts w:ascii="Calibri" w:cs="Calibri" w:eastAsia="Calibri" w:hAnsi="Calibri"/>
          <w:sz w:val="4"/>
          <w:szCs w:val="4"/>
        </w:rPr>
        <w:t xml:space="preserve"> </w:t>
      </w:r>
    </w:p>
    <w:p>
      <w:pPr>
        <w:spacing w:before="60" w:after="60"/>
      </w:pPr>
      <w:r>
        <w:rPr>
          <w:rFonts w:ascii="Calibri" w:cs="Calibri" w:eastAsia="Calibri" w:hAnsi="Calibri"/>
          <w:i/>
          <w:iCs/>
          <w:color w:val="4A4A5A"/>
          <w:sz w:val="19"/>
          <w:szCs w:val="19"/>
        </w:rPr>
        <w:t xml:space="preserve">Your first round of responses shaped the entire architecture of Recess — the way it teaches, the way it assesses, and the way it talks to teachers. What you described as the gap between data and action became the design principle the whole system is built around.</w:t>
      </w:r>
    </w:p>
    <w:p>
      <w:pPr>
        <w:spacing w:before="0" w:after="120"/>
      </w:pPr>
      <w:r>
        <w:rPr>
          <w:rFonts w:ascii="Calibri" w:cs="Calibri" w:eastAsia="Calibri" w:hAnsi="Calibri"/>
          <w:i/>
          <w:iCs/>
          <w:color w:val="4A4A5A"/>
          <w:sz w:val="19"/>
          <w:szCs w:val="19"/>
        </w:rPr>
        <w:t xml:space="preserve">These three questions are more specific. They go into the documentation side — the part of the job that takes the most time and causes the most frustration. Answer however feels natural. A few sentences is fine. More is welcome.</w:t>
      </w:r>
    </w:p>
    <w:p>
      <w:pPr>
        <w:shd w:fill="0D1018" w:val="clear"/>
        <w:spacing w:before="320" w:after="120"/>
        <w:ind w:left="0"/>
      </w:pPr>
      <w:r>
        <w:rPr>
          <w:rFonts w:ascii="Cinzel" w:cs="Cinzel" w:eastAsia="Cinzel" w:hAnsi="Cinzel"/>
          <w:b/>
          <w:bCs/>
          <w:color w:val="F5F0E8"/>
          <w:sz w:val="17"/>
          <w:szCs w:val="17"/>
        </w:rPr>
        <w:t xml:space="preserve">  PART 1 — DOCUMENTATION  </w:t>
      </w:r>
    </w:p>
    <w:p>
      <w:pPr>
        <w:spacing w:before="0" w:after="80"/>
      </w:pPr>
      <w:r>
        <w:t xml:space="preserve"/>
      </w:r>
    </w:p>
    <w:p>
      <w:pPr>
        <w:spacing w:before="240" w:after="60"/>
      </w:pPr>
      <w:r>
        <w:rPr>
          <w:rFonts w:ascii="Georgia" w:cs="Georgia" w:eastAsia="Georgia" w:hAnsi="Georgia"/>
          <w:b/>
          <w:bCs/>
          <w:color w:val="C9A84C"/>
          <w:sz w:val="22"/>
          <w:szCs w:val="22"/>
        </w:rPr>
        <w:t xml:space="preserve">1.  </w:t>
      </w:r>
      <w:r>
        <w:rPr>
          <w:rFonts w:ascii="Georgia" w:cs="Georgia" w:eastAsia="Georgia" w:hAnsi="Georgia"/>
          <w:b/>
          <w:bCs/>
          <w:color w:val="0D1018"/>
          <w:sz w:val="22"/>
          <w:szCs w:val="22"/>
        </w:rPr>
        <w:t xml:space="preserve">Walk me through the last time you had to complete an IEP, a 504, a referral, or any kind of student support documentation.</w:t>
      </w:r>
    </w:p>
    <w:p>
      <w:pPr>
        <w:spacing w:before="0" w:after="80"/>
        <w:ind w:left="360"/>
      </w:pPr>
      <w:r>
        <w:rPr>
          <w:rFonts w:ascii="Calibri" w:cs="Calibri" w:eastAsia="Calibri" w:hAnsi="Calibri"/>
          <w:i/>
          <w:iCs/>
          <w:color w:val="4A4A5A"/>
          <w:sz w:val="19"/>
          <w:szCs w:val="19"/>
        </w:rPr>
        <w:t xml:space="preserve">What was the hardest part? What did you spend the most time on? What do you wish had been easier — or already done for you?</w:t>
      </w:r>
    </w:p>
    <w:p>
      <w:pPr>
        <w:spacing w:before="0" w:after="80"/>
      </w:pPr>
      <w:r>
        <w:rPr>
          <w:rFonts w:ascii="Georgia" w:cs="Georgia" w:eastAsia="Georgia" w:hAnsi="Georgia"/>
          <w:i/>
          <w:iCs/>
          <w:color w:val="4A4A5A"/>
          <w:sz w:val="19"/>
          <w:szCs w:val="19"/>
        </w:rPr>
        <w:t xml:space="preserve">Take as much space as you need. Specific examples are more helpful than general descriptions.</w:t>
      </w:r>
    </w:p>
    <w:p>
      <w:pPr>
        <w:spacing w:before="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200"/>
          <w:right w:type="dxa" w:w="0"/>
        </w:tblCellMar>
      </w:tblPr>
      <w:tblGrid>
        <w:gridCol w:w="9000"/>
      </w:tblGrid>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bl>
    <w:p>
      <w:pPr>
        <w:spacing w:before="0" w:after="80"/>
      </w:pPr>
      <w:r>
        <w:t xml:space="preserve"/>
      </w:r>
    </w:p>
    <w:p>
      <w:pPr>
        <w:spacing w:before="120" w:after="60"/>
      </w:pPr>
      <w:r>
        <w:rPr>
          <w:rFonts w:ascii="Georgia" w:cs="Georgia" w:eastAsia="Georgia" w:hAnsi="Georgia"/>
          <w:b/>
          <w:bCs/>
          <w:color w:val="C9A84C"/>
          <w:sz w:val="20"/>
          <w:szCs w:val="20"/>
        </w:rPr>
        <w:t xml:space="preserve">1a.  </w:t>
      </w:r>
      <w:r>
        <w:rPr>
          <w:rFonts w:ascii="Georgia" w:cs="Georgia" w:eastAsia="Georgia" w:hAnsi="Georgia"/>
          <w:b/>
          <w:bCs/>
          <w:color w:val="0D1018"/>
          <w:sz w:val="20"/>
          <w:szCs w:val="20"/>
        </w:rPr>
        <w:t xml:space="preserve">When a student needs a support plan, what evidence do you have to gather — and where does that evidence currently live?</w:t>
      </w:r>
    </w:p>
    <w:p>
      <w:pPr>
        <w:spacing w:before="0" w:after="80"/>
      </w:pPr>
      <w:r>
        <w:rPr>
          <w:rFonts w:ascii="Georgia" w:cs="Georgia" w:eastAsia="Georgia" w:hAnsi="Georgia"/>
          <w:i/>
          <w:iCs/>
          <w:color w:val="4A4A5A"/>
          <w:sz w:val="19"/>
          <w:szCs w:val="19"/>
        </w:rPr>
        <w:t xml:space="preserve">For example: observation notes, grades, behavior logs, assessment scores, parent communications. Where is each one?</w:t>
      </w:r>
    </w:p>
    <w:p>
      <w:pPr>
        <w:spacing w:before="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200"/>
          <w:right w:type="dxa" w:w="0"/>
        </w:tblCellMar>
      </w:tblPr>
      <w:tblGrid>
        <w:gridCol w:w="9000"/>
      </w:tblGrid>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bl>
    <w:p>
      <w:pPr>
        <w:spacing w:before="0" w:after="80"/>
      </w:pPr>
      <w:r>
        <w:t xml:space="preserve"/>
      </w:r>
    </w:p>
    <w:p>
      <w:pPr>
        <w:spacing w:before="120" w:after="60"/>
      </w:pPr>
      <w:r>
        <w:rPr>
          <w:rFonts w:ascii="Georgia" w:cs="Georgia" w:eastAsia="Georgia" w:hAnsi="Georgia"/>
          <w:b/>
          <w:bCs/>
          <w:color w:val="C9A84C"/>
          <w:sz w:val="20"/>
          <w:szCs w:val="20"/>
        </w:rPr>
        <w:t xml:space="preserve">1b.  </w:t>
      </w:r>
      <w:r>
        <w:rPr>
          <w:rFonts w:ascii="Georgia" w:cs="Georgia" w:eastAsia="Georgia" w:hAnsi="Georgia"/>
          <w:b/>
          <w:bCs/>
          <w:color w:val="0D1018"/>
          <w:sz w:val="20"/>
          <w:szCs w:val="20"/>
        </w:rPr>
        <w:t xml:space="preserve">What part of writing the actual document — the IEP, the 504, the referral — do most teachers get wrong or struggle with most?</w:t>
      </w:r>
    </w:p>
    <w:p>
      <w:pPr>
        <w:spacing w:before="0" w:after="80"/>
      </w:pPr>
      <w:r>
        <w:rPr>
          <w:rFonts w:ascii="Georgia" w:cs="Georgia" w:eastAsia="Georgia" w:hAnsi="Georgia"/>
          <w:i/>
          <w:iCs/>
          <w:color w:val="4A4A5A"/>
          <w:sz w:val="19"/>
          <w:szCs w:val="19"/>
        </w:rPr>
        <w:t xml:space="preserve">Is it the language? The specific sections? Knowing what level of detail is required? Describing the challenge without it sounding like blame?</w:t>
      </w:r>
    </w:p>
    <w:p>
      <w:pPr>
        <w:spacing w:before="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200"/>
          <w:right w:type="dxa" w:w="0"/>
        </w:tblCellMar>
      </w:tblPr>
      <w:tblGrid>
        <w:gridCol w:w="9000"/>
      </w:tblGrid>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bl>
    <w:p>
      <w:pPr>
        <w:spacing w:before="0" w:after="120"/>
      </w:pPr>
      <w:r>
        <w:t xml:space="preserve"/>
      </w:r>
    </w:p>
    <w:p>
      <w:pPr>
        <w:shd w:fill="0D1018" w:val="clear"/>
        <w:spacing w:before="320" w:after="120"/>
        <w:ind w:left="0"/>
      </w:pPr>
      <w:r>
        <w:rPr>
          <w:rFonts w:ascii="Cinzel" w:cs="Cinzel" w:eastAsia="Cinzel" w:hAnsi="Cinzel"/>
          <w:b/>
          <w:bCs/>
          <w:color w:val="F5F0E8"/>
          <w:sz w:val="17"/>
          <w:szCs w:val="17"/>
        </w:rPr>
        <w:t xml:space="preserve">  PART 2 — LESSON PLANNING  </w:t>
      </w:r>
    </w:p>
    <w:p>
      <w:pPr>
        <w:spacing w:before="0" w:after="80"/>
      </w:pPr>
      <w:r>
        <w:t xml:space="preserve"/>
      </w:r>
    </w:p>
    <w:p>
      <w:pPr>
        <w:spacing w:before="240" w:after="60"/>
      </w:pPr>
      <w:r>
        <w:rPr>
          <w:rFonts w:ascii="Georgia" w:cs="Georgia" w:eastAsia="Georgia" w:hAnsi="Georgia"/>
          <w:b/>
          <w:bCs/>
          <w:color w:val="C9A84C"/>
          <w:sz w:val="22"/>
          <w:szCs w:val="22"/>
        </w:rPr>
        <w:t xml:space="preserve">2.  </w:t>
      </w:r>
      <w:r>
        <w:rPr>
          <w:rFonts w:ascii="Georgia" w:cs="Georgia" w:eastAsia="Georgia" w:hAnsi="Georgia"/>
          <w:b/>
          <w:bCs/>
          <w:color w:val="0D1018"/>
          <w:sz w:val="22"/>
          <w:szCs w:val="22"/>
        </w:rPr>
        <w:t xml:space="preserve">Can you share a blank lesson plan template — just the structure, no student information — so we know what format teachers in your building are already working with?</w:t>
      </w:r>
    </w:p>
    <w:p>
      <w:pPr>
        <w:spacing w:before="0" w:after="80"/>
        <w:ind w:left="360"/>
      </w:pPr>
      <w:r>
        <w:rPr>
          <w:rFonts w:ascii="Calibri" w:cs="Calibri" w:eastAsia="Calibri" w:hAnsi="Calibri"/>
          <w:i/>
          <w:iCs/>
          <w:color w:val="4A4A5A"/>
          <w:sz w:val="19"/>
          <w:szCs w:val="19"/>
        </w:rPr>
        <w:t xml:space="preserve">If you have a standard DeKalb County template or one your grade level uses, that's what we need. You can attach it, describe the sections, or both.</w:t>
      </w:r>
    </w:p>
    <w:p>
      <w:pPr>
        <w:spacing w:before="0" w:after="40"/>
      </w:pPr>
      <w:r>
        <w:t xml:space="preserve"/>
      </w:r>
    </w:p>
    <w:p>
      <w:pPr>
        <w:spacing w:before="0" w:after="40"/>
      </w:pPr>
      <w:r>
        <w:rPr>
          <w:rFonts w:ascii="Calibri" w:cs="Calibri" w:eastAsia="Calibri" w:hAnsi="Calibri"/>
          <w:b/>
          <w:bCs/>
          <w:color w:val="4A4A5A"/>
          <w:sz w:val="19"/>
          <w:szCs w:val="19"/>
        </w:rPr>
        <w:t xml:space="preserve">Option A — Describe the sections here:</w:t>
      </w:r>
    </w:p>
    <w:p>
      <w:pPr>
        <w:spacing w:before="0" w:after="80"/>
      </w:pPr>
      <w:r>
        <w:rPr>
          <w:rFonts w:ascii="Georgia" w:cs="Georgia" w:eastAsia="Georgia" w:hAnsi="Georgia"/>
          <w:i/>
          <w:iCs/>
          <w:color w:val="4A4A5A"/>
          <w:sz w:val="19"/>
          <w:szCs w:val="19"/>
        </w:rPr>
        <w:t xml:space="preserve">List the main sections of a typical lesson plan. For example: objective, standard, opening activity, direct instruction, guided practice, independent practice, closing, assessment.</w:t>
      </w:r>
    </w:p>
    <w:p>
      <w:pPr>
        <w:spacing w:before="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200"/>
          <w:right w:type="dxa" w:w="0"/>
        </w:tblCellMar>
      </w:tblPr>
      <w:tblGrid>
        <w:gridCol w:w="9000"/>
      </w:tblGrid>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bl>
    <w:p>
      <w:pPr>
        <w:spacing w:before="0" w:after="60"/>
      </w:pPr>
      <w:r>
        <w:t xml:space="preserve"/>
      </w:r>
    </w:p>
    <w:p>
      <w:pPr>
        <w:spacing w:before="0" w:after="40"/>
      </w:pPr>
      <w:r>
        <w:rPr>
          <w:rFonts w:ascii="Calibri" w:cs="Calibri" w:eastAsia="Calibri" w:hAnsi="Calibri"/>
          <w:b/>
          <w:bCs/>
          <w:color w:val="4A4A5A"/>
          <w:sz w:val="19"/>
          <w:szCs w:val="19"/>
        </w:rPr>
        <w:t xml:space="preserve">Option B — Attach a template:</w:t>
      </w:r>
    </w:p>
    <w:p>
      <w:pPr>
        <w:spacing w:before="20" w:after="80"/>
      </w:pPr>
      <w:r>
        <w:rPr>
          <w:rFonts w:ascii="Calibri" w:cs="Calibri" w:eastAsia="Calibri" w:hAnsi="Calibri"/>
          <w:color w:val="1A1A2A"/>
          <w:sz w:val="20"/>
          <w:szCs w:val="20"/>
        </w:rPr>
        <w:t xml:space="preserve">Attach file: _______________________________________________</w:t>
      </w:r>
    </w:p>
    <w:p>
      <w:pPr>
        <w:spacing w:before="0" w:after="80"/>
      </w:pPr>
      <w:r>
        <w:t xml:space="preserve"/>
      </w:r>
    </w:p>
    <w:p>
      <w:pPr>
        <w:spacing w:before="120" w:after="60"/>
      </w:pPr>
      <w:r>
        <w:rPr>
          <w:rFonts w:ascii="Georgia" w:cs="Georgia" w:eastAsia="Georgia" w:hAnsi="Georgia"/>
          <w:b/>
          <w:bCs/>
          <w:color w:val="C9A84C"/>
          <w:sz w:val="20"/>
          <w:szCs w:val="20"/>
        </w:rPr>
        <w:t xml:space="preserve">2a.  </w:t>
      </w:r>
      <w:r>
        <w:rPr>
          <w:rFonts w:ascii="Georgia" w:cs="Georgia" w:eastAsia="Georgia" w:hAnsi="Georgia"/>
          <w:b/>
          <w:bCs/>
          <w:color w:val="0D1018"/>
          <w:sz w:val="20"/>
          <w:szCs w:val="20"/>
        </w:rPr>
        <w:t xml:space="preserve">How do you and your grade-level team typically plan together?</w:t>
      </w:r>
    </w:p>
    <w:p>
      <w:pPr>
        <w:spacing w:before="0" w:after="80"/>
      </w:pPr>
      <w:r>
        <w:rPr>
          <w:rFonts w:ascii="Georgia" w:cs="Georgia" w:eastAsia="Georgia" w:hAnsi="Georgia"/>
          <w:i/>
          <w:iCs/>
          <w:color w:val="4A4A5A"/>
          <w:sz w:val="19"/>
          <w:szCs w:val="19"/>
        </w:rPr>
        <w:t xml:space="preserve">Do you sit down together and build one shared plan, then each adapt it? Does one person write it and share? Do you plan independently and compare afterward? How often does the team meet to plan?</w:t>
      </w:r>
    </w:p>
    <w:p>
      <w:pPr>
        <w:spacing w:before="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200"/>
          <w:right w:type="dxa" w:w="0"/>
        </w:tblCellMar>
      </w:tblPr>
      <w:tblGrid>
        <w:gridCol w:w="9000"/>
      </w:tblGrid>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bl>
    <w:p>
      <w:pPr>
        <w:spacing w:before="0" w:after="80"/>
      </w:pPr>
      <w:r>
        <w:t xml:space="preserve"/>
      </w:r>
    </w:p>
    <w:p>
      <w:pPr>
        <w:spacing w:before="120" w:after="60"/>
      </w:pPr>
      <w:r>
        <w:rPr>
          <w:rFonts w:ascii="Georgia" w:cs="Georgia" w:eastAsia="Georgia" w:hAnsi="Georgia"/>
          <w:b/>
          <w:bCs/>
          <w:color w:val="0D1018"/>
          <w:sz w:val="20"/>
          <w:szCs w:val="20"/>
        </w:rPr>
        <w:t xml:space="preserve">2b.  </w:t>
      </w:r>
      <w:r>
        <w:rPr>
          <w:rFonts w:ascii="Georgia" w:cs="Georgia" w:eastAsia="Georgia" w:hAnsi="Georgia"/>
          <w:color w:val="0D1018"/>
          <w:sz w:val="20"/>
          <w:szCs w:val="20"/>
        </w:rPr>
        <w:t xml:space="preserve">If the system could automatically build a lesson plan framework that included time blocks for Recess sessions alongside the core content — would teachers use it, or would they find it too rigid?</w:t>
      </w:r>
    </w:p>
    <w:p>
      <w:pPr>
        <w:spacing w:before="0" w:after="80"/>
      </w:pPr>
      <w:r>
        <w:rPr>
          <w:rFonts w:ascii="Georgia" w:cs="Georgia" w:eastAsia="Georgia" w:hAnsi="Georgia"/>
          <w:i/>
          <w:iCs/>
          <w:color w:val="4A4A5A"/>
          <w:sz w:val="19"/>
          <w:szCs w:val="19"/>
        </w:rPr>
        <w:t xml:space="preserve">Honest answer is most useful here. Would teachers want the structure, resist it, or want it as a starting point they can modify?</w:t>
      </w:r>
    </w:p>
    <w:p>
      <w:pPr>
        <w:spacing w:before="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200"/>
          <w:right w:type="dxa" w:w="0"/>
        </w:tblCellMar>
      </w:tblPr>
      <w:tblGrid>
        <w:gridCol w:w="9000"/>
      </w:tblGrid>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bl>
    <w:p>
      <w:pPr>
        <w:spacing w:before="0" w:after="120"/>
      </w:pPr>
      <w:r>
        <w:t xml:space="preserve"/>
      </w:r>
    </w:p>
    <w:p>
      <w:pPr>
        <w:shd w:fill="0D1018" w:val="clear"/>
        <w:spacing w:before="320" w:after="120"/>
        <w:ind w:left="0"/>
      </w:pPr>
      <w:r>
        <w:rPr>
          <w:rFonts w:ascii="Cinzel" w:cs="Cinzel" w:eastAsia="Cinzel" w:hAnsi="Cinzel"/>
          <w:b/>
          <w:bCs/>
          <w:color w:val="F5F0E8"/>
          <w:sz w:val="17"/>
          <w:szCs w:val="17"/>
        </w:rPr>
        <w:t xml:space="preserve">  PART 3 — WHAT TEACHERS ACTUALLY NEED  </w:t>
      </w:r>
    </w:p>
    <w:p>
      <w:pPr>
        <w:spacing w:before="0" w:after="80"/>
      </w:pPr>
      <w:r>
        <w:t xml:space="preserve"/>
      </w:r>
    </w:p>
    <w:p>
      <w:pPr>
        <w:spacing w:before="240" w:after="60"/>
      </w:pPr>
      <w:r>
        <w:rPr>
          <w:rFonts w:ascii="Georgia" w:cs="Georgia" w:eastAsia="Georgia" w:hAnsi="Georgia"/>
          <w:b/>
          <w:bCs/>
          <w:color w:val="C9A84C"/>
          <w:sz w:val="22"/>
          <w:szCs w:val="22"/>
        </w:rPr>
        <w:t xml:space="preserve">3.  </w:t>
      </w:r>
      <w:r>
        <w:rPr>
          <w:rFonts w:ascii="Georgia" w:cs="Georgia" w:eastAsia="Georgia" w:hAnsi="Georgia"/>
          <w:b/>
          <w:bCs/>
          <w:color w:val="0D1018"/>
          <w:sz w:val="22"/>
          <w:szCs w:val="22"/>
        </w:rPr>
        <w:t xml:space="preserve">If Recess could put one thing on your desk every Monday morning that made your week meaningfully easier — what would it be?</w:t>
      </w:r>
    </w:p>
    <w:p>
      <w:pPr>
        <w:spacing w:before="0" w:after="80"/>
        <w:ind w:left="360"/>
      </w:pPr>
      <w:r>
        <w:rPr>
          <w:rFonts w:ascii="Calibri" w:cs="Calibri" w:eastAsia="Calibri" w:hAnsi="Calibri"/>
          <w:i/>
          <w:iCs/>
          <w:color w:val="4A4A5A"/>
          <w:sz w:val="19"/>
          <w:szCs w:val="19"/>
        </w:rPr>
        <w:t xml:space="preserve">Not a general wish. A specific thing. The thing that, if it existed, would change how you walk into the building.</w:t>
      </w:r>
    </w:p>
    <w:p>
      <w:pPr>
        <w:spacing w:before="0" w:after="80"/>
      </w:pPr>
      <w:r>
        <w:rPr>
          <w:rFonts w:ascii="Georgia" w:cs="Georgia" w:eastAsia="Georgia" w:hAnsi="Georgia"/>
          <w:i/>
          <w:iCs/>
          <w:color w:val="4A4A5A"/>
          <w:sz w:val="19"/>
          <w:szCs w:val="19"/>
        </w:rPr>
        <w:t xml:space="preserve">There is no wrong answer. The more specific, the better.</w:t>
      </w:r>
    </w:p>
    <w:p>
      <w:pPr>
        <w:spacing w:before="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200"/>
          <w:right w:type="dxa" w:w="0"/>
        </w:tblCellMar>
      </w:tblPr>
      <w:tblGrid>
        <w:gridCol w:w="9000"/>
      </w:tblGrid>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bl>
    <w:p>
      <w:pPr>
        <w:spacing w:before="0" w:after="80"/>
      </w:pPr>
      <w:r>
        <w:t xml:space="preserve"/>
      </w:r>
    </w:p>
    <w:p>
      <w:pPr>
        <w:spacing w:before="120" w:after="60"/>
      </w:pPr>
      <w:r>
        <w:rPr>
          <w:rFonts w:ascii="Georgia" w:cs="Georgia" w:eastAsia="Georgia" w:hAnsi="Georgia"/>
          <w:b/>
          <w:bCs/>
          <w:color w:val="C9A84C"/>
          <w:sz w:val="20"/>
          <w:szCs w:val="20"/>
        </w:rPr>
        <w:t xml:space="preserve">3a.  </w:t>
      </w:r>
      <w:r>
        <w:rPr>
          <w:rFonts w:ascii="Georgia" w:cs="Georgia" w:eastAsia="Georgia" w:hAnsi="Georgia"/>
          <w:b/>
          <w:bCs/>
          <w:color w:val="0D1018"/>
          <w:sz w:val="20"/>
          <w:szCs w:val="20"/>
        </w:rPr>
        <w:t xml:space="preserve">What is the one thing administrators ask teachers to document or report that teachers find most disconnected from actual student needs?</w:t>
      </w:r>
    </w:p>
    <w:p>
      <w:pPr>
        <w:spacing w:before="0" w:after="80"/>
      </w:pPr>
      <w:r>
        <w:rPr>
          <w:rFonts w:ascii="Georgia" w:cs="Georgia" w:eastAsia="Georgia" w:hAnsi="Georgia"/>
          <w:i/>
          <w:iCs/>
          <w:color w:val="4A4A5A"/>
          <w:sz w:val="19"/>
          <w:szCs w:val="19"/>
        </w:rPr>
        <w:t xml:space="preserve">The paperwork that feels like it exists for compliance but not for kids.</w:t>
      </w:r>
    </w:p>
    <w:p>
      <w:pPr>
        <w:spacing w:before="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200"/>
          <w:right w:type="dxa" w:w="0"/>
        </w:tblCellMar>
      </w:tblPr>
      <w:tblGrid>
        <w:gridCol w:w="9000"/>
      </w:tblGrid>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bl>
    <w:p>
      <w:pPr>
        <w:spacing w:before="0" w:after="80"/>
      </w:pPr>
      <w:r>
        <w:t xml:space="preserve"/>
      </w:r>
    </w:p>
    <w:p>
      <w:pPr>
        <w:spacing w:before="120" w:after="60"/>
      </w:pPr>
      <w:r>
        <w:rPr>
          <w:rFonts w:ascii="Georgia" w:cs="Georgia" w:eastAsia="Georgia" w:hAnsi="Georgia"/>
          <w:b/>
          <w:bCs/>
          <w:color w:val="C9A84C"/>
          <w:sz w:val="20"/>
          <w:szCs w:val="20"/>
        </w:rPr>
        <w:t xml:space="preserve">3b.  </w:t>
      </w:r>
      <w:r>
        <w:rPr>
          <w:rFonts w:ascii="Georgia" w:cs="Georgia" w:eastAsia="Georgia" w:hAnsi="Georgia"/>
          <w:b/>
          <w:bCs/>
          <w:color w:val="0D1018"/>
          <w:sz w:val="20"/>
          <w:szCs w:val="20"/>
        </w:rPr>
        <w:t xml:space="preserve">When a student is clearly struggling but doesn't yet qualify for formal support services — what do you currently do, and what do you wish existed?</w:t>
      </w:r>
    </w:p>
    <w:p>
      <w:pPr>
        <w:spacing w:before="0" w:after="80"/>
      </w:pPr>
      <w:r>
        <w:rPr>
          <w:rFonts w:ascii="Georgia" w:cs="Georgia" w:eastAsia="Georgia" w:hAnsi="Georgia"/>
          <w:i/>
          <w:iCs/>
          <w:color w:val="4A4A5A"/>
          <w:sz w:val="19"/>
          <w:szCs w:val="19"/>
        </w:rPr>
        <w:t xml:space="preserve">This is the student who falls through the cracks. Not severe enough for an IEP, but clearly needing something the standard classroom doesn't provide.</w:t>
      </w:r>
    </w:p>
    <w:p>
      <w:pPr>
        <w:spacing w:before="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200"/>
          <w:right w:type="dxa" w:w="0"/>
        </w:tblCellMar>
      </w:tblPr>
      <w:tblGrid>
        <w:gridCol w:w="9000"/>
      </w:tblGrid>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r>
        <w:tc>
          <w:tcPr>
            <w:tcW w:type="dxa" w:w="9000"/>
            <w:tcBorders>
              <w:top w:val="none" w:color="FFFFFF" w:sz="0"/>
              <w:left w:val="none" w:color="FFFFFF" w:sz="0"/>
              <w:bottom w:val="single" w:color="CCCCCC" w:sz="1"/>
              <w:right w:val="none" w:color="FFFFFF" w:sz="0"/>
            </w:tcBorders>
            <w:tcMar>
              <w:top w:type="dxa" w:w="0"/>
              <w:left w:type="dxa" w:w="0"/>
              <w:bottom w:type="dxa" w:w="0"/>
              <w:right w:type="dxa" w:w="0"/>
            </w:tcMar>
          </w:tcPr>
          <w:p>
            <w:pPr>
              <w:spacing w:before="0" w:after="0"/>
            </w:pPr>
            <w:r>
              <w:rPr>
                <w:rFonts w:ascii="Calibri" w:cs="Calibri" w:eastAsia="Calibri" w:hAnsi="Calibri"/>
                <w:sz w:val="22"/>
                <w:szCs w:val="22"/>
              </w:rPr>
              <w:t xml:space="preserve"> </w:t>
            </w:r>
          </w:p>
        </w:tc>
      </w:tr>
    </w:tbl>
    <w:p>
      <w:pPr>
        <w:spacing w:before="0" w:after="120"/>
      </w:pPr>
      <w:r>
        <w:t xml:space="preserve"/>
      </w:r>
    </w:p>
    <w:p>
      <w:pPr>
        <w:pBdr>
          <w:bottom w:val="single" w:color="C9A84C" w:sz="4" w:space="1"/>
        </w:pBdr>
        <w:spacing w:before="0" w:after="60"/>
      </w:pPr>
      <w:r>
        <w:rPr>
          <w:rFonts w:ascii="Calibri" w:cs="Calibri" w:eastAsia="Calibri" w:hAnsi="Calibri"/>
          <w:sz w:val="4"/>
          <w:szCs w:val="4"/>
        </w:rPr>
        <w:t xml:space="preserve"> </w:t>
      </w:r>
    </w:p>
    <w:p>
      <w:pPr>
        <w:spacing w:before="60" w:after="40"/>
      </w:pPr>
      <w:r>
        <w:rPr>
          <w:rFonts w:ascii="Georgia" w:cs="Georgia" w:eastAsia="Georgia" w:hAnsi="Georgia"/>
          <w:i/>
          <w:iCs/>
          <w:color w:val="0D1018"/>
          <w:sz w:val="20"/>
          <w:szCs w:val="20"/>
        </w:rPr>
        <w:t xml:space="preserve">That's it. Thank you for doing this again.</w:t>
      </w:r>
    </w:p>
    <w:p>
      <w:pPr>
        <w:spacing w:before="0" w:after="60"/>
      </w:pPr>
      <w:r>
        <w:rPr>
          <w:rFonts w:ascii="Calibri" w:cs="Calibri" w:eastAsia="Calibri" w:hAnsi="Calibri"/>
          <w:color w:val="4A4A5A"/>
          <w:sz w:val="19"/>
          <w:szCs w:val="19"/>
        </w:rPr>
        <w:t xml:space="preserve">What you describe here becomes the specification. The system gets built around your answers, not around assumptions. Every question you answered in Round One is now part of the architecture. These will be too.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before="0" w:after="0"/>
    </w:pPr>
    <w:r>
      <w:rPr>
        <w:rFonts w:ascii="Calibri" w:cs="Calibri" w:eastAsia="Calibri" w:hAnsi="Calibri"/>
        <w:color w:val="4A4A5A"/>
        <w:sz w:val="16"/>
        <w:szCs w:val="16"/>
      </w:rPr>
      <w:t xml:space="preserve">Recess by Meridia  ·  Page </w:t>
    </w:r>
    <w:r>
      <w:rPr>
        <w:rFonts w:ascii="Calibri" w:cs="Calibri" w:eastAsia="Calibri" w:hAnsi="Calibri"/>
        <w:color w:val="4A4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spacing w:before="0" w:after="0"/>
    </w:pPr>
    <w:r>
      <w:rPr>
        <w:rFonts w:ascii="Calibri" w:cs="Calibri" w:eastAsia="Calibri" w:hAnsi="Calibri"/>
        <w:b/>
        <w:bCs/>
        <w:color w:val="C9A84C"/>
        <w:sz w:val="16"/>
        <w:szCs w:val="16"/>
      </w:rPr>
      <w:t xml:space="preserve">RECESS — EDUCATOR INPUT · ROUND TWO</w:t>
    </w:r>
    <w:r>
      <w:rPr>
        <w:rFonts w:ascii="Calibri" w:cs="Calibri" w:eastAsia="Calibri" w:hAnsi="Calibri"/>
        <w:color w:val="4A4A5A"/>
        <w:sz w:val="16"/>
        <w:szCs w:val="16"/>
      </w:rPr>
      <w:t xml:space="preserve">  ·  SHADOW ROCK ELEMENTARY · DEKALB COUNTY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2026-03-22T22:34:14.148Z</dcterms:created>
  <dcterms:modified xsi:type="dcterms:W3CDTF">2026-03-22T22:34:14.150Z</dcterms:modified>
</cp:coreProperties>
</file>

<file path=docProps/custom.xml><?xml version="1.0" encoding="utf-8"?>
<Properties xmlns="http://schemas.openxmlformats.org/officeDocument/2006/custom-properties" xmlns:vt="http://schemas.openxmlformats.org/officeDocument/2006/docPropsVTypes"/>
</file>