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D97706"/>
          <w:sz w:val="24"/>
        </w:rPr>
        <w:t>QO‘QON UNIVERSITETI</w:t>
      </w:r>
    </w:p>
    <w:p>
      <w:pPr>
        <w:spacing w:before="40" w:after="120"/>
        <w:jc w:val="center"/>
      </w:pPr>
      <w:r>
        <w:rPr>
          <w:rFonts w:ascii="Arial" w:hAnsi="Arial"/>
          <w:b/>
          <w:color w:val="0F766E"/>
          <w:sz w:val="44"/>
        </w:rPr>
        <w:t>«MUQIMIY AQL MARKAZI»</w:t>
        <w:br/>
        <w:t>INTERAKTIV AI KIOSK PLATFORMASI</w:t>
      </w:r>
    </w:p>
    <w:p>
      <w:pPr>
        <w:spacing w:before="0" w:after="360"/>
        <w:jc w:val="center"/>
      </w:pPr>
      <w:r>
        <w:rPr>
          <w:rFonts w:ascii="Calibri" w:hAnsi="Calibri"/>
          <w:i/>
          <w:color w:val="475569"/>
          <w:sz w:val="22"/>
        </w:rPr>
        <w:t>Tizim Arxitekturasi, Multi-LLM Intellekti, Ovoz Sintezi (TTS/STT)</w:t>
        <w:br/>
        <w:t>va Mohira AI Avatarining Ishlash Mexanizmi bo‘yicha To‘liq Texnik Hujjat</w:t>
      </w:r>
    </w:p>
    <w:tbl>
      <w:tblPr>
        <w:tblW w:type="auto" w:w="0"/>
        <w:jc w:val="center"/>
        <w:tblLook w:firstColumn="1" w:firstRow="1" w:lastColumn="0" w:lastRow="0" w:noHBand="0" w:noVBand="1" w:val="04A0"/>
      </w:tblPr>
      <w:tblGrid>
        <w:gridCol w:w="4824"/>
        <w:gridCol w:w="4824"/>
      </w:tblGrid>
      <w:tr>
        <w:tc>
          <w:tcPr>
            <w:tcW w:type="dxa" w:w="3168"/>
            <w:shd w:fill="F8FAFC"/>
            <w:tcMar>
              <w:top w:w="60" w:type="dxa"/>
              <w:bottom w:w="60" w:type="dxa"/>
              <w:left w:w="100" w:type="dxa"/>
              <w:right w:w="100" w:type="dxa"/>
            </w:tcMar>
          </w:tcPr>
          <w:p>
            <w:r>
              <w:rPr>
                <w:rFonts w:ascii="Calibri" w:hAnsi="Calibri"/>
                <w:b/>
                <w:color w:val="0F766E"/>
                <w:sz w:val="19"/>
              </w:rPr>
              <w:t>Loyiha nomi:</w:t>
            </w:r>
          </w:p>
        </w:tc>
        <w:tc>
          <w:tcPr>
            <w:tcW w:type="dxa" w:w="6192"/>
            <w:shd w:fill="FFFFFF"/>
            <w:tcMar>
              <w:top w:w="60" w:type="dxa"/>
              <w:bottom w:w="60" w:type="dxa"/>
              <w:left w:w="100" w:type="dxa"/>
              <w:right w:w="100" w:type="dxa"/>
            </w:tcMar>
          </w:tcPr>
          <w:p>
            <w:r>
              <w:rPr>
                <w:rFonts w:ascii="Calibri" w:hAnsi="Calibri"/>
                <w:color w:val="0F172A"/>
                <w:sz w:val="19"/>
              </w:rPr>
              <w:t>Muqimiy Aql Markazi — Smart AI Kiosk</w:t>
            </w:r>
          </w:p>
        </w:tc>
      </w:tr>
      <w:tr>
        <w:tc>
          <w:tcPr>
            <w:tcW w:type="dxa" w:w="3168"/>
            <w:shd w:fill="F8FAFC"/>
            <w:tcMar>
              <w:top w:w="60" w:type="dxa"/>
              <w:bottom w:w="60" w:type="dxa"/>
              <w:left w:w="100" w:type="dxa"/>
              <w:right w:w="100" w:type="dxa"/>
            </w:tcMar>
          </w:tcPr>
          <w:p>
            <w:r>
              <w:rPr>
                <w:rFonts w:ascii="Calibri" w:hAnsi="Calibri"/>
                <w:b/>
                <w:color w:val="0F766E"/>
                <w:sz w:val="19"/>
              </w:rPr>
              <w:t>Tashkilot:</w:t>
            </w:r>
          </w:p>
        </w:tc>
        <w:tc>
          <w:tcPr>
            <w:tcW w:type="dxa" w:w="6192"/>
            <w:shd w:fill="FFFFFF"/>
            <w:tcMar>
              <w:top w:w="60" w:type="dxa"/>
              <w:bottom w:w="60" w:type="dxa"/>
              <w:left w:w="100" w:type="dxa"/>
              <w:right w:w="100" w:type="dxa"/>
            </w:tcMar>
          </w:tcPr>
          <w:p>
            <w:r>
              <w:rPr>
                <w:rFonts w:ascii="Calibri" w:hAnsi="Calibri"/>
                <w:color w:val="0F172A"/>
                <w:sz w:val="19"/>
              </w:rPr>
              <w:t>Qo'qon Universiteti</w:t>
            </w:r>
          </w:p>
        </w:tc>
      </w:tr>
      <w:tr>
        <w:tc>
          <w:tcPr>
            <w:tcW w:type="dxa" w:w="3168"/>
            <w:shd w:fill="F8FAFC"/>
            <w:tcMar>
              <w:top w:w="60" w:type="dxa"/>
              <w:bottom w:w="60" w:type="dxa"/>
              <w:left w:w="100" w:type="dxa"/>
              <w:right w:w="100" w:type="dxa"/>
            </w:tcMar>
          </w:tcPr>
          <w:p>
            <w:r>
              <w:rPr>
                <w:rFonts w:ascii="Calibri" w:hAnsi="Calibri"/>
                <w:b/>
                <w:color w:val="0F766E"/>
                <w:sz w:val="19"/>
              </w:rPr>
              <w:t>Asosiy Texnologiyalar:</w:t>
            </w:r>
          </w:p>
        </w:tc>
        <w:tc>
          <w:tcPr>
            <w:tcW w:type="dxa" w:w="6192"/>
            <w:shd w:fill="FFFFFF"/>
            <w:tcMar>
              <w:top w:w="60" w:type="dxa"/>
              <w:bottom w:w="60" w:type="dxa"/>
              <w:left w:w="100" w:type="dxa"/>
              <w:right w:w="100" w:type="dxa"/>
            </w:tcMar>
          </w:tcPr>
          <w:p>
            <w:r>
              <w:rPr>
                <w:rFonts w:ascii="Calibri" w:hAnsi="Calibri"/>
                <w:color w:val="0F172A"/>
                <w:sz w:val="19"/>
              </w:rPr>
              <w:t>Next.js 14, React 18, TypeScript, TailwindCSS, ElevenLabs TTS, Groq Cloud LLM</w:t>
            </w:r>
          </w:p>
        </w:tc>
      </w:tr>
      <w:tr>
        <w:tc>
          <w:tcPr>
            <w:tcW w:type="dxa" w:w="3168"/>
            <w:shd w:fill="F8FAFC"/>
            <w:tcMar>
              <w:top w:w="60" w:type="dxa"/>
              <w:bottom w:w="60" w:type="dxa"/>
              <w:left w:w="100" w:type="dxa"/>
              <w:right w:w="100" w:type="dxa"/>
            </w:tcMar>
          </w:tcPr>
          <w:p>
            <w:r>
              <w:rPr>
                <w:rFonts w:ascii="Calibri" w:hAnsi="Calibri"/>
                <w:b/>
                <w:color w:val="0F766E"/>
                <w:sz w:val="19"/>
              </w:rPr>
              <w:t>Hujjat Versiyasi:</w:t>
            </w:r>
          </w:p>
        </w:tc>
        <w:tc>
          <w:tcPr>
            <w:tcW w:type="dxa" w:w="6192"/>
            <w:shd w:fill="FFFFFF"/>
            <w:tcMar>
              <w:top w:w="60" w:type="dxa"/>
              <w:bottom w:w="60" w:type="dxa"/>
              <w:left w:w="100" w:type="dxa"/>
              <w:right w:w="100" w:type="dxa"/>
            </w:tcMar>
          </w:tcPr>
          <w:p>
            <w:r>
              <w:rPr>
                <w:rFonts w:ascii="Calibri" w:hAnsi="Calibri"/>
                <w:color w:val="0F172A"/>
                <w:sz w:val="19"/>
              </w:rPr>
              <w:t>v2.4 (To'liq arxitektura va Avatar qo'llanmasi)</w:t>
            </w:r>
          </w:p>
        </w:tc>
      </w:tr>
    </w:tbl>
    <w:p>
      <w:pPr>
        <w:spacing w:after="280"/>
      </w:pPr>
    </w:p>
    <w:p>
      <w:pPr>
        <w:keepNext/>
        <w:spacing w:before="320" w:after="120"/>
      </w:pPr>
      <w:r>
        <w:rPr>
          <w:rFonts w:ascii="Arial" w:hAnsi="Arial"/>
          <w:b/>
          <w:color w:val="0F766E"/>
          <w:sz w:val="28"/>
        </w:rPr>
        <w:t>1. LOYIHANING MAQSADI VA KONSEPSIYASI</w:t>
      </w:r>
    </w:p>
    <w:p>
      <w:pPr>
        <w:spacing w:before="0" w:after="80" w:line="276" w:lineRule="auto"/>
      </w:pPr>
      <w:r>
        <w:rPr>
          <w:rFonts w:ascii="Calibri" w:hAnsi="Calibri"/>
          <w:i w:val="0"/>
          <w:color w:val="0F172A"/>
          <w:sz w:val="21"/>
        </w:rPr>
        <w:t>«Muqimiy Aql Markazi» — Qo'qon Universiteti qoshida tashkil etilgan bo'lib, yoshlar, talabalar va keng jamoatchilikka zamonaviy bilimlar, xorijiy tillar, raqamli kasblar, qonuniy migratsiya hamda psixologik ko'mak berishga mo'ljallangan interaktiv Kiosk tizimidir.</w:t>
      </w:r>
    </w:p>
    <w:p>
      <w:pPr>
        <w:spacing w:before="0" w:after="80" w:line="276" w:lineRule="auto"/>
      </w:pPr>
      <w:r>
        <w:rPr>
          <w:rFonts w:ascii="Calibri" w:hAnsi="Calibri"/>
          <w:i w:val="0"/>
          <w:color w:val="0F172A"/>
          <w:sz w:val="21"/>
        </w:rPr>
        <w:t>Tizimning bosh virtual yo'lboshchisi sifatida milliy libosdagi o'zbek qizi — Mohira AI tanlangan. Foydalanuvchi sensorli ekran orqali yoki to'g'ridan-to'g'ri tabiiy ovozli muloqot orqali platformaning barcha imkoniyatlaridan foydalana oladi.</w:t>
      </w:r>
    </w:p>
    <w:tbl>
      <w:tblPr>
        <w:tblW w:type="auto" w:w="0"/>
        <w:jc w:val="center"/>
        <w:tblLayout w:type="fixed"/>
        <w:tblLook w:firstColumn="1" w:firstRow="1" w:lastColumn="0" w:lastRow="0" w:noHBand="0" w:noVBand="1" w:val="04A0"/>
      </w:tblPr>
      <w:tblGrid>
        <w:gridCol w:w="9648"/>
      </w:tblGrid>
      <w:tr>
        <w:tc>
          <w:tcPr>
            <w:tcW w:type="dxa" w:w="9360"/>
            <w:shd w:fill="F0FDF4"/>
            <w:tcMar>
              <w:top w:w="160" w:type="dxa"/>
              <w:bottom w:w="160" w:type="dxa"/>
              <w:left w:w="200" w:type="dxa"/>
              <w:right w:w="200" w:type="dxa"/>
            </w:tcMar>
            <w:tcBorders>
              <w:top w:val="none"/>
              <w:left w:val="single" w:sz="24" w:space="0" w:color="0F766E"/>
              <w:bottom w:val="none"/>
              <w:right w:val="none"/>
            </w:tcBorders>
          </w:tcPr>
          <w:p>
            <w:pPr>
              <w:spacing w:before="0" w:after="80"/>
            </w:pPr>
            <w:r>
              <w:rPr>
                <w:rFonts w:ascii="Calibri" w:hAnsi="Calibri"/>
                <w:b/>
                <w:color w:val="0F766E"/>
                <w:sz w:val="22"/>
              </w:rPr>
              <w:t>📌 Platformaning Asosiy Xususiyatlari</w:t>
              <w:br/>
            </w:r>
            <w:r>
              <w:rPr>
                <w:rFonts w:ascii="Calibri" w:hAnsi="Calibri"/>
                <w:color w:val="334155"/>
                <w:sz w:val="20"/>
              </w:rPr>
              <w:t>• 100% O'zbek tilida tabiiy jonli ovozli muloqot (ElevenLabs Neural Voice).</w:t>
              <w:br/>
              <w:t>• 3 ta videodan tashkil topgan Ultra-Realistik Video Avatar (Mohira).</w:t>
              <w:br/>
              <w:t>• Uzluksiz Multi-LLM zaxira arxitekturasi (Groq -&gt; DeepSeek -&gt; Gemini -&gt; KieAI).</w:t>
              <w:br/>
              <w:t>• 5 ta mustaqil ta'lim va ko'mak yo'nalishlari integratsiyasi.</w:t>
              <w:br/>
              <w:t>• Psixologik ko'mak bo'limida 15 ta Solfeggio va Handpan yuqori Hz chastotali miyani tozalovchi shifobaxsh musiqalar.</w:t>
            </w:r>
          </w:p>
        </w:tc>
      </w:tr>
    </w:tbl>
    <w:p>
      <w:pPr>
        <w:spacing w:after="120"/>
      </w:pPr>
    </w:p>
    <w:p>
      <w:pPr>
        <w:keepNext/>
        <w:spacing w:before="320" w:after="120"/>
      </w:pPr>
      <w:r>
        <w:rPr>
          <w:rFonts w:ascii="Arial" w:hAnsi="Arial"/>
          <w:b/>
          <w:color w:val="0F766E"/>
          <w:sz w:val="28"/>
        </w:rPr>
        <w:t>2. UMUMIY TIZIM ARXITEKTURASI VA QATLAMLAR</w:t>
      </w:r>
    </w:p>
    <w:p>
      <w:pPr>
        <w:spacing w:before="0" w:after="80" w:line="276" w:lineRule="auto"/>
      </w:pPr>
      <w:r>
        <w:rPr>
          <w:rFonts w:ascii="Calibri" w:hAnsi="Calibri"/>
          <w:i w:val="0"/>
          <w:color w:val="0F172A"/>
          <w:sz w:val="21"/>
        </w:rPr>
        <w:t>Platforma modulli va qatlamli (Multi-tier) arxitekturaga ega bo'lib, har bir qatlam o'zining aniq vazifasini bajaradi:</w:t>
      </w:r>
    </w:p>
    <w:tbl>
      <w:tblPr>
        <w:tblW w:type="auto" w:w="0"/>
        <w:jc w:val="center"/>
        <w:tblLook w:firstColumn="1" w:firstRow="1" w:lastColumn="0" w:lastRow="0" w:noHBand="0" w:noVBand="1" w:val="04A0"/>
      </w:tblPr>
      <w:tblGrid>
        <w:gridCol w:w="3216"/>
        <w:gridCol w:w="3216"/>
        <w:gridCol w:w="3216"/>
      </w:tblGrid>
      <w:tr>
        <w:tc>
          <w:tcPr>
            <w:tcW w:type="dxa" w:w="3216"/>
            <w:shd w:fill="0F766E"/>
            <w:tcMar>
              <w:top w:w="80" w:type="dxa"/>
              <w:bottom w:w="80" w:type="dxa"/>
              <w:left w:w="100" w:type="dxa"/>
              <w:right w:w="100" w:type="dxa"/>
            </w:tcMar>
          </w:tcPr>
          <w:p>
            <w:r>
              <w:rPr>
                <w:rFonts w:ascii="Calibri" w:hAnsi="Calibri"/>
                <w:b/>
                <w:color w:val="FFFFFF"/>
                <w:sz w:val="20"/>
              </w:rPr>
              <w:t>Qatlam</w:t>
            </w:r>
          </w:p>
        </w:tc>
        <w:tc>
          <w:tcPr>
            <w:tcW w:type="dxa" w:w="3216"/>
            <w:shd w:fill="0F766E"/>
            <w:tcMar>
              <w:top w:w="80" w:type="dxa"/>
              <w:bottom w:w="80" w:type="dxa"/>
              <w:left w:w="100" w:type="dxa"/>
              <w:right w:w="100" w:type="dxa"/>
            </w:tcMar>
          </w:tcPr>
          <w:p>
            <w:r>
              <w:rPr>
                <w:rFonts w:ascii="Calibri" w:hAnsi="Calibri"/>
                <w:b/>
                <w:color w:val="FFFFFF"/>
                <w:sz w:val="20"/>
              </w:rPr>
              <w:t>Texnologiya</w:t>
            </w:r>
          </w:p>
        </w:tc>
        <w:tc>
          <w:tcPr>
            <w:tcW w:type="dxa" w:w="3216"/>
            <w:shd w:fill="0F766E"/>
            <w:tcMar>
              <w:top w:w="80" w:type="dxa"/>
              <w:bottom w:w="80" w:type="dxa"/>
              <w:left w:w="100" w:type="dxa"/>
              <w:right w:w="100" w:type="dxa"/>
            </w:tcMar>
          </w:tcPr>
          <w:p>
            <w:r>
              <w:rPr>
                <w:rFonts w:ascii="Calibri" w:hAnsi="Calibri"/>
                <w:b/>
                <w:color w:val="FFFFFF"/>
                <w:sz w:val="20"/>
              </w:rPr>
              <w:t>Asosiy Vazifasi</w:t>
            </w:r>
          </w:p>
        </w:tc>
      </w:tr>
      <w:tr>
        <w:tc>
          <w:tcPr>
            <w:tcW w:type="dxa" w:w="3216"/>
            <w:shd w:fill="F8FAFC"/>
            <w:tcMar>
              <w:top w:w="70" w:type="dxa"/>
              <w:bottom w:w="70" w:type="dxa"/>
              <w:left w:w="100" w:type="dxa"/>
              <w:right w:w="100" w:type="dxa"/>
            </w:tcMar>
          </w:tcPr>
          <w:p>
            <w:r>
              <w:rPr>
                <w:rFonts w:ascii="Calibri" w:hAnsi="Calibri"/>
                <w:b/>
                <w:color w:val="0F766E"/>
                <w:sz w:val="19"/>
              </w:rPr>
              <w:t>Frontend / UI Qatlami</w:t>
            </w:r>
          </w:p>
        </w:tc>
        <w:tc>
          <w:tcPr>
            <w:tcW w:type="dxa" w:w="3216"/>
            <w:shd w:fill="F8FAFC"/>
            <w:tcMar>
              <w:top w:w="70" w:type="dxa"/>
              <w:bottom w:w="70" w:type="dxa"/>
              <w:left w:w="100" w:type="dxa"/>
              <w:right w:w="100" w:type="dxa"/>
            </w:tcMar>
          </w:tcPr>
          <w:p>
            <w:r>
              <w:rPr>
                <w:rFonts w:ascii="Calibri" w:hAnsi="Calibri"/>
                <w:color w:val="0F172A"/>
                <w:sz w:val="19"/>
              </w:rPr>
              <w:t>Next.js 14, React 18, TailwindCSS, Framer Motion</w:t>
            </w:r>
          </w:p>
        </w:tc>
        <w:tc>
          <w:tcPr>
            <w:tcW w:type="dxa" w:w="3216"/>
            <w:shd w:fill="F8FAFC"/>
            <w:tcMar>
              <w:top w:w="70" w:type="dxa"/>
              <w:bottom w:w="70" w:type="dxa"/>
              <w:left w:w="100" w:type="dxa"/>
              <w:right w:w="100" w:type="dxa"/>
            </w:tcMar>
          </w:tcPr>
          <w:p>
            <w:r>
              <w:rPr>
                <w:rFonts w:ascii="Calibri" w:hAnsi="Calibri"/>
                <w:color w:val="0F172A"/>
                <w:sz w:val="19"/>
              </w:rPr>
              <w:t>Kiosk interfeysi, 560px x 670px Video Avatar, vertikal svayper va sensorli boshqaruv</w:t>
            </w:r>
          </w:p>
        </w:tc>
      </w:tr>
      <w:tr>
        <w:tc>
          <w:tcPr>
            <w:tcW w:type="dxa" w:w="3216"/>
            <w:shd w:fill="FFFFFF"/>
            <w:tcMar>
              <w:top w:w="70" w:type="dxa"/>
              <w:bottom w:w="70" w:type="dxa"/>
              <w:left w:w="100" w:type="dxa"/>
              <w:right w:w="100" w:type="dxa"/>
            </w:tcMar>
          </w:tcPr>
          <w:p>
            <w:r>
              <w:rPr>
                <w:rFonts w:ascii="Calibri" w:hAnsi="Calibri"/>
                <w:b/>
                <w:color w:val="0F766E"/>
                <w:sz w:val="19"/>
              </w:rPr>
              <w:t>Ovoz Qabul Qilish (STT)</w:t>
            </w:r>
          </w:p>
        </w:tc>
        <w:tc>
          <w:tcPr>
            <w:tcW w:type="dxa" w:w="3216"/>
            <w:shd w:fill="FFFFFF"/>
            <w:tcMar>
              <w:top w:w="70" w:type="dxa"/>
              <w:bottom w:w="70" w:type="dxa"/>
              <w:left w:w="100" w:type="dxa"/>
              <w:right w:w="100" w:type="dxa"/>
            </w:tcMar>
          </w:tcPr>
          <w:p>
            <w:r>
              <w:rPr>
                <w:rFonts w:ascii="Calibri" w:hAnsi="Calibri"/>
                <w:color w:val="0F172A"/>
                <w:sz w:val="19"/>
              </w:rPr>
              <w:t>Web Speech Recognition API</w:t>
            </w:r>
          </w:p>
        </w:tc>
        <w:tc>
          <w:tcPr>
            <w:tcW w:type="dxa" w:w="3216"/>
            <w:shd w:fill="FFFFFF"/>
            <w:tcMar>
              <w:top w:w="70" w:type="dxa"/>
              <w:bottom w:w="70" w:type="dxa"/>
              <w:left w:w="100" w:type="dxa"/>
              <w:right w:w="100" w:type="dxa"/>
            </w:tcMar>
          </w:tcPr>
          <w:p>
            <w:r>
              <w:rPr>
                <w:rFonts w:ascii="Calibri" w:hAnsi="Calibri"/>
                <w:color w:val="0F172A"/>
                <w:sz w:val="19"/>
              </w:rPr>
              <w:t>Foydalanuvchining jonli nutqini real vaqtda matnga aylantirish</w:t>
            </w:r>
          </w:p>
        </w:tc>
      </w:tr>
      <w:tr>
        <w:tc>
          <w:tcPr>
            <w:tcW w:type="dxa" w:w="3216"/>
            <w:shd w:fill="F8FAFC"/>
            <w:tcMar>
              <w:top w:w="70" w:type="dxa"/>
              <w:bottom w:w="70" w:type="dxa"/>
              <w:left w:w="100" w:type="dxa"/>
              <w:right w:w="100" w:type="dxa"/>
            </w:tcMar>
          </w:tcPr>
          <w:p>
            <w:r>
              <w:rPr>
                <w:rFonts w:ascii="Calibri" w:hAnsi="Calibri"/>
                <w:b/>
                <w:color w:val="0F766E"/>
                <w:sz w:val="19"/>
              </w:rPr>
              <w:t>Server / API Qatlami</w:t>
            </w:r>
          </w:p>
        </w:tc>
        <w:tc>
          <w:tcPr>
            <w:tcW w:type="dxa" w:w="3216"/>
            <w:shd w:fill="F8FAFC"/>
            <w:tcMar>
              <w:top w:w="70" w:type="dxa"/>
              <w:bottom w:w="70" w:type="dxa"/>
              <w:left w:w="100" w:type="dxa"/>
              <w:right w:w="100" w:type="dxa"/>
            </w:tcMar>
          </w:tcPr>
          <w:p>
            <w:r>
              <w:rPr>
                <w:rFonts w:ascii="Calibri" w:hAnsi="Calibri"/>
                <w:color w:val="0F172A"/>
                <w:sz w:val="19"/>
              </w:rPr>
              <w:t>Next.js Route Handlers (/api/chat, /api/tts)</w:t>
            </w:r>
          </w:p>
        </w:tc>
        <w:tc>
          <w:tcPr>
            <w:tcW w:type="dxa" w:w="3216"/>
            <w:shd w:fill="F8FAFC"/>
            <w:tcMar>
              <w:top w:w="70" w:type="dxa"/>
              <w:bottom w:w="70" w:type="dxa"/>
              <w:left w:w="100" w:type="dxa"/>
              <w:right w:w="100" w:type="dxa"/>
            </w:tcMar>
          </w:tcPr>
          <w:p>
            <w:r>
              <w:rPr>
                <w:rFonts w:ascii="Calibri" w:hAnsi="Calibri"/>
                <w:color w:val="0F172A"/>
                <w:sz w:val="19"/>
              </w:rPr>
              <w:t>Prompt muhandisligi, AI modellararo zaxira marshrutizatsiyasi, ovoz sintezi keshlanishi</w:t>
            </w:r>
          </w:p>
        </w:tc>
      </w:tr>
      <w:tr>
        <w:tc>
          <w:tcPr>
            <w:tcW w:type="dxa" w:w="3216"/>
            <w:shd w:fill="FFFFFF"/>
            <w:tcMar>
              <w:top w:w="70" w:type="dxa"/>
              <w:bottom w:w="70" w:type="dxa"/>
              <w:left w:w="100" w:type="dxa"/>
              <w:right w:w="100" w:type="dxa"/>
            </w:tcMar>
          </w:tcPr>
          <w:p>
            <w:r>
              <w:rPr>
                <w:rFonts w:ascii="Calibri" w:hAnsi="Calibri"/>
                <w:b/>
                <w:color w:val="0F766E"/>
                <w:sz w:val="19"/>
              </w:rPr>
              <w:t>Sun'iy Intellekt (LLM)</w:t>
            </w:r>
          </w:p>
        </w:tc>
        <w:tc>
          <w:tcPr>
            <w:tcW w:type="dxa" w:w="3216"/>
            <w:shd w:fill="FFFFFF"/>
            <w:tcMar>
              <w:top w:w="70" w:type="dxa"/>
              <w:bottom w:w="70" w:type="dxa"/>
              <w:left w:w="100" w:type="dxa"/>
              <w:right w:w="100" w:type="dxa"/>
            </w:tcMar>
          </w:tcPr>
          <w:p>
            <w:r>
              <w:rPr>
                <w:rFonts w:ascii="Calibri" w:hAnsi="Calibri"/>
                <w:color w:val="0F172A"/>
                <w:sz w:val="19"/>
              </w:rPr>
              <w:t>Groq (LLaMA 3.3 / GPT-OSS-120b), DeepSeek, Gemini</w:t>
            </w:r>
          </w:p>
        </w:tc>
        <w:tc>
          <w:tcPr>
            <w:tcW w:type="dxa" w:w="3216"/>
            <w:shd w:fill="FFFFFF"/>
            <w:tcMar>
              <w:top w:w="70" w:type="dxa"/>
              <w:bottom w:w="70" w:type="dxa"/>
              <w:left w:w="100" w:type="dxa"/>
              <w:right w:w="100" w:type="dxa"/>
            </w:tcMar>
          </w:tcPr>
          <w:p>
            <w:r>
              <w:rPr>
                <w:rFonts w:ascii="Calibri" w:hAnsi="Calibri"/>
                <w:color w:val="0F172A"/>
                <w:sz w:val="19"/>
              </w:rPr>
              <w:t>Kontekstli, samimiy va o'zbekona tushuntiruvchi aqlli javoblar generatsiyasi</w:t>
            </w:r>
          </w:p>
        </w:tc>
      </w:tr>
      <w:tr>
        <w:tc>
          <w:tcPr>
            <w:tcW w:type="dxa" w:w="3216"/>
            <w:shd w:fill="F8FAFC"/>
            <w:tcMar>
              <w:top w:w="70" w:type="dxa"/>
              <w:bottom w:w="70" w:type="dxa"/>
              <w:left w:w="100" w:type="dxa"/>
              <w:right w:w="100" w:type="dxa"/>
            </w:tcMar>
          </w:tcPr>
          <w:p>
            <w:r>
              <w:rPr>
                <w:rFonts w:ascii="Calibri" w:hAnsi="Calibri"/>
                <w:b/>
                <w:color w:val="0F766E"/>
                <w:sz w:val="19"/>
              </w:rPr>
              <w:t>Ovoz Sintezi (TTS)</w:t>
            </w:r>
          </w:p>
        </w:tc>
        <w:tc>
          <w:tcPr>
            <w:tcW w:type="dxa" w:w="3216"/>
            <w:shd w:fill="F8FAFC"/>
            <w:tcMar>
              <w:top w:w="70" w:type="dxa"/>
              <w:bottom w:w="70" w:type="dxa"/>
              <w:left w:w="100" w:type="dxa"/>
              <w:right w:w="100" w:type="dxa"/>
            </w:tcMar>
          </w:tcPr>
          <w:p>
            <w:r>
              <w:rPr>
                <w:rFonts w:ascii="Calibri" w:hAnsi="Calibri"/>
                <w:color w:val="0F172A"/>
                <w:sz w:val="19"/>
              </w:rPr>
              <w:t>ElevenLabs Multilingual v2, Microsoft Edge Neural TTS</w:t>
            </w:r>
          </w:p>
        </w:tc>
        <w:tc>
          <w:tcPr>
            <w:tcW w:type="dxa" w:w="3216"/>
            <w:shd w:fill="F8FAFC"/>
            <w:tcMar>
              <w:top w:w="70" w:type="dxa"/>
              <w:bottom w:w="70" w:type="dxa"/>
              <w:left w:w="100" w:type="dxa"/>
              <w:right w:w="100" w:type="dxa"/>
            </w:tcMar>
          </w:tcPr>
          <w:p>
            <w:r>
              <w:rPr>
                <w:rFonts w:ascii="Calibri" w:hAnsi="Calibri"/>
                <w:color w:val="0F172A"/>
                <w:sz w:val="19"/>
              </w:rPr>
              <w:t>Matnni jonli inson ovoziga teng bo'lgan MP3 oqimiga aylantirish</w:t>
            </w:r>
          </w:p>
        </w:tc>
      </w:tr>
    </w:tbl>
    <w:p>
      <w:pPr>
        <w:spacing w:after="200"/>
      </w:pPr>
    </w:p>
    <w:p>
      <w:pPr>
        <w:keepNext/>
        <w:spacing w:before="320" w:after="120"/>
      </w:pPr>
      <w:r>
        <w:rPr>
          <w:rFonts w:ascii="Arial" w:hAnsi="Arial"/>
          <w:b/>
          <w:color w:val="0F766E"/>
          <w:sz w:val="28"/>
        </w:rPr>
        <w:t>3. MOHIRA AI AVATARINING ISHLASH MEXANIZMI (CHUQUROQ TAHLIL)</w:t>
      </w:r>
    </w:p>
    <w:p>
      <w:pPr>
        <w:spacing w:before="0" w:after="80" w:line="276" w:lineRule="auto"/>
      </w:pPr>
      <w:r>
        <w:rPr>
          <w:rFonts w:ascii="Calibri" w:hAnsi="Calibri"/>
          <w:i w:val="0"/>
          <w:color w:val="0F172A"/>
          <w:sz w:val="21"/>
        </w:rPr>
        <w:t>Mohira avatari platformadagi eng muhim interaktiv element hisoblanadi. U `RealisticVideoAvatar.tsx` komponenti orqali boshqariladi va quyidagi 3 ta haqiqiy video aktivdan foydalanadi:</w:t>
      </w:r>
    </w:p>
    <w:tbl>
      <w:tblPr>
        <w:tblW w:type="auto" w:w="0"/>
        <w:jc w:val="center"/>
        <w:tblLook w:firstColumn="1" w:firstRow="1" w:lastColumn="0" w:lastRow="0" w:noHBand="0" w:noVBand="1" w:val="04A0"/>
      </w:tblPr>
      <w:tblGrid>
        <w:gridCol w:w="3216"/>
        <w:gridCol w:w="3216"/>
        <w:gridCol w:w="3216"/>
      </w:tblGrid>
      <w:tr>
        <w:tc>
          <w:tcPr>
            <w:tcW w:type="dxa" w:w="3216"/>
            <w:shd w:fill="059669"/>
            <w:tcMar>
              <w:top w:w="80" w:type="dxa"/>
              <w:bottom w:w="80" w:type="dxa"/>
              <w:left w:w="100" w:type="dxa"/>
              <w:right w:w="100" w:type="dxa"/>
            </w:tcMar>
          </w:tcPr>
          <w:p>
            <w:r>
              <w:rPr>
                <w:rFonts w:ascii="Calibri" w:hAnsi="Calibri"/>
                <w:b/>
                <w:color w:val="FFFFFF"/>
                <w:sz w:val="20"/>
              </w:rPr>
              <w:t>Video Fayl</w:t>
            </w:r>
          </w:p>
        </w:tc>
        <w:tc>
          <w:tcPr>
            <w:tcW w:type="dxa" w:w="3216"/>
            <w:shd w:fill="059669"/>
            <w:tcMar>
              <w:top w:w="80" w:type="dxa"/>
              <w:bottom w:w="80" w:type="dxa"/>
              <w:left w:w="100" w:type="dxa"/>
              <w:right w:w="100" w:type="dxa"/>
            </w:tcMar>
          </w:tcPr>
          <w:p>
            <w:r>
              <w:rPr>
                <w:rFonts w:ascii="Calibri" w:hAnsi="Calibri"/>
                <w:b/>
                <w:color w:val="FFFFFF"/>
                <w:sz w:val="20"/>
              </w:rPr>
              <w:t>Hajmi &amp; Davomiyligi</w:t>
            </w:r>
          </w:p>
        </w:tc>
        <w:tc>
          <w:tcPr>
            <w:tcW w:type="dxa" w:w="3216"/>
            <w:shd w:fill="059669"/>
            <w:tcMar>
              <w:top w:w="80" w:type="dxa"/>
              <w:bottom w:w="80" w:type="dxa"/>
              <w:left w:w="100" w:type="dxa"/>
              <w:right w:w="100" w:type="dxa"/>
            </w:tcMar>
          </w:tcPr>
          <w:p>
            <w:r>
              <w:rPr>
                <w:rFonts w:ascii="Calibri" w:hAnsi="Calibri"/>
                <w:b/>
                <w:color w:val="FFFFFF"/>
                <w:sz w:val="20"/>
              </w:rPr>
              <w:t>Vazifasi va Vizual Ko'rinishi</w:t>
            </w:r>
          </w:p>
        </w:tc>
      </w:tr>
      <w:tr>
        <w:tc>
          <w:tcPr>
            <w:tcW w:type="dxa" w:w="3216"/>
            <w:shd w:fill="F0FDF4"/>
            <w:tcMar>
              <w:top w:w="70" w:type="dxa"/>
              <w:bottom w:w="70" w:type="dxa"/>
              <w:left w:w="100" w:type="dxa"/>
              <w:right w:w="100" w:type="dxa"/>
            </w:tcMar>
          </w:tcPr>
          <w:p>
            <w:r>
              <w:rPr>
                <w:rFonts w:ascii="Calibri" w:hAnsi="Calibri"/>
                <w:b/>
                <w:color w:val="0F172A"/>
                <w:sz w:val="19"/>
              </w:rPr>
              <w:t>public/avatar/greeting.mp4</w:t>
            </w:r>
          </w:p>
        </w:tc>
        <w:tc>
          <w:tcPr>
            <w:tcW w:type="dxa" w:w="3216"/>
            <w:shd w:fill="F0FDF4"/>
            <w:tcMar>
              <w:top w:w="70" w:type="dxa"/>
              <w:bottom w:w="70" w:type="dxa"/>
              <w:left w:w="100" w:type="dxa"/>
              <w:right w:w="100" w:type="dxa"/>
            </w:tcMar>
          </w:tcPr>
          <w:p>
            <w:r>
              <w:rPr>
                <w:rFonts w:ascii="Calibri" w:hAnsi="Calibri"/>
                <w:color w:val="0F172A"/>
                <w:sz w:val="19"/>
              </w:rPr>
              <w:t>4.6 MB (4-5 sek)</w:t>
            </w:r>
          </w:p>
        </w:tc>
        <w:tc>
          <w:tcPr>
            <w:tcW w:type="dxa" w:w="3216"/>
            <w:shd w:fill="F0FDF4"/>
            <w:tcMar>
              <w:top w:w="70" w:type="dxa"/>
              <w:bottom w:w="70" w:type="dxa"/>
              <w:left w:w="100" w:type="dxa"/>
              <w:right w:w="100" w:type="dxa"/>
            </w:tcMar>
          </w:tcPr>
          <w:p>
            <w:r>
              <w:rPr>
                <w:rFonts w:ascii="Calibri" w:hAnsi="Calibri"/>
                <w:color w:val="0F172A"/>
                <w:sz w:val="19"/>
              </w:rPr>
              <w:t>O'zbekona mehmondo'stlik ta'zimi — qo'lini ko'ksiga qo'yib, jilmayib foydalanuvchini qutlaydi.</w:t>
            </w:r>
          </w:p>
        </w:tc>
      </w:tr>
      <w:tr>
        <w:tc>
          <w:tcPr>
            <w:tcW w:type="dxa" w:w="3216"/>
            <w:shd w:fill="FFFFFF"/>
            <w:tcMar>
              <w:top w:w="70" w:type="dxa"/>
              <w:bottom w:w="70" w:type="dxa"/>
              <w:left w:w="100" w:type="dxa"/>
              <w:right w:w="100" w:type="dxa"/>
            </w:tcMar>
          </w:tcPr>
          <w:p>
            <w:r>
              <w:rPr>
                <w:rFonts w:ascii="Calibri" w:hAnsi="Calibri"/>
                <w:b/>
                <w:color w:val="0F172A"/>
                <w:sz w:val="19"/>
              </w:rPr>
              <w:t>public/avatar/idle.mp4</w:t>
            </w:r>
          </w:p>
        </w:tc>
        <w:tc>
          <w:tcPr>
            <w:tcW w:type="dxa" w:w="3216"/>
            <w:shd w:fill="FFFFFF"/>
            <w:tcMar>
              <w:top w:w="70" w:type="dxa"/>
              <w:bottom w:w="70" w:type="dxa"/>
              <w:left w:w="100" w:type="dxa"/>
              <w:right w:w="100" w:type="dxa"/>
            </w:tcMar>
          </w:tcPr>
          <w:p>
            <w:r>
              <w:rPr>
                <w:rFonts w:ascii="Calibri" w:hAnsi="Calibri"/>
                <w:color w:val="0F172A"/>
                <w:sz w:val="19"/>
              </w:rPr>
              <w:t>5.4 MB (Tsiklik - loop)</w:t>
            </w:r>
          </w:p>
        </w:tc>
        <w:tc>
          <w:tcPr>
            <w:tcW w:type="dxa" w:w="3216"/>
            <w:shd w:fill="FFFFFF"/>
            <w:tcMar>
              <w:top w:w="70" w:type="dxa"/>
              <w:bottom w:w="70" w:type="dxa"/>
              <w:left w:w="100" w:type="dxa"/>
              <w:right w:w="100" w:type="dxa"/>
            </w:tcMar>
          </w:tcPr>
          <w:p>
            <w:r>
              <w:rPr>
                <w:rFonts w:ascii="Calibri" w:hAnsi="Calibri"/>
                <w:color w:val="0F172A"/>
                <w:sz w:val="19"/>
              </w:rPr>
              <w:t>Kutish holati — ko'z pirpiratish, yengil tabassum va sokin nafas olish. Foydalanuvchi gapirayotganda va jim turganda ishlaydi.</w:t>
            </w:r>
          </w:p>
        </w:tc>
      </w:tr>
      <w:tr>
        <w:tc>
          <w:tcPr>
            <w:tcW w:type="dxa" w:w="3216"/>
            <w:shd w:fill="F0FDF4"/>
            <w:tcMar>
              <w:top w:w="70" w:type="dxa"/>
              <w:bottom w:w="70" w:type="dxa"/>
              <w:left w:w="100" w:type="dxa"/>
              <w:right w:w="100" w:type="dxa"/>
            </w:tcMar>
          </w:tcPr>
          <w:p>
            <w:r>
              <w:rPr>
                <w:rFonts w:ascii="Calibri" w:hAnsi="Calibri"/>
                <w:b/>
                <w:color w:val="0F172A"/>
                <w:sz w:val="19"/>
              </w:rPr>
              <w:t>public/avatar/talking.mp4</w:t>
            </w:r>
          </w:p>
        </w:tc>
        <w:tc>
          <w:tcPr>
            <w:tcW w:type="dxa" w:w="3216"/>
            <w:shd w:fill="F0FDF4"/>
            <w:tcMar>
              <w:top w:w="70" w:type="dxa"/>
              <w:bottom w:w="70" w:type="dxa"/>
              <w:left w:w="100" w:type="dxa"/>
              <w:right w:w="100" w:type="dxa"/>
            </w:tcMar>
          </w:tcPr>
          <w:p>
            <w:r>
              <w:rPr>
                <w:rFonts w:ascii="Calibri" w:hAnsi="Calibri"/>
                <w:color w:val="0F172A"/>
                <w:sz w:val="19"/>
              </w:rPr>
              <w:t>5.0 MB (Tsiklik - loop)</w:t>
            </w:r>
          </w:p>
        </w:tc>
        <w:tc>
          <w:tcPr>
            <w:tcW w:type="dxa" w:w="3216"/>
            <w:shd w:fill="F0FDF4"/>
            <w:tcMar>
              <w:top w:w="70" w:type="dxa"/>
              <w:bottom w:w="70" w:type="dxa"/>
              <w:left w:w="100" w:type="dxa"/>
              <w:right w:w="100" w:type="dxa"/>
            </w:tcMar>
          </w:tcPr>
          <w:p>
            <w:r>
              <w:rPr>
                <w:rFonts w:ascii="Calibri" w:hAnsi="Calibri"/>
                <w:color w:val="0F172A"/>
                <w:sz w:val="19"/>
              </w:rPr>
              <w:t>Gapirish holati — lablarning tabiiy nutq artikulyatsiyasi, bosh va mimikalarning so'zlashuv ritmiga mos harakati.</w:t>
            </w:r>
          </w:p>
        </w:tc>
      </w:tr>
    </w:tbl>
    <w:p>
      <w:pPr>
        <w:spacing w:after="160"/>
      </w:pPr>
    </w:p>
    <w:p>
      <w:pPr>
        <w:keepNext/>
        <w:spacing w:before="240" w:after="80"/>
      </w:pPr>
      <w:r>
        <w:rPr>
          <w:rFonts w:ascii="Arial" w:hAnsi="Arial"/>
          <w:b/>
          <w:color w:val="059669"/>
          <w:sz w:val="24"/>
        </w:rPr>
        <w:t>Avatar Holatlar Mashinasi (State Machine) va Ovoz Sinxronizatsiyasi:</w:t>
      </w:r>
    </w:p>
    <w:p>
      <w:pPr>
        <w:spacing w:before="0" w:after="80" w:line="276" w:lineRule="auto"/>
      </w:pPr>
      <w:r>
        <w:rPr>
          <w:rFonts w:ascii="Calibri" w:hAnsi="Calibri"/>
          <w:i w:val="0"/>
          <w:color w:val="0F172A"/>
          <w:sz w:val="21"/>
        </w:rPr>
        <w:t>Avatar holati (State) va audio pleyer o'rtasida to'liq sinxron bog'liqlik o'rnatilgan:</w:t>
      </w:r>
    </w:p>
    <w:p>
      <w:pPr>
        <w:spacing w:before="0" w:after="80" w:line="276" w:lineRule="auto"/>
      </w:pPr>
      <w:r>
        <w:rPr>
          <w:rFonts w:ascii="Calibri" w:hAnsi="Calibri"/>
          <w:b/>
          <w:color w:val="0F172A"/>
          <w:sz w:val="21"/>
        </w:rPr>
        <w:t xml:space="preserve">• </w:t>
      </w:r>
      <w:r>
        <w:rPr>
          <w:rFonts w:ascii="Calibri" w:hAnsi="Calibri"/>
          <w:i w:val="0"/>
          <w:color w:val="0F172A"/>
          <w:sz w:val="21"/>
        </w:rPr>
        <w:t>1. greeting (Qutlash): Sahifa birinchi marta yuklanganda Mohira qo'lini ko'ksiga qo'yadi va salomlashish audiosi ijro etiladi. Audio tugashi bilan avtomatik `onGreetingEnd()` chaqirilib, holat `idle`ga o'tadi.</w:t>
      </w:r>
    </w:p>
    <w:p>
      <w:pPr>
        <w:spacing w:before="0" w:after="80" w:line="276" w:lineRule="auto"/>
      </w:pPr>
      <w:r>
        <w:rPr>
          <w:rFonts w:ascii="Calibri" w:hAnsi="Calibri"/>
          <w:b/>
          <w:color w:val="0F172A"/>
          <w:sz w:val="21"/>
        </w:rPr>
        <w:t xml:space="preserve">• </w:t>
      </w:r>
      <w:r>
        <w:rPr>
          <w:rFonts w:ascii="Calibri" w:hAnsi="Calibri"/>
          <w:i w:val="0"/>
          <w:color w:val="0F172A"/>
          <w:sz w:val="21"/>
        </w:rPr>
        <w:t>2. idle (Sokin kutish): Mohira jilmayib turadi, `idle.mp4` fonda uzluksiz o'ynaydi.</w:t>
      </w:r>
    </w:p>
    <w:p>
      <w:pPr>
        <w:spacing w:before="0" w:after="80" w:line="276" w:lineRule="auto"/>
      </w:pPr>
      <w:r>
        <w:rPr>
          <w:rFonts w:ascii="Calibri" w:hAnsi="Calibri"/>
          <w:b/>
          <w:color w:val="0F172A"/>
          <w:sz w:val="21"/>
        </w:rPr>
        <w:t xml:space="preserve">• </w:t>
      </w:r>
      <w:r>
        <w:rPr>
          <w:rFonts w:ascii="Calibri" w:hAnsi="Calibri"/>
          <w:i w:val="0"/>
          <w:color w:val="0F172A"/>
          <w:sz w:val="21"/>
        </w:rPr>
        <w:t>3. listening (Eshitish): Foydalanuvchi gapira boshlaganda avatar chetlarida qizil-pushti nur porlaydi va «Sizni eshitmoqdaman, gapiring...» nishoni chiqadi.</w:t>
      </w:r>
    </w:p>
    <w:p>
      <w:pPr>
        <w:spacing w:before="0" w:after="80" w:line="276" w:lineRule="auto"/>
      </w:pPr>
      <w:r>
        <w:rPr>
          <w:rFonts w:ascii="Calibri" w:hAnsi="Calibri"/>
          <w:b/>
          <w:color w:val="0F172A"/>
          <w:sz w:val="21"/>
        </w:rPr>
        <w:t xml:space="preserve">• </w:t>
      </w:r>
      <w:r>
        <w:rPr>
          <w:rFonts w:ascii="Calibri" w:hAnsi="Calibri"/>
          <w:i w:val="0"/>
          <w:color w:val="0F172A"/>
          <w:sz w:val="21"/>
        </w:rPr>
        <w:t>4. thinking (O'ylash): Ovoz yozib olinib, AI modelga so'rov ketganda avatar atrofida binafsharang nur paydo bo'lib, intellektual jarayon kechayotganini ko'rsatadi.</w:t>
      </w:r>
    </w:p>
    <w:p>
      <w:pPr>
        <w:spacing w:before="0" w:after="80" w:line="276" w:lineRule="auto"/>
      </w:pPr>
      <w:r>
        <w:rPr>
          <w:rFonts w:ascii="Calibri" w:hAnsi="Calibri"/>
          <w:b/>
          <w:color w:val="0F172A"/>
          <w:sz w:val="21"/>
        </w:rPr>
        <w:t xml:space="preserve">• </w:t>
      </w:r>
      <w:r>
        <w:rPr>
          <w:rFonts w:ascii="Calibri" w:hAnsi="Calibri"/>
          <w:i w:val="0"/>
          <w:color w:val="0F172A"/>
          <w:sz w:val="21"/>
        </w:rPr>
        <w:t>5. speaking (Gapirish): AI javob audiosi kelishi bilan audio pleyer `play()` bo'ladi. Shu onning o'zida `talking.mp4` ning `opacity`si 100% bo'lib, `idle.mp4` to'xtatiladi. Audio tugagan soniyada `ended` hodisasi orqali `idle.mp4`ga silliq (smooth crossfade) qaytadi.</w:t>
      </w:r>
    </w:p>
    <w:p>
      <w:pPr>
        <w:keepNext/>
        <w:spacing w:before="240" w:after="80"/>
      </w:pPr>
      <w:r>
        <w:rPr>
          <w:rFonts w:ascii="Arial" w:hAnsi="Arial"/>
          <w:b/>
          <w:color w:val="059669"/>
          <w:sz w:val="24"/>
        </w:rPr>
        <w:t>Dinamik Nur va Vizual Aura (Glow System):</w:t>
      </w:r>
    </w:p>
    <w:p>
      <w:pPr>
        <w:spacing w:before="0" w:after="80" w:line="276" w:lineRule="auto"/>
      </w:pPr>
      <w:r>
        <w:rPr>
          <w:rFonts w:ascii="Calibri" w:hAnsi="Calibri"/>
          <w:i w:val="0"/>
          <w:color w:val="0F172A"/>
          <w:sz w:val="21"/>
        </w:rPr>
        <w:t>Kiosk monitorida hashamatli ko'rinish berish uchun avatarning orqasida CSS `blur-xl animate-pulse` filtrlari qo'llangan:</w:t>
      </w:r>
    </w:p>
    <w:p>
      <w:pPr>
        <w:spacing w:before="0" w:after="80" w:line="276" w:lineRule="auto"/>
      </w:pPr>
      <w:r>
        <w:rPr>
          <w:rFonts w:ascii="Calibri" w:hAnsi="Calibri"/>
          <w:i w:val="0"/>
          <w:color w:val="0F172A"/>
          <w:sz w:val="21"/>
        </w:rPr>
        <w:t>• Gapirayotganda: Yashil-zumrad nur (Emerald #059669 / Teal #0F766E)</w:t>
        <w:br/>
        <w:t>• Eshitayotganda: Qizil-pushti nur (Rose #E11D48 / Pink #F43F5E)</w:t>
        <w:br/>
        <w:t>• O'ylanayotganda: Binafsharang nur (Purple #9333EA)</w:t>
        <w:br/>
        <w:t>• Salomlashayotganda: Oltin-sariq nur (Amber #D97706 / Gold)</w:t>
      </w:r>
    </w:p>
    <w:p>
      <w:pPr>
        <w:keepNext/>
        <w:spacing w:before="320" w:after="120"/>
      </w:pPr>
      <w:r>
        <w:rPr>
          <w:rFonts w:ascii="Arial" w:hAnsi="Arial"/>
          <w:b/>
          <w:color w:val="0F766E"/>
          <w:sz w:val="28"/>
        </w:rPr>
        <w:t>4. OVOZ VA MULTI-LLM INTIELLEKTI ARXITEKTURASI</w:t>
      </w:r>
    </w:p>
    <w:p>
      <w:pPr>
        <w:keepNext/>
        <w:spacing w:before="240" w:after="80"/>
      </w:pPr>
      <w:r>
        <w:rPr>
          <w:rFonts w:ascii="Arial" w:hAnsi="Arial"/>
          <w:b/>
          <w:color w:val="059669"/>
          <w:sz w:val="24"/>
        </w:rPr>
        <w:t>A. Zaxirali Multi-LLM Tizimi (/api/chat)</w:t>
      </w:r>
    </w:p>
    <w:p>
      <w:pPr>
        <w:spacing w:before="0" w:after="80" w:line="276" w:lineRule="auto"/>
      </w:pPr>
      <w:r>
        <w:rPr>
          <w:rFonts w:ascii="Calibri" w:hAnsi="Calibri"/>
          <w:i w:val="0"/>
          <w:color w:val="0F172A"/>
          <w:sz w:val="21"/>
        </w:rPr>
        <w:t>Kioskning uzluksiz 24/7 ishlashini ta'minlash uchun tizim 4 pog'onali avtomatik kaskadli zaxiraga ega:</w:t>
      </w:r>
    </w:p>
    <w:p>
      <w:pPr>
        <w:spacing w:before="0" w:after="80" w:line="276" w:lineRule="auto"/>
      </w:pPr>
      <w:r>
        <w:rPr>
          <w:rFonts w:ascii="Calibri" w:hAnsi="Calibri"/>
          <w:b/>
          <w:color w:val="0F172A"/>
          <w:sz w:val="21"/>
        </w:rPr>
        <w:t xml:space="preserve">1-Pog'ona: </w:t>
      </w:r>
      <w:r>
        <w:rPr>
          <w:rFonts w:ascii="Calibri" w:hAnsi="Calibri"/>
          <w:i w:val="0"/>
          <w:color w:val="0F172A"/>
          <w:sz w:val="21"/>
        </w:rPr>
        <w:t>1. Groq Cloud (openai/gpt-oss-120b yoki LLaMA-3.3-70b) — Asosiy model. Javob qaytarish tezligi 200-400ms ni tashkil etadi.</w:t>
      </w:r>
    </w:p>
    <w:p>
      <w:pPr>
        <w:spacing w:before="0" w:after="80" w:line="276" w:lineRule="auto"/>
      </w:pPr>
      <w:r>
        <w:rPr>
          <w:rFonts w:ascii="Calibri" w:hAnsi="Calibri"/>
          <w:b/>
          <w:color w:val="0F172A"/>
          <w:sz w:val="21"/>
        </w:rPr>
        <w:t xml:space="preserve">2-Pog'ona: </w:t>
      </w:r>
      <w:r>
        <w:rPr>
          <w:rFonts w:ascii="Calibri" w:hAnsi="Calibri"/>
          <w:i w:val="0"/>
          <w:color w:val="0F172A"/>
          <w:sz w:val="21"/>
        </w:rPr>
        <w:t>2. DeepSeek Chat V3 — 1-zaxira. Agar Groq API band bo'lsa yoki limit to'lsa, tizim sezilarsiz tarzda DeepSeek'ga ulanadi.</w:t>
      </w:r>
    </w:p>
    <w:p>
      <w:pPr>
        <w:spacing w:before="0" w:after="80" w:line="276" w:lineRule="auto"/>
      </w:pPr>
      <w:r>
        <w:rPr>
          <w:rFonts w:ascii="Calibri" w:hAnsi="Calibri"/>
          <w:b/>
          <w:color w:val="0F172A"/>
          <w:sz w:val="21"/>
        </w:rPr>
        <w:t xml:space="preserve">3-Pog'ona: </w:t>
      </w:r>
      <w:r>
        <w:rPr>
          <w:rFonts w:ascii="Calibri" w:hAnsi="Calibri"/>
          <w:i w:val="0"/>
          <w:color w:val="0F172A"/>
          <w:sz w:val="21"/>
        </w:rPr>
        <w:t>3. Google Gemini 1.5 Flash — 2-zaxira. Kuchli tahliliy model.</w:t>
      </w:r>
    </w:p>
    <w:p>
      <w:pPr>
        <w:spacing w:before="0" w:after="80" w:line="276" w:lineRule="auto"/>
      </w:pPr>
      <w:r>
        <w:rPr>
          <w:rFonts w:ascii="Calibri" w:hAnsi="Calibri"/>
          <w:b/>
          <w:color w:val="0F172A"/>
          <w:sz w:val="21"/>
        </w:rPr>
        <w:t xml:space="preserve">4-Pog'ona: </w:t>
      </w:r>
      <w:r>
        <w:rPr>
          <w:rFonts w:ascii="Calibri" w:hAnsi="Calibri"/>
          <w:i w:val="0"/>
          <w:color w:val="0F172A"/>
          <w:sz w:val="21"/>
        </w:rPr>
        <w:t>4. KIE AI / Mahalliy qoidalar — Favqulodda offline holatlar uchun zaxira.</w:t>
      </w:r>
    </w:p>
    <w:p>
      <w:pPr>
        <w:keepNext/>
        <w:spacing w:before="240" w:after="80"/>
      </w:pPr>
      <w:r>
        <w:rPr>
          <w:rFonts w:ascii="Arial" w:hAnsi="Arial"/>
          <w:b/>
          <w:color w:val="059669"/>
          <w:sz w:val="24"/>
        </w:rPr>
        <w:t>B. Neyron Ovoz Sintezi (/api/tts)</w:t>
      </w:r>
    </w:p>
    <w:p>
      <w:pPr>
        <w:spacing w:before="0" w:after="80" w:line="276" w:lineRule="auto"/>
      </w:pPr>
      <w:r>
        <w:rPr>
          <w:rFonts w:ascii="Calibri" w:hAnsi="Calibri"/>
          <w:i w:val="0"/>
          <w:color w:val="0F172A"/>
          <w:sz w:val="21"/>
        </w:rPr>
        <w:t>Matndan nutq hosil qilishda ikkita zamonaviy neyron tarmoq ishlatiladi:</w:t>
      </w:r>
    </w:p>
    <w:p>
      <w:pPr>
        <w:spacing w:before="0" w:after="80" w:line="276" w:lineRule="auto"/>
      </w:pPr>
      <w:r>
        <w:rPr>
          <w:rFonts w:ascii="Calibri" w:hAnsi="Calibri"/>
          <w:i w:val="0"/>
          <w:color w:val="0F172A"/>
          <w:sz w:val="21"/>
        </w:rPr>
        <w:t>• ElevenLabs Multilingual v2 (Model: EXAVITQu4vr4xnSDxMaL - Bella ovozi): Eng yuqori darajadagi tabiiy o'zbekcha ayol ovozi. Nafas olish, his-tuyg'u va ravon intonatsiyaga ega.</w:t>
        <w:br/>
        <w:t>• Microsoft Edge Neural TTS (uz-UZ-MadinaNeural va uz-UZ-SardorNeural): 100% bepul va cheklovsiz zaxira ovoz generatori.</w:t>
        <w:br/>
        <w:t>• Tarixiy shaxslar uchun: Amir Temur (Adam - salobatli sulton), Alisher Navoiy (George - shoirona dono), Mirzo Ulug'bek (Daniel - intellektual olim) kabi maxsus tematik ovozlar sozlangan.</w:t>
      </w:r>
    </w:p>
    <w:p>
      <w:pPr>
        <w:keepNext/>
        <w:spacing w:before="320" w:after="120"/>
      </w:pPr>
      <w:r>
        <w:rPr>
          <w:rFonts w:ascii="Arial" w:hAnsi="Arial"/>
          <w:b/>
          <w:color w:val="0F766E"/>
          <w:sz w:val="28"/>
        </w:rPr>
        <w:t>5. ASOSIY 5 TA YO‘NALISH VA MODULLAR TAVSIFI</w:t>
      </w:r>
    </w:p>
    <w:p>
      <w:pPr>
        <w:spacing w:before="0" w:after="80" w:line="276" w:lineRule="auto"/>
      </w:pPr>
      <w:r>
        <w:rPr>
          <w:rFonts w:ascii="Calibri" w:hAnsi="Calibri"/>
          <w:b/>
          <w:color w:val="0F172A"/>
          <w:sz w:val="21"/>
        </w:rPr>
        <w:t xml:space="preserve">1. Boshqaruv Paneli (Kiosk Dashboard): </w:t>
      </w:r>
      <w:r>
        <w:rPr>
          <w:rFonts w:ascii="Calibri" w:hAnsi="Calibri"/>
          <w:i w:val="0"/>
          <w:color w:val="0F172A"/>
          <w:sz w:val="21"/>
        </w:rPr>
        <w:t>Asosiy kirish sahifasi. 5 ta yo'nalishni vertikal animatsiyali svayper orqali taqdim etadi. Chap tomonda 560px x 670px o'lchamli to'liq ekranli Mohira avatari turadi. Foydalanuvchi bilan hands-free ovozli muloqot qiladi.</w:t>
      </w:r>
    </w:p>
    <w:p>
      <w:pPr>
        <w:spacing w:before="0" w:after="80" w:line="276" w:lineRule="auto"/>
      </w:pPr>
      <w:r>
        <w:rPr>
          <w:rFonts w:ascii="Calibri" w:hAnsi="Calibri"/>
          <w:b/>
          <w:color w:val="0F172A"/>
          <w:sz w:val="21"/>
        </w:rPr>
        <w:t xml:space="preserve">2. Chet Tillari Hubi (/language): </w:t>
      </w:r>
      <w:r>
        <w:rPr>
          <w:rFonts w:ascii="Calibri" w:hAnsi="Calibri"/>
          <w:i w:val="0"/>
          <w:color w:val="0F172A"/>
          <w:sz w:val="21"/>
        </w:rPr>
        <w:t>Ibrat Farzandlari platformasi bilan integratsiya. Ingliz, Rus, Xitoy, Nemis, Ispan va Turk tillarini bepul o'rganish yo'nalishlari. Mohira har bir til bo'yicha yo'l xaritasini ovozli tushuntirib beradi.</w:t>
      </w:r>
    </w:p>
    <w:p>
      <w:pPr>
        <w:spacing w:before="0" w:after="80" w:line="276" w:lineRule="auto"/>
      </w:pPr>
      <w:r>
        <w:rPr>
          <w:rFonts w:ascii="Calibri" w:hAnsi="Calibri"/>
          <w:b/>
          <w:color w:val="0F172A"/>
          <w:sz w:val="21"/>
        </w:rPr>
        <w:t xml:space="preserve">3. Zamonaviy Kasblar Hubi (/career): </w:t>
      </w:r>
      <w:r>
        <w:rPr>
          <w:rFonts w:ascii="Calibri" w:hAnsi="Calibri"/>
          <w:i w:val="0"/>
          <w:color w:val="0F172A"/>
          <w:sz w:val="21"/>
        </w:rPr>
        <w:t>Ustoz AI bilan hamkorlik. Web dasturlash, Grafik dizayn, SMM, Video montaj, 3D modellashtirish va Sun'iy intellekt muhandisligi yo'nalishlari bo'yicha kasbiy tavsiyalar.</w:t>
      </w:r>
    </w:p>
    <w:p>
      <w:pPr>
        <w:spacing w:before="0" w:after="80" w:line="276" w:lineRule="auto"/>
      </w:pPr>
      <w:r>
        <w:rPr>
          <w:rFonts w:ascii="Calibri" w:hAnsi="Calibri"/>
          <w:b/>
          <w:color w:val="0F172A"/>
          <w:sz w:val="21"/>
        </w:rPr>
        <w:t xml:space="preserve">4. Xavfsiz Migratsiya Hubi (/migration): </w:t>
      </w:r>
      <w:r>
        <w:rPr>
          <w:rFonts w:ascii="Calibri" w:hAnsi="Calibri"/>
          <w:i w:val="0"/>
          <w:color w:val="0F172A"/>
          <w:sz w:val="21"/>
        </w:rPr>
        <w:t>Xorijda qonuniy ta'lim va ishlash dasturlari (Germaniya Ausbildung, Janubiy Koreya EPS E-9, Yaponiya Tokutei Ginou, Buyuk Britaniya, Polsha). Noqonuniy migratsiya xavflaridan ogohlantiruvchi qonuniy yo'riqnomalar.</w:t>
      </w:r>
    </w:p>
    <w:p>
      <w:pPr>
        <w:spacing w:before="0" w:after="80" w:line="276" w:lineRule="auto"/>
      </w:pPr>
      <w:r>
        <w:rPr>
          <w:rFonts w:ascii="Calibri" w:hAnsi="Calibri"/>
          <w:b/>
          <w:color w:val="0F172A"/>
          <w:sz w:val="21"/>
        </w:rPr>
        <w:t xml:space="preserve">5. Psixologik Ko'mak &amp; 15 ta Hz Shifobaxsh Musiqalar (/psychology): </w:t>
      </w:r>
      <w:r>
        <w:rPr>
          <w:rFonts w:ascii="Calibri" w:hAnsi="Calibri"/>
          <w:i w:val="0"/>
          <w:color w:val="0F172A"/>
          <w:sz w:val="21"/>
        </w:rPr>
        <w:t>3 savolli tezkor stress va kayfiyat diagnostika testi. Diagnostika natijasiga ko'ra 15 ta maxsus Solfeggio va Handpan yuqori chastotali (1111 Hz, 963 Hz, 852 Hz, 528 Hz, 432 Hz) miyani tozalovchi va tinchlantiruvchi musiqalar avtomatik tavsiya etiladi.</w:t>
      </w:r>
    </w:p>
    <w:p>
      <w:pPr>
        <w:spacing w:before="0" w:after="80" w:line="276" w:lineRule="auto"/>
      </w:pPr>
      <w:r>
        <w:rPr>
          <w:rFonts w:ascii="Calibri" w:hAnsi="Calibri"/>
          <w:b/>
          <w:color w:val="0F172A"/>
          <w:sz w:val="21"/>
        </w:rPr>
        <w:t xml:space="preserve">6. Virtual Tarixiy Allomalar Muzeyi (/history): </w:t>
      </w:r>
      <w:r>
        <w:rPr>
          <w:rFonts w:ascii="Calibri" w:hAnsi="Calibri"/>
          <w:i w:val="0"/>
          <w:color w:val="0F172A"/>
          <w:sz w:val="21"/>
        </w:rPr>
        <w:t>Amir Temur, Alisher Navoiy, Mirzo Ulug'bek, Mahmudxo'ja Behbudiy va Abdulla Avloniy bilan sun'iy intellekt orqali jonli muloqot. Har bir allomaning o'z ovozi va shaxsiy falsafiy bilimlari kiritilgan.</w:t>
      </w:r>
    </w:p>
    <w:p>
      <w:pPr>
        <w:keepNext/>
        <w:spacing w:before="320" w:after="120"/>
      </w:pPr>
      <w:r>
        <w:rPr>
          <w:rFonts w:ascii="Arial" w:hAnsi="Arial"/>
          <w:b/>
          <w:color w:val="0F766E"/>
          <w:sz w:val="28"/>
        </w:rPr>
        <w:t>6. PSIXOLOGIYA BO‘LIMIDAGI 15 TA SHIFOBAXSH HZ MUSIQALAR</w:t>
      </w:r>
    </w:p>
    <w:p>
      <w:pPr>
        <w:spacing w:before="0" w:after="80" w:line="276" w:lineRule="auto"/>
      </w:pPr>
      <w:r>
        <w:rPr>
          <w:rFonts w:ascii="Calibri" w:hAnsi="Calibri"/>
          <w:i w:val="0"/>
          <w:color w:val="0F172A"/>
          <w:sz w:val="21"/>
        </w:rPr>
        <w:t>Foydalanuvchilarning ruhiy holatini yaxshilash va miyadagi ortiqcha xavotirni yuvish uchun 15 ta ilmiy isbotlangan Solfeggio va Handpan chastotalari joylashtirilgan:</w:t>
      </w:r>
    </w:p>
    <w:tbl>
      <w:tblPr>
        <w:tblW w:type="auto" w:w="0"/>
        <w:jc w:val="center"/>
        <w:tblLook w:firstColumn="1" w:firstRow="1" w:lastColumn="0" w:lastRow="0" w:noHBand="0" w:noVBand="1" w:val="04A0"/>
      </w:tblPr>
      <w:tblGrid>
        <w:gridCol w:w="3216"/>
        <w:gridCol w:w="3216"/>
        <w:gridCol w:w="3216"/>
      </w:tblGrid>
      <w:tr>
        <w:tc>
          <w:tcPr>
            <w:tcW w:type="dxa" w:w="3216"/>
            <w:shd w:fill="D97706"/>
            <w:tcMar>
              <w:top w:w="80" w:type="dxa"/>
              <w:bottom w:w="80" w:type="dxa"/>
              <w:left w:w="100" w:type="dxa"/>
              <w:right w:w="100" w:type="dxa"/>
            </w:tcMar>
          </w:tcPr>
          <w:p>
            <w:r>
              <w:rPr>
                <w:rFonts w:ascii="Calibri" w:hAnsi="Calibri"/>
                <w:b/>
                <w:color w:val="FFFFFF"/>
                <w:sz w:val="20"/>
              </w:rPr>
              <w:t>Kategoriya</w:t>
            </w:r>
          </w:p>
        </w:tc>
        <w:tc>
          <w:tcPr>
            <w:tcW w:type="dxa" w:w="3216"/>
            <w:shd w:fill="D97706"/>
            <w:tcMar>
              <w:top w:w="80" w:type="dxa"/>
              <w:bottom w:w="80" w:type="dxa"/>
              <w:left w:w="100" w:type="dxa"/>
              <w:right w:w="100" w:type="dxa"/>
            </w:tcMar>
          </w:tcPr>
          <w:p>
            <w:r>
              <w:rPr>
                <w:rFonts w:ascii="Calibri" w:hAnsi="Calibri"/>
                <w:b/>
                <w:color w:val="FFFFFF"/>
                <w:sz w:val="20"/>
              </w:rPr>
              <w:t>Chastota (Hz) &amp; Ijrochi</w:t>
            </w:r>
          </w:p>
        </w:tc>
        <w:tc>
          <w:tcPr>
            <w:tcW w:type="dxa" w:w="3216"/>
            <w:shd w:fill="D97706"/>
            <w:tcMar>
              <w:top w:w="80" w:type="dxa"/>
              <w:bottom w:w="80" w:type="dxa"/>
              <w:left w:w="100" w:type="dxa"/>
              <w:right w:w="100" w:type="dxa"/>
            </w:tcMar>
          </w:tcPr>
          <w:p>
            <w:r>
              <w:rPr>
                <w:rFonts w:ascii="Calibri" w:hAnsi="Calibri"/>
                <w:b/>
                <w:color w:val="FFFFFF"/>
                <w:sz w:val="20"/>
              </w:rPr>
              <w:t>Miyaga va Ruhiyatga Ta'siri</w:t>
            </w:r>
          </w:p>
        </w:tc>
      </w:tr>
      <w:tr>
        <w:tc>
          <w:tcPr>
            <w:tcW w:type="dxa" w:w="3216"/>
            <w:shd w:fill="FFFBEB"/>
            <w:tcMar>
              <w:top w:w="70" w:type="dxa"/>
              <w:bottom w:w="70" w:type="dxa"/>
              <w:left w:w="100" w:type="dxa"/>
              <w:right w:w="100" w:type="dxa"/>
            </w:tcMar>
          </w:tcPr>
          <w:p>
            <w:r>
              <w:rPr>
                <w:rFonts w:ascii="Calibri" w:hAnsi="Calibri"/>
                <w:b/>
                <w:color w:val="D97706"/>
                <w:sz w:val="19"/>
              </w:rPr>
              <w:t>Yuqori Stress &amp; Xavotir</w:t>
            </w:r>
          </w:p>
        </w:tc>
        <w:tc>
          <w:tcPr>
            <w:tcW w:type="dxa" w:w="3216"/>
            <w:shd w:fill="FFFBEB"/>
            <w:tcMar>
              <w:top w:w="70" w:type="dxa"/>
              <w:bottom w:w="70" w:type="dxa"/>
              <w:left w:w="100" w:type="dxa"/>
              <w:right w:w="100" w:type="dxa"/>
            </w:tcMar>
          </w:tcPr>
          <w:p>
            <w:r>
              <w:rPr>
                <w:rFonts w:ascii="Calibri" w:hAnsi="Calibri"/>
                <w:color w:val="0F172A"/>
                <w:sz w:val="19"/>
              </w:rPr>
              <w:t>1111 Hz Healing Handpan (Malte Marten &amp; Lynxk)</w:t>
              <w:br/>
              <w:t>963 Hz Pineal Gland &amp; Pure Brain Reset</w:t>
              <w:br/>
              <w:t>852 Hz Overthinking &amp; Anti-Anxiety Flow</w:t>
            </w:r>
          </w:p>
        </w:tc>
        <w:tc>
          <w:tcPr>
            <w:tcW w:type="dxa" w:w="3216"/>
            <w:shd w:fill="FFFBEB"/>
            <w:tcMar>
              <w:top w:w="70" w:type="dxa"/>
              <w:bottom w:w="70" w:type="dxa"/>
              <w:left w:w="100" w:type="dxa"/>
              <w:right w:w="100" w:type="dxa"/>
            </w:tcMar>
          </w:tcPr>
          <w:p>
            <w:r>
              <w:rPr>
                <w:rFonts w:ascii="Calibri" w:hAnsi="Calibri"/>
                <w:color w:val="0F172A"/>
                <w:sz w:val="19"/>
              </w:rPr>
              <w:t>Miyadagi barcha xavotir va chuqur stressni tozalash, ortiqcha o'y-xayollarni o'chirish</w:t>
            </w:r>
          </w:p>
        </w:tc>
      </w:tr>
      <w:tr>
        <w:tc>
          <w:tcPr>
            <w:tcW w:type="dxa" w:w="3216"/>
            <w:shd w:fill="FFFFFF"/>
            <w:tcMar>
              <w:top w:w="70" w:type="dxa"/>
              <w:bottom w:w="70" w:type="dxa"/>
              <w:left w:w="100" w:type="dxa"/>
              <w:right w:w="100" w:type="dxa"/>
            </w:tcMar>
          </w:tcPr>
          <w:p>
            <w:r>
              <w:rPr>
                <w:rFonts w:ascii="Calibri" w:hAnsi="Calibri"/>
                <w:b/>
                <w:color w:val="D97706"/>
                <w:sz w:val="19"/>
              </w:rPr>
              <w:t>Charchoq &amp; Bosim</w:t>
            </w:r>
          </w:p>
        </w:tc>
        <w:tc>
          <w:tcPr>
            <w:tcW w:type="dxa" w:w="3216"/>
            <w:shd w:fill="FFFFFF"/>
            <w:tcMar>
              <w:top w:w="70" w:type="dxa"/>
              <w:bottom w:w="70" w:type="dxa"/>
              <w:left w:w="100" w:type="dxa"/>
              <w:right w:w="100" w:type="dxa"/>
            </w:tcMar>
          </w:tcPr>
          <w:p>
            <w:r>
              <w:rPr>
                <w:rFonts w:ascii="Calibri" w:hAnsi="Calibri"/>
                <w:color w:val="0F172A"/>
                <w:sz w:val="19"/>
              </w:rPr>
              <w:t>528 Hz Seeds of Calm Handpan (Malte Marten)</w:t>
              <w:br/>
              <w:t>741 Hz Mental Detox</w:t>
              <w:br/>
              <w:t>396 Hz Release Pressure</w:t>
            </w:r>
          </w:p>
        </w:tc>
        <w:tc>
          <w:tcPr>
            <w:tcW w:type="dxa" w:w="3216"/>
            <w:shd w:fill="FFFFFF"/>
            <w:tcMar>
              <w:top w:w="70" w:type="dxa"/>
              <w:bottom w:w="70" w:type="dxa"/>
              <w:left w:w="100" w:type="dxa"/>
              <w:right w:w="100" w:type="dxa"/>
            </w:tcMar>
          </w:tcPr>
          <w:p>
            <w:r>
              <w:rPr>
                <w:rFonts w:ascii="Calibri" w:hAnsi="Calibri"/>
                <w:color w:val="0F172A"/>
                <w:sz w:val="19"/>
              </w:rPr>
              <w:t>Mo'jizaviy chastota. Ruhiy quvvatni tiklaydi, aqliy toksinlarni haydaydi</w:t>
            </w:r>
          </w:p>
        </w:tc>
      </w:tr>
      <w:tr>
        <w:tc>
          <w:tcPr>
            <w:tcW w:type="dxa" w:w="3216"/>
            <w:shd w:fill="FFFBEB"/>
            <w:tcMar>
              <w:top w:w="70" w:type="dxa"/>
              <w:bottom w:w="70" w:type="dxa"/>
              <w:left w:w="100" w:type="dxa"/>
              <w:right w:w="100" w:type="dxa"/>
            </w:tcMar>
          </w:tcPr>
          <w:p>
            <w:r>
              <w:rPr>
                <w:rFonts w:ascii="Calibri" w:hAnsi="Calibri"/>
                <w:b/>
                <w:color w:val="D97706"/>
                <w:sz w:val="19"/>
              </w:rPr>
              <w:t>Tinchlik &amp; Meditatsiya</w:t>
            </w:r>
          </w:p>
        </w:tc>
        <w:tc>
          <w:tcPr>
            <w:tcW w:type="dxa" w:w="3216"/>
            <w:shd w:fill="FFFBEB"/>
            <w:tcMar>
              <w:top w:w="70" w:type="dxa"/>
              <w:bottom w:w="70" w:type="dxa"/>
              <w:left w:w="100" w:type="dxa"/>
              <w:right w:w="100" w:type="dxa"/>
            </w:tcMar>
          </w:tcPr>
          <w:p>
            <w:r>
              <w:rPr>
                <w:rFonts w:ascii="Calibri" w:hAnsi="Calibri"/>
                <w:color w:val="0F172A"/>
                <w:sz w:val="19"/>
              </w:rPr>
              <w:t>432 Hz Golden Light of Peace</w:t>
              <w:br/>
              <w:t>6 Hz Theta Wave Deep Mind Reset</w:t>
              <w:br/>
              <w:t>432 Hz Crystal Singing Bowls</w:t>
            </w:r>
          </w:p>
        </w:tc>
        <w:tc>
          <w:tcPr>
            <w:tcW w:type="dxa" w:w="3216"/>
            <w:shd w:fill="FFFBEB"/>
            <w:tcMar>
              <w:top w:w="70" w:type="dxa"/>
              <w:bottom w:w="70" w:type="dxa"/>
              <w:left w:w="100" w:type="dxa"/>
              <w:right w:w="100" w:type="dxa"/>
            </w:tcMar>
          </w:tcPr>
          <w:p>
            <w:r>
              <w:rPr>
                <w:rFonts w:ascii="Calibri" w:hAnsi="Calibri"/>
                <w:color w:val="0F172A"/>
                <w:sz w:val="19"/>
              </w:rPr>
              <w:t>Miyaning chuqur neyronlarini yangilovchi Teta to'lqinlari, mayin xotirjamlik</w:t>
            </w:r>
          </w:p>
        </w:tc>
      </w:tr>
      <w:tr>
        <w:tc>
          <w:tcPr>
            <w:tcW w:type="dxa" w:w="3216"/>
            <w:shd w:fill="FFFFFF"/>
            <w:tcMar>
              <w:top w:w="70" w:type="dxa"/>
              <w:bottom w:w="70" w:type="dxa"/>
              <w:left w:w="100" w:type="dxa"/>
              <w:right w:w="100" w:type="dxa"/>
            </w:tcMar>
          </w:tcPr>
          <w:p>
            <w:r>
              <w:rPr>
                <w:rFonts w:ascii="Calibri" w:hAnsi="Calibri"/>
                <w:b/>
                <w:color w:val="D97706"/>
                <w:sz w:val="19"/>
              </w:rPr>
              <w:t>Qalb Jarohatlari &amp; Dalda</w:t>
            </w:r>
          </w:p>
        </w:tc>
        <w:tc>
          <w:tcPr>
            <w:tcW w:type="dxa" w:w="3216"/>
            <w:shd w:fill="FFFFFF"/>
            <w:tcMar>
              <w:top w:w="70" w:type="dxa"/>
              <w:bottom w:w="70" w:type="dxa"/>
              <w:left w:w="100" w:type="dxa"/>
              <w:right w:w="100" w:type="dxa"/>
            </w:tcMar>
          </w:tcPr>
          <w:p>
            <w:r>
              <w:rPr>
                <w:rFonts w:ascii="Calibri" w:hAnsi="Calibri"/>
                <w:color w:val="0F172A"/>
                <w:sz w:val="19"/>
              </w:rPr>
              <w:t>639 Hz Heart Chakra &amp; Emotional Healing</w:t>
              <w:br/>
              <w:t>174 Hz Natural Pain Relief</w:t>
            </w:r>
          </w:p>
        </w:tc>
        <w:tc>
          <w:tcPr>
            <w:tcW w:type="dxa" w:w="3216"/>
            <w:shd w:fill="FFFFFF"/>
            <w:tcMar>
              <w:top w:w="70" w:type="dxa"/>
              <w:bottom w:w="70" w:type="dxa"/>
              <w:left w:w="100" w:type="dxa"/>
              <w:right w:w="100" w:type="dxa"/>
            </w:tcMar>
          </w:tcPr>
          <w:p>
            <w:r>
              <w:rPr>
                <w:rFonts w:ascii="Calibri" w:hAnsi="Calibri"/>
                <w:color w:val="0F172A"/>
                <w:sz w:val="19"/>
              </w:rPr>
              <w:t>Mehr va iliqlik bag'ishlovchi ohang, ruhiy zo'riqishni yengillashtirish</w:t>
            </w:r>
          </w:p>
        </w:tc>
      </w:tr>
      <w:tr>
        <w:tc>
          <w:tcPr>
            <w:tcW w:type="dxa" w:w="3216"/>
            <w:shd w:fill="FFFBEB"/>
            <w:tcMar>
              <w:top w:w="70" w:type="dxa"/>
              <w:bottom w:w="70" w:type="dxa"/>
              <w:left w:w="100" w:type="dxa"/>
              <w:right w:w="100" w:type="dxa"/>
            </w:tcMar>
          </w:tcPr>
          <w:p>
            <w:r>
              <w:rPr>
                <w:rFonts w:ascii="Calibri" w:hAnsi="Calibri"/>
                <w:b/>
                <w:color w:val="D97706"/>
                <w:sz w:val="19"/>
              </w:rPr>
              <w:t>To'liq Shifo Sayohati</w:t>
            </w:r>
          </w:p>
        </w:tc>
        <w:tc>
          <w:tcPr>
            <w:tcW w:type="dxa" w:w="3216"/>
            <w:shd w:fill="FFFBEB"/>
            <w:tcMar>
              <w:top w:w="70" w:type="dxa"/>
              <w:bottom w:w="70" w:type="dxa"/>
              <w:left w:w="100" w:type="dxa"/>
              <w:right w:w="100" w:type="dxa"/>
            </w:tcMar>
          </w:tcPr>
          <w:p>
            <w:r>
              <w:rPr>
                <w:rFonts w:ascii="Calibri" w:hAnsi="Calibri"/>
                <w:color w:val="0F172A"/>
                <w:sz w:val="19"/>
              </w:rPr>
              <w:t>9 Solfeggio Frequencies Full Journey</w:t>
              <w:br/>
              <w:t>432 Hz Yashil O'rmon &amp; Handpan</w:t>
            </w:r>
          </w:p>
        </w:tc>
        <w:tc>
          <w:tcPr>
            <w:tcW w:type="dxa" w:w="3216"/>
            <w:shd w:fill="FFFBEB"/>
            <w:tcMar>
              <w:top w:w="70" w:type="dxa"/>
              <w:bottom w:w="70" w:type="dxa"/>
              <w:left w:w="100" w:type="dxa"/>
              <w:right w:w="100" w:type="dxa"/>
            </w:tcMar>
          </w:tcPr>
          <w:p>
            <w:r>
              <w:rPr>
                <w:rFonts w:ascii="Calibri" w:hAnsi="Calibri"/>
                <w:color w:val="0F172A"/>
                <w:sz w:val="19"/>
              </w:rPr>
              <w:t>Barcha 9 ta shifobaxsh chastotaning to'liq tiklanish kaskadi</w:t>
            </w:r>
          </w:p>
        </w:tc>
      </w:tr>
    </w:tbl>
    <w:p>
      <w:pPr>
        <w:spacing w:after="200"/>
      </w:pPr>
    </w:p>
    <w:p>
      <w:pPr>
        <w:keepNext/>
        <w:spacing w:before="320" w:after="120"/>
      </w:pPr>
      <w:r>
        <w:rPr>
          <w:rFonts w:ascii="Arial" w:hAnsi="Arial"/>
          <w:b/>
          <w:color w:val="0F766E"/>
          <w:sz w:val="28"/>
        </w:rPr>
        <w:t>7. LOYIHANING ASOSIY FAYLLAR XARITASI</w:t>
      </w:r>
    </w:p>
    <w:p>
      <w:pPr>
        <w:spacing w:before="0" w:after="80" w:line="276" w:lineRule="auto"/>
      </w:pPr>
      <w:r>
        <w:rPr>
          <w:rFonts w:ascii="Calibri" w:hAnsi="Calibri"/>
          <w:i w:val="0"/>
          <w:color w:val="0F172A"/>
          <w:sz w:val="21"/>
        </w:rPr>
        <w:t>• `src/components/avatar/RealisticVideoAvatar.tsx` — 3 videoni boshqaruvchi, CSS aura va nishonlarga ega asosiy Avatar komponenti.</w:t>
        <w:br/>
        <w:t>• `src/app/api/chat/route.ts` — Groq, DeepSeek va Gemini kaskadli Multi-LLM routeri.</w:t>
        <w:br/>
        <w:t>• `src/app/api/tts/route.ts` — ElevenLabs va Microsoft Edge TTS neyron ovoz sintezatori.</w:t>
        <w:br/>
        <w:t>• `src/app/dashboard/page.tsx` — 560px x 670px o'lchamli Avatar va 5 yo'nalishli markaziy Kiosk boshqaruv ekrani.</w:t>
        <w:br/>
        <w:t>• `src/app/language/page.tsx` — Chet tillari moduli (Ibrat Farzandlari).</w:t>
        <w:br/>
        <w:t>• `src/app/career/page.tsx` — Zamonaviy kasblar moduli (Ustoz AI).</w:t>
        <w:br/>
        <w:t>• `src/app/migration/page.tsx` — Xavfsiz xorijiy migratsiya moduli.</w:t>
        <w:br/>
        <w:t>• `src/app/psychology/chat/page.tsx` — Psixologiya va 15 ta Hz shifobaxsh musiqa o'yini.</w:t>
        <w:br/>
        <w:t>• `src/app/history/page.tsx` — 5 allomalar virtual AI muzeyi.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