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Green or Find a New Home</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Humanity has reached a point where doom is imminent if something isn’t done about climate change soon. There are primarily two approaches to deal with the climate crisis. One would be to leave Earth to deal with it on its own, while humans evacuate the planet, inhabiting another one. The other would be to save Earth from what climate change is doing to it. If humans are to choose to leave Earth, it has to be done soon, as ‘conditions consistent with the Hothouse Earth pathway are accessible with levels of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and temperature rise either already realized or projected for this century’ (Steffen et al, 2018). The Hothouse Earth discussed by Steffen et al (2018) is analogous to the opposite of what an ice age is, which could lead to the extinction of humanity. The idea of moving to another planet, like Mars is something that will take a lot of time to make real as no human has ever been to Mars before, and inhabiting Mars lies far ahead of that on the roadmap. This leaves humans with the option which is to lower the effects that climate change has on Earth, and increase the limited time that humans have left. There is a lot needed to be done, starting with reducing carbon emissions, and this change is happening in real time. There are many initiatives that Governments are taking, including implementing standards that limit carbon emissions by industrial corporations. As discussed by Bamdale, et al (2021), many industrial processes, especially in the food industry can be optimized using AI to reduce the carbon footprint of the processes. Although a lot is being done to save humanity from what climate change can bring, there still is a long way to go and every one has to work towards it.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Steffen, W., et al (2018). Trajectories of the Earth System in the Anthropocene. Proceedings of the National Academy of Sciences, 115(33), 8252-8259.</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https://doi.org/10.1073/pnas.1810141115</w:t>
        </w:r>
      </w:hyperlink>
      <w:r w:rsidDel="00000000" w:rsidR="00000000" w:rsidRPr="00000000">
        <w:rPr>
          <w:rtl w:val="0"/>
        </w:rPr>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Bamdale, R., et al (2021, July). How to tackle Climate Change using Artificial Intelligence. In 2021 12th International Conference on Computing Communication and Networking Technologies (ICCCNT) (pp. 1-7). IEEE.</w:t>
      </w:r>
    </w:p>
    <w:p w:rsidR="00000000" w:rsidDel="00000000" w:rsidP="00000000" w:rsidRDefault="00000000" w:rsidRPr="00000000" w14:paraId="0000000B">
      <w:pPr>
        <w:spacing w:line="360" w:lineRule="auto"/>
        <w:ind w:left="0" w:firstLine="63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https://doi.org/10.1109/ICCCNT51525.2021.9579674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73/pnas.1810141115" TargetMode="External"/><Relationship Id="rId7" Type="http://schemas.openxmlformats.org/officeDocument/2006/relationships/hyperlink" Target="https://doi.org/10.1109/ICCCNT51525.2021.9579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