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bookmarkStart w:id="0" w:name="_GoBack"/>
        <w:bookmarkEnd w:id="0"/>
        <w:p w14:paraId="511810D6" w14:textId="77777777" w:rsidR="006B2CB8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7807190" w:history="1">
            <w:r w:rsidR="006B2CB8" w:rsidRPr="00A20FFD">
              <w:rPr>
                <w:rStyle w:val="a7"/>
                <w:noProof/>
              </w:rPr>
              <w:t>总接口地址</w:t>
            </w:r>
            <w:r w:rsidR="006B2CB8">
              <w:rPr>
                <w:noProof/>
                <w:webHidden/>
              </w:rPr>
              <w:tab/>
            </w:r>
            <w:r w:rsidR="006B2CB8">
              <w:rPr>
                <w:noProof/>
                <w:webHidden/>
              </w:rPr>
              <w:fldChar w:fldCharType="begin"/>
            </w:r>
            <w:r w:rsidR="006B2CB8">
              <w:rPr>
                <w:noProof/>
                <w:webHidden/>
              </w:rPr>
              <w:instrText xml:space="preserve"> PAGEREF _Toc487807190 \h </w:instrText>
            </w:r>
            <w:r w:rsidR="006B2CB8">
              <w:rPr>
                <w:noProof/>
                <w:webHidden/>
              </w:rPr>
            </w:r>
            <w:r w:rsidR="006B2CB8">
              <w:rPr>
                <w:noProof/>
                <w:webHidden/>
              </w:rPr>
              <w:fldChar w:fldCharType="separate"/>
            </w:r>
            <w:r w:rsidR="006B2CB8">
              <w:rPr>
                <w:noProof/>
                <w:webHidden/>
              </w:rPr>
              <w:t>3</w:t>
            </w:r>
            <w:r w:rsidR="006B2CB8">
              <w:rPr>
                <w:noProof/>
                <w:webHidden/>
              </w:rPr>
              <w:fldChar w:fldCharType="end"/>
            </w:r>
          </w:hyperlink>
        </w:p>
        <w:p w14:paraId="234ACA6B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1" w:history="1">
            <w:r w:rsidRPr="00A20FFD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43B33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2" w:history="1">
            <w:r w:rsidRPr="00A20FFD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FBC36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3" w:history="1">
            <w:r w:rsidRPr="00A20FFD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455A9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4" w:history="1">
            <w:r w:rsidRPr="00A20FFD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6F967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5" w:history="1">
            <w:r w:rsidRPr="00A20FFD">
              <w:rPr>
                <w:rStyle w:val="a7"/>
                <w:noProof/>
              </w:rPr>
              <w:t>首页</w:t>
            </w:r>
            <w:r w:rsidRPr="00A20FFD">
              <w:rPr>
                <w:rStyle w:val="a7"/>
                <w:noProof/>
              </w:rPr>
              <w:t>banner</w:t>
            </w:r>
            <w:r w:rsidRPr="00A20FFD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C96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6" w:history="1">
            <w:r w:rsidRPr="00A20FFD">
              <w:rPr>
                <w:rStyle w:val="a7"/>
                <w:noProof/>
              </w:rPr>
              <w:t>新闻列表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0861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7" w:history="1">
            <w:r w:rsidRPr="00A20FFD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4A6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8" w:history="1">
            <w:r w:rsidRPr="00A20FFD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311A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199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8A8F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0" w:history="1">
            <w:r w:rsidRPr="00A20FFD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812A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1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313C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2" w:history="1">
            <w:r w:rsidRPr="00A20FFD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AAC50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3" w:history="1">
            <w:r w:rsidRPr="00A20FFD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12592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4" w:history="1">
            <w:r w:rsidRPr="00A20FFD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27D6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5" w:history="1">
            <w:r w:rsidRPr="00A20FFD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3EF65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6" w:history="1">
            <w:r w:rsidRPr="00A20FFD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3C771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7" w:history="1">
            <w:r w:rsidRPr="00A20FFD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6F40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8" w:history="1">
            <w:r w:rsidRPr="00A20FFD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3A78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09" w:history="1">
            <w:r w:rsidRPr="00A20FFD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8C1BE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10" w:history="1">
            <w:r w:rsidRPr="00A20FFD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D800C" w14:textId="77777777" w:rsidR="006B2CB8" w:rsidRDefault="006B2CB8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7807211" w:history="1">
            <w:r w:rsidRPr="00A20FFD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_Toc487807211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1" w:name="_Toc487807190"/>
      <w:r w:rsidRPr="00BA05D3">
        <w:rPr>
          <w:rFonts w:hint="eastAsia"/>
          <w:sz w:val="32"/>
          <w:szCs w:val="32"/>
        </w:rPr>
        <w:t>总接口地址</w:t>
      </w:r>
      <w:bookmarkEnd w:id="1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2" w:name="_Toc487807191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2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3" w:name="_Toc487807192"/>
      <w:r w:rsidRPr="00BA05D3">
        <w:rPr>
          <w:rFonts w:hint="eastAsia"/>
          <w:sz w:val="32"/>
          <w:szCs w:val="32"/>
        </w:rPr>
        <w:t>关于我们</w:t>
      </w:r>
      <w:bookmarkEnd w:id="3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4" w:name="_Toc487807193"/>
      <w:r>
        <w:rPr>
          <w:rFonts w:hint="eastAsia"/>
        </w:rPr>
        <w:t>发展沿或</w:t>
      </w:r>
      <w:bookmarkEnd w:id="4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5" w:name="_Toc487807194"/>
      <w:r>
        <w:rPr>
          <w:rFonts w:hint="eastAsia"/>
        </w:rPr>
        <w:t>服务指南</w:t>
      </w:r>
      <w:bookmarkEnd w:id="5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77777777" w:rsidR="000E7D40" w:rsidRPr="00BA05D3" w:rsidRDefault="000E7D4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7807195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4E43F0">
        <w:tc>
          <w:tcPr>
            <w:tcW w:w="2130" w:type="dxa"/>
          </w:tcPr>
          <w:p w14:paraId="42D4C62B" w14:textId="5AA77656" w:rsidR="003A6AA1" w:rsidRPr="00BA05D3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5D3FBFC" w:rsidR="00987300" w:rsidRPr="00BA05D3" w:rsidRDefault="00987300" w:rsidP="00363268">
      <w:pPr>
        <w:pStyle w:val="2"/>
        <w:rPr>
          <w:caps/>
          <w:sz w:val="32"/>
          <w:szCs w:val="32"/>
        </w:rPr>
      </w:pPr>
      <w:bookmarkStart w:id="7" w:name="_Toc487807196"/>
      <w:r w:rsidRPr="00BA05D3">
        <w:rPr>
          <w:rFonts w:hint="eastAsia"/>
          <w:sz w:val="32"/>
          <w:szCs w:val="32"/>
        </w:rPr>
        <w:lastRenderedPageBreak/>
        <w:t>新闻列表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4E43F0">
        <w:tc>
          <w:tcPr>
            <w:tcW w:w="2130" w:type="dxa"/>
          </w:tcPr>
          <w:p w14:paraId="471AEF0B" w14:textId="3BD03EAA" w:rsidR="00525154" w:rsidRPr="00BA05D3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7807197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4E43F0">
        <w:tc>
          <w:tcPr>
            <w:tcW w:w="2130" w:type="dxa"/>
          </w:tcPr>
          <w:p w14:paraId="7638B6FD" w14:textId="6816F4F2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7807198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7807199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7807200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7807201"/>
      <w:r w:rsidRPr="00BA05D3">
        <w:rPr>
          <w:rFonts w:hint="eastAsia"/>
          <w:sz w:val="32"/>
          <w:szCs w:val="32"/>
        </w:rPr>
        <w:lastRenderedPageBreak/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4E43F0">
        <w:tc>
          <w:tcPr>
            <w:tcW w:w="2130" w:type="dxa"/>
          </w:tcPr>
          <w:p w14:paraId="0C11455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4E43F0">
        <w:tc>
          <w:tcPr>
            <w:tcW w:w="2130" w:type="dxa"/>
          </w:tcPr>
          <w:p w14:paraId="2E05F8D2" w14:textId="791DDCF3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7807202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4E43F0">
        <w:tc>
          <w:tcPr>
            <w:tcW w:w="2130" w:type="dxa"/>
          </w:tcPr>
          <w:p w14:paraId="778E8743" w14:textId="665176DD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7807203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7807204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7807205"/>
      <w:r w:rsidRPr="00BA05D3">
        <w:rPr>
          <w:rFonts w:hint="eastAsia"/>
        </w:rPr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7807206"/>
      <w:r w:rsidRPr="00BA05D3">
        <w:rPr>
          <w:rFonts w:hint="eastAsia"/>
          <w:sz w:val="32"/>
          <w:szCs w:val="32"/>
        </w:rPr>
        <w:lastRenderedPageBreak/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7807207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7807208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4E43F0">
        <w:tc>
          <w:tcPr>
            <w:tcW w:w="2130" w:type="dxa"/>
          </w:tcPr>
          <w:p w14:paraId="7D5459FE" w14:textId="211E0782" w:rsidR="00CE14EE" w:rsidRPr="00BA05D3" w:rsidRDefault="005E26C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4E43F0">
        <w:tc>
          <w:tcPr>
            <w:tcW w:w="2130" w:type="dxa"/>
          </w:tcPr>
          <w:p w14:paraId="39812F02" w14:textId="3FB3B47D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4E43F0">
        <w:tc>
          <w:tcPr>
            <w:tcW w:w="2130" w:type="dxa"/>
          </w:tcPr>
          <w:p w14:paraId="395B1CC2" w14:textId="6C1FF08E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4E43F0">
        <w:tc>
          <w:tcPr>
            <w:tcW w:w="2130" w:type="dxa"/>
          </w:tcPr>
          <w:p w14:paraId="4A94521F" w14:textId="4CE2443C" w:rsidR="003E556B" w:rsidRPr="00BA05D3" w:rsidRDefault="00FB75A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4E43F0">
        <w:tc>
          <w:tcPr>
            <w:tcW w:w="2130" w:type="dxa"/>
          </w:tcPr>
          <w:p w14:paraId="3408509C" w14:textId="7B18639D" w:rsidR="003E556B" w:rsidRPr="00BA05D3" w:rsidRDefault="00B673D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4E43F0">
        <w:tc>
          <w:tcPr>
            <w:tcW w:w="2130" w:type="dxa"/>
          </w:tcPr>
          <w:p w14:paraId="41C45785" w14:textId="70E4819A" w:rsidR="003E556B" w:rsidRPr="00BA05D3" w:rsidRDefault="00071A1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4E43F0">
        <w:tc>
          <w:tcPr>
            <w:tcW w:w="2130" w:type="dxa"/>
          </w:tcPr>
          <w:p w14:paraId="1846B22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4E43F0">
        <w:tc>
          <w:tcPr>
            <w:tcW w:w="2130" w:type="dxa"/>
          </w:tcPr>
          <w:p w14:paraId="18C3E0E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4E43F0">
        <w:tc>
          <w:tcPr>
            <w:tcW w:w="2130" w:type="dxa"/>
          </w:tcPr>
          <w:p w14:paraId="7A93A71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4E43F0">
        <w:tc>
          <w:tcPr>
            <w:tcW w:w="2130" w:type="dxa"/>
          </w:tcPr>
          <w:p w14:paraId="217317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4E43F0">
        <w:tc>
          <w:tcPr>
            <w:tcW w:w="2130" w:type="dxa"/>
          </w:tcPr>
          <w:p w14:paraId="256F60F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4E43F0">
        <w:tc>
          <w:tcPr>
            <w:tcW w:w="2130" w:type="dxa"/>
          </w:tcPr>
          <w:p w14:paraId="03CFBDD0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4E43F0">
        <w:tc>
          <w:tcPr>
            <w:tcW w:w="2130" w:type="dxa"/>
          </w:tcPr>
          <w:p w14:paraId="03D8A2A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7807209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4E43F0">
        <w:tc>
          <w:tcPr>
            <w:tcW w:w="2130" w:type="dxa"/>
          </w:tcPr>
          <w:p w14:paraId="38514EFE" w14:textId="0859021C" w:rsidR="00CC2C9B" w:rsidRPr="00BA05D3" w:rsidRDefault="001461C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4E43F0">
        <w:tc>
          <w:tcPr>
            <w:tcW w:w="2130" w:type="dxa"/>
          </w:tcPr>
          <w:p w14:paraId="2F5A0EC0" w14:textId="0A3FC21A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7807210"/>
      <w:r w:rsidRPr="00BA05D3">
        <w:rPr>
          <w:rFonts w:hint="eastAsia"/>
        </w:rPr>
        <w:lastRenderedPageBreak/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4E43F0">
        <w:tc>
          <w:tcPr>
            <w:tcW w:w="2130" w:type="dxa"/>
          </w:tcPr>
          <w:p w14:paraId="4B99981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7807211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4E43F0">
        <w:tc>
          <w:tcPr>
            <w:tcW w:w="2130" w:type="dxa"/>
          </w:tcPr>
          <w:p w14:paraId="40014163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77777777" w:rsidR="0094222A" w:rsidRPr="00BA05D3" w:rsidRDefault="0094222A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94222A" w:rsidRPr="00BA05D3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4B7A3" w14:textId="77777777" w:rsidR="00210949" w:rsidRDefault="00210949" w:rsidP="004C1F4C">
      <w:r>
        <w:separator/>
      </w:r>
    </w:p>
  </w:endnote>
  <w:endnote w:type="continuationSeparator" w:id="0">
    <w:p w14:paraId="062782C4" w14:textId="77777777" w:rsidR="00210949" w:rsidRDefault="00210949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7F34AA" w14:textId="77777777" w:rsidR="00210949" w:rsidRDefault="00210949" w:rsidP="004C1F4C">
      <w:r>
        <w:separator/>
      </w:r>
    </w:p>
  </w:footnote>
  <w:footnote w:type="continuationSeparator" w:id="0">
    <w:p w14:paraId="361552AE" w14:textId="77777777" w:rsidR="00210949" w:rsidRDefault="00210949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71B1"/>
    <w:rsid w:val="000572DB"/>
    <w:rsid w:val="00060158"/>
    <w:rsid w:val="0006241C"/>
    <w:rsid w:val="00071A13"/>
    <w:rsid w:val="000926BA"/>
    <w:rsid w:val="000A6052"/>
    <w:rsid w:val="000A771C"/>
    <w:rsid w:val="000B1819"/>
    <w:rsid w:val="000B2FE7"/>
    <w:rsid w:val="000C2241"/>
    <w:rsid w:val="000C6912"/>
    <w:rsid w:val="000E15E4"/>
    <w:rsid w:val="000E3D6F"/>
    <w:rsid w:val="000E6C9F"/>
    <w:rsid w:val="000E7D40"/>
    <w:rsid w:val="000F0BC5"/>
    <w:rsid w:val="00123D3B"/>
    <w:rsid w:val="00127940"/>
    <w:rsid w:val="00132E69"/>
    <w:rsid w:val="00145686"/>
    <w:rsid w:val="0014592B"/>
    <w:rsid w:val="001461C5"/>
    <w:rsid w:val="0014650A"/>
    <w:rsid w:val="00150C78"/>
    <w:rsid w:val="001613A6"/>
    <w:rsid w:val="00164466"/>
    <w:rsid w:val="001654C8"/>
    <w:rsid w:val="0017093C"/>
    <w:rsid w:val="00181C2E"/>
    <w:rsid w:val="00184E7C"/>
    <w:rsid w:val="001A2630"/>
    <w:rsid w:val="001D42F1"/>
    <w:rsid w:val="001D5798"/>
    <w:rsid w:val="001E2E65"/>
    <w:rsid w:val="001E5FC7"/>
    <w:rsid w:val="001F15A1"/>
    <w:rsid w:val="001F1CA3"/>
    <w:rsid w:val="00203DB9"/>
    <w:rsid w:val="00205888"/>
    <w:rsid w:val="00210949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A12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7D8A"/>
    <w:rsid w:val="002F2F84"/>
    <w:rsid w:val="00304A8F"/>
    <w:rsid w:val="003070CA"/>
    <w:rsid w:val="0031010B"/>
    <w:rsid w:val="00320A83"/>
    <w:rsid w:val="0032195B"/>
    <w:rsid w:val="0032582C"/>
    <w:rsid w:val="0032663F"/>
    <w:rsid w:val="003301FA"/>
    <w:rsid w:val="003320B3"/>
    <w:rsid w:val="00343DAD"/>
    <w:rsid w:val="0034786D"/>
    <w:rsid w:val="00361FF8"/>
    <w:rsid w:val="00363268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34C21"/>
    <w:rsid w:val="0043502B"/>
    <w:rsid w:val="00444C39"/>
    <w:rsid w:val="0045381B"/>
    <w:rsid w:val="004540A6"/>
    <w:rsid w:val="004618F1"/>
    <w:rsid w:val="004842B7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D1381"/>
    <w:rsid w:val="005E23F2"/>
    <w:rsid w:val="005E26CB"/>
    <w:rsid w:val="0060124E"/>
    <w:rsid w:val="0061040C"/>
    <w:rsid w:val="0061155A"/>
    <w:rsid w:val="00622390"/>
    <w:rsid w:val="006272BB"/>
    <w:rsid w:val="0062743C"/>
    <w:rsid w:val="0065087F"/>
    <w:rsid w:val="00660FAE"/>
    <w:rsid w:val="0066552C"/>
    <w:rsid w:val="00671975"/>
    <w:rsid w:val="00674D7A"/>
    <w:rsid w:val="0068097E"/>
    <w:rsid w:val="006A6322"/>
    <w:rsid w:val="006B0E00"/>
    <w:rsid w:val="006B2CB8"/>
    <w:rsid w:val="006B76C8"/>
    <w:rsid w:val="006C039E"/>
    <w:rsid w:val="006C08FF"/>
    <w:rsid w:val="006C7152"/>
    <w:rsid w:val="006D047D"/>
    <w:rsid w:val="006D2BA5"/>
    <w:rsid w:val="006E210E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145"/>
    <w:rsid w:val="00980AFD"/>
    <w:rsid w:val="00980E6B"/>
    <w:rsid w:val="00981102"/>
    <w:rsid w:val="009822E7"/>
    <w:rsid w:val="00987300"/>
    <w:rsid w:val="009876B4"/>
    <w:rsid w:val="009A1E12"/>
    <w:rsid w:val="009A4FC2"/>
    <w:rsid w:val="009A72C6"/>
    <w:rsid w:val="009B30DE"/>
    <w:rsid w:val="009D500E"/>
    <w:rsid w:val="009F10C3"/>
    <w:rsid w:val="009F2C69"/>
    <w:rsid w:val="009F6B3A"/>
    <w:rsid w:val="00A11813"/>
    <w:rsid w:val="00A121A5"/>
    <w:rsid w:val="00A23655"/>
    <w:rsid w:val="00A33DF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2131B"/>
    <w:rsid w:val="00B4255F"/>
    <w:rsid w:val="00B573EB"/>
    <w:rsid w:val="00B6136A"/>
    <w:rsid w:val="00B673D8"/>
    <w:rsid w:val="00B81047"/>
    <w:rsid w:val="00B849C4"/>
    <w:rsid w:val="00B84CA3"/>
    <w:rsid w:val="00B87F5B"/>
    <w:rsid w:val="00B9162B"/>
    <w:rsid w:val="00BA05D3"/>
    <w:rsid w:val="00BB2C6B"/>
    <w:rsid w:val="00BB4445"/>
    <w:rsid w:val="00BC0BE9"/>
    <w:rsid w:val="00BD1C03"/>
    <w:rsid w:val="00BD5E4E"/>
    <w:rsid w:val="00C00F13"/>
    <w:rsid w:val="00C04140"/>
    <w:rsid w:val="00C173CD"/>
    <w:rsid w:val="00C321CD"/>
    <w:rsid w:val="00C426C6"/>
    <w:rsid w:val="00C462E8"/>
    <w:rsid w:val="00C508E9"/>
    <w:rsid w:val="00C50BB7"/>
    <w:rsid w:val="00C64068"/>
    <w:rsid w:val="00C70AA6"/>
    <w:rsid w:val="00C76FA4"/>
    <w:rsid w:val="00C90189"/>
    <w:rsid w:val="00C968B7"/>
    <w:rsid w:val="00CA0932"/>
    <w:rsid w:val="00CA4E88"/>
    <w:rsid w:val="00CB199A"/>
    <w:rsid w:val="00CB58DA"/>
    <w:rsid w:val="00CC11C3"/>
    <w:rsid w:val="00CC2C9B"/>
    <w:rsid w:val="00CC6503"/>
    <w:rsid w:val="00CD5909"/>
    <w:rsid w:val="00CD6489"/>
    <w:rsid w:val="00CD79BD"/>
    <w:rsid w:val="00CE14EE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913F5"/>
    <w:rsid w:val="00D94C8E"/>
    <w:rsid w:val="00D968FF"/>
    <w:rsid w:val="00DB0F36"/>
    <w:rsid w:val="00DC1175"/>
    <w:rsid w:val="00DC5EC5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D2D2D"/>
    <w:rsid w:val="00ED4B2B"/>
    <w:rsid w:val="00EE4800"/>
    <w:rsid w:val="00EE4FFD"/>
    <w:rsid w:val="00EE67E1"/>
    <w:rsid w:val="00EF401D"/>
    <w:rsid w:val="00F022F8"/>
    <w:rsid w:val="00F06ED9"/>
    <w:rsid w:val="00F0762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32384-9ADA-7C4B-8AF5-1C9FF4DB3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9</Pages>
  <Words>435</Words>
  <Characters>2485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830</cp:revision>
  <dcterms:created xsi:type="dcterms:W3CDTF">2017-03-16T04:48:00Z</dcterms:created>
  <dcterms:modified xsi:type="dcterms:W3CDTF">2017-07-14T06:51:00Z</dcterms:modified>
</cp:coreProperties>
</file>