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V228.64 - Industrialisation de la compilation Windows</w:t>
      </w:r>
    </w:p>
    <w:p>
      <w:r>
        <w:t>Auteur : Abdelhalim Talbi</w:t>
      </w:r>
    </w:p>
    <w:p>
      <w:r>
        <w:t>La compilation Windows Compact est déclenchée par 03-Build-Installation/BUILD-WINDOWS-COMPACT.cmd.</w:t>
      </w:r>
    </w:p>
    <w:p>
      <w:r>
        <w:t>Le script prépare un environnement virtuel, installe les dépendances fixées et exécute les contrôles préalables.</w:t>
      </w:r>
    </w:p>
    <w:p>
      <w:r>
        <w:t>PyInstaller produit le portable dans .windows-build-stage/portable; Inno Setup produit l’installateur dans .windows-build-stage/installer.</w:t>
      </w:r>
    </w:p>
    <w:p>
      <w:r>
        <w:t>Les deux exécutables sont contrôlés avant publication vers binary/portable et binary/installer.</w:t>
      </w:r>
    </w:p>
    <w:p>
      <w:r>
        <w:t>En cas d’échec avant publication, les livrables précédents ne sont pas effacés. Une publication interrompue peut néanmoins laisser des fichiers de versions différentes : vérifier les manifestes et relancer le build.</w:t>
      </w:r>
    </w:p>
    <w:p>
      <w:r>
        <w:t>Sorties attendues : binary/portable/ODMM-Compact.exe et binary/installer/ODMM-Compact-Setup-V7.9.20.exe.</w:t>
      </w:r>
    </w:p>
    <w:p>
      <w:r>
        <w:t>Qualification : contrôles statiques Linux uniquement. Aucune compilation Windows native, installation ou capture réelle effectuée.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