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OpenRemote Studio V29.4</w:t>
      </w:r>
    </w:p>
    <w:p>
      <w:r>
        <w:t>Dossier technique cumulatif — 18 octobre 2026</w:t>
      </w:r>
    </w:p>
    <w:p>
      <w:pPr>
        <w:pStyle w:val="Heading1"/>
      </w:pPr>
      <w:r>
        <w:t>Objet</w:t>
      </w:r>
    </w:p>
    <w:p>
      <w:r>
        <w:t>V29.4 sécurise la fermeture globale de la fenêtre Qt. Les processus auxiliaires sont arrêtés seulement après validation des gardes PTY et SFTP.</w:t>
      </w:r>
    </w:p>
    <w:p>
      <w:pPr>
        <w:pStyle w:val="Heading1"/>
      </w:pPr>
      <w:r>
        <w:t>Diagnostic</w:t>
      </w:r>
    </w:p>
    <w:p>
      <w:r>
        <w:t>Avant V29.4, closeEvent vérifiait les sessions PTY et les transferts SFTP mais ne terminait pas explicitement les processus auxiliaires enregistrés dans self.processes. Cela pouvait laisser des processus enfants après la fermeture de la fenêtre.</w:t>
      </w:r>
    </w:p>
    <w:p>
      <w:pPr>
        <w:pStyle w:val="Heading1"/>
      </w:pPr>
      <w:r>
        <w:t>Séquence de fermeture</w:t>
      </w:r>
    </w:p>
    <w:p>
      <w:r>
        <w:t>1. Demander arrêt PTY et attendre au plus trois secondes par worker. 2. Refuser la fermeture si un PTY reste actif. 3. Refuser la fermeture si des transferts SFTP restent actifs. 4. Terminer les processus auxiliaires et attendre au plus une seconde chacun. 5. Supprimer les fichiers RDP temporaires, sauvegarder les préférences et verrouiller le coffre.</w:t>
      </w:r>
    </w:p>
    <w:p>
      <w:pPr>
        <w:pStyle w:val="Heading1"/>
      </w:pPr>
      <w:r>
        <w:t>Exemple illustratif — non exécuté</w:t>
      </w:r>
    </w:p>
    <w:p>
      <w:r>
        <w:t>Une session PTY active refuse de s’arrêter : fermeture annulée, processus auxiliaires conservés. Une fois PTY et SFTP inactifs : fermeture des auxiliaires puis de la fenêtre.</w:t>
      </w:r>
    </w:p>
    <w:p>
      <w:pPr>
        <w:pStyle w:val="Heading1"/>
      </w:pPr>
      <w:r>
        <w:t>Tests et limites</w:t>
      </w:r>
    </w:p>
    <w:p>
      <w:r>
        <w:t>Trois tests de contrat vérifient l’ordre et le nettoyage. PySide6 est absent de cet environnement : aucun essai graphique réel ni compilation native Windows. Les tests statiques ne prouvent pas l’absence de gel de l’interface.</w:t>
      </w:r>
    </w:p>
    <w:p>
      <w:pPr>
        <w:pStyle w:val="Heading1"/>
      </w:pPr>
      <w:r>
        <w:t>Compilation Windows</w:t>
      </w:r>
    </w:p>
    <w:p>
      <w:r>
        <w:t>Sur Windows, exécuter 02-Compilation\BUILD-WINDOWS.cmd ; vérifier Setup.exe et Portable.zip, lancer les deux éditions sur un poste propre et reproduire les fermetures concurrentes.</w:t>
      </w:r>
    </w:p>
    <w:p>
      <w:pPr>
        <w:pStyle w:val="Heading1"/>
      </w:pPr>
      <w:r>
        <w:t>Auteur</w:t>
      </w:r>
    </w:p>
    <w:p>
      <w:r>
        <w:t>Abdelhalim Talbi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